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ECAD6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涞水县农业农村局</w:t>
      </w:r>
    </w:p>
    <w:p w14:paraId="5F4611CC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年政府信息公开工作年度报告</w:t>
      </w:r>
    </w:p>
    <w:p w14:paraId="173A2525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</w:t>
      </w:r>
    </w:p>
    <w:p w14:paraId="22B5C7C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80" w:lineRule="exact"/>
        <w:ind w:left="0" w:right="0" w:firstLine="579" w:firstLineChars="181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smallCaps w:val="0"/>
          <w:color w:val="000000"/>
          <w:spacing w:val="0"/>
          <w:sz w:val="32"/>
          <w:szCs w:val="32"/>
          <w:u w:val="none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smallCaps w:val="0"/>
          <w:color w:val="000000"/>
          <w:spacing w:val="0"/>
          <w:sz w:val="32"/>
          <w:szCs w:val="32"/>
          <w:u w:val="none"/>
          <w:shd w:val="clear" w:color="auto" w:fill="FFFFFF"/>
        </w:rPr>
        <w:t>本报告依据《中华人民共和国政府信息公开条例》、</w:t>
      </w:r>
      <w:r>
        <w:rPr>
          <w:rFonts w:hint="eastAsia" w:ascii="仿宋_GB2312" w:hAnsi="宋体" w:eastAsia="仿宋_GB2312" w:cs="仿宋_GB2312"/>
          <w:i w:val="0"/>
          <w:iCs w:val="0"/>
          <w:caps w:val="0"/>
          <w:smallCaps w:val="0"/>
          <w:color w:val="000000"/>
          <w:spacing w:val="-15"/>
          <w:sz w:val="32"/>
          <w:szCs w:val="32"/>
          <w:u w:val="none"/>
          <w:shd w:val="clear" w:color="auto" w:fill="FFFFFF"/>
        </w:rPr>
        <w:t>国务院办公厅政府信息与政务公开办公室《关于印发〈中华人民共和国政府信息公开工作年度报告格式〉的通知》（国办公开办函〔2021〕30号）</w:t>
      </w:r>
      <w:r>
        <w:rPr>
          <w:rFonts w:hint="eastAsia" w:ascii="仿宋_GB2312" w:hAnsi="宋体" w:eastAsia="仿宋_GB2312" w:cs="仿宋_GB2312"/>
          <w:i w:val="0"/>
          <w:iCs w:val="0"/>
          <w:caps w:val="0"/>
          <w:smallCaps w:val="0"/>
          <w:color w:val="000000"/>
          <w:spacing w:val="0"/>
          <w:sz w:val="32"/>
          <w:szCs w:val="32"/>
          <w:u w:val="none"/>
          <w:shd w:val="clear" w:color="auto" w:fill="FFFFFF"/>
        </w:rPr>
        <w:t>要求编制而成。本年度报告中所列数据的统计期限自2023年1月1日起至2023年12月31日止。</w:t>
      </w:r>
    </w:p>
    <w:p w14:paraId="055B7C9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80" w:lineRule="exact"/>
        <w:ind w:left="0" w:right="0" w:firstLine="420"/>
        <w:jc w:val="both"/>
        <w:rPr>
          <w:rFonts w:hint="eastAsia" w:ascii="黑体" w:hAnsi="黑体" w:eastAsia="黑体" w:cs="黑体"/>
          <w:i w:val="0"/>
          <w:iCs w:val="0"/>
          <w:caps w:val="0"/>
          <w:smallCaps w:val="0"/>
          <w:color w:val="000000"/>
          <w:spacing w:val="0"/>
          <w:sz w:val="32"/>
          <w:szCs w:val="32"/>
          <w:u w:val="none"/>
        </w:rPr>
      </w:pPr>
      <w:r>
        <w:rPr>
          <w:rStyle w:val="10"/>
          <w:rFonts w:hint="eastAsia" w:ascii="黑体" w:hAnsi="黑体" w:eastAsia="黑体" w:cs="黑体"/>
          <w:b w:val="0"/>
          <w:i w:val="0"/>
          <w:iCs w:val="0"/>
          <w:caps w:val="0"/>
          <w:smallCaps w:val="0"/>
          <w:color w:val="000000"/>
          <w:spacing w:val="0"/>
          <w:sz w:val="32"/>
          <w:szCs w:val="32"/>
          <w:u w:val="none"/>
          <w:shd w:val="clear" w:color="auto" w:fill="FFFFFF"/>
        </w:rPr>
        <w:t>一、总体情况</w:t>
      </w:r>
    </w:p>
    <w:p w14:paraId="4A36034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80" w:lineRule="exact"/>
        <w:ind w:left="0" w:right="0" w:firstLine="42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smallCaps w:val="0"/>
          <w:color w:val="000000"/>
          <w:spacing w:val="0"/>
          <w:sz w:val="32"/>
          <w:szCs w:val="32"/>
          <w:u w:val="none"/>
        </w:rPr>
      </w:pPr>
      <w:r>
        <w:rPr>
          <w:rFonts w:hint="eastAsia" w:ascii="楷体_GB2312" w:hAnsi="宋体" w:eastAsia="楷体_GB2312" w:cs="楷体_GB2312"/>
          <w:b/>
          <w:bCs/>
          <w:i w:val="0"/>
          <w:iCs w:val="0"/>
          <w:caps w:val="0"/>
          <w:smallCaps w:val="0"/>
          <w:color w:val="000000"/>
          <w:spacing w:val="0"/>
          <w:sz w:val="32"/>
          <w:szCs w:val="32"/>
          <w:u w:val="none"/>
          <w:shd w:val="clear" w:color="auto" w:fill="FFFFFF"/>
        </w:rPr>
        <w:t>（一）主动公开方面。</w:t>
      </w:r>
      <w:r>
        <w:rPr>
          <w:rFonts w:hint="eastAsia" w:ascii="仿宋_GB2312" w:hAnsi="宋体" w:eastAsia="仿宋_GB2312" w:cs="仿宋_GB2312"/>
          <w:i w:val="0"/>
          <w:iCs w:val="0"/>
          <w:caps w:val="0"/>
          <w:smallCaps w:val="0"/>
          <w:color w:val="000000"/>
          <w:spacing w:val="0"/>
          <w:sz w:val="32"/>
          <w:szCs w:val="32"/>
          <w:u w:val="none"/>
          <w:shd w:val="clear" w:color="auto" w:fill="FFFFFF"/>
        </w:rPr>
        <w:t>2023年我局在县委、县政府的正确领导下，认真落实国家、省、市、县关于政务公开工作决策部署，依托县政府网站，主动公开机构职能、工作动态、部门财政预决算、权责清单、政务服务事项、行政执法信息等，开设公共文化服务专栏，公开公共文化服务相关信息。</w:t>
      </w:r>
    </w:p>
    <w:p w14:paraId="08763B6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80" w:lineRule="exact"/>
        <w:ind w:left="0" w:right="0" w:firstLine="42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smallCaps w:val="0"/>
          <w:color w:val="000000"/>
          <w:spacing w:val="0"/>
          <w:sz w:val="32"/>
          <w:szCs w:val="32"/>
          <w:u w:val="none"/>
        </w:rPr>
      </w:pPr>
      <w:r>
        <w:rPr>
          <w:rFonts w:hint="eastAsia" w:ascii="楷体_GB2312" w:hAnsi="宋体" w:eastAsia="楷体_GB2312" w:cs="楷体_GB2312"/>
          <w:b/>
          <w:bCs/>
          <w:i w:val="0"/>
          <w:iCs w:val="0"/>
          <w:caps w:val="0"/>
          <w:smallCaps w:val="0"/>
          <w:color w:val="000000"/>
          <w:spacing w:val="0"/>
          <w:sz w:val="32"/>
          <w:szCs w:val="32"/>
          <w:u w:val="none"/>
          <w:shd w:val="clear" w:color="auto" w:fill="FFFFFF"/>
        </w:rPr>
        <w:t>（二）依申请公开方面。</w:t>
      </w:r>
      <w:r>
        <w:rPr>
          <w:rFonts w:hint="eastAsia" w:ascii="仿宋_GB2312" w:hAnsi="宋体" w:eastAsia="仿宋_GB2312" w:cs="仿宋_GB2312"/>
          <w:i w:val="0"/>
          <w:iCs w:val="0"/>
          <w:caps w:val="0"/>
          <w:smallCaps w:val="0"/>
          <w:color w:val="000000"/>
          <w:spacing w:val="0"/>
          <w:sz w:val="32"/>
          <w:szCs w:val="32"/>
          <w:u w:val="none"/>
          <w:shd w:val="clear" w:color="auto" w:fill="FFFFFF"/>
        </w:rPr>
        <w:t>严格按照《中华人民共和国政府信息公开条例》，规范政府信息公开申请办理工作。2023年未收到依申请公开事项。</w:t>
      </w:r>
    </w:p>
    <w:p w14:paraId="7E90E1B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80" w:lineRule="exact"/>
        <w:ind w:left="0" w:right="0" w:firstLine="42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smallCaps w:val="0"/>
          <w:color w:val="000000"/>
          <w:spacing w:val="0"/>
          <w:sz w:val="32"/>
          <w:szCs w:val="32"/>
          <w:u w:val="none"/>
        </w:rPr>
      </w:pPr>
      <w:r>
        <w:rPr>
          <w:rFonts w:hint="eastAsia" w:ascii="楷体_GB2312" w:hAnsi="宋体" w:eastAsia="楷体_GB2312" w:cs="楷体_GB2312"/>
          <w:b/>
          <w:bCs/>
          <w:i w:val="0"/>
          <w:iCs w:val="0"/>
          <w:caps w:val="0"/>
          <w:smallCaps w:val="0"/>
          <w:color w:val="000000"/>
          <w:spacing w:val="0"/>
          <w:sz w:val="32"/>
          <w:szCs w:val="32"/>
          <w:u w:val="none"/>
          <w:shd w:val="clear" w:color="auto" w:fill="FFFFFF"/>
        </w:rPr>
        <w:t>（三）政府信息管理方面。</w:t>
      </w:r>
      <w:r>
        <w:rPr>
          <w:rFonts w:hint="eastAsia" w:ascii="仿宋_GB2312" w:hAnsi="宋体" w:eastAsia="仿宋_GB2312" w:cs="仿宋_GB2312"/>
          <w:i w:val="0"/>
          <w:iCs w:val="0"/>
          <w:caps w:val="0"/>
          <w:smallCaps w:val="0"/>
          <w:color w:val="000000"/>
          <w:spacing w:val="0"/>
          <w:sz w:val="32"/>
          <w:szCs w:val="32"/>
          <w:u w:val="none"/>
          <w:shd w:val="clear" w:color="auto" w:fill="FFFFFF"/>
        </w:rPr>
        <w:t>建立健全信息发布、审查制度，进一步规范政府信息公开工作，</w:t>
      </w:r>
      <w:r>
        <w:rPr>
          <w:rFonts w:hint="eastAsia" w:ascii="仿宋_GB2312" w:hAnsi="宋体" w:eastAsia="仿宋_GB2312" w:cs="仿宋_GB2312"/>
          <w:i w:val="0"/>
          <w:iCs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不断加强保密意识，严格遵守政务信息公开“三审制”，在政务信息发布前均进行保密审查，最大程度避免错字、漏字现象，对涉密涉敏信息进行技术处理后再发布</w:t>
      </w:r>
      <w:r>
        <w:rPr>
          <w:rFonts w:hint="eastAsia" w:ascii="仿宋_GB2312" w:hAnsi="宋体" w:eastAsia="仿宋_GB2312" w:cs="仿宋_GB2312"/>
          <w:i w:val="0"/>
          <w:iCs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宋体" w:eastAsia="仿宋_GB2312" w:cs="仿宋_GB2312"/>
          <w:i w:val="0"/>
          <w:iCs w:val="0"/>
          <w:caps w:val="0"/>
          <w:smallCaps w:val="0"/>
          <w:color w:val="000000"/>
          <w:spacing w:val="0"/>
          <w:sz w:val="32"/>
          <w:szCs w:val="32"/>
          <w:u w:val="none"/>
          <w:shd w:val="clear" w:color="auto" w:fill="FFFFFF"/>
        </w:rPr>
        <w:t>确保公开信息及时、准确、全面。</w:t>
      </w:r>
    </w:p>
    <w:p w14:paraId="0EA72DA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80" w:lineRule="exact"/>
        <w:ind w:left="0" w:right="0" w:firstLine="42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smallCaps w:val="0"/>
          <w:color w:val="000000"/>
          <w:spacing w:val="0"/>
          <w:sz w:val="32"/>
          <w:szCs w:val="32"/>
          <w:u w:val="none"/>
        </w:rPr>
      </w:pPr>
      <w:r>
        <w:rPr>
          <w:rFonts w:hint="eastAsia" w:ascii="楷体_GB2312" w:hAnsi="宋体" w:eastAsia="楷体_GB2312" w:cs="楷体_GB2312"/>
          <w:b/>
          <w:bCs/>
          <w:i w:val="0"/>
          <w:iCs w:val="0"/>
          <w:caps w:val="0"/>
          <w:smallCaps w:val="0"/>
          <w:color w:val="000000"/>
          <w:spacing w:val="0"/>
          <w:sz w:val="32"/>
          <w:szCs w:val="32"/>
          <w:u w:val="none"/>
          <w:shd w:val="clear" w:color="auto" w:fill="FFFFFF"/>
        </w:rPr>
        <w:t>（四）平台建设方面。</w:t>
      </w:r>
      <w:r>
        <w:rPr>
          <w:rFonts w:hint="eastAsia" w:ascii="仿宋_GB2312" w:hAnsi="宋体" w:eastAsia="仿宋_GB2312" w:cs="仿宋_GB2312"/>
          <w:i w:val="0"/>
          <w:iCs w:val="0"/>
          <w:caps w:val="0"/>
          <w:smallCaps w:val="0"/>
          <w:color w:val="000000"/>
          <w:spacing w:val="0"/>
          <w:sz w:val="32"/>
          <w:szCs w:val="32"/>
          <w:u w:val="none"/>
          <w:shd w:val="clear" w:color="auto" w:fill="FFFFFF"/>
        </w:rPr>
        <w:t>积极配合县政府网站做好相关栏目维护工作，及时更新充实政务信息，做到公开信息权威准确，获取便捷。</w:t>
      </w:r>
    </w:p>
    <w:p w14:paraId="0886F1F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80" w:lineRule="exact"/>
        <w:ind w:left="0" w:right="0" w:firstLine="42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smallCaps w:val="0"/>
          <w:color w:val="000000"/>
          <w:spacing w:val="0"/>
          <w:sz w:val="32"/>
          <w:szCs w:val="32"/>
          <w:u w:val="none"/>
        </w:rPr>
      </w:pPr>
      <w:r>
        <w:rPr>
          <w:rFonts w:hint="eastAsia" w:ascii="楷体_GB2312" w:hAnsi="宋体" w:eastAsia="楷体_GB2312" w:cs="楷体_GB2312"/>
          <w:b/>
          <w:bCs/>
          <w:i w:val="0"/>
          <w:iCs w:val="0"/>
          <w:caps w:val="0"/>
          <w:smallCaps w:val="0"/>
          <w:color w:val="000000"/>
          <w:spacing w:val="0"/>
          <w:sz w:val="32"/>
          <w:szCs w:val="32"/>
          <w:u w:val="none"/>
          <w:shd w:val="clear" w:color="auto" w:fill="FFFFFF"/>
        </w:rPr>
        <w:t>（五）监督保障方面。</w:t>
      </w:r>
      <w:r>
        <w:rPr>
          <w:rFonts w:hint="eastAsia" w:ascii="仿宋_GB2312" w:hAnsi="宋体" w:eastAsia="仿宋_GB2312" w:cs="仿宋_GB2312"/>
          <w:i w:val="0"/>
          <w:iCs w:val="0"/>
          <w:caps w:val="0"/>
          <w:smallCaps w:val="0"/>
          <w:color w:val="000000"/>
          <w:spacing w:val="0"/>
          <w:sz w:val="32"/>
          <w:szCs w:val="32"/>
          <w:u w:val="none"/>
          <w:shd w:val="clear" w:color="auto" w:fill="FFFFFF"/>
        </w:rPr>
        <w:t>严格按照政务公开工作相关规定，积极履行公开职责，压实责任，认真抓好业务人员学习培训，保障政府信息公开工作扎实有序推进。</w:t>
      </w:r>
    </w:p>
    <w:p w14:paraId="25AA2F23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8"/>
        <w:tblW w:w="83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75"/>
        <w:gridCol w:w="2435"/>
        <w:gridCol w:w="2435"/>
        <w:gridCol w:w="1517"/>
      </w:tblGrid>
      <w:tr w14:paraId="25B1A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36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3659EE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6DBF2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1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5ADD5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5E246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  <w:t>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发件</w:t>
            </w:r>
            <w:r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  <w:t>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4E1F0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15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507BD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hAnsi="宋体" w:eastAsia="宋体" w:cs="Calibri"/>
                <w:color w:val="000000"/>
                <w:kern w:val="0"/>
                <w:sz w:val="20"/>
                <w:szCs w:val="20"/>
              </w:rPr>
              <w:t>数</w:t>
            </w:r>
          </w:p>
        </w:tc>
      </w:tr>
      <w:tr w14:paraId="5D408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263E7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85A1D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98690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AC774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</w:rPr>
              <w:t>0</w:t>
            </w:r>
          </w:p>
        </w:tc>
      </w:tr>
      <w:tr w14:paraId="22F4C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C1111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4EA98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4C4C5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6B482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</w:rPr>
              <w:t>0</w:t>
            </w:r>
          </w:p>
        </w:tc>
      </w:tr>
      <w:tr w14:paraId="0FF38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36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137C85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1A45A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C8A92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38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1DAA8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2E711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42BA0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638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3E595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val="en-US" w:eastAsia="zh-CN"/>
              </w:rPr>
              <w:t>3600</w:t>
            </w:r>
          </w:p>
        </w:tc>
      </w:tr>
      <w:tr w14:paraId="6C787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36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1400A2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361D9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EDBF2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38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93B7B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59C49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115BA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638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D10A8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</w:tr>
      <w:tr w14:paraId="58AAD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3A71E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638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D908A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78799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36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301619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3BDB1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5AA0B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387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3124F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2F0A1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EB269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6387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3FA68F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0.89</w:t>
            </w:r>
          </w:p>
        </w:tc>
      </w:tr>
    </w:tbl>
    <w:p w14:paraId="7281D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</w:pPr>
    </w:p>
    <w:p w14:paraId="4F2483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27"/>
          <w:szCs w:val="27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  <w:t>三、收到和处理政府信息公开申请情况</w:t>
      </w:r>
    </w:p>
    <w:tbl>
      <w:tblPr>
        <w:tblStyle w:val="8"/>
        <w:tblW w:w="849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0"/>
        <w:gridCol w:w="144"/>
        <w:gridCol w:w="943"/>
        <w:gridCol w:w="2548"/>
        <w:gridCol w:w="646"/>
        <w:gridCol w:w="638"/>
        <w:gridCol w:w="637"/>
        <w:gridCol w:w="637"/>
        <w:gridCol w:w="637"/>
        <w:gridCol w:w="637"/>
        <w:gridCol w:w="656"/>
      </w:tblGrid>
      <w:tr w14:paraId="769D4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5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ABEC6A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48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0E4FF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申请人情况</w:t>
            </w:r>
          </w:p>
        </w:tc>
      </w:tr>
      <w:tr w14:paraId="4A108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5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3A251CA9"/>
        </w:tc>
        <w:tc>
          <w:tcPr>
            <w:tcW w:w="64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87677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186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6E8B2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56" w:type="dxa"/>
            <w:vMerge w:val="restart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AEC82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5F6D7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5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33E31A82"/>
        </w:tc>
        <w:tc>
          <w:tcPr>
            <w:tcW w:w="64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F0E21A1"/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25DD9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商业</w:t>
            </w:r>
          </w:p>
          <w:p w14:paraId="459BC4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企业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B0B4C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科研</w:t>
            </w:r>
          </w:p>
          <w:p w14:paraId="339163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机构</w:t>
            </w:r>
          </w:p>
        </w:tc>
        <w:tc>
          <w:tcPr>
            <w:tcW w:w="6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E7D54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6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9C7E5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B4854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656" w:type="dxa"/>
            <w:vMerge w:val="continue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30847821"/>
        </w:tc>
      </w:tr>
      <w:tr w14:paraId="6093D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EA3C42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FCFE4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827C9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4CFD3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3216F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F6B99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059AD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7D440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</w:tr>
      <w:tr w14:paraId="47EAB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B34490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BB08D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C8202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C33FE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FCA62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45040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17B6A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DB2A6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48D1D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4" w:type="dxa"/>
            <w:gridSpan w:val="2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0EE43B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349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1D2104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8C225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352E8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0BE85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FD8A9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B961F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E6E29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EC4F9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</w:tr>
      <w:tr w14:paraId="2EFFC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4324471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452C74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（二）部分公开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95577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4C2CA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DF7D5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A15E7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21DED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AA3F7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6D4DC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2DFF1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678BE04E"/>
        </w:tc>
        <w:tc>
          <w:tcPr>
            <w:tcW w:w="1087" w:type="dxa"/>
            <w:gridSpan w:val="2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09F659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DDFE7D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8C266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D7756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E02F6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3670C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24BEE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875DE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1C53C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199C2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134D3825"/>
        </w:tc>
        <w:tc>
          <w:tcPr>
            <w:tcW w:w="1087" w:type="dxa"/>
            <w:gridSpan w:val="2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7F1D7724"/>
        </w:tc>
        <w:tc>
          <w:tcPr>
            <w:tcW w:w="25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80109B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8682418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B7D73A5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78BB9F9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26A2D8B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1344EC3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FE9338C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4DDF6A1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51646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41E56788"/>
        </w:tc>
        <w:tc>
          <w:tcPr>
            <w:tcW w:w="1087" w:type="dxa"/>
            <w:gridSpan w:val="2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0240BA3E"/>
        </w:tc>
        <w:tc>
          <w:tcPr>
            <w:tcW w:w="25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9A0F9C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E13D725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0F2D412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F4BD55A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43BBA67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BA10959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A0EFF38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8E69002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5DD0E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7DA15A2B"/>
        </w:tc>
        <w:tc>
          <w:tcPr>
            <w:tcW w:w="1087" w:type="dxa"/>
            <w:gridSpan w:val="2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5D0DB491"/>
        </w:tc>
        <w:tc>
          <w:tcPr>
            <w:tcW w:w="25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529075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0FDC5C1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5A8B668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15FF2D7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DED1FD2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6A3EF3F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77E1E72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B1D30C0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51546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37F33DAA"/>
        </w:tc>
        <w:tc>
          <w:tcPr>
            <w:tcW w:w="1087" w:type="dxa"/>
            <w:gridSpan w:val="2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21BCA4E1"/>
        </w:tc>
        <w:tc>
          <w:tcPr>
            <w:tcW w:w="25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F581A6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BB748FE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431EBE5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0C220A2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F3EA948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4B3E2CF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16021F8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526E25C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33EFA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26C66F9A"/>
        </w:tc>
        <w:tc>
          <w:tcPr>
            <w:tcW w:w="1087" w:type="dxa"/>
            <w:gridSpan w:val="2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3705FA90"/>
        </w:tc>
        <w:tc>
          <w:tcPr>
            <w:tcW w:w="25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2FC1D8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20B0BCB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02642F8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E546032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B586C61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6C9A768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FB0D709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EDF0BBF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7BB3C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796CB01C"/>
        </w:tc>
        <w:tc>
          <w:tcPr>
            <w:tcW w:w="1087" w:type="dxa"/>
            <w:gridSpan w:val="2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4E8E87BA"/>
        </w:tc>
        <w:tc>
          <w:tcPr>
            <w:tcW w:w="25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94E6E3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17A6B92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56EB68E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7431DF1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A98982E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79BE8AF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394D130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8D4DE5D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0B322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0747EA33"/>
        </w:tc>
        <w:tc>
          <w:tcPr>
            <w:tcW w:w="1087" w:type="dxa"/>
            <w:gridSpan w:val="2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57480722"/>
        </w:tc>
        <w:tc>
          <w:tcPr>
            <w:tcW w:w="25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3007EF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659BBF1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B38A2C6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4CF1BD3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FFFC788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9E7F408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A9C97C0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7E80931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34D47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0427E7FD"/>
        </w:tc>
        <w:tc>
          <w:tcPr>
            <w:tcW w:w="1087" w:type="dxa"/>
            <w:gridSpan w:val="2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74F447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76671A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71336D5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2F9DC88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185FB12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3219F07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7DA0C0E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4756DFA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E40F017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49B6A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41477532"/>
        </w:tc>
        <w:tc>
          <w:tcPr>
            <w:tcW w:w="1087" w:type="dxa"/>
            <w:gridSpan w:val="2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651F0AD5"/>
        </w:tc>
        <w:tc>
          <w:tcPr>
            <w:tcW w:w="25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9964B5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FB18571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A6CDBFE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25CBDE7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9AE468A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E2FB9A7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FD36CDB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EAFBA0B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58A7E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7E56E7D8"/>
        </w:tc>
        <w:tc>
          <w:tcPr>
            <w:tcW w:w="1087" w:type="dxa"/>
            <w:gridSpan w:val="2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30B8E157"/>
        </w:tc>
        <w:tc>
          <w:tcPr>
            <w:tcW w:w="25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B43AFB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628E2E6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99B89F7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08ADA4D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B92FFF9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B2CB306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AE0B771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04C1E60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245FD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6B0B9877"/>
        </w:tc>
        <w:tc>
          <w:tcPr>
            <w:tcW w:w="1087" w:type="dxa"/>
            <w:gridSpan w:val="2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56286E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50D6D3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D109227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2CDFFB0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55ACCE2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EA4FB35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5F463BA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4ACFAAF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67F1B52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6A234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277FD2B5"/>
        </w:tc>
        <w:tc>
          <w:tcPr>
            <w:tcW w:w="1087" w:type="dxa"/>
            <w:gridSpan w:val="2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01528571"/>
        </w:tc>
        <w:tc>
          <w:tcPr>
            <w:tcW w:w="25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D27AEE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9FBF988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F8A8CED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2A7D146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F382FF3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8E4C814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FB38DB1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D794033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76736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11769877"/>
        </w:tc>
        <w:tc>
          <w:tcPr>
            <w:tcW w:w="1087" w:type="dxa"/>
            <w:gridSpan w:val="2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16EFDA91"/>
        </w:tc>
        <w:tc>
          <w:tcPr>
            <w:tcW w:w="25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8DB465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DB352D7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8E3E7B3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FEC8EC1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FA836FD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B4CA5D5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E606F3D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E0ECE46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3D534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006D9536"/>
        </w:tc>
        <w:tc>
          <w:tcPr>
            <w:tcW w:w="1087" w:type="dxa"/>
            <w:gridSpan w:val="2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064024A8"/>
        </w:tc>
        <w:tc>
          <w:tcPr>
            <w:tcW w:w="25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254275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B0175AA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F24B1B9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BB70E4B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DDBDAF5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52FF170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7B14849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38B60E8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3FABD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370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70918F23"/>
        </w:tc>
        <w:tc>
          <w:tcPr>
            <w:tcW w:w="1087" w:type="dxa"/>
            <w:gridSpan w:val="2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2767B2E4"/>
        </w:tc>
        <w:tc>
          <w:tcPr>
            <w:tcW w:w="2548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5C0E1B1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46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D7F0583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0F872CA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4814B91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1C173DD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3AE6A47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91411CD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85745B5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66DE5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6CC320C9"/>
        </w:tc>
        <w:tc>
          <w:tcPr>
            <w:tcW w:w="1087" w:type="dxa"/>
            <w:gridSpan w:val="2"/>
            <w:vMerge w:val="restart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2A1B26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A6B7ED8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3F01262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04F0C50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7CDAEC9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9757F1A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9895C7A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AD5B129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FAA6FFA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6ED64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0551D279"/>
        </w:tc>
        <w:tc>
          <w:tcPr>
            <w:tcW w:w="1087" w:type="dxa"/>
            <w:gridSpan w:val="2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4A269148"/>
        </w:tc>
        <w:tc>
          <w:tcPr>
            <w:tcW w:w="25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3B210CB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D113700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74C1295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EB76ED7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1B9829D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535D428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571DC0C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4E9E5C5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16E3B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1D347CB9"/>
        </w:tc>
        <w:tc>
          <w:tcPr>
            <w:tcW w:w="1087" w:type="dxa"/>
            <w:gridSpan w:val="2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7A943300"/>
        </w:tc>
        <w:tc>
          <w:tcPr>
            <w:tcW w:w="25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2B9B22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3.其他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4FBF9A2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59F9A67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A3BC2ED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5848367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727EC15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432B9A0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7C408EA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2C0A0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2875E026"/>
        </w:tc>
        <w:tc>
          <w:tcPr>
            <w:tcW w:w="36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24DAB6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2FF12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19687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E80884D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B56267C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B1DA7C3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A2E4E0B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E0570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</w:tr>
      <w:tr w14:paraId="09E48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0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C12AD0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918134E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20735A6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0408BD2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B5F3C47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495D76B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D6A03D2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D4425E6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 w14:paraId="3A64C5C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</w:pPr>
    </w:p>
    <w:p w14:paraId="2C1CFA4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  <w:t>四、政府信息公开行政复议、行政诉讼情况</w:t>
      </w:r>
    </w:p>
    <w:p w14:paraId="1C0ABF2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jc w:val="center"/>
        <w:textAlignment w:val="auto"/>
        <w:rPr>
          <w:rFonts w:hint="eastAsia" w:ascii="宋体" w:hAnsi="宋体" w:eastAsia="宋体" w:cs="宋体"/>
          <w:color w:val="000000"/>
          <w:kern w:val="0"/>
          <w:sz w:val="27"/>
          <w:szCs w:val="27"/>
        </w:rPr>
      </w:pPr>
    </w:p>
    <w:tbl>
      <w:tblPr>
        <w:tblStyle w:val="8"/>
        <w:tblW w:w="86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4"/>
        <w:gridCol w:w="574"/>
        <w:gridCol w:w="574"/>
        <w:gridCol w:w="574"/>
        <w:gridCol w:w="577"/>
        <w:gridCol w:w="573"/>
        <w:gridCol w:w="573"/>
        <w:gridCol w:w="574"/>
        <w:gridCol w:w="574"/>
        <w:gridCol w:w="578"/>
        <w:gridCol w:w="574"/>
        <w:gridCol w:w="574"/>
        <w:gridCol w:w="574"/>
        <w:gridCol w:w="574"/>
        <w:gridCol w:w="578"/>
      </w:tblGrid>
      <w:tr w14:paraId="45736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28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55371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746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D3C24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行政诉讼</w:t>
            </w:r>
          </w:p>
        </w:tc>
      </w:tr>
      <w:tr w14:paraId="67265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57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64076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7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F8956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纠正</w:t>
            </w:r>
          </w:p>
        </w:tc>
        <w:tc>
          <w:tcPr>
            <w:tcW w:w="57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88CE5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57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AB17D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审结</w:t>
            </w:r>
          </w:p>
        </w:tc>
        <w:tc>
          <w:tcPr>
            <w:tcW w:w="5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8085B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287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7B7B1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28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9B4F7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复议后起诉</w:t>
            </w:r>
          </w:p>
        </w:tc>
      </w:tr>
      <w:tr w14:paraId="31C28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  <w:jc w:val="center"/>
        </w:trPr>
        <w:tc>
          <w:tcPr>
            <w:tcW w:w="57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CA7EC7"/>
        </w:tc>
        <w:tc>
          <w:tcPr>
            <w:tcW w:w="57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702F04"/>
        </w:tc>
        <w:tc>
          <w:tcPr>
            <w:tcW w:w="57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12CE73"/>
        </w:tc>
        <w:tc>
          <w:tcPr>
            <w:tcW w:w="57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4798DB"/>
        </w:tc>
        <w:tc>
          <w:tcPr>
            <w:tcW w:w="57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0F8928"/>
        </w:tc>
        <w:tc>
          <w:tcPr>
            <w:tcW w:w="5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CDE87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维持</w:t>
            </w:r>
          </w:p>
        </w:tc>
        <w:tc>
          <w:tcPr>
            <w:tcW w:w="5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84DF8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纠正</w:t>
            </w:r>
          </w:p>
        </w:tc>
        <w:tc>
          <w:tcPr>
            <w:tcW w:w="5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1A0A7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5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D7672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审结</w:t>
            </w:r>
          </w:p>
        </w:tc>
        <w:tc>
          <w:tcPr>
            <w:tcW w:w="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609A8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5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CBF8B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维持</w:t>
            </w:r>
          </w:p>
        </w:tc>
        <w:tc>
          <w:tcPr>
            <w:tcW w:w="5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DE4BA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纠正</w:t>
            </w:r>
          </w:p>
        </w:tc>
        <w:tc>
          <w:tcPr>
            <w:tcW w:w="5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34F57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5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B72D9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审结</w:t>
            </w:r>
          </w:p>
        </w:tc>
        <w:tc>
          <w:tcPr>
            <w:tcW w:w="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7FC46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6E812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5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CE56A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0E518A4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4D73435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EA36927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684FF3D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1D56A17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B6784BE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C3935F4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E75DD87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F197457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6FD47C0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2F4D1EA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D932329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5CE5473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4002C9B">
            <w:pPr>
              <w:jc w:val="center"/>
              <w:rPr>
                <w:color w:val="000000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 w14:paraId="34FDF2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7"/>
          <w:szCs w:val="27"/>
        </w:rPr>
        <w:br w:type="textWrapping"/>
      </w:r>
    </w:p>
    <w:p w14:paraId="25BF9A0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  <w:t>五、存在的主要问题及改进情况</w:t>
      </w:r>
    </w:p>
    <w:p w14:paraId="2D61B40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行政许可公开的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部分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不及时，我局办理的行政许可业务量最多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是动物及动物产品检疫合格证，有效期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多为1-2天，业务量大没有及时公开。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针对以上问题严格自省自纠，按照《中华人民共和国政府信息公开条例》文件要求，以提高行政服务水平为重点，大力推进决策、执行、管理、服务、结果公开，不断提升政务公开的质量和实效。加强热点、难点公开，拓展公开内容，在贴近群众上下功夫。政务公开的热点是人、财、物公开，必须及时公开，使群众了解主要内容，接受群众监督。</w:t>
      </w:r>
    </w:p>
    <w:p w14:paraId="7E423B0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  <w:t>六、其他需要报告的事项</w:t>
      </w:r>
    </w:p>
    <w:p w14:paraId="2E44F2AA"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认真贯彻执行国务院办公厅《政府信息公开信息处理费管理办法》和《关于政府信息公开处理费管理有关事项的通知》。202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年我单位未收取信息处理费。</w:t>
      </w:r>
    </w:p>
    <w:p w14:paraId="144C3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                </w:t>
      </w:r>
    </w:p>
    <w:sectPr>
      <w:pgSz w:w="11906" w:h="16838"/>
      <w:pgMar w:top="2098" w:right="1800" w:bottom="1984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ZjhiMDI3MjZiNDgxMTRjODc5YTZiZDNmNjY5NDQ3YTIifQ=="/>
  </w:docVars>
  <w:rsids>
    <w:rsidRoot w:val="00000000"/>
    <w:rsid w:val="295338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Times New Roman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39F45808-CD08-4469-A11E-FA9CBADE14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4</Pages>
  <Words>812</Words>
  <Characters>840</Characters>
  <Lines>0</Lines>
  <Paragraphs>25</Paragraphs>
  <TotalTime>72</TotalTime>
  <ScaleCrop>false</ScaleCrop>
  <LinksUpToDate>false</LinksUpToDate>
  <CharactersWithSpaces>842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2022-01-18T02:06:00Z</dcterms:created>
  <dc:creator>Administrator</dc:creator>
  <cp:lastModifiedBy>八爪小鱼</cp:lastModifiedBy>
  <cp:lastPrinted>2024-01-15T01:57:00Z</cp:lastPrinted>
  <dcterms:modified xsi:type="dcterms:W3CDTF">2026-05-14T07:19:12Z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2D94D85F44BE4BE3A7FA6D20CBD0046E_13</vt:lpwstr>
  </property>
  <property fmtid="{D5CDD505-2E9C-101B-9397-08002B2CF9AE}" pid="4" name="KSOTemplateDocerSaveRecord">
    <vt:lpwstr>eyJoZGlkIjoiNTY3NzU0NDM5MWFkMmY4ZmZmZjJjODBjMzI2N2ZmYWUiLCJ1c2VySWQiOiI0MDE5OTQ3MTgifQ==</vt:lpwstr>
  </property>
</Properties>
</file>