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pPr>
      <w:r>
        <w:rPr>
          <w:rFonts w:hint="eastAsia" w:ascii="黑体" w:hAnsi="黑体" w:eastAsia="黑体" w:cs="黑体"/>
          <w:b/>
          <w:color w:val="000000"/>
          <w:sz w:val="30"/>
          <w:lang w:val="en-US" w:eastAsia="zh-CN"/>
        </w:rPr>
        <w:t>涞水县野三坡景区管理委员会</w:t>
      </w:r>
      <w:r>
        <w:rPr>
          <w:rFonts w:hint="eastAsia" w:ascii="黑体" w:hAnsi="黑体" w:eastAsia="黑体" w:cs="黑体"/>
          <w:b/>
          <w:color w:val="000000"/>
          <w:sz w:val="30"/>
        </w:rPr>
        <w:t>所属单位预算</w:t>
      </w:r>
    </w:p>
    <w:p>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val="en-US" w:eastAsia="zh-CN"/>
        </w:rPr>
        <w:t>涞水县野三坡景区管理委员会</w:t>
      </w:r>
      <w:r>
        <w:rPr>
          <w:rFonts w:hint="eastAsia"/>
        </w:rPr>
        <w:t>（本级）收支预算</w:t>
      </w:r>
      <w:r>
        <w:tab/>
      </w:r>
      <w:r>
        <w:rPr>
          <w:rFonts w:hint="eastAsia"/>
          <w:lang w:val="en-US" w:eastAsia="zh-CN"/>
        </w:rPr>
        <w:t>2</w:t>
      </w:r>
      <w:r>
        <w:fldChar w:fldCharType="end"/>
      </w:r>
    </w:p>
    <w:p>
      <w:pPr>
        <w:pStyle w:val="5"/>
        <w:tabs>
          <w:tab w:val="right" w:leader="dot" w:pos="14562"/>
        </w:tabs>
        <w:rPr>
          <w:rFonts w:hint="default"/>
          <w:lang w:val="en-US"/>
        </w:rPr>
      </w:pPr>
      <w:r>
        <w:fldChar w:fldCharType="begin"/>
      </w:r>
      <w:r>
        <w:instrText xml:space="preserve"> HYPERLINK \l "_Toc_4_4_0000000020" </w:instrText>
      </w:r>
      <w:r>
        <w:fldChar w:fldCharType="separate"/>
      </w:r>
      <w:r>
        <w:rPr>
          <w:rFonts w:hint="eastAsia"/>
        </w:rPr>
        <w:t>二、</w:t>
      </w:r>
      <w:r>
        <w:rPr>
          <w:rFonts w:hint="eastAsia"/>
          <w:lang w:val="en-US" w:eastAsia="zh-CN"/>
        </w:rPr>
        <w:t>涞水县野三坡景区管理委员会事业</w:t>
      </w:r>
      <w:r>
        <w:rPr>
          <w:rFonts w:hint="eastAsia"/>
        </w:rPr>
        <w:t>收支预算</w:t>
      </w:r>
      <w:r>
        <w:tab/>
      </w:r>
      <w:r>
        <w:rPr>
          <w:rFonts w:hint="eastAsia"/>
          <w:lang w:val="en-US" w:eastAsia="zh-CN"/>
        </w:rPr>
        <w:t>3</w:t>
      </w:r>
      <w:r>
        <w:rPr>
          <w:rFonts w:hint="eastAsia"/>
          <w:lang w:eastAsia="zh-CN"/>
        </w:rPr>
        <w:fldChar w:fldCharType="end"/>
      </w:r>
      <w:r>
        <w:rPr>
          <w:rFonts w:hint="eastAsia"/>
          <w:lang w:val="en-US" w:eastAsia="zh-CN"/>
        </w:rPr>
        <w:t>0</w:t>
      </w:r>
    </w:p>
    <w:p>
      <w:pPr>
        <w:sectPr>
          <w:headerReference r:id="rId3" w:type="even"/>
          <w:pgSz w:w="16840" w:h="11900" w:orient="landscape"/>
          <w:pgMar w:top="1587" w:right="1134" w:bottom="1361" w:left="1134" w:header="720" w:footer="720" w:gutter="0"/>
          <w:pgNumType w:start="1"/>
          <w:cols w:space="720" w:num="1"/>
        </w:sectPr>
      </w:pPr>
      <w:r>
        <w:fldChar w:fldCharType="end"/>
      </w: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rPr>
          <w:rFonts w:ascii="方正小标宋_GBK" w:hAnsi="方正小标宋_GBK" w:eastAsia="方正小标宋_GBK" w:cs="方正小标宋_GBK"/>
          <w:color w:val="000000"/>
          <w:sz w:val="44"/>
          <w:lang w:eastAsia="zh-CN"/>
        </w:rPr>
      </w:pPr>
    </w:p>
    <w:p>
      <w:pPr>
        <w:jc w:val="center"/>
        <w:outlineLvl w:val="0"/>
        <w:rPr>
          <w:rFonts w:hint="eastAsia"/>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pPr>
        <w:jc w:val="center"/>
        <w:outlineLvl w:val="3"/>
        <w:rPr>
          <w:rFonts w:ascii="方正小标宋_GBK" w:hAnsi="方正小标宋_GBK" w:cs="方正小标宋_GBK" w:eastAsiaTheme="minorEastAsia"/>
          <w:color w:val="000000"/>
          <w:sz w:val="44"/>
          <w:lang w:eastAsia="zh-CN"/>
        </w:rPr>
      </w:pPr>
      <w:bookmarkStart w:id="0" w:name="_Toc_4_4_0000000019"/>
    </w:p>
    <w:p>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val="en-US" w:eastAsia="zh-CN"/>
        </w:rPr>
        <w:t>涞水县野三坡景区管理委员会</w:t>
      </w:r>
      <w:r>
        <w:rPr>
          <w:rFonts w:hint="eastAsia" w:ascii="方正小标宋_GBK" w:hAnsi="方正小标宋_GBK" w:eastAsia="方正小标宋_GBK" w:cs="方正小标宋_GBK"/>
          <w:color w:val="000000"/>
          <w:sz w:val="44"/>
        </w:rPr>
        <w:t>（本级）收支预算</w:t>
      </w:r>
      <w:bookmarkEnd w:id="0"/>
    </w:p>
    <w:p>
      <w:pPr>
        <w:jc w:val="center"/>
        <w:outlineLvl w:val="1"/>
      </w:pPr>
      <w:bookmarkStart w:id="1" w:name="_Toc_4_4_0000000020"/>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6"/>
            </w:pPr>
            <w:r>
              <w:t>824001涞水县野三坡景区管理委员会本级</w:t>
            </w:r>
          </w:p>
        </w:tc>
        <w:tc>
          <w:tcPr>
            <w:tcW w:w="2126" w:type="dxa"/>
            <w:tcBorders>
              <w:top w:val="single" w:color="FFFFFF" w:sz="6" w:space="0"/>
              <w:left w:val="single" w:color="FFFFFF" w:sz="6" w:space="0"/>
              <w:right w:val="single" w:color="FFFFFF" w:sz="6" w:space="0"/>
            </w:tcBorders>
            <w:vAlign w:val="center"/>
          </w:tcPr>
          <w:p>
            <w:pPr>
              <w:pStyle w:val="15"/>
              <w:rPr>
                <w:rFonts w:hint="eastAsia" w:eastAsia="方正小标宋_GBK"/>
                <w:lang w:val="en-US" w:eastAsia="zh-CN"/>
              </w:rPr>
            </w:pPr>
            <w:r>
              <w:t>预算年度：202</w:t>
            </w:r>
            <w:r>
              <w:rPr>
                <w:rFonts w:hint="eastAsia"/>
                <w:lang w:val="en-US" w:eastAsia="zh-CN"/>
              </w:rPr>
              <w:t>1</w:t>
            </w:r>
          </w:p>
        </w:tc>
        <w:tc>
          <w:tcPr>
            <w:tcW w:w="6661" w:type="dxa"/>
            <w:gridSpan w:val="2"/>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t>序号</w:t>
            </w:r>
          </w:p>
        </w:tc>
        <w:tc>
          <w:tcPr>
            <w:tcW w:w="6662" w:type="dxa"/>
            <w:gridSpan w:val="2"/>
            <w:vAlign w:val="center"/>
          </w:tcPr>
          <w:p>
            <w:pPr>
              <w:pStyle w:val="17"/>
            </w:pPr>
            <w:r>
              <w:t>收入</w:t>
            </w:r>
          </w:p>
        </w:tc>
        <w:tc>
          <w:tcPr>
            <w:tcW w:w="6661" w:type="dxa"/>
            <w:gridSpan w:val="2"/>
            <w:vAlign w:val="center"/>
          </w:tcPr>
          <w:p>
            <w:pPr>
              <w:pStyle w:val="17"/>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7"/>
            </w:pPr>
            <w:r>
              <w:t>项  目</w:t>
            </w:r>
          </w:p>
        </w:tc>
        <w:tc>
          <w:tcPr>
            <w:tcW w:w="2126" w:type="dxa"/>
            <w:vAlign w:val="center"/>
          </w:tcPr>
          <w:p>
            <w:pPr>
              <w:pStyle w:val="17"/>
            </w:pPr>
            <w:r>
              <w:t>预算数</w:t>
            </w:r>
          </w:p>
        </w:tc>
        <w:tc>
          <w:tcPr>
            <w:tcW w:w="4535" w:type="dxa"/>
            <w:vAlign w:val="center"/>
          </w:tcPr>
          <w:p>
            <w:pPr>
              <w:pStyle w:val="17"/>
            </w:pPr>
            <w:r>
              <w:t>项  目</w:t>
            </w:r>
          </w:p>
        </w:tc>
        <w:tc>
          <w:tcPr>
            <w:tcW w:w="2126" w:type="dxa"/>
            <w:vAlign w:val="center"/>
          </w:tcPr>
          <w:p>
            <w:pPr>
              <w:pStyle w:val="17"/>
            </w:pPr>
            <w: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7"/>
            </w:pPr>
            <w:r>
              <w:t>栏次</w:t>
            </w:r>
          </w:p>
        </w:tc>
        <w:tc>
          <w:tcPr>
            <w:tcW w:w="4536" w:type="dxa"/>
            <w:vAlign w:val="center"/>
          </w:tcPr>
          <w:p>
            <w:pPr>
              <w:pStyle w:val="17"/>
            </w:pPr>
            <w:r>
              <w:t>1</w:t>
            </w:r>
          </w:p>
        </w:tc>
        <w:tc>
          <w:tcPr>
            <w:tcW w:w="2126" w:type="dxa"/>
            <w:vAlign w:val="center"/>
          </w:tcPr>
          <w:p>
            <w:pPr>
              <w:pStyle w:val="17"/>
            </w:pPr>
            <w:r>
              <w:t>2</w:t>
            </w:r>
          </w:p>
        </w:tc>
        <w:tc>
          <w:tcPr>
            <w:tcW w:w="4535" w:type="dxa"/>
            <w:vAlign w:val="center"/>
          </w:tcPr>
          <w:p>
            <w:pPr>
              <w:pStyle w:val="17"/>
            </w:pPr>
            <w:r>
              <w:t>3</w:t>
            </w:r>
          </w:p>
        </w:tc>
        <w:tc>
          <w:tcPr>
            <w:tcW w:w="2126" w:type="dxa"/>
            <w:vAlign w:val="center"/>
          </w:tcPr>
          <w:p>
            <w:pPr>
              <w:pStyle w:val="17"/>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w:t>
            </w:r>
          </w:p>
        </w:tc>
        <w:tc>
          <w:tcPr>
            <w:tcW w:w="4536" w:type="dxa"/>
            <w:vAlign w:val="center"/>
          </w:tcPr>
          <w:p>
            <w:pPr>
              <w:pStyle w:val="19"/>
            </w:pPr>
            <w:r>
              <w:t>一、一般公共预算拨款收入</w:t>
            </w:r>
          </w:p>
        </w:tc>
        <w:tc>
          <w:tcPr>
            <w:tcW w:w="2126" w:type="dxa"/>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lang w:val="en-US" w:eastAsia="uk-UA" w:bidi="ar-SA"/>
              </w:rPr>
            </w:pPr>
            <w:r>
              <w:rPr>
                <w:rFonts w:hint="eastAsia" w:ascii="Calibri" w:hAnsi="Calibri" w:eastAsia="宋体" w:cs="Calibri"/>
                <w:i w:val="0"/>
                <w:color w:val="000000"/>
                <w:kern w:val="0"/>
                <w:sz w:val="22"/>
                <w:szCs w:val="22"/>
                <w:u w:val="none"/>
                <w:lang w:val="en-US" w:eastAsia="zh-CN" w:bidi="ar"/>
              </w:rPr>
              <w:t>257.24</w:t>
            </w:r>
          </w:p>
        </w:tc>
        <w:tc>
          <w:tcPr>
            <w:tcW w:w="4535" w:type="dxa"/>
            <w:vAlign w:val="center"/>
          </w:tcPr>
          <w:p>
            <w:pPr>
              <w:pStyle w:val="19"/>
            </w:pPr>
            <w:r>
              <w:t>一、一般公共服务支出</w:t>
            </w:r>
          </w:p>
        </w:tc>
        <w:tc>
          <w:tcPr>
            <w:tcW w:w="2126" w:type="dxa"/>
            <w:vAlign w:val="center"/>
          </w:tcPr>
          <w:p>
            <w:pPr>
              <w:keepNext w:val="0"/>
              <w:keepLines w:val="0"/>
              <w:widowControl/>
              <w:suppressLineNumbers w:val="0"/>
              <w:jc w:val="right"/>
              <w:textAlignment w:val="center"/>
              <w:rPr>
                <w:rFonts w:hint="eastAsia" w:ascii="宋体" w:hAnsi="宋体" w:eastAsia="宋体" w:cs="宋体"/>
                <w:i w:val="0"/>
                <w:iCs w:val="0"/>
                <w:color w:val="000000"/>
                <w:sz w:val="20"/>
                <w:szCs w:val="20"/>
                <w:u w:val="none"/>
                <w:lang w:val="en-US" w:eastAsia="uk-UA" w:bidi="ar-SA"/>
              </w:rPr>
            </w:pPr>
            <w:r>
              <w:rPr>
                <w:rFonts w:hint="eastAsia" w:ascii="Calibri" w:hAnsi="Calibri" w:eastAsia="宋体" w:cs="Calibri"/>
                <w:i w:val="0"/>
                <w:color w:val="000000"/>
                <w:kern w:val="0"/>
                <w:sz w:val="22"/>
                <w:szCs w:val="22"/>
                <w:u w:val="none"/>
                <w:lang w:val="en-US" w:eastAsia="zh-CN" w:bidi="ar"/>
              </w:rPr>
              <w:t>152.70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w:t>
            </w:r>
          </w:p>
        </w:tc>
        <w:tc>
          <w:tcPr>
            <w:tcW w:w="4536" w:type="dxa"/>
            <w:vAlign w:val="center"/>
          </w:tcPr>
          <w:p>
            <w:pPr>
              <w:pStyle w:val="19"/>
            </w:pPr>
            <w:r>
              <w:t>二、政府性基金预算拨款收入</w:t>
            </w:r>
          </w:p>
        </w:tc>
        <w:tc>
          <w:tcPr>
            <w:tcW w:w="2126" w:type="dxa"/>
            <w:vAlign w:val="center"/>
          </w:tcPr>
          <w:p>
            <w:pPr>
              <w:pStyle w:val="18"/>
            </w:pPr>
          </w:p>
        </w:tc>
        <w:tc>
          <w:tcPr>
            <w:tcW w:w="4535" w:type="dxa"/>
            <w:vAlign w:val="center"/>
          </w:tcPr>
          <w:p>
            <w:pPr>
              <w:pStyle w:val="19"/>
            </w:pPr>
            <w:r>
              <w:t>二、外交支出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w:t>
            </w:r>
          </w:p>
        </w:tc>
        <w:tc>
          <w:tcPr>
            <w:tcW w:w="4536" w:type="dxa"/>
            <w:vAlign w:val="center"/>
          </w:tcPr>
          <w:p>
            <w:pPr>
              <w:pStyle w:val="19"/>
            </w:pPr>
            <w:r>
              <w:t>三、国有资本经营预算拨款收入</w:t>
            </w:r>
          </w:p>
        </w:tc>
        <w:tc>
          <w:tcPr>
            <w:tcW w:w="2126" w:type="dxa"/>
            <w:vAlign w:val="center"/>
          </w:tcPr>
          <w:p>
            <w:pPr>
              <w:pStyle w:val="18"/>
            </w:pPr>
          </w:p>
        </w:tc>
        <w:tc>
          <w:tcPr>
            <w:tcW w:w="4535" w:type="dxa"/>
            <w:vAlign w:val="center"/>
          </w:tcPr>
          <w:p>
            <w:pPr>
              <w:pStyle w:val="19"/>
            </w:pPr>
            <w:r>
              <w:t>三、国防支出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4</w:t>
            </w:r>
          </w:p>
        </w:tc>
        <w:tc>
          <w:tcPr>
            <w:tcW w:w="4536" w:type="dxa"/>
            <w:vAlign w:val="center"/>
          </w:tcPr>
          <w:p>
            <w:pPr>
              <w:pStyle w:val="19"/>
            </w:pPr>
            <w:r>
              <w:t>四、财政专户管理资金收入</w:t>
            </w:r>
          </w:p>
        </w:tc>
        <w:tc>
          <w:tcPr>
            <w:tcW w:w="2126" w:type="dxa"/>
            <w:vAlign w:val="center"/>
          </w:tcPr>
          <w:p>
            <w:pPr>
              <w:pStyle w:val="18"/>
            </w:pPr>
          </w:p>
        </w:tc>
        <w:tc>
          <w:tcPr>
            <w:tcW w:w="4535" w:type="dxa"/>
            <w:vAlign w:val="center"/>
          </w:tcPr>
          <w:p>
            <w:pPr>
              <w:pStyle w:val="19"/>
            </w:pPr>
            <w:r>
              <w:t>四、公共安全支出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5</w:t>
            </w:r>
          </w:p>
        </w:tc>
        <w:tc>
          <w:tcPr>
            <w:tcW w:w="4536" w:type="dxa"/>
            <w:vAlign w:val="center"/>
          </w:tcPr>
          <w:p>
            <w:pPr>
              <w:pStyle w:val="19"/>
            </w:pPr>
            <w:r>
              <w:t>五、事业收入</w:t>
            </w:r>
          </w:p>
        </w:tc>
        <w:tc>
          <w:tcPr>
            <w:tcW w:w="2126" w:type="dxa"/>
            <w:vAlign w:val="center"/>
          </w:tcPr>
          <w:p>
            <w:pPr>
              <w:pStyle w:val="18"/>
            </w:pPr>
          </w:p>
        </w:tc>
        <w:tc>
          <w:tcPr>
            <w:tcW w:w="4535" w:type="dxa"/>
            <w:vAlign w:val="center"/>
          </w:tcPr>
          <w:p>
            <w:pPr>
              <w:pStyle w:val="19"/>
            </w:pPr>
            <w:r>
              <w:t>五、教育支出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6</w:t>
            </w:r>
          </w:p>
        </w:tc>
        <w:tc>
          <w:tcPr>
            <w:tcW w:w="4536" w:type="dxa"/>
            <w:vAlign w:val="center"/>
          </w:tcPr>
          <w:p>
            <w:pPr>
              <w:pStyle w:val="19"/>
            </w:pPr>
            <w:r>
              <w:t>六、事业单位经营收入</w:t>
            </w:r>
          </w:p>
        </w:tc>
        <w:tc>
          <w:tcPr>
            <w:tcW w:w="2126" w:type="dxa"/>
            <w:vAlign w:val="center"/>
          </w:tcPr>
          <w:p>
            <w:pPr>
              <w:pStyle w:val="18"/>
            </w:pPr>
          </w:p>
        </w:tc>
        <w:tc>
          <w:tcPr>
            <w:tcW w:w="4535" w:type="dxa"/>
            <w:vAlign w:val="center"/>
          </w:tcPr>
          <w:p>
            <w:pPr>
              <w:pStyle w:val="19"/>
            </w:pPr>
            <w:r>
              <w:t>六、科学技术支出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7</w:t>
            </w:r>
          </w:p>
        </w:tc>
        <w:tc>
          <w:tcPr>
            <w:tcW w:w="4536" w:type="dxa"/>
            <w:vAlign w:val="center"/>
          </w:tcPr>
          <w:p>
            <w:pPr>
              <w:pStyle w:val="19"/>
            </w:pPr>
            <w:r>
              <w:t>七、上级补助收入</w:t>
            </w:r>
          </w:p>
        </w:tc>
        <w:tc>
          <w:tcPr>
            <w:tcW w:w="2126" w:type="dxa"/>
            <w:vAlign w:val="center"/>
          </w:tcPr>
          <w:p>
            <w:pPr>
              <w:pStyle w:val="18"/>
            </w:pPr>
          </w:p>
        </w:tc>
        <w:tc>
          <w:tcPr>
            <w:tcW w:w="4535" w:type="dxa"/>
            <w:vAlign w:val="center"/>
          </w:tcPr>
          <w:p>
            <w:pPr>
              <w:pStyle w:val="19"/>
            </w:pPr>
            <w:r>
              <w:t>七、文化旅游体育与传媒支出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8</w:t>
            </w:r>
          </w:p>
        </w:tc>
        <w:tc>
          <w:tcPr>
            <w:tcW w:w="4536" w:type="dxa"/>
            <w:vAlign w:val="center"/>
          </w:tcPr>
          <w:p>
            <w:pPr>
              <w:pStyle w:val="19"/>
            </w:pPr>
            <w:r>
              <w:t>八、附属单位上缴收入</w:t>
            </w:r>
          </w:p>
        </w:tc>
        <w:tc>
          <w:tcPr>
            <w:tcW w:w="2126" w:type="dxa"/>
            <w:vAlign w:val="center"/>
          </w:tcPr>
          <w:p>
            <w:pPr>
              <w:pStyle w:val="18"/>
            </w:pPr>
          </w:p>
        </w:tc>
        <w:tc>
          <w:tcPr>
            <w:tcW w:w="4535" w:type="dxa"/>
            <w:vAlign w:val="center"/>
          </w:tcPr>
          <w:p>
            <w:pPr>
              <w:pStyle w:val="19"/>
            </w:pPr>
            <w:r>
              <w:t>八、社会保障和就业支出</w:t>
            </w:r>
          </w:p>
        </w:tc>
        <w:tc>
          <w:tcPr>
            <w:tcW w:w="2126" w:type="dxa"/>
            <w:vAlign w:val="top"/>
          </w:tcPr>
          <w:p>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16.84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9</w:t>
            </w:r>
          </w:p>
        </w:tc>
        <w:tc>
          <w:tcPr>
            <w:tcW w:w="4536" w:type="dxa"/>
            <w:vAlign w:val="center"/>
          </w:tcPr>
          <w:p>
            <w:pPr>
              <w:pStyle w:val="19"/>
            </w:pPr>
            <w:r>
              <w:t>九、其他收入</w:t>
            </w:r>
          </w:p>
        </w:tc>
        <w:tc>
          <w:tcPr>
            <w:tcW w:w="2126" w:type="dxa"/>
            <w:vAlign w:val="center"/>
          </w:tcPr>
          <w:p>
            <w:pPr>
              <w:pStyle w:val="18"/>
            </w:pPr>
          </w:p>
        </w:tc>
        <w:tc>
          <w:tcPr>
            <w:tcW w:w="4535" w:type="dxa"/>
            <w:vAlign w:val="center"/>
          </w:tcPr>
          <w:p>
            <w:pPr>
              <w:pStyle w:val="19"/>
            </w:pPr>
            <w:r>
              <w:t>九、社会保险基金支出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10</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t>十、卫生健康支出</w:t>
            </w:r>
          </w:p>
        </w:tc>
        <w:tc>
          <w:tcPr>
            <w:tcW w:w="2126" w:type="dxa"/>
            <w:vAlign w:val="top"/>
          </w:tcPr>
          <w:p>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6.84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11</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t>十一、节能环保支出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12</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t>十二、城乡社区支出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13</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t>十三、农林水支出</w:t>
            </w:r>
          </w:p>
        </w:tc>
        <w:tc>
          <w:tcPr>
            <w:tcW w:w="2126" w:type="dxa"/>
            <w:vAlign w:val="center"/>
          </w:tcPr>
          <w:p>
            <w:pPr>
              <w:pStyle w:val="18"/>
              <w:jc w:val="right"/>
              <w:rPr>
                <w:rFonts w:hint="default" w:eastAsia="方正书宋_GBK"/>
                <w:lang w:val="en-US" w:eastAsia="zh-CN"/>
              </w:rPr>
            </w:pPr>
            <w:r>
              <w:rPr>
                <w:rFonts w:hint="eastAsia" w:ascii="Calibri" w:hAnsi="Calibri" w:eastAsia="宋体" w:cs="Calibri"/>
                <w:i w:val="0"/>
                <w:color w:val="000000"/>
                <w:kern w:val="0"/>
                <w:sz w:val="22"/>
                <w:szCs w:val="22"/>
                <w:u w:val="none"/>
                <w:lang w:val="en-US" w:eastAsia="zh-CN" w:bidi="ar"/>
              </w:rPr>
              <w:t>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14</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t>十四、交通运输支出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15</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t>十五、资源勘探工业信息等支出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16</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t>十六、商业服务业等支出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17</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t>十七、金融支出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18</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t>十八、援助其他地区支出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19</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t>十九、自然资源海洋气象等支出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20</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t>二十、住房保障支出</w:t>
            </w:r>
          </w:p>
        </w:tc>
        <w:tc>
          <w:tcPr>
            <w:tcW w:w="2126" w:type="dxa"/>
            <w:vAlign w:val="top"/>
          </w:tcPr>
          <w:p>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default" w:ascii="Calibri" w:hAnsi="Calibri" w:eastAsia="宋体" w:cs="Calibri"/>
                <w:i w:val="0"/>
                <w:color w:val="000000"/>
                <w:kern w:val="0"/>
                <w:sz w:val="22"/>
                <w:szCs w:val="22"/>
                <w:u w:val="none"/>
                <w:lang w:val="en-US" w:eastAsia="zh-CN" w:bidi="ar"/>
              </w:rPr>
              <w:t>10.</w:t>
            </w:r>
            <w:r>
              <w:rPr>
                <w:rFonts w:hint="eastAsia" w:ascii="Calibri" w:hAnsi="Calibri" w:cs="Calibri"/>
                <w:i w:val="0"/>
                <w:color w:val="000000"/>
                <w:kern w:val="0"/>
                <w:sz w:val="22"/>
                <w:szCs w:val="22"/>
                <w:u w:val="none"/>
                <w:lang w:val="en-US" w:eastAsia="zh-CN" w:bidi="ar"/>
              </w:rPr>
              <w:t>6</w:t>
            </w:r>
            <w:r>
              <w:rPr>
                <w:rFonts w:hint="default" w:ascii="Calibri" w:hAnsi="Calibri" w:eastAsia="宋体" w:cs="Calibri"/>
                <w:i w:val="0"/>
                <w:color w:val="000000"/>
                <w:kern w:val="0"/>
                <w:sz w:val="22"/>
                <w:szCs w:val="22"/>
                <w:u w:val="none"/>
                <w:lang w:val="en-US" w:eastAsia="zh-CN" w:bidi="ar"/>
              </w:rPr>
              <w:t>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21</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t>二十一、粮油物资储备支出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22</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t>二十二、国有资本经营预算支出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23</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t>二十三、灾害防治及应急管理支出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24</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t>二十四、预备费</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25</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t>二十五、其他支出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26</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t>二十六、转移性支出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27</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t>二十七、债务还本支出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28</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t>二十八、债务付息支出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29</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t>二十九、债务发行费用支出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30</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t>三十、抗疫特别国债安排的支出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31</w:t>
            </w:r>
          </w:p>
        </w:tc>
        <w:tc>
          <w:tcPr>
            <w:tcW w:w="4536" w:type="dxa"/>
            <w:vAlign w:val="center"/>
          </w:tcPr>
          <w:p>
            <w:pPr>
              <w:pStyle w:val="21"/>
            </w:pPr>
            <w:r>
              <w:t>本年收入合计</w:t>
            </w:r>
          </w:p>
        </w:tc>
        <w:tc>
          <w:tcPr>
            <w:tcW w:w="2126" w:type="dxa"/>
            <w:vAlign w:val="top"/>
          </w:tcPr>
          <w:p>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eastAsia" w:ascii="Calibri" w:hAnsi="Calibri" w:eastAsia="宋体" w:cs="Calibri"/>
                <w:i w:val="0"/>
                <w:color w:val="000000"/>
                <w:kern w:val="0"/>
                <w:sz w:val="22"/>
                <w:szCs w:val="22"/>
                <w:u w:val="none"/>
                <w:lang w:val="en-US" w:eastAsia="zh-CN" w:bidi="ar"/>
              </w:rPr>
              <w:t>257.24</w:t>
            </w:r>
          </w:p>
        </w:tc>
        <w:tc>
          <w:tcPr>
            <w:tcW w:w="4535" w:type="dxa"/>
            <w:vAlign w:val="center"/>
          </w:tcPr>
          <w:p>
            <w:pPr>
              <w:pStyle w:val="21"/>
            </w:pPr>
            <w:r>
              <w:t>本年支出合计</w:t>
            </w:r>
          </w:p>
        </w:tc>
        <w:tc>
          <w:tcPr>
            <w:tcW w:w="2126" w:type="dxa"/>
            <w:vAlign w:val="top"/>
          </w:tcPr>
          <w:p>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eastAsia" w:ascii="Calibri" w:hAnsi="Calibri" w:eastAsia="宋体" w:cs="Calibri"/>
                <w:i w:val="0"/>
                <w:color w:val="000000"/>
                <w:kern w:val="0"/>
                <w:sz w:val="22"/>
                <w:szCs w:val="22"/>
                <w:u w:val="none"/>
                <w:lang w:val="en-US" w:eastAsia="zh-CN" w:bidi="ar"/>
              </w:rPr>
              <w:t>257.24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32</w:t>
            </w:r>
          </w:p>
        </w:tc>
        <w:tc>
          <w:tcPr>
            <w:tcW w:w="4536" w:type="dxa"/>
            <w:vAlign w:val="center"/>
          </w:tcPr>
          <w:p>
            <w:pPr>
              <w:pStyle w:val="19"/>
            </w:pPr>
            <w:r>
              <w:t>上年结转结余</w:t>
            </w:r>
          </w:p>
        </w:tc>
        <w:tc>
          <w:tcPr>
            <w:tcW w:w="2126" w:type="dxa"/>
            <w:vAlign w:val="center"/>
          </w:tcPr>
          <w:p>
            <w:pPr>
              <w:pStyle w:val="18"/>
            </w:pPr>
          </w:p>
        </w:tc>
        <w:tc>
          <w:tcPr>
            <w:tcW w:w="4535" w:type="dxa"/>
            <w:vAlign w:val="center"/>
          </w:tcPr>
          <w:p>
            <w:pPr>
              <w:pStyle w:val="19"/>
            </w:pPr>
            <w:r>
              <w:t>年终结转结余</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33</w:t>
            </w:r>
          </w:p>
        </w:tc>
        <w:tc>
          <w:tcPr>
            <w:tcW w:w="4536" w:type="dxa"/>
            <w:vAlign w:val="center"/>
          </w:tcPr>
          <w:p>
            <w:pPr>
              <w:pStyle w:val="21"/>
            </w:pPr>
            <w:r>
              <w:t>收入总计</w:t>
            </w:r>
          </w:p>
        </w:tc>
        <w:tc>
          <w:tcPr>
            <w:tcW w:w="2126" w:type="dxa"/>
            <w:vAlign w:val="top"/>
          </w:tcPr>
          <w:p>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eastAsia" w:ascii="Calibri" w:hAnsi="Calibri" w:eastAsia="宋体" w:cs="Calibri"/>
                <w:i w:val="0"/>
                <w:color w:val="000000"/>
                <w:kern w:val="0"/>
                <w:sz w:val="22"/>
                <w:szCs w:val="22"/>
                <w:u w:val="none"/>
                <w:lang w:val="en-US" w:eastAsia="zh-CN" w:bidi="ar"/>
              </w:rPr>
              <w:t>257.24</w:t>
            </w:r>
          </w:p>
        </w:tc>
        <w:tc>
          <w:tcPr>
            <w:tcW w:w="4535" w:type="dxa"/>
            <w:vAlign w:val="center"/>
          </w:tcPr>
          <w:p>
            <w:pPr>
              <w:pStyle w:val="21"/>
            </w:pPr>
            <w:r>
              <w:t>支出总计</w:t>
            </w:r>
          </w:p>
        </w:tc>
        <w:tc>
          <w:tcPr>
            <w:tcW w:w="2126" w:type="dxa"/>
            <w:vAlign w:val="top"/>
          </w:tcPr>
          <w:p>
            <w:pPr>
              <w:keepNext w:val="0"/>
              <w:keepLines w:val="0"/>
              <w:widowControl/>
              <w:suppressLineNumbers w:val="0"/>
              <w:jc w:val="right"/>
              <w:textAlignment w:val="top"/>
              <w:rPr>
                <w:rFonts w:ascii="Calibri" w:hAnsi="Calibri" w:eastAsia="宋体" w:cs="Calibri"/>
                <w:i w:val="0"/>
                <w:color w:val="000000"/>
                <w:sz w:val="22"/>
                <w:szCs w:val="22"/>
                <w:u w:val="none"/>
                <w:lang w:val="en-US" w:eastAsia="uk-UA" w:bidi="ar-SA"/>
              </w:rPr>
            </w:pPr>
            <w:r>
              <w:rPr>
                <w:rFonts w:hint="eastAsia" w:ascii="Calibri" w:hAnsi="Calibri" w:eastAsia="宋体" w:cs="Calibri"/>
                <w:i w:val="0"/>
                <w:color w:val="000000"/>
                <w:kern w:val="0"/>
                <w:sz w:val="22"/>
                <w:szCs w:val="22"/>
                <w:u w:val="none"/>
                <w:lang w:val="en-US" w:eastAsia="zh-CN" w:bidi="ar"/>
              </w:rPr>
              <w:t>257.24</w:t>
            </w:r>
          </w:p>
        </w:tc>
      </w:tr>
    </w:tbl>
    <w:p>
      <w:pPr>
        <w:sectPr>
          <w:footerReference r:id="rId6" w:type="default"/>
          <w:type w:val="continuous"/>
          <w:pgSz w:w="16840" w:h="11900" w:orient="landscape"/>
          <w:pgMar w:top="1361" w:right="1020" w:bottom="1134" w:left="1020" w:header="720" w:footer="720" w:gutter="0"/>
          <w:cols w:space="720" w:num="1"/>
        </w:sectPr>
      </w:pPr>
    </w:p>
    <w:p>
      <w:pPr>
        <w:jc w:val="center"/>
        <w:outlineLvl w:val="1"/>
      </w:pPr>
      <w:bookmarkStart w:id="2" w:name="_Toc_2_2_0000000002"/>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收入总表</w:t>
      </w:r>
      <w:bookmarkEnd w:id="2"/>
    </w:p>
    <w:tbl>
      <w:tblPr>
        <w:tblStyle w:val="9"/>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6"/>
            </w:pPr>
            <w:r>
              <w:t>824001涞水县野三坡景区管理委员会本级</w:t>
            </w:r>
          </w:p>
        </w:tc>
        <w:tc>
          <w:tcPr>
            <w:tcW w:w="3402" w:type="dxa"/>
            <w:gridSpan w:val="3"/>
            <w:tcBorders>
              <w:top w:val="single" w:color="FFFFFF" w:sz="6" w:space="0"/>
              <w:left w:val="single" w:color="FFFFFF" w:sz="6" w:space="0"/>
              <w:right w:val="single" w:color="FFFFFF" w:sz="6" w:space="0"/>
            </w:tcBorders>
            <w:vAlign w:val="center"/>
          </w:tcPr>
          <w:p>
            <w:pPr>
              <w:pStyle w:val="15"/>
              <w:rPr>
                <w:rFonts w:hint="eastAsia" w:eastAsia="方正小标宋_GBK"/>
                <w:lang w:eastAsia="zh-CN"/>
              </w:rPr>
            </w:pPr>
            <w:r>
              <w:t>预算年度：</w:t>
            </w:r>
            <w:r>
              <w:rPr>
                <w:rFonts w:hint="eastAsia"/>
                <w:lang w:eastAsia="zh-CN"/>
              </w:rPr>
              <w:t>2021</w:t>
            </w:r>
          </w:p>
        </w:tc>
        <w:tc>
          <w:tcPr>
            <w:tcW w:w="5670" w:type="dxa"/>
            <w:gridSpan w:val="5"/>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7"/>
            </w:pPr>
            <w:r>
              <w:t>序号</w:t>
            </w:r>
          </w:p>
        </w:tc>
        <w:tc>
          <w:tcPr>
            <w:tcW w:w="2551" w:type="dxa"/>
            <w:gridSpan w:val="2"/>
            <w:vAlign w:val="center"/>
          </w:tcPr>
          <w:p>
            <w:pPr>
              <w:pStyle w:val="17"/>
            </w:pPr>
            <w:r>
              <w:t>功能分类科目</w:t>
            </w:r>
          </w:p>
        </w:tc>
        <w:tc>
          <w:tcPr>
            <w:tcW w:w="1134" w:type="dxa"/>
            <w:vMerge w:val="restart"/>
            <w:vAlign w:val="center"/>
          </w:tcPr>
          <w:p>
            <w:pPr>
              <w:pStyle w:val="17"/>
            </w:pPr>
            <w:r>
              <w:t>合计</w:t>
            </w:r>
          </w:p>
        </w:tc>
        <w:tc>
          <w:tcPr>
            <w:tcW w:w="9072" w:type="dxa"/>
            <w:gridSpan w:val="8"/>
            <w:vAlign w:val="center"/>
          </w:tcPr>
          <w:p>
            <w:pPr>
              <w:pStyle w:val="17"/>
            </w:pPr>
            <w:r>
              <w:t>本年收入</w:t>
            </w:r>
          </w:p>
        </w:tc>
        <w:tc>
          <w:tcPr>
            <w:tcW w:w="1134" w:type="dxa"/>
            <w:vMerge w:val="restart"/>
            <w:vAlign w:val="center"/>
          </w:tcPr>
          <w:p>
            <w:pPr>
              <w:pStyle w:val="17"/>
            </w:pPr>
            <w: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7"/>
            </w:pPr>
            <w:r>
              <w:t>科目    编码</w:t>
            </w:r>
          </w:p>
        </w:tc>
        <w:tc>
          <w:tcPr>
            <w:tcW w:w="1559" w:type="dxa"/>
            <w:vAlign w:val="center"/>
          </w:tcPr>
          <w:p>
            <w:pPr>
              <w:pStyle w:val="17"/>
            </w:pPr>
            <w:r>
              <w:t>科目名称</w:t>
            </w:r>
          </w:p>
        </w:tc>
        <w:tc>
          <w:tcPr>
            <w:tcW w:w="1134" w:type="dxa"/>
            <w:vMerge w:val="continue"/>
          </w:tcPr>
          <w:p/>
        </w:tc>
        <w:tc>
          <w:tcPr>
            <w:tcW w:w="1134" w:type="dxa"/>
            <w:vAlign w:val="center"/>
          </w:tcPr>
          <w:p>
            <w:pPr>
              <w:pStyle w:val="17"/>
            </w:pPr>
            <w:r>
              <w:t>小计</w:t>
            </w:r>
          </w:p>
        </w:tc>
        <w:tc>
          <w:tcPr>
            <w:tcW w:w="1134" w:type="dxa"/>
            <w:vAlign w:val="center"/>
          </w:tcPr>
          <w:p>
            <w:pPr>
              <w:pStyle w:val="17"/>
            </w:pPr>
            <w:r>
              <w:t>财政拨款 收入</w:t>
            </w:r>
          </w:p>
        </w:tc>
        <w:tc>
          <w:tcPr>
            <w:tcW w:w="1134" w:type="dxa"/>
            <w:vAlign w:val="center"/>
          </w:tcPr>
          <w:p>
            <w:pPr>
              <w:pStyle w:val="17"/>
            </w:pPr>
            <w:r>
              <w:t>财政专户 收入</w:t>
            </w:r>
          </w:p>
        </w:tc>
        <w:tc>
          <w:tcPr>
            <w:tcW w:w="1134" w:type="dxa"/>
            <w:vAlign w:val="center"/>
          </w:tcPr>
          <w:p>
            <w:pPr>
              <w:pStyle w:val="17"/>
            </w:pPr>
            <w:r>
              <w:t>事业收入</w:t>
            </w:r>
          </w:p>
        </w:tc>
        <w:tc>
          <w:tcPr>
            <w:tcW w:w="1134" w:type="dxa"/>
            <w:vAlign w:val="center"/>
          </w:tcPr>
          <w:p>
            <w:pPr>
              <w:pStyle w:val="17"/>
            </w:pPr>
            <w:r>
              <w:t>经营收入</w:t>
            </w:r>
          </w:p>
        </w:tc>
        <w:tc>
          <w:tcPr>
            <w:tcW w:w="1134" w:type="dxa"/>
            <w:vAlign w:val="center"/>
          </w:tcPr>
          <w:p>
            <w:pPr>
              <w:pStyle w:val="17"/>
            </w:pPr>
            <w:r>
              <w:t>上级补助收入</w:t>
            </w:r>
          </w:p>
        </w:tc>
        <w:tc>
          <w:tcPr>
            <w:tcW w:w="1134" w:type="dxa"/>
            <w:vAlign w:val="center"/>
          </w:tcPr>
          <w:p>
            <w:pPr>
              <w:pStyle w:val="17"/>
            </w:pPr>
            <w:r>
              <w:t>附属单位上缴收入</w:t>
            </w:r>
          </w:p>
        </w:tc>
        <w:tc>
          <w:tcPr>
            <w:tcW w:w="1134" w:type="dxa"/>
            <w:vAlign w:val="center"/>
          </w:tcPr>
          <w:p>
            <w:pPr>
              <w:pStyle w:val="17"/>
            </w:pPr>
            <w: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7"/>
            </w:pPr>
            <w:r>
              <w:t>栏次</w:t>
            </w:r>
          </w:p>
        </w:tc>
        <w:tc>
          <w:tcPr>
            <w:tcW w:w="992" w:type="dxa"/>
            <w:vAlign w:val="center"/>
          </w:tcPr>
          <w:p>
            <w:pPr>
              <w:pStyle w:val="17"/>
            </w:pPr>
            <w:r>
              <w:t>1</w:t>
            </w:r>
          </w:p>
        </w:tc>
        <w:tc>
          <w:tcPr>
            <w:tcW w:w="1559" w:type="dxa"/>
            <w:vAlign w:val="center"/>
          </w:tcPr>
          <w:p>
            <w:pPr>
              <w:pStyle w:val="17"/>
            </w:pPr>
            <w:r>
              <w:t>2</w:t>
            </w:r>
          </w:p>
        </w:tc>
        <w:tc>
          <w:tcPr>
            <w:tcW w:w="1134" w:type="dxa"/>
            <w:vAlign w:val="center"/>
          </w:tcPr>
          <w:p>
            <w:pPr>
              <w:pStyle w:val="17"/>
            </w:pPr>
            <w:r>
              <w:t>3</w:t>
            </w:r>
          </w:p>
        </w:tc>
        <w:tc>
          <w:tcPr>
            <w:tcW w:w="1134" w:type="dxa"/>
            <w:vAlign w:val="center"/>
          </w:tcPr>
          <w:p>
            <w:pPr>
              <w:pStyle w:val="17"/>
            </w:pPr>
            <w:r>
              <w:t>4</w:t>
            </w:r>
          </w:p>
        </w:tc>
        <w:tc>
          <w:tcPr>
            <w:tcW w:w="1134" w:type="dxa"/>
            <w:vAlign w:val="center"/>
          </w:tcPr>
          <w:p>
            <w:pPr>
              <w:pStyle w:val="17"/>
            </w:pPr>
            <w:r>
              <w:t>5</w:t>
            </w:r>
          </w:p>
        </w:tc>
        <w:tc>
          <w:tcPr>
            <w:tcW w:w="1134" w:type="dxa"/>
            <w:vAlign w:val="center"/>
          </w:tcPr>
          <w:p>
            <w:pPr>
              <w:pStyle w:val="17"/>
            </w:pPr>
            <w:r>
              <w:t>6</w:t>
            </w:r>
          </w:p>
        </w:tc>
        <w:tc>
          <w:tcPr>
            <w:tcW w:w="1134" w:type="dxa"/>
            <w:vAlign w:val="center"/>
          </w:tcPr>
          <w:p>
            <w:pPr>
              <w:pStyle w:val="17"/>
            </w:pPr>
            <w:r>
              <w:t>7</w:t>
            </w:r>
          </w:p>
        </w:tc>
        <w:tc>
          <w:tcPr>
            <w:tcW w:w="1134" w:type="dxa"/>
            <w:vAlign w:val="center"/>
          </w:tcPr>
          <w:p>
            <w:pPr>
              <w:pStyle w:val="17"/>
            </w:pPr>
            <w:r>
              <w:t>8</w:t>
            </w:r>
          </w:p>
        </w:tc>
        <w:tc>
          <w:tcPr>
            <w:tcW w:w="1134" w:type="dxa"/>
            <w:vAlign w:val="center"/>
          </w:tcPr>
          <w:p>
            <w:pPr>
              <w:pStyle w:val="17"/>
            </w:pPr>
            <w:r>
              <w:t>9</w:t>
            </w:r>
          </w:p>
        </w:tc>
        <w:tc>
          <w:tcPr>
            <w:tcW w:w="1134" w:type="dxa"/>
            <w:vAlign w:val="center"/>
          </w:tcPr>
          <w:p>
            <w:pPr>
              <w:pStyle w:val="17"/>
            </w:pPr>
            <w:r>
              <w:t>10</w:t>
            </w:r>
          </w:p>
        </w:tc>
        <w:tc>
          <w:tcPr>
            <w:tcW w:w="1134" w:type="dxa"/>
            <w:vAlign w:val="center"/>
          </w:tcPr>
          <w:p>
            <w:pPr>
              <w:pStyle w:val="17"/>
            </w:pPr>
            <w:r>
              <w:t>11</w:t>
            </w:r>
          </w:p>
        </w:tc>
        <w:tc>
          <w:tcPr>
            <w:tcW w:w="1134" w:type="dxa"/>
            <w:vAlign w:val="center"/>
          </w:tcPr>
          <w:p>
            <w:pPr>
              <w:pStyle w:val="17"/>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w:t>
            </w:r>
          </w:p>
        </w:tc>
        <w:tc>
          <w:tcPr>
            <w:tcW w:w="992" w:type="dxa"/>
            <w:vAlign w:val="top"/>
          </w:tcPr>
          <w:p>
            <w:pPr>
              <w:jc w:val="left"/>
            </w:pPr>
          </w:p>
        </w:tc>
        <w:tc>
          <w:tcPr>
            <w:tcW w:w="1559"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合计</w:t>
            </w:r>
          </w:p>
        </w:tc>
        <w:tc>
          <w:tcPr>
            <w:tcW w:w="1134"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257.24</w:t>
            </w:r>
          </w:p>
        </w:tc>
        <w:tc>
          <w:tcPr>
            <w:tcW w:w="1134"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257.24</w:t>
            </w:r>
          </w:p>
        </w:tc>
        <w:tc>
          <w:tcPr>
            <w:tcW w:w="1134" w:type="dxa"/>
            <w:vAlign w:val="center"/>
          </w:tcPr>
          <w:p>
            <w:pPr>
              <w:keepNext w:val="0"/>
              <w:keepLines w:val="0"/>
              <w:widowControl/>
              <w:suppressLineNumbers w:val="0"/>
              <w:jc w:val="right"/>
              <w:textAlignment w:val="top"/>
            </w:pPr>
            <w:r>
              <w:rPr>
                <w:rFonts w:hint="eastAsia" w:ascii="Calibri" w:hAnsi="Calibri" w:eastAsia="宋体" w:cs="Calibri"/>
                <w:i w:val="0"/>
                <w:iCs w:val="0"/>
                <w:color w:val="000000"/>
                <w:kern w:val="0"/>
                <w:sz w:val="22"/>
                <w:szCs w:val="22"/>
                <w:u w:val="none"/>
                <w:lang w:val="en-US" w:eastAsia="zh-CN" w:bidi="ar"/>
              </w:rPr>
              <w:t>257.24</w:t>
            </w:r>
          </w:p>
        </w:tc>
        <w:tc>
          <w:tcPr>
            <w:tcW w:w="1134" w:type="dxa"/>
            <w:vAlign w:val="center"/>
          </w:tcPr>
          <w:p>
            <w:pPr>
              <w:pStyle w:val="22"/>
            </w:pPr>
          </w:p>
        </w:tc>
        <w:tc>
          <w:tcPr>
            <w:tcW w:w="1134" w:type="dxa"/>
            <w:vAlign w:val="center"/>
          </w:tcPr>
          <w:p>
            <w:pPr>
              <w:pStyle w:val="22"/>
            </w:pPr>
          </w:p>
        </w:tc>
        <w:tc>
          <w:tcPr>
            <w:tcW w:w="1134" w:type="dxa"/>
            <w:vAlign w:val="center"/>
          </w:tcPr>
          <w:p>
            <w:pPr>
              <w:pStyle w:val="22"/>
            </w:pPr>
          </w:p>
        </w:tc>
        <w:tc>
          <w:tcPr>
            <w:tcW w:w="1134" w:type="dxa"/>
            <w:vAlign w:val="center"/>
          </w:tcPr>
          <w:p>
            <w:pPr>
              <w:pStyle w:val="22"/>
            </w:pPr>
          </w:p>
        </w:tc>
        <w:tc>
          <w:tcPr>
            <w:tcW w:w="1134" w:type="dxa"/>
            <w:vAlign w:val="center"/>
          </w:tcPr>
          <w:p>
            <w:pPr>
              <w:pStyle w:val="22"/>
            </w:pPr>
          </w:p>
        </w:tc>
        <w:tc>
          <w:tcPr>
            <w:tcW w:w="1134" w:type="dxa"/>
            <w:vAlign w:val="center"/>
          </w:tcPr>
          <w:p>
            <w:pPr>
              <w:pStyle w:val="22"/>
            </w:pPr>
          </w:p>
        </w:tc>
        <w:tc>
          <w:tcPr>
            <w:tcW w:w="1134" w:type="dxa"/>
            <w:vAlign w:val="center"/>
          </w:tcPr>
          <w:p>
            <w:pPr>
              <w:pStyle w:val="2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1559"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一般公共服务支出</w:t>
            </w:r>
          </w:p>
        </w:tc>
        <w:tc>
          <w:tcPr>
            <w:tcW w:w="1134"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152.70</w:t>
            </w:r>
          </w:p>
        </w:tc>
        <w:tc>
          <w:tcPr>
            <w:tcW w:w="1134"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152.70</w:t>
            </w:r>
          </w:p>
        </w:tc>
        <w:tc>
          <w:tcPr>
            <w:tcW w:w="1134" w:type="dxa"/>
            <w:vAlign w:val="center"/>
          </w:tcPr>
          <w:p>
            <w:pPr>
              <w:keepNext w:val="0"/>
              <w:keepLines w:val="0"/>
              <w:widowControl/>
              <w:suppressLineNumbers w:val="0"/>
              <w:jc w:val="right"/>
              <w:textAlignment w:val="top"/>
            </w:pPr>
            <w:r>
              <w:rPr>
                <w:rFonts w:hint="eastAsia" w:ascii="Calibri" w:hAnsi="Calibri" w:eastAsia="宋体" w:cs="Calibri"/>
                <w:i w:val="0"/>
                <w:iCs w:val="0"/>
                <w:color w:val="000000"/>
                <w:kern w:val="0"/>
                <w:sz w:val="22"/>
                <w:szCs w:val="22"/>
                <w:u w:val="none"/>
                <w:lang w:val="en-US" w:eastAsia="zh-CN" w:bidi="ar"/>
              </w:rPr>
              <w:t>152.70</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20103</w:t>
            </w:r>
          </w:p>
        </w:tc>
        <w:tc>
          <w:tcPr>
            <w:tcW w:w="1559"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政府办公厅（室）及相关机构事务</w:t>
            </w:r>
          </w:p>
        </w:tc>
        <w:tc>
          <w:tcPr>
            <w:tcW w:w="1134"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152.70</w:t>
            </w:r>
          </w:p>
        </w:tc>
        <w:tc>
          <w:tcPr>
            <w:tcW w:w="1134"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152.70</w:t>
            </w:r>
          </w:p>
        </w:tc>
        <w:tc>
          <w:tcPr>
            <w:tcW w:w="1134" w:type="dxa"/>
            <w:vAlign w:val="center"/>
          </w:tcPr>
          <w:p>
            <w:pPr>
              <w:keepNext w:val="0"/>
              <w:keepLines w:val="0"/>
              <w:widowControl/>
              <w:suppressLineNumbers w:val="0"/>
              <w:jc w:val="right"/>
              <w:textAlignment w:val="top"/>
            </w:pPr>
            <w:r>
              <w:rPr>
                <w:rFonts w:hint="eastAsia" w:ascii="Calibri" w:hAnsi="Calibri" w:eastAsia="宋体" w:cs="Calibri"/>
                <w:i w:val="0"/>
                <w:iCs w:val="0"/>
                <w:color w:val="000000"/>
                <w:kern w:val="0"/>
                <w:sz w:val="22"/>
                <w:szCs w:val="22"/>
                <w:u w:val="none"/>
                <w:lang w:val="en-US" w:eastAsia="zh-CN" w:bidi="ar"/>
              </w:rPr>
              <w:t>152.70</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2010301</w:t>
            </w:r>
          </w:p>
        </w:tc>
        <w:tc>
          <w:tcPr>
            <w:tcW w:w="1559"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行政运行</w:t>
            </w:r>
          </w:p>
        </w:tc>
        <w:tc>
          <w:tcPr>
            <w:tcW w:w="1134"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152.70</w:t>
            </w:r>
          </w:p>
        </w:tc>
        <w:tc>
          <w:tcPr>
            <w:tcW w:w="1134"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152.70</w:t>
            </w:r>
          </w:p>
        </w:tc>
        <w:tc>
          <w:tcPr>
            <w:tcW w:w="1134" w:type="dxa"/>
            <w:vAlign w:val="center"/>
          </w:tcPr>
          <w:p>
            <w:pPr>
              <w:keepNext w:val="0"/>
              <w:keepLines w:val="0"/>
              <w:widowControl/>
              <w:suppressLineNumbers w:val="0"/>
              <w:jc w:val="right"/>
              <w:textAlignment w:val="top"/>
            </w:pPr>
            <w:r>
              <w:rPr>
                <w:rFonts w:hint="eastAsia" w:ascii="Calibri" w:hAnsi="Calibri" w:eastAsia="宋体" w:cs="Calibri"/>
                <w:i w:val="0"/>
                <w:iCs w:val="0"/>
                <w:color w:val="000000"/>
                <w:kern w:val="0"/>
                <w:sz w:val="22"/>
                <w:szCs w:val="22"/>
                <w:u w:val="none"/>
                <w:lang w:val="en-US" w:eastAsia="zh-CN" w:bidi="ar"/>
              </w:rPr>
              <w:t>152.70</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1559"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社会保障和就业支出</w:t>
            </w:r>
          </w:p>
        </w:tc>
        <w:tc>
          <w:tcPr>
            <w:tcW w:w="1134"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17.06</w:t>
            </w:r>
          </w:p>
        </w:tc>
        <w:tc>
          <w:tcPr>
            <w:tcW w:w="1134"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17.06</w:t>
            </w:r>
          </w:p>
        </w:tc>
        <w:tc>
          <w:tcPr>
            <w:tcW w:w="1134" w:type="dxa"/>
            <w:vAlign w:val="center"/>
          </w:tcPr>
          <w:p>
            <w:pPr>
              <w:keepNext w:val="0"/>
              <w:keepLines w:val="0"/>
              <w:widowControl/>
              <w:suppressLineNumbers w:val="0"/>
              <w:jc w:val="right"/>
              <w:textAlignment w:val="top"/>
            </w:pPr>
            <w:r>
              <w:rPr>
                <w:rFonts w:hint="eastAsia" w:ascii="Calibri" w:hAnsi="Calibri" w:eastAsia="宋体" w:cs="Calibri"/>
                <w:i w:val="0"/>
                <w:iCs w:val="0"/>
                <w:color w:val="000000"/>
                <w:kern w:val="0"/>
                <w:sz w:val="22"/>
                <w:szCs w:val="22"/>
                <w:u w:val="none"/>
                <w:lang w:val="en-US" w:eastAsia="zh-CN" w:bidi="ar"/>
              </w:rPr>
              <w:t>17.06</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1559"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行政事业单位养老支出</w:t>
            </w:r>
          </w:p>
        </w:tc>
        <w:tc>
          <w:tcPr>
            <w:tcW w:w="1134"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17.06</w:t>
            </w:r>
          </w:p>
        </w:tc>
        <w:tc>
          <w:tcPr>
            <w:tcW w:w="1134"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17.06</w:t>
            </w:r>
          </w:p>
        </w:tc>
        <w:tc>
          <w:tcPr>
            <w:tcW w:w="1134" w:type="dxa"/>
            <w:vAlign w:val="center"/>
          </w:tcPr>
          <w:p>
            <w:pPr>
              <w:keepNext w:val="0"/>
              <w:keepLines w:val="0"/>
              <w:widowControl/>
              <w:suppressLineNumbers w:val="0"/>
              <w:jc w:val="right"/>
              <w:textAlignment w:val="top"/>
            </w:pPr>
            <w:r>
              <w:rPr>
                <w:rFonts w:hint="eastAsia" w:ascii="Calibri" w:hAnsi="Calibri" w:eastAsia="宋体" w:cs="Calibri"/>
                <w:i w:val="0"/>
                <w:iCs w:val="0"/>
                <w:color w:val="000000"/>
                <w:kern w:val="0"/>
                <w:sz w:val="22"/>
                <w:szCs w:val="22"/>
                <w:u w:val="none"/>
                <w:lang w:val="en-US" w:eastAsia="zh-CN" w:bidi="ar"/>
              </w:rPr>
              <w:t>17.06</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1559"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机关事业单位基本养老保险缴费支出</w:t>
            </w:r>
          </w:p>
        </w:tc>
        <w:tc>
          <w:tcPr>
            <w:tcW w:w="1134"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17.06</w:t>
            </w:r>
          </w:p>
        </w:tc>
        <w:tc>
          <w:tcPr>
            <w:tcW w:w="1134"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17.06</w:t>
            </w:r>
          </w:p>
        </w:tc>
        <w:tc>
          <w:tcPr>
            <w:tcW w:w="1134" w:type="dxa"/>
            <w:vAlign w:val="center"/>
          </w:tcPr>
          <w:p>
            <w:pPr>
              <w:keepNext w:val="0"/>
              <w:keepLines w:val="0"/>
              <w:widowControl/>
              <w:suppressLineNumbers w:val="0"/>
              <w:jc w:val="right"/>
              <w:textAlignment w:val="top"/>
            </w:pPr>
            <w:r>
              <w:rPr>
                <w:rFonts w:hint="eastAsia" w:ascii="Calibri" w:hAnsi="Calibri" w:eastAsia="宋体" w:cs="Calibri"/>
                <w:i w:val="0"/>
                <w:iCs w:val="0"/>
                <w:color w:val="000000"/>
                <w:kern w:val="0"/>
                <w:sz w:val="22"/>
                <w:szCs w:val="22"/>
                <w:u w:val="none"/>
                <w:lang w:val="en-US" w:eastAsia="zh-CN" w:bidi="ar"/>
              </w:rPr>
              <w:t>17.06</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1559"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卫生健康支出</w:t>
            </w:r>
          </w:p>
        </w:tc>
        <w:tc>
          <w:tcPr>
            <w:tcW w:w="1134"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6.82</w:t>
            </w:r>
          </w:p>
        </w:tc>
        <w:tc>
          <w:tcPr>
            <w:tcW w:w="1134"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6.82</w:t>
            </w:r>
          </w:p>
        </w:tc>
        <w:tc>
          <w:tcPr>
            <w:tcW w:w="1134" w:type="dxa"/>
            <w:vAlign w:val="center"/>
          </w:tcPr>
          <w:p>
            <w:pPr>
              <w:keepNext w:val="0"/>
              <w:keepLines w:val="0"/>
              <w:widowControl/>
              <w:suppressLineNumbers w:val="0"/>
              <w:jc w:val="right"/>
              <w:textAlignment w:val="top"/>
            </w:pPr>
            <w:r>
              <w:rPr>
                <w:rFonts w:hint="eastAsia" w:ascii="Calibri" w:hAnsi="Calibri" w:eastAsia="宋体" w:cs="Calibri"/>
                <w:i w:val="0"/>
                <w:iCs w:val="0"/>
                <w:color w:val="000000"/>
                <w:kern w:val="0"/>
                <w:sz w:val="22"/>
                <w:szCs w:val="22"/>
                <w:u w:val="none"/>
                <w:lang w:val="en-US" w:eastAsia="zh-CN" w:bidi="ar"/>
              </w:rPr>
              <w:t>6.82</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1559"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行政事业单位医疗</w:t>
            </w:r>
          </w:p>
        </w:tc>
        <w:tc>
          <w:tcPr>
            <w:tcW w:w="1134"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6.82</w:t>
            </w:r>
          </w:p>
        </w:tc>
        <w:tc>
          <w:tcPr>
            <w:tcW w:w="1134"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6.82</w:t>
            </w:r>
          </w:p>
        </w:tc>
        <w:tc>
          <w:tcPr>
            <w:tcW w:w="1134" w:type="dxa"/>
            <w:vAlign w:val="center"/>
          </w:tcPr>
          <w:p>
            <w:pPr>
              <w:keepNext w:val="0"/>
              <w:keepLines w:val="0"/>
              <w:widowControl/>
              <w:suppressLineNumbers w:val="0"/>
              <w:jc w:val="right"/>
              <w:textAlignment w:val="top"/>
            </w:pPr>
            <w:r>
              <w:rPr>
                <w:rFonts w:hint="eastAsia" w:ascii="Calibri" w:hAnsi="Calibri" w:eastAsia="宋体" w:cs="Calibri"/>
                <w:i w:val="0"/>
                <w:iCs w:val="0"/>
                <w:color w:val="000000"/>
                <w:kern w:val="0"/>
                <w:sz w:val="22"/>
                <w:szCs w:val="22"/>
                <w:u w:val="none"/>
                <w:lang w:val="en-US" w:eastAsia="zh-CN" w:bidi="ar"/>
              </w:rPr>
              <w:t>6.82</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1559"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行政单位医疗</w:t>
            </w:r>
          </w:p>
        </w:tc>
        <w:tc>
          <w:tcPr>
            <w:tcW w:w="1134"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6.82</w:t>
            </w:r>
          </w:p>
        </w:tc>
        <w:tc>
          <w:tcPr>
            <w:tcW w:w="1134"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6.82</w:t>
            </w:r>
          </w:p>
        </w:tc>
        <w:tc>
          <w:tcPr>
            <w:tcW w:w="1134" w:type="dxa"/>
            <w:vAlign w:val="center"/>
          </w:tcPr>
          <w:p>
            <w:pPr>
              <w:keepNext w:val="0"/>
              <w:keepLines w:val="0"/>
              <w:widowControl/>
              <w:suppressLineNumbers w:val="0"/>
              <w:jc w:val="right"/>
              <w:textAlignment w:val="top"/>
            </w:pPr>
            <w:r>
              <w:rPr>
                <w:rFonts w:hint="eastAsia" w:ascii="Calibri" w:hAnsi="Calibri" w:eastAsia="宋体" w:cs="Calibri"/>
                <w:i w:val="0"/>
                <w:iCs w:val="0"/>
                <w:color w:val="000000"/>
                <w:kern w:val="0"/>
                <w:sz w:val="22"/>
                <w:szCs w:val="22"/>
                <w:u w:val="none"/>
                <w:lang w:val="en-US" w:eastAsia="zh-CN" w:bidi="ar"/>
              </w:rPr>
              <w:t>6.82</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992"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213</w:t>
            </w:r>
          </w:p>
        </w:tc>
        <w:tc>
          <w:tcPr>
            <w:tcW w:w="1559"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农林水支出</w:t>
            </w:r>
          </w:p>
        </w:tc>
        <w:tc>
          <w:tcPr>
            <w:tcW w:w="1134"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c>
          <w:tcPr>
            <w:tcW w:w="1134"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c>
          <w:tcPr>
            <w:tcW w:w="1134"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w:t>
            </w:r>
          </w:p>
        </w:tc>
        <w:tc>
          <w:tcPr>
            <w:tcW w:w="992"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21302</w:t>
            </w:r>
          </w:p>
        </w:tc>
        <w:tc>
          <w:tcPr>
            <w:tcW w:w="1559"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林业和草原</w:t>
            </w:r>
          </w:p>
        </w:tc>
        <w:tc>
          <w:tcPr>
            <w:tcW w:w="1134"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c>
          <w:tcPr>
            <w:tcW w:w="1134"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c>
          <w:tcPr>
            <w:tcW w:w="1134"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w:t>
            </w:r>
          </w:p>
        </w:tc>
        <w:tc>
          <w:tcPr>
            <w:tcW w:w="992"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2130210</w:t>
            </w:r>
          </w:p>
        </w:tc>
        <w:tc>
          <w:tcPr>
            <w:tcW w:w="1559"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自然保护区等管理</w:t>
            </w:r>
          </w:p>
        </w:tc>
        <w:tc>
          <w:tcPr>
            <w:tcW w:w="1134"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c>
          <w:tcPr>
            <w:tcW w:w="1134"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c>
          <w:tcPr>
            <w:tcW w:w="1134"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pPr>
            <w:r>
              <w:t>14</w:t>
            </w:r>
          </w:p>
        </w:tc>
        <w:tc>
          <w:tcPr>
            <w:tcW w:w="992"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221</w:t>
            </w:r>
          </w:p>
        </w:tc>
        <w:tc>
          <w:tcPr>
            <w:tcW w:w="1559"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住房保障支出</w:t>
            </w:r>
          </w:p>
        </w:tc>
        <w:tc>
          <w:tcPr>
            <w:tcW w:w="1134"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1134"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1134"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pPr>
            <w:r>
              <w:t>15</w:t>
            </w:r>
          </w:p>
        </w:tc>
        <w:tc>
          <w:tcPr>
            <w:tcW w:w="992"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22102</w:t>
            </w:r>
          </w:p>
        </w:tc>
        <w:tc>
          <w:tcPr>
            <w:tcW w:w="1559"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住房改革支出</w:t>
            </w:r>
          </w:p>
        </w:tc>
        <w:tc>
          <w:tcPr>
            <w:tcW w:w="1134"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1134"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1134"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pPr>
            <w:r>
              <w:t>16</w:t>
            </w:r>
          </w:p>
        </w:tc>
        <w:tc>
          <w:tcPr>
            <w:tcW w:w="992"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2210201</w:t>
            </w:r>
          </w:p>
        </w:tc>
        <w:tc>
          <w:tcPr>
            <w:tcW w:w="1559"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住房公积金</w:t>
            </w:r>
          </w:p>
        </w:tc>
        <w:tc>
          <w:tcPr>
            <w:tcW w:w="1134"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1134"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1134"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bl>
    <w:p>
      <w:pPr>
        <w:jc w:val="center"/>
        <w:outlineLvl w:val="1"/>
        <w:rPr>
          <w:rFonts w:ascii="方正小标宋_GBK" w:hAnsi="方正小标宋_GBK" w:eastAsia="方正小标宋_GBK" w:cs="方正小标宋_GBK"/>
          <w:color w:val="000000"/>
          <w:sz w:val="36"/>
        </w:rPr>
      </w:pPr>
      <w:bookmarkStart w:id="3" w:name="_Toc_2_2_0000000003"/>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both"/>
        <w:outlineLvl w:val="1"/>
        <w:rPr>
          <w:rFonts w:ascii="方正小标宋_GBK" w:hAnsi="方正小标宋_GBK" w:eastAsia="方正小标宋_GBK" w:cs="方正小标宋_GBK"/>
          <w:color w:val="000000"/>
          <w:sz w:val="36"/>
        </w:rPr>
      </w:pPr>
    </w:p>
    <w:p>
      <w:pPr>
        <w:jc w:val="both"/>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rPr>
          <w:rFonts w:ascii="方正小标宋_GBK" w:hAnsi="方正小标宋_GBK" w:eastAsia="方正小标宋_GBK" w:cs="方正小标宋_GBK"/>
          <w:color w:val="000000"/>
          <w:sz w:val="36"/>
        </w:rPr>
      </w:pPr>
    </w:p>
    <w:p>
      <w:pPr>
        <w:jc w:val="center"/>
        <w:outlineLvl w:val="1"/>
      </w:pPr>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支出总表</w:t>
      </w:r>
      <w:bookmarkEnd w:id="3"/>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6"/>
            </w:pPr>
            <w:r>
              <w:t>824001涞水县野三坡景区管理委员会本级</w:t>
            </w:r>
          </w:p>
        </w:tc>
        <w:tc>
          <w:tcPr>
            <w:tcW w:w="2722" w:type="dxa"/>
            <w:gridSpan w:val="2"/>
            <w:tcBorders>
              <w:top w:val="single" w:color="FFFFFF" w:sz="6" w:space="0"/>
              <w:left w:val="single" w:color="FFFFFF" w:sz="6" w:space="0"/>
              <w:right w:val="single" w:color="FFFFFF" w:sz="6" w:space="0"/>
            </w:tcBorders>
            <w:vAlign w:val="center"/>
          </w:tcPr>
          <w:p>
            <w:pPr>
              <w:pStyle w:val="15"/>
              <w:rPr>
                <w:rFonts w:hint="eastAsia" w:eastAsia="方正小标宋_GBK"/>
                <w:lang w:eastAsia="zh-CN"/>
              </w:rPr>
            </w:pPr>
            <w:r>
              <w:t>预算年度：</w:t>
            </w:r>
            <w:r>
              <w:rPr>
                <w:rFonts w:hint="eastAsia"/>
                <w:lang w:eastAsia="zh-CN"/>
              </w:rPr>
              <w:t>2021</w:t>
            </w:r>
          </w:p>
        </w:tc>
        <w:tc>
          <w:tcPr>
            <w:tcW w:w="5444" w:type="dxa"/>
            <w:gridSpan w:val="4"/>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t>序号</w:t>
            </w:r>
          </w:p>
        </w:tc>
        <w:tc>
          <w:tcPr>
            <w:tcW w:w="5528" w:type="dxa"/>
            <w:gridSpan w:val="2"/>
            <w:vAlign w:val="center"/>
          </w:tcPr>
          <w:p>
            <w:pPr>
              <w:pStyle w:val="17"/>
            </w:pPr>
            <w:r>
              <w:t>功能分类科目</w:t>
            </w:r>
          </w:p>
        </w:tc>
        <w:tc>
          <w:tcPr>
            <w:tcW w:w="1361" w:type="dxa"/>
            <w:vMerge w:val="restart"/>
            <w:vAlign w:val="center"/>
          </w:tcPr>
          <w:p>
            <w:pPr>
              <w:pStyle w:val="17"/>
            </w:pPr>
            <w:r>
              <w:t>合计</w:t>
            </w:r>
          </w:p>
        </w:tc>
        <w:tc>
          <w:tcPr>
            <w:tcW w:w="1361" w:type="dxa"/>
            <w:vMerge w:val="restart"/>
            <w:vAlign w:val="center"/>
          </w:tcPr>
          <w:p>
            <w:pPr>
              <w:pStyle w:val="17"/>
            </w:pPr>
            <w:r>
              <w:t>基本支出</w:t>
            </w:r>
          </w:p>
        </w:tc>
        <w:tc>
          <w:tcPr>
            <w:tcW w:w="1361" w:type="dxa"/>
            <w:vMerge w:val="restart"/>
            <w:vAlign w:val="center"/>
          </w:tcPr>
          <w:p>
            <w:pPr>
              <w:pStyle w:val="17"/>
            </w:pPr>
            <w:r>
              <w:t>项目支出</w:t>
            </w:r>
          </w:p>
        </w:tc>
        <w:tc>
          <w:tcPr>
            <w:tcW w:w="1361" w:type="dxa"/>
            <w:vMerge w:val="restart"/>
            <w:vAlign w:val="center"/>
          </w:tcPr>
          <w:p>
            <w:pPr>
              <w:pStyle w:val="17"/>
            </w:pPr>
            <w:r>
              <w:t>经营支出</w:t>
            </w:r>
          </w:p>
        </w:tc>
        <w:tc>
          <w:tcPr>
            <w:tcW w:w="1361" w:type="dxa"/>
            <w:vMerge w:val="restart"/>
            <w:vAlign w:val="center"/>
          </w:tcPr>
          <w:p>
            <w:pPr>
              <w:pStyle w:val="17"/>
            </w:pPr>
            <w:r>
              <w:t>上解上级     支出</w:t>
            </w:r>
          </w:p>
        </w:tc>
        <w:tc>
          <w:tcPr>
            <w:tcW w:w="1361" w:type="dxa"/>
            <w:vMerge w:val="restart"/>
            <w:vAlign w:val="center"/>
          </w:tcPr>
          <w:p>
            <w:pPr>
              <w:pStyle w:val="17"/>
            </w:pPr>
            <w: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7"/>
            </w:pPr>
            <w:r>
              <w:t>科目    编码</w:t>
            </w:r>
          </w:p>
        </w:tc>
        <w:tc>
          <w:tcPr>
            <w:tcW w:w="4536" w:type="dxa"/>
            <w:vAlign w:val="center"/>
          </w:tcPr>
          <w:p>
            <w:pPr>
              <w:pStyle w:val="17"/>
            </w:pPr>
            <w: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7"/>
            </w:pPr>
            <w:r>
              <w:t>栏次</w:t>
            </w:r>
          </w:p>
        </w:tc>
        <w:tc>
          <w:tcPr>
            <w:tcW w:w="992" w:type="dxa"/>
            <w:vAlign w:val="center"/>
          </w:tcPr>
          <w:p>
            <w:pPr>
              <w:pStyle w:val="17"/>
            </w:pPr>
            <w:r>
              <w:t>1</w:t>
            </w:r>
          </w:p>
        </w:tc>
        <w:tc>
          <w:tcPr>
            <w:tcW w:w="4536" w:type="dxa"/>
            <w:vAlign w:val="center"/>
          </w:tcPr>
          <w:p>
            <w:pPr>
              <w:pStyle w:val="17"/>
            </w:pPr>
            <w:r>
              <w:t>2</w:t>
            </w:r>
          </w:p>
        </w:tc>
        <w:tc>
          <w:tcPr>
            <w:tcW w:w="1361" w:type="dxa"/>
            <w:vAlign w:val="center"/>
          </w:tcPr>
          <w:p>
            <w:pPr>
              <w:pStyle w:val="17"/>
            </w:pPr>
            <w:r>
              <w:t>3</w:t>
            </w:r>
          </w:p>
        </w:tc>
        <w:tc>
          <w:tcPr>
            <w:tcW w:w="1361" w:type="dxa"/>
            <w:vAlign w:val="center"/>
          </w:tcPr>
          <w:p>
            <w:pPr>
              <w:pStyle w:val="17"/>
            </w:pPr>
            <w:r>
              <w:t>4</w:t>
            </w:r>
          </w:p>
        </w:tc>
        <w:tc>
          <w:tcPr>
            <w:tcW w:w="1361" w:type="dxa"/>
            <w:vAlign w:val="center"/>
          </w:tcPr>
          <w:p>
            <w:pPr>
              <w:pStyle w:val="17"/>
            </w:pPr>
            <w:r>
              <w:t>5</w:t>
            </w:r>
          </w:p>
        </w:tc>
        <w:tc>
          <w:tcPr>
            <w:tcW w:w="1361" w:type="dxa"/>
            <w:vAlign w:val="center"/>
          </w:tcPr>
          <w:p>
            <w:pPr>
              <w:pStyle w:val="17"/>
            </w:pPr>
            <w:r>
              <w:t>6</w:t>
            </w:r>
          </w:p>
        </w:tc>
        <w:tc>
          <w:tcPr>
            <w:tcW w:w="1361" w:type="dxa"/>
            <w:vAlign w:val="center"/>
          </w:tcPr>
          <w:p>
            <w:pPr>
              <w:pStyle w:val="17"/>
            </w:pPr>
            <w:r>
              <w:t>7</w:t>
            </w:r>
          </w:p>
        </w:tc>
        <w:tc>
          <w:tcPr>
            <w:tcW w:w="1361" w:type="dxa"/>
            <w:vAlign w:val="center"/>
          </w:tcPr>
          <w:p>
            <w:pPr>
              <w:pStyle w:val="17"/>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w:t>
            </w:r>
          </w:p>
        </w:tc>
        <w:tc>
          <w:tcPr>
            <w:tcW w:w="992" w:type="dxa"/>
            <w:vAlign w:val="center"/>
          </w:tcPr>
          <w:p>
            <w:pPr>
              <w:pStyle w:val="23"/>
            </w:pPr>
          </w:p>
        </w:tc>
        <w:tc>
          <w:tcPr>
            <w:tcW w:w="4536" w:type="dxa"/>
            <w:vAlign w:val="center"/>
          </w:tcPr>
          <w:p>
            <w:pPr>
              <w:pStyle w:val="21"/>
            </w:pPr>
            <w:r>
              <w:t>合计</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257.24</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187.24</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70.00</w:t>
            </w:r>
          </w:p>
        </w:tc>
        <w:tc>
          <w:tcPr>
            <w:tcW w:w="1361" w:type="dxa"/>
            <w:vAlign w:val="center"/>
          </w:tcPr>
          <w:p>
            <w:pPr>
              <w:pStyle w:val="22"/>
            </w:pPr>
          </w:p>
        </w:tc>
        <w:tc>
          <w:tcPr>
            <w:tcW w:w="1361" w:type="dxa"/>
            <w:vAlign w:val="center"/>
          </w:tcPr>
          <w:p>
            <w:pPr>
              <w:pStyle w:val="22"/>
            </w:pPr>
          </w:p>
        </w:tc>
        <w:tc>
          <w:tcPr>
            <w:tcW w:w="1361" w:type="dxa"/>
            <w:vAlign w:val="center"/>
          </w:tcPr>
          <w:p>
            <w:pPr>
              <w:pStyle w:val="2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w:t>
            </w:r>
          </w:p>
        </w:tc>
        <w:tc>
          <w:tcPr>
            <w:tcW w:w="992"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201</w:t>
            </w:r>
          </w:p>
        </w:tc>
        <w:tc>
          <w:tcPr>
            <w:tcW w:w="4536" w:type="dxa"/>
            <w:vAlign w:val="top"/>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一般公共服务支出</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152.70</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152.70</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w:t>
            </w:r>
          </w:p>
        </w:tc>
        <w:tc>
          <w:tcPr>
            <w:tcW w:w="992"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20103</w:t>
            </w:r>
          </w:p>
        </w:tc>
        <w:tc>
          <w:tcPr>
            <w:tcW w:w="4536" w:type="dxa"/>
            <w:vAlign w:val="top"/>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政府办公厅（室）及相关机构事务</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152.70</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152.70</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4</w:t>
            </w:r>
          </w:p>
        </w:tc>
        <w:tc>
          <w:tcPr>
            <w:tcW w:w="992"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2010301</w:t>
            </w:r>
          </w:p>
        </w:tc>
        <w:tc>
          <w:tcPr>
            <w:tcW w:w="4536" w:type="dxa"/>
            <w:vAlign w:val="top"/>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行政运行</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152.70</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152.70</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5</w:t>
            </w:r>
          </w:p>
        </w:tc>
        <w:tc>
          <w:tcPr>
            <w:tcW w:w="992"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208</w:t>
            </w:r>
          </w:p>
        </w:tc>
        <w:tc>
          <w:tcPr>
            <w:tcW w:w="4536" w:type="dxa"/>
            <w:vAlign w:val="top"/>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社会保障和就业支出</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17.06</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17.06</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6</w:t>
            </w:r>
          </w:p>
        </w:tc>
        <w:tc>
          <w:tcPr>
            <w:tcW w:w="992"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20805</w:t>
            </w:r>
          </w:p>
        </w:tc>
        <w:tc>
          <w:tcPr>
            <w:tcW w:w="4536" w:type="dxa"/>
            <w:vAlign w:val="top"/>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行政事业单位养老支出</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17.06</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17.06</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7</w:t>
            </w:r>
          </w:p>
        </w:tc>
        <w:tc>
          <w:tcPr>
            <w:tcW w:w="992"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2080505</w:t>
            </w:r>
          </w:p>
        </w:tc>
        <w:tc>
          <w:tcPr>
            <w:tcW w:w="4536" w:type="dxa"/>
            <w:vAlign w:val="top"/>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机关事业单位基本养老保险缴费支出</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17.06</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17.06</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8</w:t>
            </w:r>
          </w:p>
        </w:tc>
        <w:tc>
          <w:tcPr>
            <w:tcW w:w="992"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210</w:t>
            </w:r>
          </w:p>
        </w:tc>
        <w:tc>
          <w:tcPr>
            <w:tcW w:w="4536" w:type="dxa"/>
            <w:vAlign w:val="top"/>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卫生健康支出</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6.82</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6.82</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9</w:t>
            </w:r>
          </w:p>
        </w:tc>
        <w:tc>
          <w:tcPr>
            <w:tcW w:w="992"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21011</w:t>
            </w:r>
          </w:p>
        </w:tc>
        <w:tc>
          <w:tcPr>
            <w:tcW w:w="4536" w:type="dxa"/>
            <w:vAlign w:val="top"/>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行政事业单位医疗</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6.82</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6.82</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10</w:t>
            </w:r>
          </w:p>
        </w:tc>
        <w:tc>
          <w:tcPr>
            <w:tcW w:w="992"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2101101</w:t>
            </w:r>
          </w:p>
        </w:tc>
        <w:tc>
          <w:tcPr>
            <w:tcW w:w="4536" w:type="dxa"/>
            <w:vAlign w:val="top"/>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行政单位医疗</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6.82</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6.82</w:t>
            </w:r>
          </w:p>
        </w:tc>
        <w:tc>
          <w:tcPr>
            <w:tcW w:w="1361" w:type="dxa"/>
            <w:vAlign w:val="center"/>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11</w:t>
            </w:r>
          </w:p>
        </w:tc>
        <w:tc>
          <w:tcPr>
            <w:tcW w:w="992"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213</w:t>
            </w:r>
          </w:p>
        </w:tc>
        <w:tc>
          <w:tcPr>
            <w:tcW w:w="4536" w:type="dxa"/>
            <w:vAlign w:val="center"/>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农林水支出</w:t>
            </w:r>
          </w:p>
        </w:tc>
        <w:tc>
          <w:tcPr>
            <w:tcW w:w="1361"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70.00</w:t>
            </w:r>
          </w:p>
        </w:tc>
        <w:tc>
          <w:tcPr>
            <w:tcW w:w="1361"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c>
          <w:tcPr>
            <w:tcW w:w="1361"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70.00</w:t>
            </w: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12</w:t>
            </w:r>
          </w:p>
        </w:tc>
        <w:tc>
          <w:tcPr>
            <w:tcW w:w="992"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21302</w:t>
            </w:r>
          </w:p>
        </w:tc>
        <w:tc>
          <w:tcPr>
            <w:tcW w:w="4536" w:type="dxa"/>
            <w:vAlign w:val="center"/>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林业和草原</w:t>
            </w:r>
          </w:p>
        </w:tc>
        <w:tc>
          <w:tcPr>
            <w:tcW w:w="1361"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70.00</w:t>
            </w:r>
          </w:p>
        </w:tc>
        <w:tc>
          <w:tcPr>
            <w:tcW w:w="1361"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c>
          <w:tcPr>
            <w:tcW w:w="1361"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70.00</w:t>
            </w: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13</w:t>
            </w:r>
          </w:p>
        </w:tc>
        <w:tc>
          <w:tcPr>
            <w:tcW w:w="992"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2130210</w:t>
            </w:r>
          </w:p>
        </w:tc>
        <w:tc>
          <w:tcPr>
            <w:tcW w:w="4536" w:type="dxa"/>
            <w:vAlign w:val="center"/>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自然保护区等管理</w:t>
            </w:r>
          </w:p>
        </w:tc>
        <w:tc>
          <w:tcPr>
            <w:tcW w:w="1361"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70.00</w:t>
            </w:r>
          </w:p>
        </w:tc>
        <w:tc>
          <w:tcPr>
            <w:tcW w:w="1361"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c>
          <w:tcPr>
            <w:tcW w:w="1361"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70.00</w:t>
            </w: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14</w:t>
            </w:r>
          </w:p>
        </w:tc>
        <w:tc>
          <w:tcPr>
            <w:tcW w:w="992"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221</w:t>
            </w:r>
          </w:p>
        </w:tc>
        <w:tc>
          <w:tcPr>
            <w:tcW w:w="4536" w:type="dxa"/>
            <w:vAlign w:val="center"/>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住房保障支出</w:t>
            </w:r>
          </w:p>
        </w:tc>
        <w:tc>
          <w:tcPr>
            <w:tcW w:w="1361"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10.66</w:t>
            </w:r>
          </w:p>
        </w:tc>
        <w:tc>
          <w:tcPr>
            <w:tcW w:w="1361"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10.66</w:t>
            </w:r>
          </w:p>
        </w:tc>
        <w:tc>
          <w:tcPr>
            <w:tcW w:w="1361"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15</w:t>
            </w:r>
          </w:p>
        </w:tc>
        <w:tc>
          <w:tcPr>
            <w:tcW w:w="992"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22102</w:t>
            </w:r>
          </w:p>
        </w:tc>
        <w:tc>
          <w:tcPr>
            <w:tcW w:w="4536" w:type="dxa"/>
            <w:vAlign w:val="top"/>
          </w:tcPr>
          <w:p>
            <w:pPr>
              <w:keepNext w:val="0"/>
              <w:keepLines w:val="0"/>
              <w:widowControl/>
              <w:suppressLineNumbers w:val="0"/>
              <w:jc w:val="left"/>
              <w:textAlignment w:val="top"/>
              <w:rPr>
                <w:rFonts w:hint="eastAsia"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住房改革支出</w:t>
            </w:r>
          </w:p>
        </w:tc>
        <w:tc>
          <w:tcPr>
            <w:tcW w:w="1361"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10.</w:t>
            </w:r>
            <w:r>
              <w:rPr>
                <w:rFonts w:hint="eastAsia" w:ascii="Calibri" w:hAnsi="Calibri" w:cs="Calibri"/>
                <w:i w:val="0"/>
                <w:color w:val="000000"/>
                <w:kern w:val="0"/>
                <w:sz w:val="22"/>
                <w:szCs w:val="22"/>
                <w:u w:val="none"/>
                <w:lang w:val="en-US" w:eastAsia="zh-CN" w:bidi="ar"/>
              </w:rPr>
              <w:t>6</w:t>
            </w:r>
            <w:r>
              <w:rPr>
                <w:rFonts w:hint="default" w:ascii="Calibri" w:hAnsi="Calibri" w:eastAsia="宋体" w:cs="Calibri"/>
                <w:i w:val="0"/>
                <w:color w:val="000000"/>
                <w:kern w:val="0"/>
                <w:sz w:val="22"/>
                <w:szCs w:val="22"/>
                <w:u w:val="none"/>
                <w:lang w:val="en-US" w:eastAsia="zh-CN" w:bidi="ar"/>
              </w:rPr>
              <w:t>6</w:t>
            </w:r>
          </w:p>
        </w:tc>
        <w:tc>
          <w:tcPr>
            <w:tcW w:w="1361"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default" w:ascii="Calibri" w:hAnsi="Calibri" w:eastAsia="宋体" w:cs="Calibri"/>
                <w:i w:val="0"/>
                <w:color w:val="000000"/>
                <w:kern w:val="0"/>
                <w:sz w:val="22"/>
                <w:szCs w:val="22"/>
                <w:u w:val="none"/>
                <w:lang w:val="en-US" w:eastAsia="zh-CN" w:bidi="ar"/>
              </w:rPr>
              <w:t>10.</w:t>
            </w:r>
            <w:r>
              <w:rPr>
                <w:rFonts w:hint="eastAsia" w:ascii="Calibri" w:hAnsi="Calibri" w:cs="Calibri"/>
                <w:i w:val="0"/>
                <w:color w:val="000000"/>
                <w:kern w:val="0"/>
                <w:sz w:val="22"/>
                <w:szCs w:val="22"/>
                <w:u w:val="none"/>
                <w:lang w:val="en-US" w:eastAsia="zh-CN" w:bidi="ar"/>
              </w:rPr>
              <w:t>6</w:t>
            </w:r>
            <w:r>
              <w:rPr>
                <w:rFonts w:hint="default" w:ascii="Calibri" w:hAnsi="Calibri" w:eastAsia="宋体" w:cs="Calibri"/>
                <w:i w:val="0"/>
                <w:color w:val="000000"/>
                <w:kern w:val="0"/>
                <w:sz w:val="22"/>
                <w:szCs w:val="22"/>
                <w:u w:val="none"/>
                <w:lang w:val="en-US" w:eastAsia="zh-CN" w:bidi="ar"/>
              </w:rPr>
              <w:t>6</w:t>
            </w:r>
          </w:p>
        </w:tc>
        <w:tc>
          <w:tcPr>
            <w:tcW w:w="1361" w:type="dxa"/>
            <w:vAlign w:val="top"/>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16</w:t>
            </w:r>
          </w:p>
        </w:tc>
        <w:tc>
          <w:tcPr>
            <w:tcW w:w="992" w:type="dxa"/>
            <w:vAlign w:val="top"/>
          </w:tcPr>
          <w:p>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2210201</w:t>
            </w:r>
          </w:p>
        </w:tc>
        <w:tc>
          <w:tcPr>
            <w:tcW w:w="4536" w:type="dxa"/>
            <w:vAlign w:val="top"/>
          </w:tcPr>
          <w:p>
            <w:pPr>
              <w:keepNext w:val="0"/>
              <w:keepLines w:val="0"/>
              <w:widowControl/>
              <w:suppressLineNumbers w:val="0"/>
              <w:jc w:val="left"/>
              <w:textAlignment w:val="top"/>
            </w:pPr>
            <w:r>
              <w:rPr>
                <w:rFonts w:hint="default" w:ascii="Calibri" w:hAnsi="Calibri" w:eastAsia="宋体" w:cs="Calibri"/>
                <w:i w:val="0"/>
                <w:color w:val="000000"/>
                <w:kern w:val="0"/>
                <w:sz w:val="22"/>
                <w:szCs w:val="22"/>
                <w:u w:val="none"/>
                <w:lang w:val="en-US" w:eastAsia="zh-CN" w:bidi="ar"/>
              </w:rPr>
              <w:t>住房公积金</w:t>
            </w:r>
          </w:p>
        </w:tc>
        <w:tc>
          <w:tcPr>
            <w:tcW w:w="1361" w:type="dxa"/>
            <w:vAlign w:val="top"/>
          </w:tcPr>
          <w:p>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w:t>
            </w:r>
            <w:r>
              <w:rPr>
                <w:rFonts w:hint="eastAsia" w:ascii="Calibri" w:hAnsi="Calibri" w:cs="Calibri"/>
                <w:i w:val="0"/>
                <w:color w:val="000000"/>
                <w:kern w:val="0"/>
                <w:sz w:val="22"/>
                <w:szCs w:val="22"/>
                <w:u w:val="none"/>
                <w:lang w:val="en-US" w:eastAsia="zh-CN" w:bidi="ar"/>
              </w:rPr>
              <w:t>6</w:t>
            </w:r>
            <w:r>
              <w:rPr>
                <w:rFonts w:hint="default" w:ascii="Calibri" w:hAnsi="Calibri" w:eastAsia="宋体" w:cs="Calibri"/>
                <w:i w:val="0"/>
                <w:color w:val="000000"/>
                <w:kern w:val="0"/>
                <w:sz w:val="22"/>
                <w:szCs w:val="22"/>
                <w:u w:val="none"/>
                <w:lang w:val="en-US" w:eastAsia="zh-CN" w:bidi="ar"/>
              </w:rPr>
              <w:t>6</w:t>
            </w:r>
          </w:p>
        </w:tc>
        <w:tc>
          <w:tcPr>
            <w:tcW w:w="1361" w:type="dxa"/>
            <w:vAlign w:val="top"/>
          </w:tcPr>
          <w:p>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w:t>
            </w:r>
            <w:r>
              <w:rPr>
                <w:rFonts w:hint="eastAsia" w:ascii="Calibri" w:hAnsi="Calibri" w:cs="Calibri"/>
                <w:i w:val="0"/>
                <w:color w:val="000000"/>
                <w:kern w:val="0"/>
                <w:sz w:val="22"/>
                <w:szCs w:val="22"/>
                <w:u w:val="none"/>
                <w:lang w:val="en-US" w:eastAsia="zh-CN" w:bidi="ar"/>
              </w:rPr>
              <w:t>6</w:t>
            </w:r>
            <w:r>
              <w:rPr>
                <w:rFonts w:hint="default" w:ascii="Calibri" w:hAnsi="Calibri" w:eastAsia="宋体" w:cs="Calibri"/>
                <w:i w:val="0"/>
                <w:color w:val="000000"/>
                <w:kern w:val="0"/>
                <w:sz w:val="22"/>
                <w:szCs w:val="22"/>
                <w:u w:val="none"/>
                <w:lang w:val="en-US" w:eastAsia="zh-CN" w:bidi="ar"/>
              </w:rPr>
              <w:t>6</w:t>
            </w:r>
          </w:p>
        </w:tc>
        <w:tc>
          <w:tcPr>
            <w:tcW w:w="1361" w:type="dxa"/>
            <w:vAlign w:val="top"/>
          </w:tcPr>
          <w:p>
            <w:pPr>
              <w:jc w:val="right"/>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bl>
    <w:p>
      <w:pPr>
        <w:sectPr>
          <w:pgSz w:w="16840" w:h="11900" w:orient="landscape"/>
          <w:pgMar w:top="1361" w:right="1020" w:bottom="1134" w:left="1020" w:header="720" w:footer="720" w:gutter="0"/>
          <w:cols w:space="720" w:num="1"/>
        </w:sectPr>
      </w:pPr>
    </w:p>
    <w:p>
      <w:pPr>
        <w:jc w:val="center"/>
        <w:outlineLvl w:val="1"/>
      </w:pPr>
      <w:bookmarkStart w:id="4" w:name="_Toc_2_2_0000000004"/>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财政拨款收支总表</w:t>
      </w:r>
      <w:bookmarkEnd w:id="4"/>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6"/>
            </w:pPr>
            <w:r>
              <w:t>824001涞水县野三坡景区管理委员会本级</w:t>
            </w:r>
          </w:p>
        </w:tc>
        <w:tc>
          <w:tcPr>
            <w:tcW w:w="3402" w:type="dxa"/>
            <w:tcBorders>
              <w:top w:val="single" w:color="FFFFFF" w:sz="6" w:space="0"/>
              <w:left w:val="single" w:color="FFFFFF" w:sz="6" w:space="0"/>
              <w:right w:val="single" w:color="FFFFFF" w:sz="6" w:space="0"/>
            </w:tcBorders>
            <w:vAlign w:val="center"/>
          </w:tcPr>
          <w:p>
            <w:pPr>
              <w:pStyle w:val="15"/>
              <w:rPr>
                <w:rFonts w:hint="eastAsia" w:eastAsia="方正小标宋_GBK"/>
                <w:lang w:eastAsia="zh-CN"/>
              </w:rPr>
            </w:pPr>
            <w:r>
              <w:t>预算年度：</w:t>
            </w:r>
            <w:r>
              <w:rPr>
                <w:rFonts w:hint="eastAsia"/>
                <w:lang w:eastAsia="zh-CN"/>
              </w:rPr>
              <w:t>2021</w:t>
            </w:r>
          </w:p>
        </w:tc>
        <w:tc>
          <w:tcPr>
            <w:tcW w:w="5896" w:type="dxa"/>
            <w:gridSpan w:val="4"/>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t>序号</w:t>
            </w:r>
          </w:p>
        </w:tc>
        <w:tc>
          <w:tcPr>
            <w:tcW w:w="4876" w:type="dxa"/>
            <w:gridSpan w:val="2"/>
            <w:vAlign w:val="center"/>
          </w:tcPr>
          <w:p>
            <w:pPr>
              <w:pStyle w:val="17"/>
            </w:pPr>
            <w:r>
              <w:t>收入</w:t>
            </w:r>
          </w:p>
        </w:tc>
        <w:tc>
          <w:tcPr>
            <w:tcW w:w="9298" w:type="dxa"/>
            <w:gridSpan w:val="5"/>
            <w:vAlign w:val="center"/>
          </w:tcPr>
          <w:p>
            <w:pPr>
              <w:pStyle w:val="17"/>
            </w:pPr>
            <w: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7"/>
            </w:pPr>
            <w:r>
              <w:t>项  目</w:t>
            </w:r>
          </w:p>
        </w:tc>
        <w:tc>
          <w:tcPr>
            <w:tcW w:w="1474" w:type="dxa"/>
            <w:vAlign w:val="center"/>
          </w:tcPr>
          <w:p>
            <w:pPr>
              <w:pStyle w:val="17"/>
            </w:pPr>
            <w:r>
              <w:t>金额</w:t>
            </w:r>
          </w:p>
        </w:tc>
        <w:tc>
          <w:tcPr>
            <w:tcW w:w="3402" w:type="dxa"/>
            <w:vAlign w:val="center"/>
          </w:tcPr>
          <w:p>
            <w:pPr>
              <w:pStyle w:val="17"/>
            </w:pPr>
            <w:r>
              <w:t>项  目</w:t>
            </w:r>
          </w:p>
        </w:tc>
        <w:tc>
          <w:tcPr>
            <w:tcW w:w="1474" w:type="dxa"/>
            <w:vAlign w:val="center"/>
          </w:tcPr>
          <w:p>
            <w:pPr>
              <w:pStyle w:val="17"/>
            </w:pPr>
            <w:r>
              <w:t>合计</w:t>
            </w:r>
          </w:p>
        </w:tc>
        <w:tc>
          <w:tcPr>
            <w:tcW w:w="1474" w:type="dxa"/>
            <w:vAlign w:val="center"/>
          </w:tcPr>
          <w:p>
            <w:pPr>
              <w:pStyle w:val="17"/>
            </w:pPr>
            <w:r>
              <w:t>一般公共预算财政拨款</w:t>
            </w:r>
          </w:p>
        </w:tc>
        <w:tc>
          <w:tcPr>
            <w:tcW w:w="1474" w:type="dxa"/>
            <w:vAlign w:val="center"/>
          </w:tcPr>
          <w:p>
            <w:pPr>
              <w:pStyle w:val="17"/>
            </w:pPr>
            <w:r>
              <w:t>政府性基金预算财政    拨款</w:t>
            </w:r>
          </w:p>
        </w:tc>
        <w:tc>
          <w:tcPr>
            <w:tcW w:w="1474" w:type="dxa"/>
            <w:vAlign w:val="center"/>
          </w:tcPr>
          <w:p>
            <w:pPr>
              <w:pStyle w:val="17"/>
            </w:pPr>
            <w: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7"/>
            </w:pPr>
            <w:r>
              <w:t>栏次</w:t>
            </w:r>
          </w:p>
        </w:tc>
        <w:tc>
          <w:tcPr>
            <w:tcW w:w="3402" w:type="dxa"/>
            <w:vAlign w:val="center"/>
          </w:tcPr>
          <w:p>
            <w:pPr>
              <w:pStyle w:val="17"/>
            </w:pPr>
            <w:r>
              <w:t>1</w:t>
            </w:r>
          </w:p>
        </w:tc>
        <w:tc>
          <w:tcPr>
            <w:tcW w:w="1474" w:type="dxa"/>
            <w:vAlign w:val="center"/>
          </w:tcPr>
          <w:p>
            <w:pPr>
              <w:pStyle w:val="17"/>
            </w:pPr>
            <w:r>
              <w:t>2</w:t>
            </w:r>
          </w:p>
        </w:tc>
        <w:tc>
          <w:tcPr>
            <w:tcW w:w="3402" w:type="dxa"/>
            <w:vAlign w:val="center"/>
          </w:tcPr>
          <w:p>
            <w:pPr>
              <w:pStyle w:val="17"/>
            </w:pPr>
            <w:r>
              <w:t>3</w:t>
            </w:r>
          </w:p>
        </w:tc>
        <w:tc>
          <w:tcPr>
            <w:tcW w:w="1474" w:type="dxa"/>
            <w:vAlign w:val="center"/>
          </w:tcPr>
          <w:p>
            <w:pPr>
              <w:pStyle w:val="17"/>
            </w:pPr>
            <w:r>
              <w:t>4</w:t>
            </w:r>
          </w:p>
        </w:tc>
        <w:tc>
          <w:tcPr>
            <w:tcW w:w="1474" w:type="dxa"/>
            <w:vAlign w:val="center"/>
          </w:tcPr>
          <w:p>
            <w:pPr>
              <w:pStyle w:val="17"/>
            </w:pPr>
            <w:r>
              <w:t>5</w:t>
            </w:r>
          </w:p>
        </w:tc>
        <w:tc>
          <w:tcPr>
            <w:tcW w:w="1474" w:type="dxa"/>
            <w:vAlign w:val="center"/>
          </w:tcPr>
          <w:p>
            <w:pPr>
              <w:pStyle w:val="17"/>
            </w:pPr>
            <w:r>
              <w:t>6</w:t>
            </w:r>
          </w:p>
        </w:tc>
        <w:tc>
          <w:tcPr>
            <w:tcW w:w="1474" w:type="dxa"/>
            <w:vAlign w:val="center"/>
          </w:tcPr>
          <w:p>
            <w:pPr>
              <w:pStyle w:val="17"/>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w:t>
            </w:r>
          </w:p>
        </w:tc>
        <w:tc>
          <w:tcPr>
            <w:tcW w:w="3402" w:type="dxa"/>
            <w:vAlign w:val="center"/>
          </w:tcPr>
          <w:p>
            <w:pPr>
              <w:pStyle w:val="19"/>
            </w:pPr>
            <w:r>
              <w:t>一、一般公共预算拨款</w:t>
            </w:r>
          </w:p>
        </w:tc>
        <w:tc>
          <w:tcPr>
            <w:tcW w:w="1474" w:type="dxa"/>
            <w:vAlign w:val="center"/>
          </w:tcPr>
          <w:p>
            <w:pPr>
              <w:pStyle w:val="18"/>
              <w:rPr>
                <w:rFonts w:hint="default" w:eastAsia="方正书宋_GBK"/>
                <w:lang w:val="en-US" w:eastAsia="zh-CN"/>
              </w:rPr>
            </w:pPr>
            <w:r>
              <w:rPr>
                <w:rFonts w:hint="eastAsia" w:ascii="Calibri" w:hAnsi="Calibri" w:eastAsia="宋体" w:cs="Calibri"/>
                <w:i w:val="0"/>
                <w:color w:val="000000"/>
                <w:kern w:val="0"/>
                <w:sz w:val="22"/>
                <w:szCs w:val="22"/>
                <w:u w:val="none"/>
                <w:lang w:val="en-US" w:eastAsia="zh-CN" w:bidi="ar"/>
              </w:rPr>
              <w:t>257.24</w:t>
            </w:r>
          </w:p>
        </w:tc>
        <w:tc>
          <w:tcPr>
            <w:tcW w:w="3402" w:type="dxa"/>
            <w:vAlign w:val="center"/>
          </w:tcPr>
          <w:p>
            <w:pPr>
              <w:pStyle w:val="19"/>
            </w:pPr>
            <w:r>
              <w:t>一、一般公共服务支出</w:t>
            </w:r>
          </w:p>
        </w:tc>
        <w:tc>
          <w:tcPr>
            <w:tcW w:w="1474"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152.70</w:t>
            </w:r>
          </w:p>
        </w:tc>
        <w:tc>
          <w:tcPr>
            <w:tcW w:w="1474"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152.70</w:t>
            </w: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w:t>
            </w:r>
          </w:p>
        </w:tc>
        <w:tc>
          <w:tcPr>
            <w:tcW w:w="3402" w:type="dxa"/>
            <w:vAlign w:val="center"/>
          </w:tcPr>
          <w:p>
            <w:pPr>
              <w:pStyle w:val="19"/>
            </w:pPr>
            <w:r>
              <w:t>二、政府性基金预算拨款</w:t>
            </w:r>
          </w:p>
        </w:tc>
        <w:tc>
          <w:tcPr>
            <w:tcW w:w="1474" w:type="dxa"/>
            <w:vAlign w:val="center"/>
          </w:tcPr>
          <w:p>
            <w:pPr>
              <w:pStyle w:val="18"/>
            </w:pPr>
          </w:p>
        </w:tc>
        <w:tc>
          <w:tcPr>
            <w:tcW w:w="3402" w:type="dxa"/>
            <w:vAlign w:val="center"/>
          </w:tcPr>
          <w:p>
            <w:pPr>
              <w:pStyle w:val="19"/>
            </w:pPr>
            <w:r>
              <w:t>二、外交支出</w:t>
            </w:r>
          </w:p>
        </w:tc>
        <w:tc>
          <w:tcPr>
            <w:tcW w:w="1474" w:type="dxa"/>
            <w:vAlign w:val="center"/>
          </w:tcPr>
          <w:p>
            <w:pPr>
              <w:jc w:val="right"/>
              <w:rPr>
                <w:rFonts w:hint="eastAsia" w:ascii="Calibri" w:hAnsi="Calibri" w:eastAsia="宋体" w:cs="Calibri"/>
                <w:i w:val="0"/>
                <w:color w:val="000000"/>
                <w:kern w:val="0"/>
                <w:sz w:val="22"/>
                <w:szCs w:val="22"/>
                <w:u w:val="none"/>
                <w:lang w:val="en-US" w:eastAsia="zh-CN" w:bidi="ar"/>
              </w:rPr>
            </w:pPr>
          </w:p>
        </w:tc>
        <w:tc>
          <w:tcPr>
            <w:tcW w:w="1474" w:type="dxa"/>
            <w:vAlign w:val="center"/>
          </w:tcPr>
          <w:p>
            <w:pPr>
              <w:jc w:val="right"/>
              <w:rPr>
                <w:rFonts w:hint="eastAsia" w:ascii="Calibri" w:hAnsi="Calibri" w:eastAsia="宋体" w:cs="Calibri"/>
                <w:i w:val="0"/>
                <w:color w:val="000000"/>
                <w:kern w:val="0"/>
                <w:sz w:val="22"/>
                <w:szCs w:val="22"/>
                <w:u w:val="none"/>
                <w:lang w:val="en-US" w:eastAsia="zh-CN" w:bidi="ar"/>
              </w:rPr>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w:t>
            </w:r>
          </w:p>
        </w:tc>
        <w:tc>
          <w:tcPr>
            <w:tcW w:w="3402" w:type="dxa"/>
            <w:vAlign w:val="center"/>
          </w:tcPr>
          <w:p>
            <w:pPr>
              <w:pStyle w:val="19"/>
            </w:pPr>
            <w:r>
              <w:t>三、国有资本经营预算拨款</w:t>
            </w:r>
          </w:p>
        </w:tc>
        <w:tc>
          <w:tcPr>
            <w:tcW w:w="1474" w:type="dxa"/>
            <w:vAlign w:val="center"/>
          </w:tcPr>
          <w:p>
            <w:pPr>
              <w:pStyle w:val="18"/>
            </w:pPr>
          </w:p>
        </w:tc>
        <w:tc>
          <w:tcPr>
            <w:tcW w:w="3402" w:type="dxa"/>
            <w:vAlign w:val="center"/>
          </w:tcPr>
          <w:p>
            <w:pPr>
              <w:pStyle w:val="19"/>
            </w:pPr>
            <w:r>
              <w:t>三、国防支出</w:t>
            </w:r>
          </w:p>
        </w:tc>
        <w:tc>
          <w:tcPr>
            <w:tcW w:w="1474" w:type="dxa"/>
            <w:vAlign w:val="center"/>
          </w:tcPr>
          <w:p>
            <w:pPr>
              <w:jc w:val="right"/>
              <w:rPr>
                <w:rFonts w:hint="eastAsia" w:ascii="Calibri" w:hAnsi="Calibri" w:eastAsia="宋体" w:cs="Calibri"/>
                <w:i w:val="0"/>
                <w:color w:val="000000"/>
                <w:kern w:val="0"/>
                <w:sz w:val="22"/>
                <w:szCs w:val="22"/>
                <w:u w:val="none"/>
                <w:lang w:val="en-US" w:eastAsia="zh-CN" w:bidi="ar"/>
              </w:rPr>
            </w:pPr>
          </w:p>
        </w:tc>
        <w:tc>
          <w:tcPr>
            <w:tcW w:w="1474" w:type="dxa"/>
            <w:vAlign w:val="center"/>
          </w:tcPr>
          <w:p>
            <w:pPr>
              <w:jc w:val="right"/>
              <w:rPr>
                <w:rFonts w:hint="eastAsia" w:ascii="Calibri" w:hAnsi="Calibri" w:eastAsia="宋体" w:cs="Calibri"/>
                <w:i w:val="0"/>
                <w:color w:val="000000"/>
                <w:kern w:val="0"/>
                <w:sz w:val="22"/>
                <w:szCs w:val="22"/>
                <w:u w:val="none"/>
                <w:lang w:val="en-US" w:eastAsia="zh-CN" w:bidi="ar"/>
              </w:rPr>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4</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四、公共安全支出</w:t>
            </w:r>
          </w:p>
        </w:tc>
        <w:tc>
          <w:tcPr>
            <w:tcW w:w="1474" w:type="dxa"/>
            <w:vAlign w:val="center"/>
          </w:tcPr>
          <w:p>
            <w:pPr>
              <w:jc w:val="right"/>
              <w:rPr>
                <w:rFonts w:hint="eastAsia" w:ascii="Calibri" w:hAnsi="Calibri" w:eastAsia="宋体" w:cs="Calibri"/>
                <w:i w:val="0"/>
                <w:color w:val="000000"/>
                <w:kern w:val="0"/>
                <w:sz w:val="22"/>
                <w:szCs w:val="22"/>
                <w:u w:val="none"/>
                <w:lang w:val="en-US" w:eastAsia="zh-CN" w:bidi="ar"/>
              </w:rPr>
            </w:pPr>
          </w:p>
        </w:tc>
        <w:tc>
          <w:tcPr>
            <w:tcW w:w="1474" w:type="dxa"/>
            <w:vAlign w:val="center"/>
          </w:tcPr>
          <w:p>
            <w:pPr>
              <w:jc w:val="right"/>
              <w:rPr>
                <w:rFonts w:hint="eastAsia" w:ascii="Calibri" w:hAnsi="Calibri" w:eastAsia="宋体" w:cs="Calibri"/>
                <w:i w:val="0"/>
                <w:color w:val="000000"/>
                <w:kern w:val="0"/>
                <w:sz w:val="22"/>
                <w:szCs w:val="22"/>
                <w:u w:val="none"/>
                <w:lang w:val="en-US" w:eastAsia="zh-CN" w:bidi="ar"/>
              </w:rPr>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5</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五、教育支出</w:t>
            </w:r>
          </w:p>
        </w:tc>
        <w:tc>
          <w:tcPr>
            <w:tcW w:w="1474" w:type="dxa"/>
            <w:vAlign w:val="center"/>
          </w:tcPr>
          <w:p>
            <w:pPr>
              <w:jc w:val="right"/>
              <w:rPr>
                <w:rFonts w:hint="eastAsia" w:ascii="Calibri" w:hAnsi="Calibri" w:eastAsia="宋体" w:cs="Calibri"/>
                <w:i w:val="0"/>
                <w:color w:val="000000"/>
                <w:kern w:val="0"/>
                <w:sz w:val="22"/>
                <w:szCs w:val="22"/>
                <w:u w:val="none"/>
                <w:lang w:val="en-US" w:eastAsia="zh-CN" w:bidi="ar"/>
              </w:rPr>
            </w:pPr>
          </w:p>
        </w:tc>
        <w:tc>
          <w:tcPr>
            <w:tcW w:w="1474" w:type="dxa"/>
            <w:vAlign w:val="center"/>
          </w:tcPr>
          <w:p>
            <w:pPr>
              <w:jc w:val="right"/>
              <w:rPr>
                <w:rFonts w:hint="eastAsia" w:ascii="Calibri" w:hAnsi="Calibri" w:eastAsia="宋体" w:cs="Calibri"/>
                <w:i w:val="0"/>
                <w:color w:val="000000"/>
                <w:kern w:val="0"/>
                <w:sz w:val="22"/>
                <w:szCs w:val="22"/>
                <w:u w:val="none"/>
                <w:lang w:val="en-US" w:eastAsia="zh-CN" w:bidi="ar"/>
              </w:rPr>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6</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六、科学技术支出</w:t>
            </w:r>
          </w:p>
        </w:tc>
        <w:tc>
          <w:tcPr>
            <w:tcW w:w="1474" w:type="dxa"/>
            <w:vAlign w:val="center"/>
          </w:tcPr>
          <w:p>
            <w:pPr>
              <w:jc w:val="right"/>
              <w:rPr>
                <w:rFonts w:hint="eastAsia" w:ascii="Calibri" w:hAnsi="Calibri" w:eastAsia="宋体" w:cs="Calibri"/>
                <w:i w:val="0"/>
                <w:color w:val="000000"/>
                <w:kern w:val="0"/>
                <w:sz w:val="22"/>
                <w:szCs w:val="22"/>
                <w:u w:val="none"/>
                <w:lang w:val="en-US" w:eastAsia="zh-CN" w:bidi="ar"/>
              </w:rPr>
            </w:pPr>
          </w:p>
        </w:tc>
        <w:tc>
          <w:tcPr>
            <w:tcW w:w="1474" w:type="dxa"/>
            <w:vAlign w:val="center"/>
          </w:tcPr>
          <w:p>
            <w:pPr>
              <w:jc w:val="right"/>
              <w:rPr>
                <w:rFonts w:hint="eastAsia" w:ascii="Calibri" w:hAnsi="Calibri" w:eastAsia="宋体" w:cs="Calibri"/>
                <w:i w:val="0"/>
                <w:color w:val="000000"/>
                <w:kern w:val="0"/>
                <w:sz w:val="22"/>
                <w:szCs w:val="22"/>
                <w:u w:val="none"/>
                <w:lang w:val="en-US" w:eastAsia="zh-CN" w:bidi="ar"/>
              </w:rPr>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7</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七、文化旅游体育与传媒支出</w:t>
            </w:r>
          </w:p>
        </w:tc>
        <w:tc>
          <w:tcPr>
            <w:tcW w:w="1474" w:type="dxa"/>
            <w:vAlign w:val="center"/>
          </w:tcPr>
          <w:p>
            <w:pPr>
              <w:jc w:val="right"/>
              <w:rPr>
                <w:rFonts w:hint="eastAsia" w:ascii="Calibri" w:hAnsi="Calibri" w:eastAsia="宋体" w:cs="Calibri"/>
                <w:i w:val="0"/>
                <w:color w:val="000000"/>
                <w:kern w:val="0"/>
                <w:sz w:val="22"/>
                <w:szCs w:val="22"/>
                <w:u w:val="none"/>
                <w:lang w:val="en-US" w:eastAsia="zh-CN" w:bidi="ar"/>
              </w:rPr>
            </w:pPr>
          </w:p>
        </w:tc>
        <w:tc>
          <w:tcPr>
            <w:tcW w:w="1474" w:type="dxa"/>
            <w:vAlign w:val="center"/>
          </w:tcPr>
          <w:p>
            <w:pPr>
              <w:jc w:val="right"/>
              <w:rPr>
                <w:rFonts w:hint="eastAsia" w:ascii="Calibri" w:hAnsi="Calibri" w:eastAsia="宋体" w:cs="Calibri"/>
                <w:i w:val="0"/>
                <w:color w:val="000000"/>
                <w:kern w:val="0"/>
                <w:sz w:val="22"/>
                <w:szCs w:val="22"/>
                <w:u w:val="none"/>
                <w:lang w:val="en-US" w:eastAsia="zh-CN" w:bidi="ar"/>
              </w:rPr>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8</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八、社会保障和就业支出</w:t>
            </w:r>
          </w:p>
        </w:tc>
        <w:tc>
          <w:tcPr>
            <w:tcW w:w="1474"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17.06</w:t>
            </w:r>
          </w:p>
        </w:tc>
        <w:tc>
          <w:tcPr>
            <w:tcW w:w="1474"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17.06</w:t>
            </w: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9</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九、社会保险基金支出</w:t>
            </w:r>
          </w:p>
        </w:tc>
        <w:tc>
          <w:tcPr>
            <w:tcW w:w="1474" w:type="dxa"/>
            <w:vAlign w:val="center"/>
          </w:tcPr>
          <w:p>
            <w:pPr>
              <w:jc w:val="right"/>
              <w:rPr>
                <w:rFonts w:hint="eastAsia" w:ascii="Calibri" w:hAnsi="Calibri" w:eastAsia="宋体" w:cs="Calibri"/>
                <w:i w:val="0"/>
                <w:color w:val="000000"/>
                <w:kern w:val="0"/>
                <w:sz w:val="22"/>
                <w:szCs w:val="22"/>
                <w:u w:val="none"/>
                <w:lang w:val="en-US" w:eastAsia="zh-CN" w:bidi="ar"/>
              </w:rPr>
            </w:pPr>
          </w:p>
        </w:tc>
        <w:tc>
          <w:tcPr>
            <w:tcW w:w="1474" w:type="dxa"/>
            <w:vAlign w:val="center"/>
          </w:tcPr>
          <w:p>
            <w:pPr>
              <w:jc w:val="right"/>
              <w:rPr>
                <w:rFonts w:hint="eastAsia" w:ascii="Calibri" w:hAnsi="Calibri" w:eastAsia="宋体" w:cs="Calibri"/>
                <w:i w:val="0"/>
                <w:color w:val="000000"/>
                <w:kern w:val="0"/>
                <w:sz w:val="22"/>
                <w:szCs w:val="22"/>
                <w:u w:val="none"/>
                <w:lang w:val="en-US" w:eastAsia="zh-CN" w:bidi="ar"/>
              </w:rPr>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10</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十、卫生健康支出</w:t>
            </w:r>
          </w:p>
        </w:tc>
        <w:tc>
          <w:tcPr>
            <w:tcW w:w="1474"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6.82</w:t>
            </w:r>
          </w:p>
        </w:tc>
        <w:tc>
          <w:tcPr>
            <w:tcW w:w="1474" w:type="dxa"/>
            <w:vAlign w:val="center"/>
          </w:tcPr>
          <w:p>
            <w:pPr>
              <w:keepNext w:val="0"/>
              <w:keepLines w:val="0"/>
              <w:widowControl/>
              <w:suppressLineNumbers w:val="0"/>
              <w:jc w:val="right"/>
              <w:textAlignment w:val="top"/>
              <w:rPr>
                <w:rFonts w:hint="eastAsia"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6.82</w:t>
            </w: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11</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十一、节能环保支出</w:t>
            </w:r>
          </w:p>
        </w:tc>
        <w:tc>
          <w:tcPr>
            <w:tcW w:w="1474" w:type="dxa"/>
            <w:vAlign w:val="top"/>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474" w:type="dxa"/>
            <w:vAlign w:val="top"/>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12</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十二、城乡社区支出</w:t>
            </w:r>
          </w:p>
        </w:tc>
        <w:tc>
          <w:tcPr>
            <w:tcW w:w="1474" w:type="dxa"/>
            <w:vAlign w:val="top"/>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474" w:type="dxa"/>
            <w:vAlign w:val="top"/>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13</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十三、农林水支出</w:t>
            </w:r>
          </w:p>
        </w:tc>
        <w:tc>
          <w:tcPr>
            <w:tcW w:w="1474" w:type="dxa"/>
            <w:vAlign w:val="top"/>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70.00</w:t>
            </w:r>
          </w:p>
        </w:tc>
        <w:tc>
          <w:tcPr>
            <w:tcW w:w="1474" w:type="dxa"/>
            <w:vAlign w:val="top"/>
          </w:tcPr>
          <w:p>
            <w:pPr>
              <w:keepNext w:val="0"/>
              <w:keepLines w:val="0"/>
              <w:widowControl/>
              <w:suppressLineNumbers w:val="0"/>
              <w:jc w:val="right"/>
              <w:textAlignment w:val="top"/>
              <w:rPr>
                <w:rFonts w:hint="default" w:ascii="Calibri" w:hAnsi="Calibri" w:eastAsia="宋体" w:cs="Calibri"/>
                <w:i w:val="0"/>
                <w:color w:val="000000"/>
                <w:kern w:val="0"/>
                <w:sz w:val="22"/>
                <w:szCs w:val="22"/>
                <w:u w:val="none"/>
                <w:lang w:val="en-US" w:eastAsia="zh-CN" w:bidi="ar"/>
              </w:rPr>
            </w:pPr>
            <w:r>
              <w:rPr>
                <w:rFonts w:hint="eastAsia" w:ascii="Calibri" w:hAnsi="Calibri" w:eastAsia="宋体" w:cs="Calibri"/>
                <w:i w:val="0"/>
                <w:color w:val="000000"/>
                <w:kern w:val="0"/>
                <w:sz w:val="22"/>
                <w:szCs w:val="22"/>
                <w:u w:val="none"/>
                <w:lang w:val="en-US" w:eastAsia="zh-CN" w:bidi="ar"/>
              </w:rPr>
              <w:t>70.00</w:t>
            </w: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14</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十四、交通运输支出</w:t>
            </w:r>
          </w:p>
        </w:tc>
        <w:tc>
          <w:tcPr>
            <w:tcW w:w="1474" w:type="dxa"/>
            <w:vAlign w:val="top"/>
          </w:tcPr>
          <w:p>
            <w:pPr>
              <w:jc w:val="right"/>
            </w:pPr>
          </w:p>
        </w:tc>
        <w:tc>
          <w:tcPr>
            <w:tcW w:w="1474" w:type="dxa"/>
            <w:vAlign w:val="top"/>
          </w:tcPr>
          <w:p>
            <w:pPr>
              <w:jc w:val="right"/>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15</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十五、资源勘探工业信息等支出</w:t>
            </w:r>
          </w:p>
        </w:tc>
        <w:tc>
          <w:tcPr>
            <w:tcW w:w="1474" w:type="dxa"/>
            <w:vAlign w:val="top"/>
          </w:tcPr>
          <w:p>
            <w:pPr>
              <w:jc w:val="right"/>
            </w:pPr>
          </w:p>
        </w:tc>
        <w:tc>
          <w:tcPr>
            <w:tcW w:w="1474" w:type="dxa"/>
            <w:vAlign w:val="top"/>
          </w:tcPr>
          <w:p>
            <w:pPr>
              <w:jc w:val="right"/>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16</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十六、商业服务业等支出</w:t>
            </w:r>
          </w:p>
        </w:tc>
        <w:tc>
          <w:tcPr>
            <w:tcW w:w="1474" w:type="dxa"/>
            <w:vAlign w:val="top"/>
          </w:tcPr>
          <w:p>
            <w:pPr>
              <w:jc w:val="right"/>
            </w:pPr>
          </w:p>
        </w:tc>
        <w:tc>
          <w:tcPr>
            <w:tcW w:w="1474" w:type="dxa"/>
            <w:vAlign w:val="top"/>
          </w:tcPr>
          <w:p>
            <w:pPr>
              <w:jc w:val="right"/>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17</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十七、金融支出</w:t>
            </w:r>
          </w:p>
        </w:tc>
        <w:tc>
          <w:tcPr>
            <w:tcW w:w="1474" w:type="dxa"/>
            <w:vAlign w:val="top"/>
          </w:tcPr>
          <w:p>
            <w:pPr>
              <w:jc w:val="right"/>
            </w:pPr>
          </w:p>
        </w:tc>
        <w:tc>
          <w:tcPr>
            <w:tcW w:w="1474" w:type="dxa"/>
            <w:vAlign w:val="top"/>
          </w:tcPr>
          <w:p>
            <w:pPr>
              <w:jc w:val="right"/>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18</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十八、援助其他地区支出</w:t>
            </w:r>
          </w:p>
        </w:tc>
        <w:tc>
          <w:tcPr>
            <w:tcW w:w="1474" w:type="dxa"/>
            <w:vAlign w:val="top"/>
          </w:tcPr>
          <w:p>
            <w:pPr>
              <w:jc w:val="right"/>
            </w:pPr>
          </w:p>
        </w:tc>
        <w:tc>
          <w:tcPr>
            <w:tcW w:w="1474" w:type="dxa"/>
            <w:vAlign w:val="top"/>
          </w:tcPr>
          <w:p>
            <w:pPr>
              <w:jc w:val="right"/>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19</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十九、自然资源海洋气象等支出</w:t>
            </w:r>
          </w:p>
        </w:tc>
        <w:tc>
          <w:tcPr>
            <w:tcW w:w="1474" w:type="dxa"/>
            <w:vAlign w:val="top"/>
          </w:tcPr>
          <w:p>
            <w:pPr>
              <w:jc w:val="right"/>
            </w:pPr>
          </w:p>
        </w:tc>
        <w:tc>
          <w:tcPr>
            <w:tcW w:w="1474" w:type="dxa"/>
            <w:vAlign w:val="top"/>
          </w:tcPr>
          <w:p>
            <w:pPr>
              <w:jc w:val="right"/>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20</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二十、住房保障支出</w:t>
            </w:r>
          </w:p>
        </w:tc>
        <w:tc>
          <w:tcPr>
            <w:tcW w:w="1474" w:type="dxa"/>
            <w:vAlign w:val="top"/>
          </w:tcPr>
          <w:p>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w:t>
            </w:r>
            <w:r>
              <w:rPr>
                <w:rFonts w:hint="eastAsia" w:ascii="Calibri" w:hAnsi="Calibri" w:cs="Calibri"/>
                <w:i w:val="0"/>
                <w:color w:val="000000"/>
                <w:kern w:val="0"/>
                <w:sz w:val="22"/>
                <w:szCs w:val="22"/>
                <w:u w:val="none"/>
                <w:lang w:val="en-US" w:eastAsia="zh-CN" w:bidi="ar"/>
              </w:rPr>
              <w:t>6</w:t>
            </w:r>
            <w:r>
              <w:rPr>
                <w:rFonts w:hint="default" w:ascii="Calibri" w:hAnsi="Calibri" w:eastAsia="宋体" w:cs="Calibri"/>
                <w:i w:val="0"/>
                <w:color w:val="000000"/>
                <w:kern w:val="0"/>
                <w:sz w:val="22"/>
                <w:szCs w:val="22"/>
                <w:u w:val="none"/>
                <w:lang w:val="en-US" w:eastAsia="zh-CN" w:bidi="ar"/>
              </w:rPr>
              <w:t>6</w:t>
            </w:r>
          </w:p>
        </w:tc>
        <w:tc>
          <w:tcPr>
            <w:tcW w:w="1474" w:type="dxa"/>
            <w:vAlign w:val="top"/>
          </w:tcPr>
          <w:p>
            <w:pPr>
              <w:keepNext w:val="0"/>
              <w:keepLines w:val="0"/>
              <w:widowControl/>
              <w:suppressLineNumbers w:val="0"/>
              <w:jc w:val="right"/>
              <w:textAlignment w:val="top"/>
            </w:pPr>
            <w:r>
              <w:rPr>
                <w:rFonts w:hint="default" w:ascii="Calibri" w:hAnsi="Calibri" w:eastAsia="宋体" w:cs="Calibri"/>
                <w:i w:val="0"/>
                <w:color w:val="000000"/>
                <w:kern w:val="0"/>
                <w:sz w:val="22"/>
                <w:szCs w:val="22"/>
                <w:u w:val="none"/>
                <w:lang w:val="en-US" w:eastAsia="zh-CN" w:bidi="ar"/>
              </w:rPr>
              <w:t>10.</w:t>
            </w:r>
            <w:r>
              <w:rPr>
                <w:rFonts w:hint="eastAsia" w:ascii="Calibri" w:hAnsi="Calibri" w:cs="Calibri"/>
                <w:i w:val="0"/>
                <w:color w:val="000000"/>
                <w:kern w:val="0"/>
                <w:sz w:val="22"/>
                <w:szCs w:val="22"/>
                <w:u w:val="none"/>
                <w:lang w:val="en-US" w:eastAsia="zh-CN" w:bidi="ar"/>
              </w:rPr>
              <w:t>6</w:t>
            </w:r>
            <w:r>
              <w:rPr>
                <w:rFonts w:hint="default" w:ascii="Calibri" w:hAnsi="Calibri" w:eastAsia="宋体" w:cs="Calibri"/>
                <w:i w:val="0"/>
                <w:color w:val="000000"/>
                <w:kern w:val="0"/>
                <w:sz w:val="22"/>
                <w:szCs w:val="22"/>
                <w:u w:val="none"/>
                <w:lang w:val="en-US" w:eastAsia="zh-CN" w:bidi="ar"/>
              </w:rPr>
              <w:t>6</w:t>
            </w: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21</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二十一、粮油物资储备支出</w:t>
            </w:r>
          </w:p>
        </w:tc>
        <w:tc>
          <w:tcPr>
            <w:tcW w:w="1474" w:type="dxa"/>
            <w:vAlign w:val="top"/>
          </w:tcPr>
          <w:p>
            <w:pPr>
              <w:jc w:val="right"/>
            </w:pPr>
          </w:p>
        </w:tc>
        <w:tc>
          <w:tcPr>
            <w:tcW w:w="1474" w:type="dxa"/>
            <w:vAlign w:val="top"/>
          </w:tcPr>
          <w:p>
            <w:pPr>
              <w:jc w:val="right"/>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22</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二十二、国有资本经营预算支出</w:t>
            </w:r>
          </w:p>
        </w:tc>
        <w:tc>
          <w:tcPr>
            <w:tcW w:w="1474" w:type="dxa"/>
            <w:vAlign w:val="top"/>
          </w:tcPr>
          <w:p>
            <w:pPr>
              <w:jc w:val="right"/>
            </w:pPr>
          </w:p>
        </w:tc>
        <w:tc>
          <w:tcPr>
            <w:tcW w:w="1474" w:type="dxa"/>
            <w:vAlign w:val="top"/>
          </w:tcPr>
          <w:p>
            <w:pPr>
              <w:jc w:val="right"/>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23</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二十三、灾害防治及应急管理支出</w:t>
            </w:r>
          </w:p>
        </w:tc>
        <w:tc>
          <w:tcPr>
            <w:tcW w:w="1474" w:type="dxa"/>
            <w:vAlign w:val="top"/>
          </w:tcPr>
          <w:p>
            <w:pPr>
              <w:jc w:val="right"/>
            </w:pPr>
          </w:p>
        </w:tc>
        <w:tc>
          <w:tcPr>
            <w:tcW w:w="1474" w:type="dxa"/>
            <w:vAlign w:val="top"/>
          </w:tcPr>
          <w:p>
            <w:pPr>
              <w:jc w:val="right"/>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24</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二十四、预备费</w:t>
            </w:r>
          </w:p>
        </w:tc>
        <w:tc>
          <w:tcPr>
            <w:tcW w:w="1474" w:type="dxa"/>
            <w:vAlign w:val="top"/>
          </w:tcPr>
          <w:p>
            <w:pPr>
              <w:jc w:val="right"/>
            </w:pPr>
          </w:p>
        </w:tc>
        <w:tc>
          <w:tcPr>
            <w:tcW w:w="1474" w:type="dxa"/>
            <w:vAlign w:val="top"/>
          </w:tcPr>
          <w:p>
            <w:pPr>
              <w:jc w:val="right"/>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25</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二十五、其他支出</w:t>
            </w:r>
          </w:p>
        </w:tc>
        <w:tc>
          <w:tcPr>
            <w:tcW w:w="1474" w:type="dxa"/>
            <w:vAlign w:val="top"/>
          </w:tcPr>
          <w:p>
            <w:pPr>
              <w:jc w:val="right"/>
            </w:pPr>
          </w:p>
        </w:tc>
        <w:tc>
          <w:tcPr>
            <w:tcW w:w="1474" w:type="dxa"/>
            <w:vAlign w:val="top"/>
          </w:tcPr>
          <w:p>
            <w:pPr>
              <w:jc w:val="right"/>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26</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二十六、转移性支出</w:t>
            </w:r>
          </w:p>
        </w:tc>
        <w:tc>
          <w:tcPr>
            <w:tcW w:w="1474" w:type="dxa"/>
            <w:vAlign w:val="top"/>
          </w:tcPr>
          <w:p>
            <w:pPr>
              <w:jc w:val="right"/>
            </w:pPr>
          </w:p>
        </w:tc>
        <w:tc>
          <w:tcPr>
            <w:tcW w:w="1474" w:type="dxa"/>
            <w:vAlign w:val="top"/>
          </w:tcPr>
          <w:p>
            <w:pPr>
              <w:jc w:val="right"/>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27</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二十七、债务还本支出</w:t>
            </w:r>
          </w:p>
        </w:tc>
        <w:tc>
          <w:tcPr>
            <w:tcW w:w="1474" w:type="dxa"/>
            <w:vAlign w:val="top"/>
          </w:tcPr>
          <w:p>
            <w:pPr>
              <w:jc w:val="right"/>
            </w:pPr>
          </w:p>
        </w:tc>
        <w:tc>
          <w:tcPr>
            <w:tcW w:w="1474" w:type="dxa"/>
            <w:vAlign w:val="top"/>
          </w:tcPr>
          <w:p>
            <w:pPr>
              <w:jc w:val="right"/>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28</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二十八、债务付息支出</w:t>
            </w:r>
          </w:p>
        </w:tc>
        <w:tc>
          <w:tcPr>
            <w:tcW w:w="1474" w:type="dxa"/>
            <w:vAlign w:val="top"/>
          </w:tcPr>
          <w:p>
            <w:pPr>
              <w:jc w:val="right"/>
            </w:pPr>
          </w:p>
        </w:tc>
        <w:tc>
          <w:tcPr>
            <w:tcW w:w="1474" w:type="dxa"/>
            <w:vAlign w:val="top"/>
          </w:tcPr>
          <w:p>
            <w:pPr>
              <w:jc w:val="right"/>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29</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二十九、债务发行费用支出</w:t>
            </w:r>
          </w:p>
        </w:tc>
        <w:tc>
          <w:tcPr>
            <w:tcW w:w="1474" w:type="dxa"/>
            <w:vAlign w:val="top"/>
          </w:tcPr>
          <w:p>
            <w:pPr>
              <w:jc w:val="right"/>
            </w:pPr>
          </w:p>
        </w:tc>
        <w:tc>
          <w:tcPr>
            <w:tcW w:w="1474" w:type="dxa"/>
            <w:vAlign w:val="top"/>
          </w:tcPr>
          <w:p>
            <w:pPr>
              <w:jc w:val="right"/>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30</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t>三十、抗疫特别国债安排的支出</w:t>
            </w:r>
          </w:p>
        </w:tc>
        <w:tc>
          <w:tcPr>
            <w:tcW w:w="1474" w:type="dxa"/>
            <w:vAlign w:val="top"/>
          </w:tcPr>
          <w:p>
            <w:pPr>
              <w:jc w:val="right"/>
            </w:pPr>
          </w:p>
        </w:tc>
        <w:tc>
          <w:tcPr>
            <w:tcW w:w="1474" w:type="dxa"/>
            <w:vAlign w:val="top"/>
          </w:tcPr>
          <w:p>
            <w:pPr>
              <w:jc w:val="right"/>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31</w:t>
            </w:r>
          </w:p>
        </w:tc>
        <w:tc>
          <w:tcPr>
            <w:tcW w:w="3402" w:type="dxa"/>
            <w:vAlign w:val="center"/>
          </w:tcPr>
          <w:p>
            <w:pPr>
              <w:pStyle w:val="21"/>
            </w:pPr>
            <w:r>
              <w:t>本年收入合计</w:t>
            </w:r>
          </w:p>
        </w:tc>
        <w:tc>
          <w:tcPr>
            <w:tcW w:w="1474" w:type="dxa"/>
            <w:vAlign w:val="top"/>
          </w:tcPr>
          <w:p>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257.24</w:t>
            </w:r>
          </w:p>
        </w:tc>
        <w:tc>
          <w:tcPr>
            <w:tcW w:w="3402" w:type="dxa"/>
            <w:vAlign w:val="center"/>
          </w:tcPr>
          <w:p>
            <w:pPr>
              <w:pStyle w:val="21"/>
            </w:pPr>
            <w:r>
              <w:t>本年支出合计</w:t>
            </w:r>
          </w:p>
        </w:tc>
        <w:tc>
          <w:tcPr>
            <w:tcW w:w="1474" w:type="dxa"/>
            <w:vAlign w:val="top"/>
          </w:tcPr>
          <w:p>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257.24</w:t>
            </w:r>
          </w:p>
        </w:tc>
        <w:tc>
          <w:tcPr>
            <w:tcW w:w="1474" w:type="dxa"/>
            <w:vAlign w:val="top"/>
          </w:tcPr>
          <w:p>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257.24</w:t>
            </w:r>
          </w:p>
        </w:tc>
        <w:tc>
          <w:tcPr>
            <w:tcW w:w="1474" w:type="dxa"/>
            <w:vAlign w:val="center"/>
          </w:tcPr>
          <w:p>
            <w:pPr>
              <w:pStyle w:val="22"/>
            </w:pPr>
          </w:p>
        </w:tc>
        <w:tc>
          <w:tcPr>
            <w:tcW w:w="1474" w:type="dxa"/>
            <w:vAlign w:val="center"/>
          </w:tcPr>
          <w:p>
            <w:pPr>
              <w:pStyle w:val="2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32</w:t>
            </w:r>
          </w:p>
        </w:tc>
        <w:tc>
          <w:tcPr>
            <w:tcW w:w="3402" w:type="dxa"/>
            <w:vAlign w:val="center"/>
          </w:tcPr>
          <w:p>
            <w:pPr>
              <w:pStyle w:val="19"/>
            </w:pPr>
            <w:r>
              <w:t>年初财政拨款结转和结余</w:t>
            </w:r>
          </w:p>
        </w:tc>
        <w:tc>
          <w:tcPr>
            <w:tcW w:w="1474" w:type="dxa"/>
            <w:vAlign w:val="top"/>
          </w:tcPr>
          <w:p>
            <w:pPr>
              <w:jc w:val="right"/>
            </w:pPr>
          </w:p>
        </w:tc>
        <w:tc>
          <w:tcPr>
            <w:tcW w:w="3402" w:type="dxa"/>
            <w:vAlign w:val="center"/>
          </w:tcPr>
          <w:p>
            <w:pPr>
              <w:pStyle w:val="19"/>
            </w:pPr>
            <w:r>
              <w:t>年末财政拨款结转和结余</w:t>
            </w:r>
          </w:p>
        </w:tc>
        <w:tc>
          <w:tcPr>
            <w:tcW w:w="1474" w:type="dxa"/>
            <w:vAlign w:val="top"/>
          </w:tcPr>
          <w:p>
            <w:pPr>
              <w:jc w:val="right"/>
            </w:pPr>
          </w:p>
        </w:tc>
        <w:tc>
          <w:tcPr>
            <w:tcW w:w="1474" w:type="dxa"/>
            <w:vAlign w:val="top"/>
          </w:tcPr>
          <w:p>
            <w:pPr>
              <w:jc w:val="right"/>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33</w:t>
            </w:r>
          </w:p>
        </w:tc>
        <w:tc>
          <w:tcPr>
            <w:tcW w:w="3402" w:type="dxa"/>
            <w:vAlign w:val="center"/>
          </w:tcPr>
          <w:p>
            <w:pPr>
              <w:pStyle w:val="19"/>
            </w:pPr>
            <w:r>
              <w:t>一、一般公共预算拨款</w:t>
            </w:r>
          </w:p>
        </w:tc>
        <w:tc>
          <w:tcPr>
            <w:tcW w:w="1474" w:type="dxa"/>
            <w:vAlign w:val="top"/>
          </w:tcPr>
          <w:p>
            <w:pPr>
              <w:jc w:val="right"/>
            </w:pPr>
          </w:p>
        </w:tc>
        <w:tc>
          <w:tcPr>
            <w:tcW w:w="3402" w:type="dxa"/>
            <w:vAlign w:val="center"/>
          </w:tcPr>
          <w:p>
            <w:pPr>
              <w:pStyle w:val="19"/>
            </w:pPr>
          </w:p>
        </w:tc>
        <w:tc>
          <w:tcPr>
            <w:tcW w:w="1474" w:type="dxa"/>
            <w:vAlign w:val="top"/>
          </w:tcPr>
          <w:p>
            <w:pPr>
              <w:jc w:val="right"/>
            </w:pPr>
          </w:p>
        </w:tc>
        <w:tc>
          <w:tcPr>
            <w:tcW w:w="1474" w:type="dxa"/>
            <w:vAlign w:val="top"/>
          </w:tcPr>
          <w:p>
            <w:pPr>
              <w:jc w:val="right"/>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34</w:t>
            </w:r>
          </w:p>
        </w:tc>
        <w:tc>
          <w:tcPr>
            <w:tcW w:w="3402" w:type="dxa"/>
            <w:vAlign w:val="center"/>
          </w:tcPr>
          <w:p>
            <w:pPr>
              <w:pStyle w:val="19"/>
            </w:pPr>
            <w:r>
              <w:t>二、政府性基金预算拨款</w:t>
            </w:r>
          </w:p>
        </w:tc>
        <w:tc>
          <w:tcPr>
            <w:tcW w:w="1474" w:type="dxa"/>
            <w:vAlign w:val="top"/>
          </w:tcPr>
          <w:p>
            <w:pPr>
              <w:jc w:val="right"/>
            </w:pPr>
          </w:p>
        </w:tc>
        <w:tc>
          <w:tcPr>
            <w:tcW w:w="3402" w:type="dxa"/>
            <w:vAlign w:val="center"/>
          </w:tcPr>
          <w:p>
            <w:pPr>
              <w:pStyle w:val="19"/>
            </w:pPr>
          </w:p>
        </w:tc>
        <w:tc>
          <w:tcPr>
            <w:tcW w:w="1474" w:type="dxa"/>
            <w:vAlign w:val="top"/>
          </w:tcPr>
          <w:p>
            <w:pPr>
              <w:jc w:val="right"/>
            </w:pPr>
          </w:p>
        </w:tc>
        <w:tc>
          <w:tcPr>
            <w:tcW w:w="1474" w:type="dxa"/>
            <w:vAlign w:val="top"/>
          </w:tcPr>
          <w:p>
            <w:pPr>
              <w:jc w:val="right"/>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35</w:t>
            </w:r>
          </w:p>
        </w:tc>
        <w:tc>
          <w:tcPr>
            <w:tcW w:w="3402" w:type="dxa"/>
            <w:vAlign w:val="center"/>
          </w:tcPr>
          <w:p>
            <w:pPr>
              <w:pStyle w:val="19"/>
            </w:pPr>
            <w:r>
              <w:t>三、国有资本经营预算拨款</w:t>
            </w:r>
          </w:p>
        </w:tc>
        <w:tc>
          <w:tcPr>
            <w:tcW w:w="1474" w:type="dxa"/>
            <w:vAlign w:val="top"/>
          </w:tcPr>
          <w:p>
            <w:pPr>
              <w:jc w:val="right"/>
            </w:pPr>
          </w:p>
        </w:tc>
        <w:tc>
          <w:tcPr>
            <w:tcW w:w="3402" w:type="dxa"/>
            <w:vAlign w:val="center"/>
          </w:tcPr>
          <w:p>
            <w:pPr>
              <w:pStyle w:val="19"/>
            </w:pPr>
          </w:p>
        </w:tc>
        <w:tc>
          <w:tcPr>
            <w:tcW w:w="1474" w:type="dxa"/>
            <w:vAlign w:val="top"/>
          </w:tcPr>
          <w:p>
            <w:pPr>
              <w:jc w:val="right"/>
            </w:pPr>
          </w:p>
        </w:tc>
        <w:tc>
          <w:tcPr>
            <w:tcW w:w="1474" w:type="dxa"/>
            <w:vAlign w:val="top"/>
          </w:tcPr>
          <w:p>
            <w:pPr>
              <w:jc w:val="right"/>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36</w:t>
            </w:r>
          </w:p>
        </w:tc>
        <w:tc>
          <w:tcPr>
            <w:tcW w:w="3402" w:type="dxa"/>
            <w:vAlign w:val="center"/>
          </w:tcPr>
          <w:p>
            <w:pPr>
              <w:pStyle w:val="21"/>
            </w:pPr>
            <w:r>
              <w:t>收入总计</w:t>
            </w:r>
          </w:p>
        </w:tc>
        <w:tc>
          <w:tcPr>
            <w:tcW w:w="1474" w:type="dxa"/>
            <w:vAlign w:val="top"/>
          </w:tcPr>
          <w:p>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257.24</w:t>
            </w:r>
          </w:p>
        </w:tc>
        <w:tc>
          <w:tcPr>
            <w:tcW w:w="3402" w:type="dxa"/>
            <w:vAlign w:val="center"/>
          </w:tcPr>
          <w:p>
            <w:pPr>
              <w:pStyle w:val="21"/>
            </w:pPr>
            <w:r>
              <w:t>支出总计</w:t>
            </w:r>
          </w:p>
        </w:tc>
        <w:tc>
          <w:tcPr>
            <w:tcW w:w="1474" w:type="dxa"/>
            <w:vAlign w:val="top"/>
          </w:tcPr>
          <w:p>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257.24</w:t>
            </w:r>
          </w:p>
        </w:tc>
        <w:tc>
          <w:tcPr>
            <w:tcW w:w="1474" w:type="dxa"/>
            <w:vAlign w:val="top"/>
          </w:tcPr>
          <w:p>
            <w:pPr>
              <w:keepNext w:val="0"/>
              <w:keepLines w:val="0"/>
              <w:widowControl/>
              <w:suppressLineNumbers w:val="0"/>
              <w:jc w:val="right"/>
              <w:textAlignment w:val="top"/>
            </w:pPr>
            <w:r>
              <w:rPr>
                <w:rFonts w:hint="eastAsia" w:ascii="Calibri" w:hAnsi="Calibri" w:eastAsia="宋体" w:cs="Calibri"/>
                <w:i w:val="0"/>
                <w:color w:val="000000"/>
                <w:kern w:val="0"/>
                <w:sz w:val="22"/>
                <w:szCs w:val="22"/>
                <w:u w:val="none"/>
                <w:lang w:val="en-US" w:eastAsia="zh-CN" w:bidi="ar"/>
              </w:rPr>
              <w:t>257.24</w:t>
            </w:r>
          </w:p>
        </w:tc>
        <w:tc>
          <w:tcPr>
            <w:tcW w:w="1474" w:type="dxa"/>
            <w:vAlign w:val="center"/>
          </w:tcPr>
          <w:p>
            <w:pPr>
              <w:pStyle w:val="22"/>
            </w:pPr>
          </w:p>
        </w:tc>
        <w:tc>
          <w:tcPr>
            <w:tcW w:w="1474" w:type="dxa"/>
            <w:vAlign w:val="center"/>
          </w:tcPr>
          <w:p>
            <w:pPr>
              <w:pStyle w:val="22"/>
            </w:pPr>
          </w:p>
        </w:tc>
      </w:tr>
    </w:tbl>
    <w:p>
      <w:pPr>
        <w:sectPr>
          <w:pgSz w:w="16840" w:h="11900" w:orient="landscape"/>
          <w:pgMar w:top="1361" w:right="1020" w:bottom="1134" w:left="1020" w:header="720" w:footer="720" w:gutter="0"/>
          <w:cols w:space="720" w:num="1"/>
        </w:sectPr>
      </w:pPr>
    </w:p>
    <w:p>
      <w:pPr>
        <w:jc w:val="center"/>
        <w:outlineLvl w:val="1"/>
      </w:pPr>
      <w:bookmarkStart w:id="5" w:name="_Toc_2_2_0000000005"/>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一般公共预算财政拨款支出表</w:t>
      </w:r>
      <w:bookmarkEnd w:id="5"/>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6"/>
            </w:pPr>
            <w:r>
              <w:t>824001涞水县野三坡景区管理委员会本级</w:t>
            </w:r>
          </w:p>
        </w:tc>
        <w:tc>
          <w:tcPr>
            <w:tcW w:w="2551" w:type="dxa"/>
            <w:tcBorders>
              <w:top w:val="single" w:color="FFFFFF" w:sz="6" w:space="0"/>
              <w:left w:val="single" w:color="FFFFFF" w:sz="6" w:space="0"/>
              <w:right w:val="single" w:color="FFFFFF" w:sz="6" w:space="0"/>
            </w:tcBorders>
            <w:vAlign w:val="center"/>
          </w:tcPr>
          <w:p>
            <w:pPr>
              <w:pStyle w:val="15"/>
              <w:rPr>
                <w:rFonts w:hint="eastAsia" w:eastAsia="方正小标宋_GBK"/>
                <w:lang w:eastAsia="zh-CN"/>
              </w:rPr>
            </w:pPr>
            <w:r>
              <w:t>预算年度：</w:t>
            </w:r>
            <w:r>
              <w:rPr>
                <w:rFonts w:hint="eastAsia"/>
                <w:lang w:eastAsia="zh-CN"/>
              </w:rPr>
              <w:t>2021</w:t>
            </w:r>
          </w:p>
        </w:tc>
        <w:tc>
          <w:tcPr>
            <w:tcW w:w="5102" w:type="dxa"/>
            <w:gridSpan w:val="2"/>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t>序号</w:t>
            </w:r>
          </w:p>
        </w:tc>
        <w:tc>
          <w:tcPr>
            <w:tcW w:w="5726" w:type="dxa"/>
            <w:gridSpan w:val="2"/>
            <w:vAlign w:val="center"/>
          </w:tcPr>
          <w:p>
            <w:pPr>
              <w:pStyle w:val="17"/>
            </w:pPr>
            <w:r>
              <w:t>功能分类科目</w:t>
            </w:r>
          </w:p>
        </w:tc>
        <w:tc>
          <w:tcPr>
            <w:tcW w:w="2551" w:type="dxa"/>
            <w:vMerge w:val="restart"/>
            <w:vAlign w:val="center"/>
          </w:tcPr>
          <w:p>
            <w:pPr>
              <w:pStyle w:val="17"/>
            </w:pPr>
            <w:r>
              <w:t>合计</w:t>
            </w:r>
          </w:p>
        </w:tc>
        <w:tc>
          <w:tcPr>
            <w:tcW w:w="2551" w:type="dxa"/>
            <w:vMerge w:val="restart"/>
            <w:vAlign w:val="center"/>
          </w:tcPr>
          <w:p>
            <w:pPr>
              <w:pStyle w:val="17"/>
            </w:pPr>
            <w:r>
              <w:t>基本支出</w:t>
            </w:r>
          </w:p>
        </w:tc>
        <w:tc>
          <w:tcPr>
            <w:tcW w:w="2551" w:type="dxa"/>
            <w:vMerge w:val="restart"/>
            <w:vAlign w:val="center"/>
          </w:tcPr>
          <w:p>
            <w:pPr>
              <w:pStyle w:val="17"/>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7"/>
            </w:pPr>
            <w:r>
              <w:t>科目编码</w:t>
            </w:r>
          </w:p>
        </w:tc>
        <w:tc>
          <w:tcPr>
            <w:tcW w:w="4535" w:type="dxa"/>
            <w:vAlign w:val="center"/>
          </w:tcPr>
          <w:p>
            <w:pPr>
              <w:pStyle w:val="17"/>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7"/>
            </w:pPr>
            <w:r>
              <w:t>栏次</w:t>
            </w:r>
          </w:p>
        </w:tc>
        <w:tc>
          <w:tcPr>
            <w:tcW w:w="1191" w:type="dxa"/>
            <w:vAlign w:val="center"/>
          </w:tcPr>
          <w:p>
            <w:pPr>
              <w:pStyle w:val="17"/>
            </w:pPr>
            <w:r>
              <w:t>1</w:t>
            </w:r>
          </w:p>
        </w:tc>
        <w:tc>
          <w:tcPr>
            <w:tcW w:w="4535" w:type="dxa"/>
            <w:vAlign w:val="center"/>
          </w:tcPr>
          <w:p>
            <w:pPr>
              <w:pStyle w:val="17"/>
            </w:pPr>
            <w:r>
              <w:t>2</w:t>
            </w:r>
          </w:p>
        </w:tc>
        <w:tc>
          <w:tcPr>
            <w:tcW w:w="2551" w:type="dxa"/>
            <w:vAlign w:val="center"/>
          </w:tcPr>
          <w:p>
            <w:pPr>
              <w:pStyle w:val="17"/>
            </w:pPr>
            <w:r>
              <w:t>3</w:t>
            </w:r>
          </w:p>
        </w:tc>
        <w:tc>
          <w:tcPr>
            <w:tcW w:w="2551" w:type="dxa"/>
            <w:vAlign w:val="center"/>
          </w:tcPr>
          <w:p>
            <w:pPr>
              <w:pStyle w:val="17"/>
            </w:pPr>
            <w:r>
              <w:t>4</w:t>
            </w:r>
          </w:p>
        </w:tc>
        <w:tc>
          <w:tcPr>
            <w:tcW w:w="2551" w:type="dxa"/>
            <w:vAlign w:val="center"/>
          </w:tcPr>
          <w:p>
            <w:pPr>
              <w:pStyle w:val="17"/>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w:t>
            </w:r>
          </w:p>
        </w:tc>
        <w:tc>
          <w:tcPr>
            <w:tcW w:w="1191" w:type="dxa"/>
            <w:vAlign w:val="center"/>
          </w:tcPr>
          <w:p>
            <w:pPr>
              <w:pStyle w:val="23"/>
            </w:pPr>
          </w:p>
        </w:tc>
        <w:tc>
          <w:tcPr>
            <w:tcW w:w="4535" w:type="dxa"/>
            <w:vAlign w:val="center"/>
          </w:tcPr>
          <w:p>
            <w:pPr>
              <w:pStyle w:val="21"/>
            </w:pPr>
            <w:r>
              <w:t>合计</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257.24</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187.24</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一般公共服务支出</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152.70</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152.70</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20103</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政府办公厅（室）及相关机构事务</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152.70</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152.70</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4</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2010301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行政运行</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152.70</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152.70</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5</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社会保障和就业支出</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17.06</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17.06</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6</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行政事业单位养老支出</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17.06</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17.06</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7</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2080505</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机关事业单位基本养老保险缴费支出</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17.06</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17.06</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8</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卫生健康支出</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6.82</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6.82</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9</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行政事业单位医疗</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6.82</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6.82</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10</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2101101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行政单位医疗</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6.82</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6.82</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11</w:t>
            </w:r>
          </w:p>
        </w:tc>
        <w:tc>
          <w:tcPr>
            <w:tcW w:w="1191"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213</w:t>
            </w:r>
          </w:p>
        </w:tc>
        <w:tc>
          <w:tcPr>
            <w:tcW w:w="4535"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农林水支出</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12</w:t>
            </w:r>
          </w:p>
        </w:tc>
        <w:tc>
          <w:tcPr>
            <w:tcW w:w="1191"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21302</w:t>
            </w:r>
          </w:p>
        </w:tc>
        <w:tc>
          <w:tcPr>
            <w:tcW w:w="4535"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林业和草原</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13</w:t>
            </w:r>
          </w:p>
        </w:tc>
        <w:tc>
          <w:tcPr>
            <w:tcW w:w="1191"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2130210</w:t>
            </w:r>
          </w:p>
        </w:tc>
        <w:tc>
          <w:tcPr>
            <w:tcW w:w="4535"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自然保护区等管理</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14</w:t>
            </w:r>
          </w:p>
        </w:tc>
        <w:tc>
          <w:tcPr>
            <w:tcW w:w="1191"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221</w:t>
            </w:r>
          </w:p>
        </w:tc>
        <w:tc>
          <w:tcPr>
            <w:tcW w:w="4535"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住房保障支出</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2551" w:type="dxa"/>
            <w:vAlign w:val="bottom"/>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15</w:t>
            </w:r>
          </w:p>
        </w:tc>
        <w:tc>
          <w:tcPr>
            <w:tcW w:w="1191"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22102</w:t>
            </w:r>
          </w:p>
        </w:tc>
        <w:tc>
          <w:tcPr>
            <w:tcW w:w="4535"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住房改革支出</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2551" w:type="dxa"/>
            <w:vAlign w:val="bottom"/>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16</w:t>
            </w:r>
          </w:p>
        </w:tc>
        <w:tc>
          <w:tcPr>
            <w:tcW w:w="1191"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2210201</w:t>
            </w:r>
          </w:p>
        </w:tc>
        <w:tc>
          <w:tcPr>
            <w:tcW w:w="4535" w:type="dxa"/>
            <w:vAlign w:val="center"/>
          </w:tcPr>
          <w:p>
            <w:pPr>
              <w:keepNext w:val="0"/>
              <w:keepLines w:val="0"/>
              <w:widowControl/>
              <w:suppressLineNumbers w:val="0"/>
              <w:jc w:val="lef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住房公积金</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2551" w:type="dxa"/>
            <w:vAlign w:val="center"/>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2551" w:type="dxa"/>
            <w:vAlign w:val="bottom"/>
          </w:tcPr>
          <w:p>
            <w:pPr>
              <w:keepNext w:val="0"/>
              <w:keepLines w:val="0"/>
              <w:widowControl/>
              <w:suppressLineNumbers w:val="0"/>
              <w:jc w:val="right"/>
              <w:textAlignment w:val="top"/>
              <w:rPr>
                <w:rFonts w:hint="eastAsia" w:ascii="Calibri" w:hAnsi="Calibri" w:eastAsia="宋体" w:cs="Calibri"/>
                <w:i w:val="0"/>
                <w:iCs w:val="0"/>
                <w:color w:val="000000"/>
                <w:kern w:val="0"/>
                <w:sz w:val="22"/>
                <w:szCs w:val="22"/>
                <w:u w:val="none"/>
                <w:lang w:val="en-US" w:eastAsia="zh-CN" w:bidi="ar"/>
              </w:rPr>
            </w:pPr>
          </w:p>
        </w:tc>
      </w:tr>
    </w:tbl>
    <w:p>
      <w:pPr>
        <w:sectPr>
          <w:pgSz w:w="16840" w:h="11900" w:orient="landscape"/>
          <w:pgMar w:top="1361" w:right="1020" w:bottom="1134" w:left="1020" w:header="720" w:footer="720" w:gutter="0"/>
          <w:cols w:space="720" w:num="1"/>
        </w:sectPr>
      </w:pPr>
    </w:p>
    <w:p>
      <w:pPr>
        <w:jc w:val="center"/>
        <w:outlineLvl w:val="1"/>
      </w:pPr>
      <w:bookmarkStart w:id="6" w:name="_Toc_2_2_0000000006"/>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一般公共预算财政拨款基本支出表</w:t>
      </w:r>
      <w:bookmarkEnd w:id="6"/>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6"/>
            </w:pPr>
            <w:r>
              <w:t>824001涞水县野三坡景区管理委员会本级</w:t>
            </w:r>
          </w:p>
        </w:tc>
        <w:tc>
          <w:tcPr>
            <w:tcW w:w="2551" w:type="dxa"/>
            <w:tcBorders>
              <w:top w:val="single" w:color="FFFFFF" w:sz="6" w:space="0"/>
              <w:left w:val="single" w:color="FFFFFF" w:sz="6" w:space="0"/>
              <w:right w:val="single" w:color="FFFFFF" w:sz="6" w:space="0"/>
            </w:tcBorders>
            <w:vAlign w:val="center"/>
          </w:tcPr>
          <w:p>
            <w:pPr>
              <w:pStyle w:val="15"/>
              <w:rPr>
                <w:rFonts w:hint="eastAsia" w:eastAsia="方正小标宋_GBK"/>
                <w:lang w:eastAsia="zh-CN"/>
              </w:rPr>
            </w:pPr>
            <w:r>
              <w:t>预算年度：</w:t>
            </w:r>
            <w:r>
              <w:rPr>
                <w:rFonts w:hint="eastAsia"/>
                <w:lang w:eastAsia="zh-CN"/>
              </w:rPr>
              <w:t>2021</w:t>
            </w:r>
          </w:p>
        </w:tc>
        <w:tc>
          <w:tcPr>
            <w:tcW w:w="5103" w:type="dxa"/>
            <w:gridSpan w:val="2"/>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t>序号</w:t>
            </w:r>
          </w:p>
        </w:tc>
        <w:tc>
          <w:tcPr>
            <w:tcW w:w="5726" w:type="dxa"/>
            <w:gridSpan w:val="2"/>
            <w:vAlign w:val="center"/>
          </w:tcPr>
          <w:p>
            <w:pPr>
              <w:pStyle w:val="17"/>
            </w:pPr>
            <w:r>
              <w:t>支出</w:t>
            </w:r>
            <w:r>
              <w:rPr>
                <w:rFonts w:hint="eastAsia"/>
                <w:lang w:eastAsia="zh-CN"/>
              </w:rPr>
              <w:t>单位</w:t>
            </w:r>
            <w:r>
              <w:t>经济分类科目</w:t>
            </w:r>
          </w:p>
        </w:tc>
        <w:tc>
          <w:tcPr>
            <w:tcW w:w="7654" w:type="dxa"/>
            <w:gridSpan w:val="3"/>
            <w:vAlign w:val="center"/>
          </w:tcPr>
          <w:p>
            <w:pPr>
              <w:pStyle w:val="17"/>
            </w:pPr>
            <w: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7"/>
            </w:pPr>
            <w:r>
              <w:t>科目编码</w:t>
            </w:r>
          </w:p>
        </w:tc>
        <w:tc>
          <w:tcPr>
            <w:tcW w:w="4535" w:type="dxa"/>
            <w:vAlign w:val="center"/>
          </w:tcPr>
          <w:p>
            <w:pPr>
              <w:pStyle w:val="17"/>
            </w:pPr>
            <w:r>
              <w:t>科目名称</w:t>
            </w:r>
          </w:p>
        </w:tc>
        <w:tc>
          <w:tcPr>
            <w:tcW w:w="2551" w:type="dxa"/>
            <w:vAlign w:val="center"/>
          </w:tcPr>
          <w:p>
            <w:pPr>
              <w:pStyle w:val="17"/>
            </w:pPr>
            <w:r>
              <w:t>合计</w:t>
            </w:r>
          </w:p>
        </w:tc>
        <w:tc>
          <w:tcPr>
            <w:tcW w:w="2551" w:type="dxa"/>
            <w:vAlign w:val="center"/>
          </w:tcPr>
          <w:p>
            <w:pPr>
              <w:pStyle w:val="17"/>
            </w:pPr>
            <w:r>
              <w:t>人员经费</w:t>
            </w:r>
          </w:p>
        </w:tc>
        <w:tc>
          <w:tcPr>
            <w:tcW w:w="2552" w:type="dxa"/>
            <w:vAlign w:val="center"/>
          </w:tcPr>
          <w:p>
            <w:pPr>
              <w:pStyle w:val="17"/>
            </w:pPr>
            <w: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7"/>
            </w:pPr>
            <w:r>
              <w:t>栏次</w:t>
            </w:r>
          </w:p>
        </w:tc>
        <w:tc>
          <w:tcPr>
            <w:tcW w:w="1191" w:type="dxa"/>
            <w:vAlign w:val="center"/>
          </w:tcPr>
          <w:p>
            <w:pPr>
              <w:pStyle w:val="17"/>
            </w:pPr>
            <w:r>
              <w:t>1</w:t>
            </w:r>
          </w:p>
        </w:tc>
        <w:tc>
          <w:tcPr>
            <w:tcW w:w="4535" w:type="dxa"/>
            <w:vAlign w:val="center"/>
          </w:tcPr>
          <w:p>
            <w:pPr>
              <w:pStyle w:val="17"/>
            </w:pPr>
            <w:r>
              <w:t>2</w:t>
            </w:r>
          </w:p>
        </w:tc>
        <w:tc>
          <w:tcPr>
            <w:tcW w:w="2551" w:type="dxa"/>
            <w:vAlign w:val="center"/>
          </w:tcPr>
          <w:p>
            <w:pPr>
              <w:pStyle w:val="17"/>
            </w:pPr>
            <w:r>
              <w:t>3</w:t>
            </w:r>
          </w:p>
        </w:tc>
        <w:tc>
          <w:tcPr>
            <w:tcW w:w="2551" w:type="dxa"/>
            <w:vAlign w:val="center"/>
          </w:tcPr>
          <w:p>
            <w:pPr>
              <w:pStyle w:val="17"/>
            </w:pPr>
            <w:r>
              <w:t>4</w:t>
            </w:r>
          </w:p>
        </w:tc>
        <w:tc>
          <w:tcPr>
            <w:tcW w:w="2552" w:type="dxa"/>
            <w:vAlign w:val="center"/>
          </w:tcPr>
          <w:p>
            <w:pPr>
              <w:pStyle w:val="17"/>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w:t>
            </w:r>
          </w:p>
        </w:tc>
        <w:tc>
          <w:tcPr>
            <w:tcW w:w="1191" w:type="dxa"/>
            <w:vAlign w:val="top"/>
          </w:tcPr>
          <w:p>
            <w:pPr>
              <w:jc w:val="left"/>
            </w:pP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合计</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187.24</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151.73</w:t>
            </w: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35.51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工资福利支出</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151.73</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151.73</w:t>
            </w: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3</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基本工资</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70.51</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70.51</w:t>
            </w: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4</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30102</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津贴补贴</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35.29</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35.29</w:t>
            </w: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5</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30103</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奖金</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5.56</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5.56</w:t>
            </w: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6</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30107</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绩效工资</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5.20</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5.20</w:t>
            </w: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7</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30108</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机关事业单位基本养老保险缴费</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17.06</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17.06</w:t>
            </w: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8</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30110</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城镇职工基本医疗保险缴费</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6.82</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6.82</w:t>
            </w: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9</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30112</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其他社会保障缴费</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0.63</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0.63</w:t>
            </w: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30113</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住房公积金</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10.66</w:t>
            </w: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11</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商品和服务支出</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35.51</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35.51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12</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办公费</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6.24</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6.24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13</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30207</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邮电费</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0.36</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0.36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14</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30208</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取暖费</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6.54</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6.54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15</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30211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差旅费</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1.70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16</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30228</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工会经费</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1.21</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1.21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17</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30229</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福利费</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1.86</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1.86</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18</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30231</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公务用车运行维护费</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6.00</w:t>
            </w:r>
          </w:p>
        </w:tc>
        <w:tc>
          <w:tcPr>
            <w:tcW w:w="2551"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p>
        </w:tc>
        <w:tc>
          <w:tcPr>
            <w:tcW w:w="2552" w:type="dxa"/>
            <w:vAlign w:val="center"/>
          </w:tcPr>
          <w:p>
            <w:pPr>
              <w:keepNext w:val="0"/>
              <w:keepLines w:val="0"/>
              <w:widowControl/>
              <w:suppressLineNumbers w:val="0"/>
              <w:jc w:val="right"/>
              <w:textAlignment w:val="top"/>
              <w:rPr>
                <w:rFonts w:hint="default" w:ascii="Calibri" w:hAnsi="Calibri" w:eastAsia="宋体" w:cs="Calibri"/>
                <w:i w:val="0"/>
                <w:iCs w:val="0"/>
                <w:color w:val="000000"/>
                <w:kern w:val="0"/>
                <w:sz w:val="22"/>
                <w:szCs w:val="22"/>
                <w:u w:val="none"/>
                <w:lang w:val="en-US" w:eastAsia="zh-CN" w:bidi="ar"/>
              </w:rPr>
            </w:pPr>
            <w:r>
              <w:rPr>
                <w:rFonts w:hint="eastAsia" w:ascii="Calibri" w:hAnsi="Calibri" w:eastAsia="宋体" w:cs="Calibri"/>
                <w:i w:val="0"/>
                <w:iCs w:val="0"/>
                <w:color w:val="000000"/>
                <w:kern w:val="0"/>
                <w:sz w:val="22"/>
                <w:szCs w:val="22"/>
                <w:u w:val="none"/>
                <w:lang w:val="en-US" w:eastAsia="zh-CN" w:bidi="ar"/>
              </w:rPr>
              <w:t>6.00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19</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30239</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其他交通费用</w:t>
            </w:r>
          </w:p>
        </w:tc>
        <w:tc>
          <w:tcPr>
            <w:tcW w:w="2551" w:type="dxa"/>
            <w:vAlign w:val="top"/>
          </w:tcPr>
          <w:p>
            <w:pPr>
              <w:keepNext w:val="0"/>
              <w:keepLines w:val="0"/>
              <w:widowControl/>
              <w:suppressLineNumbers w:val="0"/>
              <w:jc w:val="right"/>
              <w:textAlignment w:val="top"/>
              <w:rPr>
                <w:rFonts w:hint="default"/>
                <w:lang w:val="en-US"/>
              </w:rPr>
            </w:pPr>
            <w:r>
              <w:rPr>
                <w:rFonts w:hint="default" w:ascii="Calibri" w:hAnsi="Calibri" w:eastAsia="宋体" w:cs="Calibri"/>
                <w:i w:val="0"/>
                <w:iCs w:val="0"/>
                <w:color w:val="000000"/>
                <w:kern w:val="0"/>
                <w:sz w:val="22"/>
                <w:szCs w:val="22"/>
                <w:u w:val="none"/>
                <w:lang w:val="en-US" w:eastAsia="zh-CN" w:bidi="ar"/>
              </w:rPr>
              <w:t>1</w:t>
            </w:r>
            <w:r>
              <w:rPr>
                <w:rFonts w:hint="eastAsia" w:ascii="Calibri" w:hAnsi="Calibri" w:cs="Calibri"/>
                <w:i w:val="0"/>
                <w:iCs w:val="0"/>
                <w:color w:val="000000"/>
                <w:kern w:val="0"/>
                <w:sz w:val="22"/>
                <w:szCs w:val="22"/>
                <w:u w:val="none"/>
                <w:lang w:val="en-US" w:eastAsia="zh-CN" w:bidi="ar"/>
              </w:rPr>
              <w:t>1.52</w:t>
            </w:r>
          </w:p>
        </w:tc>
        <w:tc>
          <w:tcPr>
            <w:tcW w:w="2551" w:type="dxa"/>
            <w:vAlign w:val="top"/>
          </w:tcPr>
          <w:p>
            <w:pPr>
              <w:jc w:val="right"/>
            </w:pPr>
          </w:p>
        </w:tc>
        <w:tc>
          <w:tcPr>
            <w:tcW w:w="2552" w:type="dxa"/>
            <w:vAlign w:val="top"/>
          </w:tcPr>
          <w:p>
            <w:pPr>
              <w:keepNext w:val="0"/>
              <w:keepLines w:val="0"/>
              <w:widowControl/>
              <w:suppressLineNumbers w:val="0"/>
              <w:jc w:val="right"/>
              <w:textAlignment w:val="top"/>
              <w:rPr>
                <w:rFonts w:hint="default"/>
                <w:lang w:val="en-US"/>
              </w:rPr>
            </w:pPr>
            <w:r>
              <w:rPr>
                <w:rFonts w:hint="eastAsia" w:ascii="Calibri" w:hAnsi="Calibri" w:cs="Calibri"/>
                <w:i w:val="0"/>
                <w:iCs w:val="0"/>
                <w:color w:val="000000"/>
                <w:kern w:val="0"/>
                <w:sz w:val="22"/>
                <w:szCs w:val="22"/>
                <w:u w:val="none"/>
                <w:lang w:val="en-US" w:eastAsia="zh-CN" w:bidi="ar"/>
              </w:rPr>
              <w:t>11.52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20</w:t>
            </w:r>
          </w:p>
        </w:tc>
        <w:tc>
          <w:tcPr>
            <w:tcW w:w="1191"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30299</w:t>
            </w:r>
          </w:p>
        </w:tc>
        <w:tc>
          <w:tcPr>
            <w:tcW w:w="4535" w:type="dxa"/>
            <w:vAlign w:val="top"/>
          </w:tcPr>
          <w:p>
            <w:pPr>
              <w:keepNext w:val="0"/>
              <w:keepLines w:val="0"/>
              <w:widowControl/>
              <w:suppressLineNumbers w:val="0"/>
              <w:jc w:val="left"/>
              <w:textAlignment w:val="top"/>
            </w:pPr>
            <w:r>
              <w:rPr>
                <w:rFonts w:hint="default" w:ascii="Calibri" w:hAnsi="Calibri" w:eastAsia="宋体" w:cs="Calibri"/>
                <w:i w:val="0"/>
                <w:iCs w:val="0"/>
                <w:color w:val="000000"/>
                <w:kern w:val="0"/>
                <w:sz w:val="22"/>
                <w:szCs w:val="22"/>
                <w:u w:val="none"/>
                <w:lang w:val="en-US" w:eastAsia="zh-CN" w:bidi="ar"/>
              </w:rPr>
              <w:t>其他商品和服务支出</w:t>
            </w:r>
          </w:p>
        </w:tc>
        <w:tc>
          <w:tcPr>
            <w:tcW w:w="2551" w:type="dxa"/>
            <w:vAlign w:val="top"/>
          </w:tcPr>
          <w:p>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0.08</w:t>
            </w:r>
          </w:p>
        </w:tc>
        <w:tc>
          <w:tcPr>
            <w:tcW w:w="2551" w:type="dxa"/>
            <w:vAlign w:val="top"/>
          </w:tcPr>
          <w:p>
            <w:pPr>
              <w:jc w:val="right"/>
            </w:pPr>
          </w:p>
        </w:tc>
        <w:tc>
          <w:tcPr>
            <w:tcW w:w="2552" w:type="dxa"/>
            <w:vAlign w:val="top"/>
          </w:tcPr>
          <w:p>
            <w:pPr>
              <w:keepNext w:val="0"/>
              <w:keepLines w:val="0"/>
              <w:widowControl/>
              <w:suppressLineNumbers w:val="0"/>
              <w:jc w:val="right"/>
              <w:textAlignment w:val="top"/>
            </w:pPr>
            <w:r>
              <w:rPr>
                <w:rFonts w:hint="default" w:ascii="Calibri" w:hAnsi="Calibri" w:eastAsia="宋体" w:cs="Calibri"/>
                <w:i w:val="0"/>
                <w:iCs w:val="0"/>
                <w:color w:val="000000"/>
                <w:kern w:val="0"/>
                <w:sz w:val="22"/>
                <w:szCs w:val="22"/>
                <w:u w:val="none"/>
                <w:lang w:val="en-US" w:eastAsia="zh-CN" w:bidi="ar"/>
              </w:rPr>
              <w:t>0.08</w:t>
            </w:r>
          </w:p>
        </w:tc>
      </w:tr>
    </w:tbl>
    <w:p>
      <w:pPr>
        <w:sectPr>
          <w:pgSz w:w="16840" w:h="11900" w:orient="landscape"/>
          <w:pgMar w:top="1361" w:right="1020" w:bottom="1134" w:left="1020" w:header="720" w:footer="720" w:gutter="0"/>
          <w:cols w:space="720" w:num="1"/>
        </w:sectPr>
      </w:pPr>
    </w:p>
    <w:p>
      <w:pPr>
        <w:jc w:val="center"/>
        <w:outlineLvl w:val="1"/>
      </w:pPr>
      <w:bookmarkStart w:id="7" w:name="_Toc_2_2_0000000007"/>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政府基金预算财政拨款支出表</w:t>
      </w:r>
      <w:bookmarkEnd w:id="7"/>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6"/>
            </w:pPr>
            <w:r>
              <w:t>824001涞水县野三坡景区管理委员会本级</w:t>
            </w:r>
          </w:p>
        </w:tc>
        <w:tc>
          <w:tcPr>
            <w:tcW w:w="2551" w:type="dxa"/>
            <w:tcBorders>
              <w:top w:val="single" w:color="FFFFFF" w:sz="6" w:space="0"/>
              <w:left w:val="single" w:color="FFFFFF" w:sz="6" w:space="0"/>
              <w:right w:val="single" w:color="FFFFFF" w:sz="6" w:space="0"/>
            </w:tcBorders>
            <w:vAlign w:val="center"/>
          </w:tcPr>
          <w:p>
            <w:pPr>
              <w:pStyle w:val="15"/>
              <w:rPr>
                <w:rFonts w:hint="eastAsia" w:eastAsia="方正小标宋_GBK"/>
                <w:lang w:eastAsia="zh-CN"/>
              </w:rPr>
            </w:pPr>
            <w:r>
              <w:t>预算年度：</w:t>
            </w:r>
            <w:r>
              <w:rPr>
                <w:rFonts w:hint="eastAsia"/>
                <w:lang w:eastAsia="zh-CN"/>
              </w:rPr>
              <w:t>2021</w:t>
            </w:r>
          </w:p>
        </w:tc>
        <w:tc>
          <w:tcPr>
            <w:tcW w:w="5102" w:type="dxa"/>
            <w:gridSpan w:val="2"/>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t>序号</w:t>
            </w:r>
          </w:p>
        </w:tc>
        <w:tc>
          <w:tcPr>
            <w:tcW w:w="5726" w:type="dxa"/>
            <w:gridSpan w:val="2"/>
            <w:vAlign w:val="center"/>
          </w:tcPr>
          <w:p>
            <w:pPr>
              <w:pStyle w:val="17"/>
            </w:pPr>
            <w:r>
              <w:t>功能分类科目</w:t>
            </w:r>
          </w:p>
        </w:tc>
        <w:tc>
          <w:tcPr>
            <w:tcW w:w="2551" w:type="dxa"/>
            <w:vMerge w:val="restart"/>
            <w:vAlign w:val="center"/>
          </w:tcPr>
          <w:p>
            <w:pPr>
              <w:pStyle w:val="17"/>
            </w:pPr>
            <w:r>
              <w:t>合计</w:t>
            </w:r>
          </w:p>
        </w:tc>
        <w:tc>
          <w:tcPr>
            <w:tcW w:w="2551" w:type="dxa"/>
            <w:vMerge w:val="restart"/>
            <w:vAlign w:val="center"/>
          </w:tcPr>
          <w:p>
            <w:pPr>
              <w:pStyle w:val="17"/>
            </w:pPr>
            <w:r>
              <w:t>基本支出</w:t>
            </w:r>
          </w:p>
        </w:tc>
        <w:tc>
          <w:tcPr>
            <w:tcW w:w="2551" w:type="dxa"/>
            <w:vMerge w:val="restart"/>
            <w:vAlign w:val="center"/>
          </w:tcPr>
          <w:p>
            <w:pPr>
              <w:pStyle w:val="17"/>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7"/>
            </w:pPr>
            <w:r>
              <w:t>科目编码</w:t>
            </w:r>
          </w:p>
        </w:tc>
        <w:tc>
          <w:tcPr>
            <w:tcW w:w="4535" w:type="dxa"/>
            <w:vAlign w:val="center"/>
          </w:tcPr>
          <w:p>
            <w:pPr>
              <w:pStyle w:val="17"/>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7"/>
            </w:pPr>
            <w:r>
              <w:t>栏次</w:t>
            </w:r>
          </w:p>
        </w:tc>
        <w:tc>
          <w:tcPr>
            <w:tcW w:w="1191" w:type="dxa"/>
            <w:vAlign w:val="center"/>
          </w:tcPr>
          <w:p>
            <w:pPr>
              <w:pStyle w:val="17"/>
            </w:pPr>
            <w:r>
              <w:t>1</w:t>
            </w:r>
          </w:p>
        </w:tc>
        <w:tc>
          <w:tcPr>
            <w:tcW w:w="4535" w:type="dxa"/>
            <w:vAlign w:val="center"/>
          </w:tcPr>
          <w:p>
            <w:pPr>
              <w:pStyle w:val="17"/>
            </w:pPr>
            <w:r>
              <w:t>2</w:t>
            </w:r>
          </w:p>
        </w:tc>
        <w:tc>
          <w:tcPr>
            <w:tcW w:w="2551" w:type="dxa"/>
            <w:vAlign w:val="center"/>
          </w:tcPr>
          <w:p>
            <w:pPr>
              <w:pStyle w:val="17"/>
            </w:pPr>
            <w:r>
              <w:t>3</w:t>
            </w:r>
          </w:p>
        </w:tc>
        <w:tc>
          <w:tcPr>
            <w:tcW w:w="2551" w:type="dxa"/>
            <w:vAlign w:val="center"/>
          </w:tcPr>
          <w:p>
            <w:pPr>
              <w:pStyle w:val="17"/>
            </w:pPr>
            <w:r>
              <w:t>4</w:t>
            </w:r>
          </w:p>
        </w:tc>
        <w:tc>
          <w:tcPr>
            <w:tcW w:w="2551" w:type="dxa"/>
            <w:vAlign w:val="center"/>
          </w:tcPr>
          <w:p>
            <w:pPr>
              <w:pStyle w:val="17"/>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p>
        </w:tc>
        <w:tc>
          <w:tcPr>
            <w:tcW w:w="1191" w:type="dxa"/>
            <w:vAlign w:val="center"/>
          </w:tcPr>
          <w:p>
            <w:pPr>
              <w:pStyle w:val="19"/>
            </w:pPr>
          </w:p>
        </w:tc>
        <w:tc>
          <w:tcPr>
            <w:tcW w:w="4535" w:type="dxa"/>
            <w:vAlign w:val="center"/>
          </w:tcPr>
          <w:p>
            <w:pPr>
              <w:pStyle w:val="19"/>
            </w:pPr>
          </w:p>
        </w:tc>
        <w:tc>
          <w:tcPr>
            <w:tcW w:w="2551" w:type="dxa"/>
            <w:vAlign w:val="center"/>
          </w:tcPr>
          <w:p>
            <w:pPr>
              <w:pStyle w:val="18"/>
            </w:pPr>
          </w:p>
        </w:tc>
        <w:tc>
          <w:tcPr>
            <w:tcW w:w="2551" w:type="dxa"/>
            <w:vAlign w:val="center"/>
          </w:tcPr>
          <w:p>
            <w:pPr>
              <w:pStyle w:val="18"/>
            </w:pPr>
          </w:p>
        </w:tc>
        <w:tc>
          <w:tcPr>
            <w:tcW w:w="2551" w:type="dxa"/>
            <w:vAlign w:val="center"/>
          </w:tcPr>
          <w:p>
            <w:pPr>
              <w:pStyle w:val="18"/>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pPr>
        <w:jc w:val="center"/>
        <w:outlineLvl w:val="1"/>
      </w:pPr>
      <w:bookmarkStart w:id="8" w:name="_Toc_2_2_0000000008"/>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国有资本经营预算财政拨款支出表</w:t>
      </w:r>
      <w:bookmarkEnd w:id="8"/>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6"/>
            </w:pPr>
            <w:r>
              <w:t>824001涞水县野三坡景区管理委员会本级</w:t>
            </w:r>
          </w:p>
        </w:tc>
        <w:tc>
          <w:tcPr>
            <w:tcW w:w="2551" w:type="dxa"/>
            <w:tcBorders>
              <w:top w:val="single" w:color="FFFFFF" w:sz="6" w:space="0"/>
              <w:left w:val="single" w:color="FFFFFF" w:sz="6" w:space="0"/>
              <w:right w:val="single" w:color="FFFFFF" w:sz="6" w:space="0"/>
            </w:tcBorders>
            <w:vAlign w:val="center"/>
          </w:tcPr>
          <w:p>
            <w:pPr>
              <w:pStyle w:val="15"/>
              <w:rPr>
                <w:rFonts w:hint="eastAsia" w:eastAsia="方正小标宋_GBK"/>
                <w:lang w:eastAsia="zh-CN"/>
              </w:rPr>
            </w:pPr>
            <w:r>
              <w:t>预算年度：</w:t>
            </w:r>
            <w:r>
              <w:rPr>
                <w:rFonts w:hint="eastAsia"/>
                <w:lang w:eastAsia="zh-CN"/>
              </w:rPr>
              <w:t>2021</w:t>
            </w:r>
          </w:p>
        </w:tc>
        <w:tc>
          <w:tcPr>
            <w:tcW w:w="5102" w:type="dxa"/>
            <w:gridSpan w:val="2"/>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t>序号</w:t>
            </w:r>
          </w:p>
        </w:tc>
        <w:tc>
          <w:tcPr>
            <w:tcW w:w="5726" w:type="dxa"/>
            <w:gridSpan w:val="2"/>
            <w:vAlign w:val="center"/>
          </w:tcPr>
          <w:p>
            <w:pPr>
              <w:pStyle w:val="17"/>
            </w:pPr>
            <w:r>
              <w:t>功能分类科目</w:t>
            </w:r>
          </w:p>
        </w:tc>
        <w:tc>
          <w:tcPr>
            <w:tcW w:w="2551" w:type="dxa"/>
            <w:vMerge w:val="restart"/>
            <w:vAlign w:val="center"/>
          </w:tcPr>
          <w:p>
            <w:pPr>
              <w:pStyle w:val="17"/>
            </w:pPr>
            <w:r>
              <w:t>合计</w:t>
            </w:r>
          </w:p>
        </w:tc>
        <w:tc>
          <w:tcPr>
            <w:tcW w:w="2551" w:type="dxa"/>
            <w:vMerge w:val="restart"/>
            <w:vAlign w:val="center"/>
          </w:tcPr>
          <w:p>
            <w:pPr>
              <w:pStyle w:val="17"/>
            </w:pPr>
            <w:r>
              <w:t>基本支出</w:t>
            </w:r>
          </w:p>
        </w:tc>
        <w:tc>
          <w:tcPr>
            <w:tcW w:w="2551" w:type="dxa"/>
            <w:vMerge w:val="restart"/>
            <w:vAlign w:val="center"/>
          </w:tcPr>
          <w:p>
            <w:pPr>
              <w:pStyle w:val="17"/>
            </w:pPr>
            <w: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7"/>
            </w:pPr>
            <w:r>
              <w:t>科目编码</w:t>
            </w:r>
          </w:p>
        </w:tc>
        <w:tc>
          <w:tcPr>
            <w:tcW w:w="4535" w:type="dxa"/>
            <w:vAlign w:val="center"/>
          </w:tcPr>
          <w:p>
            <w:pPr>
              <w:pStyle w:val="17"/>
            </w:pPr>
            <w: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7"/>
            </w:pPr>
            <w:r>
              <w:t>栏次</w:t>
            </w:r>
          </w:p>
        </w:tc>
        <w:tc>
          <w:tcPr>
            <w:tcW w:w="1191" w:type="dxa"/>
            <w:vAlign w:val="center"/>
          </w:tcPr>
          <w:p>
            <w:pPr>
              <w:pStyle w:val="17"/>
            </w:pPr>
            <w:r>
              <w:t>1</w:t>
            </w:r>
          </w:p>
        </w:tc>
        <w:tc>
          <w:tcPr>
            <w:tcW w:w="4535" w:type="dxa"/>
            <w:vAlign w:val="center"/>
          </w:tcPr>
          <w:p>
            <w:pPr>
              <w:pStyle w:val="17"/>
            </w:pPr>
            <w:r>
              <w:t>2</w:t>
            </w:r>
          </w:p>
        </w:tc>
        <w:tc>
          <w:tcPr>
            <w:tcW w:w="2551" w:type="dxa"/>
            <w:vAlign w:val="center"/>
          </w:tcPr>
          <w:p>
            <w:pPr>
              <w:pStyle w:val="17"/>
            </w:pPr>
            <w:r>
              <w:t>3</w:t>
            </w:r>
          </w:p>
        </w:tc>
        <w:tc>
          <w:tcPr>
            <w:tcW w:w="2551" w:type="dxa"/>
            <w:vAlign w:val="center"/>
          </w:tcPr>
          <w:p>
            <w:pPr>
              <w:pStyle w:val="17"/>
            </w:pPr>
            <w:r>
              <w:t>4</w:t>
            </w:r>
          </w:p>
        </w:tc>
        <w:tc>
          <w:tcPr>
            <w:tcW w:w="2551" w:type="dxa"/>
            <w:vAlign w:val="center"/>
          </w:tcPr>
          <w:p>
            <w:pPr>
              <w:pStyle w:val="17"/>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p>
        </w:tc>
        <w:tc>
          <w:tcPr>
            <w:tcW w:w="1191" w:type="dxa"/>
            <w:vAlign w:val="center"/>
          </w:tcPr>
          <w:p>
            <w:pPr>
              <w:pStyle w:val="19"/>
            </w:pPr>
          </w:p>
        </w:tc>
        <w:tc>
          <w:tcPr>
            <w:tcW w:w="4535" w:type="dxa"/>
            <w:vAlign w:val="center"/>
          </w:tcPr>
          <w:p>
            <w:pPr>
              <w:pStyle w:val="19"/>
            </w:pPr>
          </w:p>
        </w:tc>
        <w:tc>
          <w:tcPr>
            <w:tcW w:w="2551" w:type="dxa"/>
            <w:vAlign w:val="center"/>
          </w:tcPr>
          <w:p>
            <w:pPr>
              <w:pStyle w:val="18"/>
            </w:pPr>
          </w:p>
        </w:tc>
        <w:tc>
          <w:tcPr>
            <w:tcW w:w="2551" w:type="dxa"/>
            <w:vAlign w:val="center"/>
          </w:tcPr>
          <w:p>
            <w:pPr>
              <w:pStyle w:val="18"/>
            </w:pPr>
          </w:p>
        </w:tc>
        <w:tc>
          <w:tcPr>
            <w:tcW w:w="2551" w:type="dxa"/>
            <w:vAlign w:val="center"/>
          </w:tcPr>
          <w:p>
            <w:pPr>
              <w:pStyle w:val="18"/>
            </w:pPr>
          </w:p>
        </w:tc>
      </w:tr>
    </w:tbl>
    <w:p>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pPr>
        <w:jc w:val="center"/>
        <w:outlineLvl w:val="1"/>
      </w:pPr>
      <w:bookmarkStart w:id="9" w:name="_Toc_2_2_0000000009"/>
      <w:r>
        <w:rPr>
          <w:rFonts w:hint="eastAsia" w:ascii="方正小标宋_GBK" w:hAnsi="方正小标宋_GBK" w:eastAsia="方正小标宋_GBK" w:cs="方正小标宋_GBK"/>
          <w:color w:val="000000"/>
          <w:sz w:val="36"/>
          <w:lang w:eastAsia="zh-CN"/>
        </w:rPr>
        <w:t>单位预算</w:t>
      </w:r>
      <w:r>
        <w:rPr>
          <w:rFonts w:ascii="方正小标宋_GBK" w:hAnsi="方正小标宋_GBK" w:eastAsia="方正小标宋_GBK" w:cs="方正小标宋_GBK"/>
          <w:color w:val="000000"/>
          <w:sz w:val="36"/>
        </w:rPr>
        <w:t>财政拨款“三公”经费支出表</w:t>
      </w:r>
      <w:bookmarkEnd w:id="9"/>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6"/>
            </w:pPr>
            <w:r>
              <w:t>824001涞水县野三坡景区管理委员会本级</w:t>
            </w:r>
          </w:p>
        </w:tc>
        <w:tc>
          <w:tcPr>
            <w:tcW w:w="2381" w:type="dxa"/>
            <w:tcBorders>
              <w:top w:val="single" w:color="FFFFFF" w:sz="6" w:space="0"/>
              <w:left w:val="single" w:color="FFFFFF" w:sz="6" w:space="0"/>
              <w:right w:val="single" w:color="FFFFFF" w:sz="6" w:space="0"/>
            </w:tcBorders>
            <w:vAlign w:val="center"/>
          </w:tcPr>
          <w:p>
            <w:pPr>
              <w:pStyle w:val="15"/>
              <w:rPr>
                <w:rFonts w:hint="eastAsia" w:eastAsia="方正小标宋_GBK"/>
                <w:lang w:eastAsia="zh-CN"/>
              </w:rPr>
            </w:pPr>
            <w:r>
              <w:t>预算年度：</w:t>
            </w:r>
            <w:r>
              <w:rPr>
                <w:rFonts w:hint="eastAsia"/>
                <w:lang w:eastAsia="zh-CN"/>
              </w:rPr>
              <w:t>2021</w:t>
            </w:r>
          </w:p>
        </w:tc>
        <w:tc>
          <w:tcPr>
            <w:tcW w:w="4762" w:type="dxa"/>
            <w:gridSpan w:val="2"/>
            <w:tcBorders>
              <w:top w:val="single" w:color="FFFFFF" w:sz="6" w:space="0"/>
              <w:left w:val="single" w:color="FFFFFF" w:sz="6" w:space="0"/>
              <w:right w:val="single" w:color="FFFFFF" w:sz="6" w:space="0"/>
            </w:tcBorders>
            <w:vAlign w:val="center"/>
          </w:tcPr>
          <w:p>
            <w:pPr>
              <w:pStyle w:val="14"/>
            </w:pPr>
            <w: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t>序号</w:t>
            </w:r>
          </w:p>
        </w:tc>
        <w:tc>
          <w:tcPr>
            <w:tcW w:w="3798" w:type="dxa"/>
            <w:vMerge w:val="restart"/>
            <w:vAlign w:val="center"/>
          </w:tcPr>
          <w:p>
            <w:pPr>
              <w:pStyle w:val="17"/>
            </w:pPr>
            <w:r>
              <w:t>项  目</w:t>
            </w:r>
          </w:p>
        </w:tc>
        <w:tc>
          <w:tcPr>
            <w:tcW w:w="9525" w:type="dxa"/>
            <w:gridSpan w:val="4"/>
            <w:vAlign w:val="center"/>
          </w:tcPr>
          <w:p>
            <w:pPr>
              <w:pStyle w:val="17"/>
            </w:pPr>
            <w:r>
              <w:t>资 金 性 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7"/>
            </w:pPr>
            <w:r>
              <w:t>合计</w:t>
            </w:r>
          </w:p>
        </w:tc>
        <w:tc>
          <w:tcPr>
            <w:tcW w:w="2381" w:type="dxa"/>
            <w:vAlign w:val="center"/>
          </w:tcPr>
          <w:p>
            <w:pPr>
              <w:pStyle w:val="17"/>
            </w:pPr>
            <w:r>
              <w:t>一般公共预算              财政拨款</w:t>
            </w:r>
          </w:p>
        </w:tc>
        <w:tc>
          <w:tcPr>
            <w:tcW w:w="2381" w:type="dxa"/>
            <w:vAlign w:val="center"/>
          </w:tcPr>
          <w:p>
            <w:pPr>
              <w:pStyle w:val="17"/>
            </w:pPr>
            <w:r>
              <w:t>政府性基金                  预算拨款</w:t>
            </w:r>
          </w:p>
        </w:tc>
        <w:tc>
          <w:tcPr>
            <w:tcW w:w="2381" w:type="dxa"/>
            <w:vAlign w:val="center"/>
          </w:tcPr>
          <w:p>
            <w:pPr>
              <w:pStyle w:val="17"/>
            </w:pPr>
            <w:r>
              <w:t>国有资本经营              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7"/>
            </w:pPr>
            <w:r>
              <w:t>栏次</w:t>
            </w:r>
          </w:p>
        </w:tc>
        <w:tc>
          <w:tcPr>
            <w:tcW w:w="3798" w:type="dxa"/>
            <w:vAlign w:val="center"/>
          </w:tcPr>
          <w:p>
            <w:pPr>
              <w:pStyle w:val="17"/>
            </w:pPr>
            <w:r>
              <w:t>1</w:t>
            </w:r>
          </w:p>
        </w:tc>
        <w:tc>
          <w:tcPr>
            <w:tcW w:w="2382" w:type="dxa"/>
            <w:vAlign w:val="center"/>
          </w:tcPr>
          <w:p>
            <w:pPr>
              <w:pStyle w:val="17"/>
            </w:pPr>
            <w:r>
              <w:t>2</w:t>
            </w:r>
          </w:p>
        </w:tc>
        <w:tc>
          <w:tcPr>
            <w:tcW w:w="2381" w:type="dxa"/>
            <w:vAlign w:val="center"/>
          </w:tcPr>
          <w:p>
            <w:pPr>
              <w:pStyle w:val="17"/>
            </w:pPr>
            <w:r>
              <w:t>3</w:t>
            </w:r>
          </w:p>
        </w:tc>
        <w:tc>
          <w:tcPr>
            <w:tcW w:w="2381" w:type="dxa"/>
            <w:vAlign w:val="center"/>
          </w:tcPr>
          <w:p>
            <w:pPr>
              <w:pStyle w:val="17"/>
            </w:pPr>
            <w:r>
              <w:t>4</w:t>
            </w:r>
          </w:p>
        </w:tc>
        <w:tc>
          <w:tcPr>
            <w:tcW w:w="2381" w:type="dxa"/>
            <w:vAlign w:val="center"/>
          </w:tcPr>
          <w:p>
            <w:pPr>
              <w:pStyle w:val="17"/>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r>
              <w:t>1</w:t>
            </w:r>
          </w:p>
        </w:tc>
        <w:tc>
          <w:tcPr>
            <w:tcW w:w="3798" w:type="dxa"/>
            <w:vAlign w:val="center"/>
          </w:tcPr>
          <w:p>
            <w:pPr>
              <w:pStyle w:val="21"/>
            </w:pPr>
            <w:r>
              <w:t>合计</w:t>
            </w:r>
          </w:p>
        </w:tc>
        <w:tc>
          <w:tcPr>
            <w:tcW w:w="2382" w:type="dxa"/>
            <w:vAlign w:val="center"/>
          </w:tcPr>
          <w:p>
            <w:pPr>
              <w:pStyle w:val="22"/>
              <w:rPr>
                <w:rFonts w:hint="eastAsia" w:eastAsia="方正书宋_GBK"/>
                <w:lang w:val="en-US" w:eastAsia="zh-CN"/>
              </w:rPr>
            </w:pPr>
            <w:r>
              <w:rPr>
                <w:rFonts w:hint="eastAsia"/>
                <w:lang w:val="en-US" w:eastAsia="zh-CN"/>
              </w:rPr>
              <w:t>6.00</w:t>
            </w:r>
          </w:p>
        </w:tc>
        <w:tc>
          <w:tcPr>
            <w:tcW w:w="2381" w:type="dxa"/>
            <w:vAlign w:val="center"/>
          </w:tcPr>
          <w:p>
            <w:pPr>
              <w:pStyle w:val="22"/>
              <w:rPr>
                <w:rFonts w:hint="eastAsia" w:eastAsia="方正书宋_GBK"/>
                <w:lang w:val="en-US" w:eastAsia="zh-CN"/>
              </w:rPr>
            </w:pPr>
            <w:r>
              <w:rPr>
                <w:rFonts w:hint="eastAsia"/>
                <w:lang w:val="en-US" w:eastAsia="zh-CN"/>
              </w:rPr>
              <w:t>6.00</w:t>
            </w:r>
          </w:p>
        </w:tc>
        <w:tc>
          <w:tcPr>
            <w:tcW w:w="2381" w:type="dxa"/>
            <w:vAlign w:val="center"/>
          </w:tcPr>
          <w:p>
            <w:pPr>
              <w:pStyle w:val="22"/>
            </w:pPr>
          </w:p>
        </w:tc>
        <w:tc>
          <w:tcPr>
            <w:tcW w:w="2381" w:type="dxa"/>
            <w:vAlign w:val="center"/>
          </w:tcPr>
          <w:p>
            <w:pPr>
              <w:pStyle w:val="2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r>
              <w:t>2</w:t>
            </w:r>
          </w:p>
        </w:tc>
        <w:tc>
          <w:tcPr>
            <w:tcW w:w="3798" w:type="dxa"/>
            <w:vAlign w:val="center"/>
          </w:tcPr>
          <w:p>
            <w:pPr>
              <w:pStyle w:val="19"/>
            </w:pPr>
            <w:r>
              <w:t>“三公”经费小计</w:t>
            </w:r>
          </w:p>
        </w:tc>
        <w:tc>
          <w:tcPr>
            <w:tcW w:w="2382" w:type="dxa"/>
            <w:vAlign w:val="center"/>
          </w:tcPr>
          <w:p>
            <w:pPr>
              <w:pStyle w:val="22"/>
              <w:rPr>
                <w:rFonts w:hint="eastAsia" w:ascii="方正书宋_GBK" w:hAnsi="方正书宋_GBK" w:eastAsia="方正书宋_GBK" w:cs="方正书宋_GBK"/>
                <w:b/>
                <w:sz w:val="21"/>
                <w:szCs w:val="24"/>
                <w:lang w:val="en-US" w:eastAsia="zh-CN" w:bidi="ar-SA"/>
              </w:rPr>
            </w:pPr>
            <w:r>
              <w:rPr>
                <w:rFonts w:hint="eastAsia"/>
                <w:lang w:val="en-US" w:eastAsia="zh-CN"/>
              </w:rPr>
              <w:t>6.00</w:t>
            </w:r>
          </w:p>
        </w:tc>
        <w:tc>
          <w:tcPr>
            <w:tcW w:w="2381" w:type="dxa"/>
            <w:vAlign w:val="center"/>
          </w:tcPr>
          <w:p>
            <w:pPr>
              <w:pStyle w:val="22"/>
              <w:rPr>
                <w:rFonts w:hint="eastAsia" w:ascii="方正书宋_GBK" w:hAnsi="方正书宋_GBK" w:eastAsia="方正书宋_GBK" w:cs="方正书宋_GBK"/>
                <w:b/>
                <w:sz w:val="21"/>
                <w:szCs w:val="24"/>
                <w:lang w:val="en-US" w:eastAsia="zh-CN" w:bidi="ar-SA"/>
              </w:rPr>
            </w:pPr>
            <w:r>
              <w:rPr>
                <w:rFonts w:hint="eastAsia"/>
                <w:lang w:val="en-US" w:eastAsia="zh-CN"/>
              </w:rPr>
              <w:t>6.00</w:t>
            </w: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r>
              <w:t>3</w:t>
            </w:r>
          </w:p>
        </w:tc>
        <w:tc>
          <w:tcPr>
            <w:tcW w:w="3798" w:type="dxa"/>
            <w:vAlign w:val="center"/>
          </w:tcPr>
          <w:p>
            <w:pPr>
              <w:pStyle w:val="19"/>
            </w:pPr>
            <w:r>
              <w:t>一、因公出国（境）费</w:t>
            </w:r>
          </w:p>
        </w:tc>
        <w:tc>
          <w:tcPr>
            <w:tcW w:w="2382" w:type="dxa"/>
            <w:vAlign w:val="center"/>
          </w:tcPr>
          <w:p>
            <w:pPr>
              <w:pStyle w:val="18"/>
            </w:pP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r>
              <w:t>4</w:t>
            </w:r>
          </w:p>
        </w:tc>
        <w:tc>
          <w:tcPr>
            <w:tcW w:w="3798" w:type="dxa"/>
            <w:vAlign w:val="center"/>
          </w:tcPr>
          <w:p>
            <w:pPr>
              <w:pStyle w:val="19"/>
            </w:pPr>
            <w:r>
              <w:t xml:space="preserve">    其中：教学科研人员因公出国（境）费</w:t>
            </w:r>
          </w:p>
        </w:tc>
        <w:tc>
          <w:tcPr>
            <w:tcW w:w="2382" w:type="dxa"/>
            <w:vAlign w:val="center"/>
          </w:tcPr>
          <w:p>
            <w:pPr>
              <w:pStyle w:val="18"/>
            </w:pP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r>
              <w:t>5</w:t>
            </w:r>
          </w:p>
        </w:tc>
        <w:tc>
          <w:tcPr>
            <w:tcW w:w="3798" w:type="dxa"/>
            <w:vAlign w:val="center"/>
          </w:tcPr>
          <w:p>
            <w:pPr>
              <w:pStyle w:val="19"/>
            </w:pPr>
            <w:r>
              <w:t xml:space="preserve">          其他因公出国（境）费</w:t>
            </w:r>
          </w:p>
        </w:tc>
        <w:tc>
          <w:tcPr>
            <w:tcW w:w="2382" w:type="dxa"/>
            <w:vAlign w:val="center"/>
          </w:tcPr>
          <w:p>
            <w:pPr>
              <w:pStyle w:val="18"/>
            </w:pP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r>
              <w:t>6</w:t>
            </w:r>
          </w:p>
        </w:tc>
        <w:tc>
          <w:tcPr>
            <w:tcW w:w="3798" w:type="dxa"/>
            <w:vAlign w:val="center"/>
          </w:tcPr>
          <w:p>
            <w:pPr>
              <w:pStyle w:val="19"/>
            </w:pPr>
            <w:r>
              <w:t>二、公务用车购置及运维费</w:t>
            </w:r>
          </w:p>
        </w:tc>
        <w:tc>
          <w:tcPr>
            <w:tcW w:w="2382" w:type="dxa"/>
            <w:vAlign w:val="center"/>
          </w:tcPr>
          <w:p>
            <w:pPr>
              <w:pStyle w:val="18"/>
              <w:rPr>
                <w:rFonts w:hint="default" w:eastAsia="方正书宋_GBK"/>
                <w:lang w:val="en-US" w:eastAsia="zh-CN"/>
              </w:rPr>
            </w:pPr>
            <w:r>
              <w:rPr>
                <w:rFonts w:hint="eastAsia"/>
                <w:lang w:val="en-US" w:eastAsia="zh-CN"/>
              </w:rPr>
              <w:t>6.00</w:t>
            </w:r>
          </w:p>
        </w:tc>
        <w:tc>
          <w:tcPr>
            <w:tcW w:w="2381" w:type="dxa"/>
            <w:vAlign w:val="center"/>
          </w:tcPr>
          <w:p>
            <w:pPr>
              <w:pStyle w:val="18"/>
              <w:rPr>
                <w:rFonts w:hint="default" w:eastAsia="方正书宋_GBK"/>
                <w:lang w:val="en-US" w:eastAsia="zh-CN"/>
              </w:rPr>
            </w:pPr>
            <w:r>
              <w:rPr>
                <w:rFonts w:hint="eastAsia"/>
                <w:lang w:val="en-US" w:eastAsia="zh-CN"/>
              </w:rPr>
              <w:t>6.00</w:t>
            </w: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r>
              <w:t>7</w:t>
            </w:r>
          </w:p>
        </w:tc>
        <w:tc>
          <w:tcPr>
            <w:tcW w:w="3798" w:type="dxa"/>
            <w:vAlign w:val="center"/>
          </w:tcPr>
          <w:p>
            <w:pPr>
              <w:pStyle w:val="19"/>
            </w:pPr>
            <w:r>
              <w:t xml:space="preserve">    其中：公务用车购置费</w:t>
            </w:r>
          </w:p>
        </w:tc>
        <w:tc>
          <w:tcPr>
            <w:tcW w:w="2382" w:type="dxa"/>
            <w:vAlign w:val="center"/>
          </w:tcPr>
          <w:p>
            <w:pPr>
              <w:pStyle w:val="18"/>
            </w:pP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r>
              <w:t>8</w:t>
            </w:r>
          </w:p>
        </w:tc>
        <w:tc>
          <w:tcPr>
            <w:tcW w:w="3798" w:type="dxa"/>
            <w:vAlign w:val="center"/>
          </w:tcPr>
          <w:p>
            <w:pPr>
              <w:pStyle w:val="19"/>
            </w:pPr>
            <w:r>
              <w:t xml:space="preserve">          公务用车运行维护费</w:t>
            </w:r>
          </w:p>
        </w:tc>
        <w:tc>
          <w:tcPr>
            <w:tcW w:w="2382" w:type="dxa"/>
            <w:vAlign w:val="center"/>
          </w:tcPr>
          <w:p>
            <w:pPr>
              <w:pStyle w:val="18"/>
              <w:rPr>
                <w:rFonts w:hint="default" w:eastAsia="方正书宋_GBK"/>
                <w:lang w:val="en-US" w:eastAsia="zh-CN"/>
              </w:rPr>
            </w:pPr>
            <w:r>
              <w:rPr>
                <w:rFonts w:hint="eastAsia"/>
                <w:lang w:val="en-US" w:eastAsia="zh-CN"/>
              </w:rPr>
              <w:t>6.00</w:t>
            </w:r>
          </w:p>
        </w:tc>
        <w:tc>
          <w:tcPr>
            <w:tcW w:w="2381" w:type="dxa"/>
            <w:vAlign w:val="center"/>
          </w:tcPr>
          <w:p>
            <w:pPr>
              <w:pStyle w:val="18"/>
              <w:rPr>
                <w:rFonts w:hint="default" w:eastAsia="方正书宋_GBK"/>
                <w:lang w:val="en-US" w:eastAsia="zh-CN"/>
              </w:rPr>
            </w:pPr>
            <w:r>
              <w:rPr>
                <w:rFonts w:hint="eastAsia"/>
                <w:lang w:val="en-US" w:eastAsia="zh-CN"/>
              </w:rPr>
              <w:t>6.00</w:t>
            </w: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r>
              <w:t>9</w:t>
            </w:r>
          </w:p>
        </w:tc>
        <w:tc>
          <w:tcPr>
            <w:tcW w:w="3798" w:type="dxa"/>
            <w:vAlign w:val="center"/>
          </w:tcPr>
          <w:p>
            <w:pPr>
              <w:pStyle w:val="19"/>
            </w:pPr>
            <w:r>
              <w:t>三、公务接待费</w:t>
            </w:r>
          </w:p>
        </w:tc>
        <w:tc>
          <w:tcPr>
            <w:tcW w:w="2382" w:type="dxa"/>
            <w:vAlign w:val="center"/>
          </w:tcPr>
          <w:p>
            <w:pPr>
              <w:pStyle w:val="18"/>
            </w:pP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r>
              <w:t>10</w:t>
            </w:r>
          </w:p>
        </w:tc>
        <w:tc>
          <w:tcPr>
            <w:tcW w:w="3798" w:type="dxa"/>
            <w:vAlign w:val="center"/>
          </w:tcPr>
          <w:p>
            <w:pPr>
              <w:pStyle w:val="19"/>
            </w:pPr>
            <w:r>
              <w:t>四、会议费</w:t>
            </w:r>
          </w:p>
        </w:tc>
        <w:tc>
          <w:tcPr>
            <w:tcW w:w="2382" w:type="dxa"/>
            <w:vAlign w:val="center"/>
          </w:tcPr>
          <w:p>
            <w:pPr>
              <w:pStyle w:val="18"/>
            </w:pP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r>
              <w:t>11</w:t>
            </w:r>
          </w:p>
        </w:tc>
        <w:tc>
          <w:tcPr>
            <w:tcW w:w="3798" w:type="dxa"/>
            <w:vAlign w:val="center"/>
          </w:tcPr>
          <w:p>
            <w:pPr>
              <w:pStyle w:val="19"/>
            </w:pPr>
            <w:r>
              <w:t>五、培训费</w:t>
            </w:r>
          </w:p>
        </w:tc>
        <w:tc>
          <w:tcPr>
            <w:tcW w:w="2382" w:type="dxa"/>
            <w:vAlign w:val="center"/>
          </w:tcPr>
          <w:p>
            <w:pPr>
              <w:pStyle w:val="18"/>
            </w:pP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r>
    </w:tbl>
    <w:p>
      <w:pPr>
        <w:spacing w:line="500" w:lineRule="exact"/>
        <w:rPr>
          <w:lang w:eastAsia="zh-CN"/>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hint="eastAsia" w:ascii="宋体" w:hAnsi="宋体" w:cs="宋体"/>
          <w:b/>
          <w:bCs/>
          <w:sz w:val="44"/>
          <w:szCs w:val="44"/>
        </w:rPr>
      </w:pPr>
    </w:p>
    <w:p>
      <w:pPr>
        <w:spacing w:line="560" w:lineRule="exact"/>
        <w:ind w:firstLine="883" w:firstLineChars="200"/>
        <w:jc w:val="center"/>
        <w:rPr>
          <w:rFonts w:ascii="宋体" w:hAnsi="宋体" w:cs="宋体"/>
          <w:b/>
          <w:bCs/>
          <w:sz w:val="44"/>
          <w:szCs w:val="44"/>
        </w:rPr>
      </w:pPr>
      <w:r>
        <w:rPr>
          <w:rFonts w:hint="eastAsia" w:ascii="宋体" w:hAnsi="宋体" w:cs="宋体"/>
          <w:b/>
          <w:bCs/>
          <w:sz w:val="44"/>
          <w:szCs w:val="44"/>
        </w:rPr>
        <w:t>涞水县野三坡景区管理委员会</w:t>
      </w:r>
    </w:p>
    <w:p>
      <w:pPr>
        <w:spacing w:line="560" w:lineRule="exact"/>
        <w:ind w:firstLine="883" w:firstLineChars="200"/>
        <w:jc w:val="center"/>
        <w:rPr>
          <w:rFonts w:ascii="仿宋" w:hAnsi="仿宋" w:eastAsia="仿宋"/>
          <w:sz w:val="32"/>
          <w:szCs w:val="32"/>
        </w:rPr>
      </w:pPr>
      <w:r>
        <w:rPr>
          <w:rFonts w:hint="eastAsia" w:ascii="宋体" w:hAnsi="宋体" w:cs="宋体"/>
          <w:b/>
          <w:bCs/>
          <w:sz w:val="44"/>
          <w:szCs w:val="44"/>
        </w:rPr>
        <w:t>202</w:t>
      </w:r>
      <w:r>
        <w:rPr>
          <w:rFonts w:hint="eastAsia" w:ascii="宋体" w:hAnsi="宋体" w:cs="宋体"/>
          <w:b/>
          <w:bCs/>
          <w:sz w:val="44"/>
          <w:szCs w:val="44"/>
          <w:lang w:val="en-US" w:eastAsia="zh-CN"/>
        </w:rPr>
        <w:t>1</w:t>
      </w:r>
      <w:r>
        <w:rPr>
          <w:rFonts w:hint="eastAsia" w:ascii="宋体" w:hAnsi="宋体" w:cs="宋体"/>
          <w:b/>
          <w:bCs/>
          <w:sz w:val="44"/>
          <w:szCs w:val="44"/>
        </w:rPr>
        <w:t>年</w:t>
      </w:r>
      <w:r>
        <w:rPr>
          <w:rFonts w:hint="eastAsia" w:ascii="宋体" w:hAnsi="宋体" w:cs="宋体"/>
          <w:b/>
          <w:bCs/>
          <w:sz w:val="44"/>
          <w:szCs w:val="44"/>
          <w:lang w:eastAsia="zh-CN"/>
        </w:rPr>
        <w:t>单位预算</w:t>
      </w:r>
      <w:r>
        <w:rPr>
          <w:rFonts w:hint="eastAsia" w:ascii="宋体" w:hAnsi="宋体" w:cs="宋体"/>
          <w:b/>
          <w:bCs/>
          <w:sz w:val="44"/>
          <w:szCs w:val="44"/>
        </w:rPr>
        <w:t>公开有关事项的说明</w:t>
      </w:r>
    </w:p>
    <w:p>
      <w:pPr>
        <w:spacing w:line="560" w:lineRule="exact"/>
        <w:ind w:firstLine="640" w:firstLineChars="200"/>
        <w:rPr>
          <w:rFonts w:ascii="仿宋" w:hAnsi="仿宋" w:eastAsia="仿宋"/>
          <w:sz w:val="32"/>
          <w:szCs w:val="32"/>
        </w:rPr>
      </w:pPr>
    </w:p>
    <w:p>
      <w:pPr>
        <w:spacing w:line="560" w:lineRule="exact"/>
        <w:ind w:firstLine="640" w:firstLineChars="200"/>
        <w:rPr>
          <w:rFonts w:ascii="黑体" w:hAnsi="黑体" w:eastAsia="黑体" w:cs="仿宋_GB2312"/>
          <w:sz w:val="32"/>
          <w:szCs w:val="32"/>
        </w:rPr>
      </w:pPr>
      <w:r>
        <w:rPr>
          <w:rFonts w:hint="eastAsia" w:ascii="黑体" w:hAnsi="黑体" w:eastAsia="黑体"/>
          <w:sz w:val="32"/>
          <w:szCs w:val="32"/>
        </w:rPr>
        <w:t>一、</w:t>
      </w:r>
      <w:r>
        <w:rPr>
          <w:rFonts w:hint="eastAsia" w:ascii="黑体" w:hAnsi="黑体" w:eastAsia="黑体" w:cs="仿宋_GB2312"/>
          <w:sz w:val="32"/>
          <w:szCs w:val="32"/>
          <w:lang w:eastAsia="zh-CN"/>
        </w:rPr>
        <w:t>单位</w:t>
      </w:r>
      <w:r>
        <w:rPr>
          <w:rFonts w:hint="eastAsia" w:ascii="黑体" w:hAnsi="黑体" w:eastAsia="黑体" w:cs="仿宋_GB2312"/>
          <w:sz w:val="32"/>
          <w:szCs w:val="32"/>
        </w:rPr>
        <w:t>职责及机构设置情况</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1、基本职责</w:t>
      </w:r>
    </w:p>
    <w:p>
      <w:pPr>
        <w:spacing w:line="500" w:lineRule="exact"/>
        <w:ind w:firstLine="640" w:firstLineChars="200"/>
        <w:jc w:val="left"/>
        <w:rPr>
          <w:rFonts w:ascii="仿宋" w:hAnsi="仿宋" w:eastAsia="仿宋"/>
          <w:sz w:val="32"/>
          <w:szCs w:val="32"/>
        </w:rPr>
      </w:pPr>
      <w:r>
        <w:rPr>
          <w:rFonts w:hint="eastAsia" w:ascii="仿宋" w:hAnsi="仿宋" w:eastAsia="仿宋"/>
          <w:sz w:val="32"/>
          <w:szCs w:val="32"/>
        </w:rPr>
        <w:t>根据《涞水县野三坡景区管理委员会职能配置、内设机构和人员编制规定》， 涞水县野三坡景区管理委员会的主要职责是：</w:t>
      </w:r>
    </w:p>
    <w:p>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开展野三坡景区政务宣传、形象宣传、网络宣传，投放旅游广告、组织重点旅游线路和旅游目的地的宣传推广，旅游宣品的设计、制作。</w:t>
      </w:r>
    </w:p>
    <w:p>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开发网上应用系统，实现野三坡景区管理网络化；建设面向旅游市场的电子网络营销平台，为企业营销和游客消费提供高效便捷支持。</w:t>
      </w:r>
    </w:p>
    <w:p>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组织野三坡景区资源普查、规划、开发和相关保护。指导野三坡景区重点旅游区域、旅游目的地和旅游线路的规划开发，引导旅游业社会投资，提高资金使用效益。协调和指导野三坡景区红色旅游工作。</w:t>
      </w:r>
    </w:p>
    <w:p>
      <w:pPr>
        <w:numPr>
          <w:ilvl w:val="0"/>
          <w:numId w:val="1"/>
        </w:numPr>
        <w:spacing w:line="500" w:lineRule="exact"/>
        <w:ind w:firstLine="640" w:firstLineChars="200"/>
        <w:jc w:val="left"/>
        <w:rPr>
          <w:rFonts w:ascii="仿宋" w:hAnsi="仿宋" w:eastAsia="仿宋"/>
          <w:sz w:val="32"/>
          <w:szCs w:val="32"/>
        </w:rPr>
      </w:pPr>
      <w:r>
        <w:rPr>
          <w:rFonts w:hint="eastAsia" w:ascii="仿宋" w:hAnsi="仿宋" w:eastAsia="仿宋"/>
          <w:sz w:val="32"/>
          <w:szCs w:val="32"/>
        </w:rPr>
        <w:t>保障机关正常运转；承办县政府交办的其他事项。</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2、机构设置</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涞水县野三坡景区管理委员会下设5个</w:t>
      </w:r>
      <w:r>
        <w:rPr>
          <w:rFonts w:hint="eastAsia" w:ascii="仿宋" w:hAnsi="仿宋" w:eastAsia="仿宋"/>
          <w:sz w:val="32"/>
          <w:szCs w:val="32"/>
          <w:lang w:eastAsia="zh-CN"/>
        </w:rPr>
        <w:t>单位</w:t>
      </w:r>
      <w:r>
        <w:rPr>
          <w:rFonts w:hint="eastAsia" w:ascii="仿宋" w:hAnsi="仿宋" w:eastAsia="仿宋"/>
          <w:sz w:val="32"/>
          <w:szCs w:val="32"/>
        </w:rPr>
        <w:t>，各</w:t>
      </w:r>
      <w:r>
        <w:rPr>
          <w:rFonts w:hint="eastAsia" w:ascii="仿宋" w:hAnsi="仿宋" w:eastAsia="仿宋"/>
          <w:sz w:val="32"/>
          <w:szCs w:val="32"/>
          <w:lang w:eastAsia="zh-CN"/>
        </w:rPr>
        <w:t>单位</w:t>
      </w:r>
      <w:r>
        <w:rPr>
          <w:rFonts w:hint="eastAsia" w:ascii="仿宋" w:hAnsi="仿宋" w:eastAsia="仿宋"/>
          <w:sz w:val="32"/>
          <w:szCs w:val="32"/>
        </w:rPr>
        <w:t>职责如下：</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（1）党政办公室</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党工委、管委会机关人事劳资管理；负责机关公文处理，承办景区各种会议，做好景区接待工作；收集、整理、上报各种信息、资料，为党工委、管委会决策提供信息；负责机关日常内务管理及后勤保障服务工作；负责机关行风建设、旅游信访和公众举报工作；负责党工委、管委会交办的其他事项。</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（2）财务科</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负责机关及直属单位财务管理、国有资产管理工作；负责内部审计工作；负责财务收支及专项资金的管理；归口管理旅游统计、分析工作。</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（3）规划建设科</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风景区规划的编制，经批准后组织实施；对旅游投资项目进行审核或审批；负责指导、监督风景区基础设施、公用设施的建设与管理。负责国家有关法律、法规及相关政策的贯彻、落实和监督；负责指导、监督国家级风景名胜区、世界地质公园、5A级旅游景区、国家森林公园等的建设管理及资源的保护，参与旅游项目的审批工作。 </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（4）综合执法科</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负责指导协调旅游行业的安全管理、应急救援工作，协调旅业与交通、公安、工商、税务、物价、质监、林业、水利、药品监督等涉旅相关</w:t>
      </w:r>
      <w:r>
        <w:rPr>
          <w:rFonts w:hint="eastAsia" w:ascii="仿宋" w:hAnsi="仿宋" w:eastAsia="仿宋"/>
          <w:sz w:val="32"/>
          <w:szCs w:val="32"/>
          <w:lang w:eastAsia="zh-CN"/>
        </w:rPr>
        <w:t>单位</w:t>
      </w:r>
      <w:r>
        <w:rPr>
          <w:rFonts w:hint="eastAsia" w:ascii="仿宋" w:hAnsi="仿宋" w:eastAsia="仿宋"/>
          <w:sz w:val="32"/>
          <w:szCs w:val="32"/>
        </w:rPr>
        <w:t>之间的事宜，负责旅游市场的综合及旅游投诉处理工作；研究实施旅游市场调控政策、措施。组织旅行社、星级酒店、农家乐的审核评定和监管工作；处理旅游投诉；指导监督各景区（点）票务、质量、服务、安全工作。</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（5）地质公园管理处</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负责编制园区总体规划，经批准后组织实施；负责联合国教科文组织以及国家、省、市的有关文件规定及政策法规在野三坡地质公园的宣传和实施工作；负责调查、评估地质公园遗迹、地质生态环境的保护；负责地质公园园区建设工作；负责组织实施地质公园的科学研究、科普教育、社会宣传、对外交流工作。</w:t>
      </w:r>
    </w:p>
    <w:p>
      <w:pPr>
        <w:snapToGrid w:val="0"/>
        <w:spacing w:line="560" w:lineRule="exact"/>
        <w:ind w:firstLine="640" w:firstLineChars="200"/>
        <w:rPr>
          <w:rFonts w:ascii="楷体" w:hAnsi="楷体" w:eastAsia="楷体"/>
          <w:sz w:val="32"/>
          <w:szCs w:val="32"/>
        </w:rPr>
      </w:pPr>
      <w:r>
        <w:rPr>
          <w:rFonts w:hint="eastAsia" w:ascii="楷体" w:hAnsi="楷体" w:eastAsia="楷体"/>
          <w:sz w:val="32"/>
          <w:szCs w:val="32"/>
        </w:rPr>
        <w:t>3、单位编制情况</w:t>
      </w:r>
    </w:p>
    <w:p>
      <w:pPr>
        <w:spacing w:line="560" w:lineRule="exact"/>
        <w:ind w:firstLine="640" w:firstLineChars="200"/>
        <w:rPr>
          <w:rFonts w:ascii="仿宋" w:hAnsi="仿宋" w:eastAsia="仿宋" w:cs="宋体"/>
          <w:kern w:val="0"/>
          <w:sz w:val="32"/>
          <w:szCs w:val="32"/>
        </w:rPr>
      </w:pPr>
      <w:r>
        <w:rPr>
          <w:rFonts w:hint="eastAsia" w:ascii="仿宋" w:hAnsi="仿宋" w:eastAsia="仿宋"/>
          <w:sz w:val="32"/>
          <w:szCs w:val="32"/>
        </w:rPr>
        <w:t>我单位编制</w:t>
      </w:r>
      <w:r>
        <w:rPr>
          <w:rFonts w:hint="eastAsia" w:ascii="仿宋" w:hAnsi="仿宋" w:eastAsia="仿宋"/>
          <w:sz w:val="32"/>
          <w:szCs w:val="32"/>
          <w:lang w:val="en-US" w:eastAsia="zh-CN"/>
        </w:rPr>
        <w:t>20</w:t>
      </w:r>
      <w:r>
        <w:rPr>
          <w:rFonts w:hint="eastAsia" w:ascii="仿宋" w:hAnsi="仿宋" w:eastAsia="仿宋"/>
          <w:sz w:val="32"/>
          <w:szCs w:val="32"/>
        </w:rPr>
        <w:t>人，在职人员1</w:t>
      </w:r>
      <w:r>
        <w:rPr>
          <w:rFonts w:hint="eastAsia" w:ascii="仿宋" w:hAnsi="仿宋" w:eastAsia="仿宋"/>
          <w:sz w:val="32"/>
          <w:szCs w:val="32"/>
          <w:lang w:val="en-US" w:eastAsia="zh-CN"/>
        </w:rPr>
        <w:t>7</w:t>
      </w:r>
      <w:r>
        <w:rPr>
          <w:rFonts w:hint="eastAsia" w:ascii="仿宋" w:hAnsi="仿宋" w:eastAsia="仿宋"/>
          <w:sz w:val="32"/>
          <w:szCs w:val="32"/>
        </w:rPr>
        <w:t>人，退休人员2人。</w:t>
      </w:r>
      <w:r>
        <w:rPr>
          <w:rFonts w:hint="eastAsia" w:ascii="仿宋" w:hAnsi="仿宋" w:eastAsia="仿宋" w:cs="宋体"/>
          <w:kern w:val="0"/>
          <w:sz w:val="32"/>
          <w:szCs w:val="32"/>
        </w:rPr>
        <w:t xml:space="preserve"> </w:t>
      </w:r>
      <w:bookmarkStart w:id="10" w:name="_Toc536088156"/>
    </w:p>
    <w:p>
      <w:pPr>
        <w:jc w:val="center"/>
        <w:outlineLvl w:val="0"/>
        <w:rPr>
          <w:rFonts w:ascii="方正小标宋_GBK"/>
          <w:sz w:val="36"/>
        </w:rPr>
      </w:pPr>
      <w:r>
        <w:rPr>
          <w:rFonts w:hint="eastAsia" w:ascii="方正小标宋_GBK" w:eastAsia="方正小标宋_GBK"/>
          <w:sz w:val="32"/>
          <w:lang w:eastAsia="zh-CN"/>
        </w:rPr>
        <w:t>单位</w:t>
      </w:r>
      <w:r>
        <w:rPr>
          <w:rFonts w:hint="eastAsia" w:ascii="方正小标宋_GBK" w:eastAsia="方正小标宋_GBK"/>
          <w:sz w:val="32"/>
        </w:rPr>
        <w:t>基本情况表</w:t>
      </w:r>
      <w:bookmarkEnd w:id="10"/>
    </w:p>
    <w:tbl>
      <w:tblPr>
        <w:tblStyle w:val="9"/>
        <w:tblW w:w="1363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89"/>
        <w:gridCol w:w="1741"/>
        <w:gridCol w:w="1492"/>
        <w:gridCol w:w="2298"/>
        <w:gridCol w:w="934"/>
        <w:gridCol w:w="738"/>
        <w:gridCol w:w="648"/>
        <w:gridCol w:w="624"/>
        <w:gridCol w:w="701"/>
        <w:gridCol w:w="660"/>
        <w:gridCol w:w="630"/>
        <w:gridCol w:w="68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8" w:hRule="atLeast"/>
          <w:tblHeader/>
          <w:jc w:val="center"/>
        </w:trPr>
        <w:tc>
          <w:tcPr>
            <w:tcW w:w="9692" w:type="dxa"/>
            <w:gridSpan w:val="6"/>
            <w:tcBorders>
              <w:top w:val="single" w:color="FFFFFF" w:sz="6" w:space="0"/>
              <w:left w:val="single" w:color="FFFFFF" w:sz="6" w:space="0"/>
              <w:right w:val="single" w:color="FFFFFF" w:sz="6" w:space="0"/>
            </w:tcBorders>
            <w:vAlign w:val="center"/>
          </w:tcPr>
          <w:p>
            <w:pPr>
              <w:spacing w:line="300" w:lineRule="exact"/>
              <w:jc w:val="left"/>
              <w:rPr>
                <w:rFonts w:ascii="方正小标宋_GBK" w:eastAsia="方正小标宋_GBK"/>
                <w:sz w:val="24"/>
              </w:rPr>
            </w:pPr>
            <w:r>
              <w:rPr>
                <w:rFonts w:hint="eastAsia" w:ascii="方正小标宋_GBK" w:eastAsia="方正小标宋_GBK"/>
                <w:sz w:val="24"/>
              </w:rPr>
              <w:t>[824]涞水县野三坡景区管理委员会</w:t>
            </w:r>
          </w:p>
        </w:tc>
        <w:tc>
          <w:tcPr>
            <w:tcW w:w="3947" w:type="dxa"/>
            <w:gridSpan w:val="6"/>
            <w:tcBorders>
              <w:top w:val="single" w:color="FFFFFF" w:sz="6" w:space="0"/>
              <w:left w:val="single" w:color="FFFFFF" w:sz="6" w:space="0"/>
              <w:right w:val="single" w:color="FFFFFF" w:sz="6" w:space="0"/>
            </w:tcBorders>
            <w:vAlign w:val="center"/>
          </w:tcPr>
          <w:p>
            <w:pPr>
              <w:spacing w:line="300" w:lineRule="exact"/>
              <w:jc w:val="right"/>
              <w:rPr>
                <w:rFonts w:ascii="方正小标宋_GBK" w:eastAsia="方正小标宋_GBK"/>
                <w:sz w:val="24"/>
              </w:rPr>
            </w:pPr>
            <w:r>
              <w:rPr>
                <w:rFonts w:hint="eastAsia" w:ascii="方正小标宋_GBK" w:eastAsia="方正小标宋_GBK"/>
                <w:sz w:val="24"/>
              </w:rPr>
              <w:t>单位：人（辆）</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02" w:hRule="atLeast"/>
          <w:tblHeader/>
          <w:jc w:val="center"/>
        </w:trPr>
        <w:tc>
          <w:tcPr>
            <w:tcW w:w="2489" w:type="dxa"/>
            <w:vMerge w:val="restart"/>
            <w:vAlign w:val="center"/>
          </w:tcPr>
          <w:p>
            <w:pPr>
              <w:spacing w:line="300" w:lineRule="exact"/>
              <w:jc w:val="center"/>
              <w:rPr>
                <w:rFonts w:ascii="方正书宋_GBK" w:eastAsia="方正书宋_GBK"/>
                <w:b/>
              </w:rPr>
            </w:pPr>
            <w:r>
              <w:rPr>
                <w:rFonts w:hint="eastAsia" w:ascii="方正书宋_GBK" w:eastAsia="方正书宋_GBK"/>
                <w:b/>
              </w:rPr>
              <w:t>单位名称</w:t>
            </w:r>
          </w:p>
        </w:tc>
        <w:tc>
          <w:tcPr>
            <w:tcW w:w="1741" w:type="dxa"/>
            <w:vMerge w:val="restart"/>
            <w:vAlign w:val="center"/>
          </w:tcPr>
          <w:p>
            <w:pPr>
              <w:spacing w:line="300" w:lineRule="exact"/>
              <w:jc w:val="center"/>
              <w:rPr>
                <w:rFonts w:ascii="方正书宋_GBK" w:eastAsia="方正书宋_GBK"/>
                <w:b/>
              </w:rPr>
            </w:pPr>
            <w:r>
              <w:rPr>
                <w:rFonts w:hint="eastAsia" w:ascii="方正书宋_GBK" w:eastAsia="方正书宋_GBK"/>
                <w:b/>
              </w:rPr>
              <w:t>单位性质</w:t>
            </w:r>
          </w:p>
        </w:tc>
        <w:tc>
          <w:tcPr>
            <w:tcW w:w="1492" w:type="dxa"/>
            <w:vMerge w:val="restart"/>
            <w:vAlign w:val="center"/>
          </w:tcPr>
          <w:p>
            <w:pPr>
              <w:spacing w:line="300" w:lineRule="exact"/>
              <w:jc w:val="center"/>
              <w:rPr>
                <w:rFonts w:ascii="方正书宋_GBK" w:eastAsia="方正书宋_GBK"/>
                <w:b/>
              </w:rPr>
            </w:pPr>
            <w:r>
              <w:rPr>
                <w:rFonts w:hint="eastAsia" w:ascii="方正书宋_GBK" w:eastAsia="方正书宋_GBK"/>
                <w:b/>
              </w:rPr>
              <w:t>单位规格</w:t>
            </w:r>
          </w:p>
        </w:tc>
        <w:tc>
          <w:tcPr>
            <w:tcW w:w="2298" w:type="dxa"/>
            <w:vMerge w:val="restart"/>
            <w:vAlign w:val="center"/>
          </w:tcPr>
          <w:p>
            <w:pPr>
              <w:spacing w:line="300" w:lineRule="exact"/>
              <w:jc w:val="center"/>
              <w:rPr>
                <w:rFonts w:ascii="方正书宋_GBK" w:eastAsia="方正书宋_GBK"/>
                <w:b/>
              </w:rPr>
            </w:pPr>
            <w:r>
              <w:rPr>
                <w:rFonts w:hint="eastAsia" w:ascii="方正书宋_GBK" w:eastAsia="方正书宋_GBK"/>
                <w:b/>
              </w:rPr>
              <w:t>经费保障形式</w:t>
            </w:r>
          </w:p>
        </w:tc>
        <w:tc>
          <w:tcPr>
            <w:tcW w:w="934" w:type="dxa"/>
            <w:vMerge w:val="restart"/>
            <w:vAlign w:val="center"/>
          </w:tcPr>
          <w:p>
            <w:pPr>
              <w:spacing w:line="300" w:lineRule="exact"/>
              <w:jc w:val="center"/>
              <w:rPr>
                <w:rFonts w:ascii="方正书宋_GBK" w:eastAsia="方正书宋_GBK"/>
                <w:b/>
              </w:rPr>
            </w:pPr>
            <w:r>
              <w:rPr>
                <w:rFonts w:hint="eastAsia" w:ascii="方正书宋_GBK" w:eastAsia="方正书宋_GBK"/>
                <w:b/>
              </w:rPr>
              <w:t>车辆实有数</w:t>
            </w:r>
          </w:p>
        </w:tc>
        <w:tc>
          <w:tcPr>
            <w:tcW w:w="1386" w:type="dxa"/>
            <w:gridSpan w:val="2"/>
            <w:vAlign w:val="center"/>
          </w:tcPr>
          <w:p>
            <w:pPr>
              <w:spacing w:line="300" w:lineRule="exact"/>
              <w:jc w:val="center"/>
              <w:rPr>
                <w:rFonts w:ascii="方正书宋_GBK" w:eastAsia="方正书宋_GBK"/>
                <w:b/>
              </w:rPr>
            </w:pPr>
            <w:r>
              <w:rPr>
                <w:rFonts w:hint="eastAsia" w:ascii="方正书宋_GBK" w:eastAsia="方正书宋_GBK"/>
                <w:b/>
              </w:rPr>
              <w:t>编制人数</w:t>
            </w:r>
          </w:p>
        </w:tc>
        <w:tc>
          <w:tcPr>
            <w:tcW w:w="1325" w:type="dxa"/>
            <w:gridSpan w:val="2"/>
            <w:vAlign w:val="center"/>
          </w:tcPr>
          <w:p>
            <w:pPr>
              <w:spacing w:line="300" w:lineRule="exact"/>
              <w:jc w:val="center"/>
              <w:rPr>
                <w:rFonts w:ascii="方正书宋_GBK" w:eastAsia="方正书宋_GBK"/>
                <w:b/>
              </w:rPr>
            </w:pPr>
            <w:r>
              <w:rPr>
                <w:rFonts w:hint="eastAsia" w:ascii="方正书宋_GBK" w:eastAsia="方正书宋_GBK"/>
                <w:b/>
              </w:rPr>
              <w:t>在职人数</w:t>
            </w:r>
          </w:p>
        </w:tc>
        <w:tc>
          <w:tcPr>
            <w:tcW w:w="1974" w:type="dxa"/>
            <w:gridSpan w:val="3"/>
            <w:vAlign w:val="center"/>
          </w:tcPr>
          <w:p>
            <w:pPr>
              <w:spacing w:line="300" w:lineRule="exact"/>
              <w:jc w:val="center"/>
              <w:rPr>
                <w:rFonts w:ascii="方正书宋_GBK" w:eastAsia="方正书宋_GBK"/>
                <w:b/>
              </w:rPr>
            </w:pPr>
            <w:r>
              <w:rPr>
                <w:rFonts w:hint="eastAsia" w:ascii="方正书宋_GBK" w:eastAsia="方正书宋_GBK"/>
                <w:b/>
              </w:rPr>
              <w:t>离退人数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67" w:hRule="atLeast"/>
          <w:tblHeader/>
          <w:jc w:val="center"/>
        </w:trPr>
        <w:tc>
          <w:tcPr>
            <w:tcW w:w="2489" w:type="dxa"/>
            <w:vMerge w:val="continue"/>
            <w:vAlign w:val="center"/>
          </w:tcPr>
          <w:p>
            <w:pPr>
              <w:spacing w:line="300" w:lineRule="exact"/>
              <w:jc w:val="left"/>
              <w:outlineLvl w:val="0"/>
            </w:pPr>
          </w:p>
        </w:tc>
        <w:tc>
          <w:tcPr>
            <w:tcW w:w="1741" w:type="dxa"/>
            <w:vMerge w:val="continue"/>
            <w:vAlign w:val="center"/>
          </w:tcPr>
          <w:p>
            <w:pPr>
              <w:spacing w:line="300" w:lineRule="exact"/>
              <w:jc w:val="left"/>
              <w:outlineLvl w:val="0"/>
            </w:pPr>
          </w:p>
        </w:tc>
        <w:tc>
          <w:tcPr>
            <w:tcW w:w="1492" w:type="dxa"/>
            <w:vMerge w:val="continue"/>
            <w:vAlign w:val="center"/>
          </w:tcPr>
          <w:p>
            <w:pPr>
              <w:spacing w:line="300" w:lineRule="exact"/>
              <w:jc w:val="left"/>
              <w:outlineLvl w:val="0"/>
            </w:pPr>
          </w:p>
        </w:tc>
        <w:tc>
          <w:tcPr>
            <w:tcW w:w="2298" w:type="dxa"/>
            <w:vMerge w:val="continue"/>
            <w:vAlign w:val="center"/>
          </w:tcPr>
          <w:p>
            <w:pPr>
              <w:spacing w:line="300" w:lineRule="exact"/>
              <w:jc w:val="left"/>
              <w:outlineLvl w:val="0"/>
            </w:pPr>
          </w:p>
        </w:tc>
        <w:tc>
          <w:tcPr>
            <w:tcW w:w="934" w:type="dxa"/>
            <w:vMerge w:val="continue"/>
            <w:vAlign w:val="center"/>
          </w:tcPr>
          <w:p>
            <w:pPr>
              <w:spacing w:line="300" w:lineRule="exact"/>
              <w:jc w:val="left"/>
              <w:outlineLvl w:val="0"/>
            </w:pPr>
          </w:p>
        </w:tc>
        <w:tc>
          <w:tcPr>
            <w:tcW w:w="738" w:type="dxa"/>
            <w:vAlign w:val="center"/>
          </w:tcPr>
          <w:p>
            <w:pPr>
              <w:spacing w:line="300" w:lineRule="exact"/>
              <w:jc w:val="center"/>
              <w:rPr>
                <w:rFonts w:ascii="方正书宋_GBK" w:eastAsia="方正书宋_GBK"/>
                <w:b/>
              </w:rPr>
            </w:pPr>
            <w:r>
              <w:rPr>
                <w:rFonts w:hint="eastAsia" w:ascii="方正书宋_GBK" w:eastAsia="方正书宋_GBK"/>
                <w:b/>
              </w:rPr>
              <w:t>行政</w:t>
            </w:r>
          </w:p>
        </w:tc>
        <w:tc>
          <w:tcPr>
            <w:tcW w:w="648" w:type="dxa"/>
            <w:vAlign w:val="center"/>
          </w:tcPr>
          <w:p>
            <w:pPr>
              <w:spacing w:line="300" w:lineRule="exact"/>
              <w:jc w:val="center"/>
              <w:rPr>
                <w:rFonts w:ascii="方正书宋_GBK" w:eastAsia="方正书宋_GBK"/>
                <w:b/>
              </w:rPr>
            </w:pPr>
            <w:r>
              <w:rPr>
                <w:rFonts w:hint="eastAsia" w:ascii="方正书宋_GBK" w:eastAsia="方正书宋_GBK"/>
                <w:b/>
              </w:rPr>
              <w:t>事业</w:t>
            </w:r>
          </w:p>
        </w:tc>
        <w:tc>
          <w:tcPr>
            <w:tcW w:w="624" w:type="dxa"/>
            <w:vAlign w:val="center"/>
          </w:tcPr>
          <w:p>
            <w:pPr>
              <w:spacing w:line="300" w:lineRule="exact"/>
              <w:jc w:val="center"/>
              <w:rPr>
                <w:rFonts w:ascii="方正书宋_GBK" w:eastAsia="方正书宋_GBK"/>
                <w:b/>
              </w:rPr>
            </w:pPr>
            <w:r>
              <w:rPr>
                <w:rFonts w:hint="eastAsia" w:ascii="方正书宋_GBK" w:eastAsia="方正书宋_GBK"/>
                <w:b/>
              </w:rPr>
              <w:t>行政</w:t>
            </w:r>
          </w:p>
        </w:tc>
        <w:tc>
          <w:tcPr>
            <w:tcW w:w="701" w:type="dxa"/>
            <w:vAlign w:val="center"/>
          </w:tcPr>
          <w:p>
            <w:pPr>
              <w:spacing w:line="300" w:lineRule="exact"/>
              <w:jc w:val="center"/>
              <w:rPr>
                <w:rFonts w:ascii="方正书宋_GBK" w:eastAsia="方正书宋_GBK"/>
                <w:b/>
              </w:rPr>
            </w:pPr>
            <w:r>
              <w:rPr>
                <w:rFonts w:hint="eastAsia" w:ascii="方正书宋_GBK" w:eastAsia="方正书宋_GBK"/>
                <w:b/>
              </w:rPr>
              <w:t>事业</w:t>
            </w:r>
          </w:p>
        </w:tc>
        <w:tc>
          <w:tcPr>
            <w:tcW w:w="660" w:type="dxa"/>
            <w:vAlign w:val="center"/>
          </w:tcPr>
          <w:p>
            <w:pPr>
              <w:spacing w:line="300" w:lineRule="exact"/>
              <w:jc w:val="center"/>
              <w:rPr>
                <w:rFonts w:ascii="方正书宋_GBK" w:eastAsia="方正书宋_GBK"/>
                <w:b/>
              </w:rPr>
            </w:pPr>
            <w:r>
              <w:rPr>
                <w:rFonts w:hint="eastAsia" w:ascii="方正书宋_GBK" w:eastAsia="方正书宋_GBK"/>
                <w:b/>
              </w:rPr>
              <w:t>离休</w:t>
            </w:r>
          </w:p>
        </w:tc>
        <w:tc>
          <w:tcPr>
            <w:tcW w:w="630" w:type="dxa"/>
            <w:vAlign w:val="center"/>
          </w:tcPr>
          <w:p>
            <w:pPr>
              <w:spacing w:line="300" w:lineRule="exact"/>
              <w:jc w:val="center"/>
              <w:rPr>
                <w:rFonts w:ascii="方正书宋_GBK" w:eastAsia="方正书宋_GBK"/>
                <w:b/>
              </w:rPr>
            </w:pPr>
            <w:r>
              <w:rPr>
                <w:rFonts w:hint="eastAsia" w:ascii="方正书宋_GBK" w:eastAsia="方正书宋_GBK"/>
                <w:b/>
              </w:rPr>
              <w:t>退休</w:t>
            </w:r>
          </w:p>
        </w:tc>
        <w:tc>
          <w:tcPr>
            <w:tcW w:w="684" w:type="dxa"/>
            <w:vAlign w:val="center"/>
          </w:tcPr>
          <w:p>
            <w:pPr>
              <w:spacing w:line="300" w:lineRule="exact"/>
              <w:jc w:val="center"/>
              <w:rPr>
                <w:rFonts w:ascii="方正书宋_GBK" w:eastAsia="方正书宋_GBK"/>
                <w:b/>
              </w:rPr>
            </w:pPr>
            <w:r>
              <w:rPr>
                <w:rFonts w:hint="eastAsia" w:ascii="方正书宋_GBK" w:eastAsia="方正书宋_GBK"/>
                <w:b/>
              </w:rPr>
              <w:t>退职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32" w:hRule="atLeast"/>
          <w:jc w:val="center"/>
        </w:trPr>
        <w:tc>
          <w:tcPr>
            <w:tcW w:w="2489" w:type="dxa"/>
            <w:vAlign w:val="center"/>
          </w:tcPr>
          <w:p>
            <w:pPr>
              <w:spacing w:line="300" w:lineRule="exact"/>
              <w:jc w:val="center"/>
              <w:rPr>
                <w:rFonts w:ascii="方正书宋_GBK" w:eastAsia="方正书宋_GBK"/>
                <w:b/>
              </w:rPr>
            </w:pPr>
            <w:r>
              <w:rPr>
                <w:rFonts w:hint="eastAsia" w:ascii="方正书宋_GBK" w:eastAsia="方正书宋_GBK"/>
                <w:b/>
              </w:rPr>
              <w:t>合</w:t>
            </w:r>
            <w:r>
              <w:rPr>
                <w:rFonts w:ascii="方正书宋_GBK" w:eastAsia="方正书宋_GBK"/>
                <w:b/>
              </w:rPr>
              <w:t xml:space="preserve">    </w:t>
            </w:r>
            <w:r>
              <w:rPr>
                <w:rFonts w:hint="eastAsia" w:ascii="方正书宋_GBK" w:eastAsia="方正书宋_GBK"/>
                <w:b/>
              </w:rPr>
              <w:t>计</w:t>
            </w:r>
          </w:p>
        </w:tc>
        <w:tc>
          <w:tcPr>
            <w:tcW w:w="1741" w:type="dxa"/>
            <w:vAlign w:val="center"/>
          </w:tcPr>
          <w:p>
            <w:pPr>
              <w:spacing w:line="300" w:lineRule="exact"/>
              <w:jc w:val="center"/>
              <w:rPr>
                <w:rFonts w:ascii="方正书宋_GBK" w:eastAsia="方正书宋_GBK"/>
                <w:b/>
              </w:rPr>
            </w:pPr>
          </w:p>
        </w:tc>
        <w:tc>
          <w:tcPr>
            <w:tcW w:w="1492" w:type="dxa"/>
            <w:vAlign w:val="center"/>
          </w:tcPr>
          <w:p>
            <w:pPr>
              <w:spacing w:line="300" w:lineRule="exact"/>
              <w:jc w:val="center"/>
              <w:rPr>
                <w:rFonts w:ascii="方正书宋_GBK" w:eastAsia="方正书宋_GBK"/>
                <w:b/>
              </w:rPr>
            </w:pPr>
          </w:p>
        </w:tc>
        <w:tc>
          <w:tcPr>
            <w:tcW w:w="2298" w:type="dxa"/>
            <w:vAlign w:val="center"/>
          </w:tcPr>
          <w:p>
            <w:pPr>
              <w:spacing w:line="300" w:lineRule="exact"/>
              <w:jc w:val="center"/>
              <w:rPr>
                <w:rFonts w:ascii="方正书宋_GBK" w:eastAsia="方正书宋_GBK"/>
                <w:b/>
              </w:rPr>
            </w:pPr>
          </w:p>
        </w:tc>
        <w:tc>
          <w:tcPr>
            <w:tcW w:w="934" w:type="dxa"/>
            <w:vAlign w:val="center"/>
          </w:tcPr>
          <w:p>
            <w:pPr>
              <w:spacing w:line="300" w:lineRule="exact"/>
              <w:jc w:val="center"/>
              <w:rPr>
                <w:rFonts w:ascii="方正书宋_GBK" w:eastAsia="方正书宋_GBK"/>
                <w:b/>
              </w:rPr>
            </w:pPr>
            <w:r>
              <w:rPr>
                <w:rFonts w:hint="eastAsia" w:ascii="方正书宋_GBK" w:eastAsia="方正书宋_GBK"/>
                <w:b/>
              </w:rPr>
              <w:t>3</w:t>
            </w:r>
          </w:p>
        </w:tc>
        <w:tc>
          <w:tcPr>
            <w:tcW w:w="738" w:type="dxa"/>
            <w:vAlign w:val="center"/>
          </w:tcPr>
          <w:p>
            <w:pPr>
              <w:spacing w:line="300" w:lineRule="exact"/>
              <w:jc w:val="center"/>
              <w:rPr>
                <w:rFonts w:hint="default" w:ascii="方正书宋_GBK" w:eastAsia="方正书宋_GBK"/>
                <w:b/>
                <w:lang w:val="en-US" w:eastAsia="zh-CN"/>
              </w:rPr>
            </w:pPr>
            <w:r>
              <w:rPr>
                <w:rFonts w:hint="eastAsia" w:ascii="方正书宋_GBK" w:eastAsia="方正书宋_GBK"/>
                <w:b/>
                <w:lang w:val="en-US" w:eastAsia="zh-CN"/>
              </w:rPr>
              <w:t>20</w:t>
            </w:r>
          </w:p>
        </w:tc>
        <w:tc>
          <w:tcPr>
            <w:tcW w:w="648" w:type="dxa"/>
            <w:vAlign w:val="center"/>
          </w:tcPr>
          <w:p>
            <w:pPr>
              <w:spacing w:line="300" w:lineRule="exact"/>
              <w:jc w:val="center"/>
              <w:rPr>
                <w:rFonts w:hint="eastAsia" w:ascii="方正书宋_GBK" w:eastAsia="方正书宋_GBK"/>
                <w:b/>
                <w:lang w:val="en-US" w:eastAsia="zh-CN"/>
              </w:rPr>
            </w:pPr>
            <w:r>
              <w:rPr>
                <w:rFonts w:hint="eastAsia" w:ascii="方正书宋_GBK" w:eastAsia="方正书宋_GBK"/>
                <w:b/>
                <w:lang w:val="en-US" w:eastAsia="zh-CN"/>
              </w:rPr>
              <w:t>1</w:t>
            </w:r>
          </w:p>
        </w:tc>
        <w:tc>
          <w:tcPr>
            <w:tcW w:w="624" w:type="dxa"/>
            <w:vAlign w:val="center"/>
          </w:tcPr>
          <w:p>
            <w:pPr>
              <w:spacing w:line="300" w:lineRule="exact"/>
              <w:jc w:val="center"/>
              <w:rPr>
                <w:rFonts w:hint="eastAsia" w:ascii="方正书宋_GBK" w:eastAsia="方正书宋_GBK"/>
                <w:b/>
                <w:lang w:val="en-US" w:eastAsia="zh-CN"/>
              </w:rPr>
            </w:pPr>
            <w:r>
              <w:rPr>
                <w:rFonts w:hint="eastAsia" w:ascii="方正书宋_GBK" w:eastAsia="方正书宋_GBK"/>
                <w:b/>
              </w:rPr>
              <w:t>1</w:t>
            </w:r>
            <w:r>
              <w:rPr>
                <w:rFonts w:hint="eastAsia" w:ascii="方正书宋_GBK" w:eastAsia="方正书宋_GBK"/>
                <w:b/>
                <w:lang w:val="en-US" w:eastAsia="zh-CN"/>
              </w:rPr>
              <w:t>7</w:t>
            </w:r>
          </w:p>
        </w:tc>
        <w:tc>
          <w:tcPr>
            <w:tcW w:w="701" w:type="dxa"/>
            <w:vAlign w:val="center"/>
          </w:tcPr>
          <w:p>
            <w:pPr>
              <w:spacing w:line="300" w:lineRule="exact"/>
              <w:jc w:val="center"/>
              <w:rPr>
                <w:rFonts w:ascii="方正书宋_GBK" w:eastAsia="方正书宋_GBK"/>
                <w:b/>
              </w:rPr>
            </w:pPr>
          </w:p>
        </w:tc>
        <w:tc>
          <w:tcPr>
            <w:tcW w:w="660" w:type="dxa"/>
            <w:vAlign w:val="center"/>
          </w:tcPr>
          <w:p>
            <w:pPr>
              <w:spacing w:line="300" w:lineRule="exact"/>
              <w:jc w:val="center"/>
              <w:rPr>
                <w:rFonts w:ascii="方正书宋_GBK" w:eastAsia="方正书宋_GBK"/>
                <w:b/>
              </w:rPr>
            </w:pPr>
          </w:p>
        </w:tc>
        <w:tc>
          <w:tcPr>
            <w:tcW w:w="630" w:type="dxa"/>
            <w:vAlign w:val="center"/>
          </w:tcPr>
          <w:p>
            <w:pPr>
              <w:spacing w:line="300" w:lineRule="exact"/>
              <w:jc w:val="center"/>
              <w:rPr>
                <w:rFonts w:ascii="方正书宋_GBK" w:eastAsia="方正书宋_GBK"/>
                <w:b/>
              </w:rPr>
            </w:pPr>
            <w:r>
              <w:rPr>
                <w:rFonts w:hint="eastAsia" w:ascii="方正书宋_GBK" w:eastAsia="方正书宋_GBK"/>
                <w:b/>
              </w:rPr>
              <w:t>2</w:t>
            </w:r>
          </w:p>
        </w:tc>
        <w:tc>
          <w:tcPr>
            <w:tcW w:w="684" w:type="dxa"/>
            <w:vAlign w:val="center"/>
          </w:tcPr>
          <w:p>
            <w:pPr>
              <w:spacing w:line="300" w:lineRule="exact"/>
              <w:jc w:val="center"/>
              <w:rPr>
                <w:rFonts w:ascii="方正书宋_GBK" w:eastAsia="方正书宋_GBK"/>
                <w:b/>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24" w:hRule="atLeast"/>
          <w:jc w:val="center"/>
        </w:trPr>
        <w:tc>
          <w:tcPr>
            <w:tcW w:w="2489" w:type="dxa"/>
            <w:vAlign w:val="center"/>
          </w:tcPr>
          <w:p>
            <w:pPr>
              <w:spacing w:line="300" w:lineRule="exact"/>
              <w:jc w:val="left"/>
              <w:rPr>
                <w:rFonts w:ascii="方正书宋_GBK" w:eastAsia="方正书宋_GBK"/>
              </w:rPr>
            </w:pPr>
            <w:r>
              <w:rPr>
                <w:rFonts w:hint="eastAsia" w:ascii="方正书宋_GBK" w:eastAsia="方正书宋_GBK"/>
              </w:rPr>
              <w:t>涞水县野三坡景区管理委员会</w:t>
            </w:r>
          </w:p>
        </w:tc>
        <w:tc>
          <w:tcPr>
            <w:tcW w:w="1741" w:type="dxa"/>
            <w:vAlign w:val="center"/>
          </w:tcPr>
          <w:p>
            <w:pPr>
              <w:spacing w:line="300" w:lineRule="exact"/>
              <w:jc w:val="center"/>
              <w:rPr>
                <w:rFonts w:ascii="方正书宋_GBK" w:eastAsia="方正书宋_GBK"/>
              </w:rPr>
            </w:pPr>
            <w:r>
              <w:rPr>
                <w:rFonts w:hint="eastAsia" w:ascii="方正书宋_GBK" w:eastAsia="方正书宋_GBK"/>
              </w:rPr>
              <w:t>行政</w:t>
            </w:r>
          </w:p>
        </w:tc>
        <w:tc>
          <w:tcPr>
            <w:tcW w:w="1492" w:type="dxa"/>
            <w:vAlign w:val="center"/>
          </w:tcPr>
          <w:p>
            <w:pPr>
              <w:spacing w:line="300" w:lineRule="exact"/>
              <w:jc w:val="center"/>
              <w:rPr>
                <w:rFonts w:ascii="方正书宋_GBK" w:eastAsia="方正书宋_GBK"/>
              </w:rPr>
            </w:pPr>
            <w:r>
              <w:rPr>
                <w:rFonts w:hint="eastAsia" w:ascii="方正书宋_GBK" w:eastAsia="方正书宋_GBK"/>
              </w:rPr>
              <w:t>副处级</w:t>
            </w:r>
          </w:p>
        </w:tc>
        <w:tc>
          <w:tcPr>
            <w:tcW w:w="2298" w:type="dxa"/>
            <w:vAlign w:val="center"/>
          </w:tcPr>
          <w:p>
            <w:pPr>
              <w:spacing w:line="300" w:lineRule="exact"/>
              <w:jc w:val="center"/>
              <w:rPr>
                <w:rFonts w:ascii="方正书宋_GBK" w:eastAsia="方正书宋_GBK"/>
              </w:rPr>
            </w:pPr>
            <w:r>
              <w:rPr>
                <w:rFonts w:hint="eastAsia" w:ascii="方正书宋_GBK" w:eastAsia="方正书宋_GBK"/>
              </w:rPr>
              <w:t>财政性资金基本保证</w:t>
            </w:r>
          </w:p>
        </w:tc>
        <w:tc>
          <w:tcPr>
            <w:tcW w:w="934" w:type="dxa"/>
            <w:vAlign w:val="center"/>
          </w:tcPr>
          <w:p>
            <w:pPr>
              <w:spacing w:line="300" w:lineRule="exact"/>
              <w:jc w:val="center"/>
              <w:rPr>
                <w:rFonts w:ascii="方正书宋_GBK" w:eastAsia="方正书宋_GBK"/>
              </w:rPr>
            </w:pPr>
            <w:r>
              <w:rPr>
                <w:rFonts w:hint="eastAsia" w:ascii="方正书宋_GBK" w:eastAsia="方正书宋_GBK"/>
              </w:rPr>
              <w:t>3</w:t>
            </w:r>
          </w:p>
        </w:tc>
        <w:tc>
          <w:tcPr>
            <w:tcW w:w="738" w:type="dxa"/>
            <w:vAlign w:val="center"/>
          </w:tcPr>
          <w:p>
            <w:pPr>
              <w:spacing w:line="300" w:lineRule="exact"/>
              <w:jc w:val="center"/>
              <w:rPr>
                <w:rFonts w:hint="default" w:ascii="方正书宋_GBK" w:eastAsia="方正书宋_GBK"/>
                <w:lang w:val="en-US" w:eastAsia="zh-CN"/>
              </w:rPr>
            </w:pPr>
            <w:r>
              <w:rPr>
                <w:rFonts w:hint="eastAsia" w:ascii="方正书宋_GBK" w:eastAsia="方正书宋_GBK"/>
                <w:lang w:val="en-US" w:eastAsia="zh-CN"/>
              </w:rPr>
              <w:t>20</w:t>
            </w:r>
          </w:p>
        </w:tc>
        <w:tc>
          <w:tcPr>
            <w:tcW w:w="648" w:type="dxa"/>
            <w:vAlign w:val="center"/>
          </w:tcPr>
          <w:p>
            <w:pPr>
              <w:spacing w:line="300" w:lineRule="exact"/>
              <w:jc w:val="center"/>
              <w:rPr>
                <w:rFonts w:hint="eastAsia" w:ascii="方正书宋_GBK" w:eastAsia="方正书宋_GBK"/>
                <w:lang w:val="en-US" w:eastAsia="zh-CN"/>
              </w:rPr>
            </w:pPr>
            <w:r>
              <w:rPr>
                <w:rFonts w:hint="eastAsia" w:ascii="方正书宋_GBK" w:eastAsia="方正书宋_GBK"/>
                <w:lang w:val="en-US" w:eastAsia="zh-CN"/>
              </w:rPr>
              <w:t>1</w:t>
            </w:r>
          </w:p>
        </w:tc>
        <w:tc>
          <w:tcPr>
            <w:tcW w:w="624" w:type="dxa"/>
            <w:vAlign w:val="center"/>
          </w:tcPr>
          <w:p>
            <w:pPr>
              <w:spacing w:line="300" w:lineRule="exact"/>
              <w:jc w:val="center"/>
              <w:rPr>
                <w:rFonts w:hint="eastAsia" w:ascii="方正书宋_GBK" w:eastAsia="方正书宋_GBK"/>
                <w:lang w:val="en-US" w:eastAsia="zh-CN"/>
              </w:rPr>
            </w:pPr>
            <w:r>
              <w:rPr>
                <w:rFonts w:hint="eastAsia" w:ascii="方正书宋_GBK" w:eastAsia="方正书宋_GBK"/>
              </w:rPr>
              <w:t>1</w:t>
            </w:r>
            <w:r>
              <w:rPr>
                <w:rFonts w:hint="eastAsia" w:ascii="方正书宋_GBK" w:eastAsia="方正书宋_GBK"/>
                <w:lang w:val="en-US" w:eastAsia="zh-CN"/>
              </w:rPr>
              <w:t>7</w:t>
            </w:r>
          </w:p>
        </w:tc>
        <w:tc>
          <w:tcPr>
            <w:tcW w:w="701" w:type="dxa"/>
            <w:vAlign w:val="center"/>
          </w:tcPr>
          <w:p>
            <w:pPr>
              <w:spacing w:line="300" w:lineRule="exact"/>
              <w:jc w:val="center"/>
              <w:rPr>
                <w:rFonts w:ascii="方正书宋_GBK" w:eastAsia="方正书宋_GBK"/>
              </w:rPr>
            </w:pPr>
          </w:p>
        </w:tc>
        <w:tc>
          <w:tcPr>
            <w:tcW w:w="660" w:type="dxa"/>
            <w:vAlign w:val="center"/>
          </w:tcPr>
          <w:p>
            <w:pPr>
              <w:spacing w:line="300" w:lineRule="exact"/>
              <w:jc w:val="center"/>
              <w:rPr>
                <w:rFonts w:ascii="方正书宋_GBK" w:eastAsia="方正书宋_GBK"/>
              </w:rPr>
            </w:pPr>
          </w:p>
        </w:tc>
        <w:tc>
          <w:tcPr>
            <w:tcW w:w="630" w:type="dxa"/>
            <w:vAlign w:val="center"/>
          </w:tcPr>
          <w:p>
            <w:pPr>
              <w:spacing w:line="300" w:lineRule="exact"/>
              <w:jc w:val="center"/>
              <w:rPr>
                <w:rFonts w:ascii="方正书宋_GBK" w:eastAsia="方正书宋_GBK"/>
              </w:rPr>
            </w:pPr>
            <w:r>
              <w:rPr>
                <w:rFonts w:hint="eastAsia" w:ascii="方正书宋_GBK" w:eastAsia="方正书宋_GBK"/>
              </w:rPr>
              <w:t>2</w:t>
            </w:r>
          </w:p>
        </w:tc>
        <w:tc>
          <w:tcPr>
            <w:tcW w:w="684" w:type="dxa"/>
            <w:vAlign w:val="center"/>
          </w:tcPr>
          <w:p>
            <w:pPr>
              <w:spacing w:line="300" w:lineRule="exact"/>
              <w:jc w:val="center"/>
              <w:rPr>
                <w:rFonts w:ascii="方正书宋_GBK" w:eastAsia="方正书宋_GBK"/>
              </w:rPr>
            </w:pPr>
          </w:p>
        </w:tc>
      </w:tr>
    </w:tbl>
    <w:p>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二、</w:t>
      </w:r>
      <w:r>
        <w:rPr>
          <w:rFonts w:hint="eastAsia" w:ascii="黑体" w:hAnsi="黑体" w:eastAsia="黑体"/>
          <w:sz w:val="32"/>
          <w:szCs w:val="32"/>
          <w:lang w:eastAsia="zh-CN"/>
        </w:rPr>
        <w:t>单位预算</w:t>
      </w:r>
      <w:r>
        <w:rPr>
          <w:rFonts w:hint="eastAsia" w:ascii="黑体" w:hAnsi="黑体" w:eastAsia="黑体"/>
          <w:sz w:val="32"/>
          <w:szCs w:val="32"/>
        </w:rPr>
        <w:t>安排总体情况</w:t>
      </w:r>
    </w:p>
    <w:p>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1、</w:t>
      </w:r>
      <w:r>
        <w:rPr>
          <w:rFonts w:hint="eastAsia" w:ascii="仿宋" w:hAnsi="仿宋" w:eastAsia="仿宋"/>
          <w:sz w:val="32"/>
          <w:szCs w:val="32"/>
        </w:rPr>
        <w:t>202</w:t>
      </w:r>
      <w:r>
        <w:rPr>
          <w:rFonts w:ascii="仿宋" w:hAnsi="仿宋" w:eastAsia="仿宋"/>
          <w:sz w:val="32"/>
          <w:szCs w:val="32"/>
        </w:rPr>
        <w:t>1</w:t>
      </w:r>
      <w:r>
        <w:rPr>
          <w:rFonts w:hint="eastAsia" w:ascii="仿宋" w:hAnsi="仿宋" w:eastAsia="仿宋"/>
          <w:sz w:val="32"/>
          <w:szCs w:val="32"/>
        </w:rPr>
        <w:t>年我单位预算收入总额为</w:t>
      </w:r>
      <w:r>
        <w:rPr>
          <w:rFonts w:ascii="仿宋" w:hAnsi="仿宋" w:eastAsia="仿宋"/>
          <w:sz w:val="32"/>
          <w:szCs w:val="32"/>
        </w:rPr>
        <w:t>257.24</w:t>
      </w:r>
      <w:r>
        <w:rPr>
          <w:rFonts w:hint="eastAsia" w:ascii="仿宋" w:hAnsi="仿宋" w:eastAsia="仿宋"/>
          <w:sz w:val="32"/>
          <w:szCs w:val="32"/>
        </w:rPr>
        <w:t>万元，其中：财政拨款</w:t>
      </w:r>
      <w:r>
        <w:rPr>
          <w:rFonts w:ascii="仿宋" w:hAnsi="仿宋" w:eastAsia="仿宋"/>
          <w:sz w:val="32"/>
          <w:szCs w:val="32"/>
        </w:rPr>
        <w:t>187.24</w:t>
      </w:r>
      <w:r>
        <w:rPr>
          <w:rFonts w:hint="eastAsia" w:ascii="仿宋" w:hAnsi="仿宋" w:eastAsia="仿宋"/>
          <w:sz w:val="32"/>
          <w:szCs w:val="32"/>
        </w:rPr>
        <w:t>万元，上级一般公共预算安排转移支付7</w:t>
      </w:r>
      <w:r>
        <w:rPr>
          <w:rFonts w:ascii="仿宋" w:hAnsi="仿宋" w:eastAsia="仿宋"/>
          <w:sz w:val="32"/>
          <w:szCs w:val="32"/>
        </w:rPr>
        <w:t>0</w:t>
      </w:r>
      <w:r>
        <w:rPr>
          <w:rFonts w:hint="eastAsia" w:ascii="仿宋" w:hAnsi="仿宋" w:eastAsia="仿宋"/>
          <w:sz w:val="32"/>
          <w:szCs w:val="32"/>
        </w:rPr>
        <w:t>万元。</w:t>
      </w:r>
    </w:p>
    <w:p>
      <w:pPr>
        <w:snapToGrid w:val="0"/>
        <w:spacing w:line="560" w:lineRule="exact"/>
        <w:ind w:firstLine="640" w:firstLineChars="200"/>
        <w:rPr>
          <w:rFonts w:ascii="仿宋" w:hAnsi="仿宋" w:eastAsia="仿宋"/>
          <w:sz w:val="32"/>
          <w:szCs w:val="32"/>
        </w:rPr>
      </w:pPr>
      <w:r>
        <w:rPr>
          <w:rFonts w:hint="eastAsia" w:ascii="楷体" w:hAnsi="楷体" w:eastAsia="楷体"/>
          <w:sz w:val="32"/>
          <w:szCs w:val="32"/>
        </w:rPr>
        <w:t>2、</w:t>
      </w:r>
      <w:r>
        <w:rPr>
          <w:rFonts w:hint="eastAsia" w:ascii="仿宋" w:hAnsi="仿宋" w:eastAsia="仿宋"/>
          <w:sz w:val="32"/>
          <w:szCs w:val="32"/>
        </w:rPr>
        <w:t>202</w:t>
      </w:r>
      <w:r>
        <w:rPr>
          <w:rFonts w:ascii="仿宋" w:hAnsi="仿宋" w:eastAsia="仿宋"/>
          <w:sz w:val="32"/>
          <w:szCs w:val="32"/>
        </w:rPr>
        <w:t>1</w:t>
      </w:r>
      <w:r>
        <w:rPr>
          <w:rFonts w:hint="eastAsia" w:ascii="仿宋" w:hAnsi="仿宋" w:eastAsia="仿宋"/>
          <w:sz w:val="32"/>
          <w:szCs w:val="32"/>
        </w:rPr>
        <w:t>年安排预算支出</w:t>
      </w:r>
      <w:r>
        <w:rPr>
          <w:rFonts w:ascii="仿宋" w:hAnsi="仿宋" w:eastAsia="仿宋"/>
          <w:sz w:val="32"/>
          <w:szCs w:val="32"/>
        </w:rPr>
        <w:t>257.24</w:t>
      </w:r>
      <w:r>
        <w:rPr>
          <w:rFonts w:hint="eastAsia" w:ascii="仿宋" w:hAnsi="仿宋" w:eastAsia="仿宋"/>
          <w:sz w:val="32"/>
          <w:szCs w:val="32"/>
        </w:rPr>
        <w:t>万元，其中：基本支出1</w:t>
      </w:r>
      <w:r>
        <w:rPr>
          <w:rFonts w:ascii="仿宋" w:hAnsi="仿宋" w:eastAsia="仿宋"/>
          <w:sz w:val="32"/>
          <w:szCs w:val="32"/>
        </w:rPr>
        <w:t>87.24</w:t>
      </w:r>
      <w:r>
        <w:rPr>
          <w:rFonts w:hint="eastAsia" w:ascii="仿宋" w:hAnsi="仿宋" w:eastAsia="仿宋"/>
          <w:sz w:val="32"/>
          <w:szCs w:val="32"/>
        </w:rPr>
        <w:t>万元</w:t>
      </w:r>
      <w:r>
        <w:rPr>
          <w:rFonts w:hint="eastAsia" w:ascii="仿宋" w:hAnsi="仿宋" w:eastAsia="仿宋"/>
          <w:sz w:val="32"/>
          <w:szCs w:val="32"/>
          <w:lang w:eastAsia="zh-CN"/>
        </w:rPr>
        <w:t>（人员经费</w:t>
      </w:r>
      <w:r>
        <w:rPr>
          <w:rFonts w:hint="eastAsia" w:ascii="仿宋" w:hAnsi="仿宋" w:eastAsia="仿宋"/>
          <w:sz w:val="32"/>
          <w:szCs w:val="32"/>
          <w:lang w:val="en-US" w:eastAsia="zh-CN"/>
        </w:rPr>
        <w:t>151.73万元</w:t>
      </w:r>
      <w:r>
        <w:rPr>
          <w:rFonts w:hint="eastAsia" w:ascii="仿宋" w:hAnsi="仿宋" w:eastAsia="仿宋"/>
          <w:sz w:val="32"/>
          <w:szCs w:val="32"/>
          <w:lang w:eastAsia="zh-CN"/>
        </w:rPr>
        <w:t>，日常公用经费</w:t>
      </w:r>
      <w:r>
        <w:rPr>
          <w:rFonts w:hint="eastAsia" w:ascii="仿宋" w:hAnsi="仿宋" w:eastAsia="仿宋"/>
          <w:sz w:val="32"/>
          <w:szCs w:val="32"/>
          <w:lang w:val="en-US" w:eastAsia="zh-CN"/>
        </w:rPr>
        <w:t>35.51万元</w:t>
      </w:r>
      <w:r>
        <w:rPr>
          <w:rFonts w:hint="eastAsia" w:ascii="仿宋" w:hAnsi="仿宋" w:eastAsia="仿宋"/>
          <w:sz w:val="32"/>
          <w:szCs w:val="32"/>
          <w:lang w:eastAsia="zh-CN"/>
        </w:rPr>
        <w:t>）</w:t>
      </w:r>
      <w:r>
        <w:rPr>
          <w:rFonts w:hint="eastAsia" w:ascii="仿宋" w:hAnsi="仿宋" w:eastAsia="仿宋"/>
          <w:sz w:val="32"/>
          <w:szCs w:val="32"/>
        </w:rPr>
        <w:t>，项目支出7</w:t>
      </w:r>
      <w:r>
        <w:rPr>
          <w:rFonts w:ascii="仿宋" w:hAnsi="仿宋" w:eastAsia="仿宋"/>
          <w:sz w:val="32"/>
          <w:szCs w:val="32"/>
        </w:rPr>
        <w:t>0</w:t>
      </w:r>
      <w:r>
        <w:rPr>
          <w:rFonts w:hint="eastAsia" w:ascii="仿宋" w:hAnsi="仿宋" w:eastAsia="仿宋"/>
          <w:sz w:val="32"/>
          <w:szCs w:val="32"/>
        </w:rPr>
        <w:t>万元。</w:t>
      </w:r>
    </w:p>
    <w:p>
      <w:pPr>
        <w:numPr>
          <w:ilvl w:val="0"/>
          <w:numId w:val="2"/>
        </w:num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比上年增减情况</w:t>
      </w:r>
    </w:p>
    <w:p>
      <w:pPr>
        <w:snapToGrid w:val="0"/>
        <w:spacing w:line="560" w:lineRule="exact"/>
        <w:ind w:firstLine="640" w:firstLineChars="200"/>
        <w:rPr>
          <w:rFonts w:ascii="仿宋" w:hAnsi="仿宋" w:eastAsia="仿宋"/>
          <w:sz w:val="32"/>
          <w:szCs w:val="32"/>
        </w:rPr>
      </w:pPr>
      <w:r>
        <w:rPr>
          <w:rFonts w:hint="eastAsia" w:ascii="仿宋" w:hAnsi="仿宋" w:eastAsia="仿宋"/>
          <w:sz w:val="32"/>
          <w:szCs w:val="32"/>
        </w:rPr>
        <w:t>本年度预算收支安排</w:t>
      </w:r>
      <w:r>
        <w:rPr>
          <w:rFonts w:ascii="仿宋" w:hAnsi="仿宋" w:eastAsia="仿宋"/>
          <w:sz w:val="32"/>
          <w:szCs w:val="32"/>
        </w:rPr>
        <w:t>257.24</w:t>
      </w:r>
      <w:r>
        <w:rPr>
          <w:rFonts w:hint="eastAsia" w:ascii="仿宋" w:hAnsi="仿宋" w:eastAsia="仿宋"/>
          <w:sz w:val="32"/>
          <w:szCs w:val="32"/>
        </w:rPr>
        <w:t>万元，较上年减少5</w:t>
      </w:r>
      <w:r>
        <w:rPr>
          <w:rFonts w:ascii="仿宋" w:hAnsi="仿宋" w:eastAsia="仿宋"/>
          <w:sz w:val="32"/>
          <w:szCs w:val="32"/>
        </w:rPr>
        <w:t>493.59</w:t>
      </w:r>
      <w:r>
        <w:rPr>
          <w:rFonts w:hint="eastAsia" w:ascii="仿宋" w:hAnsi="仿宋" w:eastAsia="仿宋"/>
          <w:sz w:val="32"/>
          <w:szCs w:val="32"/>
        </w:rPr>
        <w:t>万元。其中基本支出1</w:t>
      </w:r>
      <w:r>
        <w:rPr>
          <w:rFonts w:ascii="仿宋" w:hAnsi="仿宋" w:eastAsia="仿宋"/>
          <w:sz w:val="32"/>
          <w:szCs w:val="32"/>
        </w:rPr>
        <w:t>87.24</w:t>
      </w:r>
      <w:r>
        <w:rPr>
          <w:rFonts w:hint="eastAsia" w:ascii="仿宋" w:hAnsi="仿宋" w:eastAsia="仿宋"/>
          <w:sz w:val="32"/>
          <w:szCs w:val="32"/>
        </w:rPr>
        <w:t>万元，较上年增加</w:t>
      </w:r>
      <w:r>
        <w:rPr>
          <w:rFonts w:ascii="仿宋" w:hAnsi="仿宋" w:eastAsia="仿宋"/>
          <w:sz w:val="32"/>
          <w:szCs w:val="32"/>
        </w:rPr>
        <w:t>20.34</w:t>
      </w:r>
      <w:r>
        <w:rPr>
          <w:rFonts w:hint="eastAsia" w:ascii="仿宋" w:hAnsi="仿宋" w:eastAsia="仿宋"/>
          <w:sz w:val="32"/>
          <w:szCs w:val="32"/>
        </w:rPr>
        <w:t>万元，主要是增加人员</w:t>
      </w:r>
      <w:r>
        <w:rPr>
          <w:rFonts w:ascii="仿宋" w:hAnsi="仿宋" w:eastAsia="仿宋"/>
          <w:sz w:val="32"/>
          <w:szCs w:val="32"/>
        </w:rPr>
        <w:t>4</w:t>
      </w:r>
      <w:r>
        <w:rPr>
          <w:rFonts w:hint="eastAsia" w:ascii="仿宋" w:hAnsi="仿宋" w:eastAsia="仿宋"/>
          <w:sz w:val="32"/>
          <w:szCs w:val="32"/>
        </w:rPr>
        <w:t>个。项目支出</w:t>
      </w:r>
      <w:r>
        <w:rPr>
          <w:rFonts w:ascii="仿宋" w:hAnsi="仿宋" w:eastAsia="仿宋"/>
          <w:sz w:val="32"/>
          <w:szCs w:val="32"/>
        </w:rPr>
        <w:t>70</w:t>
      </w:r>
      <w:r>
        <w:rPr>
          <w:rFonts w:hint="eastAsia" w:ascii="仿宋" w:hAnsi="仿宋" w:eastAsia="仿宋"/>
          <w:sz w:val="32"/>
          <w:szCs w:val="32"/>
        </w:rPr>
        <w:t>万元，较上年减少</w:t>
      </w:r>
      <w:r>
        <w:rPr>
          <w:rFonts w:ascii="仿宋" w:hAnsi="仿宋" w:eastAsia="仿宋"/>
          <w:sz w:val="32"/>
          <w:szCs w:val="32"/>
        </w:rPr>
        <w:t>5513.93</w:t>
      </w:r>
      <w:r>
        <w:rPr>
          <w:rFonts w:hint="eastAsia" w:ascii="仿宋" w:hAnsi="仿宋" w:eastAsia="仿宋"/>
          <w:sz w:val="32"/>
          <w:szCs w:val="32"/>
        </w:rPr>
        <w:t>万元，主要是国有土地出让使用权收入安排减少。</w:t>
      </w:r>
    </w:p>
    <w:p>
      <w:pPr>
        <w:snapToGrid w:val="0"/>
        <w:spacing w:line="560" w:lineRule="exact"/>
        <w:ind w:firstLine="640" w:firstLineChars="200"/>
        <w:rPr>
          <w:rFonts w:ascii="黑体" w:hAnsi="黑体" w:eastAsia="黑体"/>
          <w:sz w:val="32"/>
          <w:szCs w:val="32"/>
        </w:rPr>
      </w:pPr>
      <w:r>
        <w:rPr>
          <w:rFonts w:hint="eastAsia" w:ascii="黑体" w:hAnsi="黑体" w:eastAsia="黑体"/>
          <w:sz w:val="32"/>
          <w:szCs w:val="32"/>
        </w:rPr>
        <w:t>三、机关运行经费安排情况</w:t>
      </w:r>
    </w:p>
    <w:p>
      <w:pPr>
        <w:ind w:firstLine="640" w:firstLineChars="200"/>
        <w:outlineLvl w:val="0"/>
        <w:rPr>
          <w:rFonts w:hint="eastAsia" w:ascii="仿宋" w:hAnsi="仿宋" w:eastAsia="仿宋"/>
          <w:sz w:val="32"/>
          <w:szCs w:val="32"/>
        </w:rPr>
      </w:pPr>
      <w:r>
        <w:rPr>
          <w:rFonts w:hint="eastAsia" w:ascii="仿宋" w:hAnsi="仿宋" w:eastAsia="仿宋"/>
          <w:sz w:val="32"/>
          <w:szCs w:val="32"/>
        </w:rPr>
        <w:t>我</w:t>
      </w:r>
      <w:r>
        <w:rPr>
          <w:rFonts w:hint="eastAsia" w:ascii="仿宋" w:hAnsi="仿宋" w:eastAsia="仿宋"/>
          <w:sz w:val="32"/>
          <w:szCs w:val="32"/>
          <w:lang w:eastAsia="zh-CN"/>
        </w:rPr>
        <w:t>单位</w:t>
      </w:r>
      <w:r>
        <w:rPr>
          <w:rFonts w:hint="eastAsia" w:ascii="仿宋" w:hAnsi="仿宋" w:eastAsia="仿宋"/>
          <w:sz w:val="32"/>
          <w:szCs w:val="32"/>
        </w:rPr>
        <w:t>预算安排财政拨款支出主要用于保障该</w:t>
      </w:r>
      <w:r>
        <w:rPr>
          <w:rFonts w:hint="eastAsia" w:ascii="仿宋" w:hAnsi="仿宋" w:eastAsia="仿宋"/>
          <w:sz w:val="32"/>
          <w:szCs w:val="32"/>
          <w:lang w:eastAsia="zh-CN"/>
        </w:rPr>
        <w:t>单位</w:t>
      </w:r>
      <w:r>
        <w:rPr>
          <w:rFonts w:hint="eastAsia" w:ascii="仿宋" w:hAnsi="仿宋" w:eastAsia="仿宋"/>
          <w:sz w:val="32"/>
          <w:szCs w:val="32"/>
        </w:rPr>
        <w:t>机构正常运转、完成日常工作任务以及野三坡景区旅游事业发展相关工作。日常公用经费</w:t>
      </w:r>
      <w:r>
        <w:rPr>
          <w:rFonts w:ascii="仿宋" w:hAnsi="仿宋" w:eastAsia="仿宋"/>
          <w:sz w:val="32"/>
          <w:szCs w:val="32"/>
        </w:rPr>
        <w:t>35.51</w:t>
      </w:r>
      <w:r>
        <w:rPr>
          <w:rFonts w:hint="eastAsia" w:ascii="仿宋" w:hAnsi="仿宋" w:eastAsia="仿宋"/>
          <w:sz w:val="32"/>
          <w:szCs w:val="32"/>
        </w:rPr>
        <w:t>万元，其中：</w:t>
      </w:r>
      <w:r>
        <w:rPr>
          <w:rFonts w:hint="eastAsia" w:ascii="仿宋" w:hAnsi="仿宋" w:eastAsia="仿宋"/>
          <w:sz w:val="32"/>
          <w:szCs w:val="32"/>
          <w:lang w:eastAsia="zh-CN"/>
        </w:rPr>
        <w:t>单位</w:t>
      </w:r>
      <w:r>
        <w:rPr>
          <w:rFonts w:hint="eastAsia" w:ascii="仿宋" w:hAnsi="仿宋" w:eastAsia="仿宋"/>
          <w:sz w:val="32"/>
          <w:szCs w:val="32"/>
        </w:rPr>
        <w:t>办公费</w:t>
      </w:r>
      <w:r>
        <w:rPr>
          <w:rFonts w:ascii="仿宋" w:hAnsi="仿宋" w:eastAsia="仿宋"/>
          <w:sz w:val="32"/>
          <w:szCs w:val="32"/>
        </w:rPr>
        <w:t>6.24</w:t>
      </w:r>
      <w:r>
        <w:rPr>
          <w:rFonts w:hint="eastAsia" w:ascii="仿宋" w:hAnsi="仿宋" w:eastAsia="仿宋"/>
          <w:sz w:val="32"/>
          <w:szCs w:val="32"/>
        </w:rPr>
        <w:t>万元，邮电费0.36万元，取暖费6.54万元，差旅费1.</w:t>
      </w:r>
      <w:r>
        <w:rPr>
          <w:rFonts w:ascii="仿宋" w:hAnsi="仿宋" w:eastAsia="仿宋"/>
          <w:sz w:val="32"/>
          <w:szCs w:val="32"/>
        </w:rPr>
        <w:t>7</w:t>
      </w:r>
      <w:r>
        <w:rPr>
          <w:rFonts w:hint="eastAsia" w:ascii="仿宋" w:hAnsi="仿宋" w:eastAsia="仿宋"/>
          <w:sz w:val="32"/>
          <w:szCs w:val="32"/>
        </w:rPr>
        <w:t>0万元，工会经费1.</w:t>
      </w:r>
      <w:r>
        <w:rPr>
          <w:rFonts w:ascii="仿宋" w:hAnsi="仿宋" w:eastAsia="仿宋"/>
          <w:sz w:val="32"/>
          <w:szCs w:val="32"/>
        </w:rPr>
        <w:t>21</w:t>
      </w:r>
      <w:r>
        <w:rPr>
          <w:rFonts w:hint="eastAsia" w:ascii="仿宋" w:hAnsi="仿宋" w:eastAsia="仿宋"/>
          <w:sz w:val="32"/>
          <w:szCs w:val="32"/>
        </w:rPr>
        <w:t>万元，福利费1</w:t>
      </w:r>
      <w:r>
        <w:rPr>
          <w:rFonts w:ascii="仿宋" w:hAnsi="仿宋" w:eastAsia="仿宋"/>
          <w:sz w:val="32"/>
          <w:szCs w:val="32"/>
        </w:rPr>
        <w:t>.86</w:t>
      </w:r>
      <w:r>
        <w:rPr>
          <w:rFonts w:hint="eastAsia" w:ascii="仿宋" w:hAnsi="仿宋" w:eastAsia="仿宋"/>
          <w:sz w:val="32"/>
          <w:szCs w:val="32"/>
        </w:rPr>
        <w:t>万元，公务用车运行维护费6.00万元，其他交通费用</w:t>
      </w:r>
      <w:r>
        <w:rPr>
          <w:rFonts w:ascii="仿宋" w:hAnsi="仿宋" w:eastAsia="仿宋"/>
          <w:sz w:val="32"/>
          <w:szCs w:val="32"/>
        </w:rPr>
        <w:t>11.52</w:t>
      </w:r>
      <w:r>
        <w:rPr>
          <w:rFonts w:hint="eastAsia" w:ascii="仿宋" w:hAnsi="仿宋" w:eastAsia="仿宋"/>
          <w:sz w:val="32"/>
          <w:szCs w:val="32"/>
        </w:rPr>
        <w:t>万元，其他商品和服务支出</w:t>
      </w:r>
      <w:r>
        <w:rPr>
          <w:rFonts w:ascii="仿宋" w:hAnsi="仿宋" w:eastAsia="仿宋"/>
          <w:sz w:val="32"/>
          <w:szCs w:val="32"/>
        </w:rPr>
        <w:t>0</w:t>
      </w:r>
      <w:r>
        <w:rPr>
          <w:rFonts w:hint="eastAsia" w:ascii="仿宋" w:hAnsi="仿宋" w:eastAsia="仿宋"/>
          <w:sz w:val="32"/>
          <w:szCs w:val="32"/>
        </w:rPr>
        <w:t>.</w:t>
      </w:r>
      <w:r>
        <w:rPr>
          <w:rFonts w:ascii="仿宋" w:hAnsi="仿宋" w:eastAsia="仿宋"/>
          <w:sz w:val="32"/>
          <w:szCs w:val="32"/>
        </w:rPr>
        <w:t>08</w:t>
      </w:r>
      <w:r>
        <w:rPr>
          <w:rFonts w:hint="eastAsia" w:ascii="仿宋" w:hAnsi="仿宋" w:eastAsia="仿宋"/>
          <w:sz w:val="32"/>
          <w:szCs w:val="32"/>
        </w:rPr>
        <w:t>万元。</w:t>
      </w:r>
    </w:p>
    <w:p>
      <w:pPr>
        <w:ind w:firstLine="640" w:firstLineChars="200"/>
        <w:outlineLvl w:val="0"/>
        <w:rPr>
          <w:rFonts w:ascii="黑体" w:hAnsi="黑体" w:eastAsia="黑体"/>
          <w:sz w:val="32"/>
          <w:szCs w:val="32"/>
        </w:rPr>
      </w:pPr>
      <w:r>
        <w:rPr>
          <w:rFonts w:hint="eastAsia" w:ascii="黑体" w:hAnsi="黑体" w:eastAsia="黑体"/>
          <w:sz w:val="32"/>
          <w:szCs w:val="32"/>
        </w:rPr>
        <w:t>四、财政拨款“三公经费”预算情况及增减变化原因</w:t>
      </w:r>
    </w:p>
    <w:p>
      <w:pPr>
        <w:keepNext w:val="0"/>
        <w:keepLines w:val="0"/>
        <w:pageBreakBefore w:val="0"/>
        <w:kinsoku/>
        <w:wordWrap/>
        <w:overflowPunct/>
        <w:topLinePunct w:val="0"/>
        <w:autoSpaceDE/>
        <w:autoSpaceDN/>
        <w:bidi w:val="0"/>
        <w:adjustRightInd/>
        <w:spacing w:line="540" w:lineRule="exact"/>
        <w:ind w:firstLine="640" w:firstLineChars="200"/>
        <w:textAlignment w:val="auto"/>
        <w:outlineLvl w:val="0"/>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0</w:t>
      </w:r>
      <w:r>
        <w:rPr>
          <w:rFonts w:hint="eastAsia" w:ascii="仿宋" w:hAnsi="仿宋" w:eastAsia="仿宋"/>
          <w:sz w:val="32"/>
          <w:szCs w:val="32"/>
        </w:rPr>
        <w:t>2</w:t>
      </w:r>
      <w:r>
        <w:rPr>
          <w:rFonts w:ascii="仿宋" w:hAnsi="仿宋" w:eastAsia="仿宋"/>
          <w:sz w:val="32"/>
          <w:szCs w:val="32"/>
        </w:rPr>
        <w:t>1</w:t>
      </w:r>
      <w:r>
        <w:rPr>
          <w:rFonts w:hint="eastAsia" w:ascii="仿宋" w:hAnsi="仿宋" w:eastAsia="仿宋"/>
          <w:sz w:val="32"/>
          <w:szCs w:val="32"/>
        </w:rPr>
        <w:t>年我单位安排“三公经费”预算6.00万元，严格落实“三公经费”管理办法以及中央八项规定。其中，2</w:t>
      </w:r>
      <w:r>
        <w:rPr>
          <w:rFonts w:ascii="仿宋" w:hAnsi="仿宋" w:eastAsia="仿宋"/>
          <w:sz w:val="32"/>
          <w:szCs w:val="32"/>
        </w:rPr>
        <w:t>0</w:t>
      </w:r>
      <w:r>
        <w:rPr>
          <w:rFonts w:hint="eastAsia" w:ascii="仿宋" w:hAnsi="仿宋" w:eastAsia="仿宋"/>
          <w:sz w:val="32"/>
          <w:szCs w:val="32"/>
        </w:rPr>
        <w:t>2</w:t>
      </w:r>
      <w:r>
        <w:rPr>
          <w:rFonts w:ascii="仿宋" w:hAnsi="仿宋" w:eastAsia="仿宋"/>
          <w:sz w:val="32"/>
          <w:szCs w:val="32"/>
        </w:rPr>
        <w:t>1</w:t>
      </w:r>
      <w:r>
        <w:rPr>
          <w:rFonts w:hint="eastAsia" w:ascii="仿宋" w:hAnsi="仿宋" w:eastAsia="仿宋"/>
          <w:sz w:val="32"/>
          <w:szCs w:val="32"/>
        </w:rPr>
        <w:t>年公务用车运行维护费6万元，与2</w:t>
      </w:r>
      <w:r>
        <w:rPr>
          <w:rFonts w:ascii="仿宋" w:hAnsi="仿宋" w:eastAsia="仿宋"/>
          <w:sz w:val="32"/>
          <w:szCs w:val="32"/>
        </w:rPr>
        <w:t>020</w:t>
      </w:r>
      <w:r>
        <w:rPr>
          <w:rFonts w:hint="eastAsia" w:ascii="仿宋" w:hAnsi="仿宋" w:eastAsia="仿宋"/>
          <w:sz w:val="32"/>
          <w:szCs w:val="32"/>
        </w:rPr>
        <w:t>年相比无变化；公务接待费无；因公出国经费无；公务用车购置经费无。</w:t>
      </w:r>
    </w:p>
    <w:tbl>
      <w:tblPr>
        <w:tblStyle w:val="9"/>
        <w:tblW w:w="137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5"/>
        <w:gridCol w:w="2141"/>
        <w:gridCol w:w="2028"/>
        <w:gridCol w:w="1533"/>
        <w:gridCol w:w="4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379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项目名称</w:t>
            </w:r>
          </w:p>
        </w:tc>
        <w:tc>
          <w:tcPr>
            <w:tcW w:w="2141"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20</w:t>
            </w:r>
            <w:r>
              <w:rPr>
                <w:rFonts w:ascii="仿宋" w:hAnsi="仿宋" w:eastAsia="仿宋"/>
                <w:sz w:val="28"/>
                <w:szCs w:val="28"/>
              </w:rPr>
              <w:t>2</w:t>
            </w:r>
            <w:r>
              <w:rPr>
                <w:rFonts w:hint="eastAsia" w:ascii="仿宋" w:hAnsi="仿宋" w:eastAsia="仿宋"/>
                <w:sz w:val="28"/>
                <w:szCs w:val="28"/>
                <w:lang w:val="en-US" w:eastAsia="zh-CN"/>
              </w:rPr>
              <w:t>0</w:t>
            </w:r>
            <w:r>
              <w:rPr>
                <w:rFonts w:hint="eastAsia" w:ascii="仿宋" w:hAnsi="仿宋" w:eastAsia="仿宋"/>
                <w:sz w:val="28"/>
                <w:szCs w:val="28"/>
              </w:rPr>
              <w:t>年度预算</w:t>
            </w:r>
          </w:p>
        </w:tc>
        <w:tc>
          <w:tcPr>
            <w:tcW w:w="2028"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202</w:t>
            </w:r>
            <w:r>
              <w:rPr>
                <w:rFonts w:hint="eastAsia" w:ascii="仿宋" w:hAnsi="仿宋" w:eastAsia="仿宋"/>
                <w:sz w:val="28"/>
                <w:szCs w:val="28"/>
                <w:lang w:val="en-US" w:eastAsia="zh-CN"/>
              </w:rPr>
              <w:t>1</w:t>
            </w:r>
            <w:r>
              <w:rPr>
                <w:rFonts w:hint="eastAsia" w:ascii="仿宋" w:hAnsi="仿宋" w:eastAsia="仿宋"/>
                <w:sz w:val="28"/>
                <w:szCs w:val="28"/>
              </w:rPr>
              <w:t>年度预算</w:t>
            </w:r>
          </w:p>
        </w:tc>
        <w:tc>
          <w:tcPr>
            <w:tcW w:w="1533"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增减金额</w:t>
            </w:r>
          </w:p>
        </w:tc>
        <w:tc>
          <w:tcPr>
            <w:tcW w:w="426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变化原因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79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因公出国经费</w:t>
            </w:r>
          </w:p>
        </w:tc>
        <w:tc>
          <w:tcPr>
            <w:tcW w:w="2141"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028"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533"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79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公务用车购置经费</w:t>
            </w:r>
          </w:p>
        </w:tc>
        <w:tc>
          <w:tcPr>
            <w:tcW w:w="2141"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028"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533"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79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公务用车运行经费</w:t>
            </w:r>
          </w:p>
        </w:tc>
        <w:tc>
          <w:tcPr>
            <w:tcW w:w="2141" w:type="dxa"/>
            <w:vAlign w:val="top"/>
          </w:tcPr>
          <w:p>
            <w:pPr>
              <w:snapToGrid w:val="0"/>
              <w:spacing w:line="520" w:lineRule="exact"/>
              <w:jc w:val="center"/>
              <w:rPr>
                <w:rFonts w:ascii="仿宋" w:hAnsi="仿宋" w:eastAsia="仿宋"/>
                <w:sz w:val="28"/>
                <w:szCs w:val="28"/>
              </w:rPr>
            </w:pPr>
            <w:r>
              <w:rPr>
                <w:rFonts w:ascii="仿宋" w:hAnsi="仿宋" w:eastAsia="仿宋"/>
                <w:sz w:val="28"/>
                <w:szCs w:val="28"/>
              </w:rPr>
              <w:t>6</w:t>
            </w:r>
          </w:p>
        </w:tc>
        <w:tc>
          <w:tcPr>
            <w:tcW w:w="2028"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6</w:t>
            </w:r>
          </w:p>
        </w:tc>
        <w:tc>
          <w:tcPr>
            <w:tcW w:w="1533"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379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公务接待费支出</w:t>
            </w:r>
          </w:p>
        </w:tc>
        <w:tc>
          <w:tcPr>
            <w:tcW w:w="2141"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2028"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533"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trPr>
        <w:tc>
          <w:tcPr>
            <w:tcW w:w="3795"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合计</w:t>
            </w:r>
          </w:p>
        </w:tc>
        <w:tc>
          <w:tcPr>
            <w:tcW w:w="2141" w:type="dxa"/>
            <w:vAlign w:val="top"/>
          </w:tcPr>
          <w:p>
            <w:pPr>
              <w:snapToGrid w:val="0"/>
              <w:spacing w:line="520" w:lineRule="exact"/>
              <w:jc w:val="center"/>
              <w:rPr>
                <w:rFonts w:ascii="仿宋" w:hAnsi="仿宋" w:eastAsia="仿宋"/>
                <w:sz w:val="28"/>
                <w:szCs w:val="28"/>
              </w:rPr>
            </w:pPr>
            <w:r>
              <w:rPr>
                <w:rFonts w:ascii="仿宋" w:hAnsi="仿宋" w:eastAsia="仿宋"/>
                <w:sz w:val="28"/>
                <w:szCs w:val="28"/>
              </w:rPr>
              <w:t>6</w:t>
            </w:r>
          </w:p>
        </w:tc>
        <w:tc>
          <w:tcPr>
            <w:tcW w:w="2028"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6</w:t>
            </w:r>
          </w:p>
        </w:tc>
        <w:tc>
          <w:tcPr>
            <w:tcW w:w="1533"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260" w:type="dxa"/>
            <w:vAlign w:val="top"/>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bl>
    <w:p>
      <w:pPr>
        <w:spacing w:line="560" w:lineRule="exact"/>
        <w:ind w:firstLine="640" w:firstLineChars="200"/>
        <w:outlineLvl w:val="0"/>
        <w:rPr>
          <w:rFonts w:ascii="黑体" w:hAnsi="黑体" w:eastAsia="黑体"/>
          <w:sz w:val="32"/>
          <w:szCs w:val="32"/>
        </w:rPr>
      </w:pPr>
      <w:r>
        <w:rPr>
          <w:rFonts w:hint="eastAsia" w:ascii="黑体" w:hAnsi="黑体" w:eastAsia="黑体"/>
          <w:sz w:val="32"/>
          <w:szCs w:val="32"/>
        </w:rPr>
        <w:t>五、绩效预算信息情况</w:t>
      </w:r>
    </w:p>
    <w:p>
      <w:pPr>
        <w:spacing w:line="560" w:lineRule="exact"/>
        <w:ind w:firstLine="640" w:firstLineChars="200"/>
        <w:outlineLvl w:val="0"/>
        <w:rPr>
          <w:rFonts w:ascii="楷体" w:hAnsi="楷体" w:eastAsia="楷体"/>
          <w:sz w:val="32"/>
          <w:szCs w:val="32"/>
        </w:rPr>
      </w:pPr>
      <w:r>
        <w:rPr>
          <w:rFonts w:hint="eastAsia" w:ascii="楷体" w:hAnsi="楷体" w:eastAsia="楷体"/>
          <w:sz w:val="32"/>
          <w:szCs w:val="32"/>
        </w:rPr>
        <w:t xml:space="preserve">第一部分 </w:t>
      </w:r>
      <w:r>
        <w:rPr>
          <w:rFonts w:hint="eastAsia" w:ascii="楷体" w:hAnsi="楷体" w:eastAsia="楷体"/>
          <w:sz w:val="32"/>
          <w:szCs w:val="32"/>
          <w:lang w:eastAsia="zh-CN"/>
        </w:rPr>
        <w:t>单位</w:t>
      </w:r>
      <w:r>
        <w:rPr>
          <w:rFonts w:hint="eastAsia" w:ascii="楷体" w:hAnsi="楷体" w:eastAsia="楷体"/>
          <w:sz w:val="32"/>
          <w:szCs w:val="32"/>
        </w:rPr>
        <w:t>整体绩效目标</w:t>
      </w:r>
    </w:p>
    <w:p>
      <w:pPr>
        <w:ind w:firstLine="640" w:firstLineChars="200"/>
        <w:jc w:val="left"/>
        <w:outlineLvl w:val="1"/>
        <w:rPr>
          <w:rFonts w:ascii="楷体" w:hAnsi="楷体" w:eastAsia="楷体"/>
          <w:sz w:val="32"/>
          <w:szCs w:val="32"/>
        </w:rPr>
      </w:pPr>
      <w:r>
        <w:rPr>
          <w:rFonts w:hint="eastAsia" w:ascii="楷体" w:hAnsi="楷体" w:eastAsia="楷体"/>
          <w:sz w:val="32"/>
          <w:szCs w:val="32"/>
        </w:rPr>
        <w:t>（一）总体绩效目标</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1" w:name="_Toc30057650"/>
      <w:r>
        <w:rPr>
          <w:rFonts w:hint="eastAsia" w:ascii="楷体" w:hAnsi="楷体" w:eastAsia="楷体"/>
          <w:sz w:val="32"/>
          <w:szCs w:val="32"/>
        </w:rPr>
        <w:instrText xml:space="preserve">总体绩效目标</w:instrText>
      </w:r>
      <w:bookmarkEnd w:id="11"/>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涞水县野三坡景区管理委员会主要职责是：编制野三坡景区的总体规划和经济、社会发展规划，经批准后组织实施；编制野三坡景区区域性发展规划，经批准后组织实施；负责野三坡景区旅游业的统一规划、开发、建设和管理；审批或审核野三坡景区固定资产投资项目；保护野三坡景区的自然环境、人文环境和历史文化遗迹；负责野三坡景区基础设施和公用设施的建设和管理；监督野三坡景区各类建设项目；负责辖区财务管理，实施辖区内财政预算、决算、国有资产管理；负责野三坡景区招商引资和经济技术合作工作。预算项目完成后，可进一步优化野三坡景区空间结构，整合野三坡景区资源，完善野三坡景区公共服务设施，提升野三坡景区产业综合效益。推进野三坡景区提档升级，促进野三坡景区产业发展。20</w:t>
      </w:r>
      <w:r>
        <w:rPr>
          <w:rFonts w:ascii="仿宋" w:hAnsi="仿宋" w:eastAsia="仿宋"/>
          <w:sz w:val="32"/>
          <w:szCs w:val="32"/>
        </w:rPr>
        <w:t>2</w:t>
      </w:r>
      <w:r>
        <w:rPr>
          <w:rFonts w:hint="eastAsia" w:ascii="仿宋" w:hAnsi="仿宋" w:eastAsia="仿宋"/>
          <w:sz w:val="32"/>
          <w:szCs w:val="32"/>
          <w:lang w:val="en-US" w:eastAsia="zh-CN"/>
        </w:rPr>
        <w:t>1</w:t>
      </w:r>
      <w:r>
        <w:rPr>
          <w:rFonts w:hint="eastAsia" w:ascii="仿宋" w:hAnsi="仿宋" w:eastAsia="仿宋"/>
          <w:sz w:val="32"/>
          <w:szCs w:val="32"/>
        </w:rPr>
        <w:t>年力争实现接待游客500万人次，野三坡景区旅游总收入25亿元。</w:t>
      </w:r>
    </w:p>
    <w:p>
      <w:pPr>
        <w:spacing w:line="500" w:lineRule="exact"/>
        <w:ind w:firstLine="640" w:firstLineChars="200"/>
        <w:outlineLvl w:val="1"/>
        <w:rPr>
          <w:rFonts w:ascii="楷体" w:hAnsi="楷体" w:eastAsia="楷体"/>
          <w:sz w:val="32"/>
          <w:szCs w:val="32"/>
        </w:rPr>
      </w:pPr>
      <w:r>
        <w:rPr>
          <w:rFonts w:hint="eastAsia" w:ascii="楷体" w:hAnsi="楷体" w:eastAsia="楷体"/>
          <w:sz w:val="32"/>
          <w:szCs w:val="32"/>
        </w:rPr>
        <w:t>（二）分项绩效目标</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2" w:name="_Toc30057651"/>
      <w:r>
        <w:rPr>
          <w:rFonts w:hint="eastAsia" w:ascii="楷体" w:hAnsi="楷体" w:eastAsia="楷体"/>
          <w:sz w:val="32"/>
          <w:szCs w:val="32"/>
        </w:rPr>
        <w:instrText xml:space="preserve">分项绩效目标</w:instrText>
      </w:r>
      <w:bookmarkEnd w:id="12"/>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1、开展野三坡景区政务宣传、形象宣传、网络宣传，投放旅游广告、组织重点旅游线路和旅游目的地的宣传推广，旅游宣品的设计、制作。</w:t>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绩效目标：项目实施有效提升野三坡景区旅游的知名度、吸引力，扩大野三坡景区旅游品牌形象的影响力，吸引更多游客来野三坡景区旅游观光。</w:t>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绩效指标：全年旅游收入同比增长率15%及以上；游客增长率10%及以上。</w:t>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2、开发网上应用系统，实现野三坡景区管理网络化；建设面向旅游市场的电子网络营销平台，为企业营销和游客消费提供高效便捷支持。</w:t>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绩效目标：通过开发野三坡景区旅游网站及电子政务系统，推动野三坡景区信息化建设，提高政府服务意识和公众办事便利化程度。</w:t>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绩效指标：旅游信息服务满意度80%及以上。</w:t>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3、组织野三坡景区资源普查、规划、开发和相关保护。指导野三坡景区重点旅游区域、旅游目的地和旅游线路的规划开发，引导旅游业社会投资，提高资金使用效益。协调和知道野三坡景区红色旅游工作。</w:t>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绩效目标：引导撬动更多社会资金投资旅游产业，推动野三坡景区旅游与相关产业融合发展，为打造野三坡景区旅游升级版提供项目支撑，创建具有较强知名度、美誉度和影响力的旅游目的地体系。</w:t>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绩效指标：重大违规项目资金比例10%及以下；A级景区游客增长率8%及以上；旅游引资额1亿元及以上。</w:t>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4、保障机关正常运转；承办县政府交办的其他事项。</w:t>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绩效目标：圆满完成县政府交办的各类事项。</w:t>
      </w:r>
    </w:p>
    <w:p>
      <w:pPr>
        <w:spacing w:line="500" w:lineRule="exact"/>
        <w:ind w:firstLine="640" w:firstLineChars="200"/>
        <w:outlineLvl w:val="1"/>
        <w:rPr>
          <w:rFonts w:ascii="仿宋" w:hAnsi="仿宋" w:eastAsia="仿宋"/>
          <w:sz w:val="32"/>
          <w:szCs w:val="32"/>
        </w:rPr>
      </w:pPr>
      <w:r>
        <w:rPr>
          <w:rFonts w:hint="eastAsia" w:ascii="仿宋" w:hAnsi="仿宋" w:eastAsia="仿宋"/>
          <w:sz w:val="32"/>
          <w:szCs w:val="32"/>
        </w:rPr>
        <w:t>绩效指标：综合事务保障率95%及以上。</w:t>
      </w:r>
    </w:p>
    <w:p>
      <w:pPr>
        <w:spacing w:line="500" w:lineRule="exact"/>
        <w:ind w:firstLine="640" w:firstLineChars="200"/>
        <w:outlineLvl w:val="1"/>
        <w:rPr>
          <w:rFonts w:ascii="楷体" w:hAnsi="楷体" w:eastAsia="楷体"/>
          <w:sz w:val="32"/>
          <w:szCs w:val="32"/>
        </w:rPr>
      </w:pPr>
      <w:r>
        <w:rPr>
          <w:rFonts w:hint="eastAsia" w:ascii="楷体" w:hAnsi="楷体" w:eastAsia="楷体"/>
          <w:sz w:val="32"/>
          <w:szCs w:val="32"/>
        </w:rPr>
        <w:t>（三）工作保障措施</w:t>
      </w:r>
      <w:r>
        <w:rPr>
          <w:rFonts w:ascii="楷体" w:hAnsi="楷体" w:eastAsia="楷体"/>
        </w:rPr>
        <w:fldChar w:fldCharType="begin"/>
      </w:r>
      <w:r>
        <w:rPr>
          <w:rFonts w:ascii="楷体" w:hAnsi="楷体" w:eastAsia="楷体"/>
          <w:sz w:val="32"/>
          <w:szCs w:val="32"/>
        </w:rPr>
        <w:instrText xml:space="preserve"> </w:instrText>
      </w:r>
      <w:r>
        <w:rPr>
          <w:rFonts w:hint="eastAsia" w:ascii="楷体" w:hAnsi="楷体" w:eastAsia="楷体"/>
          <w:sz w:val="32"/>
          <w:szCs w:val="32"/>
        </w:rPr>
        <w:instrText xml:space="preserve">TC </w:instrText>
      </w:r>
      <w:bookmarkStart w:id="13" w:name="_Toc30057652"/>
      <w:r>
        <w:rPr>
          <w:rFonts w:hint="eastAsia" w:ascii="楷体" w:hAnsi="楷体" w:eastAsia="楷体"/>
          <w:sz w:val="32"/>
          <w:szCs w:val="32"/>
        </w:rPr>
        <w:instrText xml:space="preserve">工作保障措施</w:instrText>
      </w:r>
      <w:bookmarkEnd w:id="13"/>
      <w:r>
        <w:rPr>
          <w:rFonts w:hint="eastAsia" w:ascii="楷体" w:hAnsi="楷体" w:eastAsia="楷体"/>
          <w:sz w:val="32"/>
          <w:szCs w:val="32"/>
        </w:rPr>
        <w:instrText xml:space="preserve"> \f A \l 1</w:instrText>
      </w:r>
      <w:r>
        <w:rPr>
          <w:rFonts w:ascii="楷体" w:hAnsi="楷体" w:eastAsia="楷体"/>
          <w:sz w:val="32"/>
          <w:szCs w:val="32"/>
        </w:rPr>
        <w:instrText xml:space="preserve"> </w:instrText>
      </w:r>
      <w:r>
        <w:rPr>
          <w:rFonts w:ascii="楷体" w:hAnsi="楷体" w:eastAsia="楷体"/>
          <w:sz w:val="32"/>
          <w:szCs w:val="32"/>
        </w:rPr>
        <w:fldChar w:fldCharType="end"/>
      </w:r>
    </w:p>
    <w:p>
      <w:pPr>
        <w:ind w:firstLine="800" w:firstLineChars="250"/>
        <w:rPr>
          <w:rFonts w:ascii="仿宋" w:hAnsi="仿宋" w:eastAsia="仿宋"/>
          <w:sz w:val="32"/>
          <w:szCs w:val="32"/>
        </w:rPr>
      </w:pPr>
      <w:r>
        <w:rPr>
          <w:rFonts w:hint="eastAsia" w:ascii="仿宋" w:hAnsi="仿宋" w:eastAsia="仿宋"/>
          <w:sz w:val="32"/>
          <w:szCs w:val="32"/>
        </w:rPr>
        <w:t>（一）完善制度建设，规范财务资产管理，加强支出管理。</w:t>
      </w:r>
    </w:p>
    <w:p>
      <w:pPr>
        <w:ind w:firstLine="800" w:firstLineChars="250"/>
        <w:rPr>
          <w:rFonts w:ascii="仿宋" w:hAnsi="仿宋" w:eastAsia="仿宋"/>
          <w:sz w:val="32"/>
          <w:szCs w:val="32"/>
        </w:rPr>
      </w:pPr>
      <w:r>
        <w:rPr>
          <w:rFonts w:hint="eastAsia" w:ascii="仿宋" w:hAnsi="仿宋" w:eastAsia="仿宋"/>
          <w:sz w:val="32"/>
          <w:szCs w:val="32"/>
        </w:rPr>
        <w:t>制定完善预算绩效管理制度、资金管理办法、工作保障制度等；规范财务管理制度，严格审批程序，加强固定资产登记、使用和报废处置管理，做到支出合理，物尽其用。通过优化支出结构、编细编实预算、加快履行政府采购手续、尽快启动项目、及时支付资金等多种措施，按规定及时下达资金，确保支出进度达标。</w:t>
      </w:r>
    </w:p>
    <w:p>
      <w:pPr>
        <w:ind w:firstLine="800" w:firstLineChars="250"/>
        <w:rPr>
          <w:rFonts w:ascii="仿宋" w:hAnsi="仿宋" w:eastAsia="仿宋"/>
          <w:sz w:val="32"/>
          <w:szCs w:val="32"/>
        </w:rPr>
      </w:pPr>
      <w:r>
        <w:rPr>
          <w:rFonts w:hint="eastAsia" w:ascii="仿宋" w:hAnsi="仿宋" w:eastAsia="仿宋"/>
          <w:sz w:val="32"/>
          <w:szCs w:val="32"/>
        </w:rPr>
        <w:t>（二）加强内部监督及绩效运行监控，做好绩效自评。</w:t>
      </w:r>
    </w:p>
    <w:p>
      <w:pPr>
        <w:ind w:firstLine="800" w:firstLineChars="250"/>
        <w:rPr>
          <w:rFonts w:ascii="仿宋" w:hAnsi="仿宋" w:eastAsia="仿宋"/>
          <w:sz w:val="32"/>
          <w:szCs w:val="32"/>
        </w:rPr>
      </w:pPr>
      <w:r>
        <w:rPr>
          <w:rFonts w:hint="eastAsia" w:ascii="仿宋" w:hAnsi="仿宋" w:eastAsia="仿宋"/>
          <w:sz w:val="32"/>
          <w:szCs w:val="32"/>
        </w:rPr>
        <w:t>加强内部监督制度建设，对绩效运行情况、重大支出决策、对外投资、资产处置及其他重要经济业务事项的决策和执行进行督导，对会计资料进行内部审计，并配合上级</w:t>
      </w:r>
      <w:r>
        <w:rPr>
          <w:rFonts w:hint="eastAsia" w:ascii="仿宋" w:hAnsi="仿宋" w:eastAsia="仿宋"/>
          <w:sz w:val="32"/>
          <w:szCs w:val="32"/>
          <w:lang w:eastAsia="zh-CN"/>
        </w:rPr>
        <w:t>单位</w:t>
      </w:r>
      <w:r>
        <w:rPr>
          <w:rFonts w:hint="eastAsia" w:ascii="仿宋" w:hAnsi="仿宋" w:eastAsia="仿宋"/>
          <w:sz w:val="32"/>
          <w:szCs w:val="32"/>
        </w:rPr>
        <w:t>做好审计、财政监督等外部监督工作，确保财政资金安全有效。按预算绩效管理制度要求，开展绩效运行监控，发现问题及时采取措施，确保绩效目标如期保质实现。按预算绩效管理工作保障制度要求，分阶段开展</w:t>
      </w:r>
      <w:r>
        <w:rPr>
          <w:rFonts w:hint="eastAsia" w:ascii="仿宋" w:hAnsi="仿宋" w:eastAsia="仿宋"/>
          <w:sz w:val="32"/>
          <w:szCs w:val="32"/>
          <w:lang w:eastAsia="zh-CN"/>
        </w:rPr>
        <w:t>单位预算</w:t>
      </w:r>
      <w:r>
        <w:rPr>
          <w:rFonts w:hint="eastAsia" w:ascii="仿宋" w:hAnsi="仿宋" w:eastAsia="仿宋"/>
          <w:sz w:val="32"/>
          <w:szCs w:val="32"/>
        </w:rPr>
        <w:t>绩效自评和重点评价工作，对评价中发现的问题及时整改，调整优化支出结构，提高财政资金使用效益。</w:t>
      </w:r>
    </w:p>
    <w:p>
      <w:pPr>
        <w:ind w:firstLine="800" w:firstLineChars="250"/>
        <w:rPr>
          <w:rFonts w:ascii="仿宋" w:hAnsi="仿宋" w:eastAsia="仿宋"/>
          <w:sz w:val="32"/>
          <w:szCs w:val="32"/>
        </w:rPr>
      </w:pPr>
      <w:r>
        <w:rPr>
          <w:rFonts w:hint="eastAsia" w:ascii="仿宋" w:hAnsi="仿宋" w:eastAsia="仿宋"/>
          <w:sz w:val="32"/>
          <w:szCs w:val="32"/>
        </w:rPr>
        <w:t>（三）科学统筹发展，推进“旅游+”发展。</w:t>
      </w:r>
    </w:p>
    <w:p>
      <w:pPr>
        <w:ind w:firstLine="800" w:firstLineChars="250"/>
        <w:rPr>
          <w:rFonts w:ascii="仿宋" w:hAnsi="仿宋" w:eastAsia="仿宋"/>
          <w:sz w:val="32"/>
          <w:szCs w:val="32"/>
        </w:rPr>
      </w:pPr>
      <w:r>
        <w:rPr>
          <w:rFonts w:hint="eastAsia" w:ascii="仿宋" w:hAnsi="仿宋" w:eastAsia="仿宋"/>
          <w:sz w:val="32"/>
          <w:szCs w:val="32"/>
        </w:rPr>
        <w:t>积极推进野三坡智慧景区建设，引进战略合作伙伴，吸引社会资金，解决野三坡景区发展资金瓶颈。推行现代营销理念，实现野三坡景区新飞跃，开展野三坡景区政务宣传、形象宣传、网络宣传，投放旅游广告、组织重点旅游线路和旅游目的地的宣传推广；旅游宣传品的设计、制作。</w:t>
      </w:r>
    </w:p>
    <w:p>
      <w:pPr>
        <w:numPr>
          <w:ilvl w:val="0"/>
          <w:numId w:val="3"/>
        </w:numPr>
        <w:ind w:firstLine="800" w:firstLineChars="250"/>
        <w:rPr>
          <w:rFonts w:ascii="仿宋" w:hAnsi="仿宋" w:eastAsia="仿宋"/>
          <w:sz w:val="32"/>
          <w:szCs w:val="32"/>
        </w:rPr>
      </w:pPr>
      <w:r>
        <w:rPr>
          <w:rFonts w:hint="eastAsia" w:ascii="仿宋" w:hAnsi="仿宋" w:eastAsia="仿宋"/>
          <w:sz w:val="32"/>
          <w:szCs w:val="32"/>
        </w:rPr>
        <w:t>通过开发景区旅游网站及电子政务系统，推动野三坡景区信息化建设，提高政府服务意识和公众办事便利化程度，引导撬动更多社会资金投资旅游产业，推动旅游与相关产业融合发展，为打造野三坡景区旅游升级版提供项目支撑。创建具有较强知名度、美誉度和影响力的旅游目的地体系。</w:t>
      </w:r>
    </w:p>
    <w:p>
      <w:pPr>
        <w:jc w:val="left"/>
        <w:outlineLvl w:val="1"/>
        <w:rPr>
          <w:rFonts w:ascii="仿宋" w:hAnsi="仿宋" w:eastAsia="仿宋"/>
          <w:sz w:val="32"/>
          <w:szCs w:val="32"/>
        </w:rPr>
      </w:pPr>
    </w:p>
    <w:p>
      <w:pPr>
        <w:jc w:val="left"/>
        <w:outlineLvl w:val="3"/>
        <w:rPr>
          <w:rFonts w:ascii="黑体" w:hAnsi="黑体" w:eastAsia="黑体"/>
          <w:sz w:val="32"/>
          <w:szCs w:val="32"/>
        </w:rPr>
      </w:pPr>
      <w:r>
        <w:rPr>
          <w:rFonts w:hint="eastAsia" w:ascii="黑体" w:hAnsi="黑体" w:eastAsia="黑体"/>
          <w:sz w:val="32"/>
          <w:szCs w:val="32"/>
        </w:rPr>
        <w:t>第二部分 预算项目绩效目标</w:t>
      </w:r>
      <w:bookmarkStart w:id="14" w:name="_Toc62734194"/>
    </w:p>
    <w:p>
      <w:pPr>
        <w:ind w:left="2530" w:hanging="2521" w:hangingChars="900"/>
        <w:jc w:val="left"/>
        <w:outlineLvl w:val="3"/>
        <w:rPr>
          <w:rFonts w:hAnsi="宋体"/>
          <w:b/>
          <w:sz w:val="28"/>
        </w:rPr>
      </w:pPr>
      <w:r>
        <w:rPr>
          <w:rFonts w:ascii="方正仿宋_GBK" w:eastAsia="方正仿宋_GBK"/>
          <w:b/>
          <w:sz w:val="28"/>
        </w:rPr>
        <w:t>2</w:t>
      </w:r>
      <w:r>
        <w:rPr>
          <w:rFonts w:hint="eastAsia" w:ascii="方正仿宋_GBK" w:eastAsia="方正仿宋_GBK"/>
          <w:b/>
          <w:sz w:val="28"/>
        </w:rPr>
        <w:t>.</w:t>
      </w:r>
      <w:r>
        <w:rPr>
          <w:rFonts w:hint="eastAsia" w:ascii="仿宋_GB2312" w:eastAsia="仿宋_GB2312"/>
        </w:rPr>
        <w:t xml:space="preserve"> </w:t>
      </w:r>
      <w:r>
        <w:rPr>
          <w:rFonts w:hint="eastAsia" w:ascii="仿宋_GB2312" w:eastAsia="仿宋_GB2312"/>
          <w:b/>
          <w:bCs/>
          <w:sz w:val="28"/>
          <w:szCs w:val="28"/>
        </w:rPr>
        <w:t>2021年省级风景名胜资源保护资金（冀财资环[2020]104号）绩效目标表</w:t>
      </w:r>
      <w:bookmarkEnd w:id="14"/>
      <w:r>
        <w:rPr>
          <w:rFonts w:ascii="方正仿宋_GBK" w:eastAsia="方正仿宋_GBK"/>
          <w:b/>
          <w:sz w:val="28"/>
        </w:rPr>
        <w:fldChar w:fldCharType="begin"/>
      </w:r>
      <w:r>
        <w:rPr>
          <w:rFonts w:ascii="方正仿宋_GBK" w:eastAsia="方正仿宋_GBK"/>
          <w:b/>
          <w:sz w:val="28"/>
        </w:rPr>
        <w:instrText xml:space="preserve"> </w:instrText>
      </w:r>
      <w:r>
        <w:rPr>
          <w:rFonts w:hint="eastAsia" w:ascii="方正仿宋_GBK" w:eastAsia="方正仿宋_GBK"/>
          <w:b/>
          <w:sz w:val="28"/>
        </w:rPr>
        <w:instrText xml:space="preserve">TC 1、2021年省级风景名胜资源保护资金（冀财资环[2020]104号）绩效目标表 \f C \l 1</w:instrText>
      </w:r>
      <w:r>
        <w:rPr>
          <w:rFonts w:ascii="方正仿宋_GBK" w:eastAsia="方正仿宋_GBK"/>
          <w:b/>
          <w:sz w:val="28"/>
        </w:rPr>
        <w:instrText xml:space="preserve"> </w:instrText>
      </w:r>
      <w:r>
        <w:rPr>
          <w:rFonts w:ascii="方正仿宋_GBK" w:eastAsia="方正仿宋_GBK"/>
          <w:b/>
          <w:sz w:val="28"/>
        </w:rPr>
        <w:fldChar w:fldCharType="end"/>
      </w:r>
    </w:p>
    <w:tbl>
      <w:tblPr>
        <w:tblStyle w:val="9"/>
        <w:tblW w:w="135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27"/>
        <w:gridCol w:w="1627"/>
        <w:gridCol w:w="1832"/>
        <w:gridCol w:w="2276"/>
        <w:gridCol w:w="1875"/>
        <w:gridCol w:w="1835"/>
        <w:gridCol w:w="8"/>
        <w:gridCol w:w="243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97" w:hRule="atLeast"/>
          <w:jc w:val="center"/>
        </w:trPr>
        <w:tc>
          <w:tcPr>
            <w:tcW w:w="11080" w:type="dxa"/>
            <w:gridSpan w:val="7"/>
            <w:tcBorders>
              <w:top w:val="single" w:color="FFFFFF" w:sz="6" w:space="0"/>
              <w:left w:val="single" w:color="FFFFFF" w:sz="6" w:space="0"/>
              <w:right w:val="single" w:color="FFFFFF" w:sz="6" w:space="0"/>
            </w:tcBorders>
            <w:shd w:val="clear" w:color="auto" w:fill="auto"/>
            <w:vAlign w:val="center"/>
          </w:tcPr>
          <w:p>
            <w:pPr>
              <w:spacing w:line="300" w:lineRule="exact"/>
              <w:jc w:val="left"/>
              <w:rPr>
                <w:rFonts w:ascii="方正书宋_GBK" w:eastAsia="方正书宋_GBK"/>
                <w:b/>
              </w:rPr>
            </w:pPr>
            <w:r>
              <w:rPr>
                <w:rFonts w:ascii="方正书宋_GBK" w:eastAsia="方正书宋_GBK"/>
                <w:b/>
              </w:rPr>
              <w:t>824001</w:t>
            </w:r>
            <w:r>
              <w:rPr>
                <w:rFonts w:hint="eastAsia" w:ascii="方正书宋_GBK" w:eastAsia="方正书宋_GBK"/>
                <w:b/>
              </w:rPr>
              <w:t>涞水县野三坡景区管理委员会本级</w:t>
            </w:r>
          </w:p>
        </w:tc>
        <w:tc>
          <w:tcPr>
            <w:tcW w:w="2439" w:type="dxa"/>
            <w:tcBorders>
              <w:top w:val="single" w:color="FFFFFF" w:sz="6" w:space="0"/>
              <w:left w:val="single" w:color="FFFFFF" w:sz="6" w:space="0"/>
              <w:right w:val="single" w:color="FFFFFF" w:sz="6" w:space="0"/>
            </w:tcBorders>
            <w:shd w:val="clear" w:color="auto" w:fill="auto"/>
            <w:vAlign w:val="center"/>
          </w:tcPr>
          <w:p>
            <w:pPr>
              <w:spacing w:line="300" w:lineRule="exact"/>
              <w:jc w:val="right"/>
              <w:rPr>
                <w:rFonts w:ascii="方正书宋_GBK" w:eastAsia="方正书宋_GBK"/>
              </w:rPr>
            </w:pPr>
            <w:r>
              <w:rPr>
                <w:rFonts w:hint="eastAsia" w:ascii="方正书宋_GBK" w:eastAsia="方正书宋_GBK"/>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31" w:hRule="atLeast"/>
          <w:jc w:val="center"/>
        </w:trPr>
        <w:tc>
          <w:tcPr>
            <w:tcW w:w="1627"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项目编码</w:t>
            </w:r>
          </w:p>
        </w:tc>
        <w:tc>
          <w:tcPr>
            <w:tcW w:w="3459" w:type="dxa"/>
            <w:gridSpan w:val="2"/>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ascii="方正书宋_GBK" w:eastAsia="方正书宋_GBK"/>
              </w:rPr>
              <w:t>13062321Y8ID1SS03AE7B</w:t>
            </w:r>
          </w:p>
        </w:tc>
        <w:tc>
          <w:tcPr>
            <w:tcW w:w="2276"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b/>
              </w:rPr>
            </w:pPr>
            <w:r>
              <w:rPr>
                <w:rFonts w:hint="eastAsia" w:ascii="方正书宋_GBK" w:eastAsia="方正书宋_GBK"/>
                <w:b/>
              </w:rPr>
              <w:t>项目名称</w:t>
            </w:r>
          </w:p>
        </w:tc>
        <w:tc>
          <w:tcPr>
            <w:tcW w:w="6157" w:type="dxa"/>
            <w:gridSpan w:val="4"/>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ascii="方正书宋_GBK" w:eastAsia="方正书宋_GBK"/>
              </w:rPr>
              <w:t>2021</w:t>
            </w:r>
            <w:r>
              <w:rPr>
                <w:rFonts w:hint="eastAsia" w:ascii="方正书宋_GBK" w:eastAsia="方正书宋_GBK"/>
              </w:rPr>
              <w:t>年省级风景名胜资源保护资金（冀财资环</w:t>
            </w:r>
            <w:r>
              <w:rPr>
                <w:rFonts w:ascii="方正书宋_GBK" w:eastAsia="方正书宋_GBK"/>
              </w:rPr>
              <w:t>[2020]104</w:t>
            </w:r>
            <w:r>
              <w:rPr>
                <w:rFonts w:hint="eastAsia" w:ascii="方正书宋_GBK" w:eastAsia="方正书宋_GBK"/>
              </w:rPr>
              <w:t>号）</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1" w:hRule="atLeast"/>
          <w:jc w:val="center"/>
        </w:trPr>
        <w:tc>
          <w:tcPr>
            <w:tcW w:w="1627" w:type="dxa"/>
            <w:vMerge w:val="restart"/>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预算规模及资金用途</w:t>
            </w:r>
          </w:p>
        </w:tc>
        <w:tc>
          <w:tcPr>
            <w:tcW w:w="1627"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b/>
              </w:rPr>
            </w:pPr>
            <w:r>
              <w:rPr>
                <w:rFonts w:hint="eastAsia" w:ascii="方正书宋_GBK" w:eastAsia="方正书宋_GBK"/>
                <w:b/>
              </w:rPr>
              <w:t>预算数</w:t>
            </w:r>
          </w:p>
        </w:tc>
        <w:tc>
          <w:tcPr>
            <w:tcW w:w="1832"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ascii="方正书宋_GBK" w:eastAsia="方正书宋_GBK"/>
              </w:rPr>
              <w:t>70.00</w:t>
            </w:r>
          </w:p>
        </w:tc>
        <w:tc>
          <w:tcPr>
            <w:tcW w:w="2276"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b/>
              </w:rPr>
            </w:pPr>
            <w:r>
              <w:rPr>
                <w:rFonts w:hint="eastAsia" w:ascii="方正书宋_GBK" w:eastAsia="方正书宋_GBK"/>
                <w:b/>
              </w:rPr>
              <w:t>其中：财政资金</w:t>
            </w:r>
          </w:p>
        </w:tc>
        <w:tc>
          <w:tcPr>
            <w:tcW w:w="1875"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ascii="方正书宋_GBK" w:eastAsia="方正书宋_GBK"/>
              </w:rPr>
              <w:t>70.00</w:t>
            </w:r>
          </w:p>
        </w:tc>
        <w:tc>
          <w:tcPr>
            <w:tcW w:w="1835"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b/>
              </w:rPr>
            </w:pPr>
            <w:r>
              <w:rPr>
                <w:rFonts w:hint="eastAsia" w:ascii="方正书宋_GBK" w:eastAsia="方正书宋_GBK"/>
                <w:b/>
              </w:rPr>
              <w:t>其他资金</w:t>
            </w:r>
          </w:p>
        </w:tc>
        <w:tc>
          <w:tcPr>
            <w:tcW w:w="2447" w:type="dxa"/>
            <w:gridSpan w:val="2"/>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ascii="方正书宋_GBK" w:eastAsia="方正书宋_GBK"/>
              </w:rPr>
              <w:t>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7" w:hRule="atLeast"/>
          <w:jc w:val="center"/>
        </w:trPr>
        <w:tc>
          <w:tcPr>
            <w:tcW w:w="1627" w:type="dxa"/>
            <w:vMerge w:val="continue"/>
            <w:shd w:val="clear" w:color="auto" w:fill="auto"/>
            <w:vAlign w:val="center"/>
          </w:tcPr>
          <w:p>
            <w:pPr>
              <w:spacing w:line="300" w:lineRule="exact"/>
              <w:jc w:val="left"/>
              <w:outlineLvl w:val="3"/>
            </w:pPr>
          </w:p>
        </w:tc>
        <w:tc>
          <w:tcPr>
            <w:tcW w:w="11892" w:type="dxa"/>
            <w:gridSpan w:val="7"/>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编制完成《野三坡国家级风景名胜区总体规划》</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67" w:hRule="atLeast"/>
          <w:jc w:val="center"/>
        </w:trPr>
        <w:tc>
          <w:tcPr>
            <w:tcW w:w="1627" w:type="dxa"/>
            <w:vMerge w:val="restart"/>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资金支出计划（</w:t>
            </w:r>
            <w:r>
              <w:rPr>
                <w:rFonts w:ascii="方正书宋_GBK" w:eastAsia="方正书宋_GBK"/>
                <w:b/>
              </w:rPr>
              <w:t>%</w:t>
            </w:r>
            <w:r>
              <w:rPr>
                <w:rFonts w:hint="eastAsia" w:ascii="方正书宋_GBK" w:eastAsia="方正书宋_GBK"/>
                <w:b/>
              </w:rPr>
              <w:t>）</w:t>
            </w:r>
          </w:p>
        </w:tc>
        <w:tc>
          <w:tcPr>
            <w:tcW w:w="3459" w:type="dxa"/>
            <w:gridSpan w:val="2"/>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b/>
              </w:rPr>
            </w:pPr>
            <w:r>
              <w:rPr>
                <w:rFonts w:ascii="方正书宋_GBK" w:eastAsia="方正书宋_GBK"/>
                <w:b/>
              </w:rPr>
              <w:t>3</w:t>
            </w:r>
            <w:r>
              <w:rPr>
                <w:rFonts w:hint="eastAsia" w:ascii="方正书宋_GBK" w:eastAsia="方正书宋_GBK"/>
                <w:b/>
              </w:rPr>
              <w:t>月底</w:t>
            </w:r>
          </w:p>
        </w:tc>
        <w:tc>
          <w:tcPr>
            <w:tcW w:w="2276"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b/>
              </w:rPr>
            </w:pPr>
            <w:r>
              <w:rPr>
                <w:rFonts w:ascii="方正书宋_GBK" w:eastAsia="方正书宋_GBK"/>
                <w:b/>
              </w:rPr>
              <w:t>6</w:t>
            </w:r>
            <w:r>
              <w:rPr>
                <w:rFonts w:hint="eastAsia" w:ascii="方正书宋_GBK" w:eastAsia="方正书宋_GBK"/>
                <w:b/>
              </w:rPr>
              <w:t>月底</w:t>
            </w:r>
          </w:p>
        </w:tc>
        <w:tc>
          <w:tcPr>
            <w:tcW w:w="1875"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b/>
              </w:rPr>
            </w:pPr>
            <w:r>
              <w:rPr>
                <w:rFonts w:ascii="方正书宋_GBK" w:eastAsia="方正书宋_GBK"/>
                <w:b/>
              </w:rPr>
              <w:t>10</w:t>
            </w:r>
            <w:r>
              <w:rPr>
                <w:rFonts w:hint="eastAsia" w:ascii="方正书宋_GBK" w:eastAsia="方正书宋_GBK"/>
                <w:b/>
              </w:rPr>
              <w:t>月底</w:t>
            </w:r>
          </w:p>
        </w:tc>
        <w:tc>
          <w:tcPr>
            <w:tcW w:w="4282" w:type="dxa"/>
            <w:gridSpan w:val="3"/>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b/>
              </w:rPr>
            </w:pPr>
            <w:r>
              <w:rPr>
                <w:rFonts w:ascii="方正书宋_GBK" w:eastAsia="方正书宋_GBK"/>
                <w:b/>
              </w:rPr>
              <w:t>12</w:t>
            </w:r>
            <w:r>
              <w:rPr>
                <w:rFonts w:hint="eastAsia" w:ascii="方正书宋_GBK" w:eastAsia="方正书宋_GBK"/>
                <w:b/>
              </w:rPr>
              <w:t>月底</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23" w:hRule="atLeast"/>
          <w:jc w:val="center"/>
        </w:trPr>
        <w:tc>
          <w:tcPr>
            <w:tcW w:w="1627" w:type="dxa"/>
            <w:vMerge w:val="continue"/>
            <w:tcBorders>
              <w:bottom w:val="single" w:color="000000" w:sz="6" w:space="0"/>
            </w:tcBorders>
            <w:shd w:val="clear" w:color="auto" w:fill="auto"/>
            <w:vAlign w:val="center"/>
          </w:tcPr>
          <w:p>
            <w:pPr>
              <w:spacing w:line="300" w:lineRule="exact"/>
              <w:jc w:val="left"/>
              <w:outlineLvl w:val="3"/>
            </w:pPr>
          </w:p>
        </w:tc>
        <w:tc>
          <w:tcPr>
            <w:tcW w:w="3459" w:type="dxa"/>
            <w:gridSpan w:val="2"/>
            <w:tcBorders>
              <w:bottom w:val="single" w:color="000000" w:sz="6" w:space="0"/>
            </w:tcBorders>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rPr>
            </w:pPr>
            <w:r>
              <w:rPr>
                <w:rFonts w:ascii="方正书宋_GBK" w:eastAsia="方正书宋_GBK"/>
              </w:rPr>
              <w:t>30.00</w:t>
            </w:r>
          </w:p>
        </w:tc>
        <w:tc>
          <w:tcPr>
            <w:tcW w:w="2276" w:type="dxa"/>
            <w:tcBorders>
              <w:bottom w:val="single" w:color="000000" w:sz="6" w:space="0"/>
            </w:tcBorders>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rPr>
            </w:pPr>
            <w:r>
              <w:rPr>
                <w:rFonts w:ascii="方正书宋_GBK" w:eastAsia="方正书宋_GBK"/>
              </w:rPr>
              <w:t>50.00</w:t>
            </w:r>
          </w:p>
        </w:tc>
        <w:tc>
          <w:tcPr>
            <w:tcW w:w="1875" w:type="dxa"/>
            <w:tcBorders>
              <w:bottom w:val="single" w:color="000000" w:sz="6" w:space="0"/>
            </w:tcBorders>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rPr>
            </w:pPr>
            <w:r>
              <w:rPr>
                <w:rFonts w:ascii="方正书宋_GBK" w:eastAsia="方正书宋_GBK"/>
              </w:rPr>
              <w:t>80.00</w:t>
            </w:r>
          </w:p>
        </w:tc>
        <w:tc>
          <w:tcPr>
            <w:tcW w:w="4282" w:type="dxa"/>
            <w:gridSpan w:val="3"/>
            <w:tcBorders>
              <w:bottom w:val="single" w:color="000000" w:sz="6" w:space="0"/>
            </w:tcBorders>
            <w:shd w:val="clear" w:color="auto" w:fill="auto"/>
            <w:vAlign w:val="center"/>
          </w:tcPr>
          <w:p>
            <w:pPr>
              <w:keepNext w:val="0"/>
              <w:keepLines w:val="0"/>
              <w:pageBreakBefore w:val="0"/>
              <w:kinsoku/>
              <w:wordWrap/>
              <w:overflowPunct/>
              <w:topLinePunct w:val="0"/>
              <w:autoSpaceDE/>
              <w:autoSpaceDN/>
              <w:bidi w:val="0"/>
              <w:adjustRightInd/>
              <w:spacing w:line="540" w:lineRule="exact"/>
              <w:jc w:val="center"/>
              <w:textAlignment w:val="auto"/>
              <w:rPr>
                <w:rFonts w:ascii="方正书宋_GBK" w:eastAsia="方正书宋_GBK"/>
              </w:rPr>
            </w:pPr>
            <w:r>
              <w:rPr>
                <w:rFonts w:ascii="方正书宋_GBK" w:eastAsia="方正书宋_GBK"/>
              </w:rPr>
              <w:t>100.00</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1" w:hRule="atLeast"/>
          <w:jc w:val="center"/>
        </w:trPr>
        <w:tc>
          <w:tcPr>
            <w:tcW w:w="1627" w:type="dxa"/>
            <w:tcBorders>
              <w:bottom w:val="nil"/>
            </w:tcBorders>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绩效目标</w:t>
            </w:r>
          </w:p>
        </w:tc>
        <w:tc>
          <w:tcPr>
            <w:tcW w:w="11892" w:type="dxa"/>
            <w:gridSpan w:val="7"/>
            <w:tcBorders>
              <w:bottom w:val="nil"/>
            </w:tcBorders>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ascii="方正书宋_GBK" w:eastAsia="方正书宋_GBK"/>
              </w:rPr>
              <w:t>1.</w:t>
            </w:r>
            <w:r>
              <w:rPr>
                <w:rFonts w:hint="eastAsia" w:ascii="方正书宋_GBK" w:eastAsia="方正书宋_GBK"/>
              </w:rPr>
              <w:t>编制完成《野三坡国家级风景名胜区总体规划》</w:t>
            </w:r>
          </w:p>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ascii="方正书宋_GBK" w:eastAsia="方正书宋_GBK"/>
              </w:rPr>
              <w:t>2.</w:t>
            </w:r>
            <w:r>
              <w:rPr>
                <w:rFonts w:hint="eastAsia" w:ascii="方正书宋_GBK" w:eastAsia="方正书宋_GBK"/>
              </w:rPr>
              <w:t>《野三坡国家级风景名胜区总体规划》对野三坡景区的整体发展起到积极作用。</w:t>
            </w:r>
          </w:p>
        </w:tc>
      </w:tr>
    </w:tbl>
    <w:p>
      <w:pPr>
        <w:spacing w:line="14" w:lineRule="exact"/>
        <w:ind w:firstLine="480" w:firstLineChars="200"/>
        <w:jc w:val="center"/>
        <w:rPr>
          <w:rFonts w:hAnsi="宋体"/>
        </w:rPr>
      </w:pPr>
      <w:r>
        <w:rPr>
          <w:rFonts w:ascii="方正书宋_GBK" w:eastAsia="方正书宋_GBK"/>
        </w:rPr>
        <w:t xml:space="preserve"> </w:t>
      </w:r>
    </w:p>
    <w:tbl>
      <w:tblPr>
        <w:tblStyle w:val="9"/>
        <w:tblW w:w="13517"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27"/>
        <w:gridCol w:w="1627"/>
        <w:gridCol w:w="1832"/>
        <w:gridCol w:w="4155"/>
        <w:gridCol w:w="1832"/>
        <w:gridCol w:w="244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tblHeader/>
          <w:jc w:val="center"/>
        </w:trPr>
        <w:tc>
          <w:tcPr>
            <w:tcW w:w="1627"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一级指标</w:t>
            </w:r>
          </w:p>
        </w:tc>
        <w:tc>
          <w:tcPr>
            <w:tcW w:w="1627"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二级指标</w:t>
            </w:r>
          </w:p>
        </w:tc>
        <w:tc>
          <w:tcPr>
            <w:tcW w:w="1832"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三级指标</w:t>
            </w:r>
          </w:p>
        </w:tc>
        <w:tc>
          <w:tcPr>
            <w:tcW w:w="4155"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绩效指标描述</w:t>
            </w:r>
          </w:p>
        </w:tc>
        <w:tc>
          <w:tcPr>
            <w:tcW w:w="1832"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指标值</w:t>
            </w:r>
          </w:p>
        </w:tc>
        <w:tc>
          <w:tcPr>
            <w:tcW w:w="2444" w:type="dxa"/>
            <w:shd w:val="clear" w:color="auto" w:fill="auto"/>
            <w:vAlign w:val="center"/>
          </w:tcPr>
          <w:p>
            <w:pPr>
              <w:spacing w:line="300" w:lineRule="exact"/>
              <w:jc w:val="center"/>
              <w:rPr>
                <w:rFonts w:ascii="方正书宋_GBK" w:eastAsia="方正书宋_GBK"/>
                <w:b/>
              </w:rPr>
            </w:pPr>
            <w:r>
              <w:rPr>
                <w:rFonts w:hint="eastAsia" w:ascii="方正书宋_GBK" w:eastAsia="方正书宋_GBK"/>
                <w:b/>
              </w:rPr>
              <w:t>指标值确定依据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627" w:type="dxa"/>
            <w:vMerge w:val="restart"/>
            <w:shd w:val="clear" w:color="auto" w:fill="auto"/>
            <w:vAlign w:val="center"/>
          </w:tcPr>
          <w:p>
            <w:pPr>
              <w:spacing w:line="300" w:lineRule="exact"/>
              <w:jc w:val="center"/>
              <w:rPr>
                <w:rFonts w:ascii="方正书宋_GBK" w:eastAsia="方正书宋_GBK"/>
              </w:rPr>
            </w:pPr>
            <w:r>
              <w:rPr>
                <w:rFonts w:hint="eastAsia" w:ascii="方正书宋_GBK" w:eastAsia="方正书宋_GBK"/>
              </w:rPr>
              <w:t>产出指标</w:t>
            </w:r>
          </w:p>
        </w:tc>
        <w:tc>
          <w:tcPr>
            <w:tcW w:w="1627"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数量指标</w:t>
            </w:r>
          </w:p>
        </w:tc>
        <w:tc>
          <w:tcPr>
            <w:tcW w:w="1832"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项目覆盖率（</w:t>
            </w:r>
            <w:r>
              <w:rPr>
                <w:rFonts w:ascii="方正书宋_GBK" w:eastAsia="方正书宋_GBK"/>
              </w:rPr>
              <w:t>%</w:t>
            </w:r>
            <w:r>
              <w:rPr>
                <w:rFonts w:hint="eastAsia" w:ascii="方正书宋_GBK" w:eastAsia="方正书宋_GBK"/>
              </w:rPr>
              <w:t>）</w:t>
            </w:r>
          </w:p>
        </w:tc>
        <w:tc>
          <w:tcPr>
            <w:tcW w:w="4155"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该项目涉及地域全覆盖</w:t>
            </w:r>
          </w:p>
        </w:tc>
        <w:tc>
          <w:tcPr>
            <w:tcW w:w="1832"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w:t>
            </w:r>
            <w:r>
              <w:rPr>
                <w:rFonts w:ascii="方正书宋_GBK" w:eastAsia="方正书宋_GBK"/>
              </w:rPr>
              <w:t>98%</w:t>
            </w:r>
          </w:p>
        </w:tc>
        <w:tc>
          <w:tcPr>
            <w:tcW w:w="2444"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9" w:hRule="atLeast"/>
          <w:jc w:val="center"/>
        </w:trPr>
        <w:tc>
          <w:tcPr>
            <w:tcW w:w="1627" w:type="dxa"/>
            <w:vMerge w:val="continue"/>
            <w:shd w:val="clear" w:color="auto" w:fill="auto"/>
            <w:vAlign w:val="center"/>
          </w:tcPr>
          <w:p>
            <w:pPr>
              <w:spacing w:line="300" w:lineRule="exact"/>
              <w:jc w:val="center"/>
              <w:rPr>
                <w:rFonts w:ascii="方正书宋_GBK" w:eastAsia="方正书宋_GBK"/>
              </w:rPr>
            </w:pPr>
          </w:p>
        </w:tc>
        <w:tc>
          <w:tcPr>
            <w:tcW w:w="1627"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质量指标</w:t>
            </w:r>
          </w:p>
        </w:tc>
        <w:tc>
          <w:tcPr>
            <w:tcW w:w="1832"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旅游规划完成率（</w:t>
            </w:r>
            <w:r>
              <w:rPr>
                <w:rFonts w:ascii="方正书宋_GBK" w:eastAsia="方正书宋_GBK"/>
              </w:rPr>
              <w:t>%</w:t>
            </w:r>
            <w:r>
              <w:rPr>
                <w:rFonts w:hint="eastAsia" w:ascii="方正书宋_GBK" w:eastAsia="方正书宋_GBK"/>
              </w:rPr>
              <w:t>）</w:t>
            </w:r>
          </w:p>
        </w:tc>
        <w:tc>
          <w:tcPr>
            <w:tcW w:w="4155"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旅游规划完成率（</w:t>
            </w:r>
            <w:r>
              <w:rPr>
                <w:rFonts w:ascii="方正书宋_GBK" w:eastAsia="方正书宋_GBK"/>
              </w:rPr>
              <w:t>%</w:t>
            </w:r>
            <w:r>
              <w:rPr>
                <w:rFonts w:hint="eastAsia" w:ascii="方正书宋_GBK" w:eastAsia="方正书宋_GBK"/>
              </w:rPr>
              <w:t>）</w:t>
            </w:r>
          </w:p>
        </w:tc>
        <w:tc>
          <w:tcPr>
            <w:tcW w:w="1832"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ascii="方正书宋_GBK" w:eastAsia="方正书宋_GBK"/>
              </w:rPr>
              <w:t>100%</w:t>
            </w:r>
          </w:p>
        </w:tc>
        <w:tc>
          <w:tcPr>
            <w:tcW w:w="2444"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627" w:type="dxa"/>
            <w:vMerge w:val="continue"/>
            <w:shd w:val="clear" w:color="auto" w:fill="auto"/>
            <w:vAlign w:val="center"/>
          </w:tcPr>
          <w:p>
            <w:pPr>
              <w:spacing w:line="300" w:lineRule="exact"/>
              <w:jc w:val="center"/>
              <w:rPr>
                <w:rFonts w:ascii="方正书宋_GBK" w:eastAsia="方正书宋_GBK"/>
              </w:rPr>
            </w:pPr>
          </w:p>
        </w:tc>
        <w:tc>
          <w:tcPr>
            <w:tcW w:w="1627"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时效指标</w:t>
            </w:r>
          </w:p>
        </w:tc>
        <w:tc>
          <w:tcPr>
            <w:tcW w:w="1832"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项目完成时限</w:t>
            </w:r>
          </w:p>
        </w:tc>
        <w:tc>
          <w:tcPr>
            <w:tcW w:w="4155"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野三坡风景名胜区总体规划编制完成时限</w:t>
            </w:r>
          </w:p>
        </w:tc>
        <w:tc>
          <w:tcPr>
            <w:tcW w:w="1832"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w:t>
            </w:r>
            <w:r>
              <w:rPr>
                <w:rFonts w:ascii="方正书宋_GBK" w:eastAsia="方正书宋_GBK"/>
              </w:rPr>
              <w:t>1</w:t>
            </w:r>
            <w:r>
              <w:rPr>
                <w:rFonts w:hint="eastAsia" w:ascii="方正书宋_GBK" w:eastAsia="方正书宋_GBK"/>
              </w:rPr>
              <w:t>年</w:t>
            </w:r>
          </w:p>
        </w:tc>
        <w:tc>
          <w:tcPr>
            <w:tcW w:w="2444"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627" w:type="dxa"/>
            <w:vMerge w:val="continue"/>
            <w:shd w:val="clear" w:color="auto" w:fill="auto"/>
            <w:vAlign w:val="center"/>
          </w:tcPr>
          <w:p>
            <w:pPr>
              <w:spacing w:line="300" w:lineRule="exact"/>
              <w:jc w:val="center"/>
              <w:rPr>
                <w:rFonts w:ascii="方正书宋_GBK" w:eastAsia="方正书宋_GBK"/>
              </w:rPr>
            </w:pPr>
          </w:p>
        </w:tc>
        <w:tc>
          <w:tcPr>
            <w:tcW w:w="1627"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成本指标</w:t>
            </w:r>
          </w:p>
        </w:tc>
        <w:tc>
          <w:tcPr>
            <w:tcW w:w="1832"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项目成本控制率</w:t>
            </w:r>
          </w:p>
        </w:tc>
        <w:tc>
          <w:tcPr>
            <w:tcW w:w="4155"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项目成本控制率</w:t>
            </w:r>
          </w:p>
        </w:tc>
        <w:tc>
          <w:tcPr>
            <w:tcW w:w="1832"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w:t>
            </w:r>
            <w:r>
              <w:rPr>
                <w:rFonts w:ascii="方正书宋_GBK" w:eastAsia="方正书宋_GBK"/>
              </w:rPr>
              <w:t>100%</w:t>
            </w:r>
          </w:p>
        </w:tc>
        <w:tc>
          <w:tcPr>
            <w:tcW w:w="2444"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627" w:type="dxa"/>
            <w:vMerge w:val="restart"/>
            <w:shd w:val="clear" w:color="auto" w:fill="auto"/>
            <w:vAlign w:val="center"/>
          </w:tcPr>
          <w:p>
            <w:pPr>
              <w:spacing w:line="300" w:lineRule="exact"/>
              <w:jc w:val="center"/>
              <w:rPr>
                <w:rFonts w:ascii="方正书宋_GBK" w:eastAsia="方正书宋_GBK"/>
              </w:rPr>
            </w:pPr>
            <w:r>
              <w:rPr>
                <w:rFonts w:hint="eastAsia" w:ascii="方正书宋_GBK" w:eastAsia="方正书宋_GBK"/>
              </w:rPr>
              <w:t>效益指标</w:t>
            </w:r>
          </w:p>
        </w:tc>
        <w:tc>
          <w:tcPr>
            <w:tcW w:w="1627"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经济效益指标</w:t>
            </w:r>
          </w:p>
        </w:tc>
        <w:tc>
          <w:tcPr>
            <w:tcW w:w="1832"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旅游总收入增长率</w:t>
            </w:r>
          </w:p>
        </w:tc>
        <w:tc>
          <w:tcPr>
            <w:tcW w:w="4155"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旅游总收入增长率</w:t>
            </w:r>
          </w:p>
        </w:tc>
        <w:tc>
          <w:tcPr>
            <w:tcW w:w="1832"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w:t>
            </w:r>
            <w:r>
              <w:rPr>
                <w:rFonts w:ascii="方正书宋_GBK" w:eastAsia="方正书宋_GBK"/>
              </w:rPr>
              <w:t>5%</w:t>
            </w:r>
          </w:p>
        </w:tc>
        <w:tc>
          <w:tcPr>
            <w:tcW w:w="2444"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93" w:hRule="atLeast"/>
          <w:jc w:val="center"/>
        </w:trPr>
        <w:tc>
          <w:tcPr>
            <w:tcW w:w="1627" w:type="dxa"/>
            <w:vMerge w:val="continue"/>
            <w:shd w:val="clear" w:color="auto" w:fill="auto"/>
            <w:vAlign w:val="center"/>
          </w:tcPr>
          <w:p>
            <w:pPr>
              <w:spacing w:line="300" w:lineRule="exact"/>
              <w:jc w:val="center"/>
              <w:rPr>
                <w:rFonts w:ascii="方正书宋_GBK" w:eastAsia="方正书宋_GBK"/>
              </w:rPr>
            </w:pPr>
          </w:p>
        </w:tc>
        <w:tc>
          <w:tcPr>
            <w:tcW w:w="1627"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社会效益指标</w:t>
            </w:r>
          </w:p>
        </w:tc>
        <w:tc>
          <w:tcPr>
            <w:tcW w:w="1832"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受益人口数</w:t>
            </w:r>
          </w:p>
        </w:tc>
        <w:tc>
          <w:tcPr>
            <w:tcW w:w="4155"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项目覆盖区域人口受益数量</w:t>
            </w:r>
          </w:p>
        </w:tc>
        <w:tc>
          <w:tcPr>
            <w:tcW w:w="1832"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w:t>
            </w:r>
            <w:r>
              <w:rPr>
                <w:rFonts w:ascii="方正书宋_GBK" w:eastAsia="方正书宋_GBK"/>
              </w:rPr>
              <w:t>15000</w:t>
            </w:r>
            <w:r>
              <w:rPr>
                <w:rFonts w:hint="eastAsia" w:ascii="方正书宋_GBK" w:eastAsia="方正书宋_GBK"/>
              </w:rPr>
              <w:t>人</w:t>
            </w:r>
          </w:p>
        </w:tc>
        <w:tc>
          <w:tcPr>
            <w:tcW w:w="2444"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326" w:hRule="atLeast"/>
          <w:jc w:val="center"/>
        </w:trPr>
        <w:tc>
          <w:tcPr>
            <w:tcW w:w="1627" w:type="dxa"/>
            <w:vMerge w:val="continue"/>
            <w:shd w:val="clear" w:color="auto" w:fill="auto"/>
            <w:vAlign w:val="center"/>
          </w:tcPr>
          <w:p>
            <w:pPr>
              <w:spacing w:line="300" w:lineRule="exact"/>
              <w:jc w:val="center"/>
              <w:rPr>
                <w:rFonts w:ascii="方正书宋_GBK" w:eastAsia="方正书宋_GBK"/>
              </w:rPr>
            </w:pPr>
          </w:p>
        </w:tc>
        <w:tc>
          <w:tcPr>
            <w:tcW w:w="1627"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生态效益指标</w:t>
            </w:r>
          </w:p>
        </w:tc>
        <w:tc>
          <w:tcPr>
            <w:tcW w:w="1832"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促进地区生态和谐发展情况</w:t>
            </w:r>
          </w:p>
        </w:tc>
        <w:tc>
          <w:tcPr>
            <w:tcW w:w="4155"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促进地区生态和谐发展情况</w:t>
            </w:r>
          </w:p>
        </w:tc>
        <w:tc>
          <w:tcPr>
            <w:tcW w:w="1832"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对景区整体发展起到重要指导作用。</w:t>
            </w:r>
          </w:p>
        </w:tc>
        <w:tc>
          <w:tcPr>
            <w:tcW w:w="2444"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09" w:hRule="atLeast"/>
          <w:jc w:val="center"/>
        </w:trPr>
        <w:tc>
          <w:tcPr>
            <w:tcW w:w="1627" w:type="dxa"/>
            <w:vMerge w:val="continue"/>
            <w:shd w:val="clear" w:color="auto" w:fill="auto"/>
            <w:vAlign w:val="center"/>
          </w:tcPr>
          <w:p>
            <w:pPr>
              <w:spacing w:line="300" w:lineRule="exact"/>
              <w:jc w:val="center"/>
              <w:rPr>
                <w:rFonts w:ascii="方正书宋_GBK" w:eastAsia="方正书宋_GBK"/>
              </w:rPr>
            </w:pPr>
          </w:p>
        </w:tc>
        <w:tc>
          <w:tcPr>
            <w:tcW w:w="1627"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可持续影响指标</w:t>
            </w:r>
          </w:p>
        </w:tc>
        <w:tc>
          <w:tcPr>
            <w:tcW w:w="1832"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项目持续使用时间（年）</w:t>
            </w:r>
          </w:p>
        </w:tc>
        <w:tc>
          <w:tcPr>
            <w:tcW w:w="4155"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该项目持续使用时间（年）</w:t>
            </w:r>
          </w:p>
        </w:tc>
        <w:tc>
          <w:tcPr>
            <w:tcW w:w="1832"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w:t>
            </w:r>
            <w:r>
              <w:rPr>
                <w:rFonts w:ascii="方正书宋_GBK" w:eastAsia="方正书宋_GBK"/>
              </w:rPr>
              <w:t>15</w:t>
            </w:r>
            <w:r>
              <w:rPr>
                <w:rFonts w:hint="eastAsia" w:ascii="方正书宋_GBK" w:eastAsia="方正书宋_GBK"/>
              </w:rPr>
              <w:t>年</w:t>
            </w:r>
          </w:p>
        </w:tc>
        <w:tc>
          <w:tcPr>
            <w:tcW w:w="2444" w:type="dxa"/>
            <w:shd w:val="clear" w:color="auto" w:fill="auto"/>
            <w:vAlign w:val="center"/>
          </w:tcPr>
          <w:p>
            <w:pPr>
              <w:keepNext w:val="0"/>
              <w:keepLines w:val="0"/>
              <w:pageBreakBefore w:val="0"/>
              <w:kinsoku/>
              <w:wordWrap/>
              <w:overflowPunct/>
              <w:topLinePunct w:val="0"/>
              <w:autoSpaceDE/>
              <w:autoSpaceDN/>
              <w:bidi w:val="0"/>
              <w:adjustRightInd/>
              <w:spacing w:line="540" w:lineRule="exact"/>
              <w:jc w:val="left"/>
              <w:textAlignment w:val="auto"/>
              <w:rPr>
                <w:rFonts w:ascii="方正书宋_GBK" w:eastAsia="方正书宋_GBK"/>
              </w:rPr>
            </w:pPr>
            <w:r>
              <w:rPr>
                <w:rFonts w:hint="eastAsia" w:ascii="方正书宋_GBK" w:eastAsia="方正书宋_GBK"/>
              </w:rPr>
              <w:t>依据工作方案</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070" w:hRule="atLeast"/>
          <w:jc w:val="center"/>
        </w:trPr>
        <w:tc>
          <w:tcPr>
            <w:tcW w:w="1627" w:type="dxa"/>
            <w:shd w:val="clear" w:color="auto" w:fill="auto"/>
            <w:vAlign w:val="center"/>
          </w:tcPr>
          <w:p>
            <w:pPr>
              <w:spacing w:line="300" w:lineRule="exact"/>
              <w:jc w:val="center"/>
              <w:rPr>
                <w:rFonts w:ascii="方正书宋_GBK" w:eastAsia="方正书宋_GBK"/>
              </w:rPr>
            </w:pPr>
            <w:r>
              <w:rPr>
                <w:rFonts w:hint="eastAsia" w:ascii="方正书宋_GBK" w:eastAsia="方正书宋_GBK"/>
              </w:rPr>
              <w:t>满意度指标</w:t>
            </w:r>
          </w:p>
        </w:tc>
        <w:tc>
          <w:tcPr>
            <w:tcW w:w="1627"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服务对象满意度指标</w:t>
            </w:r>
          </w:p>
        </w:tc>
        <w:tc>
          <w:tcPr>
            <w:tcW w:w="1832"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风景名胜区居民满意度</w:t>
            </w:r>
          </w:p>
        </w:tc>
        <w:tc>
          <w:tcPr>
            <w:tcW w:w="4155"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野三坡风景名胜区居民满意度</w:t>
            </w:r>
          </w:p>
        </w:tc>
        <w:tc>
          <w:tcPr>
            <w:tcW w:w="1832"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w:t>
            </w:r>
            <w:r>
              <w:rPr>
                <w:rFonts w:ascii="方正书宋_GBK" w:eastAsia="方正书宋_GBK"/>
              </w:rPr>
              <w:t>98%</w:t>
            </w:r>
          </w:p>
        </w:tc>
        <w:tc>
          <w:tcPr>
            <w:tcW w:w="2444" w:type="dxa"/>
            <w:shd w:val="clear" w:color="auto" w:fill="auto"/>
            <w:vAlign w:val="center"/>
          </w:tcPr>
          <w:p>
            <w:pPr>
              <w:spacing w:line="300" w:lineRule="exact"/>
              <w:jc w:val="left"/>
              <w:rPr>
                <w:rFonts w:ascii="方正书宋_GBK" w:eastAsia="方正书宋_GBK"/>
              </w:rPr>
            </w:pPr>
            <w:r>
              <w:rPr>
                <w:rFonts w:hint="eastAsia" w:ascii="方正书宋_GBK" w:eastAsia="方正书宋_GBK"/>
              </w:rPr>
              <w:t>依据工作方案</w:t>
            </w:r>
          </w:p>
        </w:tc>
      </w:tr>
    </w:tbl>
    <w:p>
      <w:pPr>
        <w:spacing w:line="520" w:lineRule="exact"/>
        <w:ind w:firstLine="640" w:firstLineChars="200"/>
        <w:rPr>
          <w:rFonts w:hint="eastAsia" w:ascii="黑体" w:hAnsi="黑体" w:eastAsia="黑体"/>
          <w:sz w:val="32"/>
          <w:szCs w:val="32"/>
        </w:rPr>
      </w:pPr>
    </w:p>
    <w:p>
      <w:pPr>
        <w:spacing w:line="520" w:lineRule="exact"/>
        <w:ind w:firstLine="640" w:firstLineChars="200"/>
        <w:rPr>
          <w:rFonts w:ascii="黑体" w:hAnsi="黑体" w:eastAsia="黑体"/>
          <w:sz w:val="32"/>
          <w:szCs w:val="32"/>
        </w:rPr>
      </w:pPr>
      <w:r>
        <w:rPr>
          <w:rFonts w:hint="eastAsia" w:ascii="黑体" w:hAnsi="黑体" w:eastAsia="黑体"/>
          <w:sz w:val="32"/>
          <w:szCs w:val="32"/>
        </w:rPr>
        <w:t>六、政府采购预算情况</w:t>
      </w:r>
    </w:p>
    <w:p>
      <w:pPr>
        <w:keepNext w:val="0"/>
        <w:keepLines w:val="0"/>
        <w:pageBreakBefore w:val="0"/>
        <w:kinsoku/>
        <w:wordWrap/>
        <w:overflowPunct/>
        <w:topLinePunct w:val="0"/>
        <w:autoSpaceDE/>
        <w:autoSpaceDN/>
        <w:bidi w:val="0"/>
        <w:adjustRightInd/>
        <w:spacing w:line="54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rPr>
        <w:t>202</w:t>
      </w:r>
      <w:r>
        <w:rPr>
          <w:rFonts w:ascii="仿宋" w:hAnsi="仿宋" w:eastAsia="仿宋"/>
          <w:sz w:val="32"/>
          <w:szCs w:val="32"/>
        </w:rPr>
        <w:t>1</w:t>
      </w:r>
      <w:r>
        <w:rPr>
          <w:rFonts w:hint="eastAsia" w:ascii="仿宋" w:hAnsi="仿宋" w:eastAsia="仿宋"/>
          <w:sz w:val="32"/>
          <w:szCs w:val="32"/>
        </w:rPr>
        <w:t>年我</w:t>
      </w:r>
      <w:r>
        <w:rPr>
          <w:rFonts w:hint="eastAsia" w:ascii="仿宋" w:hAnsi="仿宋" w:eastAsia="仿宋"/>
          <w:sz w:val="32"/>
          <w:szCs w:val="32"/>
          <w:lang w:eastAsia="zh-CN"/>
        </w:rPr>
        <w:t>单位无政府采购预算，空表列示。</w:t>
      </w:r>
    </w:p>
    <w:p>
      <w:pPr>
        <w:spacing w:line="520" w:lineRule="exact"/>
        <w:ind w:firstLine="640" w:firstLineChars="200"/>
        <w:jc w:val="center"/>
        <w:rPr>
          <w:rFonts w:ascii="黑体" w:hAnsi="黑体" w:eastAsia="黑体"/>
          <w:sz w:val="32"/>
          <w:szCs w:val="32"/>
        </w:rPr>
      </w:pPr>
      <w:r>
        <w:rPr>
          <w:rFonts w:hint="eastAsia" w:ascii="黑体" w:hAnsi="黑体" w:eastAsia="黑体"/>
          <w:sz w:val="32"/>
          <w:szCs w:val="32"/>
          <w:lang w:eastAsia="zh-CN"/>
        </w:rPr>
        <w:t>单位</w:t>
      </w:r>
      <w:r>
        <w:rPr>
          <w:rFonts w:hint="eastAsia" w:ascii="黑体" w:hAnsi="黑体" w:eastAsia="黑体"/>
          <w:sz w:val="32"/>
          <w:szCs w:val="32"/>
        </w:rPr>
        <w:t>政府采购预算表</w:t>
      </w:r>
    </w:p>
    <w:p>
      <w:pPr>
        <w:spacing w:line="520" w:lineRule="exact"/>
        <w:ind w:firstLine="241" w:firstLineChars="100"/>
        <w:jc w:val="both"/>
        <w:rPr>
          <w:rFonts w:ascii="仿宋" w:hAnsi="仿宋" w:eastAsia="仿宋"/>
          <w:sz w:val="32"/>
          <w:szCs w:val="32"/>
        </w:rPr>
      </w:pPr>
      <w:r>
        <w:rPr>
          <w:rFonts w:ascii="方正书宋_GBK" w:eastAsia="方正书宋_GBK"/>
          <w:b/>
        </w:rPr>
        <w:t>824001</w:t>
      </w:r>
      <w:r>
        <w:rPr>
          <w:rFonts w:hint="eastAsia" w:ascii="方正书宋_GBK" w:eastAsia="方正书宋_GBK"/>
          <w:b/>
        </w:rPr>
        <w:t>涞水县野三坡景区管理委员会本级</w:t>
      </w:r>
      <w:r>
        <w:rPr>
          <w:rFonts w:hint="eastAsia" w:ascii="方正书宋_GBK" w:eastAsia="方正书宋_GBK"/>
          <w:b/>
          <w:lang w:val="en-US" w:eastAsia="zh-CN"/>
        </w:rPr>
        <w:t xml:space="preserve">                                                             </w:t>
      </w:r>
      <w:r>
        <w:rPr>
          <w:rFonts w:hint="eastAsia" w:ascii="仿宋" w:hAnsi="仿宋" w:eastAsia="仿宋"/>
          <w:sz w:val="32"/>
          <w:szCs w:val="32"/>
        </w:rPr>
        <w:t>单位：万元</w:t>
      </w:r>
    </w:p>
    <w:tbl>
      <w:tblPr>
        <w:tblStyle w:val="10"/>
        <w:tblW w:w="135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663"/>
        <w:gridCol w:w="1125"/>
        <w:gridCol w:w="1318"/>
        <w:gridCol w:w="661"/>
        <w:gridCol w:w="660"/>
        <w:gridCol w:w="660"/>
        <w:gridCol w:w="731"/>
        <w:gridCol w:w="1328"/>
        <w:gridCol w:w="1151"/>
        <w:gridCol w:w="1151"/>
        <w:gridCol w:w="1253"/>
        <w:gridCol w:w="10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2463" w:type="dxa"/>
            <w:gridSpan w:val="2"/>
            <w:vAlign w:val="center"/>
          </w:tcPr>
          <w:p>
            <w:pPr>
              <w:spacing w:line="520" w:lineRule="exact"/>
              <w:jc w:val="both"/>
              <w:rPr>
                <w:rFonts w:ascii="黑体" w:hAnsi="黑体" w:eastAsia="黑体"/>
                <w:sz w:val="24"/>
                <w:szCs w:val="24"/>
              </w:rPr>
            </w:pPr>
            <w:r>
              <w:rPr>
                <w:rFonts w:hint="eastAsia" w:ascii="黑体" w:hAnsi="黑体" w:eastAsia="黑体"/>
                <w:sz w:val="24"/>
                <w:szCs w:val="24"/>
              </w:rPr>
              <w:t>政府采购项目来源</w:t>
            </w:r>
          </w:p>
        </w:tc>
        <w:tc>
          <w:tcPr>
            <w:tcW w:w="1125" w:type="dxa"/>
            <w:vMerge w:val="restart"/>
            <w:vAlign w:val="center"/>
          </w:tcPr>
          <w:p>
            <w:pPr>
              <w:spacing w:line="520" w:lineRule="exact"/>
              <w:jc w:val="both"/>
              <w:rPr>
                <w:rFonts w:ascii="黑体" w:hAnsi="黑体" w:eastAsia="黑体"/>
                <w:sz w:val="24"/>
                <w:szCs w:val="24"/>
              </w:rPr>
            </w:pPr>
            <w:r>
              <w:rPr>
                <w:rFonts w:hint="eastAsia" w:ascii="黑体" w:hAnsi="黑体" w:eastAsia="黑体"/>
                <w:sz w:val="24"/>
                <w:szCs w:val="24"/>
              </w:rPr>
              <w:t>采购物品名称</w:t>
            </w:r>
          </w:p>
        </w:tc>
        <w:tc>
          <w:tcPr>
            <w:tcW w:w="1318" w:type="dxa"/>
            <w:vMerge w:val="restart"/>
            <w:vAlign w:val="center"/>
          </w:tcPr>
          <w:p>
            <w:pPr>
              <w:spacing w:line="520" w:lineRule="exact"/>
              <w:jc w:val="both"/>
              <w:rPr>
                <w:rFonts w:ascii="黑体" w:hAnsi="黑体" w:eastAsia="黑体"/>
                <w:sz w:val="24"/>
                <w:szCs w:val="24"/>
              </w:rPr>
            </w:pPr>
            <w:r>
              <w:rPr>
                <w:rFonts w:hint="eastAsia" w:ascii="黑体" w:hAnsi="黑体" w:eastAsia="黑体"/>
                <w:sz w:val="24"/>
                <w:szCs w:val="24"/>
              </w:rPr>
              <w:t>政府采购目录序号</w:t>
            </w:r>
          </w:p>
        </w:tc>
        <w:tc>
          <w:tcPr>
            <w:tcW w:w="661" w:type="dxa"/>
            <w:vMerge w:val="restart"/>
            <w:vAlign w:val="center"/>
          </w:tcPr>
          <w:p>
            <w:pPr>
              <w:spacing w:line="520" w:lineRule="exact"/>
              <w:jc w:val="both"/>
              <w:rPr>
                <w:rFonts w:ascii="黑体" w:hAnsi="黑体" w:eastAsia="黑体"/>
                <w:sz w:val="24"/>
                <w:szCs w:val="24"/>
              </w:rPr>
            </w:pPr>
            <w:r>
              <w:rPr>
                <w:rFonts w:hint="eastAsia" w:ascii="黑体" w:hAnsi="黑体" w:eastAsia="黑体"/>
                <w:sz w:val="24"/>
                <w:szCs w:val="24"/>
              </w:rPr>
              <w:t>计量单位</w:t>
            </w:r>
          </w:p>
        </w:tc>
        <w:tc>
          <w:tcPr>
            <w:tcW w:w="660" w:type="dxa"/>
            <w:vMerge w:val="restart"/>
            <w:vAlign w:val="center"/>
          </w:tcPr>
          <w:p>
            <w:pPr>
              <w:spacing w:line="520" w:lineRule="exact"/>
              <w:jc w:val="both"/>
              <w:rPr>
                <w:rFonts w:ascii="黑体" w:hAnsi="黑体" w:eastAsia="黑体"/>
                <w:sz w:val="24"/>
                <w:szCs w:val="24"/>
              </w:rPr>
            </w:pPr>
            <w:r>
              <w:rPr>
                <w:rFonts w:hint="eastAsia" w:ascii="黑体" w:hAnsi="黑体" w:eastAsia="黑体"/>
                <w:sz w:val="24"/>
                <w:szCs w:val="24"/>
              </w:rPr>
              <w:t>数量</w:t>
            </w:r>
          </w:p>
        </w:tc>
        <w:tc>
          <w:tcPr>
            <w:tcW w:w="660" w:type="dxa"/>
            <w:vMerge w:val="restart"/>
            <w:vAlign w:val="center"/>
          </w:tcPr>
          <w:p>
            <w:pPr>
              <w:spacing w:line="520" w:lineRule="exact"/>
              <w:jc w:val="both"/>
              <w:rPr>
                <w:rFonts w:ascii="黑体" w:hAnsi="黑体" w:eastAsia="黑体"/>
                <w:sz w:val="24"/>
                <w:szCs w:val="24"/>
              </w:rPr>
            </w:pPr>
            <w:r>
              <w:rPr>
                <w:rFonts w:hint="eastAsia" w:ascii="黑体" w:hAnsi="黑体" w:eastAsia="黑体"/>
                <w:sz w:val="24"/>
                <w:szCs w:val="24"/>
              </w:rPr>
              <w:t>单价</w:t>
            </w:r>
          </w:p>
        </w:tc>
        <w:tc>
          <w:tcPr>
            <w:tcW w:w="6669" w:type="dxa"/>
            <w:gridSpan w:val="6"/>
            <w:vAlign w:val="center"/>
          </w:tcPr>
          <w:p>
            <w:pPr>
              <w:spacing w:line="520" w:lineRule="exact"/>
              <w:jc w:val="both"/>
              <w:rPr>
                <w:rFonts w:ascii="黑体" w:hAnsi="黑体" w:eastAsia="黑体"/>
                <w:sz w:val="24"/>
                <w:szCs w:val="24"/>
              </w:rPr>
            </w:pPr>
            <w:r>
              <w:rPr>
                <w:rFonts w:hint="eastAsia" w:ascii="黑体" w:hAnsi="黑体" w:eastAsia="黑体"/>
                <w:sz w:val="24"/>
                <w:szCs w:val="24"/>
              </w:rPr>
              <w:t>政府采购金额（当年</w:t>
            </w:r>
            <w:r>
              <w:rPr>
                <w:rFonts w:hint="eastAsia" w:ascii="黑体" w:hAnsi="黑体" w:eastAsia="黑体"/>
                <w:sz w:val="24"/>
                <w:szCs w:val="24"/>
                <w:lang w:eastAsia="zh-CN"/>
              </w:rPr>
              <w:t>单位预算</w:t>
            </w:r>
            <w:r>
              <w:rPr>
                <w:rFonts w:hint="eastAsia" w:ascii="黑体" w:hAnsi="黑体" w:eastAsia="黑体"/>
                <w:sz w:val="24"/>
                <w:szCs w:val="24"/>
              </w:rPr>
              <w:t>安排资金）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atLeast"/>
          <w:jc w:val="center"/>
        </w:trPr>
        <w:tc>
          <w:tcPr>
            <w:tcW w:w="1800"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项目名称</w:t>
            </w:r>
          </w:p>
        </w:tc>
        <w:tc>
          <w:tcPr>
            <w:tcW w:w="663"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预算资金</w:t>
            </w:r>
          </w:p>
        </w:tc>
        <w:tc>
          <w:tcPr>
            <w:tcW w:w="1125" w:type="dxa"/>
            <w:vMerge w:val="continue"/>
            <w:vAlign w:val="center"/>
          </w:tcPr>
          <w:p>
            <w:pPr>
              <w:spacing w:line="520" w:lineRule="exact"/>
              <w:jc w:val="both"/>
              <w:rPr>
                <w:rFonts w:ascii="黑体" w:hAnsi="黑体" w:eastAsia="黑体"/>
                <w:sz w:val="24"/>
                <w:szCs w:val="24"/>
              </w:rPr>
            </w:pPr>
          </w:p>
        </w:tc>
        <w:tc>
          <w:tcPr>
            <w:tcW w:w="1318" w:type="dxa"/>
            <w:vMerge w:val="continue"/>
            <w:vAlign w:val="center"/>
          </w:tcPr>
          <w:p>
            <w:pPr>
              <w:spacing w:line="520" w:lineRule="exact"/>
              <w:jc w:val="both"/>
              <w:rPr>
                <w:rFonts w:ascii="黑体" w:hAnsi="黑体" w:eastAsia="黑体"/>
                <w:sz w:val="24"/>
                <w:szCs w:val="24"/>
              </w:rPr>
            </w:pPr>
          </w:p>
        </w:tc>
        <w:tc>
          <w:tcPr>
            <w:tcW w:w="661" w:type="dxa"/>
            <w:vMerge w:val="continue"/>
            <w:vAlign w:val="center"/>
          </w:tcPr>
          <w:p>
            <w:pPr>
              <w:spacing w:line="520" w:lineRule="exact"/>
              <w:jc w:val="both"/>
              <w:rPr>
                <w:rFonts w:ascii="黑体" w:hAnsi="黑体" w:eastAsia="黑体"/>
                <w:sz w:val="24"/>
                <w:szCs w:val="24"/>
              </w:rPr>
            </w:pPr>
          </w:p>
        </w:tc>
        <w:tc>
          <w:tcPr>
            <w:tcW w:w="660" w:type="dxa"/>
            <w:vMerge w:val="continue"/>
            <w:vAlign w:val="center"/>
          </w:tcPr>
          <w:p>
            <w:pPr>
              <w:spacing w:line="520" w:lineRule="exact"/>
              <w:jc w:val="both"/>
              <w:rPr>
                <w:rFonts w:ascii="黑体" w:hAnsi="黑体" w:eastAsia="黑体"/>
                <w:sz w:val="24"/>
                <w:szCs w:val="24"/>
              </w:rPr>
            </w:pPr>
          </w:p>
        </w:tc>
        <w:tc>
          <w:tcPr>
            <w:tcW w:w="660" w:type="dxa"/>
            <w:vMerge w:val="continue"/>
            <w:vAlign w:val="center"/>
          </w:tcPr>
          <w:p>
            <w:pPr>
              <w:spacing w:line="520" w:lineRule="exact"/>
              <w:jc w:val="both"/>
              <w:rPr>
                <w:rFonts w:ascii="黑体" w:hAnsi="黑体" w:eastAsia="黑体"/>
                <w:sz w:val="24"/>
                <w:szCs w:val="24"/>
              </w:rPr>
            </w:pPr>
          </w:p>
        </w:tc>
        <w:tc>
          <w:tcPr>
            <w:tcW w:w="731"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合计</w:t>
            </w:r>
          </w:p>
        </w:tc>
        <w:tc>
          <w:tcPr>
            <w:tcW w:w="1328"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一般公共预算拨款</w:t>
            </w:r>
          </w:p>
        </w:tc>
        <w:tc>
          <w:tcPr>
            <w:tcW w:w="1151"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基金预算拨款</w:t>
            </w:r>
          </w:p>
        </w:tc>
        <w:tc>
          <w:tcPr>
            <w:tcW w:w="1151"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国有资本经营预算拨款</w:t>
            </w:r>
          </w:p>
        </w:tc>
        <w:tc>
          <w:tcPr>
            <w:tcW w:w="1253"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财政专户核拨</w:t>
            </w:r>
          </w:p>
        </w:tc>
        <w:tc>
          <w:tcPr>
            <w:tcW w:w="1055" w:type="dxa"/>
            <w:vAlign w:val="center"/>
          </w:tcPr>
          <w:p>
            <w:pPr>
              <w:spacing w:line="520" w:lineRule="exact"/>
              <w:jc w:val="both"/>
              <w:rPr>
                <w:rFonts w:ascii="黑体" w:hAnsi="黑体" w:eastAsia="黑体"/>
                <w:sz w:val="24"/>
                <w:szCs w:val="24"/>
              </w:rPr>
            </w:pPr>
            <w:r>
              <w:rPr>
                <w:rFonts w:hint="eastAsia" w:ascii="黑体" w:hAnsi="黑体" w:eastAsia="黑体"/>
                <w:sz w:val="24"/>
                <w:szCs w:val="24"/>
              </w:rPr>
              <w:t>其他来源收入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9" w:hRule="atLeast"/>
          <w:jc w:val="center"/>
        </w:trPr>
        <w:tc>
          <w:tcPr>
            <w:tcW w:w="1800" w:type="dxa"/>
            <w:vAlign w:val="center"/>
          </w:tcPr>
          <w:p>
            <w:pPr>
              <w:spacing w:line="520" w:lineRule="exact"/>
              <w:jc w:val="both"/>
              <w:rPr>
                <w:rFonts w:ascii="黑体" w:hAnsi="黑体" w:eastAsia="黑体"/>
                <w:sz w:val="24"/>
                <w:szCs w:val="24"/>
              </w:rPr>
            </w:pPr>
          </w:p>
        </w:tc>
        <w:tc>
          <w:tcPr>
            <w:tcW w:w="663" w:type="dxa"/>
            <w:vAlign w:val="center"/>
          </w:tcPr>
          <w:p>
            <w:pPr>
              <w:spacing w:line="520" w:lineRule="exact"/>
              <w:jc w:val="both"/>
              <w:rPr>
                <w:rFonts w:ascii="黑体" w:hAnsi="黑体" w:eastAsia="黑体"/>
                <w:sz w:val="24"/>
                <w:szCs w:val="24"/>
              </w:rPr>
            </w:pPr>
          </w:p>
        </w:tc>
        <w:tc>
          <w:tcPr>
            <w:tcW w:w="1125" w:type="dxa"/>
            <w:vAlign w:val="center"/>
          </w:tcPr>
          <w:p>
            <w:pPr>
              <w:spacing w:line="520" w:lineRule="exact"/>
              <w:jc w:val="both"/>
              <w:rPr>
                <w:rFonts w:ascii="黑体" w:hAnsi="黑体" w:eastAsia="黑体"/>
                <w:sz w:val="24"/>
                <w:szCs w:val="24"/>
              </w:rPr>
            </w:pPr>
          </w:p>
        </w:tc>
        <w:tc>
          <w:tcPr>
            <w:tcW w:w="1318" w:type="dxa"/>
            <w:vAlign w:val="center"/>
          </w:tcPr>
          <w:p>
            <w:pPr>
              <w:spacing w:line="520" w:lineRule="exact"/>
              <w:ind w:firstLine="240" w:firstLineChars="100"/>
              <w:jc w:val="both"/>
              <w:rPr>
                <w:rFonts w:hint="eastAsia" w:ascii="黑体" w:hAnsi="黑体" w:eastAsia="黑体"/>
                <w:sz w:val="24"/>
                <w:szCs w:val="24"/>
              </w:rPr>
            </w:pPr>
          </w:p>
        </w:tc>
        <w:tc>
          <w:tcPr>
            <w:tcW w:w="661" w:type="dxa"/>
            <w:vAlign w:val="center"/>
          </w:tcPr>
          <w:p>
            <w:pPr>
              <w:spacing w:line="520" w:lineRule="exact"/>
              <w:jc w:val="both"/>
              <w:rPr>
                <w:rFonts w:ascii="黑体" w:hAnsi="黑体" w:eastAsia="黑体"/>
                <w:sz w:val="24"/>
                <w:szCs w:val="24"/>
              </w:rPr>
            </w:pPr>
          </w:p>
        </w:tc>
        <w:tc>
          <w:tcPr>
            <w:tcW w:w="660" w:type="dxa"/>
            <w:vAlign w:val="center"/>
          </w:tcPr>
          <w:p>
            <w:pPr>
              <w:spacing w:line="520" w:lineRule="exact"/>
              <w:jc w:val="both"/>
              <w:rPr>
                <w:rFonts w:ascii="黑体" w:hAnsi="黑体" w:eastAsia="黑体"/>
                <w:sz w:val="24"/>
                <w:szCs w:val="24"/>
              </w:rPr>
            </w:pPr>
          </w:p>
        </w:tc>
        <w:tc>
          <w:tcPr>
            <w:tcW w:w="660" w:type="dxa"/>
            <w:vAlign w:val="center"/>
          </w:tcPr>
          <w:p>
            <w:pPr>
              <w:spacing w:line="520" w:lineRule="exact"/>
              <w:jc w:val="both"/>
              <w:rPr>
                <w:rFonts w:ascii="黑体" w:hAnsi="黑体" w:eastAsia="黑体"/>
                <w:sz w:val="24"/>
                <w:szCs w:val="24"/>
              </w:rPr>
            </w:pPr>
          </w:p>
        </w:tc>
        <w:tc>
          <w:tcPr>
            <w:tcW w:w="731" w:type="dxa"/>
            <w:vAlign w:val="center"/>
          </w:tcPr>
          <w:p>
            <w:pPr>
              <w:spacing w:line="520" w:lineRule="exact"/>
              <w:jc w:val="both"/>
              <w:rPr>
                <w:rFonts w:ascii="黑体" w:hAnsi="黑体" w:eastAsia="黑体"/>
                <w:sz w:val="24"/>
                <w:szCs w:val="24"/>
              </w:rPr>
            </w:pPr>
          </w:p>
        </w:tc>
        <w:tc>
          <w:tcPr>
            <w:tcW w:w="1328" w:type="dxa"/>
            <w:vAlign w:val="center"/>
          </w:tcPr>
          <w:p>
            <w:pPr>
              <w:spacing w:line="520" w:lineRule="exact"/>
              <w:jc w:val="both"/>
              <w:rPr>
                <w:rFonts w:ascii="黑体" w:hAnsi="黑体" w:eastAsia="黑体"/>
                <w:sz w:val="24"/>
                <w:szCs w:val="24"/>
              </w:rPr>
            </w:pPr>
          </w:p>
        </w:tc>
        <w:tc>
          <w:tcPr>
            <w:tcW w:w="1151" w:type="dxa"/>
            <w:vAlign w:val="center"/>
          </w:tcPr>
          <w:p>
            <w:pPr>
              <w:spacing w:line="520" w:lineRule="exact"/>
              <w:jc w:val="both"/>
              <w:rPr>
                <w:rFonts w:ascii="黑体" w:hAnsi="黑体" w:eastAsia="黑体"/>
                <w:sz w:val="24"/>
                <w:szCs w:val="24"/>
              </w:rPr>
            </w:pPr>
          </w:p>
        </w:tc>
        <w:tc>
          <w:tcPr>
            <w:tcW w:w="1151" w:type="dxa"/>
            <w:vAlign w:val="center"/>
          </w:tcPr>
          <w:p>
            <w:pPr>
              <w:spacing w:line="520" w:lineRule="exact"/>
              <w:jc w:val="both"/>
              <w:rPr>
                <w:rFonts w:ascii="黑体" w:hAnsi="黑体" w:eastAsia="黑体"/>
                <w:sz w:val="24"/>
                <w:szCs w:val="24"/>
              </w:rPr>
            </w:pPr>
          </w:p>
        </w:tc>
        <w:tc>
          <w:tcPr>
            <w:tcW w:w="1253" w:type="dxa"/>
            <w:vAlign w:val="center"/>
          </w:tcPr>
          <w:p>
            <w:pPr>
              <w:spacing w:line="520" w:lineRule="exact"/>
              <w:jc w:val="both"/>
              <w:rPr>
                <w:rFonts w:ascii="黑体" w:hAnsi="黑体" w:eastAsia="黑体"/>
                <w:sz w:val="24"/>
                <w:szCs w:val="24"/>
              </w:rPr>
            </w:pPr>
          </w:p>
        </w:tc>
        <w:tc>
          <w:tcPr>
            <w:tcW w:w="1055" w:type="dxa"/>
            <w:vAlign w:val="center"/>
          </w:tcPr>
          <w:p>
            <w:pPr>
              <w:spacing w:line="520" w:lineRule="exact"/>
              <w:jc w:val="both"/>
              <w:rPr>
                <w:rFonts w:ascii="黑体" w:hAnsi="黑体" w:eastAsia="黑体"/>
                <w:sz w:val="24"/>
                <w:szCs w:val="24"/>
              </w:rPr>
            </w:pPr>
          </w:p>
        </w:tc>
      </w:tr>
    </w:tbl>
    <w:p>
      <w:pPr>
        <w:spacing w:line="520" w:lineRule="exact"/>
        <w:rPr>
          <w:rFonts w:ascii="仿宋" w:hAnsi="仿宋" w:eastAsia="仿宋"/>
          <w:sz w:val="32"/>
          <w:szCs w:val="32"/>
        </w:rPr>
      </w:pPr>
    </w:p>
    <w:p>
      <w:pPr>
        <w:spacing w:line="520" w:lineRule="exact"/>
        <w:ind w:firstLine="640" w:firstLineChars="200"/>
        <w:rPr>
          <w:rFonts w:ascii="黑体" w:hAnsi="黑体" w:eastAsia="黑体"/>
          <w:sz w:val="32"/>
          <w:szCs w:val="32"/>
        </w:rPr>
      </w:pPr>
      <w:r>
        <w:rPr>
          <w:rFonts w:hint="eastAsia" w:ascii="黑体" w:hAnsi="黑体" w:eastAsia="黑体"/>
          <w:sz w:val="32"/>
          <w:szCs w:val="32"/>
        </w:rPr>
        <w:t>七、国有资产信息情况</w:t>
      </w:r>
    </w:p>
    <w:p>
      <w:pPr>
        <w:keepNext w:val="0"/>
        <w:keepLines w:val="0"/>
        <w:pageBreakBefore w:val="0"/>
        <w:kinsoku/>
        <w:wordWrap/>
        <w:overflowPunct/>
        <w:topLinePunct w:val="0"/>
        <w:autoSpaceDE/>
        <w:autoSpaceDN/>
        <w:bidi w:val="0"/>
        <w:adjustRightInd/>
        <w:spacing w:line="540" w:lineRule="exact"/>
        <w:ind w:firstLine="640" w:firstLineChars="200"/>
        <w:textAlignment w:val="auto"/>
        <w:rPr>
          <w:rFonts w:ascii="仿宋" w:hAnsi="仿宋" w:eastAsia="仿宋"/>
          <w:sz w:val="32"/>
          <w:szCs w:val="32"/>
        </w:rPr>
      </w:pPr>
      <w:r>
        <w:rPr>
          <w:rFonts w:hint="eastAsia" w:ascii="仿宋" w:hAnsi="仿宋" w:eastAsia="仿宋"/>
          <w:sz w:val="32"/>
          <w:szCs w:val="32"/>
        </w:rPr>
        <w:t>截止到2020年年底我单位国有资产总额40.02万元，其中车辆共计3辆，价值39.36万元，其他资产0.66万元</w:t>
      </w:r>
      <w:r>
        <w:rPr>
          <w:rFonts w:hint="eastAsia" w:ascii="仿宋" w:hAnsi="仿宋" w:eastAsia="仿宋"/>
          <w:sz w:val="32"/>
          <w:szCs w:val="32"/>
          <w:lang w:eastAsia="zh-CN"/>
        </w:rPr>
        <w:t>，</w:t>
      </w:r>
      <w:r>
        <w:rPr>
          <w:rFonts w:hint="eastAsia" w:ascii="仿宋" w:hAnsi="仿宋" w:eastAsia="仿宋"/>
          <w:sz w:val="32"/>
          <w:szCs w:val="32"/>
          <w:lang w:val="en-US" w:eastAsia="zh-CN"/>
        </w:rPr>
        <w:t>2021年无拟购置固定资产计划</w:t>
      </w:r>
      <w:r>
        <w:rPr>
          <w:rFonts w:hint="eastAsia" w:ascii="仿宋" w:hAnsi="仿宋" w:eastAsia="仿宋"/>
          <w:sz w:val="32"/>
          <w:szCs w:val="32"/>
        </w:rPr>
        <w:t>。</w:t>
      </w:r>
    </w:p>
    <w:p>
      <w:pPr>
        <w:spacing w:line="520" w:lineRule="exact"/>
        <w:ind w:firstLine="640" w:firstLineChars="200"/>
        <w:rPr>
          <w:rFonts w:hint="eastAsia" w:ascii="仿宋" w:hAnsi="仿宋" w:eastAsia="仿宋"/>
          <w:sz w:val="32"/>
          <w:szCs w:val="32"/>
          <w:lang w:val="en-US" w:eastAsia="zh-CN"/>
        </w:rPr>
      </w:pPr>
    </w:p>
    <w:p>
      <w:pPr>
        <w:pStyle w:val="8"/>
        <w:shd w:val="clear" w:color="auto" w:fill="FFFFFF"/>
        <w:spacing w:before="0" w:beforeAutospacing="0" w:after="0" w:afterAutospacing="0" w:line="520" w:lineRule="exact"/>
        <w:ind w:firstLine="640"/>
        <w:jc w:val="center"/>
        <w:rPr>
          <w:rFonts w:ascii="仿宋" w:hAnsi="仿宋" w:eastAsia="仿宋" w:cs="仿宋"/>
          <w:sz w:val="32"/>
          <w:szCs w:val="32"/>
        </w:rPr>
      </w:pPr>
      <w:r>
        <w:rPr>
          <w:rFonts w:hint="eastAsia" w:ascii="仿宋" w:hAnsi="仿宋" w:eastAsia="仿宋" w:cs="仿宋"/>
          <w:sz w:val="32"/>
          <w:szCs w:val="32"/>
        </w:rPr>
        <w:t>固定资产占用情况表</w:t>
      </w:r>
    </w:p>
    <w:p>
      <w:pPr>
        <w:pStyle w:val="8"/>
        <w:shd w:val="clear" w:color="auto" w:fill="FFFFFF"/>
        <w:spacing w:before="0" w:beforeAutospacing="0" w:after="0" w:afterAutospacing="0" w:line="520" w:lineRule="exact"/>
        <w:ind w:firstLine="640"/>
        <w:rPr>
          <w:rFonts w:ascii="仿宋" w:hAnsi="仿宋" w:eastAsia="仿宋"/>
          <w:sz w:val="32"/>
          <w:szCs w:val="32"/>
        </w:rPr>
      </w:pPr>
      <w:r>
        <w:rPr>
          <w:rFonts w:hint="eastAsia" w:ascii="仿宋" w:hAnsi="仿宋" w:eastAsia="仿宋" w:cs="仿宋"/>
          <w:sz w:val="32"/>
          <w:szCs w:val="32"/>
        </w:rPr>
        <w:t xml:space="preserve">                              </w:t>
      </w:r>
      <w:r>
        <w:rPr>
          <w:rFonts w:hint="eastAsia" w:ascii="仿宋" w:hAnsi="仿宋" w:eastAsia="仿宋" w:cs="仿宋"/>
          <w:bCs/>
          <w:sz w:val="28"/>
          <w:szCs w:val="28"/>
        </w:rPr>
        <w:t>截止时间：20</w:t>
      </w:r>
      <w:r>
        <w:rPr>
          <w:rFonts w:ascii="仿宋" w:hAnsi="仿宋" w:eastAsia="仿宋" w:cs="仿宋"/>
          <w:bCs/>
          <w:sz w:val="28"/>
          <w:szCs w:val="28"/>
        </w:rPr>
        <w:t>2</w:t>
      </w:r>
      <w:r>
        <w:rPr>
          <w:rFonts w:hint="eastAsia" w:ascii="仿宋" w:hAnsi="仿宋" w:eastAsia="仿宋" w:cs="仿宋"/>
          <w:bCs/>
          <w:sz w:val="28"/>
          <w:szCs w:val="28"/>
          <w:lang w:val="en-US" w:eastAsia="zh-CN"/>
        </w:rPr>
        <w:t>0</w:t>
      </w:r>
      <w:r>
        <w:rPr>
          <w:rFonts w:hint="eastAsia" w:ascii="仿宋" w:hAnsi="仿宋" w:eastAsia="仿宋" w:cs="仿宋"/>
          <w:bCs/>
          <w:sz w:val="28"/>
          <w:szCs w:val="28"/>
        </w:rPr>
        <w:t>年12月31日</w:t>
      </w:r>
      <w:r>
        <w:rPr>
          <w:rFonts w:hint="eastAsia" w:ascii="仿宋" w:hAnsi="仿宋" w:eastAsia="仿宋"/>
          <w:sz w:val="32"/>
          <w:szCs w:val="32"/>
        </w:rPr>
        <w:t xml:space="preserve">   </w:t>
      </w:r>
    </w:p>
    <w:tbl>
      <w:tblPr>
        <w:tblStyle w:val="9"/>
        <w:tblW w:w="13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15"/>
        <w:gridCol w:w="2041"/>
        <w:gridCol w:w="51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pPr>
              <w:widowControl/>
              <w:jc w:val="center"/>
              <w:rPr>
                <w:rFonts w:ascii="仿宋" w:hAnsi="仿宋" w:eastAsia="仿宋"/>
                <w:sz w:val="28"/>
                <w:szCs w:val="28"/>
              </w:rPr>
            </w:pPr>
            <w:r>
              <w:rPr>
                <w:rFonts w:hint="eastAsia" w:ascii="仿宋" w:hAnsi="仿宋" w:eastAsia="仿宋" w:cs="宋体"/>
                <w:b/>
                <w:bCs/>
                <w:kern w:val="0"/>
                <w:sz w:val="28"/>
                <w:szCs w:val="28"/>
              </w:rPr>
              <w:t>项　　目</w:t>
            </w:r>
          </w:p>
        </w:tc>
        <w:tc>
          <w:tcPr>
            <w:tcW w:w="2041" w:type="dxa"/>
            <w:vAlign w:val="center"/>
          </w:tcPr>
          <w:p>
            <w:pPr>
              <w:widowControl/>
              <w:jc w:val="center"/>
              <w:rPr>
                <w:rFonts w:ascii="仿宋" w:hAnsi="仿宋" w:eastAsia="仿宋"/>
                <w:sz w:val="28"/>
                <w:szCs w:val="28"/>
              </w:rPr>
            </w:pPr>
            <w:r>
              <w:rPr>
                <w:rFonts w:hint="eastAsia" w:ascii="仿宋" w:hAnsi="仿宋" w:eastAsia="仿宋" w:cs="宋体"/>
                <w:b/>
                <w:bCs/>
                <w:kern w:val="0"/>
                <w:sz w:val="28"/>
                <w:szCs w:val="28"/>
              </w:rPr>
              <w:t>数量</w:t>
            </w:r>
          </w:p>
        </w:tc>
        <w:tc>
          <w:tcPr>
            <w:tcW w:w="5123" w:type="dxa"/>
            <w:vAlign w:val="center"/>
          </w:tcPr>
          <w:p>
            <w:pPr>
              <w:widowControl/>
              <w:jc w:val="center"/>
              <w:rPr>
                <w:rFonts w:ascii="仿宋" w:hAnsi="仿宋" w:eastAsia="仿宋"/>
                <w:sz w:val="28"/>
                <w:szCs w:val="28"/>
              </w:rPr>
            </w:pPr>
            <w:r>
              <w:rPr>
                <w:rFonts w:hint="eastAsia" w:ascii="仿宋" w:hAnsi="仿宋" w:eastAsia="仿宋" w:cs="宋体"/>
                <w:b/>
                <w:bCs/>
                <w:kern w:val="0"/>
                <w:sz w:val="28"/>
                <w:szCs w:val="28"/>
              </w:rPr>
              <w:t>价值（单位：万元）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pPr>
              <w:widowControl/>
              <w:jc w:val="center"/>
              <w:rPr>
                <w:rFonts w:ascii="仿宋" w:hAnsi="仿宋" w:eastAsia="仿宋"/>
                <w:sz w:val="28"/>
                <w:szCs w:val="28"/>
              </w:rPr>
            </w:pPr>
            <w:r>
              <w:rPr>
                <w:rFonts w:hint="eastAsia" w:ascii="仿宋" w:hAnsi="仿宋" w:eastAsia="仿宋" w:cs="宋体"/>
                <w:b/>
                <w:bCs/>
                <w:kern w:val="0"/>
                <w:sz w:val="28"/>
                <w:szCs w:val="28"/>
              </w:rPr>
              <w:t>固定资产总额</w:t>
            </w:r>
          </w:p>
        </w:tc>
        <w:tc>
          <w:tcPr>
            <w:tcW w:w="2041" w:type="dxa"/>
            <w:vAlign w:val="center"/>
          </w:tcPr>
          <w:p>
            <w:pPr>
              <w:widowControl/>
              <w:jc w:val="center"/>
              <w:rPr>
                <w:rFonts w:ascii="仿宋" w:hAnsi="仿宋" w:eastAsia="仿宋"/>
                <w:sz w:val="28"/>
                <w:szCs w:val="28"/>
              </w:rPr>
            </w:pPr>
            <w:r>
              <w:rPr>
                <w:rFonts w:hint="eastAsia" w:ascii="仿宋" w:hAnsi="仿宋" w:eastAsia="仿宋" w:cs="宋体"/>
                <w:kern w:val="0"/>
                <w:sz w:val="28"/>
                <w:szCs w:val="28"/>
              </w:rPr>
              <w:t>—</w:t>
            </w:r>
          </w:p>
        </w:tc>
        <w:tc>
          <w:tcPr>
            <w:tcW w:w="5123" w:type="dxa"/>
            <w:vAlign w:val="center"/>
          </w:tcPr>
          <w:p>
            <w:pPr>
              <w:widowControl/>
              <w:jc w:val="center"/>
              <w:rPr>
                <w:rFonts w:ascii="仿宋" w:hAnsi="仿宋" w:eastAsia="仿宋"/>
                <w:sz w:val="28"/>
                <w:szCs w:val="28"/>
              </w:rPr>
            </w:pPr>
            <w:r>
              <w:rPr>
                <w:rFonts w:hint="eastAsia" w:ascii="仿宋" w:hAnsi="仿宋" w:eastAsia="仿宋"/>
                <w:sz w:val="28"/>
                <w:szCs w:val="28"/>
              </w:rPr>
              <w:t>40.02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pPr>
              <w:widowControl/>
              <w:jc w:val="left"/>
              <w:rPr>
                <w:rFonts w:ascii="仿宋" w:hAnsi="仿宋" w:eastAsia="仿宋"/>
                <w:sz w:val="28"/>
                <w:szCs w:val="28"/>
              </w:rPr>
            </w:pPr>
            <w:r>
              <w:rPr>
                <w:rFonts w:hint="eastAsia" w:ascii="仿宋" w:hAnsi="仿宋" w:eastAsia="仿宋" w:cs="宋体"/>
                <w:kern w:val="0"/>
                <w:sz w:val="28"/>
                <w:szCs w:val="28"/>
              </w:rPr>
              <w:t xml:space="preserve">  1、房屋（平方米）</w:t>
            </w:r>
          </w:p>
        </w:tc>
        <w:tc>
          <w:tcPr>
            <w:tcW w:w="2041" w:type="dxa"/>
            <w:vAlign w:val="center"/>
          </w:tcPr>
          <w:p>
            <w:pPr>
              <w:widowControl/>
              <w:jc w:val="center"/>
              <w:rPr>
                <w:rFonts w:ascii="仿宋" w:hAnsi="仿宋" w:eastAsia="仿宋" w:cs="宋体"/>
                <w:sz w:val="28"/>
                <w:szCs w:val="28"/>
              </w:rPr>
            </w:pPr>
            <w:r>
              <w:rPr>
                <w:rFonts w:hint="eastAsia" w:ascii="仿宋" w:hAnsi="仿宋" w:eastAsia="仿宋" w:cs="宋体"/>
                <w:kern w:val="0"/>
                <w:sz w:val="28"/>
                <w:szCs w:val="28"/>
              </w:rPr>
              <w:t>—</w:t>
            </w:r>
          </w:p>
        </w:tc>
        <w:tc>
          <w:tcPr>
            <w:tcW w:w="5123" w:type="dxa"/>
            <w:vAlign w:val="center"/>
          </w:tcPr>
          <w:p>
            <w:pPr>
              <w:widowControl/>
              <w:jc w:val="center"/>
              <w:rPr>
                <w:rFonts w:ascii="仿宋" w:hAnsi="仿宋" w:eastAsia="仿宋" w:cs="宋体"/>
                <w:sz w:val="28"/>
                <w:szCs w:val="28"/>
              </w:rPr>
            </w:pPr>
            <w:r>
              <w:rPr>
                <w:rFonts w:hint="eastAsia" w:ascii="仿宋" w:hAnsi="仿宋" w:eastAsia="仿宋" w:cs="宋体"/>
                <w:sz w:val="28"/>
                <w:szCs w:val="2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pPr>
              <w:jc w:val="left"/>
              <w:rPr>
                <w:rFonts w:ascii="仿宋" w:hAnsi="仿宋" w:eastAsia="仿宋"/>
                <w:sz w:val="28"/>
                <w:szCs w:val="28"/>
              </w:rPr>
            </w:pPr>
            <w:r>
              <w:rPr>
                <w:rFonts w:hint="eastAsia" w:ascii="仿宋" w:hAnsi="仿宋" w:eastAsia="仿宋" w:cs="宋体"/>
                <w:kern w:val="0"/>
                <w:sz w:val="28"/>
                <w:szCs w:val="28"/>
              </w:rPr>
              <w:t xml:space="preserve">   其中：办公用房（平方米）</w:t>
            </w:r>
          </w:p>
        </w:tc>
        <w:tc>
          <w:tcPr>
            <w:tcW w:w="2041" w:type="dxa"/>
            <w:vAlign w:val="center"/>
          </w:tcPr>
          <w:p>
            <w:pPr>
              <w:jc w:val="center"/>
              <w:rPr>
                <w:rFonts w:ascii="仿宋" w:hAnsi="仿宋" w:eastAsia="仿宋" w:cs="宋体"/>
                <w:sz w:val="28"/>
                <w:szCs w:val="28"/>
              </w:rPr>
            </w:pPr>
            <w:r>
              <w:rPr>
                <w:rFonts w:hint="eastAsia" w:ascii="仿宋" w:hAnsi="仿宋" w:eastAsia="仿宋" w:cs="宋体"/>
                <w:kern w:val="0"/>
                <w:sz w:val="28"/>
                <w:szCs w:val="28"/>
              </w:rPr>
              <w:t>—</w:t>
            </w:r>
          </w:p>
        </w:tc>
        <w:tc>
          <w:tcPr>
            <w:tcW w:w="5123" w:type="dxa"/>
            <w:vAlign w:val="center"/>
          </w:tcPr>
          <w:p>
            <w:pPr>
              <w:jc w:val="center"/>
              <w:rPr>
                <w:rFonts w:ascii="仿宋" w:hAnsi="仿宋" w:eastAsia="仿宋" w:cs="宋体"/>
                <w:sz w:val="28"/>
                <w:szCs w:val="28"/>
              </w:rPr>
            </w:pPr>
            <w:r>
              <w:rPr>
                <w:rFonts w:hint="eastAsia" w:ascii="仿宋" w:hAnsi="仿宋" w:eastAsia="仿宋" w:cs="宋体"/>
                <w:sz w:val="28"/>
                <w:szCs w:val="2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pPr>
              <w:widowControl/>
              <w:jc w:val="left"/>
              <w:rPr>
                <w:rFonts w:ascii="仿宋" w:hAnsi="仿宋" w:eastAsia="仿宋"/>
                <w:sz w:val="28"/>
                <w:szCs w:val="28"/>
              </w:rPr>
            </w:pPr>
            <w:r>
              <w:rPr>
                <w:rFonts w:hint="eastAsia" w:ascii="仿宋" w:hAnsi="仿宋" w:eastAsia="仿宋" w:cs="宋体"/>
                <w:kern w:val="0"/>
                <w:sz w:val="28"/>
                <w:szCs w:val="28"/>
              </w:rPr>
              <w:t xml:space="preserve">  2、车辆（台、辆）</w:t>
            </w:r>
          </w:p>
        </w:tc>
        <w:tc>
          <w:tcPr>
            <w:tcW w:w="2041" w:type="dxa"/>
            <w:vAlign w:val="center"/>
          </w:tcPr>
          <w:p>
            <w:pPr>
              <w:widowControl/>
              <w:jc w:val="center"/>
              <w:rPr>
                <w:rFonts w:ascii="仿宋" w:hAnsi="仿宋" w:eastAsia="仿宋" w:cs="宋体"/>
                <w:sz w:val="28"/>
                <w:szCs w:val="28"/>
              </w:rPr>
            </w:pPr>
            <w:r>
              <w:rPr>
                <w:rFonts w:hint="eastAsia" w:ascii="仿宋" w:hAnsi="仿宋" w:eastAsia="仿宋" w:cs="宋体"/>
                <w:sz w:val="28"/>
                <w:szCs w:val="28"/>
              </w:rPr>
              <w:t>3</w:t>
            </w:r>
          </w:p>
        </w:tc>
        <w:tc>
          <w:tcPr>
            <w:tcW w:w="5123" w:type="dxa"/>
            <w:vAlign w:val="center"/>
          </w:tcPr>
          <w:p>
            <w:pPr>
              <w:widowControl/>
              <w:jc w:val="center"/>
              <w:rPr>
                <w:rFonts w:ascii="仿宋" w:hAnsi="仿宋" w:eastAsia="仿宋" w:cs="宋体"/>
                <w:sz w:val="28"/>
                <w:szCs w:val="28"/>
              </w:rPr>
            </w:pPr>
            <w:r>
              <w:rPr>
                <w:rFonts w:hint="eastAsia" w:ascii="仿宋" w:hAnsi="仿宋" w:eastAsia="仿宋" w:cs="宋体"/>
                <w:kern w:val="0"/>
                <w:sz w:val="28"/>
                <w:szCs w:val="28"/>
              </w:rPr>
              <w:t>39.36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jc w:val="center"/>
        </w:trPr>
        <w:tc>
          <w:tcPr>
            <w:tcW w:w="6415" w:type="dxa"/>
            <w:vAlign w:val="center"/>
          </w:tcPr>
          <w:p>
            <w:pPr>
              <w:widowControl/>
              <w:jc w:val="left"/>
              <w:rPr>
                <w:rFonts w:ascii="仿宋" w:hAnsi="仿宋" w:eastAsia="仿宋"/>
                <w:sz w:val="28"/>
                <w:szCs w:val="28"/>
              </w:rPr>
            </w:pPr>
            <w:r>
              <w:rPr>
                <w:rFonts w:hint="eastAsia" w:ascii="仿宋" w:hAnsi="仿宋" w:eastAsia="仿宋" w:cs="宋体"/>
                <w:kern w:val="0"/>
                <w:sz w:val="28"/>
                <w:szCs w:val="28"/>
              </w:rPr>
              <w:t xml:space="preserve">  3、单价在20万元以上的设备</w:t>
            </w:r>
          </w:p>
        </w:tc>
        <w:tc>
          <w:tcPr>
            <w:tcW w:w="2041" w:type="dxa"/>
            <w:vAlign w:val="center"/>
          </w:tcPr>
          <w:p>
            <w:pPr>
              <w:widowControl/>
              <w:jc w:val="center"/>
              <w:rPr>
                <w:rFonts w:ascii="仿宋" w:hAnsi="仿宋" w:eastAsia="仿宋" w:cs="宋体"/>
                <w:sz w:val="28"/>
                <w:szCs w:val="28"/>
              </w:rPr>
            </w:pPr>
            <w:r>
              <w:rPr>
                <w:rFonts w:hint="eastAsia" w:ascii="仿宋" w:hAnsi="仿宋" w:eastAsia="仿宋" w:cs="宋体"/>
                <w:kern w:val="0"/>
                <w:sz w:val="28"/>
                <w:szCs w:val="28"/>
              </w:rPr>
              <w:t>—</w:t>
            </w:r>
          </w:p>
        </w:tc>
        <w:tc>
          <w:tcPr>
            <w:tcW w:w="5123" w:type="dxa"/>
            <w:vAlign w:val="center"/>
          </w:tcPr>
          <w:p>
            <w:pPr>
              <w:widowControl/>
              <w:jc w:val="center"/>
              <w:rPr>
                <w:rFonts w:ascii="仿宋" w:hAnsi="仿宋" w:eastAsia="仿宋" w:cs="宋体"/>
                <w:sz w:val="28"/>
                <w:szCs w:val="28"/>
              </w:rPr>
            </w:pPr>
            <w:r>
              <w:rPr>
                <w:rFonts w:hint="eastAsia" w:ascii="仿宋" w:hAnsi="仿宋" w:eastAsia="仿宋" w:cs="宋体"/>
                <w:kern w:val="0"/>
                <w:sz w:val="28"/>
                <w:szCs w:val="28"/>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jc w:val="center"/>
        </w:trPr>
        <w:tc>
          <w:tcPr>
            <w:tcW w:w="6415" w:type="dxa"/>
            <w:vAlign w:val="center"/>
          </w:tcPr>
          <w:p>
            <w:pPr>
              <w:jc w:val="left"/>
              <w:rPr>
                <w:rFonts w:ascii="仿宋" w:hAnsi="仿宋" w:eastAsia="仿宋"/>
                <w:sz w:val="28"/>
                <w:szCs w:val="28"/>
              </w:rPr>
            </w:pPr>
            <w:r>
              <w:rPr>
                <w:rFonts w:hint="eastAsia" w:ascii="仿宋" w:hAnsi="仿宋" w:eastAsia="仿宋" w:cs="宋体"/>
                <w:kern w:val="0"/>
                <w:sz w:val="28"/>
                <w:szCs w:val="28"/>
              </w:rPr>
              <w:t xml:space="preserve">  4、其他固定资产</w:t>
            </w:r>
          </w:p>
        </w:tc>
        <w:tc>
          <w:tcPr>
            <w:tcW w:w="2041" w:type="dxa"/>
            <w:vAlign w:val="center"/>
          </w:tcPr>
          <w:p>
            <w:pPr>
              <w:jc w:val="center"/>
              <w:rPr>
                <w:rFonts w:ascii="仿宋" w:hAnsi="仿宋" w:eastAsia="仿宋" w:cs="宋体"/>
                <w:sz w:val="28"/>
                <w:szCs w:val="28"/>
              </w:rPr>
            </w:pPr>
            <w:r>
              <w:rPr>
                <w:rFonts w:hint="eastAsia" w:ascii="仿宋" w:hAnsi="仿宋" w:eastAsia="仿宋" w:cs="宋体"/>
                <w:kern w:val="0"/>
                <w:sz w:val="28"/>
                <w:szCs w:val="28"/>
              </w:rPr>
              <w:t>—</w:t>
            </w:r>
          </w:p>
        </w:tc>
        <w:tc>
          <w:tcPr>
            <w:tcW w:w="5123" w:type="dxa"/>
            <w:vAlign w:val="center"/>
          </w:tcPr>
          <w:p>
            <w:pPr>
              <w:jc w:val="center"/>
              <w:rPr>
                <w:rFonts w:ascii="仿宋" w:hAnsi="仿宋" w:eastAsia="仿宋" w:cs="宋体"/>
                <w:sz w:val="28"/>
                <w:szCs w:val="28"/>
              </w:rPr>
            </w:pPr>
            <w:r>
              <w:rPr>
                <w:rFonts w:hint="eastAsia" w:ascii="仿宋" w:hAnsi="仿宋" w:eastAsia="仿宋" w:cs="宋体"/>
                <w:sz w:val="28"/>
                <w:szCs w:val="28"/>
              </w:rPr>
              <w:t>0.66</w:t>
            </w:r>
          </w:p>
        </w:tc>
      </w:tr>
    </w:tbl>
    <w:p>
      <w:pPr>
        <w:ind w:firstLine="627" w:firstLineChars="196"/>
        <w:rPr>
          <w:rFonts w:ascii="黑体" w:hAnsi="黑体" w:eastAsia="黑体" w:cs="仿宋_GB2312"/>
          <w:sz w:val="32"/>
          <w:szCs w:val="32"/>
        </w:rPr>
      </w:pPr>
      <w:r>
        <w:rPr>
          <w:rFonts w:hint="eastAsia" w:ascii="黑体" w:hAnsi="黑体" w:eastAsia="黑体" w:cs="仿宋_GB2312"/>
          <w:sz w:val="32"/>
          <w:szCs w:val="32"/>
        </w:rPr>
        <w:t>八、专业名词解释</w:t>
      </w:r>
    </w:p>
    <w:p>
      <w:pPr>
        <w:ind w:firstLine="630" w:firstLineChars="196"/>
        <w:rPr>
          <w:rFonts w:ascii="仿宋" w:hAnsi="仿宋" w:eastAsia="仿宋"/>
          <w:sz w:val="32"/>
          <w:szCs w:val="32"/>
        </w:rPr>
      </w:pPr>
      <w:r>
        <w:rPr>
          <w:rFonts w:ascii="仿宋" w:hAnsi="仿宋" w:eastAsia="仿宋"/>
          <w:b/>
          <w:bCs/>
          <w:sz w:val="32"/>
          <w:szCs w:val="32"/>
        </w:rPr>
        <w:t>1</w:t>
      </w:r>
      <w:r>
        <w:rPr>
          <w:rFonts w:hint="eastAsia" w:ascii="仿宋" w:hAnsi="仿宋" w:eastAsia="仿宋"/>
          <w:b/>
          <w:bCs/>
          <w:sz w:val="32"/>
          <w:szCs w:val="32"/>
        </w:rPr>
        <w:t>、一般公共预算财政拨款收入：</w:t>
      </w:r>
      <w:r>
        <w:rPr>
          <w:rFonts w:hint="eastAsia" w:ascii="仿宋" w:hAnsi="仿宋" w:eastAsia="仿宋"/>
          <w:sz w:val="32"/>
          <w:szCs w:val="32"/>
        </w:rPr>
        <w:t>县级财政当年拨付的资金。</w:t>
      </w:r>
    </w:p>
    <w:p>
      <w:pPr>
        <w:pStyle w:val="8"/>
        <w:ind w:firstLine="578" w:firstLineChars="180"/>
        <w:rPr>
          <w:rFonts w:ascii="仿宋" w:hAnsi="仿宋" w:eastAsia="仿宋" w:cs="仿宋_GB2312"/>
          <w:sz w:val="32"/>
          <w:szCs w:val="32"/>
        </w:rPr>
      </w:pPr>
      <w:r>
        <w:rPr>
          <w:rStyle w:val="12"/>
          <w:rFonts w:ascii="仿宋" w:hAnsi="仿宋" w:eastAsia="仿宋" w:cs="仿宋_GB2312"/>
          <w:sz w:val="32"/>
          <w:szCs w:val="32"/>
          <w:shd w:val="clear" w:color="auto" w:fill="FFFFFF"/>
        </w:rPr>
        <w:t>2</w:t>
      </w:r>
      <w:r>
        <w:rPr>
          <w:rStyle w:val="12"/>
          <w:rFonts w:hint="eastAsia" w:ascii="仿宋" w:hAnsi="仿宋" w:eastAsia="仿宋" w:cs="仿宋_GB2312"/>
          <w:sz w:val="32"/>
          <w:szCs w:val="32"/>
          <w:shd w:val="clear" w:color="auto" w:fill="FFFFFF"/>
        </w:rPr>
        <w:t>、其他收入：</w:t>
      </w:r>
      <w:r>
        <w:rPr>
          <w:rFonts w:hint="eastAsia" w:ascii="仿宋" w:hAnsi="仿宋" w:eastAsia="仿宋" w:cs="仿宋_GB2312"/>
          <w:sz w:val="32"/>
          <w:szCs w:val="32"/>
          <w:shd w:val="clear" w:color="auto" w:fill="FFFFFF"/>
        </w:rPr>
        <w:t>指除上述财政拨款收入以外的收入。主要是存款利息收入。</w:t>
      </w:r>
    </w:p>
    <w:p>
      <w:pPr>
        <w:pStyle w:val="8"/>
        <w:ind w:firstLine="578" w:firstLineChars="180"/>
        <w:rPr>
          <w:rFonts w:ascii="仿宋" w:hAnsi="仿宋" w:eastAsia="仿宋"/>
          <w:sz w:val="32"/>
          <w:szCs w:val="32"/>
        </w:rPr>
      </w:pPr>
      <w:r>
        <w:rPr>
          <w:rStyle w:val="12"/>
          <w:rFonts w:ascii="仿宋" w:hAnsi="仿宋" w:eastAsia="仿宋" w:cs="仿宋_GB2312"/>
          <w:sz w:val="32"/>
          <w:szCs w:val="32"/>
          <w:shd w:val="clear" w:color="auto" w:fill="FFFFFF"/>
        </w:rPr>
        <w:t>3</w:t>
      </w:r>
      <w:r>
        <w:rPr>
          <w:rFonts w:hint="eastAsia" w:ascii="仿宋" w:hAnsi="仿宋" w:eastAsia="仿宋"/>
          <w:b/>
          <w:bCs/>
          <w:sz w:val="32"/>
          <w:szCs w:val="32"/>
        </w:rPr>
        <w:t>、基本支出：</w:t>
      </w:r>
      <w:r>
        <w:rPr>
          <w:rFonts w:hint="eastAsia" w:ascii="仿宋" w:hAnsi="仿宋" w:eastAsia="仿宋"/>
          <w:sz w:val="32"/>
          <w:szCs w:val="32"/>
        </w:rPr>
        <w:t>指为保障机构正常运转、完成日常工作任务而发生的人员支出和公用支出。</w:t>
      </w:r>
    </w:p>
    <w:p>
      <w:pPr>
        <w:pStyle w:val="8"/>
        <w:rPr>
          <w:rFonts w:ascii="仿宋" w:hAnsi="仿宋" w:eastAsia="仿宋"/>
          <w:sz w:val="32"/>
          <w:szCs w:val="32"/>
        </w:rPr>
      </w:pPr>
      <w:r>
        <w:rPr>
          <w:rFonts w:ascii="仿宋" w:hAnsi="仿宋" w:eastAsia="仿宋"/>
          <w:b/>
          <w:bCs/>
          <w:sz w:val="32"/>
          <w:szCs w:val="32"/>
        </w:rPr>
        <w:t xml:space="preserve">    4</w:t>
      </w:r>
      <w:r>
        <w:rPr>
          <w:rFonts w:hint="eastAsia" w:ascii="仿宋" w:hAnsi="仿宋" w:eastAsia="仿宋"/>
          <w:b/>
          <w:bCs/>
          <w:sz w:val="32"/>
          <w:szCs w:val="32"/>
        </w:rPr>
        <w:t>、项目支出</w:t>
      </w:r>
      <w:r>
        <w:rPr>
          <w:rFonts w:hint="eastAsia" w:ascii="仿宋" w:hAnsi="仿宋" w:eastAsia="仿宋"/>
          <w:sz w:val="32"/>
          <w:szCs w:val="32"/>
        </w:rPr>
        <w:t>：指在基本支出之外为完成特定行政任务和事业发展目标所发生的支出。</w:t>
      </w:r>
    </w:p>
    <w:p>
      <w:pPr>
        <w:pStyle w:val="8"/>
        <w:ind w:firstLine="643" w:firstLineChars="200"/>
        <w:rPr>
          <w:rFonts w:ascii="仿宋" w:hAnsi="仿宋" w:eastAsia="仿宋"/>
          <w:sz w:val="32"/>
          <w:szCs w:val="32"/>
        </w:rPr>
      </w:pPr>
      <w:r>
        <w:rPr>
          <w:rFonts w:ascii="仿宋" w:hAnsi="仿宋" w:eastAsia="仿宋"/>
          <w:b/>
          <w:bCs/>
          <w:sz w:val="32"/>
          <w:szCs w:val="32"/>
        </w:rPr>
        <w:t>5</w:t>
      </w:r>
      <w:r>
        <w:rPr>
          <w:rFonts w:hint="eastAsia" w:ascii="仿宋" w:hAnsi="仿宋" w:eastAsia="仿宋"/>
          <w:b/>
          <w:bCs/>
          <w:sz w:val="32"/>
          <w:szCs w:val="32"/>
        </w:rPr>
        <w:t>、“三公”经费：</w:t>
      </w:r>
      <w:r>
        <w:rPr>
          <w:rFonts w:hint="eastAsia" w:ascii="仿宋" w:hAnsi="仿宋" w:eastAsia="仿宋"/>
          <w:sz w:val="32"/>
          <w:szCs w:val="32"/>
        </w:rPr>
        <w:t>是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Style w:val="8"/>
        <w:ind w:firstLine="643" w:firstLineChars="200"/>
        <w:rPr>
          <w:rFonts w:ascii="仿宋" w:hAnsi="仿宋" w:eastAsia="仿宋"/>
          <w:sz w:val="32"/>
          <w:szCs w:val="32"/>
        </w:rPr>
      </w:pPr>
      <w:r>
        <w:rPr>
          <w:rFonts w:ascii="仿宋" w:hAnsi="仿宋" w:eastAsia="仿宋"/>
          <w:b/>
          <w:bCs/>
          <w:sz w:val="32"/>
          <w:szCs w:val="32"/>
        </w:rPr>
        <w:t>6</w:t>
      </w:r>
      <w:r>
        <w:rPr>
          <w:rFonts w:hint="eastAsia" w:ascii="仿宋" w:hAnsi="仿宋" w:eastAsia="仿宋"/>
          <w:b/>
          <w:bCs/>
          <w:sz w:val="32"/>
          <w:szCs w:val="32"/>
        </w:rPr>
        <w:t>、机关运行经费：</w:t>
      </w:r>
      <w:r>
        <w:rPr>
          <w:rFonts w:hint="eastAsia" w:ascii="仿宋" w:hAnsi="仿宋" w:eastAsia="仿宋"/>
          <w:sz w:val="32"/>
          <w:szCs w:val="32"/>
        </w:rPr>
        <w:t>为保障行政单位（包括实行公务员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rPr>
          <w:rFonts w:ascii="黑体" w:hAnsi="黑体" w:eastAsia="黑体" w:cs="黑体"/>
          <w:sz w:val="32"/>
          <w:szCs w:val="32"/>
        </w:rPr>
      </w:pPr>
      <w:r>
        <w:rPr>
          <w:rFonts w:hint="eastAsia" w:ascii="仿宋" w:hAnsi="仿宋" w:eastAsia="仿宋"/>
          <w:sz w:val="32"/>
          <w:szCs w:val="32"/>
        </w:rPr>
        <w:t xml:space="preserve">     </w:t>
      </w:r>
      <w:r>
        <w:rPr>
          <w:rFonts w:hint="eastAsia" w:ascii="仿宋" w:hAnsi="仿宋" w:eastAsia="仿宋" w:cs="黑体"/>
          <w:sz w:val="32"/>
          <w:szCs w:val="32"/>
        </w:rPr>
        <w:t xml:space="preserve"> </w:t>
      </w:r>
      <w:r>
        <w:rPr>
          <w:rFonts w:hint="eastAsia" w:ascii="黑体" w:hAnsi="黑体" w:eastAsia="黑体" w:cs="黑体"/>
          <w:sz w:val="32"/>
          <w:szCs w:val="32"/>
        </w:rPr>
        <w:t>九、其他需要说明的事项</w:t>
      </w:r>
    </w:p>
    <w:p>
      <w:pPr>
        <w:spacing w:line="520" w:lineRule="exact"/>
        <w:ind w:firstLine="640" w:firstLineChars="200"/>
        <w:rPr>
          <w:rFonts w:ascii="仿宋" w:hAnsi="仿宋" w:eastAsia="仿宋"/>
          <w:sz w:val="32"/>
          <w:szCs w:val="32"/>
        </w:rPr>
      </w:pPr>
      <w:r>
        <w:rPr>
          <w:rFonts w:hint="eastAsia" w:ascii="仿宋" w:hAnsi="仿宋" w:eastAsia="仿宋" w:cs="黑体"/>
          <w:sz w:val="32"/>
          <w:szCs w:val="32"/>
        </w:rPr>
        <w:t xml:space="preserve">  </w:t>
      </w:r>
      <w:r>
        <w:rPr>
          <w:rFonts w:hint="eastAsia" w:ascii="仿宋" w:hAnsi="仿宋" w:eastAsia="仿宋" w:cs="仿宋"/>
          <w:sz w:val="32"/>
          <w:szCs w:val="32"/>
        </w:rPr>
        <w:t>我</w:t>
      </w:r>
      <w:r>
        <w:rPr>
          <w:rFonts w:hint="eastAsia" w:ascii="仿宋" w:hAnsi="仿宋" w:eastAsia="仿宋" w:cs="仿宋"/>
          <w:sz w:val="32"/>
          <w:szCs w:val="32"/>
          <w:lang w:eastAsia="zh-CN"/>
        </w:rPr>
        <w:t>单位</w:t>
      </w:r>
      <w:r>
        <w:rPr>
          <w:rFonts w:hint="eastAsia" w:ascii="仿宋" w:hAnsi="仿宋" w:eastAsia="仿宋" w:cs="仿宋"/>
          <w:sz w:val="32"/>
          <w:szCs w:val="32"/>
        </w:rPr>
        <w:t>无</w:t>
      </w:r>
      <w:r>
        <w:rPr>
          <w:rFonts w:hint="eastAsia" w:ascii="仿宋" w:hAnsi="仿宋" w:eastAsia="仿宋" w:cs="仿宋"/>
          <w:sz w:val="32"/>
          <w:szCs w:val="32"/>
          <w:lang w:eastAsia="zh-CN"/>
        </w:rPr>
        <w:t>其他需要说明的事项</w:t>
      </w:r>
      <w:r>
        <w:rPr>
          <w:rFonts w:hint="eastAsia" w:ascii="仿宋" w:hAnsi="仿宋" w:eastAsia="仿宋" w:cs="仿宋"/>
          <w:sz w:val="32"/>
          <w:szCs w:val="32"/>
        </w:rPr>
        <w:t>。</w:t>
      </w:r>
    </w:p>
    <w:p>
      <w:pPr>
        <w:jc w:val="both"/>
        <w:outlineLvl w:val="0"/>
        <w:rPr>
          <w:rFonts w:ascii="方正小标宋_GBK"/>
          <w:sz w:val="32"/>
        </w:rPr>
        <w:sectPr>
          <w:headerReference r:id="rId7" w:type="default"/>
          <w:footerReference r:id="rId8" w:type="default"/>
          <w:pgSz w:w="16839" w:h="11907" w:orient="landscape"/>
          <w:pgMar w:top="1304" w:right="1984" w:bottom="1304" w:left="1134" w:header="851" w:footer="992" w:gutter="0"/>
          <w:cols w:space="720" w:num="1"/>
          <w:docGrid w:type="lines" w:linePitch="312" w:charSpace="0"/>
        </w:sectPr>
      </w:pPr>
    </w:p>
    <w:p>
      <w:pPr>
        <w:jc w:val="center"/>
        <w:outlineLvl w:val="3"/>
      </w:pPr>
      <w:r>
        <w:rPr>
          <w:rFonts w:hint="eastAsia" w:ascii="方正小标宋_GBK" w:hAnsi="方正小标宋_GBK" w:eastAsia="方正小标宋_GBK" w:cs="方正小标宋_GBK"/>
          <w:color w:val="000000"/>
          <w:sz w:val="44"/>
        </w:rPr>
        <w:t>二、</w:t>
      </w:r>
      <w:r>
        <w:rPr>
          <w:rFonts w:hint="eastAsia" w:ascii="方正小标宋_GBK" w:hAnsi="方正小标宋_GBK" w:eastAsia="方正小标宋_GBK" w:cs="方正小标宋_GBK"/>
          <w:color w:val="000000"/>
          <w:sz w:val="44"/>
          <w:lang w:eastAsia="zh-CN"/>
        </w:rPr>
        <w:t>涞水县野三坡景区管理委员会</w:t>
      </w:r>
      <w:r>
        <w:rPr>
          <w:rFonts w:hint="eastAsia" w:ascii="方正小标宋_GBK" w:hAnsi="方正小标宋_GBK" w:eastAsia="方正小标宋_GBK" w:cs="方正小标宋_GBK"/>
          <w:color w:val="000000"/>
          <w:sz w:val="44"/>
        </w:rPr>
        <w:t>事业收支预算</w:t>
      </w:r>
      <w:bookmarkEnd w:id="1"/>
    </w:p>
    <w:p>
      <w:pPr>
        <w:jc w:val="center"/>
        <w:outlineLvl w:val="4"/>
      </w:pPr>
      <w:r>
        <w:rPr>
          <w:rFonts w:hint="eastAsia" w:ascii="方正小标宋_GBK" w:hAnsi="方正小标宋_GBK" w:eastAsia="方正小标宋_GBK" w:cs="方正小标宋_GBK"/>
          <w:color w:val="000000"/>
          <w:sz w:val="36"/>
        </w:rPr>
        <w:t>单位预算收支总表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pPr>
              <w:pStyle w:val="16"/>
            </w:pPr>
            <w:r>
              <w:rPr>
                <w:rFonts w:hint="eastAsia"/>
                <w:lang w:val="en-US" w:eastAsia="zh-CN"/>
              </w:rPr>
              <w:t>824</w:t>
            </w:r>
            <w:r>
              <w:t>003</w:t>
            </w:r>
            <w:r>
              <w:rPr>
                <w:rFonts w:hint="eastAsia"/>
                <w:lang w:eastAsia="zh-CN"/>
              </w:rPr>
              <w:t>涞水县野三坡景区管理委员会</w:t>
            </w:r>
            <w:r>
              <w:rPr>
                <w:rFonts w:hint="eastAsia"/>
              </w:rPr>
              <w:t>事业</w:t>
            </w:r>
          </w:p>
        </w:tc>
        <w:tc>
          <w:tcPr>
            <w:tcW w:w="2126" w:type="dxa"/>
            <w:tcBorders>
              <w:top w:val="single" w:color="FFFFFF" w:sz="6" w:space="0"/>
              <w:left w:val="single" w:color="FFFFFF" w:sz="6" w:space="0"/>
              <w:right w:val="single" w:color="FFFFFF" w:sz="6" w:space="0"/>
            </w:tcBorders>
            <w:vAlign w:val="center"/>
          </w:tcPr>
          <w:p>
            <w:pPr>
              <w:pStyle w:val="15"/>
              <w:rPr>
                <w:rFonts w:hint="eastAsia" w:eastAsia="方正小标宋_GBK"/>
                <w:lang w:eastAsia="zh-CN"/>
              </w:rPr>
            </w:pPr>
            <w:r>
              <w:rPr>
                <w:rFonts w:hint="eastAsia"/>
              </w:rPr>
              <w:t>预算年度：</w:t>
            </w:r>
            <w:r>
              <w:rPr>
                <w:rFonts w:hint="eastAsia"/>
                <w:lang w:eastAsia="zh-CN"/>
              </w:rPr>
              <w:t>2021</w:t>
            </w:r>
          </w:p>
        </w:tc>
        <w:tc>
          <w:tcPr>
            <w:tcW w:w="6661" w:type="dxa"/>
            <w:gridSpan w:val="2"/>
            <w:tcBorders>
              <w:top w:val="single" w:color="FFFFFF" w:sz="6" w:space="0"/>
              <w:left w:val="single" w:color="FFFFFF" w:sz="6" w:space="0"/>
              <w:right w:val="single" w:color="FFFFFF" w:sz="6" w:space="0"/>
            </w:tcBorders>
            <w:vAlign w:val="center"/>
          </w:tcPr>
          <w:p>
            <w:pPr>
              <w:pStyle w:val="14"/>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rPr>
                <w:rFonts w:hint="eastAsia"/>
              </w:rPr>
              <w:t>序号</w:t>
            </w:r>
          </w:p>
        </w:tc>
        <w:tc>
          <w:tcPr>
            <w:tcW w:w="6662" w:type="dxa"/>
            <w:gridSpan w:val="2"/>
            <w:vAlign w:val="center"/>
          </w:tcPr>
          <w:p>
            <w:pPr>
              <w:pStyle w:val="17"/>
            </w:pPr>
            <w:r>
              <w:rPr>
                <w:rFonts w:hint="eastAsia"/>
              </w:rPr>
              <w:t>收入</w:t>
            </w:r>
          </w:p>
        </w:tc>
        <w:tc>
          <w:tcPr>
            <w:tcW w:w="6661" w:type="dxa"/>
            <w:gridSpan w:val="2"/>
            <w:vAlign w:val="center"/>
          </w:tcPr>
          <w:p>
            <w:pPr>
              <w:pStyle w:val="17"/>
            </w:pPr>
            <w:r>
              <w:rPr>
                <w:rFonts w:hint="eastAsia"/>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4536" w:type="dxa"/>
            <w:vAlign w:val="center"/>
          </w:tcPr>
          <w:p>
            <w:pPr>
              <w:pStyle w:val="17"/>
            </w:pPr>
            <w:r>
              <w:rPr>
                <w:rFonts w:hint="eastAsia"/>
              </w:rPr>
              <w:t>项</w:t>
            </w:r>
            <w:r>
              <w:t xml:space="preserve">  </w:t>
            </w:r>
            <w:r>
              <w:rPr>
                <w:rFonts w:hint="eastAsia"/>
              </w:rPr>
              <w:t>目</w:t>
            </w:r>
          </w:p>
        </w:tc>
        <w:tc>
          <w:tcPr>
            <w:tcW w:w="2126" w:type="dxa"/>
            <w:vAlign w:val="center"/>
          </w:tcPr>
          <w:p>
            <w:pPr>
              <w:pStyle w:val="17"/>
            </w:pPr>
            <w:r>
              <w:rPr>
                <w:rFonts w:hint="eastAsia"/>
              </w:rPr>
              <w:t>预算数</w:t>
            </w:r>
          </w:p>
        </w:tc>
        <w:tc>
          <w:tcPr>
            <w:tcW w:w="4535" w:type="dxa"/>
            <w:vAlign w:val="center"/>
          </w:tcPr>
          <w:p>
            <w:pPr>
              <w:pStyle w:val="17"/>
            </w:pPr>
            <w:r>
              <w:rPr>
                <w:rFonts w:hint="eastAsia"/>
              </w:rPr>
              <w:t>项</w:t>
            </w:r>
            <w:r>
              <w:t xml:space="preserve">  </w:t>
            </w:r>
            <w:r>
              <w:rPr>
                <w:rFonts w:hint="eastAsia"/>
              </w:rPr>
              <w:t>目</w:t>
            </w:r>
          </w:p>
        </w:tc>
        <w:tc>
          <w:tcPr>
            <w:tcW w:w="2126" w:type="dxa"/>
            <w:vAlign w:val="center"/>
          </w:tcPr>
          <w:p>
            <w:pPr>
              <w:pStyle w:val="17"/>
            </w:pPr>
            <w:r>
              <w:rPr>
                <w:rFonts w:hint="eastAsia"/>
              </w:rPr>
              <w:t>预算数</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7"/>
            </w:pPr>
            <w:r>
              <w:rPr>
                <w:rFonts w:hint="eastAsia"/>
              </w:rPr>
              <w:t>栏次</w:t>
            </w:r>
          </w:p>
        </w:tc>
        <w:tc>
          <w:tcPr>
            <w:tcW w:w="4536" w:type="dxa"/>
            <w:vAlign w:val="center"/>
          </w:tcPr>
          <w:p>
            <w:pPr>
              <w:pStyle w:val="17"/>
            </w:pPr>
            <w:r>
              <w:t>1</w:t>
            </w:r>
          </w:p>
        </w:tc>
        <w:tc>
          <w:tcPr>
            <w:tcW w:w="2126" w:type="dxa"/>
            <w:vAlign w:val="center"/>
          </w:tcPr>
          <w:p>
            <w:pPr>
              <w:pStyle w:val="17"/>
            </w:pPr>
            <w:r>
              <w:t>2</w:t>
            </w:r>
          </w:p>
        </w:tc>
        <w:tc>
          <w:tcPr>
            <w:tcW w:w="4535" w:type="dxa"/>
            <w:vAlign w:val="center"/>
          </w:tcPr>
          <w:p>
            <w:pPr>
              <w:pStyle w:val="17"/>
            </w:pPr>
            <w:r>
              <w:t>3</w:t>
            </w:r>
          </w:p>
        </w:tc>
        <w:tc>
          <w:tcPr>
            <w:tcW w:w="2126" w:type="dxa"/>
            <w:vAlign w:val="center"/>
          </w:tcPr>
          <w:p>
            <w:pPr>
              <w:pStyle w:val="17"/>
            </w:pPr>
            <w:r>
              <w:t>4</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w:t>
            </w:r>
          </w:p>
        </w:tc>
        <w:tc>
          <w:tcPr>
            <w:tcW w:w="4536" w:type="dxa"/>
            <w:vAlign w:val="center"/>
          </w:tcPr>
          <w:p>
            <w:pPr>
              <w:pStyle w:val="19"/>
            </w:pPr>
            <w:r>
              <w:rPr>
                <w:rFonts w:hint="eastAsia"/>
              </w:rPr>
              <w:t>一、一般公共预算拨款收入</w:t>
            </w:r>
          </w:p>
        </w:tc>
        <w:tc>
          <w:tcPr>
            <w:tcW w:w="2126" w:type="dxa"/>
            <w:vAlign w:val="center"/>
          </w:tcPr>
          <w:p>
            <w:pPr>
              <w:pStyle w:val="18"/>
            </w:pPr>
          </w:p>
        </w:tc>
        <w:tc>
          <w:tcPr>
            <w:tcW w:w="4535" w:type="dxa"/>
            <w:vAlign w:val="center"/>
          </w:tcPr>
          <w:p>
            <w:pPr>
              <w:pStyle w:val="19"/>
            </w:pPr>
            <w:r>
              <w:rPr>
                <w:rFonts w:hint="eastAsia"/>
              </w:rPr>
              <w:t>一、一般公共服务支出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w:t>
            </w:r>
          </w:p>
        </w:tc>
        <w:tc>
          <w:tcPr>
            <w:tcW w:w="4536" w:type="dxa"/>
            <w:vAlign w:val="center"/>
          </w:tcPr>
          <w:p>
            <w:pPr>
              <w:pStyle w:val="19"/>
            </w:pPr>
            <w:r>
              <w:rPr>
                <w:rFonts w:hint="eastAsia"/>
              </w:rPr>
              <w:t>二、政府性基金预算拨款收入</w:t>
            </w:r>
          </w:p>
        </w:tc>
        <w:tc>
          <w:tcPr>
            <w:tcW w:w="2126" w:type="dxa"/>
            <w:vAlign w:val="center"/>
          </w:tcPr>
          <w:p>
            <w:pPr>
              <w:pStyle w:val="18"/>
            </w:pPr>
          </w:p>
        </w:tc>
        <w:tc>
          <w:tcPr>
            <w:tcW w:w="4535" w:type="dxa"/>
            <w:vAlign w:val="center"/>
          </w:tcPr>
          <w:p>
            <w:pPr>
              <w:pStyle w:val="19"/>
            </w:pPr>
            <w:r>
              <w:rPr>
                <w:rFonts w:hint="eastAsia"/>
              </w:rPr>
              <w:t>二、外交支出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w:t>
            </w:r>
          </w:p>
        </w:tc>
        <w:tc>
          <w:tcPr>
            <w:tcW w:w="4536" w:type="dxa"/>
            <w:vAlign w:val="center"/>
          </w:tcPr>
          <w:p>
            <w:pPr>
              <w:pStyle w:val="19"/>
            </w:pPr>
            <w:r>
              <w:rPr>
                <w:rFonts w:hint="eastAsia"/>
              </w:rPr>
              <w:t>三、国有资本经营预算拨款收入</w:t>
            </w:r>
          </w:p>
        </w:tc>
        <w:tc>
          <w:tcPr>
            <w:tcW w:w="2126" w:type="dxa"/>
            <w:vAlign w:val="center"/>
          </w:tcPr>
          <w:p>
            <w:pPr>
              <w:pStyle w:val="18"/>
            </w:pPr>
          </w:p>
        </w:tc>
        <w:tc>
          <w:tcPr>
            <w:tcW w:w="4535" w:type="dxa"/>
            <w:vAlign w:val="center"/>
          </w:tcPr>
          <w:p>
            <w:pPr>
              <w:pStyle w:val="19"/>
            </w:pPr>
            <w:r>
              <w:rPr>
                <w:rFonts w:hint="eastAsia"/>
              </w:rPr>
              <w:t>三、国防支出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4</w:t>
            </w:r>
          </w:p>
        </w:tc>
        <w:tc>
          <w:tcPr>
            <w:tcW w:w="4536" w:type="dxa"/>
            <w:vAlign w:val="center"/>
          </w:tcPr>
          <w:p>
            <w:pPr>
              <w:pStyle w:val="19"/>
            </w:pPr>
            <w:r>
              <w:rPr>
                <w:rFonts w:hint="eastAsia"/>
              </w:rPr>
              <w:t>四、财政专户管理资金收入</w:t>
            </w:r>
          </w:p>
        </w:tc>
        <w:tc>
          <w:tcPr>
            <w:tcW w:w="2126" w:type="dxa"/>
            <w:vAlign w:val="center"/>
          </w:tcPr>
          <w:p>
            <w:pPr>
              <w:pStyle w:val="18"/>
            </w:pPr>
          </w:p>
        </w:tc>
        <w:tc>
          <w:tcPr>
            <w:tcW w:w="4535" w:type="dxa"/>
            <w:vAlign w:val="center"/>
          </w:tcPr>
          <w:p>
            <w:pPr>
              <w:pStyle w:val="19"/>
            </w:pPr>
            <w:r>
              <w:rPr>
                <w:rFonts w:hint="eastAsia"/>
              </w:rPr>
              <w:t>四、公共安全支出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5</w:t>
            </w:r>
          </w:p>
        </w:tc>
        <w:tc>
          <w:tcPr>
            <w:tcW w:w="4536" w:type="dxa"/>
            <w:vAlign w:val="center"/>
          </w:tcPr>
          <w:p>
            <w:pPr>
              <w:pStyle w:val="19"/>
            </w:pPr>
            <w:r>
              <w:rPr>
                <w:rFonts w:hint="eastAsia"/>
              </w:rPr>
              <w:t>五、事业收入</w:t>
            </w:r>
          </w:p>
        </w:tc>
        <w:tc>
          <w:tcPr>
            <w:tcW w:w="2126" w:type="dxa"/>
            <w:vAlign w:val="center"/>
          </w:tcPr>
          <w:p>
            <w:pPr>
              <w:pStyle w:val="18"/>
            </w:pPr>
          </w:p>
        </w:tc>
        <w:tc>
          <w:tcPr>
            <w:tcW w:w="4535" w:type="dxa"/>
            <w:vAlign w:val="center"/>
          </w:tcPr>
          <w:p>
            <w:pPr>
              <w:pStyle w:val="19"/>
            </w:pPr>
            <w:r>
              <w:rPr>
                <w:rFonts w:hint="eastAsia"/>
              </w:rPr>
              <w:t>五、教育支出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6</w:t>
            </w:r>
          </w:p>
        </w:tc>
        <w:tc>
          <w:tcPr>
            <w:tcW w:w="4536" w:type="dxa"/>
            <w:vAlign w:val="center"/>
          </w:tcPr>
          <w:p>
            <w:pPr>
              <w:pStyle w:val="19"/>
            </w:pPr>
            <w:r>
              <w:rPr>
                <w:rFonts w:hint="eastAsia"/>
              </w:rPr>
              <w:t>六、事业单位经营收入</w:t>
            </w:r>
          </w:p>
        </w:tc>
        <w:tc>
          <w:tcPr>
            <w:tcW w:w="2126" w:type="dxa"/>
            <w:vAlign w:val="center"/>
          </w:tcPr>
          <w:p>
            <w:pPr>
              <w:pStyle w:val="18"/>
            </w:pPr>
          </w:p>
        </w:tc>
        <w:tc>
          <w:tcPr>
            <w:tcW w:w="4535" w:type="dxa"/>
            <w:vAlign w:val="center"/>
          </w:tcPr>
          <w:p>
            <w:pPr>
              <w:pStyle w:val="19"/>
            </w:pPr>
            <w:r>
              <w:rPr>
                <w:rFonts w:hint="eastAsia"/>
              </w:rPr>
              <w:t>六、科学技术支出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7</w:t>
            </w:r>
          </w:p>
        </w:tc>
        <w:tc>
          <w:tcPr>
            <w:tcW w:w="4536" w:type="dxa"/>
            <w:vAlign w:val="center"/>
          </w:tcPr>
          <w:p>
            <w:pPr>
              <w:pStyle w:val="19"/>
            </w:pPr>
            <w:r>
              <w:rPr>
                <w:rFonts w:hint="eastAsia"/>
              </w:rPr>
              <w:t>七、上级补助收入</w:t>
            </w:r>
          </w:p>
        </w:tc>
        <w:tc>
          <w:tcPr>
            <w:tcW w:w="2126" w:type="dxa"/>
            <w:vAlign w:val="center"/>
          </w:tcPr>
          <w:p>
            <w:pPr>
              <w:pStyle w:val="18"/>
            </w:pPr>
          </w:p>
        </w:tc>
        <w:tc>
          <w:tcPr>
            <w:tcW w:w="4535" w:type="dxa"/>
            <w:vAlign w:val="center"/>
          </w:tcPr>
          <w:p>
            <w:pPr>
              <w:pStyle w:val="19"/>
            </w:pPr>
            <w:r>
              <w:rPr>
                <w:rFonts w:hint="eastAsia"/>
              </w:rPr>
              <w:t>七、文化旅游体育与传媒支出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8</w:t>
            </w:r>
          </w:p>
        </w:tc>
        <w:tc>
          <w:tcPr>
            <w:tcW w:w="4536" w:type="dxa"/>
            <w:vAlign w:val="center"/>
          </w:tcPr>
          <w:p>
            <w:pPr>
              <w:pStyle w:val="19"/>
            </w:pPr>
            <w:r>
              <w:rPr>
                <w:rFonts w:hint="eastAsia"/>
              </w:rPr>
              <w:t>八、附属单位上缴收入</w:t>
            </w:r>
          </w:p>
        </w:tc>
        <w:tc>
          <w:tcPr>
            <w:tcW w:w="2126" w:type="dxa"/>
            <w:vAlign w:val="center"/>
          </w:tcPr>
          <w:p>
            <w:pPr>
              <w:pStyle w:val="18"/>
            </w:pPr>
          </w:p>
        </w:tc>
        <w:tc>
          <w:tcPr>
            <w:tcW w:w="4535" w:type="dxa"/>
            <w:vAlign w:val="center"/>
          </w:tcPr>
          <w:p>
            <w:pPr>
              <w:pStyle w:val="19"/>
            </w:pPr>
            <w:r>
              <w:rPr>
                <w:rFonts w:hint="eastAsia"/>
              </w:rPr>
              <w:t>八、社会保障和就业支出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9</w:t>
            </w:r>
          </w:p>
        </w:tc>
        <w:tc>
          <w:tcPr>
            <w:tcW w:w="4536" w:type="dxa"/>
            <w:vAlign w:val="center"/>
          </w:tcPr>
          <w:p>
            <w:pPr>
              <w:pStyle w:val="19"/>
            </w:pPr>
            <w:r>
              <w:rPr>
                <w:rFonts w:hint="eastAsia"/>
              </w:rPr>
              <w:t>九、其他收入</w:t>
            </w:r>
          </w:p>
        </w:tc>
        <w:tc>
          <w:tcPr>
            <w:tcW w:w="2126" w:type="dxa"/>
            <w:vAlign w:val="center"/>
          </w:tcPr>
          <w:p>
            <w:pPr>
              <w:pStyle w:val="18"/>
            </w:pPr>
          </w:p>
        </w:tc>
        <w:tc>
          <w:tcPr>
            <w:tcW w:w="4535" w:type="dxa"/>
            <w:vAlign w:val="center"/>
          </w:tcPr>
          <w:p>
            <w:pPr>
              <w:pStyle w:val="19"/>
            </w:pPr>
            <w:r>
              <w:rPr>
                <w:rFonts w:hint="eastAsia"/>
              </w:rPr>
              <w:t>九、社会保险基金支出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10</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十、卫生健康支出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11</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十一、节能环保支出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12</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十二、城乡社区支出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13</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十三、农林水支出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14</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十四、交通运输支出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15</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十五、资源勘探工业信息等支出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16</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十六、商业服务业等支出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17</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十七、金融支出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18</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十八、援助其他地区支出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19</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十九、自然资源海洋气象等支出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20</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二十、住房保障支出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21</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二十一、粮油物资储备支出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22</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二十二、国有资本经营预算支出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23</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二十三、灾害防治及应急管理支出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24</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二十四、预备费</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25</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二十五、其他支出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26</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二十六、转移性支出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27</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二十七、债务还本支出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28</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二十八、债务付息支出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29</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二十九、债务发行费用支出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30</w:t>
            </w:r>
          </w:p>
        </w:tc>
        <w:tc>
          <w:tcPr>
            <w:tcW w:w="4536" w:type="dxa"/>
            <w:vAlign w:val="center"/>
          </w:tcPr>
          <w:p>
            <w:pPr>
              <w:pStyle w:val="19"/>
            </w:pPr>
          </w:p>
        </w:tc>
        <w:tc>
          <w:tcPr>
            <w:tcW w:w="2126" w:type="dxa"/>
            <w:vAlign w:val="center"/>
          </w:tcPr>
          <w:p>
            <w:pPr>
              <w:pStyle w:val="18"/>
            </w:pPr>
          </w:p>
        </w:tc>
        <w:tc>
          <w:tcPr>
            <w:tcW w:w="4535" w:type="dxa"/>
            <w:vAlign w:val="center"/>
          </w:tcPr>
          <w:p>
            <w:pPr>
              <w:pStyle w:val="19"/>
            </w:pPr>
            <w:r>
              <w:rPr>
                <w:rFonts w:hint="eastAsia"/>
              </w:rPr>
              <w:t>三十、抗疫特别国债安排的支出</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31</w:t>
            </w:r>
          </w:p>
        </w:tc>
        <w:tc>
          <w:tcPr>
            <w:tcW w:w="4536" w:type="dxa"/>
            <w:vAlign w:val="center"/>
          </w:tcPr>
          <w:p>
            <w:pPr>
              <w:pStyle w:val="21"/>
            </w:pPr>
            <w:r>
              <w:rPr>
                <w:rFonts w:hint="eastAsia"/>
              </w:rPr>
              <w:t>本年收入合计</w:t>
            </w:r>
          </w:p>
        </w:tc>
        <w:tc>
          <w:tcPr>
            <w:tcW w:w="2126" w:type="dxa"/>
            <w:vAlign w:val="center"/>
          </w:tcPr>
          <w:p>
            <w:pPr>
              <w:pStyle w:val="22"/>
            </w:pPr>
          </w:p>
        </w:tc>
        <w:tc>
          <w:tcPr>
            <w:tcW w:w="4535" w:type="dxa"/>
            <w:vAlign w:val="center"/>
          </w:tcPr>
          <w:p>
            <w:pPr>
              <w:pStyle w:val="21"/>
            </w:pPr>
            <w:r>
              <w:rPr>
                <w:rFonts w:hint="eastAsia"/>
              </w:rPr>
              <w:t>本年支出合计</w:t>
            </w:r>
          </w:p>
        </w:tc>
        <w:tc>
          <w:tcPr>
            <w:tcW w:w="2126" w:type="dxa"/>
            <w:vAlign w:val="center"/>
          </w:tcPr>
          <w:p>
            <w:pPr>
              <w:pStyle w:val="2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32</w:t>
            </w:r>
          </w:p>
        </w:tc>
        <w:tc>
          <w:tcPr>
            <w:tcW w:w="4536" w:type="dxa"/>
            <w:vAlign w:val="center"/>
          </w:tcPr>
          <w:p>
            <w:pPr>
              <w:pStyle w:val="19"/>
            </w:pPr>
            <w:r>
              <w:rPr>
                <w:rFonts w:hint="eastAsia"/>
              </w:rPr>
              <w:t>上年结转结余</w:t>
            </w:r>
          </w:p>
        </w:tc>
        <w:tc>
          <w:tcPr>
            <w:tcW w:w="2126" w:type="dxa"/>
            <w:vAlign w:val="center"/>
          </w:tcPr>
          <w:p>
            <w:pPr>
              <w:pStyle w:val="18"/>
            </w:pPr>
          </w:p>
        </w:tc>
        <w:tc>
          <w:tcPr>
            <w:tcW w:w="4535" w:type="dxa"/>
            <w:vAlign w:val="center"/>
          </w:tcPr>
          <w:p>
            <w:pPr>
              <w:pStyle w:val="19"/>
            </w:pPr>
            <w:r>
              <w:rPr>
                <w:rFonts w:hint="eastAsia"/>
              </w:rPr>
              <w:t>年终结转结余</w:t>
            </w:r>
          </w:p>
        </w:tc>
        <w:tc>
          <w:tcPr>
            <w:tcW w:w="2126"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33</w:t>
            </w:r>
          </w:p>
        </w:tc>
        <w:tc>
          <w:tcPr>
            <w:tcW w:w="4536" w:type="dxa"/>
            <w:vAlign w:val="center"/>
          </w:tcPr>
          <w:p>
            <w:pPr>
              <w:pStyle w:val="21"/>
            </w:pPr>
            <w:r>
              <w:rPr>
                <w:rFonts w:hint="eastAsia"/>
              </w:rPr>
              <w:t>收入总计</w:t>
            </w:r>
          </w:p>
        </w:tc>
        <w:tc>
          <w:tcPr>
            <w:tcW w:w="2126" w:type="dxa"/>
            <w:vAlign w:val="center"/>
          </w:tcPr>
          <w:p>
            <w:pPr>
              <w:pStyle w:val="22"/>
            </w:pPr>
          </w:p>
        </w:tc>
        <w:tc>
          <w:tcPr>
            <w:tcW w:w="4535" w:type="dxa"/>
            <w:vAlign w:val="center"/>
          </w:tcPr>
          <w:p>
            <w:pPr>
              <w:pStyle w:val="21"/>
            </w:pPr>
            <w:r>
              <w:rPr>
                <w:rFonts w:hint="eastAsia"/>
              </w:rPr>
              <w:t>支出总计</w:t>
            </w:r>
          </w:p>
        </w:tc>
        <w:tc>
          <w:tcPr>
            <w:tcW w:w="2126" w:type="dxa"/>
            <w:vAlign w:val="center"/>
          </w:tcPr>
          <w:p>
            <w:pPr>
              <w:pStyle w:val="22"/>
            </w:pPr>
          </w:p>
        </w:tc>
      </w:tr>
    </w:tbl>
    <w:p>
      <w:pPr>
        <w:sectPr>
          <w:headerReference r:id="rId9" w:type="default"/>
          <w:footerReference r:id="rId11" w:type="default"/>
          <w:headerReference r:id="rId10" w:type="even"/>
          <w:footerReference r:id="rId12" w:type="even"/>
          <w:type w:val="continuous"/>
          <w:pgSz w:w="16840" w:h="11900" w:orient="landscape"/>
          <w:pgMar w:top="1361" w:right="1021" w:bottom="1134" w:left="1021" w:header="720" w:footer="720" w:gutter="0"/>
          <w:cols w:space="720" w:num="1"/>
        </w:sectPr>
      </w:pPr>
    </w:p>
    <w:p>
      <w:pPr>
        <w:ind w:firstLine="420"/>
        <w:sectPr>
          <w:type w:val="continuous"/>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w:t>
      </w:r>
      <w:r>
        <w:rPr>
          <w:rFonts w:hint="eastAsia" w:ascii="方正书宋_GBK" w:hAnsi="方正书宋_GBK" w:eastAsia="方正书宋_GBK" w:cs="方正书宋_GBK"/>
          <w:color w:val="000000"/>
          <w:sz w:val="21"/>
          <w:lang w:val="en-US" w:eastAsia="zh-CN"/>
        </w:rPr>
        <w:t>单位收支</w:t>
      </w:r>
      <w:r>
        <w:rPr>
          <w:rFonts w:ascii="方正书宋_GBK" w:hAnsi="方正书宋_GBK" w:eastAsia="方正书宋_GBK" w:cs="方正书宋_GBK"/>
          <w:color w:val="000000"/>
          <w:sz w:val="21"/>
        </w:rPr>
        <w:t>预算财政拨款预算，空表列示。</w:t>
      </w: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pPr>
      <w:r>
        <w:rPr>
          <w:rFonts w:hint="eastAsia" w:ascii="方正小标宋_GBK" w:hAnsi="方正小标宋_GBK" w:eastAsia="方正小标宋_GBK" w:cs="方正小标宋_GBK"/>
          <w:color w:val="000000"/>
          <w:sz w:val="36"/>
        </w:rPr>
        <w:t>单位预算收入总表</w:t>
      </w:r>
    </w:p>
    <w:tbl>
      <w:tblPr>
        <w:tblStyle w:val="9"/>
        <w:tblW w:w="14571"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pPr>
              <w:pStyle w:val="16"/>
            </w:pPr>
            <w:r>
              <w:rPr>
                <w:rFonts w:hint="eastAsia"/>
                <w:lang w:val="en-US" w:eastAsia="zh-CN"/>
              </w:rPr>
              <w:t>824</w:t>
            </w:r>
            <w:r>
              <w:t>003</w:t>
            </w:r>
            <w:r>
              <w:rPr>
                <w:rFonts w:hint="eastAsia"/>
                <w:lang w:eastAsia="zh-CN"/>
              </w:rPr>
              <w:t>涞水县野三坡景区管理委员会</w:t>
            </w:r>
            <w:r>
              <w:rPr>
                <w:rFonts w:hint="eastAsia"/>
              </w:rPr>
              <w:t>事业</w:t>
            </w:r>
          </w:p>
        </w:tc>
        <w:tc>
          <w:tcPr>
            <w:tcW w:w="3402" w:type="dxa"/>
            <w:gridSpan w:val="3"/>
            <w:tcBorders>
              <w:top w:val="single" w:color="FFFFFF" w:sz="6" w:space="0"/>
              <w:left w:val="single" w:color="FFFFFF" w:sz="6" w:space="0"/>
              <w:right w:val="single" w:color="FFFFFF" w:sz="6" w:space="0"/>
            </w:tcBorders>
            <w:vAlign w:val="center"/>
          </w:tcPr>
          <w:p>
            <w:pPr>
              <w:pStyle w:val="15"/>
              <w:rPr>
                <w:rFonts w:hint="eastAsia" w:eastAsia="方正小标宋_GBK"/>
                <w:lang w:eastAsia="zh-CN"/>
              </w:rPr>
            </w:pPr>
            <w:r>
              <w:rPr>
                <w:rFonts w:hint="eastAsia"/>
              </w:rPr>
              <w:t>预算年度：</w:t>
            </w:r>
            <w:r>
              <w:rPr>
                <w:rFonts w:hint="eastAsia"/>
                <w:lang w:eastAsia="zh-CN"/>
              </w:rPr>
              <w:t>2021</w:t>
            </w:r>
          </w:p>
        </w:tc>
        <w:tc>
          <w:tcPr>
            <w:tcW w:w="5670" w:type="dxa"/>
            <w:gridSpan w:val="5"/>
            <w:tcBorders>
              <w:top w:val="single" w:color="FFFFFF" w:sz="6" w:space="0"/>
              <w:left w:val="single" w:color="FFFFFF" w:sz="6" w:space="0"/>
              <w:right w:val="single" w:color="FFFFFF" w:sz="6" w:space="0"/>
            </w:tcBorders>
            <w:vAlign w:val="center"/>
          </w:tcPr>
          <w:p>
            <w:pPr>
              <w:pStyle w:val="14"/>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pPr>
              <w:pStyle w:val="17"/>
            </w:pPr>
            <w:r>
              <w:rPr>
                <w:rFonts w:hint="eastAsia"/>
              </w:rPr>
              <w:t>序号</w:t>
            </w:r>
          </w:p>
        </w:tc>
        <w:tc>
          <w:tcPr>
            <w:tcW w:w="2551" w:type="dxa"/>
            <w:gridSpan w:val="2"/>
            <w:vAlign w:val="center"/>
          </w:tcPr>
          <w:p>
            <w:pPr>
              <w:pStyle w:val="17"/>
            </w:pPr>
            <w:r>
              <w:rPr>
                <w:rFonts w:hint="eastAsia"/>
              </w:rPr>
              <w:t>功能分类科目</w:t>
            </w:r>
          </w:p>
        </w:tc>
        <w:tc>
          <w:tcPr>
            <w:tcW w:w="1134" w:type="dxa"/>
            <w:vMerge w:val="restart"/>
            <w:vAlign w:val="center"/>
          </w:tcPr>
          <w:p>
            <w:pPr>
              <w:pStyle w:val="17"/>
            </w:pPr>
            <w:r>
              <w:rPr>
                <w:rFonts w:hint="eastAsia"/>
              </w:rPr>
              <w:t>合计</w:t>
            </w:r>
          </w:p>
        </w:tc>
        <w:tc>
          <w:tcPr>
            <w:tcW w:w="9072" w:type="dxa"/>
            <w:gridSpan w:val="8"/>
            <w:vAlign w:val="center"/>
          </w:tcPr>
          <w:p>
            <w:pPr>
              <w:pStyle w:val="17"/>
            </w:pPr>
            <w:r>
              <w:rPr>
                <w:rFonts w:hint="eastAsia"/>
              </w:rPr>
              <w:t>本年收入</w:t>
            </w:r>
          </w:p>
        </w:tc>
        <w:tc>
          <w:tcPr>
            <w:tcW w:w="1134" w:type="dxa"/>
            <w:vMerge w:val="restart"/>
            <w:vAlign w:val="center"/>
          </w:tcPr>
          <w:p>
            <w:pPr>
              <w:pStyle w:val="17"/>
            </w:pPr>
            <w:r>
              <w:rPr>
                <w:rFonts w:hint="eastAsia"/>
              </w:rPr>
              <w:t>上年结转</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tc>
        <w:tc>
          <w:tcPr>
            <w:tcW w:w="992" w:type="dxa"/>
            <w:vAlign w:val="center"/>
          </w:tcPr>
          <w:p>
            <w:pPr>
              <w:pStyle w:val="17"/>
            </w:pPr>
            <w:r>
              <w:rPr>
                <w:rFonts w:hint="eastAsia"/>
              </w:rPr>
              <w:t>科目</w:t>
            </w:r>
            <w:r>
              <w:t xml:space="preserve">    </w:t>
            </w:r>
            <w:r>
              <w:rPr>
                <w:rFonts w:hint="eastAsia"/>
              </w:rPr>
              <w:t>编码</w:t>
            </w:r>
          </w:p>
        </w:tc>
        <w:tc>
          <w:tcPr>
            <w:tcW w:w="1559" w:type="dxa"/>
            <w:vAlign w:val="center"/>
          </w:tcPr>
          <w:p>
            <w:pPr>
              <w:pStyle w:val="17"/>
            </w:pPr>
            <w:r>
              <w:rPr>
                <w:rFonts w:hint="eastAsia"/>
              </w:rPr>
              <w:t>科目名称</w:t>
            </w:r>
          </w:p>
        </w:tc>
        <w:tc>
          <w:tcPr>
            <w:tcW w:w="1134" w:type="dxa"/>
            <w:vMerge w:val="continue"/>
          </w:tcPr>
          <w:p/>
        </w:tc>
        <w:tc>
          <w:tcPr>
            <w:tcW w:w="1134" w:type="dxa"/>
            <w:vAlign w:val="center"/>
          </w:tcPr>
          <w:p>
            <w:pPr>
              <w:pStyle w:val="17"/>
            </w:pPr>
            <w:r>
              <w:rPr>
                <w:rFonts w:hint="eastAsia"/>
              </w:rPr>
              <w:t>小计</w:t>
            </w:r>
          </w:p>
        </w:tc>
        <w:tc>
          <w:tcPr>
            <w:tcW w:w="1134" w:type="dxa"/>
            <w:vAlign w:val="center"/>
          </w:tcPr>
          <w:p>
            <w:pPr>
              <w:pStyle w:val="17"/>
            </w:pPr>
            <w:r>
              <w:rPr>
                <w:rFonts w:hint="eastAsia"/>
              </w:rPr>
              <w:t>财政拨款</w:t>
            </w:r>
            <w:r>
              <w:t xml:space="preserve"> </w:t>
            </w:r>
            <w:r>
              <w:rPr>
                <w:rFonts w:hint="eastAsia"/>
              </w:rPr>
              <w:t>收入</w:t>
            </w:r>
          </w:p>
        </w:tc>
        <w:tc>
          <w:tcPr>
            <w:tcW w:w="1134" w:type="dxa"/>
            <w:vAlign w:val="center"/>
          </w:tcPr>
          <w:p>
            <w:pPr>
              <w:pStyle w:val="17"/>
            </w:pPr>
            <w:r>
              <w:rPr>
                <w:rFonts w:hint="eastAsia"/>
              </w:rPr>
              <w:t>财政专户</w:t>
            </w:r>
            <w:r>
              <w:t xml:space="preserve"> </w:t>
            </w:r>
            <w:r>
              <w:rPr>
                <w:rFonts w:hint="eastAsia"/>
              </w:rPr>
              <w:t>收入</w:t>
            </w:r>
          </w:p>
        </w:tc>
        <w:tc>
          <w:tcPr>
            <w:tcW w:w="1134" w:type="dxa"/>
            <w:vAlign w:val="center"/>
          </w:tcPr>
          <w:p>
            <w:pPr>
              <w:pStyle w:val="17"/>
            </w:pPr>
            <w:r>
              <w:rPr>
                <w:rFonts w:hint="eastAsia"/>
              </w:rPr>
              <w:t>事业收入</w:t>
            </w:r>
          </w:p>
        </w:tc>
        <w:tc>
          <w:tcPr>
            <w:tcW w:w="1134" w:type="dxa"/>
            <w:vAlign w:val="center"/>
          </w:tcPr>
          <w:p>
            <w:pPr>
              <w:pStyle w:val="17"/>
            </w:pPr>
            <w:r>
              <w:rPr>
                <w:rFonts w:hint="eastAsia"/>
              </w:rPr>
              <w:t>经营收入</w:t>
            </w:r>
          </w:p>
        </w:tc>
        <w:tc>
          <w:tcPr>
            <w:tcW w:w="1134" w:type="dxa"/>
            <w:vAlign w:val="center"/>
          </w:tcPr>
          <w:p>
            <w:pPr>
              <w:pStyle w:val="17"/>
            </w:pPr>
            <w:r>
              <w:rPr>
                <w:rFonts w:hint="eastAsia"/>
              </w:rPr>
              <w:t>上级补助收入</w:t>
            </w:r>
          </w:p>
        </w:tc>
        <w:tc>
          <w:tcPr>
            <w:tcW w:w="1134" w:type="dxa"/>
            <w:vAlign w:val="center"/>
          </w:tcPr>
          <w:p>
            <w:pPr>
              <w:pStyle w:val="17"/>
            </w:pPr>
            <w:r>
              <w:rPr>
                <w:rFonts w:hint="eastAsia"/>
              </w:rPr>
              <w:t>附属单位上缴收入</w:t>
            </w:r>
          </w:p>
        </w:tc>
        <w:tc>
          <w:tcPr>
            <w:tcW w:w="1134" w:type="dxa"/>
            <w:vAlign w:val="center"/>
          </w:tcPr>
          <w:p>
            <w:pPr>
              <w:pStyle w:val="17"/>
            </w:pPr>
            <w:r>
              <w:rPr>
                <w:rFonts w:hint="eastAsia"/>
              </w:rPr>
              <w:t>其他收入</w:t>
            </w:r>
          </w:p>
        </w:tc>
        <w:tc>
          <w:tcPr>
            <w:tcW w:w="1134"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pPr>
              <w:pStyle w:val="17"/>
            </w:pPr>
            <w:r>
              <w:rPr>
                <w:rFonts w:hint="eastAsia"/>
              </w:rPr>
              <w:t>栏次</w:t>
            </w:r>
          </w:p>
        </w:tc>
        <w:tc>
          <w:tcPr>
            <w:tcW w:w="992" w:type="dxa"/>
            <w:vAlign w:val="center"/>
          </w:tcPr>
          <w:p>
            <w:pPr>
              <w:pStyle w:val="17"/>
            </w:pPr>
            <w:r>
              <w:t>1</w:t>
            </w:r>
          </w:p>
        </w:tc>
        <w:tc>
          <w:tcPr>
            <w:tcW w:w="1559" w:type="dxa"/>
            <w:vAlign w:val="center"/>
          </w:tcPr>
          <w:p>
            <w:pPr>
              <w:pStyle w:val="17"/>
            </w:pPr>
            <w:r>
              <w:t>2</w:t>
            </w:r>
          </w:p>
        </w:tc>
        <w:tc>
          <w:tcPr>
            <w:tcW w:w="1134" w:type="dxa"/>
            <w:vAlign w:val="center"/>
          </w:tcPr>
          <w:p>
            <w:pPr>
              <w:pStyle w:val="17"/>
            </w:pPr>
            <w:r>
              <w:t>3</w:t>
            </w:r>
          </w:p>
        </w:tc>
        <w:tc>
          <w:tcPr>
            <w:tcW w:w="1134" w:type="dxa"/>
            <w:vAlign w:val="center"/>
          </w:tcPr>
          <w:p>
            <w:pPr>
              <w:pStyle w:val="17"/>
            </w:pPr>
            <w:r>
              <w:t>4</w:t>
            </w:r>
          </w:p>
        </w:tc>
        <w:tc>
          <w:tcPr>
            <w:tcW w:w="1134" w:type="dxa"/>
            <w:vAlign w:val="center"/>
          </w:tcPr>
          <w:p>
            <w:pPr>
              <w:pStyle w:val="17"/>
            </w:pPr>
            <w:r>
              <w:t>5</w:t>
            </w:r>
          </w:p>
        </w:tc>
        <w:tc>
          <w:tcPr>
            <w:tcW w:w="1134" w:type="dxa"/>
            <w:vAlign w:val="center"/>
          </w:tcPr>
          <w:p>
            <w:pPr>
              <w:pStyle w:val="17"/>
            </w:pPr>
            <w:r>
              <w:t>6</w:t>
            </w:r>
          </w:p>
        </w:tc>
        <w:tc>
          <w:tcPr>
            <w:tcW w:w="1134" w:type="dxa"/>
            <w:vAlign w:val="center"/>
          </w:tcPr>
          <w:p>
            <w:pPr>
              <w:pStyle w:val="17"/>
            </w:pPr>
            <w:r>
              <w:t>7</w:t>
            </w:r>
          </w:p>
        </w:tc>
        <w:tc>
          <w:tcPr>
            <w:tcW w:w="1134" w:type="dxa"/>
            <w:vAlign w:val="center"/>
          </w:tcPr>
          <w:p>
            <w:pPr>
              <w:pStyle w:val="17"/>
            </w:pPr>
            <w:r>
              <w:t>8</w:t>
            </w:r>
          </w:p>
        </w:tc>
        <w:tc>
          <w:tcPr>
            <w:tcW w:w="1134" w:type="dxa"/>
            <w:vAlign w:val="center"/>
          </w:tcPr>
          <w:p>
            <w:pPr>
              <w:pStyle w:val="17"/>
            </w:pPr>
            <w:r>
              <w:t>9</w:t>
            </w:r>
          </w:p>
        </w:tc>
        <w:tc>
          <w:tcPr>
            <w:tcW w:w="1134" w:type="dxa"/>
            <w:vAlign w:val="center"/>
          </w:tcPr>
          <w:p>
            <w:pPr>
              <w:pStyle w:val="17"/>
            </w:pPr>
            <w:r>
              <w:t>10</w:t>
            </w:r>
          </w:p>
        </w:tc>
        <w:tc>
          <w:tcPr>
            <w:tcW w:w="1134" w:type="dxa"/>
            <w:vAlign w:val="center"/>
          </w:tcPr>
          <w:p>
            <w:pPr>
              <w:pStyle w:val="17"/>
            </w:pPr>
            <w:r>
              <w:t>11</w:t>
            </w:r>
          </w:p>
        </w:tc>
        <w:tc>
          <w:tcPr>
            <w:tcW w:w="1134" w:type="dxa"/>
            <w:vAlign w:val="center"/>
          </w:tcPr>
          <w:p>
            <w:pPr>
              <w:pStyle w:val="17"/>
            </w:pPr>
            <w:r>
              <w:t>12</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pPr>
            <w:r>
              <w:t>1</w:t>
            </w:r>
          </w:p>
        </w:tc>
        <w:tc>
          <w:tcPr>
            <w:tcW w:w="992" w:type="dxa"/>
            <w:vAlign w:val="center"/>
          </w:tcPr>
          <w:p>
            <w:pPr>
              <w:pStyle w:val="23"/>
            </w:pPr>
          </w:p>
        </w:tc>
        <w:tc>
          <w:tcPr>
            <w:tcW w:w="1559" w:type="dxa"/>
            <w:vAlign w:val="center"/>
          </w:tcPr>
          <w:p>
            <w:pPr>
              <w:pStyle w:val="21"/>
            </w:pPr>
            <w:r>
              <w:rPr>
                <w:rFonts w:hint="eastAsia"/>
              </w:rPr>
              <w:t>合计</w:t>
            </w:r>
          </w:p>
        </w:tc>
        <w:tc>
          <w:tcPr>
            <w:tcW w:w="1134" w:type="dxa"/>
            <w:vAlign w:val="center"/>
          </w:tcPr>
          <w:p>
            <w:pPr>
              <w:pStyle w:val="22"/>
            </w:pPr>
          </w:p>
        </w:tc>
        <w:tc>
          <w:tcPr>
            <w:tcW w:w="1134" w:type="dxa"/>
            <w:vAlign w:val="center"/>
          </w:tcPr>
          <w:p>
            <w:pPr>
              <w:pStyle w:val="22"/>
            </w:pPr>
          </w:p>
        </w:tc>
        <w:tc>
          <w:tcPr>
            <w:tcW w:w="1134" w:type="dxa"/>
            <w:vAlign w:val="center"/>
          </w:tcPr>
          <w:p>
            <w:pPr>
              <w:pStyle w:val="22"/>
            </w:pPr>
          </w:p>
        </w:tc>
        <w:tc>
          <w:tcPr>
            <w:tcW w:w="1134" w:type="dxa"/>
            <w:vAlign w:val="center"/>
          </w:tcPr>
          <w:p>
            <w:pPr>
              <w:pStyle w:val="22"/>
            </w:pPr>
          </w:p>
        </w:tc>
        <w:tc>
          <w:tcPr>
            <w:tcW w:w="1134" w:type="dxa"/>
            <w:vAlign w:val="center"/>
          </w:tcPr>
          <w:p>
            <w:pPr>
              <w:pStyle w:val="22"/>
            </w:pPr>
          </w:p>
        </w:tc>
        <w:tc>
          <w:tcPr>
            <w:tcW w:w="1134" w:type="dxa"/>
            <w:vAlign w:val="center"/>
          </w:tcPr>
          <w:p>
            <w:pPr>
              <w:pStyle w:val="22"/>
            </w:pPr>
          </w:p>
        </w:tc>
        <w:tc>
          <w:tcPr>
            <w:tcW w:w="1134" w:type="dxa"/>
            <w:vAlign w:val="center"/>
          </w:tcPr>
          <w:p>
            <w:pPr>
              <w:pStyle w:val="22"/>
            </w:pPr>
          </w:p>
        </w:tc>
        <w:tc>
          <w:tcPr>
            <w:tcW w:w="1134" w:type="dxa"/>
            <w:vAlign w:val="center"/>
          </w:tcPr>
          <w:p>
            <w:pPr>
              <w:pStyle w:val="22"/>
            </w:pPr>
          </w:p>
        </w:tc>
        <w:tc>
          <w:tcPr>
            <w:tcW w:w="1134" w:type="dxa"/>
            <w:vAlign w:val="center"/>
          </w:tcPr>
          <w:p>
            <w:pPr>
              <w:pStyle w:val="22"/>
            </w:pPr>
          </w:p>
        </w:tc>
        <w:tc>
          <w:tcPr>
            <w:tcW w:w="1134" w:type="dxa"/>
            <w:vAlign w:val="center"/>
          </w:tcPr>
          <w:p>
            <w:pPr>
              <w:pStyle w:val="2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pPr>
            <w:r>
              <w:t>2</w:t>
            </w:r>
          </w:p>
        </w:tc>
        <w:tc>
          <w:tcPr>
            <w:tcW w:w="992" w:type="dxa"/>
            <w:vAlign w:val="center"/>
          </w:tcPr>
          <w:p>
            <w:pPr>
              <w:pStyle w:val="19"/>
            </w:pPr>
            <w:r>
              <w:t>201</w:t>
            </w:r>
          </w:p>
        </w:tc>
        <w:tc>
          <w:tcPr>
            <w:tcW w:w="1559" w:type="dxa"/>
            <w:vAlign w:val="center"/>
          </w:tcPr>
          <w:p>
            <w:pPr>
              <w:pStyle w:val="19"/>
            </w:pPr>
            <w:r>
              <w:rPr>
                <w:rFonts w:hint="eastAsia"/>
              </w:rPr>
              <w:t>一般公共服务支出</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pPr>
            <w:r>
              <w:t>3</w:t>
            </w:r>
          </w:p>
        </w:tc>
        <w:tc>
          <w:tcPr>
            <w:tcW w:w="992" w:type="dxa"/>
            <w:vAlign w:val="center"/>
          </w:tcPr>
          <w:p>
            <w:pPr>
              <w:pStyle w:val="19"/>
            </w:pPr>
            <w:r>
              <w:t>20106</w:t>
            </w:r>
          </w:p>
        </w:tc>
        <w:tc>
          <w:tcPr>
            <w:tcW w:w="1559" w:type="dxa"/>
            <w:vAlign w:val="center"/>
          </w:tcPr>
          <w:p>
            <w:pPr>
              <w:pStyle w:val="19"/>
            </w:pPr>
            <w:r>
              <w:rPr>
                <w:rFonts w:hint="eastAsia"/>
              </w:rPr>
              <w:t>财政事务</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pPr>
            <w:r>
              <w:t>4</w:t>
            </w:r>
          </w:p>
        </w:tc>
        <w:tc>
          <w:tcPr>
            <w:tcW w:w="992" w:type="dxa"/>
            <w:vAlign w:val="center"/>
          </w:tcPr>
          <w:p>
            <w:pPr>
              <w:pStyle w:val="19"/>
            </w:pPr>
            <w:r>
              <w:t>2010650</w:t>
            </w:r>
          </w:p>
        </w:tc>
        <w:tc>
          <w:tcPr>
            <w:tcW w:w="1559" w:type="dxa"/>
            <w:vAlign w:val="center"/>
          </w:tcPr>
          <w:p>
            <w:pPr>
              <w:pStyle w:val="19"/>
            </w:pPr>
            <w:r>
              <w:rPr>
                <w:rFonts w:hint="eastAsia"/>
              </w:rPr>
              <w:t>事业运行</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pPr>
            <w:r>
              <w:t>5</w:t>
            </w:r>
          </w:p>
        </w:tc>
        <w:tc>
          <w:tcPr>
            <w:tcW w:w="992" w:type="dxa"/>
            <w:vAlign w:val="center"/>
          </w:tcPr>
          <w:p>
            <w:pPr>
              <w:pStyle w:val="19"/>
            </w:pPr>
            <w:r>
              <w:t>208</w:t>
            </w:r>
          </w:p>
        </w:tc>
        <w:tc>
          <w:tcPr>
            <w:tcW w:w="1559" w:type="dxa"/>
            <w:vAlign w:val="center"/>
          </w:tcPr>
          <w:p>
            <w:pPr>
              <w:pStyle w:val="19"/>
            </w:pPr>
            <w:r>
              <w:rPr>
                <w:rFonts w:hint="eastAsia"/>
              </w:rPr>
              <w:t>社会保障和就业支出</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pPr>
            <w:r>
              <w:t>6</w:t>
            </w:r>
          </w:p>
        </w:tc>
        <w:tc>
          <w:tcPr>
            <w:tcW w:w="992" w:type="dxa"/>
            <w:vAlign w:val="center"/>
          </w:tcPr>
          <w:p>
            <w:pPr>
              <w:pStyle w:val="19"/>
            </w:pPr>
            <w:r>
              <w:t>20805</w:t>
            </w:r>
          </w:p>
        </w:tc>
        <w:tc>
          <w:tcPr>
            <w:tcW w:w="1559" w:type="dxa"/>
            <w:vAlign w:val="center"/>
          </w:tcPr>
          <w:p>
            <w:pPr>
              <w:pStyle w:val="19"/>
            </w:pPr>
            <w:r>
              <w:rPr>
                <w:rFonts w:hint="eastAsia"/>
              </w:rPr>
              <w:t>行政事业单位养老支出</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pPr>
            <w:r>
              <w:t>7</w:t>
            </w:r>
          </w:p>
        </w:tc>
        <w:tc>
          <w:tcPr>
            <w:tcW w:w="992" w:type="dxa"/>
            <w:vAlign w:val="center"/>
          </w:tcPr>
          <w:p>
            <w:pPr>
              <w:pStyle w:val="19"/>
            </w:pPr>
            <w:r>
              <w:t>2080502</w:t>
            </w:r>
          </w:p>
        </w:tc>
        <w:tc>
          <w:tcPr>
            <w:tcW w:w="1559" w:type="dxa"/>
            <w:vAlign w:val="center"/>
          </w:tcPr>
          <w:p>
            <w:pPr>
              <w:pStyle w:val="19"/>
            </w:pPr>
            <w:r>
              <w:rPr>
                <w:rFonts w:hint="eastAsia"/>
              </w:rPr>
              <w:t>事业单位离退休</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pPr>
            <w:r>
              <w:t>8</w:t>
            </w:r>
          </w:p>
        </w:tc>
        <w:tc>
          <w:tcPr>
            <w:tcW w:w="992" w:type="dxa"/>
            <w:vAlign w:val="center"/>
          </w:tcPr>
          <w:p>
            <w:pPr>
              <w:pStyle w:val="19"/>
            </w:pPr>
            <w:r>
              <w:t>2080505</w:t>
            </w:r>
          </w:p>
        </w:tc>
        <w:tc>
          <w:tcPr>
            <w:tcW w:w="1559" w:type="dxa"/>
            <w:vAlign w:val="center"/>
          </w:tcPr>
          <w:p>
            <w:pPr>
              <w:pStyle w:val="19"/>
            </w:pPr>
            <w:r>
              <w:rPr>
                <w:rFonts w:hint="eastAsia"/>
              </w:rPr>
              <w:t>机关事业单位基本养老保险缴费支出</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pPr>
            <w:r>
              <w:t>9</w:t>
            </w:r>
          </w:p>
        </w:tc>
        <w:tc>
          <w:tcPr>
            <w:tcW w:w="992" w:type="dxa"/>
            <w:vAlign w:val="center"/>
          </w:tcPr>
          <w:p>
            <w:pPr>
              <w:pStyle w:val="19"/>
            </w:pPr>
            <w:r>
              <w:t>210</w:t>
            </w:r>
          </w:p>
        </w:tc>
        <w:tc>
          <w:tcPr>
            <w:tcW w:w="1559" w:type="dxa"/>
            <w:vAlign w:val="center"/>
          </w:tcPr>
          <w:p>
            <w:pPr>
              <w:pStyle w:val="19"/>
            </w:pPr>
            <w:r>
              <w:rPr>
                <w:rFonts w:hint="eastAsia"/>
              </w:rPr>
              <w:t>卫生健康支出</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pPr>
            <w:r>
              <w:t>10</w:t>
            </w:r>
          </w:p>
        </w:tc>
        <w:tc>
          <w:tcPr>
            <w:tcW w:w="992" w:type="dxa"/>
            <w:vAlign w:val="center"/>
          </w:tcPr>
          <w:p>
            <w:pPr>
              <w:pStyle w:val="19"/>
            </w:pPr>
            <w:r>
              <w:t>21011</w:t>
            </w:r>
          </w:p>
        </w:tc>
        <w:tc>
          <w:tcPr>
            <w:tcW w:w="1559" w:type="dxa"/>
            <w:vAlign w:val="center"/>
          </w:tcPr>
          <w:p>
            <w:pPr>
              <w:pStyle w:val="19"/>
            </w:pPr>
            <w:r>
              <w:rPr>
                <w:rFonts w:hint="eastAsia"/>
              </w:rPr>
              <w:t>行政事业单位医疗</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pPr>
            <w:r>
              <w:t>11</w:t>
            </w:r>
          </w:p>
        </w:tc>
        <w:tc>
          <w:tcPr>
            <w:tcW w:w="992" w:type="dxa"/>
            <w:vAlign w:val="center"/>
          </w:tcPr>
          <w:p>
            <w:pPr>
              <w:pStyle w:val="19"/>
            </w:pPr>
            <w:r>
              <w:t>2101102</w:t>
            </w:r>
          </w:p>
        </w:tc>
        <w:tc>
          <w:tcPr>
            <w:tcW w:w="1559" w:type="dxa"/>
            <w:vAlign w:val="center"/>
          </w:tcPr>
          <w:p>
            <w:pPr>
              <w:pStyle w:val="19"/>
            </w:pPr>
            <w:r>
              <w:rPr>
                <w:rFonts w:hint="eastAsia"/>
              </w:rPr>
              <w:t>事业单位医疗</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pPr>
            <w:r>
              <w:t>12</w:t>
            </w:r>
          </w:p>
        </w:tc>
        <w:tc>
          <w:tcPr>
            <w:tcW w:w="992" w:type="dxa"/>
            <w:vAlign w:val="center"/>
          </w:tcPr>
          <w:p>
            <w:pPr>
              <w:pStyle w:val="19"/>
            </w:pPr>
            <w:r>
              <w:t>2101199</w:t>
            </w:r>
          </w:p>
        </w:tc>
        <w:tc>
          <w:tcPr>
            <w:tcW w:w="1559" w:type="dxa"/>
            <w:vAlign w:val="center"/>
          </w:tcPr>
          <w:p>
            <w:pPr>
              <w:pStyle w:val="19"/>
            </w:pPr>
            <w:r>
              <w:rPr>
                <w:rFonts w:hint="eastAsia"/>
              </w:rPr>
              <w:t>其他行政事业单位医疗支出</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pPr>
            <w:r>
              <w:t>13</w:t>
            </w:r>
          </w:p>
        </w:tc>
        <w:tc>
          <w:tcPr>
            <w:tcW w:w="992" w:type="dxa"/>
            <w:vAlign w:val="center"/>
          </w:tcPr>
          <w:p>
            <w:pPr>
              <w:pStyle w:val="19"/>
            </w:pPr>
            <w:r>
              <w:t>221</w:t>
            </w:r>
          </w:p>
        </w:tc>
        <w:tc>
          <w:tcPr>
            <w:tcW w:w="1559" w:type="dxa"/>
            <w:vAlign w:val="center"/>
          </w:tcPr>
          <w:p>
            <w:pPr>
              <w:pStyle w:val="19"/>
            </w:pPr>
            <w:r>
              <w:rPr>
                <w:rFonts w:hint="eastAsia"/>
              </w:rPr>
              <w:t>住房保障支出</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pPr>
            <w:r>
              <w:t>14</w:t>
            </w:r>
          </w:p>
        </w:tc>
        <w:tc>
          <w:tcPr>
            <w:tcW w:w="992" w:type="dxa"/>
            <w:vAlign w:val="center"/>
          </w:tcPr>
          <w:p>
            <w:pPr>
              <w:pStyle w:val="19"/>
            </w:pPr>
            <w:r>
              <w:t>22102</w:t>
            </w:r>
          </w:p>
        </w:tc>
        <w:tc>
          <w:tcPr>
            <w:tcW w:w="1559" w:type="dxa"/>
            <w:vAlign w:val="center"/>
          </w:tcPr>
          <w:p>
            <w:pPr>
              <w:pStyle w:val="19"/>
            </w:pPr>
            <w:r>
              <w:rPr>
                <w:rFonts w:hint="eastAsia"/>
              </w:rPr>
              <w:t>住房改革支出</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pPr>
              <w:pStyle w:val="20"/>
            </w:pPr>
            <w:r>
              <w:t>15</w:t>
            </w:r>
          </w:p>
        </w:tc>
        <w:tc>
          <w:tcPr>
            <w:tcW w:w="992" w:type="dxa"/>
            <w:vAlign w:val="center"/>
          </w:tcPr>
          <w:p>
            <w:pPr>
              <w:pStyle w:val="19"/>
            </w:pPr>
            <w:r>
              <w:t>2210201</w:t>
            </w:r>
          </w:p>
        </w:tc>
        <w:tc>
          <w:tcPr>
            <w:tcW w:w="1559" w:type="dxa"/>
            <w:vAlign w:val="center"/>
          </w:tcPr>
          <w:p>
            <w:pPr>
              <w:pStyle w:val="19"/>
            </w:pPr>
            <w:r>
              <w:rPr>
                <w:rFonts w:hint="eastAsia"/>
              </w:rPr>
              <w:t>住房公积金</w:t>
            </w: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c>
          <w:tcPr>
            <w:tcW w:w="1134" w:type="dxa"/>
            <w:vAlign w:val="center"/>
          </w:tcPr>
          <w:p>
            <w:pPr>
              <w:pStyle w:val="18"/>
            </w:pPr>
          </w:p>
        </w:tc>
      </w:tr>
    </w:tbl>
    <w:p>
      <w:pPr>
        <w:sectPr>
          <w:type w:val="continuous"/>
          <w:pgSz w:w="16840" w:h="11900" w:orient="landscape"/>
          <w:pgMar w:top="1361" w:right="1021" w:bottom="1134" w:left="1021" w:header="720" w:footer="720" w:gutter="0"/>
          <w:cols w:space="720" w:num="1"/>
        </w:sectPr>
      </w:pPr>
    </w:p>
    <w:p>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w:t>
      </w:r>
      <w:r>
        <w:rPr>
          <w:rFonts w:hint="eastAsia" w:ascii="方正书宋_GBK" w:hAnsi="方正书宋_GBK" w:eastAsia="方正书宋_GBK" w:cs="方正书宋_GBK"/>
          <w:color w:val="000000"/>
          <w:sz w:val="21"/>
          <w:lang w:val="en-US" w:eastAsia="zh-CN"/>
        </w:rPr>
        <w:t>预算收入财</w:t>
      </w:r>
      <w:r>
        <w:rPr>
          <w:rFonts w:hint="eastAsia" w:ascii="方正书宋_GBK" w:hAnsi="方正书宋_GBK" w:eastAsia="方正书宋_GBK" w:cs="方正书宋_GBK"/>
          <w:color w:val="000000"/>
          <w:sz w:val="21"/>
        </w:rPr>
        <w:t>政拨款预算，空表列示。</w:t>
      </w: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both"/>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eastAsia="方正小标宋_GBK" w:cs="方正小标宋_GBK"/>
          <w:color w:val="000000"/>
          <w:sz w:val="36"/>
          <w:lang w:eastAsia="zh-CN"/>
        </w:rPr>
      </w:pPr>
    </w:p>
    <w:p>
      <w:pPr>
        <w:jc w:val="center"/>
        <w:outlineLvl w:val="4"/>
        <w:rPr>
          <w:rFonts w:ascii="方正小标宋_GBK" w:hAnsi="方正小标宋_GBK" w:cs="方正小标宋_GBK" w:eastAsiaTheme="minorEastAsia"/>
          <w:color w:val="000000"/>
          <w:sz w:val="36"/>
          <w:lang w:eastAsia="zh-CN"/>
        </w:rPr>
      </w:pPr>
    </w:p>
    <w:p>
      <w:pPr>
        <w:jc w:val="center"/>
        <w:outlineLvl w:val="4"/>
        <w:rPr>
          <w:rFonts w:ascii="方正小标宋_GBK" w:hAnsi="方正小标宋_GBK" w:cs="方正小标宋_GBK" w:eastAsiaTheme="minorEastAsia"/>
          <w:color w:val="000000"/>
          <w:sz w:val="36"/>
          <w:lang w:eastAsia="zh-CN"/>
        </w:rPr>
      </w:pPr>
    </w:p>
    <w:p>
      <w:pPr>
        <w:jc w:val="center"/>
        <w:outlineLvl w:val="4"/>
      </w:pPr>
      <w:r>
        <w:rPr>
          <w:rFonts w:hint="eastAsia" w:ascii="方正小标宋_GBK" w:hAnsi="方正小标宋_GBK" w:eastAsia="方正小标宋_GBK" w:cs="方正小标宋_GBK"/>
          <w:color w:val="000000"/>
          <w:sz w:val="36"/>
        </w:rPr>
        <w:t>单位预算支出总表</w:t>
      </w:r>
    </w:p>
    <w:tbl>
      <w:tblPr>
        <w:tblStyle w:val="9"/>
        <w:tblW w:w="1454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pPr>
              <w:pStyle w:val="16"/>
            </w:pPr>
            <w:r>
              <w:rPr>
                <w:rFonts w:hint="eastAsia"/>
                <w:lang w:val="en-US" w:eastAsia="zh-CN"/>
              </w:rPr>
              <w:t>824</w:t>
            </w:r>
            <w:r>
              <w:t>003</w:t>
            </w:r>
            <w:r>
              <w:rPr>
                <w:rFonts w:hint="eastAsia"/>
                <w:lang w:eastAsia="zh-CN"/>
              </w:rPr>
              <w:t>涞水县野三坡景区管理委员会</w:t>
            </w:r>
            <w:r>
              <w:rPr>
                <w:rFonts w:hint="eastAsia"/>
              </w:rPr>
              <w:t>事业</w:t>
            </w:r>
          </w:p>
        </w:tc>
        <w:tc>
          <w:tcPr>
            <w:tcW w:w="2722" w:type="dxa"/>
            <w:gridSpan w:val="2"/>
            <w:tcBorders>
              <w:top w:val="single" w:color="FFFFFF" w:sz="6" w:space="0"/>
              <w:left w:val="single" w:color="FFFFFF" w:sz="6" w:space="0"/>
              <w:right w:val="single" w:color="FFFFFF" w:sz="6" w:space="0"/>
            </w:tcBorders>
            <w:vAlign w:val="center"/>
          </w:tcPr>
          <w:p>
            <w:pPr>
              <w:pStyle w:val="15"/>
              <w:rPr>
                <w:rFonts w:hint="eastAsia" w:eastAsia="方正小标宋_GBK"/>
                <w:lang w:eastAsia="zh-CN"/>
              </w:rPr>
            </w:pPr>
            <w:r>
              <w:rPr>
                <w:rFonts w:hint="eastAsia"/>
              </w:rPr>
              <w:t>预算年度：</w:t>
            </w:r>
            <w:r>
              <w:rPr>
                <w:rFonts w:hint="eastAsia"/>
                <w:lang w:eastAsia="zh-CN"/>
              </w:rPr>
              <w:t>2021</w:t>
            </w:r>
          </w:p>
        </w:tc>
        <w:tc>
          <w:tcPr>
            <w:tcW w:w="5444" w:type="dxa"/>
            <w:gridSpan w:val="4"/>
            <w:tcBorders>
              <w:top w:val="single" w:color="FFFFFF" w:sz="6" w:space="0"/>
              <w:left w:val="single" w:color="FFFFFF" w:sz="6" w:space="0"/>
              <w:right w:val="single" w:color="FFFFFF" w:sz="6" w:space="0"/>
            </w:tcBorders>
            <w:vAlign w:val="center"/>
          </w:tcPr>
          <w:p>
            <w:pPr>
              <w:pStyle w:val="14"/>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rPr>
                <w:rFonts w:hint="eastAsia"/>
              </w:rPr>
              <w:t>序号</w:t>
            </w:r>
          </w:p>
        </w:tc>
        <w:tc>
          <w:tcPr>
            <w:tcW w:w="5528" w:type="dxa"/>
            <w:gridSpan w:val="2"/>
            <w:vAlign w:val="center"/>
          </w:tcPr>
          <w:p>
            <w:pPr>
              <w:pStyle w:val="17"/>
            </w:pPr>
            <w:r>
              <w:rPr>
                <w:rFonts w:hint="eastAsia"/>
              </w:rPr>
              <w:t>功能分类科目</w:t>
            </w:r>
          </w:p>
        </w:tc>
        <w:tc>
          <w:tcPr>
            <w:tcW w:w="1361" w:type="dxa"/>
            <w:vMerge w:val="restart"/>
            <w:vAlign w:val="center"/>
          </w:tcPr>
          <w:p>
            <w:pPr>
              <w:pStyle w:val="17"/>
            </w:pPr>
            <w:r>
              <w:rPr>
                <w:rFonts w:hint="eastAsia"/>
              </w:rPr>
              <w:t>合计</w:t>
            </w:r>
          </w:p>
        </w:tc>
        <w:tc>
          <w:tcPr>
            <w:tcW w:w="1361" w:type="dxa"/>
            <w:vMerge w:val="restart"/>
            <w:vAlign w:val="center"/>
          </w:tcPr>
          <w:p>
            <w:pPr>
              <w:pStyle w:val="17"/>
            </w:pPr>
            <w:r>
              <w:rPr>
                <w:rFonts w:hint="eastAsia"/>
              </w:rPr>
              <w:t>基本支出</w:t>
            </w:r>
          </w:p>
        </w:tc>
        <w:tc>
          <w:tcPr>
            <w:tcW w:w="1361" w:type="dxa"/>
            <w:vMerge w:val="restart"/>
            <w:vAlign w:val="center"/>
          </w:tcPr>
          <w:p>
            <w:pPr>
              <w:pStyle w:val="17"/>
            </w:pPr>
            <w:r>
              <w:rPr>
                <w:rFonts w:hint="eastAsia"/>
              </w:rPr>
              <w:t>项目支出</w:t>
            </w:r>
          </w:p>
        </w:tc>
        <w:tc>
          <w:tcPr>
            <w:tcW w:w="1361" w:type="dxa"/>
            <w:vMerge w:val="restart"/>
            <w:vAlign w:val="center"/>
          </w:tcPr>
          <w:p>
            <w:pPr>
              <w:pStyle w:val="17"/>
            </w:pPr>
            <w:r>
              <w:rPr>
                <w:rFonts w:hint="eastAsia"/>
              </w:rPr>
              <w:t>经营支出</w:t>
            </w:r>
          </w:p>
        </w:tc>
        <w:tc>
          <w:tcPr>
            <w:tcW w:w="1361" w:type="dxa"/>
            <w:vMerge w:val="restart"/>
            <w:vAlign w:val="center"/>
          </w:tcPr>
          <w:p>
            <w:pPr>
              <w:pStyle w:val="17"/>
            </w:pPr>
            <w:r>
              <w:rPr>
                <w:rFonts w:hint="eastAsia"/>
              </w:rPr>
              <w:t>上解上级</w:t>
            </w:r>
            <w:r>
              <w:t xml:space="preserve">     </w:t>
            </w:r>
            <w:r>
              <w:rPr>
                <w:rFonts w:hint="eastAsia"/>
              </w:rPr>
              <w:t>支出</w:t>
            </w:r>
          </w:p>
        </w:tc>
        <w:tc>
          <w:tcPr>
            <w:tcW w:w="1361" w:type="dxa"/>
            <w:vMerge w:val="restart"/>
            <w:vAlign w:val="center"/>
          </w:tcPr>
          <w:p>
            <w:pPr>
              <w:pStyle w:val="17"/>
            </w:pPr>
            <w:r>
              <w:rPr>
                <w:rFonts w:hint="eastAsia"/>
              </w:rPr>
              <w:t>对附属单位补助支出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992" w:type="dxa"/>
            <w:vAlign w:val="center"/>
          </w:tcPr>
          <w:p>
            <w:pPr>
              <w:pStyle w:val="17"/>
            </w:pPr>
            <w:r>
              <w:rPr>
                <w:rFonts w:hint="eastAsia"/>
              </w:rPr>
              <w:t>科目</w:t>
            </w:r>
            <w:r>
              <w:t xml:space="preserve">    </w:t>
            </w:r>
            <w:r>
              <w:rPr>
                <w:rFonts w:hint="eastAsia"/>
              </w:rPr>
              <w:t>编码</w:t>
            </w:r>
          </w:p>
        </w:tc>
        <w:tc>
          <w:tcPr>
            <w:tcW w:w="4536" w:type="dxa"/>
            <w:vAlign w:val="center"/>
          </w:tcPr>
          <w:p>
            <w:pPr>
              <w:pStyle w:val="17"/>
            </w:pPr>
            <w:r>
              <w:rPr>
                <w:rFonts w:hint="eastAsia"/>
              </w:rPr>
              <w:t>科目名称</w:t>
            </w: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c>
          <w:tcPr>
            <w:tcW w:w="136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7"/>
            </w:pPr>
            <w:r>
              <w:rPr>
                <w:rFonts w:hint="eastAsia"/>
              </w:rPr>
              <w:t>栏次</w:t>
            </w:r>
          </w:p>
        </w:tc>
        <w:tc>
          <w:tcPr>
            <w:tcW w:w="992" w:type="dxa"/>
            <w:vAlign w:val="center"/>
          </w:tcPr>
          <w:p>
            <w:pPr>
              <w:pStyle w:val="17"/>
            </w:pPr>
            <w:r>
              <w:t>1</w:t>
            </w:r>
          </w:p>
        </w:tc>
        <w:tc>
          <w:tcPr>
            <w:tcW w:w="4536" w:type="dxa"/>
            <w:vAlign w:val="center"/>
          </w:tcPr>
          <w:p>
            <w:pPr>
              <w:pStyle w:val="17"/>
            </w:pPr>
            <w:r>
              <w:t>2</w:t>
            </w:r>
          </w:p>
        </w:tc>
        <w:tc>
          <w:tcPr>
            <w:tcW w:w="1361" w:type="dxa"/>
            <w:vAlign w:val="center"/>
          </w:tcPr>
          <w:p>
            <w:pPr>
              <w:pStyle w:val="17"/>
            </w:pPr>
            <w:r>
              <w:t>3</w:t>
            </w:r>
          </w:p>
        </w:tc>
        <w:tc>
          <w:tcPr>
            <w:tcW w:w="1361" w:type="dxa"/>
            <w:vAlign w:val="center"/>
          </w:tcPr>
          <w:p>
            <w:pPr>
              <w:pStyle w:val="17"/>
            </w:pPr>
            <w:r>
              <w:t>4</w:t>
            </w:r>
          </w:p>
        </w:tc>
        <w:tc>
          <w:tcPr>
            <w:tcW w:w="1361" w:type="dxa"/>
            <w:vAlign w:val="center"/>
          </w:tcPr>
          <w:p>
            <w:pPr>
              <w:pStyle w:val="17"/>
            </w:pPr>
            <w:r>
              <w:t>5</w:t>
            </w:r>
          </w:p>
        </w:tc>
        <w:tc>
          <w:tcPr>
            <w:tcW w:w="1361" w:type="dxa"/>
            <w:vAlign w:val="center"/>
          </w:tcPr>
          <w:p>
            <w:pPr>
              <w:pStyle w:val="17"/>
            </w:pPr>
            <w:r>
              <w:t>6</w:t>
            </w:r>
          </w:p>
        </w:tc>
        <w:tc>
          <w:tcPr>
            <w:tcW w:w="1361" w:type="dxa"/>
            <w:vAlign w:val="center"/>
          </w:tcPr>
          <w:p>
            <w:pPr>
              <w:pStyle w:val="17"/>
            </w:pPr>
            <w:r>
              <w:t>7</w:t>
            </w:r>
          </w:p>
        </w:tc>
        <w:tc>
          <w:tcPr>
            <w:tcW w:w="1361" w:type="dxa"/>
            <w:vAlign w:val="center"/>
          </w:tcPr>
          <w:p>
            <w:pPr>
              <w:pStyle w:val="17"/>
            </w:pPr>
            <w:r>
              <w:t>8</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w:t>
            </w:r>
          </w:p>
        </w:tc>
        <w:tc>
          <w:tcPr>
            <w:tcW w:w="992" w:type="dxa"/>
            <w:vAlign w:val="center"/>
          </w:tcPr>
          <w:p>
            <w:pPr>
              <w:pStyle w:val="23"/>
            </w:pPr>
          </w:p>
        </w:tc>
        <w:tc>
          <w:tcPr>
            <w:tcW w:w="4536" w:type="dxa"/>
            <w:vAlign w:val="center"/>
          </w:tcPr>
          <w:p>
            <w:pPr>
              <w:pStyle w:val="21"/>
            </w:pPr>
            <w:r>
              <w:rPr>
                <w:rFonts w:hint="eastAsia"/>
              </w:rPr>
              <w:t>合计</w:t>
            </w:r>
          </w:p>
        </w:tc>
        <w:tc>
          <w:tcPr>
            <w:tcW w:w="1361" w:type="dxa"/>
            <w:vAlign w:val="center"/>
          </w:tcPr>
          <w:p>
            <w:pPr>
              <w:pStyle w:val="22"/>
            </w:pPr>
          </w:p>
        </w:tc>
        <w:tc>
          <w:tcPr>
            <w:tcW w:w="1361" w:type="dxa"/>
            <w:vAlign w:val="center"/>
          </w:tcPr>
          <w:p>
            <w:pPr>
              <w:pStyle w:val="22"/>
            </w:pPr>
          </w:p>
        </w:tc>
        <w:tc>
          <w:tcPr>
            <w:tcW w:w="1361" w:type="dxa"/>
            <w:vAlign w:val="center"/>
          </w:tcPr>
          <w:p>
            <w:pPr>
              <w:pStyle w:val="22"/>
            </w:pPr>
          </w:p>
        </w:tc>
        <w:tc>
          <w:tcPr>
            <w:tcW w:w="1361" w:type="dxa"/>
            <w:vAlign w:val="center"/>
          </w:tcPr>
          <w:p>
            <w:pPr>
              <w:pStyle w:val="22"/>
            </w:pPr>
          </w:p>
        </w:tc>
        <w:tc>
          <w:tcPr>
            <w:tcW w:w="1361" w:type="dxa"/>
            <w:vAlign w:val="center"/>
          </w:tcPr>
          <w:p>
            <w:pPr>
              <w:pStyle w:val="22"/>
            </w:pPr>
          </w:p>
        </w:tc>
        <w:tc>
          <w:tcPr>
            <w:tcW w:w="1361" w:type="dxa"/>
            <w:vAlign w:val="center"/>
          </w:tcPr>
          <w:p>
            <w:pPr>
              <w:pStyle w:val="2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w:t>
            </w:r>
          </w:p>
        </w:tc>
        <w:tc>
          <w:tcPr>
            <w:tcW w:w="992" w:type="dxa"/>
            <w:vAlign w:val="center"/>
          </w:tcPr>
          <w:p>
            <w:pPr>
              <w:pStyle w:val="19"/>
            </w:pPr>
            <w:r>
              <w:t>201</w:t>
            </w:r>
          </w:p>
        </w:tc>
        <w:tc>
          <w:tcPr>
            <w:tcW w:w="4536" w:type="dxa"/>
            <w:vAlign w:val="center"/>
          </w:tcPr>
          <w:p>
            <w:pPr>
              <w:pStyle w:val="19"/>
            </w:pPr>
            <w:r>
              <w:rPr>
                <w:rFonts w:hint="eastAsia"/>
              </w:rPr>
              <w:t>一般公共服务支出</w:t>
            </w: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w:t>
            </w:r>
          </w:p>
        </w:tc>
        <w:tc>
          <w:tcPr>
            <w:tcW w:w="992" w:type="dxa"/>
            <w:vAlign w:val="center"/>
          </w:tcPr>
          <w:p>
            <w:pPr>
              <w:pStyle w:val="19"/>
            </w:pPr>
            <w:r>
              <w:t>20106</w:t>
            </w:r>
          </w:p>
        </w:tc>
        <w:tc>
          <w:tcPr>
            <w:tcW w:w="4536" w:type="dxa"/>
            <w:vAlign w:val="center"/>
          </w:tcPr>
          <w:p>
            <w:pPr>
              <w:pStyle w:val="19"/>
            </w:pPr>
            <w:r>
              <w:rPr>
                <w:rFonts w:hint="eastAsia"/>
              </w:rPr>
              <w:t>财政事务</w:t>
            </w: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4</w:t>
            </w:r>
          </w:p>
        </w:tc>
        <w:tc>
          <w:tcPr>
            <w:tcW w:w="992" w:type="dxa"/>
            <w:vAlign w:val="center"/>
          </w:tcPr>
          <w:p>
            <w:pPr>
              <w:pStyle w:val="19"/>
            </w:pPr>
            <w:r>
              <w:t>2010650</w:t>
            </w:r>
          </w:p>
        </w:tc>
        <w:tc>
          <w:tcPr>
            <w:tcW w:w="4536" w:type="dxa"/>
            <w:vAlign w:val="center"/>
          </w:tcPr>
          <w:p>
            <w:pPr>
              <w:pStyle w:val="19"/>
            </w:pPr>
            <w:r>
              <w:rPr>
                <w:rFonts w:hint="eastAsia"/>
              </w:rPr>
              <w:t>事业运行</w:t>
            </w: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5</w:t>
            </w:r>
          </w:p>
        </w:tc>
        <w:tc>
          <w:tcPr>
            <w:tcW w:w="992" w:type="dxa"/>
            <w:vAlign w:val="center"/>
          </w:tcPr>
          <w:p>
            <w:pPr>
              <w:pStyle w:val="19"/>
            </w:pPr>
            <w:r>
              <w:t>208</w:t>
            </w:r>
          </w:p>
        </w:tc>
        <w:tc>
          <w:tcPr>
            <w:tcW w:w="4536" w:type="dxa"/>
            <w:vAlign w:val="center"/>
          </w:tcPr>
          <w:p>
            <w:pPr>
              <w:pStyle w:val="19"/>
            </w:pPr>
            <w:r>
              <w:rPr>
                <w:rFonts w:hint="eastAsia"/>
              </w:rPr>
              <w:t>社会保障和就业支出</w:t>
            </w: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6</w:t>
            </w:r>
          </w:p>
        </w:tc>
        <w:tc>
          <w:tcPr>
            <w:tcW w:w="992" w:type="dxa"/>
            <w:vAlign w:val="center"/>
          </w:tcPr>
          <w:p>
            <w:pPr>
              <w:pStyle w:val="19"/>
            </w:pPr>
            <w:r>
              <w:t>20805</w:t>
            </w:r>
          </w:p>
        </w:tc>
        <w:tc>
          <w:tcPr>
            <w:tcW w:w="4536" w:type="dxa"/>
            <w:vAlign w:val="center"/>
          </w:tcPr>
          <w:p>
            <w:pPr>
              <w:pStyle w:val="19"/>
            </w:pPr>
            <w:r>
              <w:rPr>
                <w:rFonts w:hint="eastAsia"/>
              </w:rPr>
              <w:t>行政事业单位养老支出</w:t>
            </w: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7</w:t>
            </w:r>
          </w:p>
        </w:tc>
        <w:tc>
          <w:tcPr>
            <w:tcW w:w="992" w:type="dxa"/>
            <w:vAlign w:val="center"/>
          </w:tcPr>
          <w:p>
            <w:pPr>
              <w:pStyle w:val="19"/>
            </w:pPr>
            <w:r>
              <w:t>2080502</w:t>
            </w:r>
          </w:p>
        </w:tc>
        <w:tc>
          <w:tcPr>
            <w:tcW w:w="4536" w:type="dxa"/>
            <w:vAlign w:val="center"/>
          </w:tcPr>
          <w:p>
            <w:pPr>
              <w:pStyle w:val="19"/>
            </w:pPr>
            <w:r>
              <w:rPr>
                <w:rFonts w:hint="eastAsia"/>
              </w:rPr>
              <w:t>事业单位离退休</w:t>
            </w: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8</w:t>
            </w:r>
          </w:p>
        </w:tc>
        <w:tc>
          <w:tcPr>
            <w:tcW w:w="992" w:type="dxa"/>
            <w:vAlign w:val="center"/>
          </w:tcPr>
          <w:p>
            <w:pPr>
              <w:pStyle w:val="19"/>
            </w:pPr>
            <w:r>
              <w:t>2080505</w:t>
            </w:r>
          </w:p>
        </w:tc>
        <w:tc>
          <w:tcPr>
            <w:tcW w:w="4536" w:type="dxa"/>
            <w:vAlign w:val="center"/>
          </w:tcPr>
          <w:p>
            <w:pPr>
              <w:pStyle w:val="19"/>
            </w:pPr>
            <w:r>
              <w:rPr>
                <w:rFonts w:hint="eastAsia"/>
              </w:rPr>
              <w:t>机关事业单位基本养老保险缴费支出</w:t>
            </w: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9</w:t>
            </w:r>
          </w:p>
        </w:tc>
        <w:tc>
          <w:tcPr>
            <w:tcW w:w="992" w:type="dxa"/>
            <w:vAlign w:val="center"/>
          </w:tcPr>
          <w:p>
            <w:pPr>
              <w:pStyle w:val="19"/>
            </w:pPr>
            <w:r>
              <w:t>210</w:t>
            </w:r>
          </w:p>
        </w:tc>
        <w:tc>
          <w:tcPr>
            <w:tcW w:w="4536" w:type="dxa"/>
            <w:vAlign w:val="center"/>
          </w:tcPr>
          <w:p>
            <w:pPr>
              <w:pStyle w:val="19"/>
            </w:pPr>
            <w:r>
              <w:rPr>
                <w:rFonts w:hint="eastAsia"/>
              </w:rPr>
              <w:t>卫生健康支出</w:t>
            </w: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10</w:t>
            </w:r>
          </w:p>
        </w:tc>
        <w:tc>
          <w:tcPr>
            <w:tcW w:w="992" w:type="dxa"/>
            <w:vAlign w:val="center"/>
          </w:tcPr>
          <w:p>
            <w:pPr>
              <w:pStyle w:val="19"/>
            </w:pPr>
            <w:r>
              <w:t>21011</w:t>
            </w:r>
          </w:p>
        </w:tc>
        <w:tc>
          <w:tcPr>
            <w:tcW w:w="4536" w:type="dxa"/>
            <w:vAlign w:val="center"/>
          </w:tcPr>
          <w:p>
            <w:pPr>
              <w:pStyle w:val="19"/>
            </w:pPr>
            <w:r>
              <w:rPr>
                <w:rFonts w:hint="eastAsia"/>
              </w:rPr>
              <w:t>行政事业单位医疗</w:t>
            </w: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11</w:t>
            </w:r>
          </w:p>
        </w:tc>
        <w:tc>
          <w:tcPr>
            <w:tcW w:w="992" w:type="dxa"/>
            <w:vAlign w:val="center"/>
          </w:tcPr>
          <w:p>
            <w:pPr>
              <w:pStyle w:val="19"/>
            </w:pPr>
            <w:r>
              <w:t>2101102</w:t>
            </w:r>
          </w:p>
        </w:tc>
        <w:tc>
          <w:tcPr>
            <w:tcW w:w="4536" w:type="dxa"/>
            <w:vAlign w:val="center"/>
          </w:tcPr>
          <w:p>
            <w:pPr>
              <w:pStyle w:val="19"/>
            </w:pPr>
            <w:r>
              <w:rPr>
                <w:rFonts w:hint="eastAsia"/>
              </w:rPr>
              <w:t>事业单位医疗</w:t>
            </w: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12</w:t>
            </w:r>
          </w:p>
        </w:tc>
        <w:tc>
          <w:tcPr>
            <w:tcW w:w="992" w:type="dxa"/>
            <w:vAlign w:val="center"/>
          </w:tcPr>
          <w:p>
            <w:pPr>
              <w:pStyle w:val="19"/>
            </w:pPr>
            <w:r>
              <w:t>2101199</w:t>
            </w:r>
          </w:p>
        </w:tc>
        <w:tc>
          <w:tcPr>
            <w:tcW w:w="4536" w:type="dxa"/>
            <w:vAlign w:val="center"/>
          </w:tcPr>
          <w:p>
            <w:pPr>
              <w:pStyle w:val="19"/>
            </w:pPr>
            <w:r>
              <w:rPr>
                <w:rFonts w:hint="eastAsia"/>
              </w:rPr>
              <w:t>其他行政事业单位医疗支出</w:t>
            </w: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13</w:t>
            </w:r>
          </w:p>
        </w:tc>
        <w:tc>
          <w:tcPr>
            <w:tcW w:w="992" w:type="dxa"/>
            <w:vAlign w:val="center"/>
          </w:tcPr>
          <w:p>
            <w:pPr>
              <w:pStyle w:val="19"/>
            </w:pPr>
            <w:r>
              <w:t>221</w:t>
            </w:r>
          </w:p>
        </w:tc>
        <w:tc>
          <w:tcPr>
            <w:tcW w:w="4536" w:type="dxa"/>
            <w:vAlign w:val="center"/>
          </w:tcPr>
          <w:p>
            <w:pPr>
              <w:pStyle w:val="19"/>
            </w:pPr>
            <w:r>
              <w:rPr>
                <w:rFonts w:hint="eastAsia"/>
              </w:rPr>
              <w:t>住房保障支出</w:t>
            </w: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14</w:t>
            </w:r>
          </w:p>
        </w:tc>
        <w:tc>
          <w:tcPr>
            <w:tcW w:w="992" w:type="dxa"/>
            <w:vAlign w:val="center"/>
          </w:tcPr>
          <w:p>
            <w:pPr>
              <w:pStyle w:val="19"/>
            </w:pPr>
            <w:r>
              <w:t>22102</w:t>
            </w:r>
          </w:p>
        </w:tc>
        <w:tc>
          <w:tcPr>
            <w:tcW w:w="4536" w:type="dxa"/>
            <w:vAlign w:val="center"/>
          </w:tcPr>
          <w:p>
            <w:pPr>
              <w:pStyle w:val="19"/>
            </w:pPr>
            <w:r>
              <w:rPr>
                <w:rFonts w:hint="eastAsia"/>
              </w:rPr>
              <w:t>住房改革支出</w:t>
            </w: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15</w:t>
            </w:r>
          </w:p>
        </w:tc>
        <w:tc>
          <w:tcPr>
            <w:tcW w:w="992" w:type="dxa"/>
            <w:vAlign w:val="center"/>
          </w:tcPr>
          <w:p>
            <w:pPr>
              <w:pStyle w:val="19"/>
            </w:pPr>
            <w:r>
              <w:t>2210201</w:t>
            </w:r>
          </w:p>
        </w:tc>
        <w:tc>
          <w:tcPr>
            <w:tcW w:w="4536" w:type="dxa"/>
            <w:vAlign w:val="center"/>
          </w:tcPr>
          <w:p>
            <w:pPr>
              <w:pStyle w:val="19"/>
            </w:pPr>
            <w:r>
              <w:rPr>
                <w:rFonts w:hint="eastAsia"/>
              </w:rPr>
              <w:t>住房公积金</w:t>
            </w: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c>
          <w:tcPr>
            <w:tcW w:w="1361" w:type="dxa"/>
            <w:vAlign w:val="center"/>
          </w:tcPr>
          <w:p>
            <w:pPr>
              <w:pStyle w:val="18"/>
            </w:pPr>
          </w:p>
        </w:tc>
      </w:tr>
    </w:tbl>
    <w:p>
      <w:pPr>
        <w:sectPr>
          <w:type w:val="continuous"/>
          <w:pgSz w:w="16840" w:h="11900" w:orient="landscape"/>
          <w:pgMar w:top="1361" w:right="1021" w:bottom="1134" w:left="1021" w:header="720" w:footer="720" w:gutter="0"/>
          <w:cols w:space="720" w:num="1"/>
        </w:sectPr>
      </w:pPr>
    </w:p>
    <w:p>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注：无政府预算</w:t>
      </w:r>
      <w:r>
        <w:rPr>
          <w:rFonts w:hint="eastAsia" w:ascii="方正书宋_GBK" w:hAnsi="方正书宋_GBK" w:eastAsia="方正书宋_GBK" w:cs="方正书宋_GBK"/>
          <w:color w:val="000000"/>
          <w:sz w:val="21"/>
          <w:lang w:val="en-US" w:eastAsia="zh-CN"/>
        </w:rPr>
        <w:t>支出</w:t>
      </w:r>
      <w:r>
        <w:rPr>
          <w:rFonts w:hint="eastAsia" w:ascii="方正书宋_GBK" w:hAnsi="方正书宋_GBK" w:eastAsia="方正书宋_GBK" w:cs="方正书宋_GBK"/>
          <w:color w:val="000000"/>
          <w:sz w:val="21"/>
        </w:rPr>
        <w:t>，空表列示。</w:t>
      </w:r>
    </w:p>
    <w:p>
      <w:pPr>
        <w:jc w:val="both"/>
        <w:outlineLvl w:val="4"/>
        <w:rPr>
          <w:rFonts w:ascii="方正小标宋_GBK" w:hAnsi="方正小标宋_GBK" w:cs="方正小标宋_GBK" w:eastAsiaTheme="minorEastAsia"/>
          <w:color w:val="000000"/>
          <w:sz w:val="36"/>
          <w:lang w:eastAsia="zh-CN"/>
        </w:rPr>
      </w:pPr>
    </w:p>
    <w:p>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pPr>
              <w:pStyle w:val="16"/>
            </w:pPr>
            <w:r>
              <w:rPr>
                <w:rFonts w:hint="eastAsia"/>
                <w:lang w:val="en-US" w:eastAsia="zh-CN"/>
              </w:rPr>
              <w:t>824</w:t>
            </w:r>
            <w:r>
              <w:t>003</w:t>
            </w:r>
            <w:r>
              <w:rPr>
                <w:rFonts w:hint="eastAsia"/>
                <w:lang w:eastAsia="zh-CN"/>
              </w:rPr>
              <w:t>涞水县野三坡景区管理委员会</w:t>
            </w:r>
            <w:r>
              <w:rPr>
                <w:rFonts w:hint="eastAsia"/>
              </w:rPr>
              <w:t>事业</w:t>
            </w:r>
          </w:p>
        </w:tc>
        <w:tc>
          <w:tcPr>
            <w:tcW w:w="3402" w:type="dxa"/>
            <w:tcBorders>
              <w:top w:val="single" w:color="FFFFFF" w:sz="6" w:space="0"/>
              <w:left w:val="single" w:color="FFFFFF" w:sz="6" w:space="0"/>
              <w:right w:val="single" w:color="FFFFFF" w:sz="6" w:space="0"/>
            </w:tcBorders>
            <w:vAlign w:val="center"/>
          </w:tcPr>
          <w:p>
            <w:pPr>
              <w:pStyle w:val="15"/>
              <w:rPr>
                <w:rFonts w:hint="eastAsia" w:eastAsia="方正小标宋_GBK"/>
                <w:lang w:eastAsia="zh-CN"/>
              </w:rPr>
            </w:pPr>
            <w:r>
              <w:rPr>
                <w:rFonts w:hint="eastAsia"/>
              </w:rPr>
              <w:t>预算年度：</w:t>
            </w:r>
            <w:r>
              <w:rPr>
                <w:rFonts w:hint="eastAsia"/>
                <w:lang w:eastAsia="zh-CN"/>
              </w:rPr>
              <w:t>2021</w:t>
            </w:r>
          </w:p>
        </w:tc>
        <w:tc>
          <w:tcPr>
            <w:tcW w:w="5896" w:type="dxa"/>
            <w:gridSpan w:val="4"/>
            <w:tcBorders>
              <w:top w:val="single" w:color="FFFFFF" w:sz="6" w:space="0"/>
              <w:left w:val="single" w:color="FFFFFF" w:sz="6" w:space="0"/>
              <w:right w:val="single" w:color="FFFFFF" w:sz="6" w:space="0"/>
            </w:tcBorders>
            <w:vAlign w:val="center"/>
          </w:tcPr>
          <w:p>
            <w:pPr>
              <w:pStyle w:val="14"/>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rPr>
                <w:rFonts w:hint="eastAsia"/>
              </w:rPr>
              <w:t>序号</w:t>
            </w:r>
          </w:p>
        </w:tc>
        <w:tc>
          <w:tcPr>
            <w:tcW w:w="4876" w:type="dxa"/>
            <w:gridSpan w:val="2"/>
            <w:vAlign w:val="center"/>
          </w:tcPr>
          <w:p>
            <w:pPr>
              <w:pStyle w:val="17"/>
            </w:pPr>
            <w:r>
              <w:rPr>
                <w:rFonts w:hint="eastAsia"/>
              </w:rPr>
              <w:t>收入</w:t>
            </w:r>
          </w:p>
        </w:tc>
        <w:tc>
          <w:tcPr>
            <w:tcW w:w="9298" w:type="dxa"/>
            <w:gridSpan w:val="5"/>
            <w:vAlign w:val="center"/>
          </w:tcPr>
          <w:p>
            <w:pPr>
              <w:pStyle w:val="17"/>
            </w:pPr>
            <w:r>
              <w:rPr>
                <w:rFonts w:hint="eastAsia"/>
              </w:rPr>
              <w:t>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3402" w:type="dxa"/>
            <w:vAlign w:val="center"/>
          </w:tcPr>
          <w:p>
            <w:pPr>
              <w:pStyle w:val="17"/>
            </w:pPr>
            <w:r>
              <w:rPr>
                <w:rFonts w:hint="eastAsia"/>
              </w:rPr>
              <w:t>项</w:t>
            </w:r>
            <w:r>
              <w:t xml:space="preserve">  </w:t>
            </w:r>
            <w:r>
              <w:rPr>
                <w:rFonts w:hint="eastAsia"/>
              </w:rPr>
              <w:t>目</w:t>
            </w:r>
          </w:p>
        </w:tc>
        <w:tc>
          <w:tcPr>
            <w:tcW w:w="1474" w:type="dxa"/>
            <w:vAlign w:val="center"/>
          </w:tcPr>
          <w:p>
            <w:pPr>
              <w:pStyle w:val="17"/>
            </w:pPr>
            <w:r>
              <w:rPr>
                <w:rFonts w:hint="eastAsia"/>
              </w:rPr>
              <w:t>金额</w:t>
            </w:r>
          </w:p>
        </w:tc>
        <w:tc>
          <w:tcPr>
            <w:tcW w:w="3402" w:type="dxa"/>
            <w:vAlign w:val="center"/>
          </w:tcPr>
          <w:p>
            <w:pPr>
              <w:pStyle w:val="17"/>
            </w:pPr>
            <w:r>
              <w:rPr>
                <w:rFonts w:hint="eastAsia"/>
              </w:rPr>
              <w:t>项</w:t>
            </w:r>
            <w:r>
              <w:t xml:space="preserve">  </w:t>
            </w:r>
            <w:r>
              <w:rPr>
                <w:rFonts w:hint="eastAsia"/>
              </w:rPr>
              <w:t>目</w:t>
            </w:r>
          </w:p>
        </w:tc>
        <w:tc>
          <w:tcPr>
            <w:tcW w:w="1474" w:type="dxa"/>
            <w:vAlign w:val="center"/>
          </w:tcPr>
          <w:p>
            <w:pPr>
              <w:pStyle w:val="17"/>
            </w:pPr>
            <w:r>
              <w:rPr>
                <w:rFonts w:hint="eastAsia"/>
              </w:rPr>
              <w:t>合计</w:t>
            </w:r>
          </w:p>
        </w:tc>
        <w:tc>
          <w:tcPr>
            <w:tcW w:w="1474" w:type="dxa"/>
            <w:vAlign w:val="center"/>
          </w:tcPr>
          <w:p>
            <w:pPr>
              <w:pStyle w:val="17"/>
            </w:pPr>
            <w:r>
              <w:rPr>
                <w:rFonts w:hint="eastAsia"/>
              </w:rPr>
              <w:t>一般公共预算财政拨款</w:t>
            </w:r>
          </w:p>
        </w:tc>
        <w:tc>
          <w:tcPr>
            <w:tcW w:w="1474" w:type="dxa"/>
            <w:vAlign w:val="center"/>
          </w:tcPr>
          <w:p>
            <w:pPr>
              <w:pStyle w:val="17"/>
            </w:pPr>
            <w:r>
              <w:rPr>
                <w:rFonts w:hint="eastAsia"/>
              </w:rPr>
              <w:t>政府性基金预算财政</w:t>
            </w:r>
            <w:r>
              <w:t xml:space="preserve">    </w:t>
            </w:r>
            <w:r>
              <w:rPr>
                <w:rFonts w:hint="eastAsia"/>
              </w:rPr>
              <w:t>拨款</w:t>
            </w:r>
          </w:p>
        </w:tc>
        <w:tc>
          <w:tcPr>
            <w:tcW w:w="1474" w:type="dxa"/>
            <w:vAlign w:val="center"/>
          </w:tcPr>
          <w:p>
            <w:pPr>
              <w:pStyle w:val="17"/>
            </w:pPr>
            <w:r>
              <w:rPr>
                <w:rFonts w:hint="eastAsia"/>
              </w:rPr>
              <w:t>国有资本经营预算财政拨款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7"/>
            </w:pPr>
            <w:r>
              <w:rPr>
                <w:rFonts w:hint="eastAsia"/>
              </w:rPr>
              <w:t>栏次</w:t>
            </w:r>
          </w:p>
        </w:tc>
        <w:tc>
          <w:tcPr>
            <w:tcW w:w="3402" w:type="dxa"/>
            <w:vAlign w:val="center"/>
          </w:tcPr>
          <w:p>
            <w:pPr>
              <w:pStyle w:val="17"/>
            </w:pPr>
            <w:r>
              <w:t>1</w:t>
            </w:r>
          </w:p>
        </w:tc>
        <w:tc>
          <w:tcPr>
            <w:tcW w:w="1474" w:type="dxa"/>
            <w:vAlign w:val="center"/>
          </w:tcPr>
          <w:p>
            <w:pPr>
              <w:pStyle w:val="17"/>
            </w:pPr>
            <w:r>
              <w:t>2</w:t>
            </w:r>
          </w:p>
        </w:tc>
        <w:tc>
          <w:tcPr>
            <w:tcW w:w="3402" w:type="dxa"/>
            <w:vAlign w:val="center"/>
          </w:tcPr>
          <w:p>
            <w:pPr>
              <w:pStyle w:val="17"/>
            </w:pPr>
            <w:r>
              <w:t>3</w:t>
            </w:r>
          </w:p>
        </w:tc>
        <w:tc>
          <w:tcPr>
            <w:tcW w:w="1474" w:type="dxa"/>
            <w:vAlign w:val="center"/>
          </w:tcPr>
          <w:p>
            <w:pPr>
              <w:pStyle w:val="17"/>
            </w:pPr>
            <w:r>
              <w:t>4</w:t>
            </w:r>
          </w:p>
        </w:tc>
        <w:tc>
          <w:tcPr>
            <w:tcW w:w="1474" w:type="dxa"/>
            <w:vAlign w:val="center"/>
          </w:tcPr>
          <w:p>
            <w:pPr>
              <w:pStyle w:val="17"/>
            </w:pPr>
            <w:r>
              <w:t>5</w:t>
            </w:r>
          </w:p>
        </w:tc>
        <w:tc>
          <w:tcPr>
            <w:tcW w:w="1474" w:type="dxa"/>
            <w:vAlign w:val="center"/>
          </w:tcPr>
          <w:p>
            <w:pPr>
              <w:pStyle w:val="17"/>
            </w:pPr>
            <w:r>
              <w:t>6</w:t>
            </w:r>
          </w:p>
        </w:tc>
        <w:tc>
          <w:tcPr>
            <w:tcW w:w="1474" w:type="dxa"/>
            <w:vAlign w:val="center"/>
          </w:tcPr>
          <w:p>
            <w:pPr>
              <w:pStyle w:val="17"/>
            </w:pPr>
            <w:r>
              <w:t>7</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w:t>
            </w:r>
          </w:p>
        </w:tc>
        <w:tc>
          <w:tcPr>
            <w:tcW w:w="3402" w:type="dxa"/>
            <w:vAlign w:val="center"/>
          </w:tcPr>
          <w:p>
            <w:pPr>
              <w:pStyle w:val="19"/>
            </w:pPr>
            <w:r>
              <w:rPr>
                <w:rFonts w:hint="eastAsia"/>
              </w:rPr>
              <w:t>一、一般公共预算拨款</w:t>
            </w:r>
          </w:p>
        </w:tc>
        <w:tc>
          <w:tcPr>
            <w:tcW w:w="1474" w:type="dxa"/>
            <w:vAlign w:val="center"/>
          </w:tcPr>
          <w:p>
            <w:pPr>
              <w:pStyle w:val="18"/>
            </w:pPr>
          </w:p>
        </w:tc>
        <w:tc>
          <w:tcPr>
            <w:tcW w:w="3402" w:type="dxa"/>
            <w:vAlign w:val="center"/>
          </w:tcPr>
          <w:p>
            <w:pPr>
              <w:pStyle w:val="19"/>
            </w:pPr>
            <w:r>
              <w:rPr>
                <w:rFonts w:hint="eastAsia"/>
              </w:rPr>
              <w:t>一、一般公共服务支出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w:t>
            </w:r>
          </w:p>
        </w:tc>
        <w:tc>
          <w:tcPr>
            <w:tcW w:w="3402" w:type="dxa"/>
            <w:vAlign w:val="center"/>
          </w:tcPr>
          <w:p>
            <w:pPr>
              <w:pStyle w:val="19"/>
            </w:pPr>
            <w:r>
              <w:rPr>
                <w:rFonts w:hint="eastAsia"/>
              </w:rPr>
              <w:t>二、政府性基金预算拨款</w:t>
            </w:r>
          </w:p>
        </w:tc>
        <w:tc>
          <w:tcPr>
            <w:tcW w:w="1474" w:type="dxa"/>
            <w:vAlign w:val="center"/>
          </w:tcPr>
          <w:p>
            <w:pPr>
              <w:pStyle w:val="18"/>
            </w:pPr>
          </w:p>
        </w:tc>
        <w:tc>
          <w:tcPr>
            <w:tcW w:w="3402" w:type="dxa"/>
            <w:vAlign w:val="center"/>
          </w:tcPr>
          <w:p>
            <w:pPr>
              <w:pStyle w:val="19"/>
            </w:pPr>
            <w:r>
              <w:rPr>
                <w:rFonts w:hint="eastAsia"/>
              </w:rPr>
              <w:t>二、外交支出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w:t>
            </w:r>
          </w:p>
        </w:tc>
        <w:tc>
          <w:tcPr>
            <w:tcW w:w="3402" w:type="dxa"/>
            <w:vAlign w:val="center"/>
          </w:tcPr>
          <w:p>
            <w:pPr>
              <w:pStyle w:val="19"/>
            </w:pPr>
            <w:r>
              <w:rPr>
                <w:rFonts w:hint="eastAsia"/>
              </w:rPr>
              <w:t>三、国有资本经营预算拨款</w:t>
            </w:r>
          </w:p>
        </w:tc>
        <w:tc>
          <w:tcPr>
            <w:tcW w:w="1474" w:type="dxa"/>
            <w:vAlign w:val="center"/>
          </w:tcPr>
          <w:p>
            <w:pPr>
              <w:pStyle w:val="18"/>
            </w:pPr>
          </w:p>
        </w:tc>
        <w:tc>
          <w:tcPr>
            <w:tcW w:w="3402" w:type="dxa"/>
            <w:vAlign w:val="center"/>
          </w:tcPr>
          <w:p>
            <w:pPr>
              <w:pStyle w:val="19"/>
            </w:pPr>
            <w:r>
              <w:rPr>
                <w:rFonts w:hint="eastAsia"/>
              </w:rPr>
              <w:t>三、国防支出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4</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四、公共安全支出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5</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五、教育支出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6</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六、科学技术支出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7</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七、文化旅游体育与传媒支出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8</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八、社会保障和就业支出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9</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九、社会保险基金支出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10</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十、卫生健康支出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11</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十一、节能环保支出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12</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十二、城乡社区支出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13</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十三、农林水支出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14</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十四、交通运输支出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15</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十五、资源勘探工业信息等支出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16</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十六、商业服务业等支出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17</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十七、金融支出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18</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十八、援助其他地区支出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19</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十九、自然资源海洋气象等支出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20</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二十、住房保障支出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21</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二十一、粮油物资储备支出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22</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二十二、国有资本经营预算支出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23</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二十三、灾害防治及应急管理支出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24</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二十四、预备费</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25</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二十五、其他支出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26</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二十六、转移性支出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27</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二十七、债务还本支出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28</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二十八、债务付息支出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29</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二十九、债务发行费用支出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30</w:t>
            </w:r>
          </w:p>
        </w:tc>
        <w:tc>
          <w:tcPr>
            <w:tcW w:w="3402" w:type="dxa"/>
            <w:vAlign w:val="center"/>
          </w:tcPr>
          <w:p>
            <w:pPr>
              <w:pStyle w:val="19"/>
            </w:pPr>
          </w:p>
        </w:tc>
        <w:tc>
          <w:tcPr>
            <w:tcW w:w="1474" w:type="dxa"/>
            <w:vAlign w:val="center"/>
          </w:tcPr>
          <w:p>
            <w:pPr>
              <w:pStyle w:val="18"/>
            </w:pPr>
          </w:p>
        </w:tc>
        <w:tc>
          <w:tcPr>
            <w:tcW w:w="3402" w:type="dxa"/>
            <w:vAlign w:val="center"/>
          </w:tcPr>
          <w:p>
            <w:pPr>
              <w:pStyle w:val="19"/>
            </w:pPr>
            <w:r>
              <w:rPr>
                <w:rFonts w:hint="eastAsia"/>
              </w:rPr>
              <w:t>三十、抗疫特别国债安排的支出</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31</w:t>
            </w:r>
          </w:p>
        </w:tc>
        <w:tc>
          <w:tcPr>
            <w:tcW w:w="3402" w:type="dxa"/>
            <w:vAlign w:val="center"/>
          </w:tcPr>
          <w:p>
            <w:pPr>
              <w:pStyle w:val="21"/>
            </w:pPr>
            <w:r>
              <w:rPr>
                <w:rFonts w:hint="eastAsia"/>
              </w:rPr>
              <w:t>本年收入合计</w:t>
            </w:r>
          </w:p>
        </w:tc>
        <w:tc>
          <w:tcPr>
            <w:tcW w:w="1474" w:type="dxa"/>
            <w:vAlign w:val="center"/>
          </w:tcPr>
          <w:p>
            <w:pPr>
              <w:pStyle w:val="22"/>
            </w:pPr>
          </w:p>
        </w:tc>
        <w:tc>
          <w:tcPr>
            <w:tcW w:w="3402" w:type="dxa"/>
            <w:vAlign w:val="center"/>
          </w:tcPr>
          <w:p>
            <w:pPr>
              <w:pStyle w:val="21"/>
            </w:pPr>
            <w:r>
              <w:rPr>
                <w:rFonts w:hint="eastAsia"/>
              </w:rPr>
              <w:t>本年支出合计</w:t>
            </w:r>
          </w:p>
        </w:tc>
        <w:tc>
          <w:tcPr>
            <w:tcW w:w="1474" w:type="dxa"/>
            <w:vAlign w:val="center"/>
          </w:tcPr>
          <w:p>
            <w:pPr>
              <w:pStyle w:val="22"/>
            </w:pPr>
          </w:p>
        </w:tc>
        <w:tc>
          <w:tcPr>
            <w:tcW w:w="1474" w:type="dxa"/>
            <w:vAlign w:val="center"/>
          </w:tcPr>
          <w:p>
            <w:pPr>
              <w:pStyle w:val="22"/>
            </w:pPr>
          </w:p>
        </w:tc>
        <w:tc>
          <w:tcPr>
            <w:tcW w:w="1474" w:type="dxa"/>
            <w:vAlign w:val="center"/>
          </w:tcPr>
          <w:p>
            <w:pPr>
              <w:pStyle w:val="22"/>
            </w:pPr>
          </w:p>
        </w:tc>
        <w:tc>
          <w:tcPr>
            <w:tcW w:w="1474" w:type="dxa"/>
            <w:vAlign w:val="center"/>
          </w:tcPr>
          <w:p>
            <w:pPr>
              <w:pStyle w:val="2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32</w:t>
            </w:r>
          </w:p>
        </w:tc>
        <w:tc>
          <w:tcPr>
            <w:tcW w:w="3402" w:type="dxa"/>
            <w:vAlign w:val="center"/>
          </w:tcPr>
          <w:p>
            <w:pPr>
              <w:pStyle w:val="19"/>
            </w:pPr>
            <w:r>
              <w:rPr>
                <w:rFonts w:hint="eastAsia"/>
              </w:rPr>
              <w:t>年初财政拨款结转和结余</w:t>
            </w:r>
          </w:p>
        </w:tc>
        <w:tc>
          <w:tcPr>
            <w:tcW w:w="1474" w:type="dxa"/>
            <w:vAlign w:val="center"/>
          </w:tcPr>
          <w:p>
            <w:pPr>
              <w:pStyle w:val="18"/>
            </w:pPr>
          </w:p>
        </w:tc>
        <w:tc>
          <w:tcPr>
            <w:tcW w:w="3402" w:type="dxa"/>
            <w:vAlign w:val="center"/>
          </w:tcPr>
          <w:p>
            <w:pPr>
              <w:pStyle w:val="19"/>
            </w:pPr>
            <w:r>
              <w:rPr>
                <w:rFonts w:hint="eastAsia"/>
              </w:rPr>
              <w:t>年末财政拨款结转和结余</w:t>
            </w: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33</w:t>
            </w:r>
          </w:p>
        </w:tc>
        <w:tc>
          <w:tcPr>
            <w:tcW w:w="3402" w:type="dxa"/>
            <w:vAlign w:val="center"/>
          </w:tcPr>
          <w:p>
            <w:pPr>
              <w:pStyle w:val="19"/>
            </w:pPr>
            <w:r>
              <w:rPr>
                <w:rFonts w:hint="eastAsia"/>
              </w:rPr>
              <w:t>一、一般公共预算拨款</w:t>
            </w:r>
          </w:p>
        </w:tc>
        <w:tc>
          <w:tcPr>
            <w:tcW w:w="1474" w:type="dxa"/>
            <w:vAlign w:val="center"/>
          </w:tcPr>
          <w:p>
            <w:pPr>
              <w:pStyle w:val="18"/>
            </w:pPr>
          </w:p>
        </w:tc>
        <w:tc>
          <w:tcPr>
            <w:tcW w:w="3402" w:type="dxa"/>
            <w:vAlign w:val="center"/>
          </w:tcPr>
          <w:p>
            <w:pPr>
              <w:pStyle w:val="19"/>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34</w:t>
            </w:r>
          </w:p>
        </w:tc>
        <w:tc>
          <w:tcPr>
            <w:tcW w:w="3402" w:type="dxa"/>
            <w:vAlign w:val="center"/>
          </w:tcPr>
          <w:p>
            <w:pPr>
              <w:pStyle w:val="19"/>
            </w:pPr>
            <w:r>
              <w:rPr>
                <w:rFonts w:hint="eastAsia"/>
              </w:rPr>
              <w:t>二、政府性基金预算拨款</w:t>
            </w:r>
          </w:p>
        </w:tc>
        <w:tc>
          <w:tcPr>
            <w:tcW w:w="1474" w:type="dxa"/>
            <w:vAlign w:val="center"/>
          </w:tcPr>
          <w:p>
            <w:pPr>
              <w:pStyle w:val="18"/>
            </w:pPr>
          </w:p>
        </w:tc>
        <w:tc>
          <w:tcPr>
            <w:tcW w:w="3402" w:type="dxa"/>
            <w:vAlign w:val="center"/>
          </w:tcPr>
          <w:p>
            <w:pPr>
              <w:pStyle w:val="19"/>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35</w:t>
            </w:r>
          </w:p>
        </w:tc>
        <w:tc>
          <w:tcPr>
            <w:tcW w:w="3402" w:type="dxa"/>
            <w:vAlign w:val="center"/>
          </w:tcPr>
          <w:p>
            <w:pPr>
              <w:pStyle w:val="19"/>
            </w:pPr>
            <w:r>
              <w:rPr>
                <w:rFonts w:hint="eastAsia"/>
              </w:rPr>
              <w:t>三、国有资本经营预算拨款</w:t>
            </w:r>
          </w:p>
        </w:tc>
        <w:tc>
          <w:tcPr>
            <w:tcW w:w="1474" w:type="dxa"/>
            <w:vAlign w:val="center"/>
          </w:tcPr>
          <w:p>
            <w:pPr>
              <w:pStyle w:val="18"/>
            </w:pPr>
          </w:p>
        </w:tc>
        <w:tc>
          <w:tcPr>
            <w:tcW w:w="3402" w:type="dxa"/>
            <w:vAlign w:val="center"/>
          </w:tcPr>
          <w:p>
            <w:pPr>
              <w:pStyle w:val="19"/>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c>
          <w:tcPr>
            <w:tcW w:w="1474"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36</w:t>
            </w:r>
          </w:p>
        </w:tc>
        <w:tc>
          <w:tcPr>
            <w:tcW w:w="3402" w:type="dxa"/>
            <w:vAlign w:val="center"/>
          </w:tcPr>
          <w:p>
            <w:pPr>
              <w:pStyle w:val="21"/>
            </w:pPr>
            <w:r>
              <w:rPr>
                <w:rFonts w:hint="eastAsia"/>
              </w:rPr>
              <w:t>收入总计</w:t>
            </w:r>
          </w:p>
        </w:tc>
        <w:tc>
          <w:tcPr>
            <w:tcW w:w="1474" w:type="dxa"/>
            <w:vAlign w:val="center"/>
          </w:tcPr>
          <w:p>
            <w:pPr>
              <w:pStyle w:val="22"/>
            </w:pPr>
          </w:p>
        </w:tc>
        <w:tc>
          <w:tcPr>
            <w:tcW w:w="3402" w:type="dxa"/>
            <w:vAlign w:val="center"/>
          </w:tcPr>
          <w:p>
            <w:pPr>
              <w:pStyle w:val="21"/>
            </w:pPr>
            <w:r>
              <w:rPr>
                <w:rFonts w:hint="eastAsia"/>
              </w:rPr>
              <w:t>支出总计</w:t>
            </w:r>
          </w:p>
        </w:tc>
        <w:tc>
          <w:tcPr>
            <w:tcW w:w="1474" w:type="dxa"/>
            <w:vAlign w:val="center"/>
          </w:tcPr>
          <w:p>
            <w:pPr>
              <w:pStyle w:val="22"/>
            </w:pPr>
          </w:p>
        </w:tc>
        <w:tc>
          <w:tcPr>
            <w:tcW w:w="1474" w:type="dxa"/>
            <w:vAlign w:val="center"/>
          </w:tcPr>
          <w:p>
            <w:pPr>
              <w:pStyle w:val="22"/>
            </w:pPr>
          </w:p>
        </w:tc>
        <w:tc>
          <w:tcPr>
            <w:tcW w:w="1474" w:type="dxa"/>
            <w:vAlign w:val="center"/>
          </w:tcPr>
          <w:p>
            <w:pPr>
              <w:pStyle w:val="22"/>
            </w:pPr>
          </w:p>
        </w:tc>
        <w:tc>
          <w:tcPr>
            <w:tcW w:w="1474" w:type="dxa"/>
            <w:vAlign w:val="center"/>
          </w:tcPr>
          <w:p>
            <w:pPr>
              <w:pStyle w:val="22"/>
            </w:pPr>
          </w:p>
        </w:tc>
      </w:tr>
    </w:tbl>
    <w:p>
      <w:pPr>
        <w:sectPr>
          <w:type w:val="continuous"/>
          <w:pgSz w:w="16840" w:h="11900" w:orient="landscape"/>
          <w:pgMar w:top="1361" w:right="1021" w:bottom="1134" w:left="1021" w:header="720" w:footer="720" w:gutter="0"/>
          <w:cols w:space="720" w:num="1"/>
        </w:sectPr>
      </w:pPr>
    </w:p>
    <w:p>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注：无政府财政拨款收支，空表列示。</w:t>
      </w:r>
    </w:p>
    <w:p>
      <w:pPr>
        <w:jc w:val="center"/>
        <w:outlineLvl w:val="4"/>
        <w:rPr>
          <w:rFonts w:ascii="方正小标宋_GBK" w:hAnsi="方正小标宋_GBK" w:cs="方正小标宋_GBK" w:eastAsiaTheme="minorEastAsia"/>
          <w:color w:val="000000"/>
          <w:sz w:val="36"/>
          <w:lang w:eastAsia="zh-CN"/>
        </w:rPr>
      </w:pPr>
    </w:p>
    <w:p>
      <w:pPr>
        <w:jc w:val="center"/>
        <w:outlineLvl w:val="4"/>
        <w:rPr>
          <w:rFonts w:ascii="方正小标宋_GBK" w:hAnsi="方正小标宋_GBK" w:cs="方正小标宋_GBK" w:eastAsiaTheme="minorEastAsia"/>
          <w:color w:val="000000"/>
          <w:sz w:val="36"/>
          <w:lang w:eastAsia="zh-CN"/>
        </w:rPr>
      </w:pPr>
    </w:p>
    <w:p>
      <w:pPr>
        <w:jc w:val="center"/>
        <w:outlineLvl w:val="4"/>
        <w:rPr>
          <w:rFonts w:ascii="方正小标宋_GBK" w:hAnsi="方正小标宋_GBK" w:cs="方正小标宋_GBK" w:eastAsiaTheme="minorEastAsia"/>
          <w:color w:val="000000"/>
          <w:sz w:val="36"/>
          <w:lang w:eastAsia="zh-CN"/>
        </w:rPr>
      </w:pPr>
    </w:p>
    <w:p>
      <w:pPr>
        <w:jc w:val="center"/>
        <w:outlineLvl w:val="4"/>
        <w:rPr>
          <w:rFonts w:ascii="方正小标宋_GBK" w:hAnsi="方正小标宋_GBK" w:cs="方正小标宋_GBK" w:eastAsiaTheme="minorEastAsia"/>
          <w:color w:val="000000"/>
          <w:sz w:val="36"/>
          <w:lang w:eastAsia="zh-CN"/>
        </w:rPr>
      </w:pPr>
    </w:p>
    <w:p>
      <w:pPr>
        <w:jc w:val="center"/>
        <w:outlineLvl w:val="4"/>
        <w:rPr>
          <w:rFonts w:ascii="方正小标宋_GBK" w:hAnsi="方正小标宋_GBK" w:cs="方正小标宋_GBK" w:eastAsiaTheme="minorEastAsia"/>
          <w:color w:val="000000"/>
          <w:sz w:val="36"/>
          <w:lang w:eastAsia="zh-CN"/>
        </w:rPr>
      </w:pPr>
    </w:p>
    <w:p>
      <w:pPr>
        <w:jc w:val="center"/>
        <w:outlineLvl w:val="4"/>
        <w:rPr>
          <w:rFonts w:ascii="方正小标宋_GBK" w:hAnsi="方正小标宋_GBK" w:cs="方正小标宋_GBK" w:eastAsiaTheme="minorEastAsia"/>
          <w:color w:val="000000"/>
          <w:sz w:val="36"/>
          <w:lang w:eastAsia="zh-CN"/>
        </w:rPr>
      </w:pPr>
    </w:p>
    <w:p>
      <w:pPr>
        <w:jc w:val="center"/>
        <w:outlineLvl w:val="4"/>
        <w:rPr>
          <w:rFonts w:ascii="方正小标宋_GBK" w:hAnsi="方正小标宋_GBK" w:cs="方正小标宋_GBK" w:eastAsiaTheme="minorEastAsia"/>
          <w:color w:val="000000"/>
          <w:sz w:val="36"/>
          <w:lang w:eastAsia="zh-CN"/>
        </w:rPr>
      </w:pPr>
    </w:p>
    <w:p>
      <w:pPr>
        <w:jc w:val="center"/>
        <w:outlineLvl w:val="4"/>
        <w:rPr>
          <w:rFonts w:ascii="方正小标宋_GBK" w:hAnsi="方正小标宋_GBK" w:cs="方正小标宋_GBK" w:eastAsiaTheme="minorEastAsia"/>
          <w:color w:val="000000"/>
          <w:sz w:val="36"/>
          <w:lang w:eastAsia="zh-CN"/>
        </w:rPr>
      </w:pPr>
    </w:p>
    <w:p>
      <w:pPr>
        <w:jc w:val="center"/>
        <w:outlineLvl w:val="4"/>
        <w:rPr>
          <w:rFonts w:ascii="方正小标宋_GBK" w:hAnsi="方正小标宋_GBK" w:cs="方正小标宋_GBK" w:eastAsiaTheme="minorEastAsia"/>
          <w:color w:val="000000"/>
          <w:sz w:val="36"/>
          <w:lang w:eastAsia="zh-CN"/>
        </w:rPr>
      </w:pPr>
    </w:p>
    <w:p>
      <w:pPr>
        <w:jc w:val="center"/>
        <w:outlineLvl w:val="4"/>
        <w:rPr>
          <w:rFonts w:ascii="方正小标宋_GBK" w:hAnsi="方正小标宋_GBK" w:cs="方正小标宋_GBK" w:eastAsiaTheme="minorEastAsia"/>
          <w:color w:val="000000"/>
          <w:sz w:val="36"/>
          <w:lang w:eastAsia="zh-CN"/>
        </w:rPr>
      </w:pPr>
    </w:p>
    <w:p>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6"/>
            </w:pPr>
            <w:r>
              <w:rPr>
                <w:rFonts w:hint="eastAsia"/>
                <w:lang w:val="en-US" w:eastAsia="zh-CN"/>
              </w:rPr>
              <w:t>824</w:t>
            </w:r>
            <w:r>
              <w:t>003</w:t>
            </w:r>
            <w:r>
              <w:rPr>
                <w:rFonts w:hint="eastAsia"/>
                <w:lang w:eastAsia="zh-CN"/>
              </w:rPr>
              <w:t>涞水县野三坡景区管理委员会</w:t>
            </w:r>
            <w:r>
              <w:rPr>
                <w:rFonts w:hint="eastAsia"/>
              </w:rPr>
              <w:t>事业</w:t>
            </w:r>
          </w:p>
        </w:tc>
        <w:tc>
          <w:tcPr>
            <w:tcW w:w="2551" w:type="dxa"/>
            <w:tcBorders>
              <w:top w:val="single" w:color="FFFFFF" w:sz="6" w:space="0"/>
              <w:left w:val="single" w:color="FFFFFF" w:sz="6" w:space="0"/>
              <w:right w:val="single" w:color="FFFFFF" w:sz="6" w:space="0"/>
            </w:tcBorders>
            <w:vAlign w:val="center"/>
          </w:tcPr>
          <w:p>
            <w:pPr>
              <w:pStyle w:val="15"/>
              <w:rPr>
                <w:rFonts w:hint="eastAsia" w:eastAsia="方正小标宋_GBK"/>
                <w:lang w:eastAsia="zh-CN"/>
              </w:rPr>
            </w:pPr>
            <w:r>
              <w:rPr>
                <w:rFonts w:hint="eastAsia"/>
              </w:rPr>
              <w:t>预算年度：</w:t>
            </w:r>
            <w:r>
              <w:rPr>
                <w:rFonts w:hint="eastAsia"/>
                <w:lang w:eastAsia="zh-CN"/>
              </w:rPr>
              <w:t>2021</w:t>
            </w:r>
          </w:p>
        </w:tc>
        <w:tc>
          <w:tcPr>
            <w:tcW w:w="5102" w:type="dxa"/>
            <w:gridSpan w:val="2"/>
            <w:tcBorders>
              <w:top w:val="single" w:color="FFFFFF" w:sz="6" w:space="0"/>
              <w:left w:val="single" w:color="FFFFFF" w:sz="6" w:space="0"/>
              <w:right w:val="single" w:color="FFFFFF" w:sz="6" w:space="0"/>
            </w:tcBorders>
            <w:vAlign w:val="center"/>
          </w:tcPr>
          <w:p>
            <w:pPr>
              <w:pStyle w:val="14"/>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rPr>
                <w:rFonts w:hint="eastAsia"/>
              </w:rPr>
              <w:t>序号</w:t>
            </w:r>
          </w:p>
        </w:tc>
        <w:tc>
          <w:tcPr>
            <w:tcW w:w="5726" w:type="dxa"/>
            <w:gridSpan w:val="2"/>
            <w:vAlign w:val="center"/>
          </w:tcPr>
          <w:p>
            <w:pPr>
              <w:pStyle w:val="17"/>
            </w:pPr>
            <w:r>
              <w:rPr>
                <w:rFonts w:hint="eastAsia"/>
              </w:rPr>
              <w:t>功能分类科目</w:t>
            </w:r>
          </w:p>
        </w:tc>
        <w:tc>
          <w:tcPr>
            <w:tcW w:w="2551" w:type="dxa"/>
            <w:vMerge w:val="restart"/>
            <w:vAlign w:val="center"/>
          </w:tcPr>
          <w:p>
            <w:pPr>
              <w:pStyle w:val="17"/>
            </w:pPr>
            <w:r>
              <w:rPr>
                <w:rFonts w:hint="eastAsia"/>
              </w:rPr>
              <w:t>合计</w:t>
            </w:r>
          </w:p>
        </w:tc>
        <w:tc>
          <w:tcPr>
            <w:tcW w:w="2551" w:type="dxa"/>
            <w:vMerge w:val="restart"/>
            <w:vAlign w:val="center"/>
          </w:tcPr>
          <w:p>
            <w:pPr>
              <w:pStyle w:val="17"/>
            </w:pPr>
            <w:r>
              <w:rPr>
                <w:rFonts w:hint="eastAsia"/>
              </w:rPr>
              <w:t>基本支出</w:t>
            </w:r>
          </w:p>
        </w:tc>
        <w:tc>
          <w:tcPr>
            <w:tcW w:w="2551" w:type="dxa"/>
            <w:vMerge w:val="restart"/>
            <w:vAlign w:val="center"/>
          </w:tcPr>
          <w:p>
            <w:pPr>
              <w:pStyle w:val="17"/>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7"/>
            </w:pPr>
            <w:r>
              <w:rPr>
                <w:rFonts w:hint="eastAsia"/>
              </w:rPr>
              <w:t>科目编码</w:t>
            </w:r>
          </w:p>
        </w:tc>
        <w:tc>
          <w:tcPr>
            <w:tcW w:w="4535" w:type="dxa"/>
            <w:vAlign w:val="center"/>
          </w:tcPr>
          <w:p>
            <w:pPr>
              <w:pStyle w:val="17"/>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7"/>
            </w:pPr>
            <w:r>
              <w:rPr>
                <w:rFonts w:hint="eastAsia"/>
              </w:rPr>
              <w:t>栏次</w:t>
            </w:r>
          </w:p>
        </w:tc>
        <w:tc>
          <w:tcPr>
            <w:tcW w:w="1191" w:type="dxa"/>
            <w:vAlign w:val="center"/>
          </w:tcPr>
          <w:p>
            <w:pPr>
              <w:pStyle w:val="17"/>
            </w:pPr>
            <w:r>
              <w:t>1</w:t>
            </w:r>
          </w:p>
        </w:tc>
        <w:tc>
          <w:tcPr>
            <w:tcW w:w="4535" w:type="dxa"/>
            <w:vAlign w:val="center"/>
          </w:tcPr>
          <w:p>
            <w:pPr>
              <w:pStyle w:val="17"/>
            </w:pPr>
            <w:r>
              <w:t>2</w:t>
            </w:r>
          </w:p>
        </w:tc>
        <w:tc>
          <w:tcPr>
            <w:tcW w:w="2551" w:type="dxa"/>
            <w:vAlign w:val="center"/>
          </w:tcPr>
          <w:p>
            <w:pPr>
              <w:pStyle w:val="17"/>
            </w:pPr>
            <w:r>
              <w:t>3</w:t>
            </w:r>
          </w:p>
        </w:tc>
        <w:tc>
          <w:tcPr>
            <w:tcW w:w="2551" w:type="dxa"/>
            <w:vAlign w:val="center"/>
          </w:tcPr>
          <w:p>
            <w:pPr>
              <w:pStyle w:val="17"/>
            </w:pPr>
            <w:r>
              <w:t>4</w:t>
            </w:r>
          </w:p>
        </w:tc>
        <w:tc>
          <w:tcPr>
            <w:tcW w:w="2551" w:type="dxa"/>
            <w:vAlign w:val="center"/>
          </w:tcPr>
          <w:p>
            <w:pPr>
              <w:pStyle w:val="17"/>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w:t>
            </w:r>
          </w:p>
        </w:tc>
        <w:tc>
          <w:tcPr>
            <w:tcW w:w="1191" w:type="dxa"/>
            <w:vAlign w:val="center"/>
          </w:tcPr>
          <w:p>
            <w:pPr>
              <w:pStyle w:val="23"/>
            </w:pPr>
          </w:p>
        </w:tc>
        <w:tc>
          <w:tcPr>
            <w:tcW w:w="4535" w:type="dxa"/>
            <w:vAlign w:val="center"/>
          </w:tcPr>
          <w:p>
            <w:pPr>
              <w:pStyle w:val="21"/>
            </w:pPr>
            <w:r>
              <w:rPr>
                <w:rFonts w:hint="eastAsia"/>
              </w:rPr>
              <w:t>合计</w:t>
            </w:r>
          </w:p>
        </w:tc>
        <w:tc>
          <w:tcPr>
            <w:tcW w:w="2551" w:type="dxa"/>
            <w:vAlign w:val="center"/>
          </w:tcPr>
          <w:p>
            <w:pPr>
              <w:pStyle w:val="22"/>
            </w:pPr>
          </w:p>
        </w:tc>
        <w:tc>
          <w:tcPr>
            <w:tcW w:w="2551" w:type="dxa"/>
            <w:vAlign w:val="center"/>
          </w:tcPr>
          <w:p>
            <w:pPr>
              <w:pStyle w:val="22"/>
            </w:pPr>
          </w:p>
        </w:tc>
        <w:tc>
          <w:tcPr>
            <w:tcW w:w="2551" w:type="dxa"/>
            <w:vAlign w:val="center"/>
          </w:tcPr>
          <w:p>
            <w:pPr>
              <w:pStyle w:val="2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w:t>
            </w:r>
          </w:p>
        </w:tc>
        <w:tc>
          <w:tcPr>
            <w:tcW w:w="1191" w:type="dxa"/>
            <w:vAlign w:val="center"/>
          </w:tcPr>
          <w:p>
            <w:pPr>
              <w:pStyle w:val="19"/>
            </w:pPr>
            <w:r>
              <w:t>201</w:t>
            </w:r>
          </w:p>
        </w:tc>
        <w:tc>
          <w:tcPr>
            <w:tcW w:w="4535" w:type="dxa"/>
            <w:vAlign w:val="center"/>
          </w:tcPr>
          <w:p>
            <w:pPr>
              <w:pStyle w:val="19"/>
            </w:pPr>
            <w:r>
              <w:rPr>
                <w:rFonts w:hint="eastAsia"/>
              </w:rPr>
              <w:t>一般公共服务支出</w:t>
            </w:r>
          </w:p>
        </w:tc>
        <w:tc>
          <w:tcPr>
            <w:tcW w:w="2551" w:type="dxa"/>
            <w:vAlign w:val="center"/>
          </w:tcPr>
          <w:p>
            <w:pPr>
              <w:pStyle w:val="18"/>
            </w:pPr>
          </w:p>
        </w:tc>
        <w:tc>
          <w:tcPr>
            <w:tcW w:w="2551" w:type="dxa"/>
            <w:vAlign w:val="center"/>
          </w:tcPr>
          <w:p>
            <w:pPr>
              <w:pStyle w:val="18"/>
            </w:pPr>
          </w:p>
        </w:tc>
        <w:tc>
          <w:tcPr>
            <w:tcW w:w="255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w:t>
            </w:r>
          </w:p>
        </w:tc>
        <w:tc>
          <w:tcPr>
            <w:tcW w:w="1191" w:type="dxa"/>
            <w:vAlign w:val="center"/>
          </w:tcPr>
          <w:p>
            <w:pPr>
              <w:pStyle w:val="19"/>
            </w:pPr>
            <w:r>
              <w:t>20106</w:t>
            </w:r>
          </w:p>
        </w:tc>
        <w:tc>
          <w:tcPr>
            <w:tcW w:w="4535" w:type="dxa"/>
            <w:vAlign w:val="center"/>
          </w:tcPr>
          <w:p>
            <w:pPr>
              <w:pStyle w:val="19"/>
            </w:pPr>
            <w:r>
              <w:rPr>
                <w:rFonts w:hint="eastAsia"/>
              </w:rPr>
              <w:t>财政事务</w:t>
            </w:r>
          </w:p>
        </w:tc>
        <w:tc>
          <w:tcPr>
            <w:tcW w:w="2551" w:type="dxa"/>
            <w:vAlign w:val="center"/>
          </w:tcPr>
          <w:p>
            <w:pPr>
              <w:pStyle w:val="18"/>
            </w:pPr>
          </w:p>
        </w:tc>
        <w:tc>
          <w:tcPr>
            <w:tcW w:w="2551" w:type="dxa"/>
            <w:vAlign w:val="center"/>
          </w:tcPr>
          <w:p>
            <w:pPr>
              <w:pStyle w:val="18"/>
            </w:pPr>
          </w:p>
        </w:tc>
        <w:tc>
          <w:tcPr>
            <w:tcW w:w="255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4</w:t>
            </w:r>
          </w:p>
        </w:tc>
        <w:tc>
          <w:tcPr>
            <w:tcW w:w="1191" w:type="dxa"/>
            <w:vAlign w:val="center"/>
          </w:tcPr>
          <w:p>
            <w:pPr>
              <w:pStyle w:val="19"/>
            </w:pPr>
            <w:r>
              <w:t>2010650</w:t>
            </w:r>
          </w:p>
        </w:tc>
        <w:tc>
          <w:tcPr>
            <w:tcW w:w="4535" w:type="dxa"/>
            <w:vAlign w:val="center"/>
          </w:tcPr>
          <w:p>
            <w:pPr>
              <w:pStyle w:val="19"/>
            </w:pPr>
            <w:r>
              <w:rPr>
                <w:rFonts w:hint="eastAsia"/>
              </w:rPr>
              <w:t>事业运行</w:t>
            </w:r>
          </w:p>
        </w:tc>
        <w:tc>
          <w:tcPr>
            <w:tcW w:w="2551" w:type="dxa"/>
            <w:vAlign w:val="center"/>
          </w:tcPr>
          <w:p>
            <w:pPr>
              <w:pStyle w:val="18"/>
            </w:pPr>
          </w:p>
        </w:tc>
        <w:tc>
          <w:tcPr>
            <w:tcW w:w="2551" w:type="dxa"/>
            <w:vAlign w:val="center"/>
          </w:tcPr>
          <w:p>
            <w:pPr>
              <w:pStyle w:val="18"/>
            </w:pPr>
          </w:p>
        </w:tc>
        <w:tc>
          <w:tcPr>
            <w:tcW w:w="255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5</w:t>
            </w:r>
          </w:p>
        </w:tc>
        <w:tc>
          <w:tcPr>
            <w:tcW w:w="1191" w:type="dxa"/>
            <w:vAlign w:val="center"/>
          </w:tcPr>
          <w:p>
            <w:pPr>
              <w:pStyle w:val="19"/>
            </w:pPr>
            <w:r>
              <w:t>208</w:t>
            </w:r>
          </w:p>
        </w:tc>
        <w:tc>
          <w:tcPr>
            <w:tcW w:w="4535" w:type="dxa"/>
            <w:vAlign w:val="center"/>
          </w:tcPr>
          <w:p>
            <w:pPr>
              <w:pStyle w:val="19"/>
            </w:pPr>
            <w:r>
              <w:rPr>
                <w:rFonts w:hint="eastAsia"/>
              </w:rPr>
              <w:t>社会保障和就业支出</w:t>
            </w:r>
          </w:p>
        </w:tc>
        <w:tc>
          <w:tcPr>
            <w:tcW w:w="2551" w:type="dxa"/>
            <w:vAlign w:val="center"/>
          </w:tcPr>
          <w:p>
            <w:pPr>
              <w:pStyle w:val="18"/>
            </w:pPr>
          </w:p>
        </w:tc>
        <w:tc>
          <w:tcPr>
            <w:tcW w:w="2551" w:type="dxa"/>
            <w:vAlign w:val="center"/>
          </w:tcPr>
          <w:p>
            <w:pPr>
              <w:pStyle w:val="18"/>
            </w:pPr>
          </w:p>
        </w:tc>
        <w:tc>
          <w:tcPr>
            <w:tcW w:w="255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6</w:t>
            </w:r>
          </w:p>
        </w:tc>
        <w:tc>
          <w:tcPr>
            <w:tcW w:w="1191" w:type="dxa"/>
            <w:vAlign w:val="center"/>
          </w:tcPr>
          <w:p>
            <w:pPr>
              <w:pStyle w:val="19"/>
            </w:pPr>
            <w:r>
              <w:t>20805</w:t>
            </w:r>
          </w:p>
        </w:tc>
        <w:tc>
          <w:tcPr>
            <w:tcW w:w="4535" w:type="dxa"/>
            <w:vAlign w:val="center"/>
          </w:tcPr>
          <w:p>
            <w:pPr>
              <w:pStyle w:val="19"/>
            </w:pPr>
            <w:r>
              <w:rPr>
                <w:rFonts w:hint="eastAsia"/>
              </w:rPr>
              <w:t>行政事业单位养老支出</w:t>
            </w:r>
          </w:p>
        </w:tc>
        <w:tc>
          <w:tcPr>
            <w:tcW w:w="2551" w:type="dxa"/>
            <w:vAlign w:val="center"/>
          </w:tcPr>
          <w:p>
            <w:pPr>
              <w:pStyle w:val="18"/>
            </w:pPr>
          </w:p>
        </w:tc>
        <w:tc>
          <w:tcPr>
            <w:tcW w:w="2551" w:type="dxa"/>
            <w:vAlign w:val="center"/>
          </w:tcPr>
          <w:p>
            <w:pPr>
              <w:pStyle w:val="18"/>
            </w:pPr>
          </w:p>
        </w:tc>
        <w:tc>
          <w:tcPr>
            <w:tcW w:w="255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7</w:t>
            </w:r>
          </w:p>
        </w:tc>
        <w:tc>
          <w:tcPr>
            <w:tcW w:w="1191" w:type="dxa"/>
            <w:vAlign w:val="center"/>
          </w:tcPr>
          <w:p>
            <w:pPr>
              <w:pStyle w:val="19"/>
            </w:pPr>
            <w:r>
              <w:t>2080502</w:t>
            </w:r>
          </w:p>
        </w:tc>
        <w:tc>
          <w:tcPr>
            <w:tcW w:w="4535" w:type="dxa"/>
            <w:vAlign w:val="center"/>
          </w:tcPr>
          <w:p>
            <w:pPr>
              <w:pStyle w:val="19"/>
            </w:pPr>
            <w:r>
              <w:rPr>
                <w:rFonts w:hint="eastAsia"/>
              </w:rPr>
              <w:t>事业单位离退休</w:t>
            </w:r>
          </w:p>
        </w:tc>
        <w:tc>
          <w:tcPr>
            <w:tcW w:w="2551" w:type="dxa"/>
            <w:vAlign w:val="center"/>
          </w:tcPr>
          <w:p>
            <w:pPr>
              <w:pStyle w:val="18"/>
            </w:pPr>
          </w:p>
        </w:tc>
        <w:tc>
          <w:tcPr>
            <w:tcW w:w="2551" w:type="dxa"/>
            <w:vAlign w:val="center"/>
          </w:tcPr>
          <w:p>
            <w:pPr>
              <w:pStyle w:val="18"/>
            </w:pPr>
          </w:p>
        </w:tc>
        <w:tc>
          <w:tcPr>
            <w:tcW w:w="255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8</w:t>
            </w:r>
          </w:p>
        </w:tc>
        <w:tc>
          <w:tcPr>
            <w:tcW w:w="1191" w:type="dxa"/>
            <w:vAlign w:val="center"/>
          </w:tcPr>
          <w:p>
            <w:pPr>
              <w:pStyle w:val="19"/>
            </w:pPr>
            <w:r>
              <w:t>2080505</w:t>
            </w:r>
          </w:p>
        </w:tc>
        <w:tc>
          <w:tcPr>
            <w:tcW w:w="4535" w:type="dxa"/>
            <w:vAlign w:val="center"/>
          </w:tcPr>
          <w:p>
            <w:pPr>
              <w:pStyle w:val="19"/>
            </w:pPr>
            <w:r>
              <w:rPr>
                <w:rFonts w:hint="eastAsia"/>
              </w:rPr>
              <w:t>机关事业单位基本养老保险缴费支出</w:t>
            </w:r>
          </w:p>
        </w:tc>
        <w:tc>
          <w:tcPr>
            <w:tcW w:w="2551" w:type="dxa"/>
            <w:vAlign w:val="center"/>
          </w:tcPr>
          <w:p>
            <w:pPr>
              <w:pStyle w:val="18"/>
            </w:pPr>
          </w:p>
        </w:tc>
        <w:tc>
          <w:tcPr>
            <w:tcW w:w="2551" w:type="dxa"/>
            <w:vAlign w:val="center"/>
          </w:tcPr>
          <w:p>
            <w:pPr>
              <w:pStyle w:val="18"/>
            </w:pPr>
          </w:p>
        </w:tc>
        <w:tc>
          <w:tcPr>
            <w:tcW w:w="255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9</w:t>
            </w:r>
          </w:p>
        </w:tc>
        <w:tc>
          <w:tcPr>
            <w:tcW w:w="1191" w:type="dxa"/>
            <w:vAlign w:val="center"/>
          </w:tcPr>
          <w:p>
            <w:pPr>
              <w:pStyle w:val="19"/>
            </w:pPr>
            <w:r>
              <w:t>210</w:t>
            </w:r>
          </w:p>
        </w:tc>
        <w:tc>
          <w:tcPr>
            <w:tcW w:w="4535" w:type="dxa"/>
            <w:vAlign w:val="center"/>
          </w:tcPr>
          <w:p>
            <w:pPr>
              <w:pStyle w:val="19"/>
            </w:pPr>
            <w:r>
              <w:rPr>
                <w:rFonts w:hint="eastAsia"/>
              </w:rPr>
              <w:t>卫生健康支出</w:t>
            </w:r>
          </w:p>
        </w:tc>
        <w:tc>
          <w:tcPr>
            <w:tcW w:w="2551" w:type="dxa"/>
            <w:vAlign w:val="center"/>
          </w:tcPr>
          <w:p>
            <w:pPr>
              <w:pStyle w:val="18"/>
            </w:pPr>
          </w:p>
        </w:tc>
        <w:tc>
          <w:tcPr>
            <w:tcW w:w="2551" w:type="dxa"/>
            <w:vAlign w:val="center"/>
          </w:tcPr>
          <w:p>
            <w:pPr>
              <w:pStyle w:val="18"/>
            </w:pPr>
          </w:p>
        </w:tc>
        <w:tc>
          <w:tcPr>
            <w:tcW w:w="255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10</w:t>
            </w:r>
          </w:p>
        </w:tc>
        <w:tc>
          <w:tcPr>
            <w:tcW w:w="1191" w:type="dxa"/>
            <w:vAlign w:val="center"/>
          </w:tcPr>
          <w:p>
            <w:pPr>
              <w:pStyle w:val="19"/>
            </w:pPr>
            <w:r>
              <w:t>21011</w:t>
            </w:r>
          </w:p>
        </w:tc>
        <w:tc>
          <w:tcPr>
            <w:tcW w:w="4535" w:type="dxa"/>
            <w:vAlign w:val="center"/>
          </w:tcPr>
          <w:p>
            <w:pPr>
              <w:pStyle w:val="19"/>
            </w:pPr>
            <w:r>
              <w:rPr>
                <w:rFonts w:hint="eastAsia"/>
              </w:rPr>
              <w:t>行政事业单位医疗</w:t>
            </w:r>
          </w:p>
        </w:tc>
        <w:tc>
          <w:tcPr>
            <w:tcW w:w="2551" w:type="dxa"/>
            <w:vAlign w:val="center"/>
          </w:tcPr>
          <w:p>
            <w:pPr>
              <w:pStyle w:val="18"/>
            </w:pPr>
          </w:p>
        </w:tc>
        <w:tc>
          <w:tcPr>
            <w:tcW w:w="2551" w:type="dxa"/>
            <w:vAlign w:val="center"/>
          </w:tcPr>
          <w:p>
            <w:pPr>
              <w:pStyle w:val="18"/>
            </w:pPr>
          </w:p>
        </w:tc>
        <w:tc>
          <w:tcPr>
            <w:tcW w:w="255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11</w:t>
            </w:r>
          </w:p>
        </w:tc>
        <w:tc>
          <w:tcPr>
            <w:tcW w:w="1191" w:type="dxa"/>
            <w:vAlign w:val="center"/>
          </w:tcPr>
          <w:p>
            <w:pPr>
              <w:pStyle w:val="19"/>
            </w:pPr>
            <w:r>
              <w:t>2101102</w:t>
            </w:r>
          </w:p>
        </w:tc>
        <w:tc>
          <w:tcPr>
            <w:tcW w:w="4535" w:type="dxa"/>
            <w:vAlign w:val="center"/>
          </w:tcPr>
          <w:p>
            <w:pPr>
              <w:pStyle w:val="19"/>
            </w:pPr>
            <w:r>
              <w:rPr>
                <w:rFonts w:hint="eastAsia"/>
              </w:rPr>
              <w:t>事业单位医疗</w:t>
            </w:r>
          </w:p>
        </w:tc>
        <w:tc>
          <w:tcPr>
            <w:tcW w:w="2551" w:type="dxa"/>
            <w:vAlign w:val="center"/>
          </w:tcPr>
          <w:p>
            <w:pPr>
              <w:pStyle w:val="18"/>
            </w:pPr>
          </w:p>
        </w:tc>
        <w:tc>
          <w:tcPr>
            <w:tcW w:w="2551" w:type="dxa"/>
            <w:vAlign w:val="center"/>
          </w:tcPr>
          <w:p>
            <w:pPr>
              <w:pStyle w:val="18"/>
            </w:pPr>
          </w:p>
        </w:tc>
        <w:tc>
          <w:tcPr>
            <w:tcW w:w="255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12</w:t>
            </w:r>
          </w:p>
        </w:tc>
        <w:tc>
          <w:tcPr>
            <w:tcW w:w="1191" w:type="dxa"/>
            <w:vAlign w:val="center"/>
          </w:tcPr>
          <w:p>
            <w:pPr>
              <w:pStyle w:val="19"/>
            </w:pPr>
            <w:r>
              <w:t>2101199</w:t>
            </w:r>
          </w:p>
        </w:tc>
        <w:tc>
          <w:tcPr>
            <w:tcW w:w="4535" w:type="dxa"/>
            <w:vAlign w:val="center"/>
          </w:tcPr>
          <w:p>
            <w:pPr>
              <w:pStyle w:val="19"/>
            </w:pPr>
            <w:r>
              <w:rPr>
                <w:rFonts w:hint="eastAsia"/>
              </w:rPr>
              <w:t>其他行政事业单位医疗支出</w:t>
            </w:r>
          </w:p>
        </w:tc>
        <w:tc>
          <w:tcPr>
            <w:tcW w:w="2551" w:type="dxa"/>
            <w:vAlign w:val="center"/>
          </w:tcPr>
          <w:p>
            <w:pPr>
              <w:pStyle w:val="18"/>
            </w:pPr>
          </w:p>
        </w:tc>
        <w:tc>
          <w:tcPr>
            <w:tcW w:w="2551" w:type="dxa"/>
            <w:vAlign w:val="center"/>
          </w:tcPr>
          <w:p>
            <w:pPr>
              <w:pStyle w:val="18"/>
            </w:pPr>
          </w:p>
        </w:tc>
        <w:tc>
          <w:tcPr>
            <w:tcW w:w="255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13</w:t>
            </w:r>
          </w:p>
        </w:tc>
        <w:tc>
          <w:tcPr>
            <w:tcW w:w="1191" w:type="dxa"/>
            <w:vAlign w:val="center"/>
          </w:tcPr>
          <w:p>
            <w:pPr>
              <w:pStyle w:val="19"/>
            </w:pPr>
            <w:r>
              <w:t>221</w:t>
            </w:r>
          </w:p>
        </w:tc>
        <w:tc>
          <w:tcPr>
            <w:tcW w:w="4535" w:type="dxa"/>
            <w:vAlign w:val="center"/>
          </w:tcPr>
          <w:p>
            <w:pPr>
              <w:pStyle w:val="19"/>
            </w:pPr>
            <w:r>
              <w:rPr>
                <w:rFonts w:hint="eastAsia"/>
              </w:rPr>
              <w:t>住房保障支出</w:t>
            </w:r>
          </w:p>
        </w:tc>
        <w:tc>
          <w:tcPr>
            <w:tcW w:w="2551" w:type="dxa"/>
            <w:vAlign w:val="center"/>
          </w:tcPr>
          <w:p>
            <w:pPr>
              <w:pStyle w:val="18"/>
            </w:pPr>
          </w:p>
        </w:tc>
        <w:tc>
          <w:tcPr>
            <w:tcW w:w="2551" w:type="dxa"/>
            <w:vAlign w:val="center"/>
          </w:tcPr>
          <w:p>
            <w:pPr>
              <w:pStyle w:val="18"/>
            </w:pPr>
          </w:p>
        </w:tc>
        <w:tc>
          <w:tcPr>
            <w:tcW w:w="255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14</w:t>
            </w:r>
          </w:p>
        </w:tc>
        <w:tc>
          <w:tcPr>
            <w:tcW w:w="1191" w:type="dxa"/>
            <w:vAlign w:val="center"/>
          </w:tcPr>
          <w:p>
            <w:pPr>
              <w:pStyle w:val="19"/>
            </w:pPr>
            <w:r>
              <w:t>22102</w:t>
            </w:r>
          </w:p>
        </w:tc>
        <w:tc>
          <w:tcPr>
            <w:tcW w:w="4535" w:type="dxa"/>
            <w:vAlign w:val="center"/>
          </w:tcPr>
          <w:p>
            <w:pPr>
              <w:pStyle w:val="19"/>
            </w:pPr>
            <w:r>
              <w:rPr>
                <w:rFonts w:hint="eastAsia"/>
              </w:rPr>
              <w:t>住房改革支出</w:t>
            </w:r>
          </w:p>
        </w:tc>
        <w:tc>
          <w:tcPr>
            <w:tcW w:w="2551" w:type="dxa"/>
            <w:vAlign w:val="center"/>
          </w:tcPr>
          <w:p>
            <w:pPr>
              <w:pStyle w:val="18"/>
            </w:pPr>
          </w:p>
        </w:tc>
        <w:tc>
          <w:tcPr>
            <w:tcW w:w="2551" w:type="dxa"/>
            <w:vAlign w:val="center"/>
          </w:tcPr>
          <w:p>
            <w:pPr>
              <w:pStyle w:val="18"/>
            </w:pPr>
          </w:p>
        </w:tc>
        <w:tc>
          <w:tcPr>
            <w:tcW w:w="2551"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15</w:t>
            </w:r>
          </w:p>
        </w:tc>
        <w:tc>
          <w:tcPr>
            <w:tcW w:w="1191" w:type="dxa"/>
            <w:vAlign w:val="center"/>
          </w:tcPr>
          <w:p>
            <w:pPr>
              <w:pStyle w:val="19"/>
            </w:pPr>
            <w:r>
              <w:t>2210201</w:t>
            </w:r>
          </w:p>
        </w:tc>
        <w:tc>
          <w:tcPr>
            <w:tcW w:w="4535" w:type="dxa"/>
            <w:vAlign w:val="center"/>
          </w:tcPr>
          <w:p>
            <w:pPr>
              <w:pStyle w:val="19"/>
            </w:pPr>
            <w:r>
              <w:rPr>
                <w:rFonts w:hint="eastAsia"/>
              </w:rPr>
              <w:t>住房公积金</w:t>
            </w:r>
          </w:p>
        </w:tc>
        <w:tc>
          <w:tcPr>
            <w:tcW w:w="2551" w:type="dxa"/>
            <w:vAlign w:val="center"/>
          </w:tcPr>
          <w:p>
            <w:pPr>
              <w:pStyle w:val="18"/>
            </w:pPr>
          </w:p>
        </w:tc>
        <w:tc>
          <w:tcPr>
            <w:tcW w:w="2551" w:type="dxa"/>
            <w:vAlign w:val="center"/>
          </w:tcPr>
          <w:p>
            <w:pPr>
              <w:pStyle w:val="18"/>
            </w:pPr>
          </w:p>
        </w:tc>
        <w:tc>
          <w:tcPr>
            <w:tcW w:w="2551" w:type="dxa"/>
            <w:vAlign w:val="center"/>
          </w:tcPr>
          <w:p>
            <w:pPr>
              <w:pStyle w:val="18"/>
            </w:pPr>
          </w:p>
        </w:tc>
      </w:tr>
    </w:tbl>
    <w:p>
      <w:pPr>
        <w:sectPr>
          <w:type w:val="continuous"/>
          <w:pgSz w:w="16840" w:h="11900" w:orient="landscape"/>
          <w:pgMar w:top="1361" w:right="1021" w:bottom="1134" w:left="1021" w:header="720" w:footer="720" w:gutter="0"/>
          <w:cols w:space="720" w:num="1"/>
        </w:sectPr>
      </w:pPr>
    </w:p>
    <w:p>
      <w:pPr>
        <w:ind w:firstLine="420" w:firstLineChars="200"/>
        <w:jc w:val="left"/>
        <w:outlineLvl w:val="4"/>
        <w:rPr>
          <w:rFonts w:ascii="方正小标宋_GBK" w:hAnsi="方正小标宋_GBK" w:eastAsia="方正小标宋_GBK" w:cs="方正小标宋_GBK"/>
          <w:color w:val="000000"/>
          <w:sz w:val="36"/>
          <w:lang w:eastAsia="zh-CN"/>
        </w:rPr>
      </w:pPr>
      <w:r>
        <w:rPr>
          <w:rFonts w:hint="eastAsia" w:ascii="方正书宋_GBK" w:hAnsi="方正书宋_GBK" w:eastAsia="方正书宋_GBK" w:cs="方正书宋_GBK"/>
          <w:color w:val="000000"/>
          <w:sz w:val="21"/>
        </w:rPr>
        <w:t>注：无政府</w:t>
      </w:r>
      <w:r>
        <w:rPr>
          <w:rFonts w:hint="eastAsia" w:ascii="方正书宋_GBK" w:hAnsi="方正书宋_GBK" w:eastAsia="方正书宋_GBK" w:cs="方正书宋_GBK"/>
          <w:color w:val="000000"/>
          <w:sz w:val="21"/>
          <w:lang w:val="en-US" w:eastAsia="zh-CN"/>
        </w:rPr>
        <w:t>一般公共预算财</w:t>
      </w:r>
      <w:r>
        <w:rPr>
          <w:rFonts w:hint="eastAsia" w:ascii="方正书宋_GBK" w:hAnsi="方正书宋_GBK" w:eastAsia="方正书宋_GBK" w:cs="方正书宋_GBK"/>
          <w:color w:val="000000"/>
          <w:sz w:val="21"/>
        </w:rPr>
        <w:t>政拨款预算，空表列示</w:t>
      </w:r>
    </w:p>
    <w:p>
      <w:pPr>
        <w:outlineLvl w:val="4"/>
        <w:rPr>
          <w:rFonts w:hint="eastAsia" w:ascii="方正小标宋_GBK" w:hAnsi="方正小标宋_GBK" w:eastAsia="方正小标宋_GBK" w:cs="方正小标宋_GBK"/>
          <w:color w:val="000000"/>
          <w:sz w:val="36"/>
          <w:lang w:eastAsia="zh-CN"/>
        </w:rPr>
      </w:pPr>
    </w:p>
    <w:p>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6"/>
            </w:pPr>
            <w:r>
              <w:rPr>
                <w:rFonts w:hint="eastAsia"/>
                <w:lang w:val="en-US" w:eastAsia="zh-CN"/>
              </w:rPr>
              <w:t>824</w:t>
            </w:r>
            <w:r>
              <w:t>003</w:t>
            </w:r>
            <w:r>
              <w:rPr>
                <w:rFonts w:hint="eastAsia"/>
                <w:lang w:eastAsia="zh-CN"/>
              </w:rPr>
              <w:t>涞水县野三坡景区管理委员会</w:t>
            </w:r>
            <w:r>
              <w:rPr>
                <w:rFonts w:hint="eastAsia"/>
              </w:rPr>
              <w:t>事业</w:t>
            </w:r>
          </w:p>
        </w:tc>
        <w:tc>
          <w:tcPr>
            <w:tcW w:w="2551" w:type="dxa"/>
            <w:tcBorders>
              <w:top w:val="single" w:color="FFFFFF" w:sz="6" w:space="0"/>
              <w:left w:val="single" w:color="FFFFFF" w:sz="6" w:space="0"/>
              <w:right w:val="single" w:color="FFFFFF" w:sz="6" w:space="0"/>
            </w:tcBorders>
            <w:vAlign w:val="center"/>
          </w:tcPr>
          <w:p>
            <w:pPr>
              <w:pStyle w:val="15"/>
              <w:rPr>
                <w:rFonts w:hint="eastAsia" w:eastAsia="方正小标宋_GBK"/>
                <w:lang w:eastAsia="zh-CN"/>
              </w:rPr>
            </w:pPr>
            <w:r>
              <w:rPr>
                <w:rFonts w:hint="eastAsia"/>
              </w:rPr>
              <w:t>预算年度：</w:t>
            </w:r>
            <w:r>
              <w:rPr>
                <w:rFonts w:hint="eastAsia"/>
                <w:lang w:eastAsia="zh-CN"/>
              </w:rPr>
              <w:t>2021</w:t>
            </w:r>
          </w:p>
        </w:tc>
        <w:tc>
          <w:tcPr>
            <w:tcW w:w="5103" w:type="dxa"/>
            <w:gridSpan w:val="2"/>
            <w:tcBorders>
              <w:top w:val="single" w:color="FFFFFF" w:sz="6" w:space="0"/>
              <w:left w:val="single" w:color="FFFFFF" w:sz="6" w:space="0"/>
              <w:right w:val="single" w:color="FFFFFF" w:sz="6" w:space="0"/>
            </w:tcBorders>
            <w:vAlign w:val="center"/>
          </w:tcPr>
          <w:p>
            <w:pPr>
              <w:pStyle w:val="14"/>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rPr>
                <w:rFonts w:hint="eastAsia"/>
              </w:rPr>
              <w:t>序号</w:t>
            </w:r>
          </w:p>
        </w:tc>
        <w:tc>
          <w:tcPr>
            <w:tcW w:w="5726" w:type="dxa"/>
            <w:gridSpan w:val="2"/>
            <w:vAlign w:val="center"/>
          </w:tcPr>
          <w:p>
            <w:pPr>
              <w:pStyle w:val="17"/>
            </w:pPr>
            <w:r>
              <w:rPr>
                <w:rFonts w:hint="eastAsia"/>
              </w:rPr>
              <w:t>支出</w:t>
            </w:r>
            <w:r>
              <w:rPr>
                <w:rFonts w:hint="eastAsia"/>
                <w:lang w:eastAsia="zh-CN"/>
              </w:rPr>
              <w:t>单位</w:t>
            </w:r>
            <w:r>
              <w:rPr>
                <w:rFonts w:hint="eastAsia"/>
              </w:rPr>
              <w:t>经济分类科目</w:t>
            </w:r>
          </w:p>
        </w:tc>
        <w:tc>
          <w:tcPr>
            <w:tcW w:w="7654" w:type="dxa"/>
            <w:gridSpan w:val="3"/>
            <w:vAlign w:val="center"/>
          </w:tcPr>
          <w:p>
            <w:pPr>
              <w:pStyle w:val="17"/>
            </w:pPr>
            <w:r>
              <w:rPr>
                <w:rFonts w:hint="eastAsia"/>
              </w:rPr>
              <w:t>一般公共预算基本支出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7"/>
            </w:pPr>
            <w:r>
              <w:rPr>
                <w:rFonts w:hint="eastAsia"/>
              </w:rPr>
              <w:t>科目编码</w:t>
            </w:r>
          </w:p>
        </w:tc>
        <w:tc>
          <w:tcPr>
            <w:tcW w:w="4535" w:type="dxa"/>
            <w:vAlign w:val="center"/>
          </w:tcPr>
          <w:p>
            <w:pPr>
              <w:pStyle w:val="17"/>
            </w:pPr>
            <w:r>
              <w:rPr>
                <w:rFonts w:hint="eastAsia"/>
              </w:rPr>
              <w:t>科目名称</w:t>
            </w:r>
          </w:p>
        </w:tc>
        <w:tc>
          <w:tcPr>
            <w:tcW w:w="2551" w:type="dxa"/>
            <w:vAlign w:val="center"/>
          </w:tcPr>
          <w:p>
            <w:pPr>
              <w:pStyle w:val="17"/>
            </w:pPr>
            <w:r>
              <w:rPr>
                <w:rFonts w:hint="eastAsia"/>
              </w:rPr>
              <w:t>合计</w:t>
            </w:r>
          </w:p>
        </w:tc>
        <w:tc>
          <w:tcPr>
            <w:tcW w:w="2551" w:type="dxa"/>
            <w:vAlign w:val="center"/>
          </w:tcPr>
          <w:p>
            <w:pPr>
              <w:pStyle w:val="17"/>
            </w:pPr>
            <w:r>
              <w:rPr>
                <w:rFonts w:hint="eastAsia"/>
              </w:rPr>
              <w:t>人员经费</w:t>
            </w:r>
          </w:p>
        </w:tc>
        <w:tc>
          <w:tcPr>
            <w:tcW w:w="2552" w:type="dxa"/>
            <w:vAlign w:val="center"/>
          </w:tcPr>
          <w:p>
            <w:pPr>
              <w:pStyle w:val="17"/>
            </w:pPr>
            <w:r>
              <w:rPr>
                <w:rFonts w:hint="eastAsia"/>
              </w:rPr>
              <w:t>公用经费</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7"/>
            </w:pPr>
            <w:r>
              <w:rPr>
                <w:rFonts w:hint="eastAsia"/>
              </w:rPr>
              <w:t>栏次</w:t>
            </w:r>
          </w:p>
        </w:tc>
        <w:tc>
          <w:tcPr>
            <w:tcW w:w="1191" w:type="dxa"/>
            <w:vAlign w:val="center"/>
          </w:tcPr>
          <w:p>
            <w:pPr>
              <w:pStyle w:val="17"/>
            </w:pPr>
            <w:r>
              <w:t>1</w:t>
            </w:r>
          </w:p>
        </w:tc>
        <w:tc>
          <w:tcPr>
            <w:tcW w:w="4535" w:type="dxa"/>
            <w:vAlign w:val="center"/>
          </w:tcPr>
          <w:p>
            <w:pPr>
              <w:pStyle w:val="17"/>
            </w:pPr>
            <w:r>
              <w:t>2</w:t>
            </w:r>
          </w:p>
        </w:tc>
        <w:tc>
          <w:tcPr>
            <w:tcW w:w="2551" w:type="dxa"/>
            <w:vAlign w:val="center"/>
          </w:tcPr>
          <w:p>
            <w:pPr>
              <w:pStyle w:val="17"/>
            </w:pPr>
            <w:r>
              <w:t>3</w:t>
            </w:r>
          </w:p>
        </w:tc>
        <w:tc>
          <w:tcPr>
            <w:tcW w:w="2551" w:type="dxa"/>
            <w:vAlign w:val="center"/>
          </w:tcPr>
          <w:p>
            <w:pPr>
              <w:pStyle w:val="17"/>
            </w:pPr>
            <w:r>
              <w:t>4</w:t>
            </w:r>
          </w:p>
        </w:tc>
        <w:tc>
          <w:tcPr>
            <w:tcW w:w="2552" w:type="dxa"/>
            <w:vAlign w:val="center"/>
          </w:tcPr>
          <w:p>
            <w:pPr>
              <w:pStyle w:val="17"/>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w:t>
            </w:r>
          </w:p>
        </w:tc>
        <w:tc>
          <w:tcPr>
            <w:tcW w:w="1191" w:type="dxa"/>
            <w:vAlign w:val="center"/>
          </w:tcPr>
          <w:p>
            <w:pPr>
              <w:pStyle w:val="23"/>
            </w:pPr>
          </w:p>
        </w:tc>
        <w:tc>
          <w:tcPr>
            <w:tcW w:w="4535" w:type="dxa"/>
            <w:vAlign w:val="center"/>
          </w:tcPr>
          <w:p>
            <w:pPr>
              <w:pStyle w:val="21"/>
            </w:pPr>
            <w:r>
              <w:rPr>
                <w:rFonts w:hint="eastAsia"/>
              </w:rPr>
              <w:t>合计</w:t>
            </w:r>
          </w:p>
        </w:tc>
        <w:tc>
          <w:tcPr>
            <w:tcW w:w="2551" w:type="dxa"/>
            <w:vAlign w:val="center"/>
          </w:tcPr>
          <w:p>
            <w:pPr>
              <w:pStyle w:val="22"/>
            </w:pPr>
          </w:p>
        </w:tc>
        <w:tc>
          <w:tcPr>
            <w:tcW w:w="2551" w:type="dxa"/>
            <w:vAlign w:val="center"/>
          </w:tcPr>
          <w:p>
            <w:pPr>
              <w:pStyle w:val="22"/>
            </w:pPr>
          </w:p>
        </w:tc>
        <w:tc>
          <w:tcPr>
            <w:tcW w:w="2552" w:type="dxa"/>
            <w:vAlign w:val="center"/>
          </w:tcPr>
          <w:p>
            <w:pPr>
              <w:pStyle w:val="22"/>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2</w:t>
            </w:r>
          </w:p>
        </w:tc>
        <w:tc>
          <w:tcPr>
            <w:tcW w:w="1191" w:type="dxa"/>
            <w:vAlign w:val="center"/>
          </w:tcPr>
          <w:p>
            <w:pPr>
              <w:pStyle w:val="19"/>
            </w:pPr>
            <w:r>
              <w:t>301</w:t>
            </w:r>
          </w:p>
        </w:tc>
        <w:tc>
          <w:tcPr>
            <w:tcW w:w="4535" w:type="dxa"/>
            <w:vAlign w:val="center"/>
          </w:tcPr>
          <w:p>
            <w:pPr>
              <w:pStyle w:val="19"/>
            </w:pPr>
            <w:r>
              <w:rPr>
                <w:rFonts w:hint="eastAsia"/>
              </w:rPr>
              <w:t>工资福利支出</w:t>
            </w:r>
          </w:p>
        </w:tc>
        <w:tc>
          <w:tcPr>
            <w:tcW w:w="2551" w:type="dxa"/>
            <w:vAlign w:val="center"/>
          </w:tcPr>
          <w:p>
            <w:pPr>
              <w:pStyle w:val="18"/>
            </w:pPr>
          </w:p>
        </w:tc>
        <w:tc>
          <w:tcPr>
            <w:tcW w:w="2551" w:type="dxa"/>
            <w:vAlign w:val="center"/>
          </w:tcPr>
          <w:p>
            <w:pPr>
              <w:pStyle w:val="18"/>
            </w:pPr>
          </w:p>
        </w:tc>
        <w:tc>
          <w:tcPr>
            <w:tcW w:w="255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3</w:t>
            </w:r>
          </w:p>
        </w:tc>
        <w:tc>
          <w:tcPr>
            <w:tcW w:w="1191" w:type="dxa"/>
            <w:vAlign w:val="center"/>
          </w:tcPr>
          <w:p>
            <w:pPr>
              <w:pStyle w:val="19"/>
            </w:pPr>
            <w:r>
              <w:t>30101</w:t>
            </w:r>
          </w:p>
        </w:tc>
        <w:tc>
          <w:tcPr>
            <w:tcW w:w="4535" w:type="dxa"/>
            <w:vAlign w:val="center"/>
          </w:tcPr>
          <w:p>
            <w:pPr>
              <w:pStyle w:val="19"/>
            </w:pPr>
            <w:r>
              <w:rPr>
                <w:rFonts w:hint="eastAsia"/>
              </w:rPr>
              <w:t>基本工资</w:t>
            </w:r>
          </w:p>
        </w:tc>
        <w:tc>
          <w:tcPr>
            <w:tcW w:w="2551" w:type="dxa"/>
            <w:vAlign w:val="center"/>
          </w:tcPr>
          <w:p>
            <w:pPr>
              <w:pStyle w:val="18"/>
            </w:pPr>
          </w:p>
        </w:tc>
        <w:tc>
          <w:tcPr>
            <w:tcW w:w="2551" w:type="dxa"/>
            <w:vAlign w:val="center"/>
          </w:tcPr>
          <w:p>
            <w:pPr>
              <w:pStyle w:val="18"/>
            </w:pPr>
          </w:p>
        </w:tc>
        <w:tc>
          <w:tcPr>
            <w:tcW w:w="255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4</w:t>
            </w:r>
          </w:p>
        </w:tc>
        <w:tc>
          <w:tcPr>
            <w:tcW w:w="1191" w:type="dxa"/>
            <w:vAlign w:val="center"/>
          </w:tcPr>
          <w:p>
            <w:pPr>
              <w:pStyle w:val="19"/>
            </w:pPr>
            <w:r>
              <w:t>30102</w:t>
            </w:r>
          </w:p>
        </w:tc>
        <w:tc>
          <w:tcPr>
            <w:tcW w:w="4535" w:type="dxa"/>
            <w:vAlign w:val="center"/>
          </w:tcPr>
          <w:p>
            <w:pPr>
              <w:pStyle w:val="19"/>
            </w:pPr>
            <w:r>
              <w:rPr>
                <w:rFonts w:hint="eastAsia"/>
              </w:rPr>
              <w:t>津贴补贴</w:t>
            </w:r>
          </w:p>
        </w:tc>
        <w:tc>
          <w:tcPr>
            <w:tcW w:w="2551" w:type="dxa"/>
            <w:vAlign w:val="center"/>
          </w:tcPr>
          <w:p>
            <w:pPr>
              <w:pStyle w:val="18"/>
            </w:pPr>
          </w:p>
        </w:tc>
        <w:tc>
          <w:tcPr>
            <w:tcW w:w="2551" w:type="dxa"/>
            <w:vAlign w:val="center"/>
          </w:tcPr>
          <w:p>
            <w:pPr>
              <w:pStyle w:val="18"/>
            </w:pPr>
          </w:p>
        </w:tc>
        <w:tc>
          <w:tcPr>
            <w:tcW w:w="255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5</w:t>
            </w:r>
          </w:p>
        </w:tc>
        <w:tc>
          <w:tcPr>
            <w:tcW w:w="1191" w:type="dxa"/>
            <w:vAlign w:val="center"/>
          </w:tcPr>
          <w:p>
            <w:pPr>
              <w:pStyle w:val="19"/>
            </w:pPr>
            <w:r>
              <w:t>30103</w:t>
            </w:r>
          </w:p>
        </w:tc>
        <w:tc>
          <w:tcPr>
            <w:tcW w:w="4535" w:type="dxa"/>
            <w:vAlign w:val="center"/>
          </w:tcPr>
          <w:p>
            <w:pPr>
              <w:pStyle w:val="19"/>
            </w:pPr>
            <w:r>
              <w:rPr>
                <w:rFonts w:hint="eastAsia"/>
              </w:rPr>
              <w:t>奖金</w:t>
            </w:r>
          </w:p>
        </w:tc>
        <w:tc>
          <w:tcPr>
            <w:tcW w:w="2551" w:type="dxa"/>
            <w:vAlign w:val="center"/>
          </w:tcPr>
          <w:p>
            <w:pPr>
              <w:pStyle w:val="18"/>
            </w:pPr>
          </w:p>
        </w:tc>
        <w:tc>
          <w:tcPr>
            <w:tcW w:w="2551" w:type="dxa"/>
            <w:vAlign w:val="center"/>
          </w:tcPr>
          <w:p>
            <w:pPr>
              <w:pStyle w:val="18"/>
            </w:pPr>
          </w:p>
        </w:tc>
        <w:tc>
          <w:tcPr>
            <w:tcW w:w="255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6</w:t>
            </w:r>
          </w:p>
        </w:tc>
        <w:tc>
          <w:tcPr>
            <w:tcW w:w="1191" w:type="dxa"/>
            <w:vAlign w:val="center"/>
          </w:tcPr>
          <w:p>
            <w:pPr>
              <w:pStyle w:val="19"/>
            </w:pPr>
            <w:r>
              <w:t>30107</w:t>
            </w:r>
          </w:p>
        </w:tc>
        <w:tc>
          <w:tcPr>
            <w:tcW w:w="4535" w:type="dxa"/>
            <w:vAlign w:val="center"/>
          </w:tcPr>
          <w:p>
            <w:pPr>
              <w:pStyle w:val="19"/>
            </w:pPr>
            <w:r>
              <w:rPr>
                <w:rFonts w:hint="eastAsia"/>
              </w:rPr>
              <w:t>绩效工资</w:t>
            </w:r>
          </w:p>
        </w:tc>
        <w:tc>
          <w:tcPr>
            <w:tcW w:w="2551" w:type="dxa"/>
            <w:vAlign w:val="center"/>
          </w:tcPr>
          <w:p>
            <w:pPr>
              <w:pStyle w:val="18"/>
            </w:pPr>
          </w:p>
        </w:tc>
        <w:tc>
          <w:tcPr>
            <w:tcW w:w="2551" w:type="dxa"/>
            <w:vAlign w:val="center"/>
          </w:tcPr>
          <w:p>
            <w:pPr>
              <w:pStyle w:val="18"/>
            </w:pPr>
          </w:p>
        </w:tc>
        <w:tc>
          <w:tcPr>
            <w:tcW w:w="255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7</w:t>
            </w:r>
          </w:p>
        </w:tc>
        <w:tc>
          <w:tcPr>
            <w:tcW w:w="1191" w:type="dxa"/>
            <w:vAlign w:val="center"/>
          </w:tcPr>
          <w:p>
            <w:pPr>
              <w:pStyle w:val="19"/>
            </w:pPr>
            <w:r>
              <w:t>30108</w:t>
            </w:r>
          </w:p>
        </w:tc>
        <w:tc>
          <w:tcPr>
            <w:tcW w:w="4535" w:type="dxa"/>
            <w:vAlign w:val="center"/>
          </w:tcPr>
          <w:p>
            <w:pPr>
              <w:pStyle w:val="19"/>
            </w:pPr>
            <w:r>
              <w:rPr>
                <w:rFonts w:hint="eastAsia"/>
              </w:rPr>
              <w:t>机关事业单位基本养老保险缴费</w:t>
            </w:r>
          </w:p>
        </w:tc>
        <w:tc>
          <w:tcPr>
            <w:tcW w:w="2551" w:type="dxa"/>
            <w:vAlign w:val="center"/>
          </w:tcPr>
          <w:p>
            <w:pPr>
              <w:pStyle w:val="18"/>
            </w:pPr>
          </w:p>
        </w:tc>
        <w:tc>
          <w:tcPr>
            <w:tcW w:w="2551" w:type="dxa"/>
            <w:vAlign w:val="center"/>
          </w:tcPr>
          <w:p>
            <w:pPr>
              <w:pStyle w:val="18"/>
            </w:pPr>
          </w:p>
        </w:tc>
        <w:tc>
          <w:tcPr>
            <w:tcW w:w="255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8</w:t>
            </w:r>
          </w:p>
        </w:tc>
        <w:tc>
          <w:tcPr>
            <w:tcW w:w="1191" w:type="dxa"/>
            <w:vAlign w:val="center"/>
          </w:tcPr>
          <w:p>
            <w:pPr>
              <w:pStyle w:val="19"/>
            </w:pPr>
            <w:r>
              <w:t>30110</w:t>
            </w:r>
          </w:p>
        </w:tc>
        <w:tc>
          <w:tcPr>
            <w:tcW w:w="4535" w:type="dxa"/>
            <w:vAlign w:val="center"/>
          </w:tcPr>
          <w:p>
            <w:pPr>
              <w:pStyle w:val="19"/>
            </w:pPr>
            <w:r>
              <w:rPr>
                <w:rFonts w:hint="eastAsia"/>
              </w:rPr>
              <w:t>城镇职工基本医疗保险缴费</w:t>
            </w:r>
          </w:p>
        </w:tc>
        <w:tc>
          <w:tcPr>
            <w:tcW w:w="2551" w:type="dxa"/>
            <w:vAlign w:val="center"/>
          </w:tcPr>
          <w:p>
            <w:pPr>
              <w:pStyle w:val="18"/>
            </w:pPr>
          </w:p>
        </w:tc>
        <w:tc>
          <w:tcPr>
            <w:tcW w:w="2551" w:type="dxa"/>
            <w:vAlign w:val="center"/>
          </w:tcPr>
          <w:p>
            <w:pPr>
              <w:pStyle w:val="18"/>
            </w:pPr>
          </w:p>
        </w:tc>
        <w:tc>
          <w:tcPr>
            <w:tcW w:w="255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9</w:t>
            </w:r>
          </w:p>
        </w:tc>
        <w:tc>
          <w:tcPr>
            <w:tcW w:w="1191" w:type="dxa"/>
            <w:vAlign w:val="center"/>
          </w:tcPr>
          <w:p>
            <w:pPr>
              <w:pStyle w:val="19"/>
            </w:pPr>
            <w:r>
              <w:t>30112</w:t>
            </w:r>
          </w:p>
        </w:tc>
        <w:tc>
          <w:tcPr>
            <w:tcW w:w="4535" w:type="dxa"/>
            <w:vAlign w:val="center"/>
          </w:tcPr>
          <w:p>
            <w:pPr>
              <w:pStyle w:val="19"/>
            </w:pPr>
            <w:r>
              <w:rPr>
                <w:rFonts w:hint="eastAsia"/>
              </w:rPr>
              <w:t>其他社会保障缴费</w:t>
            </w:r>
          </w:p>
        </w:tc>
        <w:tc>
          <w:tcPr>
            <w:tcW w:w="2551" w:type="dxa"/>
            <w:vAlign w:val="center"/>
          </w:tcPr>
          <w:p>
            <w:pPr>
              <w:pStyle w:val="18"/>
            </w:pPr>
          </w:p>
        </w:tc>
        <w:tc>
          <w:tcPr>
            <w:tcW w:w="2551" w:type="dxa"/>
            <w:vAlign w:val="center"/>
          </w:tcPr>
          <w:p>
            <w:pPr>
              <w:pStyle w:val="18"/>
            </w:pPr>
          </w:p>
        </w:tc>
        <w:tc>
          <w:tcPr>
            <w:tcW w:w="255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10</w:t>
            </w:r>
          </w:p>
        </w:tc>
        <w:tc>
          <w:tcPr>
            <w:tcW w:w="1191" w:type="dxa"/>
            <w:vAlign w:val="center"/>
          </w:tcPr>
          <w:p>
            <w:pPr>
              <w:pStyle w:val="19"/>
            </w:pPr>
            <w:r>
              <w:t>30113</w:t>
            </w:r>
          </w:p>
        </w:tc>
        <w:tc>
          <w:tcPr>
            <w:tcW w:w="4535" w:type="dxa"/>
            <w:vAlign w:val="center"/>
          </w:tcPr>
          <w:p>
            <w:pPr>
              <w:pStyle w:val="19"/>
            </w:pPr>
            <w:r>
              <w:rPr>
                <w:rFonts w:hint="eastAsia"/>
              </w:rPr>
              <w:t>住房公积金</w:t>
            </w:r>
          </w:p>
        </w:tc>
        <w:tc>
          <w:tcPr>
            <w:tcW w:w="2551" w:type="dxa"/>
            <w:vAlign w:val="center"/>
          </w:tcPr>
          <w:p>
            <w:pPr>
              <w:pStyle w:val="18"/>
            </w:pPr>
          </w:p>
        </w:tc>
        <w:tc>
          <w:tcPr>
            <w:tcW w:w="2551" w:type="dxa"/>
            <w:vAlign w:val="center"/>
          </w:tcPr>
          <w:p>
            <w:pPr>
              <w:pStyle w:val="18"/>
            </w:pPr>
          </w:p>
        </w:tc>
        <w:tc>
          <w:tcPr>
            <w:tcW w:w="255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11</w:t>
            </w:r>
          </w:p>
        </w:tc>
        <w:tc>
          <w:tcPr>
            <w:tcW w:w="1191" w:type="dxa"/>
            <w:vAlign w:val="center"/>
          </w:tcPr>
          <w:p>
            <w:pPr>
              <w:pStyle w:val="19"/>
            </w:pPr>
            <w:r>
              <w:t>302</w:t>
            </w:r>
          </w:p>
        </w:tc>
        <w:tc>
          <w:tcPr>
            <w:tcW w:w="4535" w:type="dxa"/>
            <w:vAlign w:val="center"/>
          </w:tcPr>
          <w:p>
            <w:pPr>
              <w:pStyle w:val="19"/>
            </w:pPr>
            <w:r>
              <w:rPr>
                <w:rFonts w:hint="eastAsia"/>
              </w:rPr>
              <w:t>商品和服务支出</w:t>
            </w:r>
          </w:p>
        </w:tc>
        <w:tc>
          <w:tcPr>
            <w:tcW w:w="2551" w:type="dxa"/>
            <w:vAlign w:val="center"/>
          </w:tcPr>
          <w:p>
            <w:pPr>
              <w:pStyle w:val="18"/>
            </w:pPr>
          </w:p>
        </w:tc>
        <w:tc>
          <w:tcPr>
            <w:tcW w:w="2551" w:type="dxa"/>
            <w:vAlign w:val="center"/>
          </w:tcPr>
          <w:p>
            <w:pPr>
              <w:pStyle w:val="18"/>
            </w:pPr>
          </w:p>
        </w:tc>
        <w:tc>
          <w:tcPr>
            <w:tcW w:w="255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12</w:t>
            </w:r>
          </w:p>
        </w:tc>
        <w:tc>
          <w:tcPr>
            <w:tcW w:w="1191" w:type="dxa"/>
            <w:vAlign w:val="center"/>
          </w:tcPr>
          <w:p>
            <w:pPr>
              <w:pStyle w:val="19"/>
            </w:pPr>
            <w:r>
              <w:t>30201</w:t>
            </w:r>
          </w:p>
        </w:tc>
        <w:tc>
          <w:tcPr>
            <w:tcW w:w="4535" w:type="dxa"/>
            <w:vAlign w:val="center"/>
          </w:tcPr>
          <w:p>
            <w:pPr>
              <w:pStyle w:val="19"/>
            </w:pPr>
            <w:r>
              <w:rPr>
                <w:rFonts w:hint="eastAsia"/>
              </w:rPr>
              <w:t>办公费</w:t>
            </w:r>
          </w:p>
        </w:tc>
        <w:tc>
          <w:tcPr>
            <w:tcW w:w="2551" w:type="dxa"/>
            <w:vAlign w:val="center"/>
          </w:tcPr>
          <w:p>
            <w:pPr>
              <w:pStyle w:val="18"/>
            </w:pPr>
          </w:p>
        </w:tc>
        <w:tc>
          <w:tcPr>
            <w:tcW w:w="2551" w:type="dxa"/>
            <w:vAlign w:val="center"/>
          </w:tcPr>
          <w:p>
            <w:pPr>
              <w:pStyle w:val="18"/>
            </w:pPr>
          </w:p>
        </w:tc>
        <w:tc>
          <w:tcPr>
            <w:tcW w:w="255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13</w:t>
            </w:r>
          </w:p>
        </w:tc>
        <w:tc>
          <w:tcPr>
            <w:tcW w:w="1191" w:type="dxa"/>
            <w:vAlign w:val="center"/>
          </w:tcPr>
          <w:p>
            <w:pPr>
              <w:pStyle w:val="19"/>
            </w:pPr>
            <w:r>
              <w:t>30228</w:t>
            </w:r>
          </w:p>
        </w:tc>
        <w:tc>
          <w:tcPr>
            <w:tcW w:w="4535" w:type="dxa"/>
            <w:vAlign w:val="center"/>
          </w:tcPr>
          <w:p>
            <w:pPr>
              <w:pStyle w:val="19"/>
            </w:pPr>
            <w:r>
              <w:rPr>
                <w:rFonts w:hint="eastAsia"/>
              </w:rPr>
              <w:t>工会经费</w:t>
            </w:r>
          </w:p>
        </w:tc>
        <w:tc>
          <w:tcPr>
            <w:tcW w:w="2551" w:type="dxa"/>
            <w:vAlign w:val="center"/>
          </w:tcPr>
          <w:p>
            <w:pPr>
              <w:pStyle w:val="18"/>
            </w:pPr>
          </w:p>
        </w:tc>
        <w:tc>
          <w:tcPr>
            <w:tcW w:w="2551" w:type="dxa"/>
            <w:vAlign w:val="center"/>
          </w:tcPr>
          <w:p>
            <w:pPr>
              <w:pStyle w:val="18"/>
            </w:pPr>
          </w:p>
        </w:tc>
        <w:tc>
          <w:tcPr>
            <w:tcW w:w="255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14</w:t>
            </w:r>
          </w:p>
        </w:tc>
        <w:tc>
          <w:tcPr>
            <w:tcW w:w="1191" w:type="dxa"/>
            <w:vAlign w:val="center"/>
          </w:tcPr>
          <w:p>
            <w:pPr>
              <w:pStyle w:val="19"/>
            </w:pPr>
            <w:r>
              <w:t>30229</w:t>
            </w:r>
          </w:p>
        </w:tc>
        <w:tc>
          <w:tcPr>
            <w:tcW w:w="4535" w:type="dxa"/>
            <w:vAlign w:val="center"/>
          </w:tcPr>
          <w:p>
            <w:pPr>
              <w:pStyle w:val="19"/>
            </w:pPr>
            <w:r>
              <w:rPr>
                <w:rFonts w:hint="eastAsia"/>
              </w:rPr>
              <w:t>福利费</w:t>
            </w:r>
          </w:p>
        </w:tc>
        <w:tc>
          <w:tcPr>
            <w:tcW w:w="2551" w:type="dxa"/>
            <w:vAlign w:val="center"/>
          </w:tcPr>
          <w:p>
            <w:pPr>
              <w:pStyle w:val="18"/>
            </w:pPr>
          </w:p>
        </w:tc>
        <w:tc>
          <w:tcPr>
            <w:tcW w:w="2551" w:type="dxa"/>
            <w:vAlign w:val="center"/>
          </w:tcPr>
          <w:p>
            <w:pPr>
              <w:pStyle w:val="18"/>
            </w:pPr>
          </w:p>
        </w:tc>
        <w:tc>
          <w:tcPr>
            <w:tcW w:w="255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15</w:t>
            </w:r>
          </w:p>
        </w:tc>
        <w:tc>
          <w:tcPr>
            <w:tcW w:w="1191" w:type="dxa"/>
            <w:vAlign w:val="center"/>
          </w:tcPr>
          <w:p>
            <w:pPr>
              <w:pStyle w:val="19"/>
            </w:pPr>
            <w:r>
              <w:t>30299</w:t>
            </w:r>
          </w:p>
        </w:tc>
        <w:tc>
          <w:tcPr>
            <w:tcW w:w="4535" w:type="dxa"/>
            <w:vAlign w:val="center"/>
          </w:tcPr>
          <w:p>
            <w:pPr>
              <w:pStyle w:val="19"/>
            </w:pPr>
            <w:r>
              <w:rPr>
                <w:rFonts w:hint="eastAsia"/>
              </w:rPr>
              <w:t>其他商品和服务支出</w:t>
            </w:r>
          </w:p>
        </w:tc>
        <w:tc>
          <w:tcPr>
            <w:tcW w:w="2551" w:type="dxa"/>
            <w:vAlign w:val="center"/>
          </w:tcPr>
          <w:p>
            <w:pPr>
              <w:pStyle w:val="18"/>
            </w:pPr>
          </w:p>
        </w:tc>
        <w:tc>
          <w:tcPr>
            <w:tcW w:w="2551" w:type="dxa"/>
            <w:vAlign w:val="center"/>
          </w:tcPr>
          <w:p>
            <w:pPr>
              <w:pStyle w:val="18"/>
            </w:pPr>
          </w:p>
        </w:tc>
        <w:tc>
          <w:tcPr>
            <w:tcW w:w="255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16</w:t>
            </w:r>
          </w:p>
        </w:tc>
        <w:tc>
          <w:tcPr>
            <w:tcW w:w="1191" w:type="dxa"/>
            <w:vAlign w:val="center"/>
          </w:tcPr>
          <w:p>
            <w:pPr>
              <w:pStyle w:val="19"/>
            </w:pPr>
            <w:r>
              <w:t>303</w:t>
            </w:r>
          </w:p>
        </w:tc>
        <w:tc>
          <w:tcPr>
            <w:tcW w:w="4535" w:type="dxa"/>
            <w:vAlign w:val="center"/>
          </w:tcPr>
          <w:p>
            <w:pPr>
              <w:pStyle w:val="19"/>
            </w:pPr>
            <w:r>
              <w:rPr>
                <w:rFonts w:hint="eastAsia"/>
              </w:rPr>
              <w:t>对个人和家庭的补助</w:t>
            </w:r>
          </w:p>
        </w:tc>
        <w:tc>
          <w:tcPr>
            <w:tcW w:w="2551" w:type="dxa"/>
            <w:vAlign w:val="center"/>
          </w:tcPr>
          <w:p>
            <w:pPr>
              <w:pStyle w:val="18"/>
            </w:pPr>
          </w:p>
        </w:tc>
        <w:tc>
          <w:tcPr>
            <w:tcW w:w="2551" w:type="dxa"/>
            <w:vAlign w:val="center"/>
          </w:tcPr>
          <w:p>
            <w:pPr>
              <w:pStyle w:val="18"/>
            </w:pPr>
          </w:p>
        </w:tc>
        <w:tc>
          <w:tcPr>
            <w:tcW w:w="255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17</w:t>
            </w:r>
          </w:p>
        </w:tc>
        <w:tc>
          <w:tcPr>
            <w:tcW w:w="1191" w:type="dxa"/>
            <w:vAlign w:val="center"/>
          </w:tcPr>
          <w:p>
            <w:pPr>
              <w:pStyle w:val="19"/>
            </w:pPr>
            <w:r>
              <w:t>30305</w:t>
            </w:r>
          </w:p>
        </w:tc>
        <w:tc>
          <w:tcPr>
            <w:tcW w:w="4535" w:type="dxa"/>
            <w:vAlign w:val="center"/>
          </w:tcPr>
          <w:p>
            <w:pPr>
              <w:pStyle w:val="19"/>
            </w:pPr>
            <w:r>
              <w:rPr>
                <w:rFonts w:hint="eastAsia"/>
              </w:rPr>
              <w:t>生活补助</w:t>
            </w:r>
          </w:p>
        </w:tc>
        <w:tc>
          <w:tcPr>
            <w:tcW w:w="2551" w:type="dxa"/>
            <w:vAlign w:val="center"/>
          </w:tcPr>
          <w:p>
            <w:pPr>
              <w:pStyle w:val="18"/>
            </w:pPr>
          </w:p>
        </w:tc>
        <w:tc>
          <w:tcPr>
            <w:tcW w:w="2551" w:type="dxa"/>
            <w:vAlign w:val="center"/>
          </w:tcPr>
          <w:p>
            <w:pPr>
              <w:pStyle w:val="18"/>
            </w:pPr>
          </w:p>
        </w:tc>
        <w:tc>
          <w:tcPr>
            <w:tcW w:w="2552" w:type="dxa"/>
            <w:vAlign w:val="center"/>
          </w:tcPr>
          <w:p>
            <w:pPr>
              <w:pStyle w:val="18"/>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r>
              <w:t>18</w:t>
            </w:r>
          </w:p>
        </w:tc>
        <w:tc>
          <w:tcPr>
            <w:tcW w:w="1191" w:type="dxa"/>
            <w:vAlign w:val="center"/>
          </w:tcPr>
          <w:p>
            <w:pPr>
              <w:pStyle w:val="19"/>
            </w:pPr>
            <w:r>
              <w:t>30399</w:t>
            </w:r>
          </w:p>
        </w:tc>
        <w:tc>
          <w:tcPr>
            <w:tcW w:w="4535" w:type="dxa"/>
            <w:vAlign w:val="center"/>
          </w:tcPr>
          <w:p>
            <w:pPr>
              <w:pStyle w:val="19"/>
            </w:pPr>
            <w:r>
              <w:rPr>
                <w:rFonts w:hint="eastAsia"/>
              </w:rPr>
              <w:t>其他对个人和家庭的补助</w:t>
            </w:r>
          </w:p>
        </w:tc>
        <w:tc>
          <w:tcPr>
            <w:tcW w:w="2551" w:type="dxa"/>
            <w:vAlign w:val="center"/>
          </w:tcPr>
          <w:p>
            <w:pPr>
              <w:pStyle w:val="18"/>
            </w:pPr>
          </w:p>
        </w:tc>
        <w:tc>
          <w:tcPr>
            <w:tcW w:w="2551" w:type="dxa"/>
            <w:vAlign w:val="center"/>
          </w:tcPr>
          <w:p>
            <w:pPr>
              <w:pStyle w:val="18"/>
            </w:pPr>
          </w:p>
        </w:tc>
        <w:tc>
          <w:tcPr>
            <w:tcW w:w="2552" w:type="dxa"/>
            <w:vAlign w:val="center"/>
          </w:tcPr>
          <w:p>
            <w:pPr>
              <w:pStyle w:val="18"/>
            </w:pPr>
          </w:p>
        </w:tc>
      </w:tr>
    </w:tbl>
    <w:p>
      <w:pPr>
        <w:rPr>
          <w:rFonts w:hint="eastAsia"/>
          <w:lang w:eastAsia="zh-CN"/>
        </w:rPr>
        <w:sectPr>
          <w:type w:val="continuous"/>
          <w:pgSz w:w="16840" w:h="11900" w:orient="landscape"/>
          <w:pgMar w:top="1361" w:right="1021" w:bottom="1134" w:left="1021" w:header="720" w:footer="720" w:gutter="0"/>
          <w:cols w:space="720" w:num="1"/>
        </w:sectPr>
      </w:pPr>
    </w:p>
    <w:p>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注：无政府一般公共预算财政拨预算，空表列示。</w:t>
      </w:r>
    </w:p>
    <w:p>
      <w:pPr>
        <w:ind w:firstLine="360" w:firstLineChars="100"/>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pPr>
              <w:pStyle w:val="16"/>
            </w:pPr>
            <w:r>
              <w:rPr>
                <w:rFonts w:hint="eastAsia"/>
                <w:lang w:val="en-US" w:eastAsia="zh-CN"/>
              </w:rPr>
              <w:t>824</w:t>
            </w:r>
            <w:r>
              <w:t>003</w:t>
            </w:r>
            <w:r>
              <w:rPr>
                <w:rFonts w:hint="eastAsia"/>
                <w:lang w:eastAsia="zh-CN"/>
              </w:rPr>
              <w:t>涞水县野三坡景区管理委员会</w:t>
            </w:r>
            <w:r>
              <w:rPr>
                <w:rFonts w:hint="eastAsia"/>
              </w:rPr>
              <w:t>事业</w:t>
            </w:r>
          </w:p>
        </w:tc>
        <w:tc>
          <w:tcPr>
            <w:tcW w:w="2551" w:type="dxa"/>
            <w:tcBorders>
              <w:top w:val="single" w:color="FFFFFF" w:sz="6" w:space="0"/>
              <w:left w:val="single" w:color="FFFFFF" w:sz="6" w:space="0"/>
              <w:right w:val="single" w:color="FFFFFF" w:sz="6" w:space="0"/>
            </w:tcBorders>
            <w:vAlign w:val="center"/>
          </w:tcPr>
          <w:p>
            <w:pPr>
              <w:pStyle w:val="15"/>
              <w:rPr>
                <w:rFonts w:hint="eastAsia" w:eastAsia="方正小标宋_GBK"/>
                <w:lang w:eastAsia="zh-CN"/>
              </w:rPr>
            </w:pPr>
            <w:r>
              <w:rPr>
                <w:rFonts w:hint="eastAsia"/>
              </w:rPr>
              <w:t>预算年度：</w:t>
            </w:r>
            <w:r>
              <w:rPr>
                <w:rFonts w:hint="eastAsia"/>
                <w:lang w:eastAsia="zh-CN"/>
              </w:rPr>
              <w:t>2021</w:t>
            </w:r>
          </w:p>
        </w:tc>
        <w:tc>
          <w:tcPr>
            <w:tcW w:w="5102" w:type="dxa"/>
            <w:gridSpan w:val="2"/>
            <w:tcBorders>
              <w:top w:val="single" w:color="FFFFFF" w:sz="6" w:space="0"/>
              <w:left w:val="single" w:color="FFFFFF" w:sz="6" w:space="0"/>
              <w:right w:val="single" w:color="FFFFFF" w:sz="6" w:space="0"/>
            </w:tcBorders>
            <w:vAlign w:val="center"/>
          </w:tcPr>
          <w:p>
            <w:pPr>
              <w:pStyle w:val="14"/>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rPr>
                <w:rFonts w:hint="eastAsia"/>
              </w:rPr>
              <w:t>序号</w:t>
            </w:r>
          </w:p>
        </w:tc>
        <w:tc>
          <w:tcPr>
            <w:tcW w:w="5726" w:type="dxa"/>
            <w:gridSpan w:val="2"/>
            <w:vAlign w:val="center"/>
          </w:tcPr>
          <w:p>
            <w:pPr>
              <w:pStyle w:val="17"/>
            </w:pPr>
            <w:r>
              <w:rPr>
                <w:rFonts w:hint="eastAsia"/>
              </w:rPr>
              <w:t>功能分类科目</w:t>
            </w:r>
          </w:p>
        </w:tc>
        <w:tc>
          <w:tcPr>
            <w:tcW w:w="2551" w:type="dxa"/>
            <w:vMerge w:val="restart"/>
            <w:vAlign w:val="center"/>
          </w:tcPr>
          <w:p>
            <w:pPr>
              <w:pStyle w:val="17"/>
            </w:pPr>
            <w:r>
              <w:rPr>
                <w:rFonts w:hint="eastAsia"/>
              </w:rPr>
              <w:t>合计</w:t>
            </w:r>
          </w:p>
        </w:tc>
        <w:tc>
          <w:tcPr>
            <w:tcW w:w="2551" w:type="dxa"/>
            <w:vMerge w:val="restart"/>
            <w:vAlign w:val="center"/>
          </w:tcPr>
          <w:p>
            <w:pPr>
              <w:pStyle w:val="17"/>
            </w:pPr>
            <w:r>
              <w:rPr>
                <w:rFonts w:hint="eastAsia"/>
              </w:rPr>
              <w:t>基本支出</w:t>
            </w:r>
          </w:p>
        </w:tc>
        <w:tc>
          <w:tcPr>
            <w:tcW w:w="2551" w:type="dxa"/>
            <w:vMerge w:val="restart"/>
            <w:vAlign w:val="center"/>
          </w:tcPr>
          <w:p>
            <w:pPr>
              <w:pStyle w:val="17"/>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tc>
        <w:tc>
          <w:tcPr>
            <w:tcW w:w="1191" w:type="dxa"/>
            <w:vAlign w:val="center"/>
          </w:tcPr>
          <w:p>
            <w:pPr>
              <w:pStyle w:val="17"/>
            </w:pPr>
            <w:r>
              <w:rPr>
                <w:rFonts w:hint="eastAsia"/>
              </w:rPr>
              <w:t>科目编码</w:t>
            </w:r>
          </w:p>
        </w:tc>
        <w:tc>
          <w:tcPr>
            <w:tcW w:w="4535" w:type="dxa"/>
            <w:vAlign w:val="center"/>
          </w:tcPr>
          <w:p>
            <w:pPr>
              <w:pStyle w:val="17"/>
            </w:pPr>
            <w:r>
              <w:rPr>
                <w:rFonts w:hint="eastAsia"/>
              </w:rPr>
              <w:t>科目名称</w:t>
            </w:r>
          </w:p>
        </w:tc>
        <w:tc>
          <w:tcPr>
            <w:tcW w:w="2551" w:type="dxa"/>
            <w:vMerge w:val="continue"/>
          </w:tcPr>
          <w:p/>
        </w:tc>
        <w:tc>
          <w:tcPr>
            <w:tcW w:w="2551" w:type="dxa"/>
            <w:vMerge w:val="continue"/>
          </w:tcPr>
          <w:p/>
        </w:tc>
        <w:tc>
          <w:tcPr>
            <w:tcW w:w="2551"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pPr>
              <w:pStyle w:val="17"/>
            </w:pPr>
            <w:r>
              <w:rPr>
                <w:rFonts w:hint="eastAsia"/>
              </w:rPr>
              <w:t>栏次</w:t>
            </w:r>
          </w:p>
        </w:tc>
        <w:tc>
          <w:tcPr>
            <w:tcW w:w="1191" w:type="dxa"/>
            <w:vAlign w:val="center"/>
          </w:tcPr>
          <w:p>
            <w:pPr>
              <w:pStyle w:val="17"/>
            </w:pPr>
            <w:r>
              <w:t>1</w:t>
            </w:r>
          </w:p>
        </w:tc>
        <w:tc>
          <w:tcPr>
            <w:tcW w:w="4535" w:type="dxa"/>
            <w:vAlign w:val="center"/>
          </w:tcPr>
          <w:p>
            <w:pPr>
              <w:pStyle w:val="17"/>
            </w:pPr>
            <w:r>
              <w:t>2</w:t>
            </w:r>
          </w:p>
        </w:tc>
        <w:tc>
          <w:tcPr>
            <w:tcW w:w="2551" w:type="dxa"/>
            <w:vAlign w:val="center"/>
          </w:tcPr>
          <w:p>
            <w:pPr>
              <w:pStyle w:val="17"/>
            </w:pPr>
            <w:r>
              <w:t>3</w:t>
            </w:r>
          </w:p>
        </w:tc>
        <w:tc>
          <w:tcPr>
            <w:tcW w:w="2551" w:type="dxa"/>
            <w:vAlign w:val="center"/>
          </w:tcPr>
          <w:p>
            <w:pPr>
              <w:pStyle w:val="17"/>
            </w:pPr>
            <w:r>
              <w:t>4</w:t>
            </w:r>
          </w:p>
        </w:tc>
        <w:tc>
          <w:tcPr>
            <w:tcW w:w="2551" w:type="dxa"/>
            <w:vAlign w:val="center"/>
          </w:tcPr>
          <w:p>
            <w:pPr>
              <w:pStyle w:val="17"/>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pPr>
              <w:pStyle w:val="20"/>
            </w:pPr>
          </w:p>
        </w:tc>
        <w:tc>
          <w:tcPr>
            <w:tcW w:w="1191" w:type="dxa"/>
            <w:vAlign w:val="center"/>
          </w:tcPr>
          <w:p>
            <w:pPr>
              <w:pStyle w:val="19"/>
            </w:pPr>
          </w:p>
        </w:tc>
        <w:tc>
          <w:tcPr>
            <w:tcW w:w="4535" w:type="dxa"/>
            <w:vAlign w:val="center"/>
          </w:tcPr>
          <w:p>
            <w:pPr>
              <w:pStyle w:val="19"/>
            </w:pPr>
          </w:p>
        </w:tc>
        <w:tc>
          <w:tcPr>
            <w:tcW w:w="2551" w:type="dxa"/>
            <w:vAlign w:val="center"/>
          </w:tcPr>
          <w:p>
            <w:pPr>
              <w:pStyle w:val="18"/>
            </w:pPr>
          </w:p>
        </w:tc>
        <w:tc>
          <w:tcPr>
            <w:tcW w:w="2551" w:type="dxa"/>
            <w:vAlign w:val="center"/>
          </w:tcPr>
          <w:p>
            <w:pPr>
              <w:pStyle w:val="18"/>
            </w:pPr>
          </w:p>
        </w:tc>
        <w:tc>
          <w:tcPr>
            <w:tcW w:w="2551" w:type="dxa"/>
            <w:vAlign w:val="center"/>
          </w:tcPr>
          <w:p>
            <w:pPr>
              <w:pStyle w:val="18"/>
            </w:pPr>
          </w:p>
        </w:tc>
      </w:tr>
    </w:tbl>
    <w:p>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注：无政府基金预算财政拨款预算，空表列示。</w:t>
      </w:r>
    </w:p>
    <w:p>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9"/>
        <w:tblW w:w="141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45"/>
        <w:gridCol w:w="1185"/>
        <w:gridCol w:w="4514"/>
        <w:gridCol w:w="2538"/>
        <w:gridCol w:w="2538"/>
        <w:gridCol w:w="253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23" w:hRule="atLeast"/>
          <w:tblHeader/>
          <w:jc w:val="center"/>
        </w:trPr>
        <w:tc>
          <w:tcPr>
            <w:tcW w:w="6544" w:type="dxa"/>
            <w:gridSpan w:val="3"/>
            <w:tcBorders>
              <w:top w:val="single" w:color="FFFFFF" w:sz="6" w:space="0"/>
              <w:left w:val="single" w:color="FFFFFF" w:sz="6" w:space="0"/>
              <w:right w:val="single" w:color="FFFFFF" w:sz="6" w:space="0"/>
            </w:tcBorders>
            <w:vAlign w:val="center"/>
          </w:tcPr>
          <w:p>
            <w:pPr>
              <w:pStyle w:val="16"/>
            </w:pPr>
            <w:r>
              <w:rPr>
                <w:rFonts w:hint="eastAsia"/>
                <w:lang w:val="en-US" w:eastAsia="zh-CN"/>
              </w:rPr>
              <w:t>824</w:t>
            </w:r>
            <w:r>
              <w:t>003</w:t>
            </w:r>
            <w:r>
              <w:rPr>
                <w:rFonts w:hint="eastAsia"/>
                <w:lang w:eastAsia="zh-CN"/>
              </w:rPr>
              <w:t>涞水县野三坡景区管理委员会</w:t>
            </w:r>
            <w:r>
              <w:rPr>
                <w:rFonts w:hint="eastAsia"/>
              </w:rPr>
              <w:t>事业</w:t>
            </w:r>
          </w:p>
        </w:tc>
        <w:tc>
          <w:tcPr>
            <w:tcW w:w="2538" w:type="dxa"/>
            <w:tcBorders>
              <w:top w:val="single" w:color="FFFFFF" w:sz="6" w:space="0"/>
              <w:left w:val="single" w:color="FFFFFF" w:sz="6" w:space="0"/>
              <w:right w:val="single" w:color="FFFFFF" w:sz="6" w:space="0"/>
            </w:tcBorders>
            <w:vAlign w:val="center"/>
          </w:tcPr>
          <w:p>
            <w:pPr>
              <w:pStyle w:val="15"/>
              <w:rPr>
                <w:rFonts w:hint="eastAsia" w:eastAsia="方正小标宋_GBK"/>
                <w:lang w:eastAsia="zh-CN"/>
              </w:rPr>
            </w:pPr>
            <w:r>
              <w:rPr>
                <w:rFonts w:hint="eastAsia"/>
              </w:rPr>
              <w:t>预算年度：</w:t>
            </w:r>
            <w:r>
              <w:rPr>
                <w:rFonts w:hint="eastAsia"/>
                <w:lang w:eastAsia="zh-CN"/>
              </w:rPr>
              <w:t>2021</w:t>
            </w:r>
          </w:p>
        </w:tc>
        <w:tc>
          <w:tcPr>
            <w:tcW w:w="5077" w:type="dxa"/>
            <w:gridSpan w:val="2"/>
            <w:tcBorders>
              <w:top w:val="single" w:color="FFFFFF" w:sz="6" w:space="0"/>
              <w:left w:val="single" w:color="FFFFFF" w:sz="6" w:space="0"/>
              <w:right w:val="single" w:color="FFFFFF" w:sz="6" w:space="0"/>
            </w:tcBorders>
            <w:vAlign w:val="center"/>
          </w:tcPr>
          <w:p>
            <w:pPr>
              <w:pStyle w:val="14"/>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1" w:hRule="atLeast"/>
          <w:tblHeader/>
          <w:jc w:val="center"/>
        </w:trPr>
        <w:tc>
          <w:tcPr>
            <w:tcW w:w="845" w:type="dxa"/>
            <w:vMerge w:val="restart"/>
            <w:vAlign w:val="center"/>
          </w:tcPr>
          <w:p>
            <w:pPr>
              <w:pStyle w:val="17"/>
            </w:pPr>
            <w:r>
              <w:rPr>
                <w:rFonts w:hint="eastAsia"/>
              </w:rPr>
              <w:t>序号</w:t>
            </w:r>
          </w:p>
        </w:tc>
        <w:tc>
          <w:tcPr>
            <w:tcW w:w="5699" w:type="dxa"/>
            <w:gridSpan w:val="2"/>
            <w:vAlign w:val="center"/>
          </w:tcPr>
          <w:p>
            <w:pPr>
              <w:pStyle w:val="17"/>
            </w:pPr>
            <w:r>
              <w:rPr>
                <w:rFonts w:hint="eastAsia"/>
              </w:rPr>
              <w:t>功能分类科目</w:t>
            </w:r>
          </w:p>
        </w:tc>
        <w:tc>
          <w:tcPr>
            <w:tcW w:w="2538" w:type="dxa"/>
            <w:vMerge w:val="restart"/>
            <w:vAlign w:val="center"/>
          </w:tcPr>
          <w:p>
            <w:pPr>
              <w:pStyle w:val="17"/>
            </w:pPr>
            <w:r>
              <w:rPr>
                <w:rFonts w:hint="eastAsia"/>
              </w:rPr>
              <w:t>合计</w:t>
            </w:r>
          </w:p>
        </w:tc>
        <w:tc>
          <w:tcPr>
            <w:tcW w:w="2538" w:type="dxa"/>
            <w:vMerge w:val="restart"/>
            <w:vAlign w:val="center"/>
          </w:tcPr>
          <w:p>
            <w:pPr>
              <w:pStyle w:val="17"/>
            </w:pPr>
            <w:r>
              <w:rPr>
                <w:rFonts w:hint="eastAsia"/>
              </w:rPr>
              <w:t>基本支出</w:t>
            </w:r>
          </w:p>
        </w:tc>
        <w:tc>
          <w:tcPr>
            <w:tcW w:w="2539" w:type="dxa"/>
            <w:vMerge w:val="restart"/>
            <w:vAlign w:val="center"/>
          </w:tcPr>
          <w:p>
            <w:pPr>
              <w:pStyle w:val="17"/>
            </w:pPr>
            <w:r>
              <w:rPr>
                <w:rFonts w:hint="eastAsia"/>
              </w:rPr>
              <w:t>项目支出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1" w:hRule="atLeast"/>
          <w:tblHeader/>
          <w:jc w:val="center"/>
        </w:trPr>
        <w:tc>
          <w:tcPr>
            <w:tcW w:w="845" w:type="dxa"/>
            <w:vMerge w:val="continue"/>
          </w:tcPr>
          <w:p/>
        </w:tc>
        <w:tc>
          <w:tcPr>
            <w:tcW w:w="1185" w:type="dxa"/>
            <w:vAlign w:val="center"/>
          </w:tcPr>
          <w:p>
            <w:pPr>
              <w:pStyle w:val="17"/>
            </w:pPr>
            <w:r>
              <w:rPr>
                <w:rFonts w:hint="eastAsia"/>
              </w:rPr>
              <w:t>科目编码</w:t>
            </w:r>
          </w:p>
        </w:tc>
        <w:tc>
          <w:tcPr>
            <w:tcW w:w="4514" w:type="dxa"/>
            <w:vAlign w:val="center"/>
          </w:tcPr>
          <w:p>
            <w:pPr>
              <w:pStyle w:val="17"/>
            </w:pPr>
            <w:r>
              <w:rPr>
                <w:rFonts w:hint="eastAsia"/>
              </w:rPr>
              <w:t>科目名称</w:t>
            </w:r>
          </w:p>
        </w:tc>
        <w:tc>
          <w:tcPr>
            <w:tcW w:w="2538" w:type="dxa"/>
            <w:vMerge w:val="continue"/>
          </w:tcPr>
          <w:p/>
        </w:tc>
        <w:tc>
          <w:tcPr>
            <w:tcW w:w="2538" w:type="dxa"/>
            <w:vMerge w:val="continue"/>
          </w:tcPr>
          <w:p/>
        </w:tc>
        <w:tc>
          <w:tcPr>
            <w:tcW w:w="2539"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81" w:hRule="atLeast"/>
          <w:tblHeader/>
          <w:jc w:val="center"/>
        </w:trPr>
        <w:tc>
          <w:tcPr>
            <w:tcW w:w="845" w:type="dxa"/>
            <w:vAlign w:val="center"/>
          </w:tcPr>
          <w:p>
            <w:pPr>
              <w:pStyle w:val="17"/>
            </w:pPr>
            <w:r>
              <w:rPr>
                <w:rFonts w:hint="eastAsia"/>
              </w:rPr>
              <w:t>栏次</w:t>
            </w:r>
          </w:p>
        </w:tc>
        <w:tc>
          <w:tcPr>
            <w:tcW w:w="1185" w:type="dxa"/>
            <w:vAlign w:val="center"/>
          </w:tcPr>
          <w:p>
            <w:pPr>
              <w:pStyle w:val="17"/>
            </w:pPr>
            <w:r>
              <w:t>1</w:t>
            </w:r>
          </w:p>
        </w:tc>
        <w:tc>
          <w:tcPr>
            <w:tcW w:w="4514" w:type="dxa"/>
            <w:vAlign w:val="center"/>
          </w:tcPr>
          <w:p>
            <w:pPr>
              <w:pStyle w:val="17"/>
            </w:pPr>
            <w:r>
              <w:t>2</w:t>
            </w:r>
          </w:p>
        </w:tc>
        <w:tc>
          <w:tcPr>
            <w:tcW w:w="2538" w:type="dxa"/>
            <w:vAlign w:val="center"/>
          </w:tcPr>
          <w:p>
            <w:pPr>
              <w:pStyle w:val="17"/>
            </w:pPr>
            <w:r>
              <w:t>3</w:t>
            </w:r>
          </w:p>
        </w:tc>
        <w:tc>
          <w:tcPr>
            <w:tcW w:w="2538" w:type="dxa"/>
            <w:vAlign w:val="center"/>
          </w:tcPr>
          <w:p>
            <w:pPr>
              <w:pStyle w:val="17"/>
            </w:pPr>
            <w:r>
              <w:t>4</w:t>
            </w:r>
          </w:p>
        </w:tc>
        <w:tc>
          <w:tcPr>
            <w:tcW w:w="2539" w:type="dxa"/>
            <w:vAlign w:val="center"/>
          </w:tcPr>
          <w:p>
            <w:pPr>
              <w:pStyle w:val="17"/>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6" w:hRule="atLeast"/>
          <w:jc w:val="center"/>
        </w:trPr>
        <w:tc>
          <w:tcPr>
            <w:tcW w:w="845" w:type="dxa"/>
            <w:vAlign w:val="center"/>
          </w:tcPr>
          <w:p>
            <w:pPr>
              <w:pStyle w:val="20"/>
            </w:pPr>
          </w:p>
        </w:tc>
        <w:tc>
          <w:tcPr>
            <w:tcW w:w="1185" w:type="dxa"/>
            <w:vAlign w:val="center"/>
          </w:tcPr>
          <w:p>
            <w:pPr>
              <w:pStyle w:val="19"/>
            </w:pPr>
          </w:p>
        </w:tc>
        <w:tc>
          <w:tcPr>
            <w:tcW w:w="4514" w:type="dxa"/>
            <w:vAlign w:val="center"/>
          </w:tcPr>
          <w:p>
            <w:pPr>
              <w:pStyle w:val="19"/>
            </w:pPr>
          </w:p>
        </w:tc>
        <w:tc>
          <w:tcPr>
            <w:tcW w:w="2538" w:type="dxa"/>
            <w:vAlign w:val="center"/>
          </w:tcPr>
          <w:p>
            <w:pPr>
              <w:pStyle w:val="18"/>
            </w:pPr>
          </w:p>
        </w:tc>
        <w:tc>
          <w:tcPr>
            <w:tcW w:w="2538" w:type="dxa"/>
            <w:vAlign w:val="center"/>
          </w:tcPr>
          <w:p>
            <w:pPr>
              <w:pStyle w:val="18"/>
            </w:pPr>
          </w:p>
        </w:tc>
        <w:tc>
          <w:tcPr>
            <w:tcW w:w="2539" w:type="dxa"/>
            <w:vAlign w:val="center"/>
          </w:tcPr>
          <w:p>
            <w:pPr>
              <w:pStyle w:val="18"/>
            </w:pPr>
          </w:p>
        </w:tc>
      </w:tr>
    </w:tbl>
    <w:p>
      <w:pPr>
        <w:ind w:firstLine="420"/>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p>
    <w:p>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pPr>
              <w:pStyle w:val="16"/>
            </w:pPr>
            <w:r>
              <w:rPr>
                <w:rFonts w:hint="eastAsia"/>
                <w:lang w:val="en-US" w:eastAsia="zh-CN"/>
              </w:rPr>
              <w:t>824</w:t>
            </w:r>
            <w:r>
              <w:t>003</w:t>
            </w:r>
            <w:r>
              <w:rPr>
                <w:rFonts w:hint="eastAsia"/>
                <w:lang w:eastAsia="zh-CN"/>
              </w:rPr>
              <w:t>涞水县野三坡景区管理委员会</w:t>
            </w:r>
            <w:r>
              <w:rPr>
                <w:rFonts w:hint="eastAsia"/>
              </w:rPr>
              <w:t>事业</w:t>
            </w:r>
          </w:p>
        </w:tc>
        <w:tc>
          <w:tcPr>
            <w:tcW w:w="2381" w:type="dxa"/>
            <w:tcBorders>
              <w:top w:val="single" w:color="FFFFFF" w:sz="6" w:space="0"/>
              <w:left w:val="single" w:color="FFFFFF" w:sz="6" w:space="0"/>
              <w:right w:val="single" w:color="FFFFFF" w:sz="6" w:space="0"/>
            </w:tcBorders>
            <w:vAlign w:val="center"/>
          </w:tcPr>
          <w:p>
            <w:pPr>
              <w:pStyle w:val="15"/>
              <w:rPr>
                <w:rFonts w:hint="eastAsia" w:eastAsia="方正小标宋_GBK"/>
                <w:lang w:eastAsia="zh-CN"/>
              </w:rPr>
            </w:pPr>
            <w:r>
              <w:rPr>
                <w:rFonts w:hint="eastAsia"/>
              </w:rPr>
              <w:t>预算年度：</w:t>
            </w:r>
            <w:r>
              <w:rPr>
                <w:rFonts w:hint="eastAsia"/>
                <w:lang w:eastAsia="zh-CN"/>
              </w:rPr>
              <w:t>2021</w:t>
            </w:r>
          </w:p>
        </w:tc>
        <w:tc>
          <w:tcPr>
            <w:tcW w:w="4762" w:type="dxa"/>
            <w:gridSpan w:val="2"/>
            <w:tcBorders>
              <w:top w:val="single" w:color="FFFFFF" w:sz="6" w:space="0"/>
              <w:left w:val="single" w:color="FFFFFF" w:sz="6" w:space="0"/>
              <w:right w:val="single" w:color="FFFFFF" w:sz="6" w:space="0"/>
            </w:tcBorders>
            <w:vAlign w:val="center"/>
          </w:tcPr>
          <w:p>
            <w:pPr>
              <w:pStyle w:val="14"/>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pPr>
              <w:pStyle w:val="17"/>
            </w:pPr>
            <w:r>
              <w:rPr>
                <w:rFonts w:hint="eastAsia"/>
              </w:rPr>
              <w:t>序号</w:t>
            </w:r>
          </w:p>
        </w:tc>
        <w:tc>
          <w:tcPr>
            <w:tcW w:w="3798" w:type="dxa"/>
            <w:vMerge w:val="restart"/>
            <w:vAlign w:val="center"/>
          </w:tcPr>
          <w:p>
            <w:pPr>
              <w:pStyle w:val="17"/>
            </w:pPr>
            <w:r>
              <w:rPr>
                <w:rFonts w:hint="eastAsia"/>
              </w:rPr>
              <w:t>项</w:t>
            </w:r>
            <w:r>
              <w:t xml:space="preserve">  </w:t>
            </w:r>
            <w:r>
              <w:rPr>
                <w:rFonts w:hint="eastAsia"/>
              </w:rPr>
              <w:t>目</w:t>
            </w:r>
          </w:p>
        </w:tc>
        <w:tc>
          <w:tcPr>
            <w:tcW w:w="9525" w:type="dxa"/>
            <w:gridSpan w:val="4"/>
            <w:vAlign w:val="center"/>
          </w:tcPr>
          <w:p>
            <w:pPr>
              <w:pStyle w:val="17"/>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tc>
        <w:tc>
          <w:tcPr>
            <w:tcW w:w="3798" w:type="dxa"/>
            <w:vMerge w:val="continue"/>
          </w:tcPr>
          <w:p/>
        </w:tc>
        <w:tc>
          <w:tcPr>
            <w:tcW w:w="2382" w:type="dxa"/>
            <w:vAlign w:val="center"/>
          </w:tcPr>
          <w:p>
            <w:pPr>
              <w:pStyle w:val="17"/>
            </w:pPr>
            <w:r>
              <w:rPr>
                <w:rFonts w:hint="eastAsia"/>
              </w:rPr>
              <w:t>合计</w:t>
            </w:r>
          </w:p>
        </w:tc>
        <w:tc>
          <w:tcPr>
            <w:tcW w:w="2381" w:type="dxa"/>
            <w:vAlign w:val="center"/>
          </w:tcPr>
          <w:p>
            <w:pPr>
              <w:pStyle w:val="17"/>
            </w:pPr>
            <w:r>
              <w:rPr>
                <w:rFonts w:hint="eastAsia"/>
              </w:rPr>
              <w:t>一般公共预算</w:t>
            </w:r>
            <w:r>
              <w:t xml:space="preserve">              </w:t>
            </w:r>
            <w:r>
              <w:rPr>
                <w:rFonts w:hint="eastAsia"/>
              </w:rPr>
              <w:t>财政拨款</w:t>
            </w:r>
          </w:p>
        </w:tc>
        <w:tc>
          <w:tcPr>
            <w:tcW w:w="2381" w:type="dxa"/>
            <w:vAlign w:val="center"/>
          </w:tcPr>
          <w:p>
            <w:pPr>
              <w:pStyle w:val="17"/>
            </w:pPr>
            <w:r>
              <w:rPr>
                <w:rFonts w:hint="eastAsia"/>
              </w:rPr>
              <w:t>政府性基金</w:t>
            </w:r>
            <w:r>
              <w:t xml:space="preserve">                  </w:t>
            </w:r>
            <w:r>
              <w:rPr>
                <w:rFonts w:hint="eastAsia"/>
              </w:rPr>
              <w:t>预算拨款</w:t>
            </w:r>
          </w:p>
        </w:tc>
        <w:tc>
          <w:tcPr>
            <w:tcW w:w="2381" w:type="dxa"/>
            <w:vAlign w:val="center"/>
          </w:tcPr>
          <w:p>
            <w:pPr>
              <w:pStyle w:val="17"/>
            </w:pPr>
            <w:r>
              <w:rPr>
                <w:rFonts w:hint="eastAsia"/>
              </w:rPr>
              <w:t>国有资本经营</w:t>
            </w:r>
            <w:r>
              <w:t xml:space="preserve">              </w:t>
            </w:r>
            <w:r>
              <w:rPr>
                <w:rFonts w:hint="eastAsia"/>
              </w:rPr>
              <w:t>预算财政拨款</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pPr>
              <w:pStyle w:val="17"/>
            </w:pPr>
            <w:r>
              <w:rPr>
                <w:rFonts w:hint="eastAsia"/>
              </w:rPr>
              <w:t>栏次</w:t>
            </w:r>
          </w:p>
        </w:tc>
        <w:tc>
          <w:tcPr>
            <w:tcW w:w="3798" w:type="dxa"/>
            <w:vAlign w:val="center"/>
          </w:tcPr>
          <w:p>
            <w:pPr>
              <w:pStyle w:val="17"/>
            </w:pPr>
            <w:r>
              <w:t>1</w:t>
            </w:r>
          </w:p>
        </w:tc>
        <w:tc>
          <w:tcPr>
            <w:tcW w:w="2382" w:type="dxa"/>
            <w:vAlign w:val="center"/>
          </w:tcPr>
          <w:p>
            <w:pPr>
              <w:pStyle w:val="17"/>
            </w:pPr>
            <w:r>
              <w:t>2</w:t>
            </w:r>
          </w:p>
        </w:tc>
        <w:tc>
          <w:tcPr>
            <w:tcW w:w="2381" w:type="dxa"/>
            <w:vAlign w:val="center"/>
          </w:tcPr>
          <w:p>
            <w:pPr>
              <w:pStyle w:val="17"/>
            </w:pPr>
            <w:r>
              <w:t>3</w:t>
            </w:r>
          </w:p>
        </w:tc>
        <w:tc>
          <w:tcPr>
            <w:tcW w:w="2381" w:type="dxa"/>
            <w:vAlign w:val="center"/>
          </w:tcPr>
          <w:p>
            <w:pPr>
              <w:pStyle w:val="17"/>
            </w:pPr>
            <w:r>
              <w:t>4</w:t>
            </w:r>
          </w:p>
        </w:tc>
        <w:tc>
          <w:tcPr>
            <w:tcW w:w="2381" w:type="dxa"/>
            <w:vAlign w:val="center"/>
          </w:tcPr>
          <w:p>
            <w:pPr>
              <w:pStyle w:val="17"/>
            </w:pPr>
            <w:r>
              <w:t>5</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pPr>
              <w:pStyle w:val="20"/>
            </w:pPr>
          </w:p>
        </w:tc>
        <w:tc>
          <w:tcPr>
            <w:tcW w:w="3798" w:type="dxa"/>
            <w:vAlign w:val="center"/>
          </w:tcPr>
          <w:p>
            <w:pPr>
              <w:pStyle w:val="19"/>
            </w:pPr>
          </w:p>
        </w:tc>
        <w:tc>
          <w:tcPr>
            <w:tcW w:w="2382" w:type="dxa"/>
            <w:vAlign w:val="center"/>
          </w:tcPr>
          <w:p>
            <w:pPr>
              <w:pStyle w:val="18"/>
            </w:pPr>
          </w:p>
        </w:tc>
        <w:tc>
          <w:tcPr>
            <w:tcW w:w="2381" w:type="dxa"/>
            <w:vAlign w:val="center"/>
          </w:tcPr>
          <w:p>
            <w:pPr>
              <w:pStyle w:val="18"/>
            </w:pPr>
          </w:p>
        </w:tc>
        <w:tc>
          <w:tcPr>
            <w:tcW w:w="2381" w:type="dxa"/>
            <w:vAlign w:val="center"/>
          </w:tcPr>
          <w:p>
            <w:pPr>
              <w:pStyle w:val="18"/>
            </w:pPr>
          </w:p>
        </w:tc>
        <w:tc>
          <w:tcPr>
            <w:tcW w:w="2381" w:type="dxa"/>
            <w:vAlign w:val="center"/>
          </w:tcPr>
          <w:p>
            <w:pPr>
              <w:pStyle w:val="18"/>
            </w:pPr>
          </w:p>
        </w:tc>
      </w:tr>
    </w:tbl>
    <w:p>
      <w:pPr>
        <w:ind w:firstLine="420"/>
        <w:sectPr>
          <w:type w:val="continuous"/>
          <w:pgSz w:w="16840" w:h="11900" w:orient="landscape"/>
          <w:pgMar w:top="1361" w:right="1021" w:bottom="1361" w:left="1021" w:header="720" w:footer="720" w:gutter="0"/>
          <w:cols w:space="720" w:num="1"/>
        </w:sectPr>
      </w:pPr>
      <w:r>
        <w:rPr>
          <w:rFonts w:hint="eastAsia" w:ascii="方正书宋_GBK" w:hAnsi="方正书宋_GBK" w:eastAsia="方正书宋_GBK" w:cs="方正书宋_GBK"/>
          <w:color w:val="000000"/>
          <w:sz w:val="21"/>
        </w:rPr>
        <w:t>注：无财政拨款“三公”经费支出表预算，空表列示</w:t>
      </w:r>
    </w:p>
    <w:p>
      <w:pPr>
        <w:ind w:firstLine="880" w:firstLineChars="200"/>
        <w:jc w:val="center"/>
        <w:outlineLvl w:val="4"/>
        <w:rPr>
          <w:rFonts w:hint="eastAsia" w:ascii="方正小标宋_GBK" w:hAnsi="方正小标宋_GBK" w:eastAsia="方正小标宋_GBK" w:cs="方正小标宋_GBK"/>
          <w:color w:val="000000"/>
          <w:sz w:val="44"/>
        </w:rPr>
      </w:pPr>
      <w:r>
        <w:rPr>
          <w:rFonts w:hint="eastAsia" w:ascii="方正小标宋_GBK" w:hAnsi="方正小标宋_GBK" w:eastAsia="方正小标宋_GBK" w:cs="方正小标宋_GBK"/>
          <w:color w:val="000000"/>
          <w:sz w:val="44"/>
          <w:lang w:eastAsia="zh-CN"/>
        </w:rPr>
        <w:t>涞水县野三坡景区管理委员会</w:t>
      </w:r>
      <w:r>
        <w:rPr>
          <w:rFonts w:hint="eastAsia" w:ascii="方正小标宋_GBK" w:hAnsi="方正小标宋_GBK" w:eastAsia="方正小标宋_GBK" w:cs="方正小标宋_GBK"/>
          <w:color w:val="000000"/>
          <w:sz w:val="44"/>
        </w:rPr>
        <w:t>事业</w:t>
      </w:r>
    </w:p>
    <w:p>
      <w:pPr>
        <w:ind w:firstLine="880" w:firstLineChars="200"/>
        <w:jc w:val="center"/>
        <w:outlineLvl w:val="4"/>
      </w:pPr>
      <w:r>
        <w:rPr>
          <w:rFonts w:hint="eastAsia" w:ascii="方正小标宋_GBK" w:hAnsi="方正小标宋_GBK" w:eastAsia="方正小标宋_GBK" w:cs="方正小标宋_GBK"/>
          <w:color w:val="000000"/>
          <w:sz w:val="44"/>
          <w:lang w:eastAsia="zh-CN"/>
        </w:rPr>
        <w:t>2021</w:t>
      </w:r>
      <w:r>
        <w:rPr>
          <w:rFonts w:hint="eastAsia" w:ascii="方正小标宋_GBK" w:hAnsi="方正小标宋_GBK" w:eastAsia="方正小标宋_GBK" w:cs="方正小标宋_GBK"/>
          <w:color w:val="000000"/>
          <w:sz w:val="44"/>
        </w:rPr>
        <w:t>年单位预算信息公开情况说明</w:t>
      </w:r>
    </w:p>
    <w:p>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中华人民共和国预算法</w:t>
      </w:r>
      <w:r>
        <w:rPr>
          <w:rFonts w:hint="eastAsia" w:eastAsia="方正仿宋_GBK"/>
          <w:color w:val="000000"/>
          <w:sz w:val="28"/>
        </w:rPr>
        <w:t>》、《地方预决算公开操作规程》和《关于进一步推进预算公开工作的实施意见》规定，现将</w:t>
      </w:r>
      <w:r>
        <w:rPr>
          <w:rFonts w:hint="eastAsia" w:eastAsia="方正仿宋_GBK"/>
          <w:color w:val="000000"/>
          <w:sz w:val="28"/>
          <w:lang w:eastAsia="zh-CN"/>
        </w:rPr>
        <w:t>涞水县野三坡景区管理委员会</w:t>
      </w:r>
      <w:r>
        <w:rPr>
          <w:rFonts w:hint="eastAsia" w:eastAsia="方正仿宋_GBK"/>
          <w:color w:val="000000"/>
          <w:sz w:val="28"/>
        </w:rPr>
        <w:t>事业</w:t>
      </w:r>
      <w:r>
        <w:rPr>
          <w:rFonts w:hint="eastAsia" w:eastAsia="方正仿宋_GBK"/>
          <w:color w:val="000000"/>
          <w:sz w:val="28"/>
          <w:lang w:eastAsia="zh-CN"/>
        </w:rPr>
        <w:t>2021</w:t>
      </w:r>
      <w:r>
        <w:rPr>
          <w:rFonts w:hint="eastAsia" w:eastAsia="方正仿宋_GBK"/>
          <w:color w:val="000000"/>
          <w:sz w:val="28"/>
        </w:rPr>
        <w:t>年单位预算公开如下：</w:t>
      </w:r>
    </w:p>
    <w:p>
      <w:pPr>
        <w:spacing w:before="10" w:after="10"/>
        <w:ind w:firstLine="640"/>
        <w:outlineLvl w:val="5"/>
      </w:pPr>
      <w:r>
        <w:rPr>
          <w:rFonts w:hint="eastAsia" w:ascii="黑体" w:hAnsi="黑体" w:eastAsia="黑体" w:cs="黑体"/>
          <w:color w:val="000000"/>
          <w:sz w:val="32"/>
        </w:rPr>
        <w:t>一、单位职责及机构设置情况</w:t>
      </w:r>
    </w:p>
    <w:p>
      <w:pPr>
        <w:ind w:firstLine="640"/>
      </w:pPr>
      <w:r>
        <w:rPr>
          <w:rFonts w:hint="eastAsia" w:ascii="方正楷体_GBK" w:hAnsi="方正楷体_GBK" w:eastAsia="方正楷体_GBK" w:cs="方正楷体_GBK"/>
          <w:b/>
          <w:color w:val="000000"/>
          <w:sz w:val="32"/>
        </w:rPr>
        <w:t>单位职责：</w:t>
      </w:r>
    </w:p>
    <w:p>
      <w:pPr>
        <w:spacing w:line="560" w:lineRule="exact"/>
        <w:ind w:firstLine="640" w:firstLineChars="200"/>
        <w:rPr>
          <w:rFonts w:ascii="黑体" w:hAnsi="黑体" w:eastAsia="黑体" w:cs="仿宋_GB2312"/>
          <w:sz w:val="32"/>
          <w:szCs w:val="32"/>
        </w:rPr>
      </w:pPr>
      <w:r>
        <w:rPr>
          <w:rFonts w:hint="eastAsia" w:ascii="黑体" w:hAnsi="黑体" w:eastAsia="黑体"/>
          <w:sz w:val="32"/>
          <w:szCs w:val="32"/>
        </w:rPr>
        <w:t>一、</w:t>
      </w:r>
      <w:r>
        <w:rPr>
          <w:rFonts w:hint="eastAsia" w:ascii="黑体" w:hAnsi="黑体" w:eastAsia="黑体" w:cs="仿宋_GB2312"/>
          <w:sz w:val="32"/>
          <w:szCs w:val="32"/>
          <w:lang w:eastAsia="zh-CN"/>
        </w:rPr>
        <w:t>单位</w:t>
      </w:r>
      <w:r>
        <w:rPr>
          <w:rFonts w:hint="eastAsia" w:ascii="黑体" w:hAnsi="黑体" w:eastAsia="黑体" w:cs="仿宋_GB2312"/>
          <w:sz w:val="32"/>
          <w:szCs w:val="32"/>
        </w:rPr>
        <w:t>职责及机构设置情况</w:t>
      </w:r>
    </w:p>
    <w:p>
      <w:pPr>
        <w:spacing w:line="500" w:lineRule="exact"/>
        <w:ind w:firstLine="560"/>
        <w:rPr>
          <w:rFonts w:hint="eastAsia" w:eastAsia="方正仿宋_GBK"/>
          <w:color w:val="000000"/>
          <w:sz w:val="28"/>
        </w:rPr>
      </w:pPr>
      <w:r>
        <w:rPr>
          <w:rFonts w:hint="eastAsia" w:eastAsia="方正仿宋_GBK"/>
          <w:color w:val="000000"/>
          <w:sz w:val="28"/>
        </w:rPr>
        <w:t>1、基本职责</w:t>
      </w:r>
    </w:p>
    <w:p>
      <w:pPr>
        <w:spacing w:line="500" w:lineRule="exact"/>
        <w:ind w:firstLine="560"/>
        <w:rPr>
          <w:rFonts w:hint="eastAsia" w:eastAsia="方正仿宋_GBK"/>
          <w:color w:val="000000"/>
          <w:sz w:val="28"/>
        </w:rPr>
      </w:pPr>
      <w:r>
        <w:rPr>
          <w:rFonts w:hint="eastAsia" w:eastAsia="方正仿宋_GBK"/>
          <w:color w:val="000000"/>
          <w:sz w:val="28"/>
        </w:rPr>
        <w:t>根据《涞水县野三坡景区管理委员会职能配置、内设机构和人员编制规定》， 涞水县野三坡景区管理委员会的主要职责是：</w:t>
      </w:r>
    </w:p>
    <w:p>
      <w:pPr>
        <w:spacing w:line="500" w:lineRule="exact"/>
        <w:ind w:firstLine="560"/>
        <w:rPr>
          <w:rFonts w:hint="eastAsia" w:eastAsia="方正仿宋_GBK"/>
          <w:color w:val="000000"/>
          <w:sz w:val="28"/>
        </w:rPr>
      </w:pPr>
      <w:r>
        <w:rPr>
          <w:rFonts w:hint="eastAsia" w:eastAsia="方正仿宋_GBK"/>
          <w:color w:val="000000"/>
          <w:sz w:val="28"/>
        </w:rPr>
        <w:t>开展野三坡景区政务宣传、形象宣传、网络宣传，投放旅游广告、组织重点旅游线路和旅游目的地的宣传推广，旅游宣品的设计、制作。</w:t>
      </w:r>
    </w:p>
    <w:p>
      <w:pPr>
        <w:spacing w:line="500" w:lineRule="exact"/>
        <w:ind w:firstLine="560"/>
        <w:rPr>
          <w:rFonts w:hint="eastAsia" w:eastAsia="方正仿宋_GBK"/>
          <w:color w:val="000000"/>
          <w:sz w:val="28"/>
        </w:rPr>
      </w:pPr>
      <w:r>
        <w:rPr>
          <w:rFonts w:hint="eastAsia" w:eastAsia="方正仿宋_GBK"/>
          <w:color w:val="000000"/>
          <w:sz w:val="28"/>
        </w:rPr>
        <w:t>开发网上应用系统，实现野三坡景区管理网络化；建设面向旅游市场的电子网络营销平台，为企业营销和游客消费提供高效便捷支持。</w:t>
      </w:r>
    </w:p>
    <w:p>
      <w:pPr>
        <w:spacing w:line="500" w:lineRule="exact"/>
        <w:ind w:firstLine="560"/>
        <w:rPr>
          <w:rFonts w:hint="eastAsia" w:eastAsia="方正仿宋_GBK"/>
          <w:color w:val="000000"/>
          <w:sz w:val="28"/>
        </w:rPr>
      </w:pPr>
      <w:r>
        <w:rPr>
          <w:rFonts w:hint="eastAsia" w:eastAsia="方正仿宋_GBK"/>
          <w:color w:val="000000"/>
          <w:sz w:val="28"/>
        </w:rPr>
        <w:t>组织野三坡景区资源普查、规划、开发和相关保护。指导野三坡景区重点旅游区域、旅游目的地和旅游线路的规划开发，引导旅游业社会投资，提高资金使用效益。协调和指导野三坡景区红色旅游工作。</w:t>
      </w:r>
    </w:p>
    <w:p>
      <w:pPr>
        <w:spacing w:line="500" w:lineRule="exact"/>
        <w:ind w:firstLine="560"/>
        <w:rPr>
          <w:rFonts w:hint="eastAsia" w:eastAsia="方正仿宋_GBK"/>
          <w:color w:val="000000"/>
          <w:sz w:val="28"/>
        </w:rPr>
      </w:pPr>
      <w:r>
        <w:rPr>
          <w:rFonts w:hint="eastAsia" w:eastAsia="方正仿宋_GBK"/>
          <w:color w:val="000000"/>
          <w:sz w:val="28"/>
        </w:rPr>
        <w:t>保障机关正常运转；承办县政府交办的其他事项。</w:t>
      </w:r>
    </w:p>
    <w:p>
      <w:pPr>
        <w:spacing w:line="500" w:lineRule="exact"/>
        <w:ind w:firstLine="560"/>
        <w:rPr>
          <w:rFonts w:hint="eastAsia" w:eastAsia="方正仿宋_GBK"/>
          <w:color w:val="000000"/>
          <w:sz w:val="28"/>
        </w:rPr>
      </w:pPr>
      <w:r>
        <w:rPr>
          <w:rFonts w:hint="eastAsia" w:eastAsia="方正仿宋_GBK"/>
          <w:color w:val="000000"/>
          <w:sz w:val="28"/>
        </w:rPr>
        <w:t>2、机构设置</w:t>
      </w:r>
    </w:p>
    <w:p>
      <w:pPr>
        <w:spacing w:line="500" w:lineRule="exact"/>
        <w:ind w:firstLine="560"/>
        <w:rPr>
          <w:rFonts w:hint="eastAsia" w:eastAsia="方正仿宋_GBK"/>
          <w:color w:val="000000"/>
          <w:sz w:val="28"/>
        </w:rPr>
      </w:pPr>
      <w:r>
        <w:rPr>
          <w:rFonts w:hint="eastAsia" w:eastAsia="方正仿宋_GBK"/>
          <w:color w:val="000000"/>
          <w:sz w:val="28"/>
        </w:rPr>
        <w:t>涞水县野三坡景区管理委员会下设5个</w:t>
      </w:r>
      <w:r>
        <w:rPr>
          <w:rFonts w:hint="eastAsia" w:eastAsia="方正仿宋_GBK"/>
          <w:color w:val="000000"/>
          <w:sz w:val="28"/>
          <w:lang w:eastAsia="zh-CN"/>
        </w:rPr>
        <w:t>单位</w:t>
      </w:r>
      <w:r>
        <w:rPr>
          <w:rFonts w:hint="eastAsia" w:eastAsia="方正仿宋_GBK"/>
          <w:color w:val="000000"/>
          <w:sz w:val="28"/>
        </w:rPr>
        <w:t>，各</w:t>
      </w:r>
      <w:r>
        <w:rPr>
          <w:rFonts w:hint="eastAsia" w:eastAsia="方正仿宋_GBK"/>
          <w:color w:val="000000"/>
          <w:sz w:val="28"/>
          <w:lang w:eastAsia="zh-CN"/>
        </w:rPr>
        <w:t>单位</w:t>
      </w:r>
      <w:r>
        <w:rPr>
          <w:rFonts w:hint="eastAsia" w:eastAsia="方正仿宋_GBK"/>
          <w:color w:val="000000"/>
          <w:sz w:val="28"/>
        </w:rPr>
        <w:t>职责如下：</w:t>
      </w:r>
    </w:p>
    <w:p>
      <w:pPr>
        <w:spacing w:line="500" w:lineRule="exact"/>
        <w:ind w:firstLine="560"/>
        <w:rPr>
          <w:rFonts w:hint="eastAsia" w:eastAsia="方正仿宋_GBK"/>
          <w:color w:val="000000"/>
          <w:sz w:val="28"/>
        </w:rPr>
      </w:pPr>
      <w:r>
        <w:rPr>
          <w:rFonts w:hint="eastAsia" w:eastAsia="方正仿宋_GBK"/>
          <w:color w:val="000000"/>
          <w:sz w:val="28"/>
        </w:rPr>
        <w:t>（1）党政办公室</w:t>
      </w:r>
    </w:p>
    <w:p>
      <w:pPr>
        <w:spacing w:line="500" w:lineRule="exact"/>
        <w:ind w:firstLine="560"/>
        <w:rPr>
          <w:rFonts w:hint="eastAsia" w:eastAsia="方正仿宋_GBK"/>
          <w:color w:val="000000"/>
          <w:sz w:val="28"/>
        </w:rPr>
      </w:pPr>
      <w:r>
        <w:rPr>
          <w:rFonts w:hint="eastAsia" w:eastAsia="方正仿宋_GBK"/>
          <w:color w:val="000000"/>
          <w:sz w:val="28"/>
        </w:rPr>
        <w:t>负责党工委、管委会机关人事劳资管理；负责机关公文处理，承办景区各种会议，做好景区接待工作；收集、整理、上报各种信息、资料，为党工委、管委会决策提供信息；负责机关日常内务管理及后勤保障服务工作；负责机关行风建设、旅游信访和公众举报工作；负责党工委、管委会交办的其他事项。</w:t>
      </w:r>
    </w:p>
    <w:p>
      <w:pPr>
        <w:spacing w:line="500" w:lineRule="exact"/>
        <w:ind w:firstLine="560"/>
        <w:rPr>
          <w:rFonts w:hint="eastAsia" w:eastAsia="方正仿宋_GBK"/>
          <w:color w:val="000000"/>
          <w:sz w:val="28"/>
        </w:rPr>
      </w:pPr>
      <w:r>
        <w:rPr>
          <w:rFonts w:hint="eastAsia" w:eastAsia="方正仿宋_GBK"/>
          <w:color w:val="000000"/>
          <w:sz w:val="28"/>
        </w:rPr>
        <w:t>（2）财务科</w:t>
      </w:r>
    </w:p>
    <w:p>
      <w:pPr>
        <w:spacing w:line="500" w:lineRule="exact"/>
        <w:ind w:firstLine="560"/>
        <w:rPr>
          <w:rFonts w:hint="eastAsia" w:eastAsia="方正仿宋_GBK"/>
          <w:color w:val="000000"/>
          <w:sz w:val="28"/>
        </w:rPr>
      </w:pPr>
      <w:r>
        <w:rPr>
          <w:rFonts w:hint="eastAsia" w:eastAsia="方正仿宋_GBK"/>
          <w:color w:val="000000"/>
          <w:sz w:val="28"/>
        </w:rPr>
        <w:t>负责机关及直属单位财务管理、国有资产管理工作；负责内部审计工作；负责财务收支及专项资金的管理；归口管理旅游统计、分析工作。</w:t>
      </w:r>
    </w:p>
    <w:p>
      <w:pPr>
        <w:spacing w:line="500" w:lineRule="exact"/>
        <w:ind w:firstLine="560"/>
        <w:rPr>
          <w:rFonts w:hint="eastAsia" w:eastAsia="方正仿宋_GBK"/>
          <w:color w:val="000000"/>
          <w:sz w:val="28"/>
        </w:rPr>
      </w:pPr>
      <w:r>
        <w:rPr>
          <w:rFonts w:hint="eastAsia" w:eastAsia="方正仿宋_GBK"/>
          <w:color w:val="000000"/>
          <w:sz w:val="28"/>
        </w:rPr>
        <w:t>（3）规划建设科</w:t>
      </w:r>
    </w:p>
    <w:p>
      <w:pPr>
        <w:spacing w:line="500" w:lineRule="exact"/>
        <w:ind w:firstLine="560"/>
        <w:rPr>
          <w:rFonts w:hint="eastAsia" w:eastAsia="方正仿宋_GBK"/>
          <w:color w:val="000000"/>
          <w:sz w:val="28"/>
        </w:rPr>
      </w:pPr>
      <w:r>
        <w:rPr>
          <w:rFonts w:hint="eastAsia" w:eastAsia="方正仿宋_GBK"/>
          <w:color w:val="000000"/>
          <w:sz w:val="28"/>
        </w:rPr>
        <w:t>负责风景区规划的编制，经批准后组织实施；对旅游投资项目进行审核或审批；负责指导、监督风景区基础设施、公用设施的建设与管理。负责国家有关法律、法规及相关政策的贯彻、落实和监督；负责指导、监督国家级风景名胜区、世界地质公园、5A级旅游景区、国家森林公园等的建设管理及资源的保护，参与旅游项目的审批工作。 </w:t>
      </w:r>
    </w:p>
    <w:p>
      <w:pPr>
        <w:spacing w:line="500" w:lineRule="exact"/>
        <w:ind w:firstLine="560"/>
        <w:rPr>
          <w:rFonts w:hint="eastAsia" w:eastAsia="方正仿宋_GBK"/>
          <w:color w:val="000000"/>
          <w:sz w:val="28"/>
        </w:rPr>
      </w:pPr>
      <w:r>
        <w:rPr>
          <w:rFonts w:hint="eastAsia" w:eastAsia="方正仿宋_GBK"/>
          <w:color w:val="000000"/>
          <w:sz w:val="28"/>
        </w:rPr>
        <w:t>（4）综合执法科</w:t>
      </w:r>
    </w:p>
    <w:p>
      <w:pPr>
        <w:spacing w:line="500" w:lineRule="exact"/>
        <w:ind w:firstLine="560"/>
        <w:rPr>
          <w:rFonts w:hint="eastAsia" w:eastAsia="方正仿宋_GBK"/>
          <w:color w:val="000000"/>
          <w:sz w:val="28"/>
        </w:rPr>
      </w:pPr>
      <w:r>
        <w:rPr>
          <w:rFonts w:hint="eastAsia" w:eastAsia="方正仿宋_GBK"/>
          <w:color w:val="000000"/>
          <w:sz w:val="28"/>
        </w:rPr>
        <w:t>负责指导协调旅游行业的安全管理、应急救援工作，协调旅业与交通、公安、工商、税务、物价、质监、林业、水利、药品监督等涉旅相关</w:t>
      </w:r>
      <w:r>
        <w:rPr>
          <w:rFonts w:hint="eastAsia" w:eastAsia="方正仿宋_GBK"/>
          <w:color w:val="000000"/>
          <w:sz w:val="28"/>
          <w:lang w:eastAsia="zh-CN"/>
        </w:rPr>
        <w:t>单位</w:t>
      </w:r>
      <w:r>
        <w:rPr>
          <w:rFonts w:hint="eastAsia" w:eastAsia="方正仿宋_GBK"/>
          <w:color w:val="000000"/>
          <w:sz w:val="28"/>
        </w:rPr>
        <w:t>之间的事宜，负责旅游市场的综合及旅游投诉处理工作；研究实施旅游市场调控政策、措施。组织旅行社、星级酒店、农家乐的审核评定和监管工作；处理旅游投诉；指导监督各景区（点）票务、质量、服务、安全工作。</w:t>
      </w:r>
    </w:p>
    <w:p>
      <w:pPr>
        <w:spacing w:line="500" w:lineRule="exact"/>
        <w:ind w:firstLine="560"/>
        <w:rPr>
          <w:rFonts w:hint="eastAsia" w:eastAsia="方正仿宋_GBK"/>
          <w:color w:val="000000"/>
          <w:sz w:val="28"/>
        </w:rPr>
      </w:pPr>
      <w:r>
        <w:rPr>
          <w:rFonts w:hint="eastAsia" w:eastAsia="方正仿宋_GBK"/>
          <w:color w:val="000000"/>
          <w:sz w:val="28"/>
        </w:rPr>
        <w:t>（5）地质公园管理处</w:t>
      </w:r>
    </w:p>
    <w:p>
      <w:pPr>
        <w:spacing w:line="500" w:lineRule="exact"/>
        <w:ind w:firstLine="560"/>
        <w:rPr>
          <w:rFonts w:hint="eastAsia" w:eastAsia="方正仿宋_GBK"/>
          <w:color w:val="000000"/>
          <w:sz w:val="28"/>
        </w:rPr>
      </w:pPr>
      <w:r>
        <w:rPr>
          <w:rFonts w:hint="eastAsia" w:eastAsia="方正仿宋_GBK"/>
          <w:color w:val="000000"/>
          <w:sz w:val="28"/>
        </w:rPr>
        <w:t>负责编制园区总体规划，经批准后组织实施；负责联合国教科文组织以及国家、省、市的有关文件规定及政策法规在野三坡地质公园的宣传和实施工作；负责调查、评估地质公园遗迹、地质生态环境的保护；负责地质公园园区建设工作；负责组织实施地质公园的科学研究、科普教育、社会宣传、对外交流工作。</w:t>
      </w:r>
    </w:p>
    <w:p>
      <w:pPr>
        <w:ind w:firstLine="640"/>
        <w:rPr>
          <w:rFonts w:eastAsia="方正仿宋_GBK"/>
          <w:color w:val="000000"/>
          <w:sz w:val="28"/>
          <w:lang w:eastAsia="zh-CN"/>
        </w:rPr>
      </w:pPr>
    </w:p>
    <w:p>
      <w:pPr>
        <w:ind w:firstLine="640"/>
      </w:pPr>
      <w:r>
        <w:rPr>
          <w:rFonts w:hint="eastAsia" w:ascii="方正楷体_GBK" w:hAnsi="方正楷体_GBK" w:eastAsia="方正楷体_GBK" w:cs="方正楷体_GBK"/>
          <w:b/>
          <w:color w:val="000000"/>
          <w:sz w:val="32"/>
        </w:rPr>
        <w:t>机构设置：</w:t>
      </w:r>
    </w:p>
    <w:p>
      <w:pPr>
        <w:jc w:val="center"/>
      </w:pPr>
      <w:r>
        <w:rPr>
          <w:rFonts w:hint="eastAsia" w:ascii="方正小标宋_GBK" w:hAnsi="方正小标宋_GBK" w:eastAsia="方正小标宋_GBK" w:cs="方正小标宋_GBK"/>
          <w:color w:val="000000"/>
          <w:sz w:val="32"/>
        </w:rPr>
        <w:t>单位机构设置情况</w:t>
      </w:r>
    </w:p>
    <w:tbl>
      <w:tblPr>
        <w:tblStyle w:val="9"/>
        <w:tblW w:w="1457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138"/>
        <w:gridCol w:w="1995"/>
        <w:gridCol w:w="2302"/>
        <w:gridCol w:w="414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656" w:hRule="atLeast"/>
          <w:tblHeader/>
          <w:jc w:val="center"/>
        </w:trPr>
        <w:tc>
          <w:tcPr>
            <w:tcW w:w="6138" w:type="dxa"/>
            <w:vAlign w:val="center"/>
          </w:tcPr>
          <w:p>
            <w:pPr>
              <w:pStyle w:val="17"/>
            </w:pPr>
            <w:r>
              <w:rPr>
                <w:rFonts w:hint="eastAsia"/>
              </w:rPr>
              <w:t>单位名称</w:t>
            </w:r>
          </w:p>
        </w:tc>
        <w:tc>
          <w:tcPr>
            <w:tcW w:w="1995" w:type="dxa"/>
            <w:vAlign w:val="center"/>
          </w:tcPr>
          <w:p>
            <w:pPr>
              <w:pStyle w:val="17"/>
            </w:pPr>
            <w:r>
              <w:rPr>
                <w:rFonts w:hint="eastAsia"/>
              </w:rPr>
              <w:t>单位性质</w:t>
            </w:r>
          </w:p>
        </w:tc>
        <w:tc>
          <w:tcPr>
            <w:tcW w:w="2302" w:type="dxa"/>
            <w:vAlign w:val="center"/>
          </w:tcPr>
          <w:p>
            <w:pPr>
              <w:pStyle w:val="17"/>
            </w:pPr>
            <w:r>
              <w:rPr>
                <w:rFonts w:hint="eastAsia"/>
              </w:rPr>
              <w:t>单位规格</w:t>
            </w:r>
          </w:p>
        </w:tc>
        <w:tc>
          <w:tcPr>
            <w:tcW w:w="4143" w:type="dxa"/>
            <w:vAlign w:val="center"/>
          </w:tcPr>
          <w:p>
            <w:pPr>
              <w:pStyle w:val="17"/>
            </w:pPr>
            <w:r>
              <w:rPr>
                <w:rFonts w:hint="eastAsia"/>
              </w:rPr>
              <w:t>经费保障形式</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89" w:hRule="atLeast"/>
          <w:jc w:val="center"/>
        </w:trPr>
        <w:tc>
          <w:tcPr>
            <w:tcW w:w="6138" w:type="dxa"/>
            <w:vAlign w:val="center"/>
          </w:tcPr>
          <w:p>
            <w:pPr>
              <w:pStyle w:val="19"/>
            </w:pPr>
            <w:r>
              <w:rPr>
                <w:rFonts w:hint="eastAsia"/>
                <w:lang w:eastAsia="zh-CN"/>
              </w:rPr>
              <w:t>涞水县野三坡景区管理委员会</w:t>
            </w:r>
            <w:r>
              <w:rPr>
                <w:rFonts w:hint="eastAsia"/>
              </w:rPr>
              <w:t>事业</w:t>
            </w:r>
          </w:p>
        </w:tc>
        <w:tc>
          <w:tcPr>
            <w:tcW w:w="1995" w:type="dxa"/>
            <w:vAlign w:val="center"/>
          </w:tcPr>
          <w:p>
            <w:pPr>
              <w:pStyle w:val="20"/>
            </w:pPr>
            <w:r>
              <w:rPr>
                <w:rFonts w:hint="eastAsia"/>
              </w:rPr>
              <w:t>事业</w:t>
            </w:r>
          </w:p>
        </w:tc>
        <w:tc>
          <w:tcPr>
            <w:tcW w:w="2302" w:type="dxa"/>
            <w:vAlign w:val="center"/>
          </w:tcPr>
          <w:p>
            <w:pPr>
              <w:pStyle w:val="20"/>
            </w:pPr>
            <w:r>
              <w:rPr>
                <w:rFonts w:hint="eastAsia"/>
              </w:rPr>
              <w:t>股级</w:t>
            </w:r>
          </w:p>
        </w:tc>
        <w:tc>
          <w:tcPr>
            <w:tcW w:w="4143" w:type="dxa"/>
            <w:vAlign w:val="center"/>
          </w:tcPr>
          <w:p>
            <w:pPr>
              <w:pStyle w:val="20"/>
              <w:rPr>
                <w:rFonts w:hint="default" w:eastAsia="方正书宋_GBK"/>
                <w:lang w:val="en-US" w:eastAsia="zh-CN"/>
              </w:rPr>
            </w:pPr>
            <w:r>
              <w:rPr>
                <w:rFonts w:hint="eastAsia"/>
                <w:lang w:val="en-US" w:eastAsia="zh-CN"/>
              </w:rPr>
              <w:t>自收自支</w:t>
            </w:r>
          </w:p>
        </w:tc>
      </w:tr>
    </w:tbl>
    <w:p>
      <w:pPr>
        <w:spacing w:before="10" w:after="10"/>
        <w:ind w:firstLine="640"/>
        <w:outlineLvl w:val="5"/>
      </w:pPr>
      <w:r>
        <w:rPr>
          <w:rFonts w:hint="eastAsia" w:ascii="黑体" w:hAnsi="黑体" w:eastAsia="黑体" w:cs="黑体"/>
          <w:color w:val="000000"/>
          <w:sz w:val="32"/>
        </w:rPr>
        <w:t>二、单位预算安排的总体情况</w:t>
      </w:r>
    </w:p>
    <w:p>
      <w:pPr>
        <w:spacing w:line="500" w:lineRule="exact"/>
        <w:ind w:firstLine="560"/>
      </w:pPr>
      <w:r>
        <w:rPr>
          <w:rFonts w:hint="eastAsia" w:eastAsia="方正仿宋_GBK"/>
          <w:color w:val="000000"/>
          <w:sz w:val="28"/>
        </w:rPr>
        <w:t>按照预算管理有关规定，目前我省单位预算的编制实行</w:t>
      </w:r>
      <w:r>
        <w:rPr>
          <w:rFonts w:hint="eastAsia" w:eastAsia="方正仿宋_GBK"/>
          <w:color w:val="000000"/>
          <w:sz w:val="28"/>
          <w:lang w:val="en-US" w:eastAsia="zh-CN"/>
        </w:rPr>
        <w:t>自收自支</w:t>
      </w:r>
      <w:r>
        <w:rPr>
          <w:rFonts w:hint="eastAsia" w:eastAsia="方正仿宋_GBK"/>
          <w:color w:val="000000"/>
          <w:sz w:val="28"/>
        </w:rPr>
        <w:t>管理，即</w:t>
      </w:r>
      <w:r>
        <w:rPr>
          <w:rFonts w:hint="eastAsia" w:eastAsia="方正仿宋_GBK"/>
          <w:color w:val="000000"/>
          <w:sz w:val="28"/>
          <w:lang w:val="en-US" w:eastAsia="zh-CN"/>
        </w:rPr>
        <w:t>无财政拨款预算</w:t>
      </w:r>
      <w:r>
        <w:rPr>
          <w:rFonts w:hint="eastAsia" w:eastAsia="方正仿宋_GBK"/>
          <w:color w:val="000000"/>
          <w:sz w:val="28"/>
        </w:rPr>
        <w:t>。</w:t>
      </w:r>
    </w:p>
    <w:p>
      <w:pPr>
        <w:pStyle w:val="33"/>
      </w:pPr>
    </w:p>
    <w:p>
      <w:pPr>
        <w:spacing w:before="10" w:after="10"/>
        <w:ind w:firstLine="640"/>
        <w:outlineLvl w:val="5"/>
      </w:pPr>
      <w:r>
        <w:rPr>
          <w:rFonts w:hint="eastAsia" w:ascii="黑体" w:hAnsi="黑体" w:eastAsia="黑体" w:cs="黑体"/>
          <w:color w:val="000000"/>
          <w:sz w:val="32"/>
        </w:rPr>
        <w:t>三、机关运行经费安排情况</w:t>
      </w:r>
    </w:p>
    <w:p>
      <w:pPr>
        <w:pStyle w:val="35"/>
        <w:rPr>
          <w:rFonts w:hint="eastAsia"/>
          <w:lang w:eastAsia="zh-CN"/>
        </w:rPr>
      </w:pPr>
      <w:r>
        <w:rPr>
          <w:rFonts w:hint="eastAsia"/>
          <w:lang w:eastAsia="zh-CN"/>
        </w:rPr>
        <w:t>无。</w:t>
      </w:r>
    </w:p>
    <w:p>
      <w:pPr>
        <w:pStyle w:val="35"/>
        <w:rPr>
          <w:rFonts w:hint="eastAsia"/>
          <w:lang w:eastAsia="zh-CN"/>
        </w:rPr>
      </w:pPr>
    </w:p>
    <w:p>
      <w:pPr>
        <w:pStyle w:val="35"/>
        <w:rPr>
          <w:rFonts w:hint="eastAsia"/>
          <w:lang w:eastAsia="zh-CN"/>
        </w:rPr>
      </w:pPr>
    </w:p>
    <w:p>
      <w:pPr>
        <w:pStyle w:val="35"/>
        <w:rPr>
          <w:rFonts w:hint="eastAsia"/>
          <w:lang w:eastAsia="zh-CN"/>
        </w:rPr>
      </w:pPr>
    </w:p>
    <w:p>
      <w:pPr>
        <w:pStyle w:val="35"/>
        <w:rPr>
          <w:rFonts w:hint="eastAsia"/>
          <w:lang w:eastAsia="zh-CN"/>
        </w:rPr>
      </w:pPr>
    </w:p>
    <w:p>
      <w:pPr>
        <w:numPr>
          <w:ilvl w:val="0"/>
          <w:numId w:val="4"/>
        </w:numPr>
        <w:spacing w:before="10" w:after="10"/>
        <w:ind w:firstLine="640"/>
        <w:outlineLvl w:val="5"/>
        <w:rPr>
          <w:rFonts w:hint="eastAsia" w:ascii="方正小标宋_GBK" w:hAnsi="方正小标宋_GBK" w:eastAsia="方正小标宋_GBK" w:cs="方正小标宋_GBK"/>
          <w:color w:val="000000"/>
          <w:sz w:val="36"/>
        </w:rPr>
      </w:pPr>
      <w:r>
        <w:rPr>
          <w:rFonts w:hint="eastAsia" w:ascii="黑体" w:hAnsi="黑体" w:eastAsia="黑体" w:cs="黑体"/>
          <w:color w:val="000000"/>
          <w:sz w:val="32"/>
        </w:rPr>
        <w:t>财政拨款“三公”经费预算情况及增减变化原因</w:t>
      </w:r>
    </w:p>
    <w:p>
      <w:pPr>
        <w:jc w:val="center"/>
        <w:outlineLvl w:val="4"/>
      </w:pPr>
      <w:r>
        <w:rPr>
          <w:rFonts w:hint="eastAsia" w:ascii="方正小标宋_GBK" w:hAnsi="方正小标宋_GBK" w:eastAsia="方正小标宋_GBK" w:cs="方正小标宋_GBK"/>
          <w:color w:val="000000"/>
          <w:sz w:val="36"/>
        </w:rPr>
        <w:t>单位预算财政拨款“三公”经费支出表</w:t>
      </w:r>
    </w:p>
    <w:p>
      <w:pPr>
        <w:numPr>
          <w:ilvl w:val="0"/>
          <w:numId w:val="0"/>
        </w:numPr>
        <w:spacing w:before="10" w:after="10"/>
        <w:outlineLvl w:val="5"/>
        <w:rPr>
          <w:rFonts w:hint="eastAsia" w:ascii="黑体" w:hAnsi="黑体" w:eastAsia="黑体" w:cs="黑体"/>
          <w:color w:val="000000"/>
          <w:sz w:val="32"/>
        </w:rPr>
      </w:pPr>
      <w:r>
        <w:t>318003</w:t>
      </w:r>
      <w:r>
        <w:rPr>
          <w:rFonts w:hint="eastAsia"/>
          <w:lang w:eastAsia="zh-CN"/>
        </w:rPr>
        <w:t>涞水县野三坡景区管理委员会</w:t>
      </w:r>
      <w:r>
        <w:rPr>
          <w:rFonts w:hint="eastAsia"/>
        </w:rPr>
        <w:t>事业</w:t>
      </w:r>
      <w:r>
        <w:rPr>
          <w:rFonts w:hint="eastAsia"/>
          <w:lang w:val="en-US" w:eastAsia="zh-CN"/>
        </w:rPr>
        <w:t xml:space="preserve">                                                          </w:t>
      </w:r>
      <w:r>
        <w:rPr>
          <w:rFonts w:hint="eastAsia"/>
        </w:rPr>
        <w:t>单位：万元</w:t>
      </w:r>
    </w:p>
    <w:tbl>
      <w:tblPr>
        <w:tblStyle w:val="9"/>
        <w:tblW w:w="13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07"/>
        <w:gridCol w:w="2092"/>
        <w:gridCol w:w="1981"/>
        <w:gridCol w:w="1496"/>
        <w:gridCol w:w="4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3707"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项目名称</w:t>
            </w:r>
          </w:p>
        </w:tc>
        <w:tc>
          <w:tcPr>
            <w:tcW w:w="2092"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20</w:t>
            </w:r>
            <w:r>
              <w:rPr>
                <w:rFonts w:ascii="仿宋" w:hAnsi="仿宋" w:eastAsia="仿宋"/>
                <w:sz w:val="28"/>
                <w:szCs w:val="28"/>
              </w:rPr>
              <w:t>2</w:t>
            </w:r>
            <w:r>
              <w:rPr>
                <w:rFonts w:hint="eastAsia" w:ascii="仿宋" w:hAnsi="仿宋" w:eastAsia="仿宋"/>
                <w:sz w:val="28"/>
                <w:szCs w:val="28"/>
                <w:lang w:val="en-US" w:eastAsia="zh-CN"/>
              </w:rPr>
              <w:t>0</w:t>
            </w:r>
            <w:bookmarkStart w:id="15" w:name="_GoBack"/>
            <w:bookmarkEnd w:id="15"/>
            <w:r>
              <w:rPr>
                <w:rFonts w:hint="eastAsia" w:ascii="仿宋" w:hAnsi="仿宋" w:eastAsia="仿宋"/>
                <w:sz w:val="28"/>
                <w:szCs w:val="28"/>
              </w:rPr>
              <w:t>年度预算</w:t>
            </w:r>
          </w:p>
        </w:tc>
        <w:tc>
          <w:tcPr>
            <w:tcW w:w="1981"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202</w:t>
            </w:r>
            <w:r>
              <w:rPr>
                <w:rFonts w:hint="eastAsia" w:ascii="仿宋" w:hAnsi="仿宋" w:eastAsia="仿宋"/>
                <w:sz w:val="28"/>
                <w:szCs w:val="28"/>
                <w:lang w:val="en-US" w:eastAsia="zh-CN"/>
              </w:rPr>
              <w:t>1</w:t>
            </w:r>
            <w:r>
              <w:rPr>
                <w:rFonts w:hint="eastAsia" w:ascii="仿宋" w:hAnsi="仿宋" w:eastAsia="仿宋"/>
                <w:sz w:val="28"/>
                <w:szCs w:val="28"/>
              </w:rPr>
              <w:t>年度预算</w:t>
            </w:r>
          </w:p>
        </w:tc>
        <w:tc>
          <w:tcPr>
            <w:tcW w:w="1496"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增减金额</w:t>
            </w:r>
          </w:p>
        </w:tc>
        <w:tc>
          <w:tcPr>
            <w:tcW w:w="4162"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变化原因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3707"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因公出国经费</w:t>
            </w:r>
          </w:p>
        </w:tc>
        <w:tc>
          <w:tcPr>
            <w:tcW w:w="2092"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981"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496"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162"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3707"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公务用车购置经费</w:t>
            </w:r>
          </w:p>
        </w:tc>
        <w:tc>
          <w:tcPr>
            <w:tcW w:w="2092"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981"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496"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162"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3707"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公务用车运行经费</w:t>
            </w:r>
          </w:p>
        </w:tc>
        <w:tc>
          <w:tcPr>
            <w:tcW w:w="2092" w:type="dxa"/>
            <w:vAlign w:val="center"/>
          </w:tcPr>
          <w:p>
            <w:pPr>
              <w:snapToGrid w:val="0"/>
              <w:spacing w:line="520" w:lineRule="exact"/>
              <w:jc w:val="center"/>
              <w:rPr>
                <w:rFonts w:hint="eastAsia" w:ascii="仿宋" w:hAnsi="仿宋" w:eastAsia="仿宋"/>
                <w:sz w:val="28"/>
                <w:szCs w:val="28"/>
                <w:lang w:val="en-US" w:eastAsia="zh-CN"/>
              </w:rPr>
            </w:pPr>
            <w:r>
              <w:rPr>
                <w:rFonts w:hint="eastAsia" w:ascii="仿宋" w:hAnsi="仿宋" w:eastAsia="仿宋"/>
                <w:sz w:val="28"/>
                <w:szCs w:val="28"/>
                <w:lang w:val="en-US" w:eastAsia="zh-CN"/>
              </w:rPr>
              <w:t>0</w:t>
            </w:r>
          </w:p>
        </w:tc>
        <w:tc>
          <w:tcPr>
            <w:tcW w:w="1981" w:type="dxa"/>
            <w:vAlign w:val="center"/>
          </w:tcPr>
          <w:p>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val="en-US" w:eastAsia="zh-CN"/>
              </w:rPr>
              <w:t>0</w:t>
            </w:r>
          </w:p>
        </w:tc>
        <w:tc>
          <w:tcPr>
            <w:tcW w:w="1496"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162"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3707"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公务接待费支出</w:t>
            </w:r>
          </w:p>
        </w:tc>
        <w:tc>
          <w:tcPr>
            <w:tcW w:w="2092"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981"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1496"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162"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3707"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合计</w:t>
            </w:r>
          </w:p>
        </w:tc>
        <w:tc>
          <w:tcPr>
            <w:tcW w:w="2092" w:type="dxa"/>
            <w:vAlign w:val="center"/>
          </w:tcPr>
          <w:p>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val="en-US" w:eastAsia="zh-CN"/>
              </w:rPr>
              <w:t>0</w:t>
            </w:r>
          </w:p>
        </w:tc>
        <w:tc>
          <w:tcPr>
            <w:tcW w:w="1981" w:type="dxa"/>
            <w:vAlign w:val="center"/>
          </w:tcPr>
          <w:p>
            <w:pPr>
              <w:snapToGrid w:val="0"/>
              <w:spacing w:line="520" w:lineRule="exact"/>
              <w:jc w:val="center"/>
              <w:rPr>
                <w:rFonts w:hint="eastAsia" w:ascii="仿宋" w:hAnsi="仿宋" w:eastAsia="仿宋"/>
                <w:sz w:val="28"/>
                <w:szCs w:val="28"/>
                <w:lang w:eastAsia="zh-CN"/>
              </w:rPr>
            </w:pPr>
            <w:r>
              <w:rPr>
                <w:rFonts w:hint="eastAsia" w:ascii="仿宋" w:hAnsi="仿宋" w:eastAsia="仿宋"/>
                <w:sz w:val="28"/>
                <w:szCs w:val="28"/>
                <w:lang w:val="en-US" w:eastAsia="zh-CN"/>
              </w:rPr>
              <w:t>0</w:t>
            </w:r>
          </w:p>
        </w:tc>
        <w:tc>
          <w:tcPr>
            <w:tcW w:w="1496"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0</w:t>
            </w:r>
          </w:p>
        </w:tc>
        <w:tc>
          <w:tcPr>
            <w:tcW w:w="4162" w:type="dxa"/>
            <w:vAlign w:val="center"/>
          </w:tcPr>
          <w:p>
            <w:pPr>
              <w:snapToGrid w:val="0"/>
              <w:spacing w:line="520" w:lineRule="exact"/>
              <w:jc w:val="center"/>
              <w:rPr>
                <w:rFonts w:ascii="仿宋" w:hAnsi="仿宋" w:eastAsia="仿宋"/>
                <w:sz w:val="28"/>
                <w:szCs w:val="28"/>
              </w:rPr>
            </w:pPr>
            <w:r>
              <w:rPr>
                <w:rFonts w:hint="eastAsia" w:ascii="仿宋" w:hAnsi="仿宋" w:eastAsia="仿宋"/>
                <w:sz w:val="28"/>
                <w:szCs w:val="28"/>
              </w:rPr>
              <w:t>无增减变化</w:t>
            </w:r>
          </w:p>
        </w:tc>
      </w:tr>
    </w:tbl>
    <w:p>
      <w:pPr>
        <w:ind w:firstLine="420"/>
      </w:pPr>
      <w:r>
        <w:rPr>
          <w:rFonts w:hint="eastAsia"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val="en-US" w:eastAsia="zh-CN"/>
        </w:rPr>
        <w:t>财政</w:t>
      </w:r>
      <w:r>
        <w:rPr>
          <w:rFonts w:hint="eastAsia" w:ascii="方正书宋_GBK" w:hAnsi="方正书宋_GBK" w:eastAsia="方正书宋_GBK" w:cs="方正书宋_GBK"/>
          <w:color w:val="000000"/>
          <w:sz w:val="21"/>
        </w:rPr>
        <w:t>拨款“三公”经费预算，空表列示。</w:t>
      </w:r>
    </w:p>
    <w:p>
      <w:pPr>
        <w:ind w:firstLine="640"/>
      </w:pPr>
      <w:r>
        <w:rPr>
          <w:rFonts w:eastAsia="方正仿宋_GBK"/>
          <w:color w:val="000000"/>
          <w:sz w:val="32"/>
        </w:rPr>
        <w:t xml:space="preserve"> </w:t>
      </w: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lang w:eastAsia="zh-CN"/>
        </w:rPr>
      </w:pPr>
      <w:r>
        <w:rPr>
          <w:rFonts w:hint="eastAsia" w:ascii="黑体" w:hAnsi="黑体" w:eastAsia="黑体" w:cs="黑体"/>
          <w:color w:val="000000"/>
          <w:sz w:val="32"/>
        </w:rPr>
        <w:t>五、预算绩效信息</w:t>
      </w:r>
    </w:p>
    <w:p>
      <w:pPr>
        <w:spacing w:before="10" w:after="10"/>
        <w:ind w:firstLine="640"/>
        <w:outlineLvl w:val="5"/>
        <w:rPr>
          <w:lang w:eastAsia="zh-CN"/>
        </w:rPr>
        <w:sectPr>
          <w:type w:val="continuous"/>
          <w:pgSz w:w="16840" w:h="11900" w:orient="landscape"/>
          <w:pgMar w:top="1361" w:right="1021" w:bottom="1361" w:left="1021" w:header="720" w:footer="720" w:gutter="0"/>
          <w:cols w:space="720" w:num="1"/>
        </w:sectPr>
      </w:pPr>
    </w:p>
    <w:p>
      <w:pPr>
        <w:pStyle w:val="35"/>
        <w:rPr>
          <w:rFonts w:hint="eastAsia"/>
          <w:lang w:eastAsia="zh-CN"/>
        </w:rPr>
      </w:pPr>
      <w:r>
        <w:rPr>
          <w:rFonts w:hint="eastAsia"/>
          <w:lang w:eastAsia="zh-CN"/>
        </w:rPr>
        <w:t>无。</w:t>
      </w:r>
    </w:p>
    <w:p>
      <w:pPr>
        <w:spacing w:before="10" w:after="10"/>
        <w:ind w:firstLine="640"/>
        <w:outlineLvl w:val="5"/>
      </w:pPr>
      <w:r>
        <w:rPr>
          <w:rFonts w:hint="eastAsia" w:ascii="黑体" w:hAnsi="黑体" w:eastAsia="黑体" w:cs="黑体"/>
          <w:color w:val="000000"/>
          <w:sz w:val="32"/>
        </w:rPr>
        <w:t>六、政府采购预算情况</w:t>
      </w:r>
    </w:p>
    <w:p>
      <w:pPr>
        <w:spacing w:line="500" w:lineRule="exact"/>
        <w:ind w:firstLine="560"/>
      </w:pPr>
      <w:r>
        <w:rPr>
          <w:rFonts w:hint="eastAsia" w:eastAsia="方正仿宋_GBK"/>
          <w:color w:val="000000"/>
          <w:sz w:val="28"/>
          <w:lang w:eastAsia="zh-CN"/>
        </w:rPr>
        <w:t>2021</w:t>
      </w:r>
      <w:r>
        <w:rPr>
          <w:rFonts w:hint="eastAsia" w:eastAsia="方正仿宋_GBK"/>
          <w:color w:val="000000"/>
          <w:sz w:val="28"/>
        </w:rPr>
        <w:t>年，</w:t>
      </w:r>
      <w:r>
        <w:rPr>
          <w:rFonts w:hint="eastAsia" w:eastAsia="方正仿宋_GBK"/>
          <w:color w:val="000000"/>
          <w:sz w:val="28"/>
          <w:lang w:eastAsia="zh-CN"/>
        </w:rPr>
        <w:t>涞水县野三坡景区管理委员会</w:t>
      </w:r>
      <w:r>
        <w:rPr>
          <w:rFonts w:hint="eastAsia" w:eastAsia="方正仿宋_GBK"/>
          <w:color w:val="000000"/>
          <w:sz w:val="28"/>
        </w:rPr>
        <w:t>事业安排政府采购预算</w:t>
      </w:r>
      <w:r>
        <w:rPr>
          <w:rFonts w:eastAsia="方正仿宋_GBK"/>
          <w:color w:val="000000"/>
          <w:sz w:val="28"/>
        </w:rPr>
        <w:t>0.00</w:t>
      </w:r>
      <w:r>
        <w:rPr>
          <w:rFonts w:hint="eastAsia" w:eastAsia="方正仿宋_GBK"/>
          <w:color w:val="000000"/>
          <w:sz w:val="28"/>
        </w:rPr>
        <w:t>万元。具体内容见下表。</w:t>
      </w:r>
    </w:p>
    <w:p>
      <w:pPr>
        <w:jc w:val="center"/>
        <w:rPr>
          <w:rFonts w:hint="eastAsia" w:ascii="方正小标宋_GBK" w:hAnsi="方正小标宋_GBK" w:eastAsia="方正小标宋_GBK" w:cs="方正小标宋_GBK"/>
          <w:color w:val="000000"/>
          <w:sz w:val="36"/>
        </w:rPr>
      </w:pPr>
    </w:p>
    <w:p>
      <w:pPr>
        <w:jc w:val="center"/>
      </w:pPr>
      <w:r>
        <w:rPr>
          <w:rFonts w:hint="eastAsia" w:ascii="方正小标宋_GBK" w:hAnsi="方正小标宋_GBK" w:eastAsia="方正小标宋_GBK" w:cs="方正小标宋_GBK"/>
          <w:color w:val="000000"/>
          <w:sz w:val="36"/>
        </w:rPr>
        <w:t>单位政府采购预算</w:t>
      </w:r>
    </w:p>
    <w:tbl>
      <w:tblPr>
        <w:tblStyle w:val="9"/>
        <w:tblW w:w="145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49"/>
        <w:gridCol w:w="879"/>
        <w:gridCol w:w="1033"/>
        <w:gridCol w:w="1033"/>
        <w:gridCol w:w="646"/>
        <w:gridCol w:w="773"/>
        <w:gridCol w:w="778"/>
        <w:gridCol w:w="877"/>
        <w:gridCol w:w="877"/>
        <w:gridCol w:w="877"/>
        <w:gridCol w:w="877"/>
        <w:gridCol w:w="877"/>
        <w:gridCol w:w="877"/>
        <w:gridCol w:w="877"/>
        <w:gridCol w:w="890"/>
        <w:gridCol w:w="87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29" w:hRule="atLeast"/>
          <w:tblHeader/>
          <w:jc w:val="center"/>
        </w:trPr>
        <w:tc>
          <w:tcPr>
            <w:tcW w:w="6691" w:type="dxa"/>
            <w:gridSpan w:val="7"/>
            <w:tcBorders>
              <w:top w:val="single" w:color="FFFFFF" w:sz="6" w:space="0"/>
              <w:left w:val="single" w:color="FFFFFF" w:sz="6" w:space="0"/>
              <w:right w:val="single" w:color="FFFFFF" w:sz="6" w:space="0"/>
            </w:tcBorders>
            <w:vAlign w:val="center"/>
          </w:tcPr>
          <w:p>
            <w:pPr>
              <w:pStyle w:val="16"/>
            </w:pPr>
            <w:r>
              <w:t>318003</w:t>
            </w:r>
            <w:r>
              <w:rPr>
                <w:rFonts w:hint="eastAsia"/>
                <w:lang w:eastAsia="zh-CN"/>
              </w:rPr>
              <w:t>涞水县野三坡景区管理委员会</w:t>
            </w:r>
            <w:r>
              <w:rPr>
                <w:rFonts w:hint="eastAsia"/>
              </w:rPr>
              <w:t>事业</w:t>
            </w:r>
          </w:p>
        </w:tc>
        <w:tc>
          <w:tcPr>
            <w:tcW w:w="7908" w:type="dxa"/>
            <w:gridSpan w:val="9"/>
            <w:tcBorders>
              <w:top w:val="single" w:color="FFFFFF" w:sz="6" w:space="0"/>
              <w:left w:val="single" w:color="FFFFFF" w:sz="6" w:space="0"/>
              <w:right w:val="single" w:color="FFFFFF" w:sz="6" w:space="0"/>
            </w:tcBorders>
            <w:vAlign w:val="center"/>
          </w:tcPr>
          <w:p>
            <w:pPr>
              <w:pStyle w:val="31"/>
            </w:pPr>
            <w:r>
              <w:rPr>
                <w:rFonts w:hint="eastAsia"/>
              </w:rPr>
              <w:t>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289" w:hRule="atLeast"/>
          <w:tblHeader/>
          <w:jc w:val="center"/>
        </w:trPr>
        <w:tc>
          <w:tcPr>
            <w:tcW w:w="2428" w:type="dxa"/>
            <w:gridSpan w:val="2"/>
            <w:vAlign w:val="center"/>
          </w:tcPr>
          <w:p>
            <w:pPr>
              <w:pStyle w:val="17"/>
            </w:pPr>
            <w:r>
              <w:rPr>
                <w:rFonts w:hint="eastAsia"/>
              </w:rPr>
              <w:t>政府采购项目来源</w:t>
            </w:r>
          </w:p>
        </w:tc>
        <w:tc>
          <w:tcPr>
            <w:tcW w:w="1033" w:type="dxa"/>
            <w:vMerge w:val="restart"/>
            <w:vAlign w:val="center"/>
          </w:tcPr>
          <w:p>
            <w:pPr>
              <w:pStyle w:val="17"/>
            </w:pPr>
            <w:r>
              <w:rPr>
                <w:rFonts w:hint="eastAsia"/>
              </w:rPr>
              <w:t>采购物品名称</w:t>
            </w:r>
          </w:p>
        </w:tc>
        <w:tc>
          <w:tcPr>
            <w:tcW w:w="1033" w:type="dxa"/>
            <w:vMerge w:val="restart"/>
            <w:vAlign w:val="center"/>
          </w:tcPr>
          <w:p>
            <w:pPr>
              <w:pStyle w:val="17"/>
            </w:pPr>
            <w:r>
              <w:rPr>
                <w:rFonts w:hint="eastAsia"/>
              </w:rPr>
              <w:t>政府采购目录序号</w:t>
            </w:r>
          </w:p>
        </w:tc>
        <w:tc>
          <w:tcPr>
            <w:tcW w:w="646" w:type="dxa"/>
            <w:vMerge w:val="restart"/>
            <w:vAlign w:val="center"/>
          </w:tcPr>
          <w:p>
            <w:pPr>
              <w:pStyle w:val="17"/>
            </w:pPr>
            <w:r>
              <w:rPr>
                <w:rFonts w:hint="eastAsia"/>
              </w:rPr>
              <w:t>计量</w:t>
            </w:r>
            <w:r>
              <w:t xml:space="preserve">  </w:t>
            </w:r>
            <w:r>
              <w:rPr>
                <w:rFonts w:hint="eastAsia"/>
              </w:rPr>
              <w:t>单位</w:t>
            </w:r>
          </w:p>
        </w:tc>
        <w:tc>
          <w:tcPr>
            <w:tcW w:w="773" w:type="dxa"/>
            <w:vMerge w:val="restart"/>
            <w:vAlign w:val="center"/>
          </w:tcPr>
          <w:p>
            <w:pPr>
              <w:pStyle w:val="17"/>
            </w:pPr>
            <w:r>
              <w:rPr>
                <w:rFonts w:hint="eastAsia"/>
              </w:rPr>
              <w:t>数量</w:t>
            </w:r>
          </w:p>
        </w:tc>
        <w:tc>
          <w:tcPr>
            <w:tcW w:w="778" w:type="dxa"/>
            <w:vMerge w:val="restart"/>
            <w:vAlign w:val="center"/>
          </w:tcPr>
          <w:p>
            <w:pPr>
              <w:pStyle w:val="17"/>
            </w:pPr>
            <w:r>
              <w:rPr>
                <w:rFonts w:hint="eastAsia"/>
              </w:rPr>
              <w:t>单价</w:t>
            </w:r>
          </w:p>
        </w:tc>
        <w:tc>
          <w:tcPr>
            <w:tcW w:w="7029" w:type="dxa"/>
            <w:gridSpan w:val="8"/>
            <w:vAlign w:val="center"/>
          </w:tcPr>
          <w:p>
            <w:pPr>
              <w:pStyle w:val="17"/>
            </w:pPr>
            <w:r>
              <w:rPr>
                <w:rFonts w:hint="eastAsia"/>
              </w:rPr>
              <w:t>政府采购金额（当年</w:t>
            </w:r>
            <w:r>
              <w:rPr>
                <w:rFonts w:hint="eastAsia"/>
                <w:lang w:eastAsia="zh-CN"/>
              </w:rPr>
              <w:t>单位预算</w:t>
            </w:r>
            <w:r>
              <w:rPr>
                <w:rFonts w:hint="eastAsia"/>
              </w:rPr>
              <w:t>安排资金）</w:t>
            </w:r>
          </w:p>
        </w:tc>
        <w:tc>
          <w:tcPr>
            <w:tcW w:w="879" w:type="dxa"/>
            <w:vMerge w:val="restart"/>
            <w:vAlign w:val="center"/>
          </w:tcPr>
          <w:p>
            <w:pPr>
              <w:pStyle w:val="17"/>
            </w:pPr>
            <w:r>
              <w:rPr>
                <w:rFonts w:hint="eastAsia"/>
                <w:lang w:eastAsia="zh-CN"/>
              </w:rPr>
              <w:t>2021</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113" w:hRule="atLeast"/>
          <w:tblHeader/>
          <w:jc w:val="center"/>
        </w:trPr>
        <w:tc>
          <w:tcPr>
            <w:tcW w:w="1549" w:type="dxa"/>
            <w:vAlign w:val="center"/>
          </w:tcPr>
          <w:p>
            <w:pPr>
              <w:pStyle w:val="17"/>
            </w:pPr>
            <w:r>
              <w:rPr>
                <w:rFonts w:hint="eastAsia"/>
              </w:rPr>
              <w:t>项目名称</w:t>
            </w:r>
          </w:p>
        </w:tc>
        <w:tc>
          <w:tcPr>
            <w:tcW w:w="879" w:type="dxa"/>
            <w:vAlign w:val="center"/>
          </w:tcPr>
          <w:p>
            <w:pPr>
              <w:pStyle w:val="17"/>
            </w:pPr>
            <w:r>
              <w:rPr>
                <w:rFonts w:hint="eastAsia"/>
              </w:rPr>
              <w:t>预算</w:t>
            </w:r>
            <w:r>
              <w:t xml:space="preserve">    </w:t>
            </w:r>
            <w:r>
              <w:rPr>
                <w:rFonts w:hint="eastAsia"/>
              </w:rPr>
              <w:t>资金</w:t>
            </w:r>
          </w:p>
        </w:tc>
        <w:tc>
          <w:tcPr>
            <w:tcW w:w="1033" w:type="dxa"/>
            <w:vMerge w:val="continue"/>
          </w:tcPr>
          <w:p/>
        </w:tc>
        <w:tc>
          <w:tcPr>
            <w:tcW w:w="1033" w:type="dxa"/>
            <w:vMerge w:val="continue"/>
          </w:tcPr>
          <w:p/>
        </w:tc>
        <w:tc>
          <w:tcPr>
            <w:tcW w:w="646" w:type="dxa"/>
            <w:vMerge w:val="continue"/>
          </w:tcPr>
          <w:p/>
        </w:tc>
        <w:tc>
          <w:tcPr>
            <w:tcW w:w="773" w:type="dxa"/>
            <w:vMerge w:val="continue"/>
          </w:tcPr>
          <w:p/>
        </w:tc>
        <w:tc>
          <w:tcPr>
            <w:tcW w:w="778" w:type="dxa"/>
            <w:vMerge w:val="continue"/>
          </w:tcPr>
          <w:p/>
        </w:tc>
        <w:tc>
          <w:tcPr>
            <w:tcW w:w="877" w:type="dxa"/>
            <w:vAlign w:val="center"/>
          </w:tcPr>
          <w:p>
            <w:pPr>
              <w:pStyle w:val="17"/>
            </w:pPr>
            <w:r>
              <w:rPr>
                <w:rFonts w:hint="eastAsia"/>
              </w:rPr>
              <w:t>合计</w:t>
            </w:r>
          </w:p>
        </w:tc>
        <w:tc>
          <w:tcPr>
            <w:tcW w:w="877" w:type="dxa"/>
            <w:vAlign w:val="center"/>
          </w:tcPr>
          <w:p>
            <w:pPr>
              <w:pStyle w:val="17"/>
            </w:pPr>
            <w:r>
              <w:rPr>
                <w:rFonts w:hint="eastAsia"/>
              </w:rPr>
              <w:t>一般公共预算拨款</w:t>
            </w:r>
          </w:p>
        </w:tc>
        <w:tc>
          <w:tcPr>
            <w:tcW w:w="877" w:type="dxa"/>
            <w:vAlign w:val="center"/>
          </w:tcPr>
          <w:p>
            <w:pPr>
              <w:pStyle w:val="17"/>
            </w:pPr>
            <w:r>
              <w:rPr>
                <w:rFonts w:hint="eastAsia"/>
              </w:rPr>
              <w:t>基金预算拨款</w:t>
            </w:r>
          </w:p>
        </w:tc>
        <w:tc>
          <w:tcPr>
            <w:tcW w:w="877" w:type="dxa"/>
            <w:vAlign w:val="center"/>
          </w:tcPr>
          <w:p>
            <w:pPr>
              <w:pStyle w:val="17"/>
            </w:pPr>
            <w:r>
              <w:rPr>
                <w:rFonts w:hint="eastAsia"/>
              </w:rPr>
              <w:t>国有资本经营预算拨款</w:t>
            </w:r>
          </w:p>
        </w:tc>
        <w:tc>
          <w:tcPr>
            <w:tcW w:w="877" w:type="dxa"/>
            <w:vAlign w:val="center"/>
          </w:tcPr>
          <w:p>
            <w:pPr>
              <w:pStyle w:val="17"/>
            </w:pPr>
            <w:r>
              <w:rPr>
                <w:rFonts w:hint="eastAsia"/>
              </w:rPr>
              <w:t>财政专户核拨</w:t>
            </w:r>
          </w:p>
        </w:tc>
        <w:tc>
          <w:tcPr>
            <w:tcW w:w="877" w:type="dxa"/>
            <w:vAlign w:val="center"/>
          </w:tcPr>
          <w:p>
            <w:pPr>
              <w:pStyle w:val="17"/>
            </w:pPr>
            <w:r>
              <w:rPr>
                <w:rFonts w:hint="eastAsia"/>
              </w:rPr>
              <w:t>单位</w:t>
            </w:r>
            <w:r>
              <w:t xml:space="preserve">    </w:t>
            </w:r>
            <w:r>
              <w:rPr>
                <w:rFonts w:hint="eastAsia"/>
              </w:rPr>
              <w:t>资金</w:t>
            </w:r>
          </w:p>
        </w:tc>
        <w:tc>
          <w:tcPr>
            <w:tcW w:w="877" w:type="dxa"/>
            <w:vAlign w:val="center"/>
          </w:tcPr>
          <w:p>
            <w:pPr>
              <w:pStyle w:val="17"/>
            </w:pPr>
            <w:r>
              <w:rPr>
                <w:rFonts w:hint="eastAsia"/>
              </w:rPr>
              <w:t>财政拨</w:t>
            </w:r>
            <w:r>
              <w:t xml:space="preserve">    </w:t>
            </w:r>
            <w:r>
              <w:rPr>
                <w:rFonts w:hint="eastAsia"/>
              </w:rPr>
              <w:t>款结转</w:t>
            </w:r>
          </w:p>
        </w:tc>
        <w:tc>
          <w:tcPr>
            <w:tcW w:w="890" w:type="dxa"/>
            <w:vAlign w:val="center"/>
          </w:tcPr>
          <w:p>
            <w:pPr>
              <w:pStyle w:val="17"/>
            </w:pPr>
            <w:r>
              <w:rPr>
                <w:rFonts w:hint="eastAsia"/>
              </w:rPr>
              <w:t>非财政</w:t>
            </w:r>
            <w:r>
              <w:t xml:space="preserve">    </w:t>
            </w:r>
            <w:r>
              <w:rPr>
                <w:rFonts w:hint="eastAsia"/>
              </w:rPr>
              <w:t>拨款结</w:t>
            </w:r>
            <w:r>
              <w:t xml:space="preserve">    </w:t>
            </w:r>
            <w:r>
              <w:rPr>
                <w:rFonts w:hint="eastAsia"/>
              </w:rPr>
              <w:t>转结余</w:t>
            </w:r>
          </w:p>
        </w:tc>
        <w:tc>
          <w:tcPr>
            <w:tcW w:w="879" w:type="dxa"/>
            <w:vMerge w:val="continue"/>
          </w:tc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04" w:hRule="atLeast"/>
          <w:jc w:val="center"/>
        </w:trPr>
        <w:tc>
          <w:tcPr>
            <w:tcW w:w="1549" w:type="dxa"/>
            <w:vAlign w:val="center"/>
          </w:tcPr>
          <w:p>
            <w:pPr>
              <w:pStyle w:val="19"/>
            </w:pPr>
          </w:p>
        </w:tc>
        <w:tc>
          <w:tcPr>
            <w:tcW w:w="879" w:type="dxa"/>
            <w:vAlign w:val="center"/>
          </w:tcPr>
          <w:p>
            <w:pPr>
              <w:pStyle w:val="18"/>
            </w:pPr>
          </w:p>
        </w:tc>
        <w:tc>
          <w:tcPr>
            <w:tcW w:w="1033" w:type="dxa"/>
            <w:vAlign w:val="center"/>
          </w:tcPr>
          <w:p>
            <w:pPr>
              <w:pStyle w:val="19"/>
            </w:pPr>
          </w:p>
        </w:tc>
        <w:tc>
          <w:tcPr>
            <w:tcW w:w="1033" w:type="dxa"/>
            <w:vAlign w:val="center"/>
          </w:tcPr>
          <w:p>
            <w:pPr>
              <w:pStyle w:val="19"/>
            </w:pPr>
          </w:p>
        </w:tc>
        <w:tc>
          <w:tcPr>
            <w:tcW w:w="646" w:type="dxa"/>
            <w:vAlign w:val="center"/>
          </w:tcPr>
          <w:p>
            <w:pPr>
              <w:pStyle w:val="20"/>
            </w:pPr>
          </w:p>
        </w:tc>
        <w:tc>
          <w:tcPr>
            <w:tcW w:w="773" w:type="dxa"/>
            <w:vAlign w:val="center"/>
          </w:tcPr>
          <w:p>
            <w:pPr>
              <w:pStyle w:val="18"/>
            </w:pPr>
          </w:p>
        </w:tc>
        <w:tc>
          <w:tcPr>
            <w:tcW w:w="778" w:type="dxa"/>
            <w:vAlign w:val="center"/>
          </w:tcPr>
          <w:p>
            <w:pPr>
              <w:pStyle w:val="18"/>
            </w:pPr>
          </w:p>
        </w:tc>
        <w:tc>
          <w:tcPr>
            <w:tcW w:w="877" w:type="dxa"/>
            <w:vAlign w:val="center"/>
          </w:tcPr>
          <w:p>
            <w:pPr>
              <w:pStyle w:val="18"/>
            </w:pPr>
          </w:p>
        </w:tc>
        <w:tc>
          <w:tcPr>
            <w:tcW w:w="877" w:type="dxa"/>
            <w:vAlign w:val="center"/>
          </w:tcPr>
          <w:p>
            <w:pPr>
              <w:pStyle w:val="18"/>
            </w:pPr>
          </w:p>
        </w:tc>
        <w:tc>
          <w:tcPr>
            <w:tcW w:w="877" w:type="dxa"/>
            <w:vAlign w:val="center"/>
          </w:tcPr>
          <w:p>
            <w:pPr>
              <w:pStyle w:val="18"/>
            </w:pPr>
          </w:p>
        </w:tc>
        <w:tc>
          <w:tcPr>
            <w:tcW w:w="877" w:type="dxa"/>
            <w:vAlign w:val="center"/>
          </w:tcPr>
          <w:p>
            <w:pPr>
              <w:pStyle w:val="18"/>
            </w:pPr>
          </w:p>
        </w:tc>
        <w:tc>
          <w:tcPr>
            <w:tcW w:w="877" w:type="dxa"/>
            <w:vAlign w:val="center"/>
          </w:tcPr>
          <w:p>
            <w:pPr>
              <w:pStyle w:val="18"/>
            </w:pPr>
          </w:p>
        </w:tc>
        <w:tc>
          <w:tcPr>
            <w:tcW w:w="877" w:type="dxa"/>
            <w:vAlign w:val="center"/>
          </w:tcPr>
          <w:p>
            <w:pPr>
              <w:pStyle w:val="18"/>
            </w:pPr>
          </w:p>
        </w:tc>
        <w:tc>
          <w:tcPr>
            <w:tcW w:w="877" w:type="dxa"/>
            <w:vAlign w:val="center"/>
          </w:tcPr>
          <w:p>
            <w:pPr>
              <w:pStyle w:val="18"/>
            </w:pPr>
          </w:p>
        </w:tc>
        <w:tc>
          <w:tcPr>
            <w:tcW w:w="890" w:type="dxa"/>
            <w:vAlign w:val="center"/>
          </w:tcPr>
          <w:p>
            <w:pPr>
              <w:pStyle w:val="18"/>
            </w:pPr>
          </w:p>
        </w:tc>
        <w:tc>
          <w:tcPr>
            <w:tcW w:w="879" w:type="dxa"/>
            <w:vAlign w:val="center"/>
          </w:tcPr>
          <w:p>
            <w:pPr>
              <w:pStyle w:val="18"/>
            </w:pPr>
          </w:p>
        </w:tc>
      </w:tr>
    </w:tbl>
    <w:p>
      <w:pPr>
        <w:spacing w:line="500" w:lineRule="exact"/>
        <w:ind w:firstLine="420"/>
      </w:pPr>
      <w:r>
        <w:rPr>
          <w:rFonts w:hint="eastAsia"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pPr>
        <w:ind w:firstLine="420"/>
      </w:pPr>
      <w:r>
        <w:rPr>
          <w:rFonts w:hint="eastAsia" w:ascii="方正书宋_GBK" w:hAnsi="方正书宋_GBK" w:eastAsia="方正书宋_GBK" w:cs="方正书宋_GBK"/>
          <w:color w:val="000000"/>
          <w:sz w:val="21"/>
        </w:rPr>
        <w:t>注：无政府采购预算，空表列示。</w:t>
      </w:r>
    </w:p>
    <w:p>
      <w:pPr>
        <w:ind w:firstLine="640"/>
      </w:pPr>
      <w:r>
        <w:rPr>
          <w:rFonts w:eastAsia="方正仿宋_GBK"/>
          <w:color w:val="000000"/>
          <w:sz w:val="32"/>
        </w:rPr>
        <w:t xml:space="preserve"> </w:t>
      </w:r>
    </w:p>
    <w:p>
      <w:pPr>
        <w:spacing w:before="10" w:after="10"/>
        <w:ind w:firstLine="640"/>
        <w:outlineLvl w:val="5"/>
        <w:rPr>
          <w:rFonts w:hint="eastAsia" w:ascii="黑体" w:hAnsi="黑体" w:eastAsia="黑体" w:cs="黑体"/>
          <w:color w:val="000000"/>
          <w:sz w:val="32"/>
          <w:lang w:eastAsia="zh-CN"/>
        </w:rPr>
      </w:pPr>
    </w:p>
    <w:p>
      <w:pPr>
        <w:spacing w:before="10" w:after="10"/>
        <w:ind w:firstLine="640"/>
        <w:outlineLvl w:val="5"/>
        <w:rPr>
          <w:rFonts w:hint="eastAsia" w:ascii="黑体" w:hAnsi="黑体" w:eastAsia="黑体" w:cs="黑体"/>
          <w:color w:val="000000"/>
          <w:sz w:val="32"/>
          <w:lang w:eastAsia="zh-CN"/>
        </w:rPr>
      </w:pPr>
    </w:p>
    <w:p>
      <w:pPr>
        <w:spacing w:before="10" w:after="10"/>
        <w:ind w:firstLine="640"/>
        <w:outlineLvl w:val="5"/>
      </w:pPr>
      <w:r>
        <w:rPr>
          <w:rFonts w:hint="eastAsia" w:ascii="黑体" w:hAnsi="黑体" w:eastAsia="黑体" w:cs="黑体"/>
          <w:color w:val="000000"/>
          <w:sz w:val="32"/>
        </w:rPr>
        <w:t>七、国有资产信息</w:t>
      </w:r>
    </w:p>
    <w:p>
      <w:pPr>
        <w:spacing w:line="500" w:lineRule="exact"/>
        <w:ind w:firstLine="560"/>
      </w:pPr>
      <w:r>
        <w:rPr>
          <w:rFonts w:hint="eastAsia" w:eastAsia="方正仿宋_GBK"/>
          <w:color w:val="000000"/>
          <w:sz w:val="28"/>
          <w:lang w:eastAsia="zh-CN"/>
        </w:rPr>
        <w:t>涞水县野三坡景区管理委员会</w:t>
      </w:r>
      <w:r>
        <w:rPr>
          <w:rFonts w:hint="eastAsia" w:eastAsia="方正仿宋_GBK"/>
          <w:color w:val="000000"/>
          <w:sz w:val="28"/>
        </w:rPr>
        <w:t>事业上年末固定资产金额为</w:t>
      </w:r>
      <w:r>
        <w:rPr>
          <w:rFonts w:eastAsia="方正仿宋_GBK"/>
          <w:color w:val="000000"/>
          <w:sz w:val="28"/>
        </w:rPr>
        <w:t>0.00</w:t>
      </w:r>
      <w:r>
        <w:rPr>
          <w:rFonts w:hint="eastAsia" w:eastAsia="方正仿宋_GBK"/>
          <w:color w:val="000000"/>
          <w:sz w:val="28"/>
        </w:rPr>
        <w:t>万元（详见下表）。本年度拟购置固定资产总额为</w:t>
      </w:r>
      <w:r>
        <w:rPr>
          <w:rFonts w:eastAsia="方正仿宋_GBK"/>
          <w:color w:val="000000"/>
          <w:sz w:val="28"/>
        </w:rPr>
        <w:t>0.00</w:t>
      </w:r>
      <w:r>
        <w:rPr>
          <w:rFonts w:hint="eastAsia" w:eastAsia="方正仿宋_GBK"/>
          <w:color w:val="000000"/>
          <w:sz w:val="28"/>
        </w:rPr>
        <w:t>万元，已按要求列入政府采购预算，详见政府采购预算表。</w:t>
      </w:r>
    </w:p>
    <w:p>
      <w:pPr>
        <w:jc w:val="center"/>
      </w:pPr>
      <w:r>
        <w:rPr>
          <w:rFonts w:hint="eastAsia" w:ascii="方正小标宋_GBK" w:hAnsi="方正小标宋_GBK" w:eastAsia="方正小标宋_GBK" w:cs="方正小标宋_GBK"/>
          <w:color w:val="000000"/>
          <w:sz w:val="36"/>
        </w:rPr>
        <w:t>单位固定资产占用情况表</w:t>
      </w:r>
    </w:p>
    <w:tbl>
      <w:tblPr>
        <w:tblStyle w:val="9"/>
        <w:tblW w:w="1435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115"/>
        <w:gridCol w:w="3121"/>
        <w:gridCol w:w="3123"/>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16" w:hRule="atLeast"/>
          <w:tblHeader/>
          <w:jc w:val="center"/>
        </w:trPr>
        <w:tc>
          <w:tcPr>
            <w:tcW w:w="8115" w:type="dxa"/>
            <w:tcBorders>
              <w:top w:val="single" w:color="FFFFFF" w:sz="6" w:space="0"/>
              <w:left w:val="single" w:color="FFFFFF" w:sz="6" w:space="0"/>
              <w:right w:val="single" w:color="FFFFFF" w:sz="6" w:space="0"/>
            </w:tcBorders>
            <w:vAlign w:val="center"/>
          </w:tcPr>
          <w:p>
            <w:pPr>
              <w:pStyle w:val="16"/>
            </w:pPr>
            <w:r>
              <w:t>318003</w:t>
            </w:r>
            <w:r>
              <w:rPr>
                <w:rFonts w:hint="eastAsia"/>
                <w:lang w:eastAsia="zh-CN"/>
              </w:rPr>
              <w:t>涞水县野三坡景区管理委员会</w:t>
            </w:r>
            <w:r>
              <w:rPr>
                <w:rFonts w:hint="eastAsia"/>
              </w:rPr>
              <w:t>事业</w:t>
            </w:r>
          </w:p>
        </w:tc>
        <w:tc>
          <w:tcPr>
            <w:tcW w:w="6244" w:type="dxa"/>
            <w:gridSpan w:val="2"/>
            <w:tcBorders>
              <w:top w:val="single" w:color="FFFFFF" w:sz="6" w:space="0"/>
              <w:left w:val="single" w:color="FFFFFF" w:sz="6" w:space="0"/>
              <w:right w:val="single" w:color="FFFFFF" w:sz="6" w:space="0"/>
            </w:tcBorders>
            <w:vAlign w:val="center"/>
          </w:tcPr>
          <w:p>
            <w:pPr>
              <w:pStyle w:val="14"/>
            </w:pPr>
            <w:r>
              <w:rPr>
                <w:rFonts w:hint="eastAsia"/>
              </w:rPr>
              <w:t>截止时间：</w:t>
            </w:r>
            <w:r>
              <w:t>2021-12-31</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57" w:hRule="atLeast"/>
          <w:tblHeader/>
          <w:jc w:val="center"/>
        </w:trPr>
        <w:tc>
          <w:tcPr>
            <w:tcW w:w="8115" w:type="dxa"/>
            <w:vAlign w:val="center"/>
          </w:tcPr>
          <w:p>
            <w:pPr>
              <w:pStyle w:val="17"/>
            </w:pPr>
            <w:r>
              <w:rPr>
                <w:rFonts w:hint="eastAsia"/>
              </w:rPr>
              <w:t>项</w:t>
            </w:r>
            <w:r>
              <w:t xml:space="preserve">   </w:t>
            </w:r>
            <w:r>
              <w:rPr>
                <w:rFonts w:hint="eastAsia"/>
              </w:rPr>
              <w:t>目</w:t>
            </w:r>
          </w:p>
        </w:tc>
        <w:tc>
          <w:tcPr>
            <w:tcW w:w="3121" w:type="dxa"/>
            <w:vAlign w:val="center"/>
          </w:tcPr>
          <w:p>
            <w:pPr>
              <w:pStyle w:val="17"/>
            </w:pPr>
            <w:r>
              <w:rPr>
                <w:rFonts w:hint="eastAsia"/>
              </w:rPr>
              <w:t>数量</w:t>
            </w:r>
          </w:p>
        </w:tc>
        <w:tc>
          <w:tcPr>
            <w:tcW w:w="3123" w:type="dxa"/>
            <w:vAlign w:val="center"/>
          </w:tcPr>
          <w:p>
            <w:pPr>
              <w:pStyle w:val="17"/>
            </w:pPr>
            <w:r>
              <w:rPr>
                <w:rFonts w:hint="eastAsia"/>
              </w:rPr>
              <w:t>价值（金额单位：万元）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406" w:hRule="atLeast"/>
          <w:jc w:val="center"/>
        </w:trPr>
        <w:tc>
          <w:tcPr>
            <w:tcW w:w="8115" w:type="dxa"/>
            <w:vAlign w:val="center"/>
          </w:tcPr>
          <w:p>
            <w:pPr>
              <w:pStyle w:val="19"/>
            </w:pPr>
          </w:p>
        </w:tc>
        <w:tc>
          <w:tcPr>
            <w:tcW w:w="3121" w:type="dxa"/>
            <w:vAlign w:val="center"/>
          </w:tcPr>
          <w:p>
            <w:pPr>
              <w:pStyle w:val="20"/>
            </w:pPr>
          </w:p>
        </w:tc>
        <w:tc>
          <w:tcPr>
            <w:tcW w:w="3123" w:type="dxa"/>
            <w:vAlign w:val="center"/>
          </w:tcPr>
          <w:p>
            <w:pPr>
              <w:pStyle w:val="18"/>
            </w:pPr>
          </w:p>
        </w:tc>
      </w:tr>
    </w:tbl>
    <w:p>
      <w:pPr>
        <w:ind w:firstLine="420"/>
      </w:pPr>
      <w:r>
        <w:rPr>
          <w:rFonts w:hint="eastAsia" w:ascii="方正书宋_GBK" w:hAnsi="方正书宋_GBK" w:eastAsia="方正书宋_GBK" w:cs="方正书宋_GBK"/>
          <w:color w:val="000000"/>
          <w:sz w:val="21"/>
        </w:rPr>
        <w:t>注：无固定资产占用情况，空表列示。</w:t>
      </w:r>
    </w:p>
    <w:p>
      <w:pPr>
        <w:ind w:firstLine="640"/>
      </w:pPr>
      <w:r>
        <w:rPr>
          <w:rFonts w:eastAsia="方正仿宋_GBK"/>
          <w:color w:val="000000"/>
          <w:sz w:val="32"/>
        </w:rPr>
        <w:t xml:space="preserve"> </w:t>
      </w:r>
    </w:p>
    <w:p>
      <w:pPr>
        <w:spacing w:before="10" w:after="10"/>
        <w:ind w:firstLine="640"/>
        <w:outlineLvl w:val="5"/>
        <w:rPr>
          <w:rFonts w:hint="eastAsia"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八、名词解释</w:t>
      </w:r>
    </w:p>
    <w:p>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指省级财政当年拨付的资金。</w:t>
      </w:r>
    </w:p>
    <w:p>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纳入省级财政预算管理的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w:t>
      </w:r>
      <w:r>
        <w:rPr>
          <w:rFonts w:hint="eastAsia" w:eastAsia="方正仿宋_GBK"/>
          <w:color w:val="000000"/>
          <w:sz w:val="28"/>
          <w:lang w:eastAsia="zh-CN"/>
        </w:rPr>
        <w:t>单位</w:t>
      </w:r>
      <w:r>
        <w:rPr>
          <w:rFonts w:hint="eastAsia" w:eastAsia="方正仿宋_GBK"/>
          <w:color w:val="000000"/>
          <w:sz w:val="28"/>
        </w:rPr>
        <w:t>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w:t>
      </w:r>
      <w:r>
        <w:rPr>
          <w:rFonts w:hint="eastAsia" w:eastAsia="方正仿宋_GBK"/>
          <w:color w:val="000000"/>
          <w:sz w:val="28"/>
          <w:lang w:eastAsia="zh-CN"/>
        </w:rPr>
        <w:t>单位</w:t>
      </w:r>
      <w:r>
        <w:rPr>
          <w:rFonts w:hint="eastAsia" w:eastAsia="方正仿宋_GBK"/>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pPr>
        <w:spacing w:before="10" w:after="10"/>
        <w:ind w:firstLine="640"/>
        <w:outlineLvl w:val="5"/>
        <w:rPr>
          <w:rFonts w:hint="eastAsia" w:ascii="黑体" w:hAnsi="黑体" w:eastAsia="黑体" w:cs="黑体"/>
          <w:color w:val="000000"/>
          <w:sz w:val="32"/>
        </w:rPr>
      </w:pPr>
    </w:p>
    <w:p>
      <w:pPr>
        <w:spacing w:before="10" w:after="10"/>
        <w:ind w:firstLine="640"/>
        <w:outlineLvl w:val="5"/>
        <w:rPr>
          <w:rFonts w:hint="eastAsia" w:ascii="黑体" w:hAnsi="黑体" w:eastAsia="黑体" w:cs="黑体"/>
          <w:color w:val="000000"/>
          <w:sz w:val="32"/>
        </w:rPr>
      </w:pPr>
    </w:p>
    <w:p>
      <w:pPr>
        <w:spacing w:before="10" w:after="10"/>
        <w:ind w:firstLine="640"/>
        <w:outlineLvl w:val="5"/>
      </w:pPr>
      <w:r>
        <w:rPr>
          <w:rFonts w:hint="eastAsia" w:ascii="黑体" w:hAnsi="黑体" w:eastAsia="黑体" w:cs="黑体"/>
          <w:color w:val="000000"/>
          <w:sz w:val="32"/>
        </w:rPr>
        <w:t>九、其他需要说明的事项</w:t>
      </w:r>
    </w:p>
    <w:p>
      <w:pPr>
        <w:spacing w:line="500" w:lineRule="exact"/>
        <w:ind w:firstLine="560" w:firstLineChars="200"/>
        <w:rPr>
          <w:rFonts w:hint="eastAsia" w:eastAsia="方正仿宋_GBK"/>
          <w:lang w:val="en-US"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w:t>
      </w:r>
      <w:r>
        <w:rPr>
          <w:rFonts w:hint="eastAsia" w:eastAsia="方正仿宋_GBK"/>
          <w:color w:val="000000"/>
          <w:sz w:val="28"/>
          <w:lang w:eastAsia="zh-CN"/>
        </w:rPr>
        <w:t>单位</w:t>
      </w:r>
      <w:r>
        <w:rPr>
          <w:rFonts w:hint="eastAsia" w:eastAsia="方正仿宋_GBK"/>
          <w:color w:val="000000"/>
          <w:sz w:val="28"/>
        </w:rPr>
        <w:t>无其他需要说明的事项</w:t>
      </w:r>
      <w:r>
        <w:rPr>
          <w:rFonts w:hint="eastAsia" w:eastAsia="方正仿宋_GBK"/>
          <w:color w:val="000000"/>
          <w:sz w:val="28"/>
          <w:lang w:eastAsia="zh-CN"/>
        </w:rPr>
        <w:t>。</w:t>
      </w:r>
    </w:p>
    <w:p>
      <w:pPr>
        <w:jc w:val="both"/>
        <w:outlineLvl w:val="3"/>
        <w:rPr>
          <w:rFonts w:hint="eastAsia" w:eastAsia="宋体"/>
          <w:lang w:val="en-US" w:eastAsia="zh-CN"/>
        </w:rPr>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2000000000000000000"/>
    <w:charset w:val="86"/>
    <w:family w:val="script"/>
    <w:pitch w:val="default"/>
    <w:sig w:usb0="00000000" w:usb1="00000000" w:usb2="00082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方正书宋_GBK">
    <w:altName w:val="宋体"/>
    <w:panose1 w:val="00000000000000000000"/>
    <w:charset w:val="86"/>
    <w:family w:val="roman"/>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_GBK">
    <w:altName w:val="微软雅黑"/>
    <w:panose1 w:val="02000000000000000000"/>
    <w:charset w:val="86"/>
    <w:family w:val="roman"/>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pP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fldChar w:fldCharType="begin"/>
    </w:r>
    <w:r>
      <w:instrText xml:space="preserve">PAGE "page number"</w:instrText>
    </w:r>
    <w:r>
      <w:fldChar w:fldCharType="separate"/>
    </w:r>
    <w: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pPr>
    <w:r>
      <w:fldChar w:fldCharType="begin"/>
    </w:r>
    <w:r>
      <w:instrText xml:space="preserve">PAGE "page number"</w:instrText>
    </w:r>
    <w:r>
      <w:fldChar w:fldCharType="separate"/>
    </w:r>
    <w:r>
      <w:t>23</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13"/>
      </w:rPr>
    </w:pPr>
    <w:r>
      <w:fldChar w:fldCharType="begin"/>
    </w:r>
    <w:r>
      <w:rPr>
        <w:rStyle w:val="13"/>
      </w:rPr>
      <w:instrText xml:space="preserve">PAGE  </w:instrText>
    </w:r>
    <w:r>
      <w:fldChar w:fldCharType="separate"/>
    </w:r>
    <w:r>
      <w:rPr>
        <w:rStyle w:val="13"/>
      </w:rPr>
      <w:t>12</w:t>
    </w:r>
    <w:r>
      <w:fldChar w:fldCharType="end"/>
    </w:r>
  </w:p>
  <w:p>
    <w:pPr>
      <w:pStyle w:val="3"/>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pPr>
                            <w:pStyle w:val="3"/>
                            <w:jc w:val="right"/>
                          </w:pPr>
                          <w:r>
                            <w:rPr>
                              <w:rStyle w:val="13"/>
                            </w:rPr>
                            <w:fldChar w:fldCharType="begin"/>
                          </w:r>
                          <w:r>
                            <w:rPr>
                              <w:rStyle w:val="13"/>
                            </w:rPr>
                            <w:instrText xml:space="preserve"> PAGE </w:instrText>
                          </w:r>
                          <w:r>
                            <w:rPr>
                              <w:rStyle w:val="13"/>
                            </w:rPr>
                            <w:fldChar w:fldCharType="separate"/>
                          </w:r>
                          <w:r>
                            <w:rPr>
                              <w:rStyle w:val="13"/>
                            </w:rPr>
                            <w:t>1</w:t>
                          </w:r>
                          <w:r>
                            <w:rPr>
                              <w:rStyle w:val="13"/>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BLLAo7RAQAAhwMAAA4AAAAAAAAAAQAgAAAAHgEAAGRy&#10;cy9lMm9Eb2MueG1sUEsFBgAAAAAGAAYAWQEAAGEFAAAAAA==&#10;">
              <v:fill on="f" focussize="0,0"/>
              <v:stroke on="f"/>
              <v:imagedata o:title=""/>
              <o:lock v:ext="edit" aspectratio="f"/>
              <v:textbox inset="0mm,0mm,0mm,0mm" style="mso-fit-shape-to-text:t;">
                <w:txbxContent>
                  <w:p>
                    <w:pPr>
                      <w:pStyle w:val="3"/>
                      <w:jc w:val="right"/>
                    </w:pPr>
                    <w:r>
                      <w:rPr>
                        <w:rStyle w:val="13"/>
                      </w:rPr>
                      <w:fldChar w:fldCharType="begin"/>
                    </w:r>
                    <w:r>
                      <w:rPr>
                        <w:rStyle w:val="13"/>
                      </w:rPr>
                      <w:instrText xml:space="preserve"> PAGE </w:instrText>
                    </w:r>
                    <w:r>
                      <w:rPr>
                        <w:rStyle w:val="13"/>
                      </w:rPr>
                      <w:fldChar w:fldCharType="separate"/>
                    </w:r>
                    <w:r>
                      <w:rPr>
                        <w:rStyle w:val="13"/>
                      </w:rPr>
                      <w:t>1</w:t>
                    </w:r>
                    <w:r>
                      <w:rPr>
                        <w:rStyle w:val="13"/>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r>
                            <w:fldChar w:fldCharType="begin"/>
                          </w:r>
                          <w:r>
                            <w:instrText xml:space="preserve">PAGE "page number"</w:instrText>
                          </w:r>
                          <w:r>
                            <w:fldChar w:fldCharType="separate"/>
                          </w:r>
                          <w:r>
                            <w:t>2</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zql5uc8AAAAFAQAADwAAAAAAAAABACAAAAAiAAAAZHJzL2Rv&#10;d25yZXYueG1sUEsBAhQAFAAAAAgAh07iQMLPiFrRAQAAhwMAAA4AAAAAAAAAAQAgAAAAHgEAAGRy&#10;cy9lMm9Eb2MueG1sUEsFBgAAAAAGAAYAWQEAAGEFAAAAAA==&#10;">
              <v:fill on="f" focussize="0,0"/>
              <v:stroke on="f"/>
              <v:imagedata o:title=""/>
              <o:lock v:ext="edit" aspectratio="f"/>
              <v:textbox inset="0mm,0mm,0mm,0mm" style="mso-fit-shape-to-text:t;">
                <w:txbxContent>
                  <w:p>
                    <w:r>
                      <w:fldChar w:fldCharType="begin"/>
                    </w:r>
                    <w:r>
                      <w:instrText xml:space="preserve">PAGE "page number"</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3DCD4F"/>
    <w:multiLevelType w:val="singleLevel"/>
    <w:tmpl w:val="9B3DCD4F"/>
    <w:lvl w:ilvl="0" w:tentative="0">
      <w:start w:val="4"/>
      <w:numFmt w:val="chineseCounting"/>
      <w:suff w:val="nothing"/>
      <w:lvlText w:val="%1、"/>
      <w:lvlJc w:val="left"/>
      <w:rPr>
        <w:rFonts w:hint="eastAsia"/>
      </w:rPr>
    </w:lvl>
  </w:abstractNum>
  <w:abstractNum w:abstractNumId="1">
    <w:nsid w:val="ABD7C0F5"/>
    <w:multiLevelType w:val="singleLevel"/>
    <w:tmpl w:val="ABD7C0F5"/>
    <w:lvl w:ilvl="0" w:tentative="0">
      <w:start w:val="1"/>
      <w:numFmt w:val="chineseCounting"/>
      <w:suff w:val="nothing"/>
      <w:lvlText w:val="（%1）"/>
      <w:lvlJc w:val="left"/>
      <w:rPr>
        <w:rFonts w:hint="eastAsia"/>
      </w:rPr>
    </w:lvl>
  </w:abstractNum>
  <w:abstractNum w:abstractNumId="2">
    <w:nsid w:val="168C0EA6"/>
    <w:multiLevelType w:val="singleLevel"/>
    <w:tmpl w:val="168C0EA6"/>
    <w:lvl w:ilvl="0" w:tentative="0">
      <w:start w:val="4"/>
      <w:numFmt w:val="chineseCounting"/>
      <w:suff w:val="nothing"/>
      <w:lvlText w:val="（%1）"/>
      <w:lvlJc w:val="left"/>
      <w:rPr>
        <w:rFonts w:hint="eastAsia"/>
      </w:rPr>
    </w:lvl>
  </w:abstractNum>
  <w:abstractNum w:abstractNumId="3">
    <w:nsid w:val="713202BF"/>
    <w:multiLevelType w:val="singleLevel"/>
    <w:tmpl w:val="713202BF"/>
    <w:lvl w:ilvl="0" w:tentative="0">
      <w:start w:val="3"/>
      <w:numFmt w:val="decimal"/>
      <w:suff w:val="nothing"/>
      <w:lvlText w:val="%1、"/>
      <w:lvlJc w:val="left"/>
      <w:rPr>
        <w:rFonts w:ascii="楷体" w:hAnsi="楷体" w:eastAsia="楷体"/>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evenAndOddHeaders w:val="1"/>
  <w:displayHorizontalDrawingGridEvery w:val="1"/>
  <w:displayVerticalDrawingGridEvery w:val="1"/>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I5Mjc1NWI4YzAxYWQ3MDc5ODBjYTVlNDcyNDVjZDYifQ=="/>
  </w:docVars>
  <w:rsids>
    <w:rsidRoot w:val="00781D3A"/>
    <w:rsid w:val="00064159"/>
    <w:rsid w:val="00120163"/>
    <w:rsid w:val="00182D82"/>
    <w:rsid w:val="001B15F6"/>
    <w:rsid w:val="00201266"/>
    <w:rsid w:val="00557C8E"/>
    <w:rsid w:val="0056582C"/>
    <w:rsid w:val="005C7741"/>
    <w:rsid w:val="00664099"/>
    <w:rsid w:val="0068454C"/>
    <w:rsid w:val="00714A9B"/>
    <w:rsid w:val="007304F6"/>
    <w:rsid w:val="00781D3A"/>
    <w:rsid w:val="00791CF2"/>
    <w:rsid w:val="008D0F2A"/>
    <w:rsid w:val="008F1C73"/>
    <w:rsid w:val="0098765C"/>
    <w:rsid w:val="00AC1402"/>
    <w:rsid w:val="00B10A12"/>
    <w:rsid w:val="00B52C69"/>
    <w:rsid w:val="00BC0518"/>
    <w:rsid w:val="00BD1DD9"/>
    <w:rsid w:val="00C83D45"/>
    <w:rsid w:val="00CC5F86"/>
    <w:rsid w:val="00D172D0"/>
    <w:rsid w:val="00D75591"/>
    <w:rsid w:val="00DA3F97"/>
    <w:rsid w:val="00E92AAD"/>
    <w:rsid w:val="00EC4DAA"/>
    <w:rsid w:val="00F1646A"/>
    <w:rsid w:val="00F826E0"/>
    <w:rsid w:val="00FB7ED6"/>
    <w:rsid w:val="00FE46E7"/>
    <w:rsid w:val="012C38B2"/>
    <w:rsid w:val="052B4646"/>
    <w:rsid w:val="0696104E"/>
    <w:rsid w:val="07804823"/>
    <w:rsid w:val="0B2A5EC0"/>
    <w:rsid w:val="0BF57368"/>
    <w:rsid w:val="0C1F6F72"/>
    <w:rsid w:val="14F90846"/>
    <w:rsid w:val="158F5031"/>
    <w:rsid w:val="1C9807B9"/>
    <w:rsid w:val="22090B6C"/>
    <w:rsid w:val="2B0B2850"/>
    <w:rsid w:val="2B482887"/>
    <w:rsid w:val="32F76678"/>
    <w:rsid w:val="38B905D3"/>
    <w:rsid w:val="391B70EA"/>
    <w:rsid w:val="39E345E9"/>
    <w:rsid w:val="3A4B0C5C"/>
    <w:rsid w:val="3B8F458E"/>
    <w:rsid w:val="3F033BBB"/>
    <w:rsid w:val="477C779F"/>
    <w:rsid w:val="48390A7E"/>
    <w:rsid w:val="562A7E7A"/>
    <w:rsid w:val="579664F2"/>
    <w:rsid w:val="5FB95999"/>
    <w:rsid w:val="6886372E"/>
    <w:rsid w:val="6AC643EA"/>
    <w:rsid w:val="6DB72E01"/>
    <w:rsid w:val="6FF32EAA"/>
    <w:rsid w:val="7124181B"/>
    <w:rsid w:val="74745854"/>
    <w:rsid w:val="7FC7442C"/>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qFormat="1" w:unhideWhenUsed="0" w:uiPriority="99" w:semiHidden="0" w:name="toc 2"/>
    <w:lsdException w:qFormat="1" w:unhideWhenUsed="0" w:uiPriority="99" w:semiHidden="0" w:name="toc 3"/>
    <w:lsdException w:qFormat="1" w:unhideWhenUsed="0" w:uiPriority="99"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99"/>
    <w:pPr>
      <w:ind w:left="480"/>
    </w:pPr>
  </w:style>
  <w:style w:type="paragraph" w:styleId="3">
    <w:name w:val="footer"/>
    <w:basedOn w:val="1"/>
    <w:link w:val="37"/>
    <w:qFormat/>
    <w:uiPriority w:val="99"/>
    <w:pPr>
      <w:tabs>
        <w:tab w:val="center" w:pos="4153"/>
        <w:tab w:val="right" w:pos="8306"/>
      </w:tabs>
      <w:snapToGrid w:val="0"/>
    </w:pPr>
    <w:rPr>
      <w:sz w:val="18"/>
      <w:szCs w:val="18"/>
    </w:rPr>
  </w:style>
  <w:style w:type="paragraph" w:styleId="4">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99"/>
    <w:pPr>
      <w:spacing w:before="120"/>
      <w:ind w:firstLine="560"/>
    </w:pPr>
    <w:rPr>
      <w:rFonts w:eastAsia="方正仿宋_GBK"/>
      <w:color w:val="000000"/>
      <w:sz w:val="28"/>
    </w:rPr>
  </w:style>
  <w:style w:type="paragraph" w:styleId="6">
    <w:name w:val="toc 4"/>
    <w:basedOn w:val="1"/>
    <w:next w:val="1"/>
    <w:qFormat/>
    <w:uiPriority w:val="99"/>
    <w:pPr>
      <w:ind w:left="720"/>
    </w:pPr>
  </w:style>
  <w:style w:type="paragraph" w:styleId="7">
    <w:name w:val="toc 2"/>
    <w:basedOn w:val="1"/>
    <w:next w:val="1"/>
    <w:qFormat/>
    <w:uiPriority w:val="99"/>
    <w:pPr>
      <w:ind w:left="240"/>
    </w:pPr>
  </w:style>
  <w:style w:type="paragraph" w:styleId="8">
    <w:name w:val="Normal (Web)"/>
    <w:basedOn w:val="1"/>
    <w:semiHidden/>
    <w:unhideWhenUsed/>
    <w:qFormat/>
    <w:uiPriority w:val="99"/>
    <w:pPr>
      <w:widowControl/>
      <w:spacing w:before="100" w:beforeAutospacing="1" w:after="100" w:afterAutospacing="1"/>
      <w:jc w:val="left"/>
    </w:pPr>
    <w:rPr>
      <w:rFonts w:ascii="宋体" w:hAnsi="宋体" w:cs="宋体"/>
      <w:kern w:val="0"/>
      <w:sz w:val="24"/>
      <w:szCs w:val="24"/>
    </w:rPr>
  </w:style>
  <w:style w:type="table" w:styleId="10">
    <w:name w:val="Table Grid"/>
    <w:basedOn w:val="9"/>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qFormat/>
    <w:locked/>
    <w:uiPriority w:val="22"/>
    <w:rPr>
      <w:b/>
    </w:rPr>
  </w:style>
  <w:style w:type="character" w:styleId="13">
    <w:name w:val="page number"/>
    <w:basedOn w:val="11"/>
    <w:qFormat/>
    <w:uiPriority w:val="99"/>
    <w:rPr>
      <w:rFonts w:cs="Times New Roman"/>
    </w:rPr>
  </w:style>
  <w:style w:type="paragraph" w:customStyle="1" w:styleId="14">
    <w:name w:val="单元格样式22"/>
    <w:basedOn w:val="1"/>
    <w:qFormat/>
    <w:uiPriority w:val="99"/>
    <w:pPr>
      <w:jc w:val="right"/>
    </w:pPr>
    <w:rPr>
      <w:rFonts w:ascii="方正小标宋_GBK" w:hAnsi="方正小标宋_GBK" w:eastAsia="方正小标宋_GBK" w:cs="方正小标宋_GBK"/>
    </w:rPr>
  </w:style>
  <w:style w:type="paragraph" w:customStyle="1" w:styleId="15">
    <w:name w:val="单元格样式21"/>
    <w:basedOn w:val="1"/>
    <w:qFormat/>
    <w:uiPriority w:val="99"/>
    <w:pPr>
      <w:jc w:val="center"/>
    </w:pPr>
    <w:rPr>
      <w:rFonts w:ascii="方正小标宋_GBK" w:hAnsi="方正小标宋_GBK" w:eastAsia="方正小标宋_GBK" w:cs="方正小标宋_GBK"/>
    </w:rPr>
  </w:style>
  <w:style w:type="paragraph" w:customStyle="1" w:styleId="16">
    <w:name w:val="单元格样式20"/>
    <w:basedOn w:val="1"/>
    <w:qFormat/>
    <w:uiPriority w:val="99"/>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99"/>
    <w:pPr>
      <w:jc w:val="right"/>
    </w:pPr>
    <w:rPr>
      <w:rFonts w:ascii="方正书宋_GBK" w:hAnsi="方正书宋_GBK" w:eastAsia="方正书宋_GBK" w:cs="方正书宋_GBK"/>
      <w:sz w:val="21"/>
    </w:rPr>
  </w:style>
  <w:style w:type="paragraph" w:customStyle="1" w:styleId="19">
    <w:name w:val="单元格样式2"/>
    <w:basedOn w:val="1"/>
    <w:qFormat/>
    <w:uiPriority w:val="99"/>
    <w:rPr>
      <w:rFonts w:ascii="方正书宋_GBK" w:hAnsi="方正书宋_GBK" w:eastAsia="方正书宋_GBK" w:cs="方正书宋_GBK"/>
      <w:sz w:val="21"/>
    </w:rPr>
  </w:style>
  <w:style w:type="paragraph" w:customStyle="1" w:styleId="20">
    <w:name w:val="单元格样式3"/>
    <w:basedOn w:val="1"/>
    <w:qFormat/>
    <w:uiPriority w:val="99"/>
    <w:pPr>
      <w:jc w:val="center"/>
    </w:pPr>
    <w:rPr>
      <w:rFonts w:ascii="方正书宋_GBK" w:hAnsi="方正书宋_GBK" w:eastAsia="方正书宋_GBK" w:cs="方正书宋_GBK"/>
      <w:sz w:val="21"/>
    </w:rPr>
  </w:style>
  <w:style w:type="paragraph" w:customStyle="1" w:styleId="21">
    <w:name w:val="单元格样式6"/>
    <w:basedOn w:val="1"/>
    <w:qFormat/>
    <w:uiPriority w:val="99"/>
    <w:pPr>
      <w:jc w:val="center"/>
    </w:pPr>
    <w:rPr>
      <w:rFonts w:ascii="方正书宋_GBK" w:hAnsi="方正书宋_GBK" w:eastAsia="方正书宋_GBK" w:cs="方正书宋_GBK"/>
      <w:b/>
      <w:sz w:val="21"/>
    </w:rPr>
  </w:style>
  <w:style w:type="paragraph" w:customStyle="1" w:styleId="22">
    <w:name w:val="单元格样式7"/>
    <w:basedOn w:val="1"/>
    <w:qFormat/>
    <w:uiPriority w:val="99"/>
    <w:pPr>
      <w:jc w:val="right"/>
    </w:pPr>
    <w:rPr>
      <w:rFonts w:ascii="方正书宋_GBK" w:hAnsi="方正书宋_GBK" w:eastAsia="方正书宋_GBK" w:cs="方正书宋_GBK"/>
      <w:b/>
      <w:sz w:val="21"/>
    </w:rPr>
  </w:style>
  <w:style w:type="paragraph" w:customStyle="1" w:styleId="23">
    <w:name w:val="单元格样式5"/>
    <w:basedOn w:val="1"/>
    <w:qFormat/>
    <w:uiPriority w:val="99"/>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99"/>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99"/>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99"/>
    <w:pPr>
      <w:spacing w:line="500" w:lineRule="exact"/>
      <w:ind w:firstLine="560"/>
    </w:pPr>
    <w:rPr>
      <w:rFonts w:eastAsia="方正仿宋_GBK"/>
      <w:sz w:val="28"/>
    </w:rPr>
  </w:style>
  <w:style w:type="paragraph" w:customStyle="1" w:styleId="28">
    <w:name w:val="插入文本样式-插入总体目标文件"/>
    <w:basedOn w:val="1"/>
    <w:qFormat/>
    <w:uiPriority w:val="99"/>
    <w:pPr>
      <w:spacing w:line="500" w:lineRule="exact"/>
      <w:ind w:firstLine="560"/>
    </w:pPr>
    <w:rPr>
      <w:rFonts w:eastAsia="方正仿宋_GBK"/>
      <w:sz w:val="28"/>
    </w:rPr>
  </w:style>
  <w:style w:type="paragraph" w:customStyle="1" w:styleId="29">
    <w:name w:val="插入文本样式-插入职责分类绩效目标文件"/>
    <w:basedOn w:val="1"/>
    <w:qFormat/>
    <w:uiPriority w:val="99"/>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99"/>
    <w:pPr>
      <w:spacing w:line="500" w:lineRule="exact"/>
      <w:ind w:firstLine="560"/>
    </w:pPr>
    <w:rPr>
      <w:rFonts w:eastAsia="方正仿宋_GBK"/>
      <w:sz w:val="28"/>
    </w:rPr>
  </w:style>
  <w:style w:type="paragraph" w:customStyle="1" w:styleId="31">
    <w:name w:val="单元格样式23"/>
    <w:basedOn w:val="1"/>
    <w:qFormat/>
    <w:uiPriority w:val="99"/>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99"/>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99"/>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99"/>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99"/>
    <w:pPr>
      <w:spacing w:line="500" w:lineRule="exact"/>
      <w:ind w:firstLine="560"/>
    </w:pPr>
    <w:rPr>
      <w:rFonts w:eastAsia="方正仿宋_GBK"/>
      <w:sz w:val="28"/>
    </w:rPr>
  </w:style>
  <w:style w:type="character" w:customStyle="1" w:styleId="36">
    <w:name w:val="页眉 Char"/>
    <w:basedOn w:val="11"/>
    <w:link w:val="4"/>
    <w:qFormat/>
    <w:locked/>
    <w:uiPriority w:val="99"/>
    <w:rPr>
      <w:rFonts w:eastAsia="Times New Roman" w:cs="Times New Roman"/>
      <w:sz w:val="18"/>
      <w:szCs w:val="18"/>
      <w:lang w:eastAsia="uk-UA"/>
    </w:rPr>
  </w:style>
  <w:style w:type="character" w:customStyle="1" w:styleId="37">
    <w:name w:val="页脚 Char"/>
    <w:basedOn w:val="11"/>
    <w:link w:val="3"/>
    <w:qFormat/>
    <w:locked/>
    <w:uiPriority w:val="99"/>
    <w:rPr>
      <w:rFonts w:eastAsia="Times New Roman" w:cs="Times New Roman"/>
      <w:sz w:val="18"/>
      <w:szCs w:val="18"/>
      <w:lang w:eastAsia="uk-U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47</Pages>
  <Words>12550</Words>
  <Characters>14434</Characters>
  <Lines>127</Lines>
  <Paragraphs>36</Paragraphs>
  <TotalTime>12</TotalTime>
  <ScaleCrop>false</ScaleCrop>
  <LinksUpToDate>false</LinksUpToDate>
  <CharactersWithSpaces>14844</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2022-02-21T07:33:00Z</dcterms:created>
  <dc:creator>Administrator</dc:creator>
  <cp:lastModifiedBy>许哈</cp:lastModifiedBy>
  <dcterms:modified xsi:type="dcterms:W3CDTF">2026-04-23T09:03:07Z</dcterms:modified>
  <dc:title>定兴县财政局所属单位预算</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6E2AECE17105487BB8FA1E2CA09A202B_13</vt:lpwstr>
  </property>
</Properties>
</file>