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C1A47">
      <w:pPr>
        <w:pStyle w:val="4"/>
        <w:widowControl/>
        <w:spacing w:beforeAutospacing="0" w:afterAutospacing="0" w:line="300" w:lineRule="atLeast"/>
        <w:jc w:val="center"/>
        <w:rPr>
          <w:rStyle w:val="8"/>
          <w:rFonts w:cs="黑体" w:asciiTheme="majorEastAsia" w:hAnsiTheme="majorEastAsia" w:eastAsiaTheme="majorEastAsia"/>
          <w:b w:val="0"/>
          <w:sz w:val="44"/>
          <w:szCs w:val="44"/>
        </w:rPr>
      </w:pPr>
      <w:r>
        <w:rPr>
          <w:rStyle w:val="8"/>
          <w:rFonts w:hint="eastAsia" w:cs="黑体" w:asciiTheme="majorEastAsia" w:hAnsiTheme="majorEastAsia" w:eastAsiaTheme="majorEastAsia"/>
          <w:b w:val="0"/>
          <w:sz w:val="44"/>
          <w:szCs w:val="44"/>
          <w:lang w:eastAsia="zh-CN"/>
        </w:rPr>
        <w:t>涞水县</w:t>
      </w:r>
      <w:r>
        <w:rPr>
          <w:rStyle w:val="8"/>
          <w:rFonts w:hint="eastAsia" w:cs="黑体" w:asciiTheme="majorEastAsia" w:hAnsiTheme="majorEastAsia" w:eastAsiaTheme="majorEastAsia"/>
          <w:b w:val="0"/>
          <w:sz w:val="44"/>
          <w:szCs w:val="44"/>
          <w:lang w:val="en-US" w:eastAsia="zh-CN"/>
        </w:rPr>
        <w:t>赵各庄</w:t>
      </w:r>
      <w:r>
        <w:rPr>
          <w:rStyle w:val="8"/>
          <w:rFonts w:hint="eastAsia" w:cs="黑体" w:asciiTheme="majorEastAsia" w:hAnsiTheme="majorEastAsia" w:eastAsiaTheme="majorEastAsia"/>
          <w:b w:val="0"/>
          <w:sz w:val="44"/>
          <w:szCs w:val="44"/>
          <w:lang w:eastAsia="zh-CN"/>
        </w:rPr>
        <w:t>镇人民政府</w:t>
      </w:r>
      <w:r>
        <w:rPr>
          <w:rStyle w:val="8"/>
          <w:rFonts w:hint="eastAsia" w:cs="黑体" w:asciiTheme="majorEastAsia" w:hAnsiTheme="majorEastAsia" w:eastAsiaTheme="majorEastAsia"/>
          <w:b w:val="0"/>
          <w:sz w:val="44"/>
          <w:szCs w:val="44"/>
        </w:rPr>
        <w:t>综合行政执法队</w:t>
      </w:r>
    </w:p>
    <w:p w14:paraId="789547C8">
      <w:pPr>
        <w:pStyle w:val="4"/>
        <w:widowControl/>
        <w:spacing w:beforeAutospacing="0" w:afterAutospacing="0" w:line="300" w:lineRule="atLeast"/>
        <w:jc w:val="center"/>
        <w:rPr>
          <w:rStyle w:val="8"/>
          <w:rFonts w:hint="eastAsia" w:cs="黑体" w:asciiTheme="majorEastAsia" w:hAnsiTheme="majorEastAsia" w:eastAsiaTheme="majorEastAsia"/>
          <w:b w:val="0"/>
          <w:sz w:val="44"/>
          <w:szCs w:val="44"/>
          <w:lang w:eastAsia="zh-CN"/>
        </w:rPr>
      </w:pPr>
      <w:r>
        <w:rPr>
          <w:rStyle w:val="8"/>
          <w:rFonts w:cs="黑体" w:asciiTheme="majorEastAsia" w:hAnsiTheme="majorEastAsia" w:eastAsiaTheme="majorEastAsia"/>
          <w:b w:val="0"/>
          <w:sz w:val="44"/>
          <w:szCs w:val="44"/>
        </w:rPr>
        <w:t>随机抽查事项清单</w:t>
      </w:r>
    </w:p>
    <w:p w14:paraId="569C98BB">
      <w:pPr>
        <w:pStyle w:val="4"/>
        <w:widowControl/>
        <w:spacing w:beforeAutospacing="0" w:afterAutospacing="0" w:line="300" w:lineRule="atLeas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仿宋_GB2312" w:hAnsi="楷体" w:eastAsia="仿宋_GB2312" w:cs="楷体"/>
          <w:color w:val="000000"/>
          <w:sz w:val="32"/>
          <w:szCs w:val="32"/>
        </w:rPr>
        <w:t>填报单位（盖章）：</w:t>
      </w:r>
      <w:r>
        <w:rPr>
          <w:rFonts w:hint="eastAsia" w:ascii="仿宋_GB2312" w:hAnsi="楷体" w:eastAsia="仿宋_GB2312" w:cs="楷体"/>
          <w:color w:val="000000"/>
          <w:sz w:val="32"/>
          <w:szCs w:val="32"/>
          <w:lang w:val="en-US" w:eastAsia="zh-CN"/>
        </w:rPr>
        <w:t>赵各庄</w:t>
      </w:r>
      <w:r>
        <w:rPr>
          <w:rFonts w:hint="eastAsia" w:ascii="仿宋_GB2312" w:hAnsi="楷体" w:eastAsia="仿宋_GB2312" w:cs="楷体"/>
          <w:color w:val="000000"/>
          <w:sz w:val="32"/>
          <w:szCs w:val="32"/>
          <w:lang w:eastAsia="zh-CN"/>
        </w:rPr>
        <w:t>镇</w:t>
      </w:r>
      <w:r>
        <w:rPr>
          <w:rFonts w:hint="eastAsia" w:ascii="仿宋_GB2312" w:hAnsi="楷体" w:eastAsia="仿宋_GB2312" w:cs="楷体"/>
          <w:color w:val="000000"/>
          <w:sz w:val="32"/>
          <w:szCs w:val="32"/>
        </w:rPr>
        <w:t>综合行政执法队                  填报日期：202</w:t>
      </w:r>
      <w:r>
        <w:rPr>
          <w:rFonts w:hint="eastAsia" w:ascii="仿宋_GB2312" w:hAnsi="楷体" w:eastAsia="仿宋_GB2312" w:cs="楷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楷体" w:eastAsia="仿宋_GB2312" w:cs="楷体"/>
          <w:color w:val="000000"/>
          <w:sz w:val="32"/>
          <w:szCs w:val="32"/>
        </w:rPr>
        <w:t>年</w:t>
      </w:r>
      <w:r>
        <w:rPr>
          <w:rFonts w:hint="eastAsia" w:ascii="仿宋_GB2312" w:hAnsi="楷体" w:eastAsia="仿宋_GB2312" w:cs="楷体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楷体" w:eastAsia="仿宋_GB2312" w:cs="楷体"/>
          <w:color w:val="000000"/>
          <w:sz w:val="32"/>
          <w:szCs w:val="32"/>
        </w:rPr>
        <w:t>月2日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410"/>
        <w:gridCol w:w="2835"/>
        <w:gridCol w:w="3402"/>
        <w:gridCol w:w="1701"/>
        <w:gridCol w:w="1842"/>
        <w:gridCol w:w="1025"/>
      </w:tblGrid>
      <w:tr w14:paraId="70F96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C3EC143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410" w:type="dxa"/>
          </w:tcPr>
          <w:p w14:paraId="6DF9BFD4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 xml:space="preserve">事项名称 </w:t>
            </w:r>
          </w:p>
        </w:tc>
        <w:tc>
          <w:tcPr>
            <w:tcW w:w="2835" w:type="dxa"/>
          </w:tcPr>
          <w:p w14:paraId="6F48A7DB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>抽查内容</w:t>
            </w:r>
          </w:p>
        </w:tc>
        <w:tc>
          <w:tcPr>
            <w:tcW w:w="3402" w:type="dxa"/>
          </w:tcPr>
          <w:p w14:paraId="647CE9F9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 xml:space="preserve">抽查依据 </w:t>
            </w:r>
          </w:p>
        </w:tc>
        <w:tc>
          <w:tcPr>
            <w:tcW w:w="1701" w:type="dxa"/>
          </w:tcPr>
          <w:p w14:paraId="7EB58AAB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 xml:space="preserve">抽查主体 </w:t>
            </w:r>
          </w:p>
        </w:tc>
        <w:tc>
          <w:tcPr>
            <w:tcW w:w="1842" w:type="dxa"/>
          </w:tcPr>
          <w:p w14:paraId="46FECBEF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>抽查方式</w:t>
            </w:r>
          </w:p>
        </w:tc>
        <w:tc>
          <w:tcPr>
            <w:tcW w:w="1025" w:type="dxa"/>
          </w:tcPr>
          <w:p w14:paraId="73FDED6A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>备注</w:t>
            </w:r>
          </w:p>
        </w:tc>
      </w:tr>
      <w:tr w14:paraId="201D7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C0DEC64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>1</w:t>
            </w:r>
          </w:p>
        </w:tc>
        <w:tc>
          <w:tcPr>
            <w:tcW w:w="2410" w:type="dxa"/>
            <w:vAlign w:val="top"/>
          </w:tcPr>
          <w:p w14:paraId="31E54AEA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  <w:lang w:val="en-US" w:eastAsia="zh-CN"/>
              </w:rPr>
              <w:t>违法建房方面监督管理</w:t>
            </w:r>
          </w:p>
        </w:tc>
        <w:tc>
          <w:tcPr>
            <w:tcW w:w="2835" w:type="dxa"/>
            <w:vAlign w:val="center"/>
          </w:tcPr>
          <w:p w14:paraId="3F263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楷体" w:eastAsia="仿宋_GB2312" w:cs="楷体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对农村居民未经批准或者违反规划的规定建住宅的处罚</w:t>
            </w:r>
          </w:p>
        </w:tc>
        <w:tc>
          <w:tcPr>
            <w:tcW w:w="3402" w:type="dxa"/>
            <w:vAlign w:val="center"/>
          </w:tcPr>
          <w:p w14:paraId="76151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楷体" w:eastAsia="仿宋_GB2312" w:cs="楷体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《河北省城乡规划条例》（2016年5月25日修订）第八十二条</w:t>
            </w:r>
          </w:p>
        </w:tc>
        <w:tc>
          <w:tcPr>
            <w:tcW w:w="1701" w:type="dxa"/>
            <w:vAlign w:val="center"/>
          </w:tcPr>
          <w:p w14:paraId="3CC47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楷体" w:eastAsia="仿宋_GB2312" w:cs="楷体"/>
                <w:color w:val="000000"/>
              </w:rPr>
            </w:pPr>
            <w:r>
              <w:rPr>
                <w:rFonts w:hint="eastAsia" w:ascii="仿宋_GB2312" w:hAnsi="楷体" w:eastAsia="仿宋_GB2312" w:cs="楷体"/>
                <w:color w:val="000000"/>
                <w:lang w:val="en-US" w:eastAsia="zh-CN"/>
              </w:rPr>
              <w:t>赵各庄</w:t>
            </w:r>
            <w:r>
              <w:rPr>
                <w:rFonts w:hint="eastAsia" w:ascii="仿宋_GB2312" w:hAnsi="楷体" w:eastAsia="仿宋_GB2312" w:cs="楷体"/>
                <w:color w:val="000000"/>
              </w:rPr>
              <w:t>镇综合行政执法队</w:t>
            </w:r>
          </w:p>
        </w:tc>
        <w:tc>
          <w:tcPr>
            <w:tcW w:w="1842" w:type="dxa"/>
            <w:vAlign w:val="center"/>
          </w:tcPr>
          <w:p w14:paraId="14DFA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楷体" w:eastAsia="仿宋_GB2312" w:cs="楷体"/>
                <w:color w:val="000000"/>
              </w:rPr>
            </w:pPr>
            <w:r>
              <w:rPr>
                <w:rFonts w:hint="eastAsia" w:ascii="仿宋_GB2312" w:hAnsi="楷体" w:eastAsia="仿宋_GB2312" w:cs="楷体"/>
                <w:color w:val="000000"/>
              </w:rPr>
              <w:t>定期抽查和不定期抽查相结合的方式</w:t>
            </w:r>
            <w:r>
              <w:rPr>
                <w:rFonts w:hint="eastAsia" w:ascii="宋体" w:hAnsi="宋体" w:eastAsia="宋体" w:cs="宋体"/>
                <w:color w:val="000000"/>
              </w:rPr>
              <w:t> </w:t>
            </w:r>
          </w:p>
        </w:tc>
        <w:tc>
          <w:tcPr>
            <w:tcW w:w="1025" w:type="dxa"/>
          </w:tcPr>
          <w:p w14:paraId="0C05B772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</w:p>
        </w:tc>
      </w:tr>
    </w:tbl>
    <w:p w14:paraId="217FC8A5">
      <w:pPr>
        <w:pStyle w:val="4"/>
        <w:widowControl/>
        <w:wordWrap w:val="0"/>
        <w:spacing w:beforeAutospacing="0" w:afterAutospacing="0" w:line="408" w:lineRule="atLeas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0" w:num="1"/>
      <w:docGrid w:type="lines" w:linePitch="33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33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jOGVhYzdkMTMzODc2NGExZDgxZWI1OWI1ZDA2OTUifQ=="/>
  </w:docVars>
  <w:rsids>
    <w:rsidRoot w:val="0C86312E"/>
    <w:rsid w:val="000B7D1D"/>
    <w:rsid w:val="00137F0F"/>
    <w:rsid w:val="00234FE0"/>
    <w:rsid w:val="002845BA"/>
    <w:rsid w:val="002F4A77"/>
    <w:rsid w:val="0035281E"/>
    <w:rsid w:val="005934FF"/>
    <w:rsid w:val="00597317"/>
    <w:rsid w:val="006A3F29"/>
    <w:rsid w:val="00930B5D"/>
    <w:rsid w:val="00973357"/>
    <w:rsid w:val="009863BC"/>
    <w:rsid w:val="00AD32C3"/>
    <w:rsid w:val="00B0025C"/>
    <w:rsid w:val="00C72C4F"/>
    <w:rsid w:val="00CC4428"/>
    <w:rsid w:val="00DB6BCF"/>
    <w:rsid w:val="00E5441B"/>
    <w:rsid w:val="00F00D69"/>
    <w:rsid w:val="0A1723B8"/>
    <w:rsid w:val="0C86312E"/>
    <w:rsid w:val="32E9087D"/>
    <w:rsid w:val="3E3F51FD"/>
    <w:rsid w:val="42656F51"/>
    <w:rsid w:val="4725176C"/>
    <w:rsid w:val="4AA25CCB"/>
    <w:rsid w:val="533D17D3"/>
    <w:rsid w:val="6EB044EF"/>
    <w:rsid w:val="6FCD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687</Words>
  <Characters>695</Characters>
  <Lines>4</Lines>
  <Paragraphs>1</Paragraphs>
  <TotalTime>1</TotalTime>
  <ScaleCrop>false</ScaleCrop>
  <LinksUpToDate>false</LinksUpToDate>
  <CharactersWithSpaces>723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2020-10-17T09:37:00Z</dcterms:created>
  <dc:creator>Administrator</dc:creator>
  <cp:lastModifiedBy>中原一点点</cp:lastModifiedBy>
  <dcterms:modified xsi:type="dcterms:W3CDTF">2026-04-10T08:02:43Z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BF471C91B9DF4DC688A2804F270262BD</vt:lpwstr>
  </property>
  <property fmtid="{D5CDD505-2E9C-101B-9397-08002B2CF9AE}" pid="4" name="KSOTemplateDocerSaveRecord">
    <vt:lpwstr>eyJoZGlkIjoiYmM5YzRjMjU1ZjMwYjU2MmRhYzFhM2FjMzZjZjhhNjIiLCJ1c2VySWQiOiI2NjUxOTM3OTQifQ==</vt:lpwstr>
  </property>
</Properties>
</file>