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textAlignment w:val="center"/>
        <w:rPr>
          <w:rFonts w:ascii="黑体" w:hAnsi="宋体" w:eastAsia="黑体" w:cs="黑体"/>
          <w:i w:val="0"/>
          <w:iCs w:val="0"/>
          <w:color w:val="000000"/>
          <w:sz w:val="20"/>
          <w:szCs w:val="20"/>
          <w:u w:val="none"/>
        </w:rPr>
      </w:pPr>
      <w:r>
        <w:rPr>
          <w:rStyle w:val="6"/>
          <w:sz w:val="44"/>
          <w:szCs w:val="44"/>
          <w:lang w:val="en-US" w:eastAsia="zh-CN" w:bidi="ar"/>
        </w:rPr>
        <w:t>涞水县行政审批局政务服务事项清单（</w:t>
      </w:r>
      <w:r>
        <w:rPr>
          <w:rStyle w:val="6"/>
          <w:rFonts w:hint="eastAsia"/>
          <w:sz w:val="44"/>
          <w:szCs w:val="44"/>
          <w:lang w:val="en-US" w:eastAsia="zh-CN" w:bidi="ar"/>
        </w:rPr>
        <w:t>2025年版</w:t>
      </w:r>
      <w:bookmarkStart w:id="0" w:name="_GoBack"/>
      <w:bookmarkEnd w:id="0"/>
      <w:r>
        <w:rPr>
          <w:rStyle w:val="6"/>
          <w:sz w:val="44"/>
          <w:szCs w:val="44"/>
          <w:lang w:val="en-US" w:eastAsia="zh-CN" w:bidi="ar"/>
        </w:rPr>
        <w:t>）</w:t>
      </w:r>
      <w:r>
        <w:rPr>
          <w:rStyle w:val="7"/>
          <w:sz w:val="44"/>
          <w:szCs w:val="44"/>
          <w:lang w:val="en-US" w:eastAsia="zh-CN" w:bidi="ar"/>
        </w:rPr>
        <w:br w:type="textWrapping"/>
      </w:r>
      <w:r>
        <w:rPr>
          <w:rStyle w:val="8"/>
          <w:rFonts w:hAnsi="方正小标宋简体"/>
          <w:lang w:val="en-US" w:eastAsia="zh-CN" w:bidi="ar"/>
        </w:rPr>
        <w:t>（</w:t>
      </w:r>
      <w:r>
        <w:rPr>
          <w:rStyle w:val="8"/>
          <w:rFonts w:hint="eastAsia" w:hAnsi="方正小标宋简体"/>
          <w:lang w:val="en-US" w:eastAsia="zh-CN" w:bidi="ar"/>
        </w:rPr>
        <w:t>共计155</w:t>
      </w:r>
      <w:r>
        <w:rPr>
          <w:rStyle w:val="8"/>
          <w:rFonts w:hAnsi="方正小标宋简体"/>
          <w:lang w:val="en-US" w:eastAsia="zh-CN" w:bidi="ar"/>
        </w:rPr>
        <w:t>项，其中：行政许可</w:t>
      </w:r>
      <w:r>
        <w:rPr>
          <w:rStyle w:val="8"/>
          <w:rFonts w:hint="eastAsia" w:hAnsi="方正小标宋简体"/>
          <w:lang w:val="en-US" w:eastAsia="zh-CN" w:bidi="ar"/>
        </w:rPr>
        <w:t>140</w:t>
      </w:r>
      <w:r>
        <w:rPr>
          <w:rStyle w:val="8"/>
          <w:rFonts w:hAnsi="方正小标宋简体"/>
          <w:lang w:val="en-US" w:eastAsia="zh-CN" w:bidi="ar"/>
        </w:rPr>
        <w:t>项、行政备案</w:t>
      </w:r>
      <w:r>
        <w:rPr>
          <w:rStyle w:val="8"/>
          <w:rFonts w:hint="eastAsia" w:hAnsi="方正小标宋简体"/>
          <w:lang w:val="en-US" w:eastAsia="zh-CN" w:bidi="ar"/>
        </w:rPr>
        <w:t>4</w:t>
      </w:r>
      <w:r>
        <w:rPr>
          <w:rStyle w:val="8"/>
          <w:rFonts w:hAnsi="方正小标宋简体"/>
          <w:lang w:val="en-US" w:eastAsia="zh-CN" w:bidi="ar"/>
        </w:rPr>
        <w:t>项、行政确认</w:t>
      </w:r>
      <w:r>
        <w:rPr>
          <w:rStyle w:val="8"/>
          <w:rFonts w:hint="eastAsia" w:hAnsi="方正小标宋简体"/>
          <w:lang w:val="en-US" w:eastAsia="zh-CN" w:bidi="ar"/>
        </w:rPr>
        <w:t>4</w:t>
      </w:r>
      <w:r>
        <w:rPr>
          <w:rStyle w:val="8"/>
          <w:rFonts w:hAnsi="方正小标宋简体"/>
          <w:lang w:val="en-US" w:eastAsia="zh-CN" w:bidi="ar"/>
        </w:rPr>
        <w:t>项、行政裁决</w:t>
      </w:r>
      <w:r>
        <w:rPr>
          <w:rStyle w:val="8"/>
          <w:rFonts w:hint="eastAsia" w:hAnsi="方正小标宋简体"/>
          <w:lang w:val="en-US" w:eastAsia="zh-CN" w:bidi="ar"/>
        </w:rPr>
        <w:t>0</w:t>
      </w:r>
      <w:r>
        <w:rPr>
          <w:rStyle w:val="8"/>
          <w:rFonts w:hAnsi="方正小标宋简体"/>
          <w:lang w:val="en-US" w:eastAsia="zh-CN" w:bidi="ar"/>
        </w:rPr>
        <w:t>项、行政给付</w:t>
      </w:r>
      <w:r>
        <w:rPr>
          <w:rStyle w:val="8"/>
          <w:rFonts w:hint="eastAsia" w:hAnsi="方正小标宋简体"/>
          <w:lang w:val="en-US" w:eastAsia="zh-CN" w:bidi="ar"/>
        </w:rPr>
        <w:t>0</w:t>
      </w:r>
      <w:r>
        <w:rPr>
          <w:rStyle w:val="8"/>
          <w:rFonts w:hAnsi="方正小标宋简体"/>
          <w:lang w:val="en-US" w:eastAsia="zh-CN" w:bidi="ar"/>
        </w:rPr>
        <w:t>项、行政奖励</w:t>
      </w:r>
      <w:r>
        <w:rPr>
          <w:rStyle w:val="8"/>
          <w:rFonts w:hint="eastAsia" w:hAnsi="方正小标宋简体"/>
          <w:lang w:val="en-US" w:eastAsia="zh-CN" w:bidi="ar"/>
        </w:rPr>
        <w:t>0</w:t>
      </w:r>
      <w:r>
        <w:rPr>
          <w:rStyle w:val="8"/>
          <w:rFonts w:hAnsi="方正小标宋简体"/>
          <w:lang w:val="en-US" w:eastAsia="zh-CN" w:bidi="ar"/>
        </w:rPr>
        <w:t>项、其他行政权力</w:t>
      </w:r>
      <w:r>
        <w:rPr>
          <w:rStyle w:val="8"/>
          <w:rFonts w:hint="eastAsia" w:hAnsi="方正小标宋简体"/>
          <w:lang w:val="en-US" w:eastAsia="zh-CN" w:bidi="ar"/>
        </w:rPr>
        <w:t>6</w:t>
      </w:r>
      <w:r>
        <w:rPr>
          <w:rStyle w:val="8"/>
          <w:rFonts w:hAnsi="方正小标宋简体"/>
          <w:lang w:val="en-US" w:eastAsia="zh-CN" w:bidi="ar"/>
        </w:rPr>
        <w:t>项、依申请公共服务1项）</w:t>
      </w:r>
    </w:p>
    <w:tbl>
      <w:tblPr>
        <w:tblStyle w:val="4"/>
        <w:tblW w:w="1415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7"/>
        <w:gridCol w:w="952"/>
        <w:gridCol w:w="1765"/>
        <w:gridCol w:w="746"/>
        <w:gridCol w:w="1275"/>
        <w:gridCol w:w="1680"/>
        <w:gridCol w:w="1710"/>
        <w:gridCol w:w="4455"/>
        <w:gridCol w:w="10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blHead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lang w:eastAsia="zh-CN"/>
              </w:rPr>
            </w:pPr>
            <w:r>
              <w:rPr>
                <w:rFonts w:hint="eastAsia" w:ascii="黑体" w:hAnsi="宋体" w:eastAsia="黑体" w:cs="黑体"/>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省级主管部门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事项名称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事项类型</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审批（行使）层级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涞水县实施机关</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涞水县监管主体</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abs>
                <w:tab w:val="left" w:pos="1600"/>
                <w:tab w:val="left" w:pos="3200"/>
                <w:tab w:val="left" w:pos="4160"/>
                <w:tab w:val="left" w:pos="5440"/>
                <w:tab w:val="left" w:pos="6400"/>
                <w:tab w:val="left" w:pos="7040"/>
                <w:tab w:val="left" w:pos="7360"/>
              </w:tabs>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设定和实施依据</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事项备注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省新闻出版局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出版物零售业务经营许可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中共涞水县委宣传部县涞水县新闻出版局（县版权局）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《出版管理条例》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省新闻出版局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印刷企业设立、变更、兼并、合并、分立审批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县行政审批局（市级权限委托县级实施）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中共涞水县委宣传部县涞水县新闻出版局（县版权局）、县文化广电和旅游局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《印刷业管理条例》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《出版管理条例》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省电影局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电影放映单位设立审批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《中华人民共和国电影产业促进法》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《电影管理条例》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《外商投资电影院暂行规定》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省发展改革委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固定资产投资项目核准（含国发〔2016〕72号文件规定的外商投资项目）</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县政府（由县行政审批局承办）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《企业投资项目核准和备案管理条例》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《国务院关于发布政府核准的投资项目目录（2016年本）的通知》（国发〔2016〕72号）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《河北省人民政府关于发布河北省政府核准的投资项目目录（2017年本）的通知》（冀政发〔2017〕8号）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“新建二苯基甲烷二异氰酸酯（MDI）投资项目核准”“稀土冶炼分离、稀土深加工项目核准”实施与监管由省工业和信息化厅负责。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 xml:space="preserve"> 5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省发展改革委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企业投资项目备案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《企业投资项目核准和备案管理条例》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《企业投资项目核准和备案管理办法》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《中共中央国务院关于深化投融资体制改革的意见》（中发〔2016〕18号）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《国务院关于投资体制改革的决定》（国发〔2004〕20号）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《国务院关于发布政府核准的投资项目目录（2016年本）的通知》（国发〔2016〕72号）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《河北省人民政府关于发布河北省政府核准的投资项目目录（2017年本）的通知》（冀政发〔2017〕8号）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《河北省人民政府关于印发河北省企业投资项目核准和备案实施办法的通知》（冀政字〔2018〕4号）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《外商投资项目核准和备案管理办法》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省教育厅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民办、中外合作开办中等及以下学校和其他教育机构筹设审批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《中华人民共和国民办教育促进法》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《中华人民共和国中外合作办学条例》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《国务院关于当前发展学前教育的若干意见》（国发〔2010〕41号）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省教育厅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中等及以下学校和其他教育机构设置审批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《中华人民共和国教育法》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《中华人民共和国民办教育促进法》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《中华人民共和国民办教育促进法实施条例》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《中华人民共和国中外合作办学条例》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《国务院关于当前发展学前教育的若干意见》（国发〔2010〕41号）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《国务院办公厅关于规范校外培训机构发展的意见》（国办发〔2018〕80号）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省教育厅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从事文艺、体育等专业训练的社会组织自行实施义务教育审批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《中华人民共和国义务教育法》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省教育厅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校车使用许可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县政府（由县行政审批局、县教体局会同县公安局、县交通运输局承办）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县教育和体育局、县交通运输局、县公安局、县城市管理综合行政执法局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《校车安全管理条例》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社会团体成立、变更、注销登记及修改章程核准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县行政审批局（实行登记管理机关和业务主管单位双重负责管理体制的，由有关业务主管单位实施前置审查）</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《社会团体登记管理条例》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民办非企业单位成立、变更、注销登记及修改章程核准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县行政审批局（实行登记管理机关和业务主管单位双重负责管理体制的，由有关业务主管单位实施前置审查）</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《民办非企业单位登记管理暂行条例》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慈善组织公开募捐资格审批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《中华人民共和国慈善法》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殡葬设施建设审批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县行政审批局（农村公益性墓地）（由各乡镇人民政府受理、初审）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《殡葬管理条例》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农村公益性公墓由乡级受理、初审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省民政厅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慈善组织认定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县民政局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《中华人民共和国慈善法》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省财政厅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中介机构从事代理记账业务审批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县财政局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《中华人民共和国会计法》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职业培训学校办学许可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《中华人民共和国民办教育促进法》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《中华人民共和国中外合作办学条例》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《河北省人民政府办公厅关于省政府部门再取消下放一批行政权力事项的通知》（冀政办发〔2016〕23号）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人力资源服务许可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《中华人民共和国就业促进法》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《人力资源市场暂行条例》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《人力资源服务机构管理规定》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劳务派遣经营许可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《中华人民共和国劳动合同法》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《劳务派遣行政许可实施办法》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企业实行不定时工作制和综合计算工时工作制审批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《中华人民共和国劳动法》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《关于企业实行不定时工作制和综合计算工时工作制的审批办法》（劳部发〔1994〕503号）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职业培训学校筹设审批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《中华人民共和国民办教育促进法》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《中华人民共和国中外合作办学条例》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《河北省人民政府办公厅关于省政府部门再取消下放一批行政权力事项的通知》（冀政办发〔2016〕23号）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人力资源服务许可变更</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《人力资源市场暂行条例》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《人力资源服务机构管理规定》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省人力资源社会保障厅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人力资源服务许可注销</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县人力资源和社会保障局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《人力资源市场暂行条例》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《人力资源服务机构管理规定》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国有建设用地使用权出让后土地使用权分割转让批准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《中华人民共和国城镇国有土地使用权出让和转让暂行条例》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乡（镇）村公共设施、公益事业使用集体建设用地审批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县政府（由县行政审批局承办，县级权限由各乡镇人民政府负责受理、审核）</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《中华人民共和国土地管理法》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《河北省土地管理条例》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乡级受理、审核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省自然资源厅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国有划拨土地使用权转让审查</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《中华人民共和国城市房地产管理法》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《中华人民共和国城镇国有土地使用权出让和转让暂行条例》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《河北省土地管理条例》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《国务院办公厅关于完善建设用地使用权转让、出租、抵押二级市场的指导意见》（国办发〔2019〕34号）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《河北省人民政府办公厅关于完善建设用地使用权转让、出租、抵押二级市场的实施意见》（冀政办字〔2019〕79号）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林草种子生产经营许可证核发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《中华人民共和国种子法》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省级部分权限受国家林业和草原局委托实施，省级部分权限委托设区的市级实施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建设项目使用林地及在森林和野生动物类型国家级自然保护区建设审批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县自然资源和规划局、县行政审批局（部分市级权限下放县级实施）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《中华人民共和国森林法》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《中华人民共和国森林法实施条例》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《森林和野生动物类型自然保护区管理办法》（林护〔1985〕273号）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《国家林业和草原局关于规范在森林和野生动物类型国家级自然保护区修筑设施审批管理的通知》（林保规〔2023〕1号）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省级部分权限受国家林业和草原局委托实施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林木采伐许可证核发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《中华人民共和国森林法》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《中华人民共和国森林法实施条例》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从事营利性治沙活动许可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《中华人民共和国防沙治沙法》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森林草原防火期内在森林草原防火区野外用火审批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县政府（由县行政审批局承办）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《森林防火条例》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《草原防火条例》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进入森林高火险区、草原防火管制区审批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县政府（由县行政审批局承办）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《森林防火条例》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《草原防火条例》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工商企业等社会资本通过流转取得林地经营权审批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县政府（由县自然资源和规划局承办）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《中华人民共和国农村土地承包法》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省林业和草原局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猎捕非国家和非省重点保护陆生野生动物审批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县自然资源和规划局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《河北省陆生野生动物保护条例》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省地方性法规自设事项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省生态环境厅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一般建设项目环境影响评价审批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《中华人民共和国环境保护法》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《中华人民共和国海洋环境保护法》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《中华人民共和国环境影响评价法》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《中华人民共和国水污染防治法》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《中华人民共和国大气污染防治法》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《中华人民共和国土壤污染防治法》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《中华人民共和国固体废物污染环境防治法》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《中华人民共和国噪声污染防治法》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《建设项目环境保护管理条例》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省生态环境厅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排污许可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县行政审批局（部分市级权限委托县级实施）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市生态环境局涞水县分局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《中华人民共和国环境保护法》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《中华人民共和国海洋环境保护法》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《中华人民共和国长江保护法》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《中华人民共和国水污染防治法》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《中华人民共和国大气污染防治法》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《中华人民共和国固体废物污染环境防治法》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《中华人民共和国土壤污染防治法》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《中华人民共和国噪声污染防治法》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《排污许可管理条例》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建筑业企业资质认定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县行政审批局（涉及公路、水运、水利、电子通信、铁路、民航总承包、专业承包资质，审批时征求有关行业主管部门意见）</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《中华人民共和国建筑法》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《建设工程质量管理条例》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《建筑业企业资质管理规定》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建筑工程施工许可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《中华人民共和国建筑法》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《建筑工程施工许可管理办法》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商品房预售许可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《中华人民共和国城市房地产管理法》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关闭、闲置、拆除城市环境卫生设施许可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县行政审批局会同市生态环境局涞水县分局（市级权限下放县级实施）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县城市管理综合行政执法局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《中华人民共和国固体废物污染环境防治法》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拆除环境卫生设施许可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县城市管理综合行政执法局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《城市市容和环境卫生管理条例》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从事城市生活垃圾经营性清扫、收集、运输、处理服务审批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县行政审批局（部分市级权限下放县级实施）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县城市管理综合行政执法局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城市建筑垃圾处置核准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县城市管理综合行政执法局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城镇污水排入排水管网许可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拆除、改动、迁移城市公共供水设施审核</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《城市供水条例》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拆除、改动城镇排水与污水处理设施审核</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燃气经营者改动市政燃气设施审批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《城镇燃气管理条例》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《国务院关于第六批取消和调整行政审批项目的决定》（国发〔2012〕52号）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市政设施建设类审批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县政府（由县行政审批局承办）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特殊车辆在城市道路上行驶审批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改变绿化规划、绿化用地的使用性质审批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工程建设涉及城市绿地、树木审批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《城市绿化条例》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设置大型户外广告及在城市建筑物、设施上悬挂、张贴宣传品审批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县城市管理综合行政执法局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《城市市容和环境卫生管理条例》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临时性建筑物搭建、堆放物料、占道施工审批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县城市管理综合行政执法局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《城市市容和环境卫生管理条例》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工程质量监督手续办理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《建设工程质量管理条例》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《房屋建筑和市政基础设施工程质量监督管理规定》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《河北省人民政府办公厅关于进一步推进工程建设项目审批增速提效的实施意见》（冀政办字〔2021〕55号）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建设工程安全监督备案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《建设工程安全生产管理条例》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《河北省建设工程安全生产监督管理规定》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《河北省房屋建筑和市政基础设施工程施工安全监督办法》（冀建法〔2016〕19号）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省生态环境厅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夜间建筑施工证明</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县住房和城乡建设局、市生态环境局涞水县分局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《中华人民共和国噪声污染防治法》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公路建设项目设计文件审批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《中华人民共和国公路法》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《建设工程质量管理条例》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《建设工程勘察设计管理条例》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《农村公路建设管理办法》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公路建设项目施工许可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《中华人民共和国公路法》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《公路建设市场管理办法》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公路建设项目竣工验收</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《中华人民共和国公路法》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《收费公路管理条例》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《公路工程竣（交）工验收办法》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《农村公路建设管理办法》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公路超限运输许可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《中华人民共和国公路法》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《公路安全保护条例》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《超限运输车辆行驶公路管理规定》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更新采伐护路林审批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《中华人民共和国公路法》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《公路安全保护条例》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《路政管理规定》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涉路施工许可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《中华人民共和国公路法》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《公路安全保护条例》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《路政管理规定》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道路旅客运输经营许可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《道路旅客运输及客运站管理规定》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道路旅客运输站经营许可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《道路旅客运输及客运站管理规定》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道路货物运输经营许可（除使用4500千克及以下普通货运车辆从事普通货运经营外）</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《道路货物运输及站场管理规定》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出租汽车经营许可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《巡游出租汽车经营服务管理规定》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《网络预约出租汽车经营服务管理暂行办法》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出租汽车车辆运营证核发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《巡游出租汽车经营服务管理规定》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《网络预约出租汽车经营服务管理暂行办法》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内河专用航标设置、撤除、位置移动和其他状况改变审批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《中华人民共和国航标条例》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《中华人民共和国航道管理条例》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《河北省人民政府办公厅关于省政府部门自行取消下放一批行政许可事项的通知》（冀政办发〔2018〕1号）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道路客运、货运车辆营运证配发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水利基建项目初步设计文件审批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《中华人民共和国水法》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《取水许可和水资源费征收管理条例》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洪水影响评价类审批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《中华人民共和国水法》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《中华人民共和国防洪法》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《中华人民共和国水文条例》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河道管理范围内特定活动审批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《中华人民共和国河道管理条例》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生产建设项目水土保持方案审批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《中华人民共和国水土保持法》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农村集体经济组织修建水库审批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《中华人民共和国水法》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城市建设填堵水域、废除围堤审批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县政府（由县行政审批局承办）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《中华人民共和国防洪法》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占用农业灌溉水源、灌排工程设施审批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蓄滞洪区避洪设施建设审批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大坝管理和保护范围内修建码头、渔塘许可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《水库大坝安全管理条例》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利用堤顶、戗台兼做公路审批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《中华人民共和国河道管理条例》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省水利厅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坝顶兼做公路审批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县水利局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《水库大坝安全管理条例》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农药经营许可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《农药管理条例》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兽药经营许可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县行政审批局（部分市级权限委托县级实施）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《兽药管理条例》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《兽药经营质量管理规范》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《兽用生物制品经营管理办法》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农作物种子生产经营许可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县行政审批局（市级权限已下放县级）</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《中华人民共和国种子法》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《农业转基因生物安全管理条例》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《农作物种子生产经营许可管理办法》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食用菌菌种生产经营许可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《中华人民共和国种子法》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《食用菌菌种管理办法》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省级权限由县级受理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种畜禽生产经营许可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《中华人民共和国畜牧法》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《农业转基因生物安全管理条例》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《养蜂管理办法（试行）》（农业部公告第1692号）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蚕种生产经营许可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省农业农村厅（委托市行政审批局实施，由县行政审批局受理）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《中华人民共和国畜牧法》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《蚕种管理办法》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委托设区的市级实施；县级受理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农业野生植物采集、出售、收购、野外考察审批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省农业农村厅（委托市行政审批局实施；采集国家二级保护野生植物的，由县行政审批局受理）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《中华人民共和国野生植物保护条例》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委托设区的市级实施；部分权限由县级受理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动物防疫条件合格证核发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《中华人民共和国动物防疫法》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《动物防疫条件审查办法》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89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动物诊疗许可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《中华人民共和国动物防疫法》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《动物诊疗机构管理办法》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生鲜乳准运证明核发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《乳品质量安全监督管理条例》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水产苗种生产经营审批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《中华人民共和国渔业法》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《水产苗种管理办法》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《农业转基因生物安全管理条例》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水域滩涂养殖证核发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县政府（由县行政审批局承办）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《中华人民共和国渔业法》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生鲜乳收购站许可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县农业农村局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《乳品质量安全监督管理条例》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文艺表演团体设立审批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《营业性演出管理条例》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营业性演出审批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《营业性演出管理条例》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《营业性演出管理条例实施细则》</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娱乐场所经营活动审批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《娱乐场所管理条例》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互联网上网服务经营活动审批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《互联网上网服务营业场所管理条例》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省文化和旅游厅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互联网上网服务营业场所筹建审批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《互联网上网服务营业场所管理条例》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省文物局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文物保护单位原址保护措施审批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《中华人民共和国文物保护法》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省文物局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核定为文物保护单位的属于国家所有的纪念建筑物或者古建筑改变用途审批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县政府（由县行政审批局承办，征得市文化广电和旅游局同意）</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《中华人民共和国文物保护法》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《河北省人民政府办公厅关于做好国务院取消调整行政审批事项和省政府部门2014年第二批取消下放行政审批事项衔接落实工作的通知》（冀政办〔2014〕17号）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“国有设区的市级文物保护单位改变用途同意”，省级委托设区的市级实施。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省文物局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不可移动文物修缮审批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《中华人民共和国文物保护法》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除国家文物局另有要求外，其余全国重点文物保护单位修缮项目技术方案委托省文物局审批。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省文物局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非国有文物收藏单位和其他单位借用国有馆藏文物审批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《中华人民共和国文物保护法》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省文物局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博物馆处理不够入藏标准、无保存价值的文物或标本审批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医疗机构建设项目放射性职业病危害预评价报告审核</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《中华人民共和国职业病防治法》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《放射诊疗管理规定》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医疗机构建设项目放射性职业病防护设施竣工验收</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《中华人民共和国职业病防治法》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《放射诊疗管理规定》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医疗机构设置审批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省级部分权限由设区的市级初审转报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医疗机构执业登记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母婴保健技术服务机构执业许可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《中华人民共和国母婴保健法》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《中华人民共和国母婴保健法实施办法》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《母婴保健专项技术服务许可及人员资格管理办法》（卫妇发（1995）第7号）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《产前诊断技术管理办法》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放射源诊疗技术和医用辐射机构许可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《放射性同位素与射线装置安全和防护条例》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《放射诊疗管理规定》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省级部分权限委托设区的市级实施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医师执业注册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县行政审批局（部分市级权限委托县级实施）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《中华人民共和国医师法》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《医师执业注册管理办法》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乡村医生执业注册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《乡村医生从业管理条例》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省卫生健康委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护士执业注册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县行政审批局（部分市级权限委托县级实施）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《护士条例》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《护士执业注册管理办法》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《国家职业资格目录（2021年版）》</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省中医药管理局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确有专长的中医医师执业注册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《中华人民共和国中医药法》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《中医医术确有专长人员医师资格考核注册管理暂行办法》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省中医药管理局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中医医疗机构设置审批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《中华人民共和国中医药法》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《医疗机构管理条例》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省中医药管理局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中医医疗机构执业登记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《中华人民共和国中医药法》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《医疗机构管理条例》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省疾病预防控制局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饮用水供水单位卫生许可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《中华人民共和国传染病防治法》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省疾病预防控制局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公共场所卫生许可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县卫生健康局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《公共场所卫生管理条例》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省应急管理厅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危险化学品经营许可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县行政审批局、县应急管理局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《危险化学品安全管理条例》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《危险化学品经营许可证管理办法》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省应急管理厅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生产、储存烟花爆竹建设项目安全设施设计审查</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《中华人民共和国安全生产法》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《建设项目安全设施“三同时”监督管理办法》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省应急管理厅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烟花爆竹经营许可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《烟花爆竹安全管理条例》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《烟花爆竹经营许可实施办法》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省应急管理厅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石油天然气建设项目安全设施设计审查</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县应急管理局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《中华人民共和国安全生产法》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《建设项目安全设施“三同时”监督管理办法》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《国家安全监管总局办公厅关于明确非煤矿山建设项目安全监管职责等事项的通知》（安监总厅管一〔2013〕143号）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食品生产许可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《中华人民共和国食品安全法》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《食品生产许可管理办法》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食品经营许可（仅销售预包装食品除外）</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县行政审批局；乡镇人民政府（县级委托实施）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《中华人民共和国食品安全法》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《食品经营许可和备案管理办法》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特种设备使用登记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《中华人民共和国特种设备安全法》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《特种设备安全监察条例》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特种设备安全管理和作业人员资格认定</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《中华人民共和国特种设备安全法》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《特种设备安全监察条例》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《特种设备作业人员监督管理办法》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《国家职业资格目录（2021年版）》</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计量标准器具核准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《中华人民共和国计量法》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《中华人民共和国计量法实施细则》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《计量标准考核办法》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承担国家法定计量检定机构任务授权</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《中华人民共和国计量法》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《中华人民共和国计量法实施细则》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《计量授权管理办法》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《法定计量检定机构监督管理办法》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《专业计量站管理办法》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企业登记注册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《中华人民共和国公司法》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《中华人民共和国合伙企业法》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《中华人民共和国个人独资企业法》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《中华人民共和国外商投资法》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《中华人民共和国市场主体登记管理条例》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《中华人民共和国外商投资法实施条例》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《中华人民共和国市场主体登记管理条例实施细则》</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个体工商户登记注册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县行政审批局；乡镇人民政府（县级委托实施）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《中华人民共和国市场主体登记管理条例》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《促进个体工商户发展条例》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《中华人民共和国市场主体登记管理条例实施细则》</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农民专业合作社登记注册</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《中华人民共和国农民专业合作社法》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《中华人民共和国市场主体登记管理条例》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《中华人民共和国市场主体登记管理条例实施细则》</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食品生产加工小作坊登记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《中华人民共和国食品安全法》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《河北省食品小作坊小餐饮小摊点管理条例》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省地方性法规自设事项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食品小餐饮登记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县行政审批局；乡镇人民政府（县级委托实施）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《中华人民共和国食品安全法》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《河北省食品小作坊小餐饮小摊点管理条例》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省地方性法规自设事项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省市场监管局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股权出质登记</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《中华人民共和国民法典》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《股权出质登记办法》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省药品监管局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药品零售企业经营许可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《中华人民共和国药品管理法》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《中华人民共和国药品管理法实施条例》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省级权限委托设区的市级实施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省药品监管局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科研和教学用毒性药品购买审批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《医疗用毒性药品管理办法》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省药品监管局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第三类医疗器械经营许可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县行政审批局（市级权限委托县级实施）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《医疗器械监督管理条例》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省药品监管局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第二类医疗器械经营备案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县行政审批局（市级权限委托县级实施）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县市场监督管理局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《医疗器械监督管理条例》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《医疗器械经营监督管理办法》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《国家药监局关于实施〈医疗器械生产监督管理办法〉〈医疗器械经营监督管理办法〉有关事项的通告》（2022年第18号）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乡镇设立广播电视站和机关、部队、团体、企业事业单位设立有线广播电视站审批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省广播电视局（由县行政审批局初审）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《广播电视管理条例》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《广播电视站审批管理暂行规定》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设区的市级、县级初审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有线广播电视传输覆盖网工程验收审核</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《广播电视管理条例》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广播电视视频点播业务审批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省广播电视局（县行政审批局可受理并逐级上报）</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《广播电视视频点播业务管理办法》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设区的市级、县级均可受理并逐级上报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卫星电视广播地面接收设施安装服务许可</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省广播电视局（由县行政审批局初审；部分国家权限由省广播电视局初审）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《卫星电视广播地面接收设施管理规定》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《卫星电视广播地面接收设施安装服务暂行办法》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《广电总局关于设立卫星地面接收设施安装服务机构审批事项的通知》（广发〔2010〕24号）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部分权限初审转报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设置卫星电视广播地面接收设施审批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省广播电视局（由县行政审批局初审）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《广播电视管理条例》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《卫星电视广播地面接收设施管理规定》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设区的市级、县级初审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省广播电视局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广播电台、电视台设立、终止审批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县行政审批局（受理并逐级上报）</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县文化广电和旅游局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《广播电视管理条例》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受理转报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省体育局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举办健身气功活动及设立站点审批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县行政审批局(市级权限下放县级实施)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县教育和体育局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《健身气功管理办法》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《国务院关于第五批取消和下放管理层级行政审批项目的决定》（国发〔2010〕21号）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省国防动员办公室（人民防空办公室）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应建防空地下室的民用建筑项目报建审批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《中共中央国务院中央军委关于加强人民防空工作的决定》（中发〔2001〕9号）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《河北省实施〈中华人民共和国人民防空法〉办法》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《河北省结合民用建筑修建防空地下室管理规定》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省国防动员办公室（人民防空办公室）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拆除人民防空工程审批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《中华人民共和国人民防空法》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《河北省人民防空工程维护与使用管理条例》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省国防动员办公室（人民防空办公室）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人防通信、警报设施拆除、迁移批准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《河北省实施〈中华人民共和国人民防空法〉办法》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省地方性法规自设事项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省国防动员办公室（人民防空办公室）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在危及人防工程安全范围内埋设管道、修建地面工程审批及人防工程改造审批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《河北省人民防空工程维护与使用管理条例》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省地方性法规自设事项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省国防动员办公室（人民防空办公室）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城市地下交通干线及其他地下工程兼顾人民防空需要审查</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《中华人民共和国人民防空法》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《国务院、中央军委关于进一步推进人民防空事业发展的若干意见》（国发〔2008〕4号）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《河北省人民政府办公厅关于规范全省工程建设项目审批流程推行标准化审批文本的通知》（冀政办字〔2020〕107号）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省国防动员办公室（人民防空办公室）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人民防空工程、兼顾人民防空需要的地下工程竣工验收备案（联合验收、统一备案）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《建设工程质量管理条例》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《人民防空工程建设管理规定》（国人防办字〔2003〕第18号）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《人民防空工程质量监督管理规定》（国人防〔2010〕288号）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《河北省实施〈中华人民共和国人民防空法〉办法》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《河北省结合民用建筑修建防空地下室管理规定》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省国防动员办公室（人民防空办公室）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人民防空工程、兼顾人民防空需要的地下工程竣工验收备案查询</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《中华人民共和国政府信息公开条例》</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河北海事局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省交通运输厅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船员适任证书核发</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《中华人民共和国海上交通安全法》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《中华人民共和国船员条例》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《国家职业资格目录（2021年版）》</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部分权限为中直驻冀单位事项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省商务厅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成品油零售经营资格审批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县发展改革局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县级初审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省住房城乡建设厅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建筑业企业施工劳务资质备案</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行政备案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县住房和城乡建设局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《中华人民共和国建筑法》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《住房和城乡建设部办公厅关于做好建筑业“证照分离”改革衔接有关工作的通知》（建办市〔2021〕30号）</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省农业农村厅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专用航标的设置、撤除、位置移动和其他状况改变审批</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设区的市级、县级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县行政审批局</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县交通运输局</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《中华人民共和国航标条例》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《渔业航标管理办法》</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sectPr>
      <w:footerReference r:id="rId3" w:type="default"/>
      <w:pgSz w:w="16838" w:h="11906" w:orient="landscape"/>
      <w:pgMar w:top="1803" w:right="1440" w:bottom="1803" w:left="1440" w:header="851" w:footer="992" w:gutter="0"/>
      <w:pgNumType w:fmt="decimal" w:start="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72534B"/>
    <w:rsid w:val="1D5B38FC"/>
    <w:rsid w:val="2372534B"/>
    <w:rsid w:val="574C37DB"/>
    <w:rsid w:val="60E115FE"/>
    <w:rsid w:val="65932C50"/>
    <w:rsid w:val="75FC40A9"/>
    <w:rsid w:val="79CE7345"/>
    <w:rsid w:val="CEDF7B14"/>
    <w:rsid w:val="DF790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仿宋" w:asciiTheme="minorHAnsi" w:hAnsiTheme="minorHAnsi" w:eastAsiaTheme="minorEastAsia"/>
      <w:color w:val="auto"/>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41"/>
    <w:basedOn w:val="5"/>
    <w:qFormat/>
    <w:uiPriority w:val="0"/>
    <w:rPr>
      <w:rFonts w:hint="eastAsia" w:ascii="方正小标宋简体" w:hAnsi="方正小标宋简体" w:eastAsia="方正小标宋简体" w:cs="方正小标宋简体"/>
      <w:color w:val="000000"/>
      <w:sz w:val="44"/>
      <w:szCs w:val="44"/>
      <w:u w:val="none"/>
    </w:rPr>
  </w:style>
  <w:style w:type="character" w:customStyle="1" w:styleId="7">
    <w:name w:val="font51"/>
    <w:basedOn w:val="5"/>
    <w:qFormat/>
    <w:uiPriority w:val="0"/>
    <w:rPr>
      <w:rFonts w:hint="eastAsia" w:ascii="方正小标宋简体" w:hAnsi="方正小标宋简体" w:eastAsia="方正小标宋简体" w:cs="方正小标宋简体"/>
      <w:color w:val="000000"/>
      <w:sz w:val="32"/>
      <w:szCs w:val="32"/>
      <w:u w:val="none"/>
    </w:rPr>
  </w:style>
  <w:style w:type="character" w:customStyle="1" w:styleId="8">
    <w:name w:val="font101"/>
    <w:basedOn w:val="5"/>
    <w:qFormat/>
    <w:uiPriority w:val="0"/>
    <w:rPr>
      <w:rFonts w:ascii="楷体_GB2312" w:eastAsia="楷体_GB2312" w:cs="楷体_GB2312"/>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3196</Words>
  <Characters>3294</Characters>
  <Lines>0</Lines>
  <Paragraphs>0</Paragraphs>
  <TotalTime>51</TotalTime>
  <ScaleCrop>false</ScaleCrop>
  <LinksUpToDate>false</LinksUpToDate>
  <CharactersWithSpaces>3294</CharactersWithSpaces>
  <Application>WPS Office_11.8.2.12344_F1E327BC-269C-435d-A152-05C5408002CA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2025-07-16T17:23:00Z</dcterms:created>
  <dc:creator>逗号</dc:creator>
  <cp:lastModifiedBy>kylin</cp:lastModifiedBy>
  <cp:lastPrinted>2025-07-17T01:31:00Z</cp:lastPrinted>
  <dcterms:modified xsi:type="dcterms:W3CDTF">2026-04-01T11:11:39Z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2052-11.8.2.12344</vt:lpwstr>
  </property>
  <property fmtid="{D5CDD505-2E9C-101B-9397-08002B2CF9AE}" pid="3" name="ICV">
    <vt:lpwstr>C58B9ACE7ABBD8B84D88CC69D7947FB9</vt:lpwstr>
  </property>
  <property fmtid="{D5CDD505-2E9C-101B-9397-08002B2CF9AE}" pid="4" name="KSOTemplateDocerSaveRecord">
    <vt:lpwstr>eyJoZGlkIjoiNmUwYWMzYmQzMzc4Y2MzMzkzNTZlYmM4ODFjNDdiNGIiLCJ1c2VySWQiOiIzNzMxNDExMzYifQ==</vt:lpwstr>
  </property>
</Properties>
</file>