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EA7E47">
      <w:pPr>
        <w:pStyle w:val="4"/>
        <w:widowControl/>
        <w:spacing w:beforeAutospacing="0" w:afterAutospacing="0" w:line="60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保定市生态环境局涞水县分局</w:t>
      </w:r>
    </w:p>
    <w:p w14:paraId="4518FFD7">
      <w:pPr>
        <w:pStyle w:val="4"/>
        <w:widowControl/>
        <w:spacing w:beforeAutospacing="0" w:afterAutospacing="0" w:line="60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办事指南</w:t>
      </w:r>
    </w:p>
    <w:p w14:paraId="31A34FE3">
      <w:pPr>
        <w:widowControl/>
        <w:spacing w:line="52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为更好地向公民、法人和其他组织提供保定市生态环境局涞水县分局相关信息，提高生态环境分局工作的透明度，促进依法行政，充分发挥政府信息对人民群众生产、生活和经济社会活动的服务作用,根据《中华人民共和国政府信息公开条例》（国令第711号）（以下简称《条例》）规定，制定本指南。</w:t>
      </w:r>
    </w:p>
    <w:p w14:paraId="27A6D06C">
      <w:pPr>
        <w:widowControl/>
        <w:spacing w:line="520" w:lineRule="exact"/>
        <w:ind w:firstLine="640" w:firstLineChars="200"/>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一、主动公开</w:t>
      </w:r>
    </w:p>
    <w:p w14:paraId="006F1C5E">
      <w:pPr>
        <w:widowControl/>
        <w:spacing w:line="520" w:lineRule="exact"/>
        <w:ind w:firstLine="643" w:firstLineChars="200"/>
        <w:rPr>
          <w:rFonts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（一）公开范围。</w:t>
      </w:r>
    </w:p>
    <w:p w14:paraId="29E97DE7">
      <w:pPr>
        <w:widowControl/>
        <w:spacing w:line="52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1.生态环境分局概况信息，领导简介、分工，工作规则、机构设置。</w:t>
      </w:r>
    </w:p>
    <w:p w14:paraId="6D5AC2CF">
      <w:pPr>
        <w:widowControl/>
        <w:spacing w:line="52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2.生态环境分局年度计划及总结。</w:t>
      </w:r>
    </w:p>
    <w:p w14:paraId="02D34C5E">
      <w:pPr>
        <w:widowControl/>
        <w:spacing w:line="52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3.行政执法相关信息。</w:t>
      </w:r>
    </w:p>
    <w:p w14:paraId="26339BB1">
      <w:pPr>
        <w:widowControl/>
        <w:spacing w:line="52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4.财政预算、决算信息。</w:t>
      </w:r>
    </w:p>
    <w:p w14:paraId="60E4442E">
      <w:pPr>
        <w:widowControl/>
        <w:spacing w:line="52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5.人大代表建议、政协委员提案办理结果。</w:t>
      </w:r>
    </w:p>
    <w:p w14:paraId="50D48009">
      <w:pPr>
        <w:widowControl/>
        <w:spacing w:line="52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6.《条例》和国家有关规定应当主动公开的其他政府信息。</w:t>
      </w:r>
    </w:p>
    <w:p w14:paraId="5227D2D7">
      <w:pPr>
        <w:widowControl/>
        <w:spacing w:line="520" w:lineRule="exact"/>
        <w:ind w:firstLine="643" w:firstLineChars="200"/>
        <w:rPr>
          <w:rFonts w:ascii="楷体_GB2312" w:hAnsi="楷体_GB2312" w:eastAsia="楷体_GB2312" w:cs="楷体_GB2312"/>
          <w:b/>
          <w:bCs/>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（二）公开形式。</w:t>
      </w:r>
    </w:p>
    <w:p w14:paraId="64A3A790">
      <w:pPr>
        <w:widowControl/>
        <w:spacing w:line="520"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1.涞水县政府网站。</w:t>
      </w:r>
      <w:r>
        <w:rPr>
          <w:rFonts w:hint="eastAsia" w:ascii="仿宋_GB2312" w:hAnsi="仿宋_GB2312" w:eastAsia="仿宋_GB2312" w:cs="仿宋_GB2312"/>
          <w:color w:val="000000" w:themeColor="text1"/>
          <w:kern w:val="0"/>
          <w:sz w:val="32"/>
          <w:szCs w:val="32"/>
          <w14:textFill>
            <w14:solidFill>
              <w14:schemeClr w14:val="tx1"/>
            </w14:solidFill>
          </w14:textFill>
        </w:rPr>
        <w:t>保定市涞水县人民政府网站是保定市生态环境局涞水县分局信息公开公示网站，公众可以登录网站（ https://www.laishui.gov.cn），随时查阅保定市生态环境局涞水县分局公开文件。</w:t>
      </w:r>
    </w:p>
    <w:p w14:paraId="3FAB55A0">
      <w:pPr>
        <w:widowControl/>
        <w:spacing w:line="520"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2.政务新媒体。</w:t>
      </w:r>
      <w:r>
        <w:rPr>
          <w:rFonts w:hint="eastAsia" w:ascii="仿宋_GB2312" w:hAnsi="仿宋_GB2312" w:eastAsia="仿宋_GB2312" w:cs="仿宋_GB2312"/>
          <w:color w:val="000000" w:themeColor="text1"/>
          <w:kern w:val="0"/>
          <w:sz w:val="32"/>
          <w:szCs w:val="32"/>
          <w14:textFill>
            <w14:solidFill>
              <w14:schemeClr w14:val="tx1"/>
            </w14:solidFill>
          </w14:textFill>
        </w:rPr>
        <w:t>“美丽生态涞水”微信公众号是保定市生态环境局涞水县分局信息公开公示相关工作的途径，公众可以随时搜索点击公众号，查看保定市生态环境局涞水县分局公开文件。</w:t>
      </w:r>
    </w:p>
    <w:p w14:paraId="26761B01">
      <w:pPr>
        <w:widowControl/>
        <w:spacing w:line="520" w:lineRule="exact"/>
        <w:ind w:firstLine="643" w:firstLineChars="200"/>
        <w:rPr>
          <w:rFonts w:ascii="楷体_GB2312" w:hAnsi="楷体_GB2312" w:eastAsia="楷体_GB2312" w:cs="楷体_GB2312"/>
          <w:b/>
          <w:bCs/>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（三）公开时限。</w:t>
      </w:r>
    </w:p>
    <w:p w14:paraId="00898337">
      <w:pPr>
        <w:widowControl/>
        <w:spacing w:line="52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保定市生态环境局涞水县分局主动公开的政府信息将在信息形成或变更之日起20个工作日内予以公开。法律、法规对公开时限另有规定的，从其规定。</w:t>
      </w:r>
    </w:p>
    <w:p w14:paraId="7476F209">
      <w:pPr>
        <w:widowControl/>
        <w:spacing w:line="520" w:lineRule="exact"/>
        <w:ind w:firstLine="640" w:firstLineChars="200"/>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二、依申请公开</w:t>
      </w:r>
    </w:p>
    <w:p w14:paraId="65BBBB93">
      <w:pPr>
        <w:widowControl/>
        <w:spacing w:line="52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公民、法人和其他组织（以下简称申请人）可以向保定市生态环境局涞水县分局提出政府信息公开申请。申请人的政府信息公开申请应包括“申请公开的政府信息的名称、文号或者便于查询的其他特征性描述”。申请人以政府信息公开申请的形式进行信访、投诉、举报等活动，本机关将告知申请人不作为政府信息公开申请处理。本机关依申请提供信息时，将根据掌握该信息的实际状态进行提供，需要对现有政府信息进行加工、分析的，可以不予提供。</w:t>
      </w:r>
    </w:p>
    <w:p w14:paraId="3D688C5F">
      <w:pPr>
        <w:widowControl/>
        <w:spacing w:line="520" w:lineRule="exact"/>
        <w:ind w:firstLine="643" w:firstLineChars="200"/>
        <w:rPr>
          <w:rFonts w:ascii="楷体_GB2312" w:hAnsi="楷体_GB2312" w:eastAsia="楷体_GB2312" w:cs="楷体_GB2312"/>
          <w:b/>
          <w:bCs/>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（一）受理申请机构</w:t>
      </w:r>
    </w:p>
    <w:p w14:paraId="0CEDFFDA">
      <w:pPr>
        <w:widowControl/>
        <w:spacing w:line="52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受理机构名称：保定市生态环境局涞水县分局。</w:t>
      </w:r>
    </w:p>
    <w:p w14:paraId="1A57344E">
      <w:pPr>
        <w:widowControl/>
        <w:spacing w:line="52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办公地址：涞水县东大街37号。</w:t>
      </w:r>
    </w:p>
    <w:p w14:paraId="16B45173">
      <w:pPr>
        <w:widowControl/>
        <w:spacing w:line="52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办公时间：周一至周五（法定节假日除外）。</w:t>
      </w:r>
    </w:p>
    <w:p w14:paraId="5D587AEF">
      <w:pPr>
        <w:widowControl/>
        <w:spacing w:line="52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上午8∶30--12∶00，下午1∶30--5∶30（夏季时间下午2∶30--5∶30）</w:t>
      </w:r>
    </w:p>
    <w:p w14:paraId="5BAFD4CF">
      <w:pPr>
        <w:widowControl/>
        <w:spacing w:line="52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联系电话：0312-4529923。</w:t>
      </w:r>
    </w:p>
    <w:p w14:paraId="559FADB3">
      <w:pPr>
        <w:widowControl/>
        <w:spacing w:line="52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邮政编码：074100。</w:t>
      </w:r>
    </w:p>
    <w:p w14:paraId="5F7AC13C">
      <w:pPr>
        <w:widowControl/>
        <w:spacing w:line="52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电子邮箱：lsxhbjbgs@163.com。</w:t>
      </w:r>
    </w:p>
    <w:p w14:paraId="41E6F13A">
      <w:pPr>
        <w:widowControl/>
        <w:spacing w:line="520" w:lineRule="exact"/>
        <w:ind w:firstLine="643" w:firstLineChars="200"/>
        <w:rPr>
          <w:rFonts w:ascii="楷体_GB2312" w:hAnsi="楷体_GB2312" w:eastAsia="楷体_GB2312" w:cs="楷体_GB2312"/>
          <w:b/>
          <w:bCs/>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（二）申请</w:t>
      </w:r>
    </w:p>
    <w:p w14:paraId="1F553ACF">
      <w:pPr>
        <w:widowControl/>
        <w:spacing w:line="52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申请人申请获取政府信息应当采取书面形式（包括数据电文形式），填写《政府信息公开申请表》(以下简称《申请表》，表样附后)。《申请表》可以在涞水县政府门户网站下载，《申请表》复印有效。申请人申请获取政府信息时，应提供有效身份证件，居民为身份证或护照、法人（组织）为营业执照复印件或扫描电子版和介绍信或授权委托书及受托人的身份证或护照。</w:t>
      </w:r>
    </w:p>
    <w:p w14:paraId="3EB416CD">
      <w:pPr>
        <w:widowControl/>
        <w:spacing w:line="52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申请方式有：</w:t>
      </w:r>
    </w:p>
    <w:p w14:paraId="743898F0">
      <w:pPr>
        <w:widowControl/>
        <w:spacing w:line="52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1.当面申请。申请人可以到保定市生态环境局涞水县分局综合股，当场提出申请。</w:t>
      </w:r>
    </w:p>
    <w:p w14:paraId="25C6FBCD">
      <w:pPr>
        <w:widowControl/>
        <w:spacing w:line="52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2.信函申请。申请人通过信函方式提出申请的，请在信封正面显著位置注明“政府信息公开申请”字样。</w:t>
      </w:r>
    </w:p>
    <w:p w14:paraId="2AC7B57A">
      <w:pPr>
        <w:widowControl/>
        <w:spacing w:line="52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3.传真申请。申请人通过传真方式提出申请，请注明“政府信息公开申请”字样，传真号码：0312-4530818，发送传真后请拨打0312-4529923电话通知接收。</w:t>
      </w:r>
    </w:p>
    <w:p w14:paraId="3D53E15D">
      <w:pPr>
        <w:widowControl/>
        <w:spacing w:line="52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4.互联网渠道。申请人通过电子邮箱提出申请，请发送至：lsxhbjbgs@163.com。（发送邮件后请拨打0312-4529923电话通知接收）</w:t>
      </w:r>
    </w:p>
    <w:p w14:paraId="6D74481A">
      <w:pPr>
        <w:widowControl/>
        <w:spacing w:line="52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注意事项：</w:t>
      </w:r>
    </w:p>
    <w:p w14:paraId="56B4414B">
      <w:pPr>
        <w:widowControl/>
        <w:spacing w:line="52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1.申请人提交政府信息公开申请应当提交身份证明、联系方式。</w:t>
      </w:r>
    </w:p>
    <w:p w14:paraId="08855699">
      <w:pPr>
        <w:widowControl/>
        <w:spacing w:line="52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2.申请人对所需信息的描述应详细、明确。如有可能，请提供该信息的名称、文号或者便于行政机关查询的其他特征性描述。</w:t>
      </w:r>
    </w:p>
    <w:p w14:paraId="0E90F6FA">
      <w:pPr>
        <w:widowControl/>
        <w:spacing w:line="52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3.申请人委托代理人提出政府信息公开申请的，应当提供委托带领证明材料；5人以上（含5人）共同申请同一政府信息，可以推选1-5名代表提交申请，并提供推举证明材料。</w:t>
      </w:r>
    </w:p>
    <w:p w14:paraId="20247555">
      <w:pPr>
        <w:widowControl/>
        <w:spacing w:line="520" w:lineRule="exact"/>
        <w:ind w:firstLine="643" w:firstLineChars="200"/>
        <w:rPr>
          <w:rFonts w:ascii="楷体_GB2312" w:hAnsi="楷体_GB2312" w:eastAsia="楷体_GB2312" w:cs="楷体_GB2312"/>
          <w:b/>
          <w:bCs/>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（三）申请的处理。</w:t>
      </w:r>
    </w:p>
    <w:p w14:paraId="0E0856EB">
      <w:pPr>
        <w:widowControl/>
        <w:spacing w:line="52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县生态环境分局在收到申请后，能够当场答复的，应当场答复。不能当场答复的，将进行登记,并在登记之日起20个工作日内分情况进行答复：</w:t>
      </w:r>
    </w:p>
    <w:p w14:paraId="3E415F5A">
      <w:pPr>
        <w:widowControl/>
        <w:spacing w:line="52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1.所申请公开信息已经主动公开的，告知申请人获取该政府信息的方式、途径。</w:t>
      </w:r>
    </w:p>
    <w:p w14:paraId="28EF3A20">
      <w:pPr>
        <w:widowControl/>
        <w:spacing w:line="52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2.所申请公开信息可以公开的，向申请人提供该政府信息，或者告知申请人获取该政府信息的方式、途径和时间。</w:t>
      </w:r>
    </w:p>
    <w:p w14:paraId="5A413091">
      <w:pPr>
        <w:widowControl/>
        <w:spacing w:line="52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3.依据《条例》的规定决定不予公开的，告知申请人不予公开并说明理由。</w:t>
      </w:r>
    </w:p>
    <w:p w14:paraId="18A407EC">
      <w:pPr>
        <w:widowControl/>
        <w:spacing w:line="52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4.经检索没有所申请公开信息的，告知申请人该政府信息不存在。</w:t>
      </w:r>
    </w:p>
    <w:p w14:paraId="67F1887E">
      <w:pPr>
        <w:widowControl/>
        <w:spacing w:line="52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5.所申请公开信息不属于本机关负责公开的，告知申请人并说明理由；能够确定负责公开该政府信息的行政机关的，告知申请人该行政机关的名称、联系方式；</w:t>
      </w:r>
    </w:p>
    <w:p w14:paraId="6033B22F">
      <w:pPr>
        <w:widowControl/>
        <w:spacing w:line="52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6.本机关已就申请人提出的政府信息公开申请作出答复、申请人重复申请公开相同政府信息的，告知申请人不予重复处理。</w:t>
      </w:r>
    </w:p>
    <w:p w14:paraId="621511BF">
      <w:pPr>
        <w:widowControl/>
        <w:spacing w:line="52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7.所申请公开信息属于工商、不动产登记资料等信息，有关法律、行政法规对信息的获取有特别规定的，告知申请人依照有关法律、行政法规的规定办理。</w:t>
      </w:r>
    </w:p>
    <w:p w14:paraId="164A939A">
      <w:pPr>
        <w:widowControl/>
        <w:spacing w:line="52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8.申请公开的信息中含有不应当公开或者不属于政府信息的内容，但是能够作区分处理的，行政机关应当向申请人提供可以公开的政府信息内容，并对不予公开的内容说明理由。</w:t>
      </w:r>
    </w:p>
    <w:p w14:paraId="3B26F478">
      <w:pPr>
        <w:widowControl/>
        <w:spacing w:line="52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9.政府信息公开申请内容不明确的，本机关自收到申请之日起7个工作日内一次性告知申请人作出补正，说明需要补正的事项和合理的补正期限。申请人无正当理由逾期不补正的，视为放弃申请，本机关不在处理该政府信息公开申请。</w:t>
      </w:r>
    </w:p>
    <w:p w14:paraId="4F4C9348">
      <w:pPr>
        <w:widowControl/>
        <w:spacing w:line="52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10.本机关认为依申请公开的政府信息会损害第三方合法权益的，应当书面征求第三方意见，并根据第三方意见和对公共利益的影响情况进行答复。</w:t>
      </w:r>
    </w:p>
    <w:p w14:paraId="6715436B">
      <w:pPr>
        <w:widowControl/>
        <w:spacing w:line="52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11.需要延长答复期限的，应当经政府信息公开工作机构负责人同意并告知申请人，延长的期限最长不得超过20个工作日。征求第三方和其他机关意见所需时间不计算在答复期限内。</w:t>
      </w:r>
    </w:p>
    <w:p w14:paraId="19CEC242">
      <w:pPr>
        <w:widowControl/>
        <w:spacing w:line="52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12.依申请公开的政府信息是由本机关牵头制作的，本机关可以征求相关行政机关的意见。征求第三方和其他机关意见所需时间不计算在前款规定的期限内。</w:t>
      </w:r>
    </w:p>
    <w:p w14:paraId="7D1C7D59">
      <w:pPr>
        <w:widowControl/>
        <w:spacing w:line="52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13.申请人以政府信息公开申请的形式进行信访、投诉、举报等活动，告知申请人不作为政府信息公开申请处理。</w:t>
      </w:r>
    </w:p>
    <w:p w14:paraId="0C17D609">
      <w:pPr>
        <w:widowControl/>
        <w:spacing w:line="520" w:lineRule="exact"/>
        <w:ind w:firstLine="643" w:firstLineChars="200"/>
        <w:rPr>
          <w:rFonts w:ascii="楷体_GB2312" w:hAnsi="楷体_GB2312" w:eastAsia="楷体_GB2312" w:cs="楷体_GB2312"/>
          <w:b/>
          <w:bCs/>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（四）收费标准</w:t>
      </w:r>
    </w:p>
    <w:p w14:paraId="247D322D">
      <w:pPr>
        <w:widowControl/>
        <w:spacing w:line="52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本机关依申请提供政府信息，不收取费用。但是，申请人公开政府信息超出一定数量或者频次范围的，按照《国务院办公厅关于印发〈</w:t>
      </w:r>
      <w:bookmarkStart w:id="0" w:name="_GoBack"/>
      <w:bookmarkEnd w:id="0"/>
      <w:r>
        <w:rPr>
          <w:rFonts w:hint="eastAsia" w:ascii="仿宋_GB2312" w:hAnsi="仿宋_GB2312" w:eastAsia="仿宋_GB2312" w:cs="仿宋_GB2312"/>
          <w:color w:val="000000" w:themeColor="text1"/>
          <w:kern w:val="0"/>
          <w:sz w:val="32"/>
          <w:szCs w:val="32"/>
          <w14:textFill>
            <w14:solidFill>
              <w14:schemeClr w14:val="tx1"/>
            </w14:solidFill>
          </w14:textFill>
        </w:rPr>
        <w:t>政府信息公开信息处理费管理办法〉的通知》（国办函〔2020〕109号）和《河北省财政厅河北省发展和改革委员会关于政府信息公开信息处理费管理有关事项的通知》（冀财非税〔2020〕21号）规定收取信息处理费。</w:t>
      </w:r>
    </w:p>
    <w:p w14:paraId="6C92D1FB">
      <w:pPr>
        <w:widowControl/>
        <w:spacing w:line="520" w:lineRule="exact"/>
        <w:ind w:firstLine="640" w:firstLineChars="200"/>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三、救济方式及程序</w:t>
      </w:r>
    </w:p>
    <w:p w14:paraId="519B63CA">
      <w:pPr>
        <w:widowControl/>
        <w:spacing w:line="52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公民、法人或者其他组织认为本机关不依法履行政府信息公开义务，可以向上一级行政机关或者政府信息公开工作主管部门投诉、举报，也可以依法申请行政复议或者提起行政诉讼。</w:t>
      </w:r>
    </w:p>
    <w:p w14:paraId="78BF0BD6">
      <w:pPr>
        <w:widowControl/>
        <w:spacing w:line="52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p>
    <w:p w14:paraId="47E14E94">
      <w:pPr>
        <w:widowControl/>
        <w:spacing w:line="52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附件：保定市生态环境局涞水县分局信息公开申请表</w:t>
      </w:r>
    </w:p>
    <w:p w14:paraId="1CB84217">
      <w:pPr>
        <w:widowControl/>
        <w:spacing w:line="52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p>
    <w:p w14:paraId="5EE25956">
      <w:pPr>
        <w:widowControl/>
        <w:spacing w:line="52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p>
    <w:p w14:paraId="0DB065B5">
      <w:pPr>
        <w:widowControl/>
        <w:spacing w:line="520" w:lineRule="exact"/>
        <w:rPr>
          <w:rFonts w:ascii="仿宋_GB2312" w:hAnsi="仿宋_GB2312" w:eastAsia="仿宋_GB2312" w:cs="仿宋_GB2312"/>
          <w:color w:val="000000" w:themeColor="text1"/>
          <w:kern w:val="0"/>
          <w:sz w:val="32"/>
          <w:szCs w:val="32"/>
          <w14:textFill>
            <w14:solidFill>
              <w14:schemeClr w14:val="tx1"/>
            </w14:solidFill>
          </w14:textFill>
        </w:rPr>
      </w:pPr>
    </w:p>
    <w:p w14:paraId="4BE6DB37">
      <w:pPr>
        <w:spacing w:line="520" w:lineRule="exact"/>
        <w:rPr>
          <w:rFonts w:ascii="黑体" w:hAnsi="黑体" w:eastAsia="黑体" w:cs="黑体"/>
          <w:color w:val="000000" w:themeColor="text1"/>
          <w:kern w:val="0"/>
          <w:sz w:val="30"/>
          <w:szCs w:val="30"/>
          <w14:textFill>
            <w14:solidFill>
              <w14:schemeClr w14:val="tx1"/>
            </w14:solidFill>
          </w14:textFill>
        </w:rPr>
      </w:pPr>
    </w:p>
    <w:p w14:paraId="724972C2">
      <w:pPr>
        <w:spacing w:line="520" w:lineRule="exact"/>
        <w:rPr>
          <w:rFonts w:ascii="黑体" w:hAnsi="黑体" w:eastAsia="黑体" w:cs="黑体"/>
          <w:color w:val="000000" w:themeColor="text1"/>
          <w:kern w:val="0"/>
          <w:sz w:val="30"/>
          <w:szCs w:val="30"/>
          <w14:textFill>
            <w14:solidFill>
              <w14:schemeClr w14:val="tx1"/>
            </w14:solidFill>
          </w14:textFill>
        </w:rPr>
      </w:pPr>
    </w:p>
    <w:p w14:paraId="07D7C721">
      <w:pPr>
        <w:spacing w:line="520" w:lineRule="exact"/>
        <w:rPr>
          <w:rFonts w:ascii="黑体" w:hAnsi="黑体" w:eastAsia="黑体" w:cs="黑体"/>
          <w:color w:val="000000" w:themeColor="text1"/>
          <w:kern w:val="0"/>
          <w:sz w:val="30"/>
          <w:szCs w:val="30"/>
          <w14:textFill>
            <w14:solidFill>
              <w14:schemeClr w14:val="tx1"/>
            </w14:solidFill>
          </w14:textFill>
        </w:rPr>
      </w:pPr>
    </w:p>
    <w:p w14:paraId="6E4EF145">
      <w:pPr>
        <w:spacing w:line="520" w:lineRule="exact"/>
        <w:rPr>
          <w:rFonts w:ascii="黑体" w:hAnsi="黑体" w:eastAsia="黑体" w:cs="黑体"/>
          <w:color w:val="000000" w:themeColor="text1"/>
          <w:kern w:val="0"/>
          <w:sz w:val="30"/>
          <w:szCs w:val="30"/>
          <w14:textFill>
            <w14:solidFill>
              <w14:schemeClr w14:val="tx1"/>
            </w14:solidFill>
          </w14:textFill>
        </w:rPr>
      </w:pPr>
    </w:p>
    <w:p w14:paraId="34B30C5A">
      <w:pPr>
        <w:spacing w:line="520" w:lineRule="exact"/>
        <w:rPr>
          <w:rFonts w:ascii="黑体" w:hAnsi="黑体" w:eastAsia="黑体" w:cs="黑体"/>
          <w:color w:val="000000" w:themeColor="text1"/>
          <w:kern w:val="0"/>
          <w:sz w:val="30"/>
          <w:szCs w:val="30"/>
          <w14:textFill>
            <w14:solidFill>
              <w14:schemeClr w14:val="tx1"/>
            </w14:solidFill>
          </w14:textFill>
        </w:rPr>
      </w:pPr>
    </w:p>
    <w:p w14:paraId="0911BD50">
      <w:pPr>
        <w:spacing w:line="520" w:lineRule="exact"/>
        <w:rPr>
          <w:rFonts w:ascii="黑体" w:hAnsi="黑体" w:eastAsia="黑体" w:cs="黑体"/>
          <w:color w:val="000000" w:themeColor="text1"/>
          <w:kern w:val="0"/>
          <w:sz w:val="30"/>
          <w:szCs w:val="30"/>
          <w14:textFill>
            <w14:solidFill>
              <w14:schemeClr w14:val="tx1"/>
            </w14:solidFill>
          </w14:textFill>
        </w:rPr>
      </w:pPr>
    </w:p>
    <w:p w14:paraId="200E9AF6">
      <w:pPr>
        <w:spacing w:line="520" w:lineRule="exact"/>
        <w:rPr>
          <w:rFonts w:ascii="黑体" w:hAnsi="黑体" w:eastAsia="黑体" w:cs="黑体"/>
          <w:color w:val="000000" w:themeColor="text1"/>
          <w:kern w:val="0"/>
          <w:sz w:val="30"/>
          <w:szCs w:val="30"/>
          <w14:textFill>
            <w14:solidFill>
              <w14:schemeClr w14:val="tx1"/>
            </w14:solidFill>
          </w14:textFill>
        </w:rPr>
      </w:pPr>
    </w:p>
    <w:p w14:paraId="6AA93D92">
      <w:pPr>
        <w:spacing w:line="520" w:lineRule="exact"/>
        <w:rPr>
          <w:rFonts w:ascii="黑体" w:hAnsi="黑体" w:eastAsia="黑体" w:cs="黑体"/>
          <w:color w:val="000000" w:themeColor="text1"/>
          <w:kern w:val="0"/>
          <w:sz w:val="30"/>
          <w:szCs w:val="30"/>
          <w14:textFill>
            <w14:solidFill>
              <w14:schemeClr w14:val="tx1"/>
            </w14:solidFill>
          </w14:textFill>
        </w:rPr>
      </w:pPr>
    </w:p>
    <w:p w14:paraId="782422C1">
      <w:pPr>
        <w:spacing w:line="520" w:lineRule="exact"/>
        <w:rPr>
          <w:rFonts w:ascii="黑体" w:hAnsi="黑体" w:eastAsia="黑体" w:cs="黑体"/>
          <w:color w:val="000000" w:themeColor="text1"/>
          <w:kern w:val="0"/>
          <w:sz w:val="30"/>
          <w:szCs w:val="30"/>
          <w14:textFill>
            <w14:solidFill>
              <w14:schemeClr w14:val="tx1"/>
            </w14:solidFill>
          </w14:textFill>
        </w:rPr>
      </w:pPr>
    </w:p>
    <w:p w14:paraId="2517CC2D">
      <w:pPr>
        <w:spacing w:line="520" w:lineRule="exact"/>
        <w:rPr>
          <w:rFonts w:ascii="黑体" w:hAnsi="黑体" w:eastAsia="黑体" w:cs="黑体"/>
          <w:color w:val="000000" w:themeColor="text1"/>
          <w:kern w:val="0"/>
          <w:sz w:val="30"/>
          <w:szCs w:val="30"/>
          <w14:textFill>
            <w14:solidFill>
              <w14:schemeClr w14:val="tx1"/>
            </w14:solidFill>
          </w14:textFill>
        </w:rPr>
      </w:pPr>
    </w:p>
    <w:p w14:paraId="0E17CF3C">
      <w:pPr>
        <w:spacing w:line="520" w:lineRule="exact"/>
        <w:rPr>
          <w:rFonts w:ascii="黑体" w:hAnsi="黑体" w:eastAsia="黑体" w:cs="黑体"/>
          <w:color w:val="000000" w:themeColor="text1"/>
          <w:kern w:val="0"/>
          <w:sz w:val="30"/>
          <w:szCs w:val="30"/>
          <w14:textFill>
            <w14:solidFill>
              <w14:schemeClr w14:val="tx1"/>
            </w14:solidFill>
          </w14:textFill>
        </w:rPr>
      </w:pPr>
    </w:p>
    <w:p w14:paraId="1801AFCC">
      <w:pPr>
        <w:spacing w:line="520" w:lineRule="exact"/>
        <w:rPr>
          <w:rFonts w:ascii="黑体" w:hAnsi="黑体" w:eastAsia="黑体" w:cs="黑体"/>
          <w:color w:val="000000" w:themeColor="text1"/>
          <w:kern w:val="0"/>
          <w:sz w:val="30"/>
          <w:szCs w:val="30"/>
          <w14:textFill>
            <w14:solidFill>
              <w14:schemeClr w14:val="tx1"/>
            </w14:solidFill>
          </w14:textFill>
        </w:rPr>
      </w:pPr>
    </w:p>
    <w:p w14:paraId="2131858F">
      <w:pPr>
        <w:spacing w:line="520" w:lineRule="exact"/>
        <w:rPr>
          <w:rFonts w:ascii="黑体" w:hAnsi="黑体" w:eastAsia="黑体" w:cs="黑体"/>
          <w:color w:val="000000" w:themeColor="text1"/>
          <w:kern w:val="0"/>
          <w:sz w:val="30"/>
          <w:szCs w:val="30"/>
          <w14:textFill>
            <w14:solidFill>
              <w14:schemeClr w14:val="tx1"/>
            </w14:solidFill>
          </w14:textFill>
        </w:rPr>
      </w:pPr>
    </w:p>
    <w:p w14:paraId="6E98729A">
      <w:pPr>
        <w:spacing w:line="520" w:lineRule="exact"/>
        <w:rPr>
          <w:rFonts w:ascii="黑体" w:hAnsi="黑体" w:eastAsia="黑体" w:cs="黑体"/>
          <w:color w:val="000000" w:themeColor="text1"/>
          <w:kern w:val="0"/>
          <w:sz w:val="30"/>
          <w:szCs w:val="30"/>
          <w14:textFill>
            <w14:solidFill>
              <w14:schemeClr w14:val="tx1"/>
            </w14:solidFill>
          </w14:textFill>
        </w:rPr>
      </w:pPr>
    </w:p>
    <w:p w14:paraId="7F7F4F85">
      <w:pPr>
        <w:spacing w:line="520" w:lineRule="exact"/>
        <w:rPr>
          <w:rFonts w:ascii="黑体" w:hAnsi="黑体" w:eastAsia="黑体" w:cs="黑体"/>
          <w:color w:val="000000" w:themeColor="text1"/>
          <w:kern w:val="0"/>
          <w:sz w:val="30"/>
          <w:szCs w:val="30"/>
          <w14:textFill>
            <w14:solidFill>
              <w14:schemeClr w14:val="tx1"/>
            </w14:solidFill>
          </w14:textFill>
        </w:rPr>
      </w:pPr>
    </w:p>
    <w:p w14:paraId="6A5824E2">
      <w:pPr>
        <w:spacing w:line="520" w:lineRule="exact"/>
        <w:rPr>
          <w:rFonts w:ascii="黑体" w:hAnsi="黑体" w:eastAsia="黑体" w:cs="黑体"/>
          <w:color w:val="000000" w:themeColor="text1"/>
          <w:kern w:val="0"/>
          <w:sz w:val="30"/>
          <w:szCs w:val="30"/>
          <w14:textFill>
            <w14:solidFill>
              <w14:schemeClr w14:val="tx1"/>
            </w14:solidFill>
          </w14:textFill>
        </w:rPr>
      </w:pPr>
    </w:p>
    <w:p w14:paraId="3A3ED8F9">
      <w:pPr>
        <w:spacing w:line="520" w:lineRule="exact"/>
        <w:rPr>
          <w:rFonts w:ascii="黑体" w:hAnsi="黑体" w:eastAsia="黑体" w:cs="黑体"/>
          <w:color w:val="000000" w:themeColor="text1"/>
          <w:kern w:val="0"/>
          <w:sz w:val="30"/>
          <w:szCs w:val="30"/>
          <w14:textFill>
            <w14:solidFill>
              <w14:schemeClr w14:val="tx1"/>
            </w14:solidFill>
          </w14:textFill>
        </w:rPr>
      </w:pPr>
      <w:r>
        <w:rPr>
          <w:rFonts w:hint="eastAsia" w:ascii="黑体" w:hAnsi="黑体" w:eastAsia="黑体" w:cs="黑体"/>
          <w:color w:val="000000" w:themeColor="text1"/>
          <w:kern w:val="0"/>
          <w:sz w:val="30"/>
          <w:szCs w:val="30"/>
          <w14:textFill>
            <w14:solidFill>
              <w14:schemeClr w14:val="tx1"/>
            </w14:solidFill>
          </w14:textFill>
        </w:rPr>
        <w:t>附件：</w:t>
      </w:r>
    </w:p>
    <w:tbl>
      <w:tblPr>
        <w:tblStyle w:val="5"/>
        <w:tblpPr w:leftFromText="180" w:rightFromText="180" w:vertAnchor="text" w:horzAnchor="page" w:tblpX="2010" w:tblpY="954"/>
        <w:tblOverlap w:val="never"/>
        <w:tblW w:w="82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1"/>
        <w:gridCol w:w="716"/>
        <w:gridCol w:w="40"/>
        <w:gridCol w:w="888"/>
        <w:gridCol w:w="777"/>
        <w:gridCol w:w="1791"/>
        <w:gridCol w:w="1147"/>
        <w:gridCol w:w="190"/>
        <w:gridCol w:w="734"/>
        <w:gridCol w:w="1623"/>
      </w:tblGrid>
      <w:tr w14:paraId="610E2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1" w:type="dxa"/>
            <w:vMerge w:val="restart"/>
            <w:noWrap/>
            <w:vAlign w:val="center"/>
          </w:tcPr>
          <w:p w14:paraId="6D938BAF">
            <w:pPr>
              <w:kinsoku w:val="0"/>
              <w:overflowPunct w:val="0"/>
              <w:adjustRightInd w:val="0"/>
              <w:snapToGrid w:val="0"/>
              <w:rPr>
                <w:rFonts w:ascii="仿宋_GB2312" w:eastAsia="仿宋_GB2312"/>
                <w:color w:val="000000" w:themeColor="text1"/>
                <w:sz w:val="24"/>
                <w14:textFill>
                  <w14:solidFill>
                    <w14:schemeClr w14:val="tx1"/>
                  </w14:solidFill>
                </w14:textFill>
              </w:rPr>
            </w:pPr>
            <w:r>
              <w:rPr>
                <w:rFonts w:hint="eastAsia" w:ascii="黑体" w:hAnsi="黑体" w:eastAsia="黑体" w:cs="黑体"/>
                <w:color w:val="000000" w:themeColor="text1"/>
                <w:sz w:val="24"/>
                <w14:textFill>
                  <w14:solidFill>
                    <w14:schemeClr w14:val="tx1"/>
                  </w14:solidFill>
                </w14:textFill>
              </w:rPr>
              <w:t>申请人信息</w:t>
            </w:r>
          </w:p>
        </w:tc>
        <w:tc>
          <w:tcPr>
            <w:tcW w:w="1644" w:type="dxa"/>
            <w:gridSpan w:val="3"/>
            <w:noWrap/>
            <w:vAlign w:val="center"/>
          </w:tcPr>
          <w:p w14:paraId="0D617D98">
            <w:pPr>
              <w:kinsoku w:val="0"/>
              <w:overflowPunct w:val="0"/>
              <w:adjustRightInd w:val="0"/>
              <w:snapToGrid w:val="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申请人姓名</w:t>
            </w:r>
          </w:p>
          <w:p w14:paraId="2CADB901">
            <w:pPr>
              <w:kinsoku w:val="0"/>
              <w:overflowPunct w:val="0"/>
              <w:adjustRightInd w:val="0"/>
              <w:snapToGrid w:val="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（个人）</w:t>
            </w:r>
          </w:p>
        </w:tc>
        <w:tc>
          <w:tcPr>
            <w:tcW w:w="2568" w:type="dxa"/>
            <w:gridSpan w:val="2"/>
            <w:noWrap/>
            <w:vAlign w:val="center"/>
          </w:tcPr>
          <w:p w14:paraId="43FAAA9A">
            <w:pPr>
              <w:kinsoku w:val="0"/>
              <w:overflowPunct w:val="0"/>
              <w:adjustRightInd w:val="0"/>
              <w:snapToGrid w:val="0"/>
              <w:spacing w:line="360" w:lineRule="auto"/>
              <w:rPr>
                <w:rFonts w:ascii="仿宋_GB2312" w:eastAsia="仿宋_GB2312"/>
                <w:color w:val="000000" w:themeColor="text1"/>
                <w:sz w:val="24"/>
                <w14:textFill>
                  <w14:solidFill>
                    <w14:schemeClr w14:val="tx1"/>
                  </w14:solidFill>
                </w14:textFill>
              </w:rPr>
            </w:pPr>
          </w:p>
        </w:tc>
        <w:tc>
          <w:tcPr>
            <w:tcW w:w="1337" w:type="dxa"/>
            <w:gridSpan w:val="2"/>
            <w:noWrap/>
            <w:vAlign w:val="center"/>
          </w:tcPr>
          <w:p w14:paraId="52A51F9D">
            <w:pPr>
              <w:kinsoku w:val="0"/>
              <w:overflowPunct w:val="0"/>
              <w:adjustRightInd w:val="0"/>
              <w:snapToGrid w:val="0"/>
              <w:rPr>
                <w:rFonts w:ascii="仿宋_GB2312" w:eastAsia="仿宋_GB2312"/>
                <w:color w:val="000000" w:themeColor="text1"/>
                <w:spacing w:val="-20"/>
                <w:sz w:val="24"/>
                <w14:textFill>
                  <w14:solidFill>
                    <w14:schemeClr w14:val="tx1"/>
                  </w14:solidFill>
                </w14:textFill>
              </w:rPr>
            </w:pPr>
            <w:r>
              <w:rPr>
                <w:rFonts w:hint="eastAsia" w:ascii="仿宋_GB2312" w:eastAsia="仿宋_GB2312"/>
                <w:color w:val="000000" w:themeColor="text1"/>
                <w:spacing w:val="-20"/>
                <w:sz w:val="24"/>
                <w14:textFill>
                  <w14:solidFill>
                    <w14:schemeClr w14:val="tx1"/>
                  </w14:solidFill>
                </w14:textFill>
              </w:rPr>
              <w:t>单位或职业</w:t>
            </w:r>
          </w:p>
        </w:tc>
        <w:tc>
          <w:tcPr>
            <w:tcW w:w="2357" w:type="dxa"/>
            <w:gridSpan w:val="2"/>
            <w:noWrap/>
            <w:vAlign w:val="center"/>
          </w:tcPr>
          <w:p w14:paraId="4A51FB7D">
            <w:pPr>
              <w:kinsoku w:val="0"/>
              <w:overflowPunct w:val="0"/>
              <w:adjustRightInd w:val="0"/>
              <w:snapToGrid w:val="0"/>
              <w:spacing w:line="360" w:lineRule="auto"/>
              <w:rPr>
                <w:rFonts w:ascii="仿宋_GB2312" w:eastAsia="仿宋_GB2312"/>
                <w:color w:val="000000" w:themeColor="text1"/>
                <w:sz w:val="24"/>
                <w14:textFill>
                  <w14:solidFill>
                    <w14:schemeClr w14:val="tx1"/>
                  </w14:solidFill>
                </w14:textFill>
              </w:rPr>
            </w:pPr>
          </w:p>
        </w:tc>
      </w:tr>
      <w:tr w14:paraId="05F05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1" w:type="dxa"/>
            <w:vMerge w:val="continue"/>
            <w:noWrap/>
            <w:vAlign w:val="center"/>
          </w:tcPr>
          <w:p w14:paraId="6EAF5DF8">
            <w:pPr>
              <w:kinsoku w:val="0"/>
              <w:overflowPunct w:val="0"/>
              <w:adjustRightInd w:val="0"/>
              <w:snapToGrid w:val="0"/>
              <w:rPr>
                <w:rFonts w:ascii="仿宋_GB2312" w:eastAsia="仿宋_GB2312"/>
                <w:color w:val="000000" w:themeColor="text1"/>
                <w:sz w:val="24"/>
                <w14:textFill>
                  <w14:solidFill>
                    <w14:schemeClr w14:val="tx1"/>
                  </w14:solidFill>
                </w14:textFill>
              </w:rPr>
            </w:pPr>
          </w:p>
        </w:tc>
        <w:tc>
          <w:tcPr>
            <w:tcW w:w="716" w:type="dxa"/>
            <w:vMerge w:val="restart"/>
            <w:noWrap/>
            <w:vAlign w:val="center"/>
          </w:tcPr>
          <w:p w14:paraId="647D95BC">
            <w:pPr>
              <w:kinsoku w:val="0"/>
              <w:overflowPunct w:val="0"/>
              <w:adjustRightInd w:val="0"/>
              <w:snapToGrid w:val="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法人或</w:t>
            </w:r>
          </w:p>
          <w:p w14:paraId="688B55D3">
            <w:pPr>
              <w:kinsoku w:val="0"/>
              <w:overflowPunct w:val="0"/>
              <w:adjustRightInd w:val="0"/>
              <w:snapToGrid w:val="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其他组织</w:t>
            </w:r>
          </w:p>
        </w:tc>
        <w:tc>
          <w:tcPr>
            <w:tcW w:w="928" w:type="dxa"/>
            <w:gridSpan w:val="2"/>
            <w:noWrap/>
            <w:vAlign w:val="center"/>
          </w:tcPr>
          <w:p w14:paraId="0C4A57F8">
            <w:pPr>
              <w:kinsoku w:val="0"/>
              <w:overflowPunct w:val="0"/>
              <w:adjustRightInd w:val="0"/>
              <w:snapToGrid w:val="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机  构</w:t>
            </w:r>
          </w:p>
          <w:p w14:paraId="7919AC85">
            <w:pPr>
              <w:kinsoku w:val="0"/>
              <w:overflowPunct w:val="0"/>
              <w:adjustRightInd w:val="0"/>
              <w:snapToGrid w:val="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名  称</w:t>
            </w:r>
          </w:p>
        </w:tc>
        <w:tc>
          <w:tcPr>
            <w:tcW w:w="2568" w:type="dxa"/>
            <w:gridSpan w:val="2"/>
            <w:noWrap/>
            <w:vAlign w:val="center"/>
          </w:tcPr>
          <w:p w14:paraId="054AADEE">
            <w:pPr>
              <w:kinsoku w:val="0"/>
              <w:overflowPunct w:val="0"/>
              <w:adjustRightInd w:val="0"/>
              <w:snapToGrid w:val="0"/>
              <w:rPr>
                <w:rFonts w:ascii="仿宋_GB2312" w:eastAsia="仿宋_GB2312"/>
                <w:color w:val="000000" w:themeColor="text1"/>
                <w:sz w:val="24"/>
                <w14:textFill>
                  <w14:solidFill>
                    <w14:schemeClr w14:val="tx1"/>
                  </w14:solidFill>
                </w14:textFill>
              </w:rPr>
            </w:pPr>
          </w:p>
        </w:tc>
        <w:tc>
          <w:tcPr>
            <w:tcW w:w="1337" w:type="dxa"/>
            <w:gridSpan w:val="2"/>
            <w:noWrap/>
            <w:vAlign w:val="center"/>
          </w:tcPr>
          <w:p w14:paraId="58FA0DA6">
            <w:pPr>
              <w:kinsoku w:val="0"/>
              <w:overflowPunct w:val="0"/>
              <w:adjustRightInd w:val="0"/>
              <w:snapToGrid w:val="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法人代表</w:t>
            </w:r>
          </w:p>
        </w:tc>
        <w:tc>
          <w:tcPr>
            <w:tcW w:w="2357" w:type="dxa"/>
            <w:gridSpan w:val="2"/>
            <w:noWrap/>
            <w:vAlign w:val="center"/>
          </w:tcPr>
          <w:p w14:paraId="076F32A1">
            <w:pPr>
              <w:kinsoku w:val="0"/>
              <w:overflowPunct w:val="0"/>
              <w:adjustRightInd w:val="0"/>
              <w:snapToGrid w:val="0"/>
              <w:rPr>
                <w:rFonts w:ascii="仿宋_GB2312" w:eastAsia="仿宋_GB2312"/>
                <w:color w:val="000000" w:themeColor="text1"/>
                <w:sz w:val="24"/>
                <w14:textFill>
                  <w14:solidFill>
                    <w14:schemeClr w14:val="tx1"/>
                  </w14:solidFill>
                </w14:textFill>
              </w:rPr>
            </w:pPr>
          </w:p>
        </w:tc>
      </w:tr>
      <w:tr w14:paraId="17E67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1" w:type="dxa"/>
            <w:vMerge w:val="continue"/>
            <w:noWrap/>
            <w:vAlign w:val="center"/>
          </w:tcPr>
          <w:p w14:paraId="0DA62688">
            <w:pPr>
              <w:kinsoku w:val="0"/>
              <w:overflowPunct w:val="0"/>
              <w:adjustRightInd w:val="0"/>
              <w:snapToGrid w:val="0"/>
              <w:rPr>
                <w:rFonts w:ascii="仿宋_GB2312" w:eastAsia="仿宋_GB2312"/>
                <w:color w:val="000000" w:themeColor="text1"/>
                <w:sz w:val="24"/>
                <w14:textFill>
                  <w14:solidFill>
                    <w14:schemeClr w14:val="tx1"/>
                  </w14:solidFill>
                </w14:textFill>
              </w:rPr>
            </w:pPr>
          </w:p>
        </w:tc>
        <w:tc>
          <w:tcPr>
            <w:tcW w:w="716" w:type="dxa"/>
            <w:vMerge w:val="continue"/>
            <w:noWrap/>
            <w:vAlign w:val="center"/>
          </w:tcPr>
          <w:p w14:paraId="0EFDADE4">
            <w:pPr>
              <w:kinsoku w:val="0"/>
              <w:overflowPunct w:val="0"/>
              <w:adjustRightInd w:val="0"/>
              <w:snapToGrid w:val="0"/>
              <w:rPr>
                <w:rFonts w:ascii="仿宋_GB2312" w:eastAsia="仿宋_GB2312"/>
                <w:color w:val="000000" w:themeColor="text1"/>
                <w:sz w:val="24"/>
                <w14:textFill>
                  <w14:solidFill>
                    <w14:schemeClr w14:val="tx1"/>
                  </w14:solidFill>
                </w14:textFill>
              </w:rPr>
            </w:pPr>
          </w:p>
        </w:tc>
        <w:tc>
          <w:tcPr>
            <w:tcW w:w="928" w:type="dxa"/>
            <w:gridSpan w:val="2"/>
            <w:noWrap/>
            <w:vAlign w:val="center"/>
          </w:tcPr>
          <w:p w14:paraId="5FCF0AA4">
            <w:pPr>
              <w:kinsoku w:val="0"/>
              <w:overflowPunct w:val="0"/>
              <w:adjustRightInd w:val="0"/>
              <w:snapToGrid w:val="0"/>
              <w:spacing w:line="280" w:lineRule="exact"/>
              <w:rPr>
                <w:rFonts w:ascii="仿宋_GB2312" w:eastAsia="仿宋_GB2312"/>
                <w:color w:val="000000" w:themeColor="text1"/>
                <w:spacing w:val="-20"/>
                <w:sz w:val="24"/>
                <w14:textFill>
                  <w14:solidFill>
                    <w14:schemeClr w14:val="tx1"/>
                  </w14:solidFill>
                </w14:textFill>
              </w:rPr>
            </w:pPr>
            <w:r>
              <w:rPr>
                <w:rFonts w:hint="eastAsia" w:ascii="仿宋_GB2312" w:eastAsia="仿宋_GB2312"/>
                <w:color w:val="000000" w:themeColor="text1"/>
                <w:spacing w:val="-20"/>
                <w:sz w:val="24"/>
                <w14:textFill>
                  <w14:solidFill>
                    <w14:schemeClr w14:val="tx1"/>
                  </w14:solidFill>
                </w14:textFill>
              </w:rPr>
              <w:t>联系人或代 理 人</w:t>
            </w:r>
          </w:p>
          <w:p w14:paraId="31DB3067">
            <w:pPr>
              <w:kinsoku w:val="0"/>
              <w:overflowPunct w:val="0"/>
              <w:adjustRightInd w:val="0"/>
              <w:snapToGrid w:val="0"/>
              <w:spacing w:line="280" w:lineRule="exact"/>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姓   名</w:t>
            </w:r>
          </w:p>
        </w:tc>
        <w:tc>
          <w:tcPr>
            <w:tcW w:w="2568" w:type="dxa"/>
            <w:gridSpan w:val="2"/>
            <w:noWrap/>
            <w:vAlign w:val="center"/>
          </w:tcPr>
          <w:p w14:paraId="7311D319">
            <w:pPr>
              <w:kinsoku w:val="0"/>
              <w:overflowPunct w:val="0"/>
              <w:adjustRightInd w:val="0"/>
              <w:snapToGrid w:val="0"/>
              <w:rPr>
                <w:rFonts w:ascii="仿宋_GB2312" w:eastAsia="仿宋_GB2312"/>
                <w:color w:val="000000" w:themeColor="text1"/>
                <w:sz w:val="24"/>
                <w14:textFill>
                  <w14:solidFill>
                    <w14:schemeClr w14:val="tx1"/>
                  </w14:solidFill>
                </w14:textFill>
              </w:rPr>
            </w:pPr>
          </w:p>
        </w:tc>
        <w:tc>
          <w:tcPr>
            <w:tcW w:w="1337" w:type="dxa"/>
            <w:gridSpan w:val="2"/>
            <w:noWrap/>
            <w:vAlign w:val="center"/>
          </w:tcPr>
          <w:p w14:paraId="7A40360F">
            <w:pPr>
              <w:kinsoku w:val="0"/>
              <w:overflowPunct w:val="0"/>
              <w:adjustRightInd w:val="0"/>
              <w:snapToGrid w:val="0"/>
              <w:rPr>
                <w:rFonts w:ascii="仿宋_GB2312" w:eastAsia="仿宋_GB2312"/>
                <w:color w:val="000000" w:themeColor="text1"/>
                <w:spacing w:val="-20"/>
                <w:sz w:val="24"/>
                <w14:textFill>
                  <w14:solidFill>
                    <w14:schemeClr w14:val="tx1"/>
                  </w14:solidFill>
                </w14:textFill>
              </w:rPr>
            </w:pPr>
            <w:r>
              <w:rPr>
                <w:rFonts w:hint="eastAsia" w:ascii="仿宋_GB2312" w:eastAsia="仿宋_GB2312"/>
                <w:color w:val="000000" w:themeColor="text1"/>
                <w:spacing w:val="-20"/>
                <w:sz w:val="24"/>
                <w14:textFill>
                  <w14:solidFill>
                    <w14:schemeClr w14:val="tx1"/>
                  </w14:solidFill>
                </w14:textFill>
              </w:rPr>
              <w:t>单位或职业</w:t>
            </w:r>
          </w:p>
        </w:tc>
        <w:tc>
          <w:tcPr>
            <w:tcW w:w="2357" w:type="dxa"/>
            <w:gridSpan w:val="2"/>
            <w:noWrap/>
            <w:vAlign w:val="center"/>
          </w:tcPr>
          <w:p w14:paraId="3876A38F">
            <w:pPr>
              <w:kinsoku w:val="0"/>
              <w:overflowPunct w:val="0"/>
              <w:adjustRightInd w:val="0"/>
              <w:snapToGrid w:val="0"/>
              <w:rPr>
                <w:rFonts w:ascii="仿宋_GB2312" w:eastAsia="仿宋_GB2312"/>
                <w:color w:val="000000" w:themeColor="text1"/>
                <w:sz w:val="24"/>
                <w14:textFill>
                  <w14:solidFill>
                    <w14:schemeClr w14:val="tx1"/>
                  </w14:solidFill>
                </w14:textFill>
              </w:rPr>
            </w:pPr>
          </w:p>
        </w:tc>
      </w:tr>
      <w:tr w14:paraId="06290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1" w:type="dxa"/>
            <w:vMerge w:val="continue"/>
            <w:noWrap/>
            <w:vAlign w:val="center"/>
          </w:tcPr>
          <w:p w14:paraId="5D45B517">
            <w:pPr>
              <w:kinsoku w:val="0"/>
              <w:overflowPunct w:val="0"/>
              <w:adjustRightInd w:val="0"/>
              <w:snapToGrid w:val="0"/>
              <w:rPr>
                <w:rFonts w:ascii="仿宋_GB2312" w:eastAsia="仿宋_GB2312"/>
                <w:color w:val="000000" w:themeColor="text1"/>
                <w:sz w:val="24"/>
                <w14:textFill>
                  <w14:solidFill>
                    <w14:schemeClr w14:val="tx1"/>
                  </w14:solidFill>
                </w14:textFill>
              </w:rPr>
            </w:pPr>
          </w:p>
        </w:tc>
        <w:tc>
          <w:tcPr>
            <w:tcW w:w="1644" w:type="dxa"/>
            <w:gridSpan w:val="3"/>
            <w:noWrap/>
            <w:vAlign w:val="center"/>
          </w:tcPr>
          <w:p w14:paraId="4D059C16">
            <w:pPr>
              <w:kinsoku w:val="0"/>
              <w:overflowPunct w:val="0"/>
              <w:adjustRightInd w:val="0"/>
              <w:snapToGrid w:val="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证件名称</w:t>
            </w:r>
          </w:p>
        </w:tc>
        <w:tc>
          <w:tcPr>
            <w:tcW w:w="2568" w:type="dxa"/>
            <w:gridSpan w:val="2"/>
            <w:noWrap/>
            <w:vAlign w:val="center"/>
          </w:tcPr>
          <w:p w14:paraId="506A41F4">
            <w:pPr>
              <w:kinsoku w:val="0"/>
              <w:overflowPunct w:val="0"/>
              <w:adjustRightInd w:val="0"/>
              <w:snapToGrid w:val="0"/>
              <w:rPr>
                <w:rFonts w:ascii="仿宋_GB2312" w:eastAsia="仿宋_GB2312"/>
                <w:color w:val="000000" w:themeColor="text1"/>
                <w:sz w:val="24"/>
                <w14:textFill>
                  <w14:solidFill>
                    <w14:schemeClr w14:val="tx1"/>
                  </w14:solidFill>
                </w14:textFill>
              </w:rPr>
            </w:pPr>
          </w:p>
        </w:tc>
        <w:tc>
          <w:tcPr>
            <w:tcW w:w="1337" w:type="dxa"/>
            <w:gridSpan w:val="2"/>
            <w:noWrap/>
            <w:vAlign w:val="center"/>
          </w:tcPr>
          <w:p w14:paraId="08091870">
            <w:pPr>
              <w:kinsoku w:val="0"/>
              <w:overflowPunct w:val="0"/>
              <w:adjustRightInd w:val="0"/>
              <w:snapToGrid w:val="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证件号码</w:t>
            </w:r>
          </w:p>
        </w:tc>
        <w:tc>
          <w:tcPr>
            <w:tcW w:w="2357" w:type="dxa"/>
            <w:gridSpan w:val="2"/>
            <w:noWrap/>
            <w:vAlign w:val="center"/>
          </w:tcPr>
          <w:p w14:paraId="584DB5E1">
            <w:pPr>
              <w:kinsoku w:val="0"/>
              <w:overflowPunct w:val="0"/>
              <w:adjustRightInd w:val="0"/>
              <w:snapToGrid w:val="0"/>
              <w:rPr>
                <w:rFonts w:ascii="仿宋_GB2312" w:eastAsia="仿宋_GB2312"/>
                <w:color w:val="000000" w:themeColor="text1"/>
                <w:sz w:val="24"/>
                <w14:textFill>
                  <w14:solidFill>
                    <w14:schemeClr w14:val="tx1"/>
                  </w14:solidFill>
                </w14:textFill>
              </w:rPr>
            </w:pPr>
          </w:p>
        </w:tc>
      </w:tr>
      <w:tr w14:paraId="4ADD3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1" w:type="dxa"/>
            <w:vMerge w:val="continue"/>
            <w:noWrap/>
            <w:vAlign w:val="center"/>
          </w:tcPr>
          <w:p w14:paraId="452B0A6D">
            <w:pPr>
              <w:kinsoku w:val="0"/>
              <w:overflowPunct w:val="0"/>
              <w:adjustRightInd w:val="0"/>
              <w:snapToGrid w:val="0"/>
              <w:rPr>
                <w:rFonts w:ascii="仿宋_GB2312" w:eastAsia="仿宋_GB2312"/>
                <w:color w:val="000000" w:themeColor="text1"/>
                <w:sz w:val="24"/>
                <w14:textFill>
                  <w14:solidFill>
                    <w14:schemeClr w14:val="tx1"/>
                  </w14:solidFill>
                </w14:textFill>
              </w:rPr>
            </w:pPr>
          </w:p>
        </w:tc>
        <w:tc>
          <w:tcPr>
            <w:tcW w:w="1644" w:type="dxa"/>
            <w:gridSpan w:val="3"/>
            <w:noWrap/>
            <w:vAlign w:val="center"/>
          </w:tcPr>
          <w:p w14:paraId="1F7CD3FE">
            <w:pPr>
              <w:kinsoku w:val="0"/>
              <w:overflowPunct w:val="0"/>
              <w:adjustRightInd w:val="0"/>
              <w:snapToGrid w:val="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联系电话</w:t>
            </w:r>
          </w:p>
        </w:tc>
        <w:tc>
          <w:tcPr>
            <w:tcW w:w="2568" w:type="dxa"/>
            <w:gridSpan w:val="2"/>
            <w:noWrap/>
            <w:vAlign w:val="center"/>
          </w:tcPr>
          <w:p w14:paraId="40D829EC">
            <w:pPr>
              <w:kinsoku w:val="0"/>
              <w:overflowPunct w:val="0"/>
              <w:adjustRightInd w:val="0"/>
              <w:snapToGrid w:val="0"/>
              <w:rPr>
                <w:rFonts w:ascii="仿宋_GB2312" w:eastAsia="仿宋_GB2312"/>
                <w:color w:val="000000" w:themeColor="text1"/>
                <w:sz w:val="24"/>
                <w14:textFill>
                  <w14:solidFill>
                    <w14:schemeClr w14:val="tx1"/>
                  </w14:solidFill>
                </w14:textFill>
              </w:rPr>
            </w:pPr>
          </w:p>
        </w:tc>
        <w:tc>
          <w:tcPr>
            <w:tcW w:w="1337" w:type="dxa"/>
            <w:gridSpan w:val="2"/>
            <w:noWrap/>
            <w:vAlign w:val="center"/>
          </w:tcPr>
          <w:p w14:paraId="7D7DE72A">
            <w:pPr>
              <w:kinsoku w:val="0"/>
              <w:overflowPunct w:val="0"/>
              <w:adjustRightInd w:val="0"/>
              <w:snapToGrid w:val="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传    真</w:t>
            </w:r>
          </w:p>
        </w:tc>
        <w:tc>
          <w:tcPr>
            <w:tcW w:w="2357" w:type="dxa"/>
            <w:gridSpan w:val="2"/>
            <w:noWrap/>
            <w:vAlign w:val="center"/>
          </w:tcPr>
          <w:p w14:paraId="44D95B5B">
            <w:pPr>
              <w:kinsoku w:val="0"/>
              <w:overflowPunct w:val="0"/>
              <w:adjustRightInd w:val="0"/>
              <w:snapToGrid w:val="0"/>
              <w:rPr>
                <w:rFonts w:ascii="仿宋_GB2312" w:eastAsia="仿宋_GB2312"/>
                <w:color w:val="000000" w:themeColor="text1"/>
                <w:sz w:val="24"/>
                <w14:textFill>
                  <w14:solidFill>
                    <w14:schemeClr w14:val="tx1"/>
                  </w14:solidFill>
                </w14:textFill>
              </w:rPr>
            </w:pPr>
          </w:p>
        </w:tc>
      </w:tr>
      <w:tr w14:paraId="301F6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1" w:type="dxa"/>
            <w:vMerge w:val="continue"/>
            <w:noWrap/>
            <w:vAlign w:val="center"/>
          </w:tcPr>
          <w:p w14:paraId="7FF05C95">
            <w:pPr>
              <w:kinsoku w:val="0"/>
              <w:overflowPunct w:val="0"/>
              <w:adjustRightInd w:val="0"/>
              <w:snapToGrid w:val="0"/>
              <w:rPr>
                <w:rFonts w:ascii="仿宋_GB2312" w:eastAsia="仿宋_GB2312"/>
                <w:color w:val="000000" w:themeColor="text1"/>
                <w:sz w:val="24"/>
                <w14:textFill>
                  <w14:solidFill>
                    <w14:schemeClr w14:val="tx1"/>
                  </w14:solidFill>
                </w14:textFill>
              </w:rPr>
            </w:pPr>
          </w:p>
        </w:tc>
        <w:tc>
          <w:tcPr>
            <w:tcW w:w="1644" w:type="dxa"/>
            <w:gridSpan w:val="3"/>
            <w:noWrap/>
            <w:vAlign w:val="center"/>
          </w:tcPr>
          <w:p w14:paraId="353E60AB">
            <w:pPr>
              <w:kinsoku w:val="0"/>
              <w:overflowPunct w:val="0"/>
              <w:adjustRightInd w:val="0"/>
              <w:snapToGrid w:val="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电子信箱</w:t>
            </w:r>
          </w:p>
        </w:tc>
        <w:tc>
          <w:tcPr>
            <w:tcW w:w="2568" w:type="dxa"/>
            <w:gridSpan w:val="2"/>
            <w:noWrap/>
            <w:vAlign w:val="center"/>
          </w:tcPr>
          <w:p w14:paraId="34C3FC98">
            <w:pPr>
              <w:kinsoku w:val="0"/>
              <w:overflowPunct w:val="0"/>
              <w:adjustRightInd w:val="0"/>
              <w:snapToGrid w:val="0"/>
              <w:rPr>
                <w:rFonts w:ascii="仿宋_GB2312" w:eastAsia="仿宋_GB2312"/>
                <w:color w:val="000000" w:themeColor="text1"/>
                <w:sz w:val="24"/>
                <w14:textFill>
                  <w14:solidFill>
                    <w14:schemeClr w14:val="tx1"/>
                  </w14:solidFill>
                </w14:textFill>
              </w:rPr>
            </w:pPr>
          </w:p>
        </w:tc>
        <w:tc>
          <w:tcPr>
            <w:tcW w:w="1337" w:type="dxa"/>
            <w:gridSpan w:val="2"/>
            <w:noWrap/>
            <w:vAlign w:val="center"/>
          </w:tcPr>
          <w:p w14:paraId="1CFB9443">
            <w:pPr>
              <w:kinsoku w:val="0"/>
              <w:overflowPunct w:val="0"/>
              <w:adjustRightInd w:val="0"/>
              <w:snapToGrid w:val="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邮政编码</w:t>
            </w:r>
          </w:p>
        </w:tc>
        <w:tc>
          <w:tcPr>
            <w:tcW w:w="2357" w:type="dxa"/>
            <w:gridSpan w:val="2"/>
            <w:noWrap/>
            <w:vAlign w:val="center"/>
          </w:tcPr>
          <w:p w14:paraId="0D40333E">
            <w:pPr>
              <w:kinsoku w:val="0"/>
              <w:overflowPunct w:val="0"/>
              <w:adjustRightInd w:val="0"/>
              <w:snapToGrid w:val="0"/>
              <w:rPr>
                <w:rFonts w:ascii="仿宋_GB2312" w:eastAsia="仿宋_GB2312"/>
                <w:color w:val="000000" w:themeColor="text1"/>
                <w:sz w:val="24"/>
                <w14:textFill>
                  <w14:solidFill>
                    <w14:schemeClr w14:val="tx1"/>
                  </w14:solidFill>
                </w14:textFill>
              </w:rPr>
            </w:pPr>
          </w:p>
        </w:tc>
      </w:tr>
      <w:tr w14:paraId="6F51D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1" w:type="dxa"/>
            <w:vMerge w:val="continue"/>
            <w:noWrap/>
            <w:vAlign w:val="center"/>
          </w:tcPr>
          <w:p w14:paraId="48D65DC3">
            <w:pPr>
              <w:kinsoku w:val="0"/>
              <w:overflowPunct w:val="0"/>
              <w:adjustRightInd w:val="0"/>
              <w:snapToGrid w:val="0"/>
              <w:rPr>
                <w:rFonts w:ascii="仿宋_GB2312" w:eastAsia="仿宋_GB2312"/>
                <w:color w:val="000000" w:themeColor="text1"/>
                <w:sz w:val="24"/>
                <w14:textFill>
                  <w14:solidFill>
                    <w14:schemeClr w14:val="tx1"/>
                  </w14:solidFill>
                </w14:textFill>
              </w:rPr>
            </w:pPr>
          </w:p>
        </w:tc>
        <w:tc>
          <w:tcPr>
            <w:tcW w:w="1644" w:type="dxa"/>
            <w:gridSpan w:val="3"/>
            <w:noWrap/>
            <w:vAlign w:val="center"/>
          </w:tcPr>
          <w:p w14:paraId="5CC0FA7C">
            <w:pPr>
              <w:kinsoku w:val="0"/>
              <w:overflowPunct w:val="0"/>
              <w:adjustRightInd w:val="0"/>
              <w:snapToGrid w:val="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联系地址</w:t>
            </w:r>
          </w:p>
        </w:tc>
        <w:tc>
          <w:tcPr>
            <w:tcW w:w="6262" w:type="dxa"/>
            <w:gridSpan w:val="6"/>
            <w:noWrap/>
            <w:vAlign w:val="center"/>
          </w:tcPr>
          <w:p w14:paraId="786ED8FC">
            <w:pPr>
              <w:kinsoku w:val="0"/>
              <w:overflowPunct w:val="0"/>
              <w:adjustRightInd w:val="0"/>
              <w:snapToGrid w:val="0"/>
              <w:rPr>
                <w:rFonts w:ascii="仿宋_GB2312" w:eastAsia="仿宋_GB2312"/>
                <w:color w:val="000000" w:themeColor="text1"/>
                <w:sz w:val="24"/>
                <w14:textFill>
                  <w14:solidFill>
                    <w14:schemeClr w14:val="tx1"/>
                  </w14:solidFill>
                </w14:textFill>
              </w:rPr>
            </w:pPr>
          </w:p>
        </w:tc>
      </w:tr>
      <w:tr w14:paraId="27C8B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35" w:type="dxa"/>
            <w:gridSpan w:val="4"/>
            <w:noWrap/>
            <w:vAlign w:val="center"/>
          </w:tcPr>
          <w:p w14:paraId="3C19FD11">
            <w:pPr>
              <w:spacing w:line="280" w:lineRule="exact"/>
              <w:rPr>
                <w:rFonts w:ascii="宋体" w:hAnsi="宋体" w:cs="Arial Unicode MS"/>
                <w:color w:val="000000" w:themeColor="text1"/>
                <w:sz w:val="24"/>
                <w14:textFill>
                  <w14:solidFill>
                    <w14:schemeClr w14:val="tx1"/>
                  </w14:solidFill>
                </w14:textFill>
              </w:rPr>
            </w:pPr>
            <w:r>
              <w:rPr>
                <w:rFonts w:hint="eastAsia" w:ascii="黑体" w:hAnsi="黑体" w:eastAsia="黑体" w:cs="黑体"/>
                <w:color w:val="000000" w:themeColor="text1"/>
                <w:sz w:val="24"/>
                <w14:textFill>
                  <w14:solidFill>
                    <w14:schemeClr w14:val="tx1"/>
                  </w14:solidFill>
                </w14:textFill>
              </w:rPr>
              <w:t>被 申 请 机 关</w:t>
            </w:r>
          </w:p>
        </w:tc>
        <w:tc>
          <w:tcPr>
            <w:tcW w:w="6262" w:type="dxa"/>
            <w:gridSpan w:val="6"/>
            <w:noWrap/>
            <w:vAlign w:val="center"/>
          </w:tcPr>
          <w:p w14:paraId="6794D5E3">
            <w:pPr>
              <w:kinsoku w:val="0"/>
              <w:overflowPunct w:val="0"/>
              <w:adjustRightInd w:val="0"/>
              <w:snapToGrid w:val="0"/>
              <w:rPr>
                <w:rFonts w:ascii="仿宋_GB2312" w:eastAsia="仿宋_GB2312"/>
                <w:color w:val="000000" w:themeColor="text1"/>
                <w:sz w:val="24"/>
                <w14:textFill>
                  <w14:solidFill>
                    <w14:schemeClr w14:val="tx1"/>
                  </w14:solidFill>
                </w14:textFill>
              </w:rPr>
            </w:pPr>
          </w:p>
        </w:tc>
      </w:tr>
      <w:tr w14:paraId="2007A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1" w:type="dxa"/>
            <w:vMerge w:val="restart"/>
            <w:noWrap/>
            <w:vAlign w:val="center"/>
          </w:tcPr>
          <w:p w14:paraId="3AB38137">
            <w:pPr>
              <w:kinsoku w:val="0"/>
              <w:overflowPunct w:val="0"/>
              <w:adjustRightInd w:val="0"/>
              <w:snapToGrid w:val="0"/>
              <w:rPr>
                <w:rFonts w:ascii="黑体" w:hAnsi="黑体" w:eastAsia="黑体" w:cs="黑体"/>
                <w:color w:val="000000" w:themeColor="text1"/>
                <w:sz w:val="24"/>
                <w14:textFill>
                  <w14:solidFill>
                    <w14:schemeClr w14:val="tx1"/>
                  </w14:solidFill>
                </w14:textFill>
              </w:rPr>
            </w:pPr>
            <w:r>
              <w:rPr>
                <w:rFonts w:hint="eastAsia" w:ascii="黑体" w:hAnsi="黑体" w:eastAsia="黑体" w:cs="黑体"/>
                <w:color w:val="000000" w:themeColor="text1"/>
                <w:sz w:val="24"/>
                <w14:textFill>
                  <w14:solidFill>
                    <w14:schemeClr w14:val="tx1"/>
                  </w14:solidFill>
                </w14:textFill>
              </w:rPr>
              <w:t>申请信息情况</w:t>
            </w:r>
          </w:p>
        </w:tc>
        <w:tc>
          <w:tcPr>
            <w:tcW w:w="756" w:type="dxa"/>
            <w:gridSpan w:val="2"/>
            <w:noWrap/>
            <w:vAlign w:val="center"/>
          </w:tcPr>
          <w:p w14:paraId="32472EFC">
            <w:pPr>
              <w:kinsoku w:val="0"/>
              <w:overflowPunct w:val="0"/>
              <w:adjustRightInd w:val="0"/>
              <w:snapToGrid w:val="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所</w:t>
            </w:r>
          </w:p>
          <w:p w14:paraId="3E0A6C65">
            <w:pPr>
              <w:kinsoku w:val="0"/>
              <w:overflowPunct w:val="0"/>
              <w:adjustRightInd w:val="0"/>
              <w:snapToGrid w:val="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需</w:t>
            </w:r>
          </w:p>
          <w:p w14:paraId="12F9AF38">
            <w:pPr>
              <w:kinsoku w:val="0"/>
              <w:overflowPunct w:val="0"/>
              <w:adjustRightInd w:val="0"/>
              <w:snapToGrid w:val="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信</w:t>
            </w:r>
          </w:p>
          <w:p w14:paraId="5359FD75">
            <w:pPr>
              <w:kinsoku w:val="0"/>
              <w:overflowPunct w:val="0"/>
              <w:adjustRightInd w:val="0"/>
              <w:snapToGrid w:val="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息</w:t>
            </w:r>
          </w:p>
          <w:p w14:paraId="1D8B9E9A">
            <w:pPr>
              <w:kinsoku w:val="0"/>
              <w:overflowPunct w:val="0"/>
              <w:adjustRightInd w:val="0"/>
              <w:snapToGrid w:val="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内</w:t>
            </w:r>
          </w:p>
          <w:p w14:paraId="29D2A8AD">
            <w:pPr>
              <w:kinsoku w:val="0"/>
              <w:overflowPunct w:val="0"/>
              <w:adjustRightInd w:val="0"/>
              <w:snapToGrid w:val="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容</w:t>
            </w:r>
          </w:p>
        </w:tc>
        <w:tc>
          <w:tcPr>
            <w:tcW w:w="888" w:type="dxa"/>
            <w:noWrap/>
            <w:vAlign w:val="center"/>
          </w:tcPr>
          <w:p w14:paraId="610EFC3A">
            <w:pPr>
              <w:kinsoku w:val="0"/>
              <w:overflowPunct w:val="0"/>
              <w:adjustRightInd w:val="0"/>
              <w:snapToGrid w:val="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文  件</w:t>
            </w:r>
          </w:p>
          <w:p w14:paraId="17317A84">
            <w:pPr>
              <w:kinsoku w:val="0"/>
              <w:overflowPunct w:val="0"/>
              <w:adjustRightInd w:val="0"/>
              <w:snapToGrid w:val="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名  称</w:t>
            </w:r>
          </w:p>
        </w:tc>
        <w:tc>
          <w:tcPr>
            <w:tcW w:w="3905" w:type="dxa"/>
            <w:gridSpan w:val="4"/>
            <w:noWrap/>
            <w:vAlign w:val="center"/>
          </w:tcPr>
          <w:p w14:paraId="545A99E0">
            <w:pPr>
              <w:kinsoku w:val="0"/>
              <w:overflowPunct w:val="0"/>
              <w:adjustRightInd w:val="0"/>
              <w:snapToGrid w:val="0"/>
              <w:rPr>
                <w:rFonts w:ascii="仿宋_GB2312" w:eastAsia="仿宋_GB2312"/>
                <w:color w:val="000000" w:themeColor="text1"/>
                <w:sz w:val="24"/>
                <w14:textFill>
                  <w14:solidFill>
                    <w14:schemeClr w14:val="tx1"/>
                  </w14:solidFill>
                </w14:textFill>
              </w:rPr>
            </w:pPr>
          </w:p>
        </w:tc>
        <w:tc>
          <w:tcPr>
            <w:tcW w:w="734" w:type="dxa"/>
            <w:noWrap/>
            <w:vAlign w:val="center"/>
          </w:tcPr>
          <w:p w14:paraId="17BE02A4">
            <w:pPr>
              <w:kinsoku w:val="0"/>
              <w:overflowPunct w:val="0"/>
              <w:adjustRightInd w:val="0"/>
              <w:snapToGrid w:val="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文号</w:t>
            </w:r>
          </w:p>
        </w:tc>
        <w:tc>
          <w:tcPr>
            <w:tcW w:w="1623" w:type="dxa"/>
            <w:noWrap/>
            <w:vAlign w:val="center"/>
          </w:tcPr>
          <w:p w14:paraId="7038A219">
            <w:pPr>
              <w:kinsoku w:val="0"/>
              <w:overflowPunct w:val="0"/>
              <w:adjustRightInd w:val="0"/>
              <w:snapToGrid w:val="0"/>
              <w:rPr>
                <w:rFonts w:ascii="仿宋_GB2312" w:eastAsia="仿宋_GB2312"/>
                <w:color w:val="000000" w:themeColor="text1"/>
                <w:sz w:val="24"/>
                <w14:textFill>
                  <w14:solidFill>
                    <w14:schemeClr w14:val="tx1"/>
                  </w14:solidFill>
                </w14:textFill>
              </w:rPr>
            </w:pPr>
          </w:p>
        </w:tc>
      </w:tr>
      <w:tr w14:paraId="53C8A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1" w:type="dxa"/>
            <w:vMerge w:val="continue"/>
            <w:noWrap/>
            <w:vAlign w:val="center"/>
          </w:tcPr>
          <w:p w14:paraId="360A302D">
            <w:pPr>
              <w:kinsoku w:val="0"/>
              <w:overflowPunct w:val="0"/>
              <w:adjustRightInd w:val="0"/>
              <w:snapToGrid w:val="0"/>
              <w:rPr>
                <w:rFonts w:ascii="仿宋_GB2312" w:eastAsia="仿宋_GB2312"/>
                <w:color w:val="000000" w:themeColor="text1"/>
                <w:sz w:val="24"/>
                <w14:textFill>
                  <w14:solidFill>
                    <w14:schemeClr w14:val="tx1"/>
                  </w14:solidFill>
                </w14:textFill>
              </w:rPr>
            </w:pPr>
          </w:p>
        </w:tc>
        <w:tc>
          <w:tcPr>
            <w:tcW w:w="756" w:type="dxa"/>
            <w:gridSpan w:val="2"/>
            <w:noWrap/>
            <w:vAlign w:val="center"/>
          </w:tcPr>
          <w:p w14:paraId="5829F63D">
            <w:pPr>
              <w:kinsoku w:val="0"/>
              <w:overflowPunct w:val="0"/>
              <w:adjustRightInd w:val="0"/>
              <w:snapToGrid w:val="0"/>
              <w:rPr>
                <w:rFonts w:ascii="仿宋_GB2312" w:eastAsia="仿宋_GB2312"/>
                <w:color w:val="000000" w:themeColor="text1"/>
                <w:sz w:val="24"/>
                <w14:textFill>
                  <w14:solidFill>
                    <w14:schemeClr w14:val="tx1"/>
                  </w14:solidFill>
                </w14:textFill>
              </w:rPr>
            </w:pPr>
          </w:p>
        </w:tc>
        <w:tc>
          <w:tcPr>
            <w:tcW w:w="7150" w:type="dxa"/>
            <w:gridSpan w:val="7"/>
            <w:noWrap/>
          </w:tcPr>
          <w:p w14:paraId="407ADBC6">
            <w:pPr>
              <w:kinsoku w:val="0"/>
              <w:overflowPunct w:val="0"/>
              <w:adjustRightInd w:val="0"/>
              <w:snapToGrid w:val="0"/>
              <w:ind w:right="-88" w:rightChars="-42"/>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内容描述：</w:t>
            </w:r>
          </w:p>
        </w:tc>
      </w:tr>
      <w:tr w14:paraId="44B71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391" w:type="dxa"/>
            <w:vMerge w:val="continue"/>
            <w:noWrap/>
            <w:vAlign w:val="center"/>
          </w:tcPr>
          <w:p w14:paraId="6144429B">
            <w:pPr>
              <w:kinsoku w:val="0"/>
              <w:overflowPunct w:val="0"/>
              <w:adjustRightInd w:val="0"/>
              <w:snapToGrid w:val="0"/>
              <w:rPr>
                <w:rFonts w:ascii="仿宋_GB2312" w:eastAsia="仿宋_GB2312"/>
                <w:color w:val="000000" w:themeColor="text1"/>
                <w:sz w:val="24"/>
                <w14:textFill>
                  <w14:solidFill>
                    <w14:schemeClr w14:val="tx1"/>
                  </w14:solidFill>
                </w14:textFill>
              </w:rPr>
            </w:pPr>
          </w:p>
        </w:tc>
        <w:tc>
          <w:tcPr>
            <w:tcW w:w="756" w:type="dxa"/>
            <w:gridSpan w:val="2"/>
            <w:noWrap/>
            <w:vAlign w:val="center"/>
          </w:tcPr>
          <w:p w14:paraId="49D868BD">
            <w:pPr>
              <w:kinsoku w:val="0"/>
              <w:overflowPunct w:val="0"/>
              <w:adjustRightInd w:val="0"/>
              <w:snapToGrid w:val="0"/>
              <w:rPr>
                <w:rFonts w:ascii="仿宋_GB2312" w:eastAsia="仿宋_GB2312"/>
                <w:color w:val="000000" w:themeColor="text1"/>
                <w:spacing w:val="-20"/>
                <w:sz w:val="24"/>
                <w14:textFill>
                  <w14:solidFill>
                    <w14:schemeClr w14:val="tx1"/>
                  </w14:solidFill>
                </w14:textFill>
              </w:rPr>
            </w:pPr>
            <w:r>
              <w:rPr>
                <w:rFonts w:hint="eastAsia" w:ascii="仿宋_GB2312" w:eastAsia="仿宋_GB2312"/>
                <w:color w:val="000000" w:themeColor="text1"/>
                <w:spacing w:val="-20"/>
                <w:sz w:val="24"/>
                <w14:textFill>
                  <w14:solidFill>
                    <w14:schemeClr w14:val="tx1"/>
                  </w14:solidFill>
                </w14:textFill>
              </w:rPr>
              <w:t>所需</w:t>
            </w:r>
          </w:p>
          <w:p w14:paraId="3FCB2C63">
            <w:pPr>
              <w:kinsoku w:val="0"/>
              <w:overflowPunct w:val="0"/>
              <w:adjustRightInd w:val="0"/>
              <w:snapToGrid w:val="0"/>
              <w:rPr>
                <w:rFonts w:ascii="仿宋_GB2312" w:eastAsia="仿宋_GB2312"/>
                <w:color w:val="000000" w:themeColor="text1"/>
                <w:spacing w:val="-20"/>
                <w:sz w:val="24"/>
                <w14:textFill>
                  <w14:solidFill>
                    <w14:schemeClr w14:val="tx1"/>
                  </w14:solidFill>
                </w14:textFill>
              </w:rPr>
            </w:pPr>
            <w:r>
              <w:rPr>
                <w:rFonts w:hint="eastAsia" w:ascii="仿宋_GB2312" w:eastAsia="仿宋_GB2312"/>
                <w:color w:val="000000" w:themeColor="text1"/>
                <w:spacing w:val="-20"/>
                <w:sz w:val="24"/>
                <w14:textFill>
                  <w14:solidFill>
                    <w14:schemeClr w14:val="tx1"/>
                  </w14:solidFill>
                </w14:textFill>
              </w:rPr>
              <w:t>信息</w:t>
            </w:r>
          </w:p>
          <w:p w14:paraId="11794419">
            <w:pPr>
              <w:kinsoku w:val="0"/>
              <w:overflowPunct w:val="0"/>
              <w:adjustRightInd w:val="0"/>
              <w:snapToGrid w:val="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pacing w:val="-20"/>
                <w:sz w:val="24"/>
                <w14:textFill>
                  <w14:solidFill>
                    <w14:schemeClr w14:val="tx1"/>
                  </w14:solidFill>
                </w14:textFill>
              </w:rPr>
              <w:t>用途</w:t>
            </w:r>
          </w:p>
        </w:tc>
        <w:tc>
          <w:tcPr>
            <w:tcW w:w="7150" w:type="dxa"/>
            <w:gridSpan w:val="7"/>
            <w:noWrap/>
            <w:vAlign w:val="center"/>
          </w:tcPr>
          <w:p w14:paraId="548B9214">
            <w:pPr>
              <w:kinsoku w:val="0"/>
              <w:overflowPunct w:val="0"/>
              <w:adjustRightInd w:val="0"/>
              <w:snapToGrid w:val="0"/>
              <w:rPr>
                <w:rFonts w:ascii="仿宋_GB2312" w:eastAsia="仿宋_GB2312"/>
                <w:color w:val="000000" w:themeColor="text1"/>
                <w:sz w:val="24"/>
                <w14:textFill>
                  <w14:solidFill>
                    <w14:schemeClr w14:val="tx1"/>
                  </w14:solidFill>
                </w14:textFill>
              </w:rPr>
            </w:pPr>
          </w:p>
          <w:p w14:paraId="670A5AD4">
            <w:pPr>
              <w:kinsoku w:val="0"/>
              <w:overflowPunct w:val="0"/>
              <w:adjustRightInd w:val="0"/>
              <w:snapToGrid w:val="0"/>
              <w:rPr>
                <w:rFonts w:ascii="仿宋_GB2312" w:eastAsia="仿宋_GB2312"/>
                <w:color w:val="000000" w:themeColor="text1"/>
                <w:sz w:val="24"/>
                <w14:textFill>
                  <w14:solidFill>
                    <w14:schemeClr w14:val="tx1"/>
                  </w14:solidFill>
                </w14:textFill>
              </w:rPr>
            </w:pPr>
          </w:p>
          <w:p w14:paraId="0C3CE4A5">
            <w:pPr>
              <w:kinsoku w:val="0"/>
              <w:overflowPunct w:val="0"/>
              <w:adjustRightInd w:val="0"/>
              <w:snapToGrid w:val="0"/>
              <w:rPr>
                <w:rFonts w:ascii="仿宋_GB2312" w:eastAsia="仿宋_GB2312"/>
                <w:color w:val="000000" w:themeColor="text1"/>
                <w:sz w:val="24"/>
                <w14:textFill>
                  <w14:solidFill>
                    <w14:schemeClr w14:val="tx1"/>
                  </w14:solidFill>
                </w14:textFill>
              </w:rPr>
            </w:pPr>
          </w:p>
          <w:p w14:paraId="08031366">
            <w:pPr>
              <w:kinsoku w:val="0"/>
              <w:overflowPunct w:val="0"/>
              <w:adjustRightInd w:val="0"/>
              <w:snapToGrid w:val="0"/>
              <w:rPr>
                <w:rFonts w:ascii="仿宋_GB2312" w:eastAsia="仿宋_GB2312"/>
                <w:color w:val="000000" w:themeColor="text1"/>
                <w:sz w:val="24"/>
                <w14:textFill>
                  <w14:solidFill>
                    <w14:schemeClr w14:val="tx1"/>
                  </w14:solidFill>
                </w14:textFill>
              </w:rPr>
            </w:pPr>
          </w:p>
          <w:p w14:paraId="202B7441">
            <w:pPr>
              <w:kinsoku w:val="0"/>
              <w:overflowPunct w:val="0"/>
              <w:adjustRightInd w:val="0"/>
              <w:snapToGrid w:val="0"/>
              <w:rPr>
                <w:rFonts w:ascii="仿宋_GB2312" w:eastAsia="仿宋_GB2312"/>
                <w:color w:val="000000" w:themeColor="text1"/>
                <w:sz w:val="24"/>
                <w14:textFill>
                  <w14:solidFill>
                    <w14:schemeClr w14:val="tx1"/>
                  </w14:solidFill>
                </w14:textFill>
              </w:rPr>
            </w:pPr>
          </w:p>
        </w:tc>
      </w:tr>
      <w:tr w14:paraId="3966D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1" w:type="dxa"/>
            <w:vMerge w:val="continue"/>
            <w:noWrap/>
            <w:vAlign w:val="center"/>
          </w:tcPr>
          <w:p w14:paraId="7187BFE4">
            <w:pPr>
              <w:kinsoku w:val="0"/>
              <w:overflowPunct w:val="0"/>
              <w:adjustRightInd w:val="0"/>
              <w:snapToGrid w:val="0"/>
              <w:rPr>
                <w:rFonts w:ascii="仿宋_GB2312" w:eastAsia="仿宋_GB2312"/>
                <w:color w:val="000000" w:themeColor="text1"/>
                <w:sz w:val="24"/>
                <w14:textFill>
                  <w14:solidFill>
                    <w14:schemeClr w14:val="tx1"/>
                  </w14:solidFill>
                </w14:textFill>
              </w:rPr>
            </w:pPr>
          </w:p>
        </w:tc>
        <w:tc>
          <w:tcPr>
            <w:tcW w:w="2421" w:type="dxa"/>
            <w:gridSpan w:val="4"/>
            <w:noWrap/>
            <w:vAlign w:val="center"/>
          </w:tcPr>
          <w:p w14:paraId="314922DA">
            <w:pPr>
              <w:kinsoku w:val="0"/>
              <w:overflowPunct w:val="0"/>
              <w:adjustRightInd w:val="0"/>
              <w:snapToGrid w:val="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信息的载体形式</w:t>
            </w:r>
          </w:p>
          <w:p w14:paraId="0BCE4330">
            <w:pPr>
              <w:kinsoku w:val="0"/>
              <w:overflowPunct w:val="0"/>
              <w:adjustRightInd w:val="0"/>
              <w:snapToGrid w:val="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（单选）</w:t>
            </w:r>
          </w:p>
        </w:tc>
        <w:tc>
          <w:tcPr>
            <w:tcW w:w="5485" w:type="dxa"/>
            <w:gridSpan w:val="5"/>
            <w:noWrap/>
            <w:vAlign w:val="center"/>
          </w:tcPr>
          <w:p w14:paraId="79088690">
            <w:pPr>
              <w:kinsoku w:val="0"/>
              <w:overflowPunct w:val="0"/>
              <w:adjustRightInd w:val="0"/>
              <w:snapToGrid w:val="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24"/>
                <w14:textFill>
                  <w14:solidFill>
                    <w14:schemeClr w14:val="tx1"/>
                  </w14:solidFill>
                </w14:textFill>
              </w:rPr>
              <w:t xml:space="preserve">纸制  </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24"/>
                <w14:textFill>
                  <w14:solidFill>
                    <w14:schemeClr w14:val="tx1"/>
                  </w14:solidFill>
                </w14:textFill>
              </w:rPr>
              <w:t>电子邮件</w:t>
            </w:r>
          </w:p>
        </w:tc>
      </w:tr>
      <w:tr w14:paraId="3287F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1" w:type="dxa"/>
            <w:vMerge w:val="continue"/>
            <w:noWrap/>
            <w:vAlign w:val="center"/>
          </w:tcPr>
          <w:p w14:paraId="478A0DA0">
            <w:pPr>
              <w:kinsoku w:val="0"/>
              <w:overflowPunct w:val="0"/>
              <w:adjustRightInd w:val="0"/>
              <w:snapToGrid w:val="0"/>
              <w:rPr>
                <w:rFonts w:ascii="仿宋_GB2312" w:eastAsia="仿宋_GB2312"/>
                <w:color w:val="000000" w:themeColor="text1"/>
                <w:sz w:val="24"/>
                <w14:textFill>
                  <w14:solidFill>
                    <w14:schemeClr w14:val="tx1"/>
                  </w14:solidFill>
                </w14:textFill>
              </w:rPr>
            </w:pPr>
          </w:p>
        </w:tc>
        <w:tc>
          <w:tcPr>
            <w:tcW w:w="2421" w:type="dxa"/>
            <w:gridSpan w:val="4"/>
            <w:noWrap/>
            <w:vAlign w:val="center"/>
          </w:tcPr>
          <w:p w14:paraId="569C0724">
            <w:pPr>
              <w:kinsoku w:val="0"/>
              <w:overflowPunct w:val="0"/>
              <w:adjustRightInd w:val="0"/>
              <w:snapToGrid w:val="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信息的获取方式</w:t>
            </w:r>
          </w:p>
          <w:p w14:paraId="79E1FA2F">
            <w:pPr>
              <w:kinsoku w:val="0"/>
              <w:overflowPunct w:val="0"/>
              <w:adjustRightInd w:val="0"/>
              <w:snapToGrid w:val="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（单选）</w:t>
            </w:r>
          </w:p>
        </w:tc>
        <w:tc>
          <w:tcPr>
            <w:tcW w:w="5485" w:type="dxa"/>
            <w:gridSpan w:val="5"/>
            <w:noWrap/>
            <w:vAlign w:val="center"/>
          </w:tcPr>
          <w:p w14:paraId="053EB3E3">
            <w:pPr>
              <w:kinsoku w:val="0"/>
              <w:overflowPunct w:val="0"/>
              <w:adjustRightInd w:val="0"/>
              <w:snapToGrid w:val="0"/>
              <w:spacing w:line="320" w:lineRule="exact"/>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24"/>
                <w14:textFill>
                  <w14:solidFill>
                    <w14:schemeClr w14:val="tx1"/>
                  </w14:solidFill>
                </w14:textFill>
              </w:rPr>
              <w:t xml:space="preserve">邮寄  </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24"/>
                <w14:textFill>
                  <w14:solidFill>
                    <w14:schemeClr w14:val="tx1"/>
                  </w14:solidFill>
                </w14:textFill>
              </w:rPr>
              <w:t xml:space="preserve">电子邮件  </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24"/>
                <w14:textFill>
                  <w14:solidFill>
                    <w14:schemeClr w14:val="tx1"/>
                  </w14:solidFill>
                </w14:textFill>
              </w:rPr>
              <w:t xml:space="preserve">传真  </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24"/>
                <w14:textFill>
                  <w14:solidFill>
                    <w14:schemeClr w14:val="tx1"/>
                  </w14:solidFill>
                </w14:textFill>
              </w:rPr>
              <w:t xml:space="preserve">自行领取 </w:t>
            </w:r>
          </w:p>
        </w:tc>
      </w:tr>
      <w:tr w14:paraId="2D944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12" w:type="dxa"/>
            <w:gridSpan w:val="5"/>
            <w:noWrap/>
            <w:vAlign w:val="center"/>
          </w:tcPr>
          <w:p w14:paraId="59B4D661">
            <w:pPr>
              <w:kinsoku w:val="0"/>
              <w:overflowPunct w:val="0"/>
              <w:adjustRightInd w:val="0"/>
              <w:snapToGrid w:val="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申请人或代理人</w:t>
            </w:r>
          </w:p>
          <w:p w14:paraId="01AF586D">
            <w:pPr>
              <w:kinsoku w:val="0"/>
              <w:overflowPunct w:val="0"/>
              <w:adjustRightInd w:val="0"/>
              <w:snapToGrid w:val="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签 名（盖章）</w:t>
            </w:r>
          </w:p>
        </w:tc>
        <w:tc>
          <w:tcPr>
            <w:tcW w:w="1791" w:type="dxa"/>
            <w:noWrap/>
            <w:vAlign w:val="center"/>
          </w:tcPr>
          <w:p w14:paraId="02249BBE">
            <w:pPr>
              <w:kinsoku w:val="0"/>
              <w:overflowPunct w:val="0"/>
              <w:rPr>
                <w:rFonts w:ascii="仿宋_GB2312" w:eastAsia="仿宋_GB2312"/>
                <w:color w:val="000000" w:themeColor="text1"/>
                <w:sz w:val="24"/>
                <w14:textFill>
                  <w14:solidFill>
                    <w14:schemeClr w14:val="tx1"/>
                  </w14:solidFill>
                </w14:textFill>
              </w:rPr>
            </w:pPr>
          </w:p>
          <w:p w14:paraId="185FB531">
            <w:pPr>
              <w:kinsoku w:val="0"/>
              <w:overflowPunct w:val="0"/>
              <w:rPr>
                <w:rFonts w:ascii="仿宋_GB2312" w:eastAsia="仿宋_GB2312"/>
                <w:color w:val="000000" w:themeColor="text1"/>
                <w:sz w:val="24"/>
                <w14:textFill>
                  <w14:solidFill>
                    <w14:schemeClr w14:val="tx1"/>
                  </w14:solidFill>
                </w14:textFill>
              </w:rPr>
            </w:pPr>
          </w:p>
          <w:p w14:paraId="49B00FB9">
            <w:pPr>
              <w:kinsoku w:val="0"/>
              <w:overflowPunct w:val="0"/>
              <w:adjustRightInd w:val="0"/>
              <w:snapToGrid w:val="0"/>
              <w:rPr>
                <w:rFonts w:ascii="仿宋_GB2312" w:eastAsia="仿宋_GB2312"/>
                <w:color w:val="000000" w:themeColor="text1"/>
                <w:sz w:val="24"/>
                <w14:textFill>
                  <w14:solidFill>
                    <w14:schemeClr w14:val="tx1"/>
                  </w14:solidFill>
                </w14:textFill>
              </w:rPr>
            </w:pPr>
          </w:p>
        </w:tc>
        <w:tc>
          <w:tcPr>
            <w:tcW w:w="1147" w:type="dxa"/>
            <w:noWrap/>
            <w:vAlign w:val="center"/>
          </w:tcPr>
          <w:p w14:paraId="174DD52A">
            <w:pPr>
              <w:kinsoku w:val="0"/>
              <w:overflowPunct w:val="0"/>
              <w:adjustRightInd w:val="0"/>
              <w:snapToGrid w:val="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申请</w:t>
            </w:r>
          </w:p>
          <w:p w14:paraId="6A3400DC">
            <w:pPr>
              <w:kinsoku w:val="0"/>
              <w:overflowPunct w:val="0"/>
              <w:adjustRightInd w:val="0"/>
              <w:snapToGrid w:val="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时间</w:t>
            </w:r>
          </w:p>
        </w:tc>
        <w:tc>
          <w:tcPr>
            <w:tcW w:w="2547" w:type="dxa"/>
            <w:gridSpan w:val="3"/>
            <w:noWrap/>
            <w:vAlign w:val="center"/>
          </w:tcPr>
          <w:p w14:paraId="015103DD">
            <w:pPr>
              <w:kinsoku w:val="0"/>
              <w:overflowPunct w:val="0"/>
              <w:adjustRightInd w:val="0"/>
              <w:snapToGrid w:val="0"/>
              <w:ind w:firstLine="720" w:firstLineChars="3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年  月   日</w:t>
            </w:r>
          </w:p>
        </w:tc>
      </w:tr>
      <w:tr w14:paraId="572A7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97" w:type="dxa"/>
            <w:gridSpan w:val="10"/>
            <w:noWrap/>
            <w:vAlign w:val="center"/>
          </w:tcPr>
          <w:p w14:paraId="62DF92F2">
            <w:pPr>
              <w:tabs>
                <w:tab w:val="left" w:pos="3209"/>
              </w:tabs>
              <w:kinsoku w:val="0"/>
              <w:overflowPunct w:val="0"/>
              <w:adjustRightInd w:val="0"/>
              <w:snapToGrid w:val="0"/>
              <w:ind w:left="-5"/>
              <w:rPr>
                <w:rFonts w:ascii="楷体_GB2312" w:hAnsi="华文中宋" w:eastAsia="楷体_GB2312"/>
                <w:color w:val="000000" w:themeColor="text1"/>
                <w:sz w:val="24"/>
                <w14:textFill>
                  <w14:solidFill>
                    <w14:schemeClr w14:val="tx1"/>
                  </w14:solidFill>
                </w14:textFill>
              </w:rPr>
            </w:pPr>
            <w:r>
              <w:rPr>
                <w:rFonts w:hint="eastAsia" w:ascii="黑体" w:hAnsi="黑体" w:eastAsia="黑体" w:cs="黑体"/>
                <w:color w:val="000000" w:themeColor="text1"/>
                <w:sz w:val="24"/>
                <w14:textFill>
                  <w14:solidFill>
                    <w14:schemeClr w14:val="tx1"/>
                  </w14:solidFill>
                </w14:textFill>
              </w:rPr>
              <w:t>备注：</w:t>
            </w:r>
            <w:r>
              <w:rPr>
                <w:rFonts w:hint="eastAsia" w:ascii="楷体_GB2312" w:hAnsi="宋体" w:eastAsia="楷体_GB2312"/>
                <w:color w:val="000000" w:themeColor="text1"/>
                <w:sz w:val="24"/>
                <w14:textFill>
                  <w14:solidFill>
                    <w14:schemeClr w14:val="tx1"/>
                  </w14:solidFill>
                </w14:textFill>
              </w:rPr>
              <w:t>1.</w:t>
            </w:r>
            <w:r>
              <w:rPr>
                <w:rFonts w:hint="eastAsia" w:ascii="楷体_GB2312" w:hAnsi="华文中宋" w:eastAsia="楷体_GB2312"/>
                <w:color w:val="000000" w:themeColor="text1"/>
                <w:sz w:val="24"/>
                <w14:textFill>
                  <w14:solidFill>
                    <w14:schemeClr w14:val="tx1"/>
                  </w14:solidFill>
                </w14:textFill>
              </w:rPr>
              <w:t>申请表内容应真实有效，同时申请人对所填信息的真实性负责；</w:t>
            </w:r>
          </w:p>
          <w:p w14:paraId="71CD4023">
            <w:pPr>
              <w:tabs>
                <w:tab w:val="left" w:pos="3209"/>
              </w:tabs>
              <w:kinsoku w:val="0"/>
              <w:overflowPunct w:val="0"/>
              <w:adjustRightInd w:val="0"/>
              <w:snapToGrid w:val="0"/>
              <w:ind w:left="-5" w:firstLine="720" w:firstLineChars="3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2.</w:t>
            </w:r>
            <w:r>
              <w:rPr>
                <w:rFonts w:hint="eastAsia" w:ascii="楷体_GB2312" w:hAnsi="宋体" w:eastAsia="楷体_GB2312"/>
                <w:color w:val="000000" w:themeColor="text1"/>
                <w:sz w:val="24"/>
                <w14:textFill>
                  <w14:solidFill>
                    <w14:schemeClr w14:val="tx1"/>
                  </w14:solidFill>
                </w14:textFill>
              </w:rPr>
              <w:t>提交申请表时，公民须提交身份证正反两面复印件，法人或其他组织须提交组织机构代码证或工商营业执照复印件。</w:t>
            </w:r>
          </w:p>
        </w:tc>
      </w:tr>
    </w:tbl>
    <w:p w14:paraId="7A1E1EDA">
      <w:pPr>
        <w:spacing w:line="520" w:lineRule="exact"/>
        <w:jc w:val="center"/>
        <w:rPr>
          <w:rFonts w:ascii="方正小标宋简体" w:hAnsi="方正小标宋简体" w:eastAsia="方正小标宋简体" w:cs="方正小标宋简体"/>
          <w:color w:val="000000" w:themeColor="text1"/>
          <w:kern w:val="0"/>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保定市生态环境局涞水县分局信息公开申请表</w:t>
      </w:r>
    </w:p>
    <w:p w14:paraId="27C0B7AE"/>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华文中宋">
    <w:altName w:val="宋体"/>
    <w:panose1 w:val="02010600040101010101"/>
    <w:charset w:val="86"/>
    <w:family w:val="auto"/>
    <w:pitch w:val="default"/>
    <w:sig w:usb0="00000000" w:usb1="00000000" w:usb2="00000010" w:usb3="00000000" w:csb0="0004009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BC031">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D7E1769">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2D7E1769">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iYjNhZjhmNGI0YTA0ZDc4YTIyYmJjMDAzNzA3ZDkifQ=="/>
  </w:docVars>
  <w:rsids>
    <w:rsidRoot w:val="278356D6"/>
    <w:rsid w:val="00361713"/>
    <w:rsid w:val="00A163E8"/>
    <w:rsid w:val="00AB4D63"/>
    <w:rsid w:val="1534197E"/>
    <w:rsid w:val="229E3178"/>
    <w:rsid w:val="278356D6"/>
    <w:rsid w:val="54150011"/>
    <w:rsid w:val="5F7B0B80"/>
    <w:rsid w:val="6C4051B2"/>
    <w:rsid w:val="7EE17EC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2768</Words>
  <Characters>2941</Characters>
  <Lines>22</Lines>
  <Paragraphs>6</Paragraphs>
  <TotalTime>3</TotalTime>
  <ScaleCrop>false</ScaleCrop>
  <LinksUpToDate>false</LinksUpToDate>
  <CharactersWithSpaces>2978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2023-12-08T07:08:00Z</dcterms:created>
  <dc:creator>Administrator</dc:creator>
  <cp:lastModifiedBy>八爪小鱼</cp:lastModifiedBy>
  <dcterms:modified xsi:type="dcterms:W3CDTF">2026-03-11T08:25:19Z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528B7D7197A140B28EE86402115D7AF6_13</vt:lpwstr>
  </property>
  <property fmtid="{D5CDD505-2E9C-101B-9397-08002B2CF9AE}" pid="4" name="KSOTemplateDocerSaveRecord">
    <vt:lpwstr>eyJoZGlkIjoiNTY3NzU0NDM5MWFkMmY4ZmZmZjJjODBjMzI2N2ZmYWUiLCJ1c2VySWQiOiI0MDE5OTQ3MTgifQ==</vt:lpwstr>
  </property>
</Properties>
</file>