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6C62FF">
      <w:pPr>
        <w:widowControl/>
        <w:jc w:val="left"/>
        <w:rPr>
          <w:rFonts w:ascii="黑体" w:hAnsi="黑体" w:eastAsia="黑体" w:cs="宋体"/>
          <w:kern w:val="0"/>
          <w:sz w:val="32"/>
          <w:szCs w:val="32"/>
        </w:rPr>
      </w:pPr>
      <w:bookmarkStart w:id="0" w:name="_GoBack"/>
      <w:bookmarkEnd w:id="0"/>
    </w:p>
    <w:p w14:paraId="11A10220">
      <w:pPr>
        <w:widowControl/>
        <w:jc w:val="center"/>
        <w:rPr>
          <w:rFonts w:ascii="方正小标宋简体" w:hAnsi="黑体" w:eastAsia="方正小标宋简体" w:cs="宋体"/>
          <w:kern w:val="0"/>
          <w:sz w:val="44"/>
          <w:szCs w:val="32"/>
        </w:rPr>
      </w:pPr>
      <w:r>
        <w:rPr>
          <w:rFonts w:hint="eastAsia" w:ascii="方正小标宋简体" w:hAnsi="黑体" w:eastAsia="方正小标宋简体" w:cs="宋体"/>
          <w:kern w:val="0"/>
          <w:sz w:val="44"/>
          <w:szCs w:val="32"/>
          <w:lang w:eastAsia="zh-CN"/>
        </w:rPr>
        <w:t>涞水县</w:t>
      </w:r>
      <w:r>
        <w:rPr>
          <w:rFonts w:hint="eastAsia" w:ascii="方正小标宋简体" w:hAnsi="黑体" w:eastAsia="方正小标宋简体" w:cs="宋体"/>
          <w:kern w:val="0"/>
          <w:sz w:val="44"/>
          <w:szCs w:val="32"/>
        </w:rPr>
        <w:t>行政备案事项目录（共</w:t>
      </w:r>
      <w:r>
        <w:rPr>
          <w:rFonts w:hint="eastAsia" w:ascii="方正小标宋简体" w:hAnsi="黑体" w:eastAsia="方正小标宋简体" w:cs="宋体"/>
          <w:kern w:val="0"/>
          <w:sz w:val="44"/>
          <w:szCs w:val="32"/>
          <w:lang w:val="en-US" w:eastAsia="zh-CN"/>
        </w:rPr>
        <w:t>175</w:t>
      </w:r>
      <w:r>
        <w:rPr>
          <w:rFonts w:hint="eastAsia" w:ascii="方正小标宋简体" w:hAnsi="黑体" w:eastAsia="方正小标宋简体" w:cs="宋体"/>
          <w:kern w:val="0"/>
          <w:sz w:val="44"/>
          <w:szCs w:val="32"/>
        </w:rPr>
        <w:t>项）</w:t>
      </w:r>
    </w:p>
    <w:tbl>
      <w:tblPr>
        <w:tblStyle w:val="8"/>
        <w:tblW w:w="13183"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8"/>
        <w:gridCol w:w="1880"/>
        <w:gridCol w:w="1660"/>
        <w:gridCol w:w="1200"/>
        <w:gridCol w:w="1580"/>
        <w:gridCol w:w="5107"/>
        <w:gridCol w:w="988"/>
      </w:tblGrid>
      <w:tr w14:paraId="682F4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blHeader/>
        </w:trPr>
        <w:tc>
          <w:tcPr>
            <w:tcW w:w="768" w:type="dxa"/>
            <w:shd w:val="clear" w:color="000000" w:fill="FFFFFF"/>
            <w:vAlign w:val="center"/>
          </w:tcPr>
          <w:p w14:paraId="323CC835">
            <w:pPr>
              <w:widowControl/>
              <w:jc w:val="center"/>
              <w:rPr>
                <w:rFonts w:ascii="黑体" w:hAnsi="黑体" w:eastAsia="黑体" w:cs="宋体"/>
                <w:kern w:val="0"/>
                <w:sz w:val="24"/>
                <w:szCs w:val="24"/>
              </w:rPr>
            </w:pPr>
            <w:r>
              <w:rPr>
                <w:rFonts w:hint="eastAsia" w:ascii="黑体" w:hAnsi="黑体" w:eastAsia="黑体" w:cs="宋体"/>
                <w:kern w:val="0"/>
                <w:sz w:val="24"/>
                <w:szCs w:val="24"/>
              </w:rPr>
              <w:t>序号</w:t>
            </w:r>
          </w:p>
        </w:tc>
        <w:tc>
          <w:tcPr>
            <w:tcW w:w="1880" w:type="dxa"/>
            <w:shd w:val="clear" w:color="000000" w:fill="FFFFFF"/>
            <w:vAlign w:val="center"/>
          </w:tcPr>
          <w:p w14:paraId="7979E34D">
            <w:pPr>
              <w:widowControl/>
              <w:jc w:val="center"/>
              <w:rPr>
                <w:rFonts w:ascii="黑体" w:hAnsi="黑体" w:eastAsia="黑体" w:cs="宋体"/>
                <w:kern w:val="0"/>
                <w:sz w:val="24"/>
                <w:szCs w:val="24"/>
              </w:rPr>
            </w:pPr>
            <w:r>
              <w:rPr>
                <w:rFonts w:hint="eastAsia" w:ascii="黑体" w:hAnsi="黑体" w:eastAsia="黑体" w:cs="宋体"/>
                <w:kern w:val="0"/>
                <w:sz w:val="24"/>
                <w:szCs w:val="24"/>
              </w:rPr>
              <w:t>主项名称</w:t>
            </w:r>
          </w:p>
        </w:tc>
        <w:tc>
          <w:tcPr>
            <w:tcW w:w="1660" w:type="dxa"/>
            <w:shd w:val="clear" w:color="000000" w:fill="FFFFFF"/>
            <w:vAlign w:val="center"/>
          </w:tcPr>
          <w:p w14:paraId="7A74F7C2">
            <w:pPr>
              <w:widowControl/>
              <w:jc w:val="center"/>
              <w:rPr>
                <w:rFonts w:ascii="黑体" w:hAnsi="黑体" w:eastAsia="黑体" w:cs="宋体"/>
                <w:kern w:val="0"/>
                <w:sz w:val="24"/>
                <w:szCs w:val="24"/>
              </w:rPr>
            </w:pPr>
            <w:r>
              <w:rPr>
                <w:rFonts w:hint="eastAsia" w:ascii="黑体" w:hAnsi="黑体" w:eastAsia="黑体" w:cs="宋体"/>
                <w:kern w:val="0"/>
                <w:sz w:val="24"/>
                <w:szCs w:val="24"/>
              </w:rPr>
              <w:t>子项名称</w:t>
            </w:r>
          </w:p>
        </w:tc>
        <w:tc>
          <w:tcPr>
            <w:tcW w:w="1200" w:type="dxa"/>
            <w:shd w:val="clear" w:color="000000" w:fill="FFFFFF"/>
            <w:vAlign w:val="center"/>
          </w:tcPr>
          <w:p w14:paraId="5EABD511">
            <w:pPr>
              <w:widowControl/>
              <w:jc w:val="center"/>
              <w:rPr>
                <w:rFonts w:ascii="黑体" w:hAnsi="黑体" w:eastAsia="黑体" w:cs="宋体"/>
                <w:kern w:val="0"/>
                <w:sz w:val="24"/>
                <w:szCs w:val="24"/>
              </w:rPr>
            </w:pPr>
            <w:r>
              <w:rPr>
                <w:rFonts w:hint="eastAsia" w:ascii="黑体" w:hAnsi="黑体" w:eastAsia="黑体" w:cs="宋体"/>
                <w:kern w:val="0"/>
                <w:sz w:val="24"/>
                <w:szCs w:val="24"/>
              </w:rPr>
              <w:t>行使层级</w:t>
            </w:r>
          </w:p>
        </w:tc>
        <w:tc>
          <w:tcPr>
            <w:tcW w:w="1580" w:type="dxa"/>
            <w:shd w:val="clear" w:color="000000" w:fill="FFFFFF"/>
            <w:vAlign w:val="center"/>
          </w:tcPr>
          <w:p w14:paraId="01C12AEA">
            <w:pPr>
              <w:widowControl/>
              <w:jc w:val="center"/>
              <w:rPr>
                <w:rFonts w:ascii="黑体" w:hAnsi="黑体" w:eastAsia="黑体" w:cs="宋体"/>
                <w:kern w:val="0"/>
                <w:sz w:val="24"/>
                <w:szCs w:val="24"/>
              </w:rPr>
            </w:pPr>
            <w:r>
              <w:rPr>
                <w:rFonts w:hint="eastAsia" w:ascii="黑体" w:hAnsi="黑体" w:eastAsia="黑体" w:cs="宋体"/>
                <w:kern w:val="0"/>
                <w:sz w:val="24"/>
                <w:szCs w:val="24"/>
              </w:rPr>
              <w:t>实施部门</w:t>
            </w:r>
          </w:p>
        </w:tc>
        <w:tc>
          <w:tcPr>
            <w:tcW w:w="5107" w:type="dxa"/>
            <w:shd w:val="clear" w:color="000000" w:fill="FFFFFF"/>
            <w:vAlign w:val="center"/>
          </w:tcPr>
          <w:p w14:paraId="1DB6BAB2">
            <w:pPr>
              <w:widowControl/>
              <w:jc w:val="center"/>
              <w:rPr>
                <w:rFonts w:ascii="黑体" w:hAnsi="黑体" w:eastAsia="黑体" w:cs="宋体"/>
                <w:kern w:val="0"/>
                <w:sz w:val="24"/>
                <w:szCs w:val="24"/>
              </w:rPr>
            </w:pPr>
            <w:r>
              <w:rPr>
                <w:rFonts w:hint="eastAsia" w:ascii="黑体" w:hAnsi="黑体" w:eastAsia="黑体" w:cs="宋体"/>
                <w:kern w:val="0"/>
                <w:sz w:val="24"/>
                <w:szCs w:val="24"/>
              </w:rPr>
              <w:t>设定依据</w:t>
            </w:r>
          </w:p>
        </w:tc>
        <w:tc>
          <w:tcPr>
            <w:tcW w:w="988" w:type="dxa"/>
            <w:shd w:val="clear" w:color="000000" w:fill="FFFFFF"/>
            <w:vAlign w:val="center"/>
          </w:tcPr>
          <w:p w14:paraId="1277AE6E">
            <w:pPr>
              <w:widowControl/>
              <w:jc w:val="center"/>
              <w:rPr>
                <w:rFonts w:ascii="黑体" w:hAnsi="黑体" w:eastAsia="黑体" w:cs="宋体"/>
                <w:kern w:val="0"/>
                <w:sz w:val="24"/>
                <w:szCs w:val="24"/>
              </w:rPr>
            </w:pPr>
            <w:r>
              <w:rPr>
                <w:rFonts w:hint="eastAsia" w:ascii="黑体" w:hAnsi="黑体" w:eastAsia="黑体" w:cs="宋体"/>
                <w:kern w:val="0"/>
                <w:sz w:val="24"/>
                <w:szCs w:val="24"/>
              </w:rPr>
              <w:t>备注</w:t>
            </w:r>
          </w:p>
        </w:tc>
      </w:tr>
      <w:tr w14:paraId="0066F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trPr>
        <w:tc>
          <w:tcPr>
            <w:tcW w:w="768" w:type="dxa"/>
            <w:shd w:val="clear" w:color="000000" w:fill="FFFFFF"/>
            <w:vAlign w:val="center"/>
          </w:tcPr>
          <w:p w14:paraId="504EC6D0">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w:t>
            </w:r>
          </w:p>
        </w:tc>
        <w:tc>
          <w:tcPr>
            <w:tcW w:w="1880" w:type="dxa"/>
            <w:shd w:val="clear" w:color="000000" w:fill="FFFFFF"/>
            <w:vAlign w:val="center"/>
          </w:tcPr>
          <w:p w14:paraId="6321C692">
            <w:pPr>
              <w:widowControl/>
              <w:jc w:val="left"/>
              <w:rPr>
                <w:rFonts w:ascii="宋体" w:hAnsi="宋体" w:eastAsia="宋体" w:cs="宋体"/>
                <w:kern w:val="0"/>
                <w:szCs w:val="21"/>
              </w:rPr>
            </w:pPr>
            <w:r>
              <w:rPr>
                <w:rFonts w:hint="eastAsia" w:ascii="宋体" w:hAnsi="宋体" w:eastAsia="宋体" w:cs="宋体"/>
                <w:kern w:val="0"/>
                <w:szCs w:val="21"/>
              </w:rPr>
              <w:t>通过互联网等信息网络从事出版物发行业务的备案</w:t>
            </w:r>
          </w:p>
        </w:tc>
        <w:tc>
          <w:tcPr>
            <w:tcW w:w="1660" w:type="dxa"/>
            <w:shd w:val="clear" w:color="000000" w:fill="FFFFFF"/>
            <w:vAlign w:val="center"/>
          </w:tcPr>
          <w:p w14:paraId="2D7387E2">
            <w:pPr>
              <w:widowControl/>
              <w:jc w:val="left"/>
              <w:rPr>
                <w:rFonts w:ascii="宋体" w:hAnsi="宋体" w:eastAsia="宋体" w:cs="宋体"/>
                <w:kern w:val="0"/>
                <w:szCs w:val="21"/>
              </w:rPr>
            </w:pPr>
            <w:r>
              <w:rPr>
                <w:rFonts w:hint="eastAsia" w:ascii="宋体" w:hAnsi="宋体" w:eastAsia="宋体" w:cs="宋体"/>
                <w:kern w:val="0"/>
                <w:szCs w:val="21"/>
              </w:rPr>
              <w:t>零售单位通过互联网等信息网络从事出版物发行业务的备案</w:t>
            </w:r>
          </w:p>
        </w:tc>
        <w:tc>
          <w:tcPr>
            <w:tcW w:w="1200" w:type="dxa"/>
            <w:shd w:val="clear" w:color="000000" w:fill="FFFFFF"/>
            <w:vAlign w:val="center"/>
          </w:tcPr>
          <w:p w14:paraId="048E896C">
            <w:pPr>
              <w:widowControl/>
              <w:jc w:val="center"/>
              <w:rPr>
                <w:rFonts w:ascii="宋体" w:hAnsi="宋体" w:eastAsia="宋体" w:cs="宋体"/>
                <w:kern w:val="0"/>
                <w:szCs w:val="21"/>
              </w:rPr>
            </w:pPr>
            <w:r>
              <w:rPr>
                <w:rFonts w:hint="eastAsia" w:ascii="宋体" w:hAnsi="宋体" w:eastAsia="宋体" w:cs="宋体"/>
                <w:kern w:val="0"/>
                <w:szCs w:val="21"/>
              </w:rPr>
              <w:t>县级</w:t>
            </w:r>
          </w:p>
        </w:tc>
        <w:tc>
          <w:tcPr>
            <w:tcW w:w="1580" w:type="dxa"/>
            <w:shd w:val="clear" w:color="000000" w:fill="FFFFFF"/>
            <w:vAlign w:val="center"/>
          </w:tcPr>
          <w:p w14:paraId="5CA45EAA">
            <w:pPr>
              <w:widowControl/>
              <w:jc w:val="center"/>
              <w:rPr>
                <w:rFonts w:ascii="宋体" w:hAnsi="宋体" w:eastAsia="宋体" w:cs="宋体"/>
                <w:kern w:val="0"/>
                <w:szCs w:val="21"/>
              </w:rPr>
            </w:pPr>
            <w:r>
              <w:rPr>
                <w:rFonts w:hint="eastAsia" w:ascii="宋体" w:hAnsi="宋体" w:eastAsia="宋体" w:cs="宋体"/>
                <w:kern w:val="0"/>
                <w:szCs w:val="21"/>
                <w:lang w:eastAsia="zh-CN"/>
              </w:rPr>
              <w:t>县审批局</w:t>
            </w:r>
          </w:p>
        </w:tc>
        <w:tc>
          <w:tcPr>
            <w:tcW w:w="5107" w:type="dxa"/>
            <w:shd w:val="clear" w:color="000000" w:fill="FFFFFF"/>
            <w:vAlign w:val="center"/>
          </w:tcPr>
          <w:p w14:paraId="2E573DD6">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1.《出版管理条例》（国务院令第343号）第三十七条；</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2.《出版物市场管理规定》（原国家新闻出版广电总局、商务部令第10号）第十五条。</w:t>
            </w:r>
          </w:p>
        </w:tc>
        <w:tc>
          <w:tcPr>
            <w:tcW w:w="988" w:type="dxa"/>
            <w:shd w:val="clear" w:color="000000" w:fill="FFFFFF"/>
            <w:vAlign w:val="center"/>
          </w:tcPr>
          <w:p w14:paraId="7EDAD8CA">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44A02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768" w:type="dxa"/>
            <w:shd w:val="clear" w:color="000000" w:fill="FFFFFF"/>
            <w:vAlign w:val="center"/>
          </w:tcPr>
          <w:p w14:paraId="12DAE5EC">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2</w:t>
            </w:r>
          </w:p>
        </w:tc>
        <w:tc>
          <w:tcPr>
            <w:tcW w:w="1880" w:type="dxa"/>
            <w:shd w:val="clear" w:color="000000" w:fill="FFFFFF"/>
            <w:vAlign w:val="center"/>
          </w:tcPr>
          <w:p w14:paraId="7E74A3F3">
            <w:pPr>
              <w:widowControl/>
              <w:jc w:val="left"/>
              <w:rPr>
                <w:rFonts w:ascii="宋体" w:hAnsi="宋体" w:eastAsia="宋体" w:cs="宋体"/>
                <w:kern w:val="0"/>
                <w:szCs w:val="21"/>
              </w:rPr>
            </w:pPr>
            <w:r>
              <w:rPr>
                <w:rFonts w:hint="eastAsia" w:ascii="宋体" w:hAnsi="宋体" w:eastAsia="宋体" w:cs="宋体"/>
                <w:kern w:val="0"/>
                <w:szCs w:val="21"/>
              </w:rPr>
              <w:t>设立不具备法人资格的发行分支机构备案</w:t>
            </w:r>
          </w:p>
        </w:tc>
        <w:tc>
          <w:tcPr>
            <w:tcW w:w="1660" w:type="dxa"/>
            <w:shd w:val="clear" w:color="000000" w:fill="FFFFFF"/>
            <w:vAlign w:val="center"/>
          </w:tcPr>
          <w:p w14:paraId="1C65F358">
            <w:pPr>
              <w:widowControl/>
              <w:jc w:val="left"/>
              <w:rPr>
                <w:rFonts w:ascii="宋体" w:hAnsi="宋体" w:eastAsia="宋体" w:cs="宋体"/>
                <w:kern w:val="0"/>
                <w:szCs w:val="21"/>
              </w:rPr>
            </w:pPr>
            <w:r>
              <w:rPr>
                <w:rFonts w:hint="eastAsia" w:ascii="宋体" w:hAnsi="宋体" w:eastAsia="宋体" w:cs="宋体"/>
                <w:kern w:val="0"/>
                <w:szCs w:val="21"/>
              </w:rPr>
              <w:t>零售单位设立不具备法人资格的发行分支机构备案</w:t>
            </w:r>
          </w:p>
        </w:tc>
        <w:tc>
          <w:tcPr>
            <w:tcW w:w="1200" w:type="dxa"/>
            <w:shd w:val="clear" w:color="000000" w:fill="FFFFFF"/>
            <w:vAlign w:val="center"/>
          </w:tcPr>
          <w:p w14:paraId="22350DD0">
            <w:pPr>
              <w:widowControl/>
              <w:jc w:val="center"/>
              <w:rPr>
                <w:rFonts w:ascii="宋体" w:hAnsi="宋体" w:eastAsia="宋体" w:cs="宋体"/>
                <w:kern w:val="0"/>
                <w:szCs w:val="21"/>
              </w:rPr>
            </w:pPr>
            <w:r>
              <w:rPr>
                <w:rFonts w:hint="eastAsia" w:ascii="宋体" w:hAnsi="宋体" w:eastAsia="宋体" w:cs="宋体"/>
                <w:kern w:val="0"/>
                <w:szCs w:val="21"/>
              </w:rPr>
              <w:t>县级</w:t>
            </w:r>
          </w:p>
        </w:tc>
        <w:tc>
          <w:tcPr>
            <w:tcW w:w="1580" w:type="dxa"/>
            <w:shd w:val="clear" w:color="000000" w:fill="FFFFFF"/>
            <w:vAlign w:val="center"/>
          </w:tcPr>
          <w:p w14:paraId="457FF189">
            <w:pPr>
              <w:widowControl/>
              <w:jc w:val="center"/>
              <w:rPr>
                <w:rFonts w:ascii="宋体" w:hAnsi="宋体" w:eastAsia="宋体" w:cs="宋体"/>
                <w:kern w:val="0"/>
                <w:szCs w:val="21"/>
              </w:rPr>
            </w:pPr>
            <w:r>
              <w:rPr>
                <w:rFonts w:hint="eastAsia" w:ascii="宋体" w:hAnsi="宋体" w:eastAsia="宋体" w:cs="宋体"/>
                <w:kern w:val="0"/>
                <w:szCs w:val="21"/>
                <w:lang w:eastAsia="zh-CN"/>
              </w:rPr>
              <w:t>县委宣传部</w:t>
            </w:r>
          </w:p>
        </w:tc>
        <w:tc>
          <w:tcPr>
            <w:tcW w:w="5107" w:type="dxa"/>
            <w:shd w:val="clear" w:color="000000" w:fill="FFFFFF"/>
            <w:vAlign w:val="center"/>
          </w:tcPr>
          <w:p w14:paraId="4DFE114A">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《出版物市场管理规定》（原国家新闻出版广电总局、商务部令第10号）第十八条。</w:t>
            </w:r>
          </w:p>
        </w:tc>
        <w:tc>
          <w:tcPr>
            <w:tcW w:w="988" w:type="dxa"/>
            <w:shd w:val="clear" w:color="000000" w:fill="FFFFFF"/>
            <w:vAlign w:val="center"/>
          </w:tcPr>
          <w:p w14:paraId="0C08878A">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3ABF2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768" w:type="dxa"/>
            <w:shd w:val="clear" w:color="000000" w:fill="FFFFFF"/>
            <w:vAlign w:val="center"/>
          </w:tcPr>
          <w:p w14:paraId="1328977F">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3</w:t>
            </w:r>
          </w:p>
        </w:tc>
        <w:tc>
          <w:tcPr>
            <w:tcW w:w="1880" w:type="dxa"/>
            <w:shd w:val="clear" w:color="000000" w:fill="FFFFFF"/>
            <w:vAlign w:val="center"/>
          </w:tcPr>
          <w:p w14:paraId="5245F386">
            <w:pPr>
              <w:widowControl/>
              <w:jc w:val="left"/>
              <w:rPr>
                <w:rFonts w:ascii="宋体" w:hAnsi="宋体" w:eastAsia="宋体" w:cs="宋体"/>
                <w:kern w:val="0"/>
                <w:szCs w:val="21"/>
              </w:rPr>
            </w:pPr>
            <w:r>
              <w:rPr>
                <w:rFonts w:hint="eastAsia" w:ascii="宋体" w:hAnsi="宋体" w:eastAsia="宋体" w:cs="宋体"/>
                <w:kern w:val="0"/>
                <w:szCs w:val="21"/>
              </w:rPr>
              <w:t>设立临时零售点开展出版物销售活动备案</w:t>
            </w:r>
          </w:p>
        </w:tc>
        <w:tc>
          <w:tcPr>
            <w:tcW w:w="1660" w:type="dxa"/>
            <w:shd w:val="clear" w:color="000000" w:fill="FFFFFF"/>
            <w:vAlign w:val="center"/>
          </w:tcPr>
          <w:p w14:paraId="30193661">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12349AC0">
            <w:pPr>
              <w:widowControl/>
              <w:jc w:val="center"/>
              <w:rPr>
                <w:rFonts w:ascii="宋体" w:hAnsi="宋体" w:eastAsia="宋体" w:cs="宋体"/>
                <w:kern w:val="0"/>
                <w:szCs w:val="21"/>
              </w:rPr>
            </w:pPr>
            <w:r>
              <w:rPr>
                <w:rFonts w:hint="eastAsia" w:ascii="宋体" w:hAnsi="宋体" w:eastAsia="宋体" w:cs="宋体"/>
                <w:kern w:val="0"/>
                <w:szCs w:val="21"/>
              </w:rPr>
              <w:t>县级</w:t>
            </w:r>
          </w:p>
        </w:tc>
        <w:tc>
          <w:tcPr>
            <w:tcW w:w="1580" w:type="dxa"/>
            <w:shd w:val="clear" w:color="000000" w:fill="FFFFFF"/>
            <w:vAlign w:val="center"/>
          </w:tcPr>
          <w:p w14:paraId="67992D7A">
            <w:pPr>
              <w:widowControl/>
              <w:jc w:val="center"/>
              <w:rPr>
                <w:rFonts w:ascii="宋体" w:hAnsi="宋体" w:eastAsia="宋体" w:cs="宋体"/>
                <w:kern w:val="0"/>
                <w:szCs w:val="21"/>
              </w:rPr>
            </w:pPr>
            <w:r>
              <w:rPr>
                <w:rFonts w:hint="eastAsia" w:ascii="宋体" w:hAnsi="宋体" w:eastAsia="宋体" w:cs="宋体"/>
                <w:kern w:val="0"/>
                <w:szCs w:val="21"/>
                <w:lang w:eastAsia="zh-CN"/>
              </w:rPr>
              <w:t>县委宣传部</w:t>
            </w:r>
          </w:p>
        </w:tc>
        <w:tc>
          <w:tcPr>
            <w:tcW w:w="5107" w:type="dxa"/>
            <w:shd w:val="clear" w:color="000000" w:fill="FFFFFF"/>
            <w:vAlign w:val="center"/>
          </w:tcPr>
          <w:p w14:paraId="61D25DAA">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《出版物市场管理规定》（原国家新闻出版广电总局、商务部令第10号）第十七条。</w:t>
            </w:r>
          </w:p>
        </w:tc>
        <w:tc>
          <w:tcPr>
            <w:tcW w:w="988" w:type="dxa"/>
            <w:shd w:val="clear" w:color="000000" w:fill="FFFFFF"/>
            <w:vAlign w:val="center"/>
          </w:tcPr>
          <w:p w14:paraId="68F05F86">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7581F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trPr>
        <w:tc>
          <w:tcPr>
            <w:tcW w:w="768" w:type="dxa"/>
            <w:shd w:val="clear" w:color="000000" w:fill="FFFFFF"/>
            <w:vAlign w:val="center"/>
          </w:tcPr>
          <w:p w14:paraId="055CD6D4">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4</w:t>
            </w:r>
          </w:p>
        </w:tc>
        <w:tc>
          <w:tcPr>
            <w:tcW w:w="1880" w:type="dxa"/>
            <w:shd w:val="clear" w:color="000000" w:fill="FFFFFF"/>
            <w:vAlign w:val="center"/>
          </w:tcPr>
          <w:p w14:paraId="572FDBB8">
            <w:pPr>
              <w:widowControl/>
              <w:jc w:val="left"/>
              <w:rPr>
                <w:rFonts w:ascii="宋体" w:hAnsi="宋体" w:eastAsia="宋体" w:cs="宋体"/>
                <w:kern w:val="0"/>
                <w:szCs w:val="21"/>
              </w:rPr>
            </w:pPr>
            <w:r>
              <w:rPr>
                <w:rFonts w:hint="eastAsia" w:ascii="宋体" w:hAnsi="宋体" w:eastAsia="宋体" w:cs="宋体"/>
                <w:kern w:val="0"/>
                <w:szCs w:val="21"/>
              </w:rPr>
              <w:t>终止出版物发行经营活动备案</w:t>
            </w:r>
          </w:p>
        </w:tc>
        <w:tc>
          <w:tcPr>
            <w:tcW w:w="1660" w:type="dxa"/>
            <w:shd w:val="clear" w:color="000000" w:fill="FFFFFF"/>
            <w:vAlign w:val="center"/>
          </w:tcPr>
          <w:p w14:paraId="7F0BC521">
            <w:pPr>
              <w:widowControl/>
              <w:jc w:val="left"/>
              <w:rPr>
                <w:rFonts w:ascii="宋体" w:hAnsi="宋体" w:eastAsia="宋体" w:cs="宋体"/>
                <w:kern w:val="0"/>
                <w:szCs w:val="21"/>
              </w:rPr>
            </w:pPr>
            <w:r>
              <w:rPr>
                <w:rFonts w:hint="eastAsia" w:ascii="宋体" w:hAnsi="宋体" w:eastAsia="宋体" w:cs="宋体"/>
                <w:kern w:val="0"/>
                <w:szCs w:val="21"/>
              </w:rPr>
              <w:t>零售单位终止出版物发行经营活动备案</w:t>
            </w:r>
          </w:p>
        </w:tc>
        <w:tc>
          <w:tcPr>
            <w:tcW w:w="1200" w:type="dxa"/>
            <w:shd w:val="clear" w:color="000000" w:fill="FFFFFF"/>
            <w:vAlign w:val="center"/>
          </w:tcPr>
          <w:p w14:paraId="360E9FFE">
            <w:pPr>
              <w:widowControl/>
              <w:jc w:val="center"/>
              <w:rPr>
                <w:rFonts w:ascii="宋体" w:hAnsi="宋体" w:eastAsia="宋体" w:cs="宋体"/>
                <w:kern w:val="0"/>
                <w:szCs w:val="21"/>
              </w:rPr>
            </w:pPr>
            <w:r>
              <w:rPr>
                <w:rFonts w:hint="eastAsia" w:ascii="宋体" w:hAnsi="宋体" w:eastAsia="宋体" w:cs="宋体"/>
                <w:kern w:val="0"/>
                <w:szCs w:val="21"/>
              </w:rPr>
              <w:t>县级</w:t>
            </w:r>
          </w:p>
        </w:tc>
        <w:tc>
          <w:tcPr>
            <w:tcW w:w="1580" w:type="dxa"/>
            <w:shd w:val="clear" w:color="000000" w:fill="FFFFFF"/>
            <w:vAlign w:val="center"/>
          </w:tcPr>
          <w:p w14:paraId="295BBBA4">
            <w:pPr>
              <w:widowControl/>
              <w:jc w:val="center"/>
              <w:rPr>
                <w:rFonts w:ascii="宋体" w:hAnsi="宋体" w:eastAsia="宋体" w:cs="宋体"/>
                <w:kern w:val="0"/>
                <w:szCs w:val="21"/>
              </w:rPr>
            </w:pPr>
            <w:r>
              <w:rPr>
                <w:rFonts w:hint="eastAsia" w:ascii="宋体" w:hAnsi="宋体" w:eastAsia="宋体" w:cs="宋体"/>
                <w:kern w:val="0"/>
                <w:szCs w:val="21"/>
                <w:lang w:eastAsia="zh-CN"/>
              </w:rPr>
              <w:t>县审批局</w:t>
            </w:r>
          </w:p>
        </w:tc>
        <w:tc>
          <w:tcPr>
            <w:tcW w:w="5107" w:type="dxa"/>
            <w:shd w:val="clear" w:color="000000" w:fill="FFFFFF"/>
            <w:vAlign w:val="center"/>
          </w:tcPr>
          <w:p w14:paraId="7604D4A3">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《出版物市场管理规定》（原国家新闻出版广电总局、商务部令第10号）第十九条。</w:t>
            </w:r>
          </w:p>
        </w:tc>
        <w:tc>
          <w:tcPr>
            <w:tcW w:w="988" w:type="dxa"/>
            <w:shd w:val="clear" w:color="000000" w:fill="FFFFFF"/>
            <w:vAlign w:val="center"/>
          </w:tcPr>
          <w:p w14:paraId="7507C9E8">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58EED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768" w:type="dxa"/>
            <w:shd w:val="clear" w:color="000000" w:fill="FFFFFF"/>
            <w:vAlign w:val="center"/>
          </w:tcPr>
          <w:p w14:paraId="75D32446">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5</w:t>
            </w:r>
          </w:p>
        </w:tc>
        <w:tc>
          <w:tcPr>
            <w:tcW w:w="1880" w:type="dxa"/>
            <w:shd w:val="clear" w:color="000000" w:fill="FFFFFF"/>
            <w:vAlign w:val="center"/>
          </w:tcPr>
          <w:p w14:paraId="49302E0C">
            <w:pPr>
              <w:widowControl/>
              <w:jc w:val="left"/>
              <w:rPr>
                <w:rFonts w:ascii="宋体" w:hAnsi="宋体" w:eastAsia="宋体" w:cs="宋体"/>
                <w:kern w:val="0"/>
                <w:szCs w:val="21"/>
              </w:rPr>
            </w:pPr>
            <w:r>
              <w:rPr>
                <w:rFonts w:hint="eastAsia" w:ascii="宋体" w:hAnsi="宋体" w:eastAsia="宋体" w:cs="宋体"/>
                <w:kern w:val="0"/>
                <w:szCs w:val="21"/>
              </w:rPr>
              <w:t>建筑物名称的命名、更名备案</w:t>
            </w:r>
          </w:p>
        </w:tc>
        <w:tc>
          <w:tcPr>
            <w:tcW w:w="1660" w:type="dxa"/>
            <w:shd w:val="clear" w:color="000000" w:fill="FFFFFF"/>
            <w:vAlign w:val="center"/>
          </w:tcPr>
          <w:p w14:paraId="11669AA3">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01265E82">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市、县级</w:t>
            </w:r>
          </w:p>
        </w:tc>
        <w:tc>
          <w:tcPr>
            <w:tcW w:w="1580" w:type="dxa"/>
            <w:shd w:val="clear" w:color="000000" w:fill="FFFFFF"/>
            <w:vAlign w:val="center"/>
          </w:tcPr>
          <w:p w14:paraId="3079313E">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县民政局</w:t>
            </w:r>
          </w:p>
        </w:tc>
        <w:tc>
          <w:tcPr>
            <w:tcW w:w="5107" w:type="dxa"/>
            <w:shd w:val="clear" w:color="000000" w:fill="FFFFFF"/>
            <w:vAlign w:val="center"/>
          </w:tcPr>
          <w:p w14:paraId="5346FED7">
            <w:pPr>
              <w:widowControl/>
              <w:jc w:val="left"/>
              <w:rPr>
                <w:rFonts w:ascii="宋体" w:hAnsi="宋体" w:eastAsia="宋体" w:cs="宋体"/>
                <w:kern w:val="0"/>
                <w:szCs w:val="21"/>
              </w:rPr>
            </w:pPr>
            <w:r>
              <w:rPr>
                <w:rFonts w:hint="eastAsia" w:ascii="宋体" w:hAnsi="宋体" w:eastAsia="宋体" w:cs="宋体"/>
                <w:kern w:val="0"/>
                <w:szCs w:val="21"/>
              </w:rPr>
              <w:t>《河北省地名管理规定》（河北省人民政府令〔2010〕第7号）第十七条。</w:t>
            </w:r>
          </w:p>
        </w:tc>
        <w:tc>
          <w:tcPr>
            <w:tcW w:w="988" w:type="dxa"/>
            <w:shd w:val="clear" w:color="000000" w:fill="FFFFFF"/>
            <w:vAlign w:val="center"/>
          </w:tcPr>
          <w:p w14:paraId="2413165B">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07968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trPr>
        <w:tc>
          <w:tcPr>
            <w:tcW w:w="768" w:type="dxa"/>
            <w:shd w:val="clear" w:color="000000" w:fill="FFFFFF"/>
            <w:noWrap/>
            <w:vAlign w:val="center"/>
          </w:tcPr>
          <w:p w14:paraId="7A905FF5">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6</w:t>
            </w:r>
          </w:p>
        </w:tc>
        <w:tc>
          <w:tcPr>
            <w:tcW w:w="1880" w:type="dxa"/>
            <w:shd w:val="clear" w:color="000000" w:fill="FFFFFF"/>
            <w:vAlign w:val="center"/>
          </w:tcPr>
          <w:p w14:paraId="74965A1C">
            <w:pPr>
              <w:widowControl/>
              <w:jc w:val="left"/>
              <w:rPr>
                <w:rFonts w:ascii="宋体" w:hAnsi="宋体" w:eastAsia="宋体" w:cs="宋体"/>
                <w:kern w:val="0"/>
                <w:szCs w:val="21"/>
              </w:rPr>
            </w:pPr>
            <w:r>
              <w:rPr>
                <w:rFonts w:hint="eastAsia" w:ascii="宋体" w:hAnsi="宋体" w:eastAsia="宋体" w:cs="宋体"/>
                <w:kern w:val="0"/>
                <w:szCs w:val="21"/>
              </w:rPr>
              <w:t>重点用能单位能源管理人员备案</w:t>
            </w:r>
          </w:p>
        </w:tc>
        <w:tc>
          <w:tcPr>
            <w:tcW w:w="1660" w:type="dxa"/>
            <w:shd w:val="clear" w:color="000000" w:fill="FFFFFF"/>
            <w:vAlign w:val="center"/>
          </w:tcPr>
          <w:p w14:paraId="723B1978">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6EC25F0F">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县级</w:t>
            </w:r>
          </w:p>
        </w:tc>
        <w:tc>
          <w:tcPr>
            <w:tcW w:w="1580" w:type="dxa"/>
            <w:shd w:val="clear" w:color="000000" w:fill="FFFFFF"/>
            <w:vAlign w:val="center"/>
          </w:tcPr>
          <w:p w14:paraId="5E708076">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县发改局</w:t>
            </w:r>
          </w:p>
        </w:tc>
        <w:tc>
          <w:tcPr>
            <w:tcW w:w="5107" w:type="dxa"/>
            <w:shd w:val="clear" w:color="000000" w:fill="FFFFFF"/>
            <w:vAlign w:val="center"/>
          </w:tcPr>
          <w:p w14:paraId="70BAAE8E">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1.《中华人民共和国节约能源法》（主席令第90号）第五十五条；</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2.《河北省节约能源条例》（河北省第十届人民代表大会常务委员会公告第57号）第三十八条；</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3.《重点用能单位节能管理办法》（原国家经济贸易委员会令第7号）第十条。</w:t>
            </w:r>
          </w:p>
        </w:tc>
        <w:tc>
          <w:tcPr>
            <w:tcW w:w="988" w:type="dxa"/>
            <w:shd w:val="clear" w:color="000000" w:fill="FFFFFF"/>
            <w:vAlign w:val="center"/>
          </w:tcPr>
          <w:p w14:paraId="51777C16">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66964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trPr>
        <w:tc>
          <w:tcPr>
            <w:tcW w:w="768" w:type="dxa"/>
            <w:shd w:val="clear" w:color="000000" w:fill="FFFFFF"/>
            <w:noWrap/>
            <w:vAlign w:val="center"/>
          </w:tcPr>
          <w:p w14:paraId="71B792E8">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7</w:t>
            </w:r>
          </w:p>
        </w:tc>
        <w:tc>
          <w:tcPr>
            <w:tcW w:w="1880" w:type="dxa"/>
            <w:shd w:val="clear" w:color="000000" w:fill="FFFFFF"/>
            <w:vAlign w:val="center"/>
          </w:tcPr>
          <w:p w14:paraId="35722FAB">
            <w:pPr>
              <w:widowControl/>
              <w:jc w:val="left"/>
              <w:rPr>
                <w:rFonts w:ascii="宋体" w:hAnsi="宋体" w:eastAsia="宋体" w:cs="宋体"/>
                <w:kern w:val="0"/>
                <w:szCs w:val="21"/>
              </w:rPr>
            </w:pPr>
            <w:r>
              <w:rPr>
                <w:rFonts w:hint="eastAsia" w:ascii="宋体" w:hAnsi="宋体" w:eastAsia="宋体" w:cs="宋体"/>
                <w:kern w:val="0"/>
                <w:szCs w:val="21"/>
              </w:rPr>
              <w:t>石油天然气管道竣工测量图备案</w:t>
            </w:r>
          </w:p>
        </w:tc>
        <w:tc>
          <w:tcPr>
            <w:tcW w:w="1660" w:type="dxa"/>
            <w:shd w:val="clear" w:color="000000" w:fill="FFFFFF"/>
            <w:noWrap/>
            <w:vAlign w:val="center"/>
          </w:tcPr>
          <w:p w14:paraId="56D50D2A">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41350360">
            <w:pPr>
              <w:widowControl/>
              <w:jc w:val="center"/>
              <w:rPr>
                <w:rFonts w:ascii="宋体" w:hAnsi="宋体" w:eastAsia="宋体" w:cs="宋体"/>
                <w:kern w:val="0"/>
                <w:szCs w:val="21"/>
              </w:rPr>
            </w:pPr>
            <w:r>
              <w:rPr>
                <w:rFonts w:hint="eastAsia" w:ascii="宋体" w:hAnsi="宋体" w:eastAsia="宋体" w:cs="宋体"/>
                <w:kern w:val="0"/>
                <w:szCs w:val="21"/>
              </w:rPr>
              <w:t>县级</w:t>
            </w:r>
          </w:p>
        </w:tc>
        <w:tc>
          <w:tcPr>
            <w:tcW w:w="1580" w:type="dxa"/>
            <w:shd w:val="clear" w:color="000000" w:fill="FFFFFF"/>
            <w:vAlign w:val="center"/>
          </w:tcPr>
          <w:p w14:paraId="243849D0">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县发改局</w:t>
            </w:r>
          </w:p>
        </w:tc>
        <w:tc>
          <w:tcPr>
            <w:tcW w:w="5107" w:type="dxa"/>
            <w:shd w:val="clear" w:color="000000" w:fill="FFFFFF"/>
            <w:vAlign w:val="center"/>
          </w:tcPr>
          <w:p w14:paraId="3EB82DF1">
            <w:pPr>
              <w:widowControl/>
              <w:jc w:val="left"/>
              <w:rPr>
                <w:rFonts w:ascii="宋体" w:hAnsi="宋体" w:eastAsia="宋体" w:cs="宋体"/>
                <w:kern w:val="0"/>
                <w:szCs w:val="21"/>
              </w:rPr>
            </w:pPr>
            <w:r>
              <w:rPr>
                <w:rFonts w:hint="eastAsia" w:ascii="宋体" w:hAnsi="宋体" w:eastAsia="宋体" w:cs="宋体"/>
                <w:kern w:val="0"/>
                <w:szCs w:val="21"/>
              </w:rPr>
              <w:t>《中华人民共和国石油天然气管道保护法》（主席令第30号）第二十条。</w:t>
            </w:r>
          </w:p>
        </w:tc>
        <w:tc>
          <w:tcPr>
            <w:tcW w:w="988" w:type="dxa"/>
            <w:shd w:val="clear" w:color="000000" w:fill="FFFFFF"/>
            <w:vAlign w:val="center"/>
          </w:tcPr>
          <w:p w14:paraId="75818CB7">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651CF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768" w:type="dxa"/>
            <w:shd w:val="clear" w:color="000000" w:fill="FFFFFF"/>
            <w:vAlign w:val="center"/>
          </w:tcPr>
          <w:p w14:paraId="452A0E31">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8</w:t>
            </w:r>
          </w:p>
        </w:tc>
        <w:tc>
          <w:tcPr>
            <w:tcW w:w="1880" w:type="dxa"/>
            <w:shd w:val="clear" w:color="000000" w:fill="FFFFFF"/>
            <w:vAlign w:val="center"/>
          </w:tcPr>
          <w:p w14:paraId="4ECF4B44">
            <w:pPr>
              <w:widowControl/>
              <w:jc w:val="left"/>
              <w:rPr>
                <w:rFonts w:ascii="宋体" w:hAnsi="宋体" w:eastAsia="宋体" w:cs="宋体"/>
                <w:kern w:val="0"/>
                <w:szCs w:val="21"/>
              </w:rPr>
            </w:pPr>
            <w:r>
              <w:rPr>
                <w:rFonts w:hint="eastAsia" w:ascii="宋体" w:hAnsi="宋体" w:eastAsia="宋体" w:cs="宋体"/>
                <w:kern w:val="0"/>
                <w:szCs w:val="21"/>
              </w:rPr>
              <w:t>石油天然气管道事故应急预案备案</w:t>
            </w:r>
          </w:p>
        </w:tc>
        <w:tc>
          <w:tcPr>
            <w:tcW w:w="1660" w:type="dxa"/>
            <w:shd w:val="clear" w:color="000000" w:fill="FFFFFF"/>
            <w:noWrap/>
            <w:vAlign w:val="center"/>
          </w:tcPr>
          <w:p w14:paraId="0FBCA07E">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196F5E8F">
            <w:pPr>
              <w:widowControl/>
              <w:jc w:val="center"/>
              <w:rPr>
                <w:rFonts w:ascii="宋体" w:hAnsi="宋体" w:eastAsia="宋体" w:cs="宋体"/>
                <w:kern w:val="0"/>
                <w:szCs w:val="21"/>
              </w:rPr>
            </w:pPr>
            <w:r>
              <w:rPr>
                <w:rFonts w:hint="eastAsia" w:ascii="宋体" w:hAnsi="宋体" w:eastAsia="宋体" w:cs="宋体"/>
                <w:kern w:val="0"/>
                <w:szCs w:val="21"/>
              </w:rPr>
              <w:t>县级</w:t>
            </w:r>
          </w:p>
        </w:tc>
        <w:tc>
          <w:tcPr>
            <w:tcW w:w="1580" w:type="dxa"/>
            <w:shd w:val="clear" w:color="000000" w:fill="FFFFFF"/>
            <w:vAlign w:val="center"/>
          </w:tcPr>
          <w:p w14:paraId="6B65B78A">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县发改局</w:t>
            </w:r>
          </w:p>
        </w:tc>
        <w:tc>
          <w:tcPr>
            <w:tcW w:w="5107" w:type="dxa"/>
            <w:shd w:val="clear" w:color="000000" w:fill="FFFFFF"/>
            <w:vAlign w:val="center"/>
          </w:tcPr>
          <w:p w14:paraId="1DB080BA">
            <w:pPr>
              <w:widowControl/>
              <w:jc w:val="left"/>
              <w:rPr>
                <w:rFonts w:ascii="宋体" w:hAnsi="宋体" w:eastAsia="宋体" w:cs="宋体"/>
                <w:kern w:val="0"/>
                <w:szCs w:val="21"/>
              </w:rPr>
            </w:pPr>
            <w:r>
              <w:rPr>
                <w:rFonts w:hint="eastAsia" w:ascii="宋体" w:hAnsi="宋体" w:eastAsia="宋体" w:cs="宋体"/>
                <w:kern w:val="0"/>
                <w:szCs w:val="21"/>
              </w:rPr>
              <w:t>《中华人民共和国石油天然气管道保护法》（主席令第30号）第三十九条。</w:t>
            </w:r>
          </w:p>
        </w:tc>
        <w:tc>
          <w:tcPr>
            <w:tcW w:w="988" w:type="dxa"/>
            <w:shd w:val="clear" w:color="000000" w:fill="FFFFFF"/>
            <w:vAlign w:val="center"/>
          </w:tcPr>
          <w:p w14:paraId="15ADF21B">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50622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trPr>
        <w:tc>
          <w:tcPr>
            <w:tcW w:w="768" w:type="dxa"/>
            <w:shd w:val="clear" w:color="000000" w:fill="FFFFFF"/>
            <w:vAlign w:val="center"/>
          </w:tcPr>
          <w:p w14:paraId="48FF8FE5">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9</w:t>
            </w:r>
          </w:p>
        </w:tc>
        <w:tc>
          <w:tcPr>
            <w:tcW w:w="1880" w:type="dxa"/>
            <w:shd w:val="clear" w:color="000000" w:fill="FFFFFF"/>
            <w:vAlign w:val="center"/>
          </w:tcPr>
          <w:p w14:paraId="1B552FE7">
            <w:pPr>
              <w:widowControl/>
              <w:jc w:val="left"/>
              <w:rPr>
                <w:rFonts w:ascii="宋体" w:hAnsi="宋体" w:eastAsia="宋体" w:cs="宋体"/>
                <w:kern w:val="0"/>
                <w:szCs w:val="21"/>
              </w:rPr>
            </w:pPr>
            <w:r>
              <w:rPr>
                <w:rFonts w:hint="eastAsia" w:ascii="宋体" w:hAnsi="宋体" w:eastAsia="宋体" w:cs="宋体"/>
                <w:kern w:val="0"/>
                <w:szCs w:val="21"/>
              </w:rPr>
              <w:t>石油天然气管道停止运行、封存、报废备案</w:t>
            </w:r>
          </w:p>
        </w:tc>
        <w:tc>
          <w:tcPr>
            <w:tcW w:w="1660" w:type="dxa"/>
            <w:shd w:val="clear" w:color="000000" w:fill="FFFFFF"/>
            <w:noWrap/>
            <w:vAlign w:val="center"/>
          </w:tcPr>
          <w:p w14:paraId="067B6C7B">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60A34113">
            <w:pPr>
              <w:widowControl/>
              <w:jc w:val="center"/>
              <w:rPr>
                <w:rFonts w:ascii="宋体" w:hAnsi="宋体" w:eastAsia="宋体" w:cs="宋体"/>
                <w:kern w:val="0"/>
                <w:szCs w:val="21"/>
              </w:rPr>
            </w:pPr>
            <w:r>
              <w:rPr>
                <w:rFonts w:hint="eastAsia" w:ascii="宋体" w:hAnsi="宋体" w:eastAsia="宋体" w:cs="宋体"/>
                <w:kern w:val="0"/>
                <w:szCs w:val="21"/>
              </w:rPr>
              <w:t>县级</w:t>
            </w:r>
          </w:p>
        </w:tc>
        <w:tc>
          <w:tcPr>
            <w:tcW w:w="1580" w:type="dxa"/>
            <w:shd w:val="clear" w:color="000000" w:fill="FFFFFF"/>
            <w:vAlign w:val="center"/>
          </w:tcPr>
          <w:p w14:paraId="3C217151">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县发改局</w:t>
            </w:r>
          </w:p>
        </w:tc>
        <w:tc>
          <w:tcPr>
            <w:tcW w:w="5107" w:type="dxa"/>
            <w:shd w:val="clear" w:color="000000" w:fill="FFFFFF"/>
            <w:vAlign w:val="center"/>
          </w:tcPr>
          <w:p w14:paraId="080557FB">
            <w:pPr>
              <w:widowControl/>
              <w:jc w:val="left"/>
              <w:rPr>
                <w:rFonts w:ascii="宋体" w:hAnsi="宋体" w:eastAsia="宋体" w:cs="宋体"/>
                <w:kern w:val="0"/>
                <w:szCs w:val="21"/>
              </w:rPr>
            </w:pPr>
            <w:r>
              <w:rPr>
                <w:rFonts w:hint="eastAsia" w:ascii="宋体" w:hAnsi="宋体" w:eastAsia="宋体" w:cs="宋体"/>
                <w:kern w:val="0"/>
                <w:szCs w:val="21"/>
              </w:rPr>
              <w:t>《中华人民共和国石油天然气管道保护法》（主席令第30号）第四十二条。</w:t>
            </w:r>
          </w:p>
        </w:tc>
        <w:tc>
          <w:tcPr>
            <w:tcW w:w="988" w:type="dxa"/>
            <w:shd w:val="clear" w:color="000000" w:fill="FFFFFF"/>
            <w:vAlign w:val="center"/>
          </w:tcPr>
          <w:p w14:paraId="40251881">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7C127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trPr>
        <w:tc>
          <w:tcPr>
            <w:tcW w:w="768" w:type="dxa"/>
            <w:shd w:val="clear" w:color="000000" w:fill="FFFFFF"/>
            <w:vAlign w:val="center"/>
          </w:tcPr>
          <w:p w14:paraId="602C1FF8">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10</w:t>
            </w:r>
          </w:p>
        </w:tc>
        <w:tc>
          <w:tcPr>
            <w:tcW w:w="1880" w:type="dxa"/>
            <w:shd w:val="clear" w:color="000000" w:fill="FFFFFF"/>
            <w:vAlign w:val="center"/>
          </w:tcPr>
          <w:p w14:paraId="79B4355A">
            <w:pPr>
              <w:widowControl/>
              <w:jc w:val="center"/>
              <w:rPr>
                <w:rFonts w:hint="eastAsia" w:ascii="宋体" w:hAnsi="宋体" w:eastAsia="宋体" w:cs="宋体"/>
                <w:kern w:val="0"/>
                <w:szCs w:val="21"/>
              </w:rPr>
            </w:pPr>
            <w:r>
              <w:rPr>
                <w:rFonts w:hint="eastAsia" w:ascii="宋体" w:hAnsi="宋体" w:eastAsia="宋体" w:cs="宋体"/>
                <w:kern w:val="0"/>
                <w:szCs w:val="21"/>
              </w:rPr>
              <w:t>第二类医疗器械经营备案</w:t>
            </w:r>
          </w:p>
        </w:tc>
        <w:tc>
          <w:tcPr>
            <w:tcW w:w="1660" w:type="dxa"/>
            <w:shd w:val="clear" w:color="000000" w:fill="FFFFFF"/>
            <w:noWrap/>
            <w:vAlign w:val="center"/>
          </w:tcPr>
          <w:p w14:paraId="59CC48AE">
            <w:pPr>
              <w:widowControl/>
              <w:jc w:val="center"/>
              <w:rPr>
                <w:rFonts w:hint="eastAsia" w:ascii="宋体" w:hAnsi="宋体" w:eastAsia="宋体" w:cs="宋体"/>
                <w:kern w:val="0"/>
                <w:szCs w:val="21"/>
              </w:rPr>
            </w:pPr>
          </w:p>
        </w:tc>
        <w:tc>
          <w:tcPr>
            <w:tcW w:w="1200" w:type="dxa"/>
            <w:shd w:val="clear" w:color="000000" w:fill="FFFFFF"/>
            <w:vAlign w:val="center"/>
          </w:tcPr>
          <w:p w14:paraId="7CD8785B">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市级</w:t>
            </w:r>
          </w:p>
        </w:tc>
        <w:tc>
          <w:tcPr>
            <w:tcW w:w="1580" w:type="dxa"/>
            <w:shd w:val="clear" w:color="000000" w:fill="FFFFFF"/>
            <w:vAlign w:val="center"/>
          </w:tcPr>
          <w:p w14:paraId="4388F9E5">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县审批局</w:t>
            </w:r>
          </w:p>
        </w:tc>
        <w:tc>
          <w:tcPr>
            <w:tcW w:w="5107" w:type="dxa"/>
            <w:shd w:val="clear" w:color="000000" w:fill="FFFFFF"/>
            <w:vAlign w:val="center"/>
          </w:tcPr>
          <w:p w14:paraId="1A4E12A6">
            <w:pPr>
              <w:widowControl/>
              <w:tabs>
                <w:tab w:val="left" w:pos="1678"/>
              </w:tabs>
              <w:jc w:val="left"/>
              <w:rPr>
                <w:rFonts w:hint="eastAsia" w:ascii="宋体" w:hAnsi="宋体" w:eastAsia="宋体" w:cs="宋体"/>
                <w:kern w:val="0"/>
                <w:szCs w:val="21"/>
                <w:lang w:eastAsia="zh-CN"/>
              </w:rPr>
            </w:pPr>
            <w:r>
              <w:rPr>
                <w:rFonts w:hint="eastAsia" w:ascii="宋体" w:hAnsi="宋体" w:eastAsia="宋体" w:cs="宋体"/>
                <w:kern w:val="0"/>
                <w:szCs w:val="21"/>
                <w:lang w:eastAsia="zh-CN"/>
              </w:rPr>
              <w:t>1.《医疗器械监督管理条例》（国务院令第739号）第四十一条；</w:t>
            </w:r>
          </w:p>
          <w:p w14:paraId="75C31531">
            <w:pPr>
              <w:widowControl/>
              <w:tabs>
                <w:tab w:val="left" w:pos="1678"/>
              </w:tabs>
              <w:jc w:val="left"/>
              <w:rPr>
                <w:rFonts w:hint="eastAsia" w:ascii="宋体" w:hAnsi="宋体" w:eastAsia="宋体" w:cs="宋体"/>
                <w:kern w:val="0"/>
                <w:szCs w:val="21"/>
                <w:lang w:eastAsia="zh-CN"/>
              </w:rPr>
            </w:pPr>
            <w:r>
              <w:rPr>
                <w:rFonts w:hint="eastAsia" w:ascii="宋体" w:hAnsi="宋体" w:eastAsia="宋体" w:cs="宋体"/>
                <w:kern w:val="0"/>
                <w:szCs w:val="21"/>
                <w:lang w:eastAsia="zh-CN"/>
              </w:rPr>
              <w:t>2.《医疗器械经营监督管理办法》（原国家食品药品监督管理总局令第8号）第十二条。</w:t>
            </w:r>
          </w:p>
          <w:p w14:paraId="4A546D95">
            <w:pPr>
              <w:widowControl/>
              <w:tabs>
                <w:tab w:val="left" w:pos="1678"/>
              </w:tabs>
              <w:jc w:val="left"/>
              <w:rPr>
                <w:rFonts w:hint="eastAsia" w:ascii="宋体" w:hAnsi="宋体" w:eastAsia="宋体" w:cs="宋体"/>
                <w:kern w:val="0"/>
                <w:szCs w:val="21"/>
                <w:lang w:eastAsia="zh-CN"/>
              </w:rPr>
            </w:pPr>
            <w:r>
              <w:rPr>
                <w:rFonts w:hint="eastAsia" w:ascii="宋体" w:hAnsi="宋体" w:eastAsia="宋体" w:cs="宋体"/>
                <w:kern w:val="0"/>
                <w:szCs w:val="21"/>
                <w:lang w:eastAsia="zh-CN"/>
              </w:rPr>
              <w:t>3.《医疗器械经营监督管理办法》（原国家食品药品监督管理总局令第8号）第二十三条。</w:t>
            </w:r>
          </w:p>
        </w:tc>
        <w:tc>
          <w:tcPr>
            <w:tcW w:w="988" w:type="dxa"/>
            <w:shd w:val="clear" w:color="000000" w:fill="FFFFFF"/>
            <w:vAlign w:val="center"/>
          </w:tcPr>
          <w:p w14:paraId="27F3BD07">
            <w:pPr>
              <w:widowControl/>
              <w:jc w:val="center"/>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市级委托</w:t>
            </w:r>
          </w:p>
        </w:tc>
      </w:tr>
      <w:tr w14:paraId="3DDB4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5" w:hRule="atLeast"/>
        </w:trPr>
        <w:tc>
          <w:tcPr>
            <w:tcW w:w="768" w:type="dxa"/>
            <w:vMerge w:val="restart"/>
            <w:shd w:val="clear" w:color="000000" w:fill="FFFFFF"/>
            <w:vAlign w:val="center"/>
          </w:tcPr>
          <w:p w14:paraId="2C8584D6">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11</w:t>
            </w:r>
          </w:p>
        </w:tc>
        <w:tc>
          <w:tcPr>
            <w:tcW w:w="1880" w:type="dxa"/>
            <w:vMerge w:val="restart"/>
            <w:shd w:val="clear" w:color="000000" w:fill="FFFFFF"/>
            <w:vAlign w:val="center"/>
          </w:tcPr>
          <w:p w14:paraId="6F327D67">
            <w:pPr>
              <w:widowControl/>
              <w:jc w:val="center"/>
              <w:rPr>
                <w:rFonts w:ascii="宋体" w:hAnsi="宋体" w:eastAsia="宋体" w:cs="宋体"/>
                <w:kern w:val="0"/>
                <w:szCs w:val="21"/>
              </w:rPr>
            </w:pPr>
            <w:r>
              <w:rPr>
                <w:rFonts w:hint="eastAsia" w:ascii="宋体" w:hAnsi="宋体" w:eastAsia="宋体" w:cs="宋体"/>
                <w:kern w:val="0"/>
                <w:szCs w:val="21"/>
              </w:rPr>
              <w:t>企业投资项目备案</w:t>
            </w:r>
          </w:p>
        </w:tc>
        <w:tc>
          <w:tcPr>
            <w:tcW w:w="1660" w:type="dxa"/>
            <w:shd w:val="clear" w:color="000000" w:fill="FFFFFF"/>
            <w:vAlign w:val="center"/>
          </w:tcPr>
          <w:p w14:paraId="6FD62697">
            <w:pPr>
              <w:widowControl/>
              <w:jc w:val="left"/>
              <w:rPr>
                <w:rFonts w:ascii="宋体" w:hAnsi="宋体" w:eastAsia="宋体" w:cs="宋体"/>
                <w:kern w:val="0"/>
                <w:szCs w:val="21"/>
              </w:rPr>
            </w:pPr>
            <w:r>
              <w:rPr>
                <w:rFonts w:hint="eastAsia" w:ascii="宋体" w:hAnsi="宋体" w:eastAsia="宋体" w:cs="宋体"/>
                <w:kern w:val="0"/>
                <w:szCs w:val="21"/>
              </w:rPr>
              <w:t>企业投资项目备案（内资）</w:t>
            </w:r>
          </w:p>
        </w:tc>
        <w:tc>
          <w:tcPr>
            <w:tcW w:w="1200" w:type="dxa"/>
            <w:shd w:val="clear" w:color="000000" w:fill="FFFFFF"/>
            <w:vAlign w:val="center"/>
          </w:tcPr>
          <w:p w14:paraId="3EC54F36">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省、市、县级</w:t>
            </w:r>
          </w:p>
        </w:tc>
        <w:tc>
          <w:tcPr>
            <w:tcW w:w="1580" w:type="dxa"/>
            <w:shd w:val="clear" w:color="000000" w:fill="FFFFFF"/>
            <w:vAlign w:val="center"/>
          </w:tcPr>
          <w:p w14:paraId="43B29543">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县审批局</w:t>
            </w:r>
          </w:p>
        </w:tc>
        <w:tc>
          <w:tcPr>
            <w:tcW w:w="5107" w:type="dxa"/>
            <w:shd w:val="clear" w:color="000000" w:fill="FFFFFF"/>
            <w:vAlign w:val="center"/>
          </w:tcPr>
          <w:p w14:paraId="15B746D7">
            <w:pPr>
              <w:widowControl/>
              <w:jc w:val="left"/>
              <w:rPr>
                <w:rFonts w:ascii="宋体" w:hAnsi="宋体" w:eastAsia="宋体" w:cs="宋体"/>
                <w:color w:val="000000"/>
                <w:kern w:val="0"/>
                <w:szCs w:val="21"/>
              </w:rPr>
            </w:pPr>
            <w:r>
              <w:rPr>
                <w:rFonts w:hint="eastAsia" w:ascii="宋体" w:hAnsi="宋体" w:eastAsia="宋体" w:cs="宋体"/>
                <w:color w:val="000000"/>
                <w:kern w:val="0"/>
                <w:sz w:val="18"/>
                <w:szCs w:val="21"/>
              </w:rPr>
              <w:t>1.《企业投资项目核准和备案管理条例》（国务院令第673号）第三条；</w:t>
            </w:r>
            <w:r>
              <w:rPr>
                <w:rFonts w:hint="eastAsia" w:ascii="宋体" w:hAnsi="宋体" w:eastAsia="宋体" w:cs="宋体"/>
                <w:color w:val="000000"/>
                <w:kern w:val="0"/>
                <w:sz w:val="18"/>
                <w:szCs w:val="21"/>
              </w:rPr>
              <w:br w:type="page"/>
            </w:r>
            <w:r>
              <w:rPr>
                <w:rFonts w:hint="eastAsia" w:ascii="宋体" w:hAnsi="宋体" w:eastAsia="宋体" w:cs="宋体"/>
                <w:color w:val="000000"/>
                <w:kern w:val="0"/>
                <w:sz w:val="18"/>
                <w:szCs w:val="21"/>
              </w:rPr>
              <w:t>2.《企业投资项目核准和备案管理办法》（国家发展和改革委员会令第2号）第四条、第六条；</w:t>
            </w:r>
            <w:r>
              <w:rPr>
                <w:rFonts w:hint="eastAsia" w:ascii="宋体" w:hAnsi="宋体" w:eastAsia="宋体" w:cs="宋体"/>
                <w:color w:val="000000"/>
                <w:kern w:val="0"/>
                <w:sz w:val="18"/>
                <w:szCs w:val="21"/>
              </w:rPr>
              <w:br w:type="page"/>
            </w:r>
            <w:r>
              <w:rPr>
                <w:rFonts w:hint="eastAsia" w:ascii="宋体" w:hAnsi="宋体" w:eastAsia="宋体" w:cs="宋体"/>
                <w:color w:val="000000"/>
                <w:kern w:val="0"/>
                <w:sz w:val="18"/>
                <w:szCs w:val="21"/>
              </w:rPr>
              <w:t>3.《中共中央 国务院关于深化投融资体制改革的意见》（中发〔2016〕18号）第二条；</w:t>
            </w:r>
            <w:r>
              <w:rPr>
                <w:rFonts w:hint="eastAsia" w:ascii="宋体" w:hAnsi="宋体" w:eastAsia="宋体" w:cs="宋体"/>
                <w:color w:val="000000"/>
                <w:kern w:val="0"/>
                <w:sz w:val="18"/>
                <w:szCs w:val="21"/>
              </w:rPr>
              <w:br w:type="page"/>
            </w:r>
            <w:r>
              <w:rPr>
                <w:rFonts w:hint="eastAsia" w:ascii="宋体" w:hAnsi="宋体" w:eastAsia="宋体" w:cs="宋体"/>
                <w:color w:val="000000"/>
                <w:kern w:val="0"/>
                <w:sz w:val="18"/>
                <w:szCs w:val="21"/>
              </w:rPr>
              <w:t>4.《国务院关于投资体制改革的决定》（国发〔2004〕20号）第二条；</w:t>
            </w:r>
            <w:r>
              <w:rPr>
                <w:rFonts w:hint="eastAsia" w:ascii="宋体" w:hAnsi="宋体" w:eastAsia="宋体" w:cs="宋体"/>
                <w:color w:val="000000"/>
                <w:kern w:val="0"/>
                <w:sz w:val="18"/>
                <w:szCs w:val="21"/>
              </w:rPr>
              <w:br w:type="page"/>
            </w:r>
            <w:r>
              <w:rPr>
                <w:rFonts w:hint="eastAsia" w:ascii="宋体" w:hAnsi="宋体" w:eastAsia="宋体" w:cs="宋体"/>
                <w:color w:val="000000"/>
                <w:kern w:val="0"/>
                <w:sz w:val="18"/>
                <w:szCs w:val="21"/>
              </w:rPr>
              <w:t>5.《国务院关于发布政府核准的投资项目目录（2016年本）的通知》（国发〔2016〕72号）第一条；</w:t>
            </w:r>
            <w:r>
              <w:rPr>
                <w:rFonts w:hint="eastAsia" w:ascii="宋体" w:hAnsi="宋体" w:eastAsia="宋体" w:cs="宋体"/>
                <w:color w:val="000000"/>
                <w:kern w:val="0"/>
                <w:sz w:val="18"/>
                <w:szCs w:val="21"/>
              </w:rPr>
              <w:br w:type="page"/>
            </w:r>
            <w:r>
              <w:rPr>
                <w:rFonts w:hint="eastAsia" w:ascii="宋体" w:hAnsi="宋体" w:eastAsia="宋体" w:cs="宋体"/>
                <w:color w:val="000000"/>
                <w:kern w:val="0"/>
                <w:sz w:val="18"/>
                <w:szCs w:val="21"/>
              </w:rPr>
              <w:t>6.《河北省人民政府关于发布河北省政府核准的投资项目录（2017年本）的通知》（冀政发〔2017〕8号）第一条；</w:t>
            </w:r>
            <w:r>
              <w:rPr>
                <w:rFonts w:hint="eastAsia" w:ascii="宋体" w:hAnsi="宋体" w:eastAsia="宋体" w:cs="宋体"/>
                <w:color w:val="000000"/>
                <w:kern w:val="0"/>
                <w:sz w:val="18"/>
                <w:szCs w:val="21"/>
              </w:rPr>
              <w:br w:type="page"/>
            </w:r>
            <w:r>
              <w:rPr>
                <w:rFonts w:hint="eastAsia" w:ascii="宋体" w:hAnsi="宋体" w:eastAsia="宋体" w:cs="宋体"/>
                <w:color w:val="000000"/>
                <w:kern w:val="0"/>
                <w:sz w:val="18"/>
                <w:szCs w:val="21"/>
              </w:rPr>
              <w:t>7.《河北省人民政府关于印发河北省企业投资项目核准和备案实施办法的通知》（冀政字〔2018〕4号）第四条。</w:t>
            </w:r>
          </w:p>
        </w:tc>
        <w:tc>
          <w:tcPr>
            <w:tcW w:w="988" w:type="dxa"/>
            <w:shd w:val="clear" w:color="000000" w:fill="FFFFFF"/>
            <w:vAlign w:val="center"/>
          </w:tcPr>
          <w:p w14:paraId="2F80E08F">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5A12A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8" w:hRule="atLeast"/>
        </w:trPr>
        <w:tc>
          <w:tcPr>
            <w:tcW w:w="768" w:type="dxa"/>
            <w:vMerge w:val="continue"/>
            <w:vAlign w:val="center"/>
          </w:tcPr>
          <w:p w14:paraId="4FB4754B">
            <w:pPr>
              <w:widowControl/>
              <w:jc w:val="left"/>
              <w:rPr>
                <w:rFonts w:ascii="宋体" w:hAnsi="宋体" w:eastAsia="宋体" w:cs="宋体"/>
                <w:kern w:val="0"/>
                <w:szCs w:val="21"/>
              </w:rPr>
            </w:pPr>
          </w:p>
        </w:tc>
        <w:tc>
          <w:tcPr>
            <w:tcW w:w="1880" w:type="dxa"/>
            <w:vMerge w:val="continue"/>
            <w:vAlign w:val="center"/>
          </w:tcPr>
          <w:p w14:paraId="7B8E4426">
            <w:pPr>
              <w:widowControl/>
              <w:jc w:val="left"/>
              <w:rPr>
                <w:rFonts w:ascii="宋体" w:hAnsi="宋体" w:eastAsia="宋体" w:cs="宋体"/>
                <w:kern w:val="0"/>
                <w:szCs w:val="21"/>
              </w:rPr>
            </w:pPr>
          </w:p>
        </w:tc>
        <w:tc>
          <w:tcPr>
            <w:tcW w:w="1660" w:type="dxa"/>
            <w:shd w:val="clear" w:color="000000" w:fill="FFFFFF"/>
            <w:vAlign w:val="center"/>
          </w:tcPr>
          <w:p w14:paraId="7DE10ABC">
            <w:pPr>
              <w:widowControl/>
              <w:jc w:val="left"/>
              <w:rPr>
                <w:rFonts w:ascii="宋体" w:hAnsi="宋体" w:eastAsia="宋体" w:cs="宋体"/>
                <w:kern w:val="0"/>
                <w:szCs w:val="21"/>
              </w:rPr>
            </w:pPr>
            <w:r>
              <w:rPr>
                <w:rFonts w:hint="eastAsia" w:ascii="宋体" w:hAnsi="宋体" w:eastAsia="宋体" w:cs="宋体"/>
                <w:kern w:val="0"/>
                <w:szCs w:val="21"/>
              </w:rPr>
              <w:t>外商投资项目备案</w:t>
            </w:r>
          </w:p>
        </w:tc>
        <w:tc>
          <w:tcPr>
            <w:tcW w:w="1200" w:type="dxa"/>
            <w:shd w:val="clear" w:color="000000" w:fill="FFFFFF"/>
            <w:vAlign w:val="center"/>
          </w:tcPr>
          <w:p w14:paraId="34AB5996">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省、市、县级</w:t>
            </w:r>
          </w:p>
        </w:tc>
        <w:tc>
          <w:tcPr>
            <w:tcW w:w="1580" w:type="dxa"/>
            <w:shd w:val="clear" w:color="000000" w:fill="FFFFFF"/>
            <w:vAlign w:val="center"/>
          </w:tcPr>
          <w:p w14:paraId="405BF659">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县审批局</w:t>
            </w:r>
          </w:p>
        </w:tc>
        <w:tc>
          <w:tcPr>
            <w:tcW w:w="5107" w:type="dxa"/>
            <w:shd w:val="clear" w:color="000000" w:fill="FFFFFF"/>
            <w:vAlign w:val="center"/>
          </w:tcPr>
          <w:p w14:paraId="0A436232">
            <w:pPr>
              <w:widowControl/>
              <w:jc w:val="left"/>
              <w:rPr>
                <w:rFonts w:ascii="宋体" w:hAnsi="宋体" w:eastAsia="宋体" w:cs="宋体"/>
                <w:kern w:val="0"/>
                <w:szCs w:val="21"/>
              </w:rPr>
            </w:pPr>
            <w:r>
              <w:rPr>
                <w:rFonts w:hint="eastAsia" w:ascii="宋体" w:hAnsi="宋体" w:eastAsia="宋体" w:cs="宋体"/>
                <w:kern w:val="0"/>
                <w:sz w:val="18"/>
                <w:szCs w:val="21"/>
              </w:rPr>
              <w:t xml:space="preserve">1.《企业投资项目核准和备案管理条例》（国务院令第673号）第三条； </w:t>
            </w:r>
            <w:r>
              <w:rPr>
                <w:rFonts w:hint="eastAsia" w:ascii="宋体" w:hAnsi="宋体" w:eastAsia="宋体" w:cs="宋体"/>
                <w:kern w:val="0"/>
                <w:sz w:val="18"/>
                <w:szCs w:val="21"/>
              </w:rPr>
              <w:br w:type="page"/>
            </w:r>
            <w:r>
              <w:rPr>
                <w:rFonts w:hint="eastAsia" w:ascii="宋体" w:hAnsi="宋体" w:eastAsia="宋体" w:cs="宋体"/>
                <w:kern w:val="0"/>
                <w:sz w:val="18"/>
                <w:szCs w:val="21"/>
              </w:rPr>
              <w:t>2.《企业投资项目核准和备案管理办法》（国家发展和改革委员会令第2号）第四条、第六条；</w:t>
            </w:r>
            <w:r>
              <w:rPr>
                <w:rFonts w:hint="eastAsia" w:ascii="宋体" w:hAnsi="宋体" w:eastAsia="宋体" w:cs="宋体"/>
                <w:kern w:val="0"/>
                <w:sz w:val="18"/>
                <w:szCs w:val="21"/>
              </w:rPr>
              <w:br w:type="page"/>
            </w:r>
            <w:r>
              <w:rPr>
                <w:rFonts w:hint="eastAsia" w:ascii="宋体" w:hAnsi="宋体" w:eastAsia="宋体" w:cs="宋体"/>
                <w:kern w:val="0"/>
                <w:sz w:val="18"/>
                <w:szCs w:val="21"/>
              </w:rPr>
              <w:t>3.《中共中央 国务院关于深化投融资体制改革的意见》（中发〔2016〕18号）第二条；</w:t>
            </w:r>
            <w:r>
              <w:rPr>
                <w:rFonts w:hint="eastAsia" w:ascii="宋体" w:hAnsi="宋体" w:eastAsia="宋体" w:cs="宋体"/>
                <w:kern w:val="0"/>
                <w:sz w:val="18"/>
                <w:szCs w:val="21"/>
              </w:rPr>
              <w:br w:type="page"/>
            </w:r>
            <w:r>
              <w:rPr>
                <w:rFonts w:hint="eastAsia" w:ascii="宋体" w:hAnsi="宋体" w:eastAsia="宋体" w:cs="宋体"/>
                <w:kern w:val="0"/>
                <w:sz w:val="18"/>
                <w:szCs w:val="21"/>
              </w:rPr>
              <w:t>4.《国务院关于投资体制改革的决定》（国发〔2004〕20号）第二条；</w:t>
            </w:r>
            <w:r>
              <w:rPr>
                <w:rFonts w:hint="eastAsia" w:ascii="宋体" w:hAnsi="宋体" w:eastAsia="宋体" w:cs="宋体"/>
                <w:kern w:val="0"/>
                <w:sz w:val="18"/>
                <w:szCs w:val="21"/>
              </w:rPr>
              <w:br w:type="page"/>
            </w:r>
            <w:r>
              <w:rPr>
                <w:rFonts w:hint="eastAsia" w:ascii="宋体" w:hAnsi="宋体" w:eastAsia="宋体" w:cs="宋体"/>
                <w:kern w:val="0"/>
                <w:sz w:val="18"/>
                <w:szCs w:val="21"/>
              </w:rPr>
              <w:t>5.《国务院关于发布政府核准的投资项目目录（2016年本）的通知》（国发〔2016〕72号）第一条；</w:t>
            </w:r>
            <w:r>
              <w:rPr>
                <w:rFonts w:hint="eastAsia" w:ascii="宋体" w:hAnsi="宋体" w:eastAsia="宋体" w:cs="宋体"/>
                <w:kern w:val="0"/>
                <w:sz w:val="18"/>
                <w:szCs w:val="21"/>
              </w:rPr>
              <w:br w:type="page"/>
            </w:r>
            <w:r>
              <w:rPr>
                <w:rFonts w:hint="eastAsia" w:ascii="宋体" w:hAnsi="宋体" w:eastAsia="宋体" w:cs="宋体"/>
                <w:kern w:val="0"/>
                <w:sz w:val="18"/>
                <w:szCs w:val="21"/>
              </w:rPr>
              <w:t>6.《河北省人民政府关于发布河北省政府核准的投资项目录（2017年本）的通知》（冀政发〔2017〕8号）第一条；</w:t>
            </w:r>
            <w:r>
              <w:rPr>
                <w:rFonts w:hint="eastAsia" w:ascii="宋体" w:hAnsi="宋体" w:eastAsia="宋体" w:cs="宋体"/>
                <w:kern w:val="0"/>
                <w:sz w:val="18"/>
                <w:szCs w:val="21"/>
              </w:rPr>
              <w:br w:type="page"/>
            </w:r>
            <w:r>
              <w:rPr>
                <w:rFonts w:hint="eastAsia" w:ascii="宋体" w:hAnsi="宋体" w:eastAsia="宋体" w:cs="宋体"/>
                <w:kern w:val="0"/>
                <w:sz w:val="18"/>
                <w:szCs w:val="21"/>
              </w:rPr>
              <w:t>7.《河北省人民政府关于印发河北省企业投资项目核准和备案实施办法的通知》（冀政字〔2018〕4号）第四条。</w:t>
            </w:r>
            <w:r>
              <w:rPr>
                <w:rFonts w:hint="eastAsia" w:ascii="宋体" w:hAnsi="宋体" w:eastAsia="宋体" w:cs="宋体"/>
                <w:kern w:val="0"/>
                <w:sz w:val="18"/>
                <w:szCs w:val="21"/>
              </w:rPr>
              <w:br w:type="page"/>
            </w:r>
            <w:r>
              <w:rPr>
                <w:rFonts w:hint="eastAsia" w:ascii="宋体" w:hAnsi="宋体" w:eastAsia="宋体" w:cs="宋体"/>
                <w:kern w:val="0"/>
                <w:sz w:val="18"/>
                <w:szCs w:val="21"/>
              </w:rPr>
              <w:t>8.《外商投资项目核准和备案管理办法》（国家发展和改革委员会令第12号）第四条、第五条。</w:t>
            </w:r>
          </w:p>
        </w:tc>
        <w:tc>
          <w:tcPr>
            <w:tcW w:w="988" w:type="dxa"/>
            <w:shd w:val="clear" w:color="000000" w:fill="FFFFFF"/>
            <w:vAlign w:val="center"/>
          </w:tcPr>
          <w:p w14:paraId="6DA76FD0">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22CAD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trPr>
        <w:tc>
          <w:tcPr>
            <w:tcW w:w="768" w:type="dxa"/>
            <w:shd w:val="clear" w:color="000000" w:fill="FFFFFF"/>
            <w:vAlign w:val="center"/>
          </w:tcPr>
          <w:p w14:paraId="2DADF517">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12</w:t>
            </w:r>
          </w:p>
        </w:tc>
        <w:tc>
          <w:tcPr>
            <w:tcW w:w="1880" w:type="dxa"/>
            <w:shd w:val="clear" w:color="000000" w:fill="FFFFFF"/>
            <w:vAlign w:val="center"/>
          </w:tcPr>
          <w:p w14:paraId="0BBEA2ED">
            <w:pPr>
              <w:widowControl/>
              <w:jc w:val="left"/>
              <w:rPr>
                <w:rFonts w:ascii="宋体" w:hAnsi="宋体" w:eastAsia="宋体" w:cs="宋体"/>
                <w:kern w:val="0"/>
                <w:szCs w:val="21"/>
              </w:rPr>
            </w:pPr>
            <w:r>
              <w:rPr>
                <w:rFonts w:hint="eastAsia" w:ascii="宋体" w:hAnsi="宋体" w:eastAsia="宋体" w:cs="宋体"/>
                <w:kern w:val="0"/>
                <w:szCs w:val="21"/>
              </w:rPr>
              <w:t>粮食收购企业信息备案</w:t>
            </w:r>
          </w:p>
        </w:tc>
        <w:tc>
          <w:tcPr>
            <w:tcW w:w="1660" w:type="dxa"/>
            <w:shd w:val="clear" w:color="000000" w:fill="FFFFFF"/>
            <w:vAlign w:val="center"/>
          </w:tcPr>
          <w:p w14:paraId="7DDA476A">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53A64D61">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市、县级</w:t>
            </w:r>
          </w:p>
        </w:tc>
        <w:tc>
          <w:tcPr>
            <w:tcW w:w="1580" w:type="dxa"/>
            <w:shd w:val="clear" w:color="000000" w:fill="FFFFFF"/>
            <w:vAlign w:val="center"/>
          </w:tcPr>
          <w:p w14:paraId="004EEC6A">
            <w:pPr>
              <w:widowControl/>
              <w:jc w:val="center"/>
              <w:rPr>
                <w:rFonts w:ascii="宋体" w:hAnsi="宋体" w:eastAsia="宋体" w:cs="宋体"/>
                <w:kern w:val="0"/>
                <w:szCs w:val="21"/>
              </w:rPr>
            </w:pPr>
            <w:r>
              <w:rPr>
                <w:rFonts w:hint="eastAsia" w:ascii="宋体" w:hAnsi="宋体" w:eastAsia="宋体" w:cs="宋体"/>
                <w:kern w:val="0"/>
                <w:szCs w:val="21"/>
                <w:lang w:eastAsia="zh-CN"/>
              </w:rPr>
              <w:t>县发改局</w:t>
            </w:r>
          </w:p>
        </w:tc>
        <w:tc>
          <w:tcPr>
            <w:tcW w:w="5107" w:type="dxa"/>
            <w:shd w:val="clear" w:color="000000" w:fill="FFFFFF"/>
            <w:vAlign w:val="center"/>
          </w:tcPr>
          <w:p w14:paraId="4C7B3511">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《粮食流通管理条例》（国务院令第407号）第九条。</w:t>
            </w:r>
          </w:p>
        </w:tc>
        <w:tc>
          <w:tcPr>
            <w:tcW w:w="988" w:type="dxa"/>
            <w:shd w:val="clear" w:color="000000" w:fill="FFFFFF"/>
            <w:vAlign w:val="center"/>
          </w:tcPr>
          <w:p w14:paraId="180FA018">
            <w:pPr>
              <w:widowControl/>
              <w:jc w:val="left"/>
              <w:rPr>
                <w:rFonts w:ascii="宋体" w:hAnsi="宋体" w:eastAsia="宋体" w:cs="宋体"/>
                <w:color w:val="000000"/>
                <w:kern w:val="0"/>
                <w:szCs w:val="21"/>
              </w:rPr>
            </w:pPr>
          </w:p>
        </w:tc>
      </w:tr>
      <w:tr w14:paraId="61D91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trPr>
        <w:tc>
          <w:tcPr>
            <w:tcW w:w="768" w:type="dxa"/>
            <w:shd w:val="clear" w:color="000000" w:fill="FFFFFF"/>
            <w:vAlign w:val="center"/>
          </w:tcPr>
          <w:p w14:paraId="1D327228">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13</w:t>
            </w:r>
          </w:p>
        </w:tc>
        <w:tc>
          <w:tcPr>
            <w:tcW w:w="1880" w:type="dxa"/>
            <w:shd w:val="clear" w:color="000000" w:fill="FFFFFF"/>
            <w:vAlign w:val="center"/>
          </w:tcPr>
          <w:p w14:paraId="1BB618E0">
            <w:pPr>
              <w:widowControl/>
              <w:jc w:val="left"/>
              <w:rPr>
                <w:rFonts w:ascii="宋体" w:hAnsi="宋体" w:eastAsia="宋体" w:cs="宋体"/>
                <w:kern w:val="0"/>
                <w:szCs w:val="21"/>
              </w:rPr>
            </w:pPr>
            <w:r>
              <w:rPr>
                <w:rFonts w:hint="eastAsia" w:ascii="宋体" w:hAnsi="宋体" w:eastAsia="宋体" w:cs="宋体"/>
                <w:kern w:val="0"/>
                <w:szCs w:val="21"/>
              </w:rPr>
              <w:t>粮油仓储单位备案</w:t>
            </w:r>
          </w:p>
        </w:tc>
        <w:tc>
          <w:tcPr>
            <w:tcW w:w="1660" w:type="dxa"/>
            <w:shd w:val="clear" w:color="000000" w:fill="FFFFFF"/>
            <w:vAlign w:val="center"/>
          </w:tcPr>
          <w:p w14:paraId="7DB5E8BD">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291C0955">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市、县级</w:t>
            </w:r>
          </w:p>
        </w:tc>
        <w:tc>
          <w:tcPr>
            <w:tcW w:w="1580" w:type="dxa"/>
            <w:shd w:val="clear" w:color="000000" w:fill="FFFFFF"/>
            <w:vAlign w:val="center"/>
          </w:tcPr>
          <w:p w14:paraId="3442EE1A">
            <w:pPr>
              <w:widowControl/>
              <w:jc w:val="center"/>
              <w:rPr>
                <w:rFonts w:ascii="宋体" w:hAnsi="宋体" w:eastAsia="宋体" w:cs="宋体"/>
                <w:kern w:val="0"/>
                <w:szCs w:val="21"/>
              </w:rPr>
            </w:pPr>
            <w:r>
              <w:rPr>
                <w:rFonts w:hint="eastAsia" w:ascii="宋体" w:hAnsi="宋体" w:eastAsia="宋体" w:cs="宋体"/>
                <w:kern w:val="0"/>
                <w:szCs w:val="21"/>
                <w:lang w:eastAsia="zh-CN"/>
              </w:rPr>
              <w:t>县发改局</w:t>
            </w:r>
          </w:p>
        </w:tc>
        <w:tc>
          <w:tcPr>
            <w:tcW w:w="5107" w:type="dxa"/>
            <w:shd w:val="clear" w:color="000000" w:fill="FFFFFF"/>
            <w:vAlign w:val="center"/>
          </w:tcPr>
          <w:p w14:paraId="05803F0C">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1.《粮油仓储管理办法》（国家发展和改革委员会令第5号）第六条；</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2.《河北省粮油仓储单位备案管理办法》（冀粮〔2012〕4号）第三条、第四条、第五条。</w:t>
            </w:r>
          </w:p>
        </w:tc>
        <w:tc>
          <w:tcPr>
            <w:tcW w:w="988" w:type="dxa"/>
            <w:shd w:val="clear" w:color="000000" w:fill="FFFFFF"/>
            <w:vAlign w:val="center"/>
          </w:tcPr>
          <w:p w14:paraId="1DF82013">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41933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trPr>
        <w:tc>
          <w:tcPr>
            <w:tcW w:w="768" w:type="dxa"/>
            <w:shd w:val="clear" w:color="000000" w:fill="FFFFFF"/>
            <w:vAlign w:val="center"/>
          </w:tcPr>
          <w:p w14:paraId="3AFBD7D5">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14</w:t>
            </w:r>
          </w:p>
        </w:tc>
        <w:tc>
          <w:tcPr>
            <w:tcW w:w="1880" w:type="dxa"/>
            <w:shd w:val="clear" w:color="000000" w:fill="FFFFFF"/>
            <w:vAlign w:val="center"/>
          </w:tcPr>
          <w:p w14:paraId="20921A42">
            <w:pPr>
              <w:widowControl/>
              <w:jc w:val="left"/>
              <w:rPr>
                <w:rFonts w:ascii="宋体" w:hAnsi="宋体" w:eastAsia="宋体" w:cs="宋体"/>
                <w:kern w:val="0"/>
                <w:szCs w:val="21"/>
              </w:rPr>
            </w:pPr>
            <w:r>
              <w:rPr>
                <w:rFonts w:hint="eastAsia" w:ascii="宋体" w:hAnsi="宋体" w:eastAsia="宋体" w:cs="宋体"/>
                <w:kern w:val="0"/>
                <w:szCs w:val="21"/>
              </w:rPr>
              <w:t>熏蒸作业熏蒸方案备案</w:t>
            </w:r>
          </w:p>
        </w:tc>
        <w:tc>
          <w:tcPr>
            <w:tcW w:w="1660" w:type="dxa"/>
            <w:shd w:val="clear" w:color="000000" w:fill="FFFFFF"/>
            <w:vAlign w:val="center"/>
          </w:tcPr>
          <w:p w14:paraId="067D7468">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5D9C7C3C">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市、县级</w:t>
            </w:r>
          </w:p>
        </w:tc>
        <w:tc>
          <w:tcPr>
            <w:tcW w:w="1580" w:type="dxa"/>
            <w:shd w:val="clear" w:color="000000" w:fill="FFFFFF"/>
            <w:vAlign w:val="center"/>
          </w:tcPr>
          <w:p w14:paraId="3179F686">
            <w:pPr>
              <w:widowControl/>
              <w:jc w:val="center"/>
              <w:rPr>
                <w:rFonts w:ascii="宋体" w:hAnsi="宋体" w:eastAsia="宋体" w:cs="宋体"/>
                <w:kern w:val="0"/>
                <w:szCs w:val="21"/>
              </w:rPr>
            </w:pPr>
            <w:r>
              <w:rPr>
                <w:rFonts w:hint="eastAsia" w:ascii="宋体" w:hAnsi="宋体" w:eastAsia="宋体" w:cs="宋体"/>
                <w:kern w:val="0"/>
                <w:szCs w:val="21"/>
                <w:lang w:eastAsia="zh-CN"/>
              </w:rPr>
              <w:t>县发改局</w:t>
            </w:r>
          </w:p>
        </w:tc>
        <w:tc>
          <w:tcPr>
            <w:tcW w:w="5107" w:type="dxa"/>
            <w:shd w:val="clear" w:color="000000" w:fill="FFFFFF"/>
            <w:vAlign w:val="center"/>
          </w:tcPr>
          <w:p w14:paraId="6B698D12">
            <w:pPr>
              <w:widowControl/>
              <w:jc w:val="left"/>
              <w:rPr>
                <w:rFonts w:ascii="宋体" w:hAnsi="宋体" w:eastAsia="宋体" w:cs="宋体"/>
                <w:kern w:val="0"/>
                <w:szCs w:val="21"/>
              </w:rPr>
            </w:pPr>
            <w:r>
              <w:rPr>
                <w:rFonts w:hint="eastAsia" w:ascii="宋体" w:hAnsi="宋体" w:eastAsia="宋体" w:cs="宋体"/>
                <w:kern w:val="0"/>
                <w:szCs w:val="21"/>
              </w:rPr>
              <w:t>《粮油仓储管理办法》（国家发展和改革委员会令第5号）第二十五条。</w:t>
            </w:r>
          </w:p>
        </w:tc>
        <w:tc>
          <w:tcPr>
            <w:tcW w:w="988" w:type="dxa"/>
            <w:shd w:val="clear" w:color="000000" w:fill="FFFFFF"/>
            <w:vAlign w:val="center"/>
          </w:tcPr>
          <w:p w14:paraId="3E138035">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77C49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trPr>
        <w:tc>
          <w:tcPr>
            <w:tcW w:w="768" w:type="dxa"/>
            <w:shd w:val="clear" w:color="000000" w:fill="FFFFFF"/>
            <w:vAlign w:val="center"/>
          </w:tcPr>
          <w:p w14:paraId="63AA435F">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15</w:t>
            </w:r>
          </w:p>
        </w:tc>
        <w:tc>
          <w:tcPr>
            <w:tcW w:w="1880" w:type="dxa"/>
            <w:shd w:val="clear" w:color="000000" w:fill="FFFFFF"/>
            <w:vAlign w:val="center"/>
          </w:tcPr>
          <w:p w14:paraId="100E2526">
            <w:pPr>
              <w:widowControl/>
              <w:jc w:val="left"/>
              <w:rPr>
                <w:rFonts w:ascii="宋体" w:hAnsi="宋体" w:eastAsia="宋体" w:cs="宋体"/>
                <w:kern w:val="0"/>
                <w:szCs w:val="21"/>
              </w:rPr>
            </w:pPr>
            <w:r>
              <w:rPr>
                <w:rFonts w:hint="eastAsia" w:ascii="宋体" w:hAnsi="宋体" w:eastAsia="宋体" w:cs="宋体"/>
                <w:kern w:val="0"/>
                <w:szCs w:val="21"/>
              </w:rPr>
              <w:t>民办学校招生简章和广告备案</w:t>
            </w:r>
          </w:p>
        </w:tc>
        <w:tc>
          <w:tcPr>
            <w:tcW w:w="1660" w:type="dxa"/>
            <w:shd w:val="clear" w:color="000000" w:fill="FFFFFF"/>
            <w:vAlign w:val="center"/>
          </w:tcPr>
          <w:p w14:paraId="75B81B89">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19A51959">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省、市、县级</w:t>
            </w:r>
          </w:p>
        </w:tc>
        <w:tc>
          <w:tcPr>
            <w:tcW w:w="1580" w:type="dxa"/>
            <w:shd w:val="clear" w:color="000000" w:fill="FFFFFF"/>
            <w:vAlign w:val="center"/>
          </w:tcPr>
          <w:p w14:paraId="6184D573">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县教体局</w:t>
            </w:r>
          </w:p>
        </w:tc>
        <w:tc>
          <w:tcPr>
            <w:tcW w:w="5107" w:type="dxa"/>
            <w:shd w:val="clear" w:color="000000" w:fill="FFFFFF"/>
            <w:vAlign w:val="center"/>
          </w:tcPr>
          <w:p w14:paraId="3B934916">
            <w:pPr>
              <w:widowControl/>
              <w:rPr>
                <w:rFonts w:ascii="宋体" w:hAnsi="宋体" w:eastAsia="宋体" w:cs="宋体"/>
                <w:kern w:val="0"/>
                <w:szCs w:val="21"/>
              </w:rPr>
            </w:pPr>
            <w:r>
              <w:rPr>
                <w:rFonts w:hint="eastAsia" w:ascii="宋体" w:hAnsi="宋体" w:eastAsia="宋体" w:cs="宋体"/>
                <w:kern w:val="0"/>
                <w:szCs w:val="21"/>
              </w:rPr>
              <w:t>1.《中华人民共和国民办教育促进法》（主席令第80号）第四十二条；</w:t>
            </w:r>
            <w:r>
              <w:rPr>
                <w:rFonts w:hint="eastAsia" w:ascii="宋体" w:hAnsi="宋体" w:eastAsia="宋体" w:cs="宋体"/>
                <w:kern w:val="0"/>
                <w:szCs w:val="21"/>
              </w:rPr>
              <w:br w:type="textWrapping"/>
            </w:r>
            <w:r>
              <w:rPr>
                <w:rFonts w:hint="eastAsia" w:ascii="宋体" w:hAnsi="宋体" w:eastAsia="宋体" w:cs="宋体"/>
                <w:kern w:val="0"/>
                <w:szCs w:val="21"/>
              </w:rPr>
              <w:t>2.《河北省民办学校招生简章和广告备案暂行办法》（冀教政法〔2009〕9号）第三条。</w:t>
            </w:r>
          </w:p>
        </w:tc>
        <w:tc>
          <w:tcPr>
            <w:tcW w:w="988" w:type="dxa"/>
            <w:shd w:val="clear" w:color="000000" w:fill="FFFFFF"/>
            <w:vAlign w:val="center"/>
          </w:tcPr>
          <w:p w14:paraId="6751E334">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76CBB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trPr>
        <w:tc>
          <w:tcPr>
            <w:tcW w:w="768" w:type="dxa"/>
            <w:shd w:val="clear" w:color="000000" w:fill="FFFFFF"/>
            <w:vAlign w:val="center"/>
          </w:tcPr>
          <w:p w14:paraId="6FAFD1F9">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16</w:t>
            </w:r>
          </w:p>
        </w:tc>
        <w:tc>
          <w:tcPr>
            <w:tcW w:w="1880" w:type="dxa"/>
            <w:shd w:val="clear" w:color="000000" w:fill="FFFFFF"/>
            <w:vAlign w:val="center"/>
          </w:tcPr>
          <w:p w14:paraId="54591540">
            <w:pPr>
              <w:widowControl/>
              <w:jc w:val="left"/>
              <w:rPr>
                <w:rFonts w:ascii="宋体" w:hAnsi="宋体" w:eastAsia="宋体" w:cs="宋体"/>
                <w:kern w:val="0"/>
                <w:szCs w:val="21"/>
              </w:rPr>
            </w:pPr>
            <w:r>
              <w:rPr>
                <w:rFonts w:hint="eastAsia" w:ascii="宋体" w:hAnsi="宋体" w:eastAsia="宋体" w:cs="宋体"/>
                <w:kern w:val="0"/>
                <w:szCs w:val="21"/>
              </w:rPr>
              <w:t>民办学校控股股东和实际控制人变更</w:t>
            </w:r>
          </w:p>
        </w:tc>
        <w:tc>
          <w:tcPr>
            <w:tcW w:w="1660" w:type="dxa"/>
            <w:shd w:val="clear" w:color="000000" w:fill="FFFFFF"/>
            <w:vAlign w:val="center"/>
          </w:tcPr>
          <w:p w14:paraId="02F39315">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3F919B8E">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省、市、县级</w:t>
            </w:r>
          </w:p>
        </w:tc>
        <w:tc>
          <w:tcPr>
            <w:tcW w:w="1580" w:type="dxa"/>
            <w:shd w:val="clear" w:color="000000" w:fill="FFFFFF"/>
            <w:vAlign w:val="center"/>
          </w:tcPr>
          <w:p w14:paraId="2E7D4C4D">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县教体局</w:t>
            </w:r>
          </w:p>
        </w:tc>
        <w:tc>
          <w:tcPr>
            <w:tcW w:w="5107" w:type="dxa"/>
            <w:shd w:val="clear" w:color="000000" w:fill="FFFFFF"/>
            <w:vAlign w:val="center"/>
          </w:tcPr>
          <w:p w14:paraId="76B140C7">
            <w:pPr>
              <w:widowControl/>
              <w:rPr>
                <w:rFonts w:ascii="宋体" w:hAnsi="宋体" w:eastAsia="宋体" w:cs="宋体"/>
                <w:kern w:val="0"/>
                <w:szCs w:val="21"/>
              </w:rPr>
            </w:pPr>
            <w:r>
              <w:rPr>
                <w:rFonts w:hint="eastAsia" w:ascii="宋体" w:hAnsi="宋体" w:eastAsia="宋体" w:cs="宋体"/>
                <w:kern w:val="0"/>
                <w:szCs w:val="21"/>
              </w:rPr>
              <w:t>《中华人民共和国民办教育促进法实施条例》（国务院令第399号）第十二条。</w:t>
            </w:r>
          </w:p>
        </w:tc>
        <w:tc>
          <w:tcPr>
            <w:tcW w:w="988" w:type="dxa"/>
            <w:shd w:val="clear" w:color="000000" w:fill="FFFFFF"/>
            <w:vAlign w:val="center"/>
          </w:tcPr>
          <w:p w14:paraId="5F75B2EB">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23522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768" w:type="dxa"/>
            <w:shd w:val="clear" w:color="000000" w:fill="FFFFFF"/>
            <w:vAlign w:val="center"/>
          </w:tcPr>
          <w:p w14:paraId="71561717">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17</w:t>
            </w:r>
          </w:p>
        </w:tc>
        <w:tc>
          <w:tcPr>
            <w:tcW w:w="1880" w:type="dxa"/>
            <w:shd w:val="clear" w:color="000000" w:fill="FFFFFF"/>
            <w:vAlign w:val="center"/>
          </w:tcPr>
          <w:p w14:paraId="66A28A89">
            <w:pPr>
              <w:widowControl/>
              <w:jc w:val="left"/>
              <w:rPr>
                <w:rFonts w:ascii="宋体" w:hAnsi="宋体" w:eastAsia="宋体" w:cs="宋体"/>
                <w:kern w:val="0"/>
                <w:szCs w:val="21"/>
              </w:rPr>
            </w:pPr>
            <w:r>
              <w:rPr>
                <w:rFonts w:hint="eastAsia" w:ascii="宋体" w:hAnsi="宋体" w:eastAsia="宋体" w:cs="宋体"/>
                <w:kern w:val="0"/>
                <w:szCs w:val="21"/>
              </w:rPr>
              <w:t>民办学校章程修改备案</w:t>
            </w:r>
          </w:p>
        </w:tc>
        <w:tc>
          <w:tcPr>
            <w:tcW w:w="1660" w:type="dxa"/>
            <w:shd w:val="clear" w:color="000000" w:fill="FFFFFF"/>
            <w:vAlign w:val="center"/>
          </w:tcPr>
          <w:p w14:paraId="21B30E5D">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42488A7D">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市、县级</w:t>
            </w:r>
          </w:p>
        </w:tc>
        <w:tc>
          <w:tcPr>
            <w:tcW w:w="1580" w:type="dxa"/>
            <w:shd w:val="clear" w:color="000000" w:fill="FFFFFF"/>
            <w:vAlign w:val="center"/>
          </w:tcPr>
          <w:p w14:paraId="216D0DBE">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县教体局</w:t>
            </w:r>
          </w:p>
        </w:tc>
        <w:tc>
          <w:tcPr>
            <w:tcW w:w="5107" w:type="dxa"/>
            <w:shd w:val="clear" w:color="000000" w:fill="FFFFFF"/>
            <w:vAlign w:val="center"/>
          </w:tcPr>
          <w:p w14:paraId="6E5FAC76">
            <w:pPr>
              <w:widowControl/>
              <w:rPr>
                <w:rFonts w:ascii="宋体" w:hAnsi="宋体" w:eastAsia="宋体" w:cs="宋体"/>
                <w:kern w:val="0"/>
                <w:szCs w:val="21"/>
              </w:rPr>
            </w:pPr>
            <w:r>
              <w:rPr>
                <w:rFonts w:hint="eastAsia" w:ascii="宋体" w:hAnsi="宋体" w:eastAsia="宋体" w:cs="宋体"/>
                <w:kern w:val="0"/>
                <w:szCs w:val="21"/>
              </w:rPr>
              <w:t>《中华人民共和国民办教育促进法实施条例》（国务院令第399号）第十九条。</w:t>
            </w:r>
          </w:p>
        </w:tc>
        <w:tc>
          <w:tcPr>
            <w:tcW w:w="988" w:type="dxa"/>
            <w:shd w:val="clear" w:color="000000" w:fill="FFFFFF"/>
            <w:vAlign w:val="center"/>
          </w:tcPr>
          <w:p w14:paraId="578AAB42">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2289C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768" w:type="dxa"/>
            <w:shd w:val="clear" w:color="000000" w:fill="FFFFFF"/>
            <w:vAlign w:val="center"/>
          </w:tcPr>
          <w:p w14:paraId="4AFBCC43">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18</w:t>
            </w:r>
          </w:p>
        </w:tc>
        <w:tc>
          <w:tcPr>
            <w:tcW w:w="1880" w:type="dxa"/>
            <w:shd w:val="clear" w:color="000000" w:fill="FFFFFF"/>
            <w:vAlign w:val="center"/>
          </w:tcPr>
          <w:p w14:paraId="2DCE0D90">
            <w:pPr>
              <w:widowControl/>
              <w:jc w:val="left"/>
              <w:rPr>
                <w:rFonts w:ascii="宋体" w:hAnsi="宋体" w:eastAsia="宋体" w:cs="宋体"/>
                <w:kern w:val="0"/>
                <w:szCs w:val="21"/>
              </w:rPr>
            </w:pPr>
            <w:r>
              <w:rPr>
                <w:rFonts w:hint="eastAsia" w:ascii="宋体" w:hAnsi="宋体" w:eastAsia="宋体" w:cs="宋体"/>
                <w:kern w:val="0"/>
                <w:szCs w:val="21"/>
              </w:rPr>
              <w:t>民办学校教师劳动聘用合同备案</w:t>
            </w:r>
          </w:p>
        </w:tc>
        <w:tc>
          <w:tcPr>
            <w:tcW w:w="1660" w:type="dxa"/>
            <w:shd w:val="clear" w:color="000000" w:fill="FFFFFF"/>
            <w:vAlign w:val="center"/>
          </w:tcPr>
          <w:p w14:paraId="3A449152">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063D3AE8">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市、县级</w:t>
            </w:r>
          </w:p>
        </w:tc>
        <w:tc>
          <w:tcPr>
            <w:tcW w:w="1580" w:type="dxa"/>
            <w:shd w:val="clear" w:color="000000" w:fill="FFFFFF"/>
            <w:vAlign w:val="center"/>
          </w:tcPr>
          <w:p w14:paraId="7E0014F0">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县教体局</w:t>
            </w:r>
          </w:p>
        </w:tc>
        <w:tc>
          <w:tcPr>
            <w:tcW w:w="5107" w:type="dxa"/>
            <w:shd w:val="clear" w:color="000000" w:fill="FFFFFF"/>
            <w:vAlign w:val="center"/>
          </w:tcPr>
          <w:p w14:paraId="01F1E354">
            <w:pPr>
              <w:widowControl/>
              <w:rPr>
                <w:rFonts w:ascii="宋体" w:hAnsi="宋体" w:eastAsia="宋体" w:cs="宋体"/>
                <w:kern w:val="0"/>
                <w:szCs w:val="21"/>
              </w:rPr>
            </w:pPr>
            <w:r>
              <w:rPr>
                <w:rFonts w:hint="eastAsia" w:ascii="宋体" w:hAnsi="宋体" w:eastAsia="宋体" w:cs="宋体"/>
                <w:kern w:val="0"/>
                <w:szCs w:val="21"/>
              </w:rPr>
              <w:t>《中华人民共和国民办教育促进法实施条例》（国务院令第399号）第三十七条。</w:t>
            </w:r>
          </w:p>
        </w:tc>
        <w:tc>
          <w:tcPr>
            <w:tcW w:w="988" w:type="dxa"/>
            <w:shd w:val="clear" w:color="000000" w:fill="FFFFFF"/>
            <w:vAlign w:val="center"/>
          </w:tcPr>
          <w:p w14:paraId="4556BBB8">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41719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768" w:type="dxa"/>
            <w:shd w:val="clear" w:color="000000" w:fill="FFFFFF"/>
            <w:vAlign w:val="center"/>
          </w:tcPr>
          <w:p w14:paraId="59B0A3EE">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19</w:t>
            </w:r>
          </w:p>
        </w:tc>
        <w:tc>
          <w:tcPr>
            <w:tcW w:w="1880" w:type="dxa"/>
            <w:shd w:val="clear" w:color="000000" w:fill="FFFFFF"/>
            <w:vAlign w:val="center"/>
          </w:tcPr>
          <w:p w14:paraId="48DADF8D">
            <w:pPr>
              <w:widowControl/>
              <w:jc w:val="left"/>
              <w:rPr>
                <w:rFonts w:ascii="宋体" w:hAnsi="宋体" w:eastAsia="宋体" w:cs="宋体"/>
                <w:kern w:val="0"/>
                <w:szCs w:val="21"/>
              </w:rPr>
            </w:pPr>
            <w:r>
              <w:rPr>
                <w:rFonts w:hint="eastAsia" w:ascii="宋体" w:hAnsi="宋体" w:eastAsia="宋体" w:cs="宋体"/>
                <w:kern w:val="0"/>
                <w:szCs w:val="21"/>
              </w:rPr>
              <w:t>民办学校学籍和教学管理制度备案</w:t>
            </w:r>
          </w:p>
        </w:tc>
        <w:tc>
          <w:tcPr>
            <w:tcW w:w="1660" w:type="dxa"/>
            <w:shd w:val="clear" w:color="000000" w:fill="FFFFFF"/>
            <w:vAlign w:val="center"/>
          </w:tcPr>
          <w:p w14:paraId="3A33D5D5">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1A7CAA77">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市、县级</w:t>
            </w:r>
          </w:p>
        </w:tc>
        <w:tc>
          <w:tcPr>
            <w:tcW w:w="1580" w:type="dxa"/>
            <w:shd w:val="clear" w:color="000000" w:fill="FFFFFF"/>
            <w:vAlign w:val="center"/>
          </w:tcPr>
          <w:p w14:paraId="3B63C7DA">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县教体局</w:t>
            </w:r>
          </w:p>
        </w:tc>
        <w:tc>
          <w:tcPr>
            <w:tcW w:w="5107" w:type="dxa"/>
            <w:shd w:val="clear" w:color="000000" w:fill="FFFFFF"/>
            <w:vAlign w:val="center"/>
          </w:tcPr>
          <w:p w14:paraId="16242FDF">
            <w:pPr>
              <w:widowControl/>
              <w:rPr>
                <w:rFonts w:ascii="宋体" w:hAnsi="宋体" w:eastAsia="宋体" w:cs="宋体"/>
                <w:kern w:val="0"/>
                <w:szCs w:val="21"/>
              </w:rPr>
            </w:pPr>
            <w:r>
              <w:rPr>
                <w:rFonts w:hint="eastAsia" w:ascii="宋体" w:hAnsi="宋体" w:eastAsia="宋体" w:cs="宋体"/>
                <w:kern w:val="0"/>
                <w:szCs w:val="21"/>
              </w:rPr>
              <w:t>《中华人民共和国民办教育促进法实施条例》（国务院令第399号）第三十八条。</w:t>
            </w:r>
          </w:p>
        </w:tc>
        <w:tc>
          <w:tcPr>
            <w:tcW w:w="988" w:type="dxa"/>
            <w:shd w:val="clear" w:color="000000" w:fill="FFFFFF"/>
            <w:vAlign w:val="center"/>
          </w:tcPr>
          <w:p w14:paraId="511E314F">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525E1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1" w:hRule="atLeast"/>
        </w:trPr>
        <w:tc>
          <w:tcPr>
            <w:tcW w:w="768" w:type="dxa"/>
            <w:shd w:val="clear" w:color="000000" w:fill="FFFFFF"/>
            <w:vAlign w:val="center"/>
          </w:tcPr>
          <w:p w14:paraId="0F192832">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20</w:t>
            </w:r>
          </w:p>
        </w:tc>
        <w:tc>
          <w:tcPr>
            <w:tcW w:w="1880" w:type="dxa"/>
            <w:shd w:val="clear" w:color="000000" w:fill="FFFFFF"/>
            <w:vAlign w:val="center"/>
          </w:tcPr>
          <w:p w14:paraId="625B5E03">
            <w:pPr>
              <w:widowControl/>
              <w:jc w:val="left"/>
              <w:rPr>
                <w:rFonts w:ascii="宋体" w:hAnsi="宋体" w:eastAsia="宋体" w:cs="宋体"/>
                <w:kern w:val="0"/>
                <w:szCs w:val="21"/>
              </w:rPr>
            </w:pPr>
            <w:r>
              <w:rPr>
                <w:rFonts w:hint="eastAsia" w:ascii="宋体" w:hAnsi="宋体" w:eastAsia="宋体" w:cs="宋体"/>
                <w:kern w:val="0"/>
                <w:szCs w:val="21"/>
              </w:rPr>
              <w:t>工业企业技术改造备案</w:t>
            </w:r>
          </w:p>
        </w:tc>
        <w:tc>
          <w:tcPr>
            <w:tcW w:w="1660" w:type="dxa"/>
            <w:shd w:val="clear" w:color="000000" w:fill="FFFFFF"/>
            <w:vAlign w:val="center"/>
          </w:tcPr>
          <w:p w14:paraId="391EC6BA">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35D7737F">
            <w:pPr>
              <w:widowControl/>
              <w:jc w:val="center"/>
              <w:rPr>
                <w:rFonts w:ascii="宋体" w:hAnsi="宋体" w:eastAsia="宋体" w:cs="宋体"/>
                <w:kern w:val="0"/>
                <w:szCs w:val="21"/>
              </w:rPr>
            </w:pPr>
            <w:r>
              <w:rPr>
                <w:rFonts w:hint="eastAsia" w:ascii="宋体" w:hAnsi="宋体" w:eastAsia="宋体" w:cs="宋体"/>
                <w:kern w:val="0"/>
                <w:szCs w:val="21"/>
              </w:rPr>
              <w:t>县级</w:t>
            </w:r>
          </w:p>
        </w:tc>
        <w:tc>
          <w:tcPr>
            <w:tcW w:w="1580" w:type="dxa"/>
            <w:shd w:val="clear" w:color="000000" w:fill="FFFFFF"/>
            <w:vAlign w:val="center"/>
          </w:tcPr>
          <w:p w14:paraId="6CAF5CA1">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县审批局</w:t>
            </w:r>
          </w:p>
        </w:tc>
        <w:tc>
          <w:tcPr>
            <w:tcW w:w="5107" w:type="dxa"/>
            <w:shd w:val="clear" w:color="000000" w:fill="FFFFFF"/>
            <w:vAlign w:val="center"/>
          </w:tcPr>
          <w:p w14:paraId="61EFF913">
            <w:pPr>
              <w:widowControl/>
              <w:jc w:val="left"/>
              <w:rPr>
                <w:rFonts w:ascii="宋体" w:hAnsi="宋体" w:eastAsia="宋体" w:cs="宋体"/>
                <w:kern w:val="0"/>
                <w:szCs w:val="21"/>
              </w:rPr>
            </w:pPr>
            <w:r>
              <w:rPr>
                <w:rFonts w:hint="eastAsia" w:ascii="宋体" w:hAnsi="宋体" w:eastAsia="宋体" w:cs="宋体"/>
                <w:kern w:val="0"/>
                <w:szCs w:val="21"/>
              </w:rPr>
              <w:t>1.《企业投资项目核准和备案管理办法》（国家发展和改革委员会令第2号）第四条、第六条。</w:t>
            </w:r>
            <w:r>
              <w:rPr>
                <w:rFonts w:hint="eastAsia" w:ascii="宋体" w:hAnsi="宋体" w:eastAsia="宋体" w:cs="宋体"/>
                <w:kern w:val="0"/>
                <w:szCs w:val="21"/>
              </w:rPr>
              <w:br w:type="page"/>
            </w:r>
            <w:r>
              <w:rPr>
                <w:rFonts w:hint="eastAsia" w:ascii="宋体" w:hAnsi="宋体" w:eastAsia="宋体" w:cs="宋体"/>
                <w:kern w:val="0"/>
                <w:szCs w:val="21"/>
              </w:rPr>
              <w:t>2.《河北省人民政府关于印发河北省企业投资项目核准和备案实施办法的通知》（冀政办〔2018〕4号）第七条；</w:t>
            </w:r>
            <w:r>
              <w:rPr>
                <w:rFonts w:hint="eastAsia" w:ascii="宋体" w:hAnsi="宋体" w:eastAsia="宋体" w:cs="宋体"/>
                <w:kern w:val="0"/>
                <w:szCs w:val="21"/>
              </w:rPr>
              <w:br w:type="page"/>
            </w:r>
            <w:r>
              <w:rPr>
                <w:rFonts w:hint="eastAsia" w:ascii="宋体" w:hAnsi="宋体" w:eastAsia="宋体" w:cs="宋体"/>
                <w:kern w:val="0"/>
                <w:szCs w:val="21"/>
              </w:rPr>
              <w:t>3.《河北省工业和信息化厅企业关于做好工业企业技术改造投资项目核准和备案工作的通知》（冀工信规函〔2018〕716号）第二条。</w:t>
            </w:r>
          </w:p>
        </w:tc>
        <w:tc>
          <w:tcPr>
            <w:tcW w:w="988" w:type="dxa"/>
            <w:shd w:val="clear" w:color="000000" w:fill="FFFFFF"/>
            <w:vAlign w:val="center"/>
          </w:tcPr>
          <w:p w14:paraId="27BDB598">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723EA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trPr>
        <w:tc>
          <w:tcPr>
            <w:tcW w:w="768" w:type="dxa"/>
            <w:shd w:val="clear" w:color="000000" w:fill="FFFFFF"/>
            <w:vAlign w:val="center"/>
          </w:tcPr>
          <w:p w14:paraId="1D364C4A">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21</w:t>
            </w:r>
          </w:p>
        </w:tc>
        <w:tc>
          <w:tcPr>
            <w:tcW w:w="1880" w:type="dxa"/>
            <w:shd w:val="clear" w:color="000000" w:fill="FFFFFF"/>
            <w:vAlign w:val="center"/>
          </w:tcPr>
          <w:p w14:paraId="469831FC">
            <w:pPr>
              <w:widowControl/>
              <w:jc w:val="left"/>
              <w:rPr>
                <w:rFonts w:ascii="宋体" w:hAnsi="宋体" w:eastAsia="宋体" w:cs="宋体"/>
                <w:kern w:val="0"/>
                <w:szCs w:val="21"/>
              </w:rPr>
            </w:pPr>
            <w:r>
              <w:rPr>
                <w:rFonts w:hint="eastAsia" w:ascii="宋体" w:hAnsi="宋体" w:eastAsia="宋体" w:cs="宋体"/>
                <w:kern w:val="0"/>
                <w:szCs w:val="21"/>
              </w:rPr>
              <w:t>爆破作业项目合同备案</w:t>
            </w:r>
          </w:p>
        </w:tc>
        <w:tc>
          <w:tcPr>
            <w:tcW w:w="1660" w:type="dxa"/>
            <w:shd w:val="clear" w:color="000000" w:fill="FFFFFF"/>
            <w:vAlign w:val="center"/>
          </w:tcPr>
          <w:p w14:paraId="786E55BA">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670144DA">
            <w:pPr>
              <w:widowControl/>
              <w:jc w:val="center"/>
              <w:rPr>
                <w:rFonts w:ascii="宋体" w:hAnsi="宋体" w:eastAsia="宋体" w:cs="宋体"/>
                <w:kern w:val="0"/>
                <w:szCs w:val="21"/>
              </w:rPr>
            </w:pPr>
            <w:r>
              <w:rPr>
                <w:rFonts w:hint="eastAsia" w:ascii="宋体" w:hAnsi="宋体" w:eastAsia="宋体" w:cs="宋体"/>
                <w:kern w:val="0"/>
                <w:szCs w:val="21"/>
              </w:rPr>
              <w:t>县级</w:t>
            </w:r>
          </w:p>
        </w:tc>
        <w:tc>
          <w:tcPr>
            <w:tcW w:w="1580" w:type="dxa"/>
            <w:shd w:val="clear" w:color="000000" w:fill="FFFFFF"/>
            <w:vAlign w:val="center"/>
          </w:tcPr>
          <w:p w14:paraId="20C75909">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县公安局</w:t>
            </w:r>
          </w:p>
        </w:tc>
        <w:tc>
          <w:tcPr>
            <w:tcW w:w="5107" w:type="dxa"/>
            <w:shd w:val="clear" w:color="000000" w:fill="FFFFFF"/>
            <w:vAlign w:val="center"/>
          </w:tcPr>
          <w:p w14:paraId="0DFD1CF2">
            <w:pPr>
              <w:widowControl/>
              <w:jc w:val="left"/>
              <w:rPr>
                <w:rFonts w:ascii="宋体" w:hAnsi="宋体" w:eastAsia="宋体" w:cs="宋体"/>
                <w:kern w:val="0"/>
                <w:szCs w:val="21"/>
              </w:rPr>
            </w:pPr>
            <w:r>
              <w:rPr>
                <w:rFonts w:hint="eastAsia" w:ascii="宋体" w:hAnsi="宋体" w:eastAsia="宋体" w:cs="宋体"/>
                <w:kern w:val="0"/>
                <w:szCs w:val="21"/>
              </w:rPr>
              <w:t>《中华人民共和国公安部关于贯彻执行〈爆破作业单位资质条件和管理要求〉和〈爆破作业项目管理要求〉有关事项的通知》（公治〔2012〕240号）第五部分。</w:t>
            </w:r>
          </w:p>
        </w:tc>
        <w:tc>
          <w:tcPr>
            <w:tcW w:w="988" w:type="dxa"/>
            <w:shd w:val="clear" w:color="000000" w:fill="FFFFFF"/>
            <w:vAlign w:val="center"/>
          </w:tcPr>
          <w:p w14:paraId="31854045">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1A139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trPr>
        <w:tc>
          <w:tcPr>
            <w:tcW w:w="768" w:type="dxa"/>
            <w:shd w:val="clear" w:color="000000" w:fill="FFFFFF"/>
            <w:vAlign w:val="center"/>
          </w:tcPr>
          <w:p w14:paraId="008C09DF">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22</w:t>
            </w:r>
          </w:p>
        </w:tc>
        <w:tc>
          <w:tcPr>
            <w:tcW w:w="1880" w:type="dxa"/>
            <w:shd w:val="clear" w:color="000000" w:fill="FFFFFF"/>
            <w:vAlign w:val="center"/>
          </w:tcPr>
          <w:p w14:paraId="10994360">
            <w:pPr>
              <w:widowControl/>
              <w:jc w:val="left"/>
              <w:rPr>
                <w:rFonts w:ascii="宋体" w:hAnsi="宋体" w:eastAsia="宋体" w:cs="宋体"/>
                <w:kern w:val="0"/>
                <w:szCs w:val="21"/>
              </w:rPr>
            </w:pPr>
            <w:r>
              <w:rPr>
                <w:rFonts w:hint="eastAsia" w:ascii="宋体" w:hAnsi="宋体" w:eastAsia="宋体" w:cs="宋体"/>
                <w:kern w:val="0"/>
                <w:szCs w:val="21"/>
              </w:rPr>
              <w:t>废旧金属经营备案</w:t>
            </w:r>
          </w:p>
        </w:tc>
        <w:tc>
          <w:tcPr>
            <w:tcW w:w="1660" w:type="dxa"/>
            <w:shd w:val="clear" w:color="000000" w:fill="FFFFFF"/>
            <w:vAlign w:val="center"/>
          </w:tcPr>
          <w:p w14:paraId="19BE55EF">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0DF49935">
            <w:pPr>
              <w:widowControl/>
              <w:jc w:val="center"/>
              <w:rPr>
                <w:rFonts w:ascii="宋体" w:hAnsi="宋体" w:eastAsia="宋体" w:cs="宋体"/>
                <w:kern w:val="0"/>
                <w:szCs w:val="21"/>
              </w:rPr>
            </w:pPr>
            <w:r>
              <w:rPr>
                <w:rFonts w:hint="eastAsia" w:ascii="宋体" w:hAnsi="宋体" w:eastAsia="宋体" w:cs="宋体"/>
                <w:kern w:val="0"/>
                <w:szCs w:val="21"/>
              </w:rPr>
              <w:t>县级</w:t>
            </w:r>
          </w:p>
        </w:tc>
        <w:tc>
          <w:tcPr>
            <w:tcW w:w="1580" w:type="dxa"/>
            <w:shd w:val="clear" w:color="000000" w:fill="FFFFFF"/>
            <w:vAlign w:val="center"/>
          </w:tcPr>
          <w:p w14:paraId="6856C90B">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县公安局</w:t>
            </w:r>
          </w:p>
        </w:tc>
        <w:tc>
          <w:tcPr>
            <w:tcW w:w="5107" w:type="dxa"/>
            <w:shd w:val="clear" w:color="000000" w:fill="FFFFFF"/>
            <w:vAlign w:val="center"/>
          </w:tcPr>
          <w:p w14:paraId="691D6A28">
            <w:pPr>
              <w:widowControl/>
              <w:jc w:val="left"/>
              <w:rPr>
                <w:rFonts w:ascii="宋体" w:hAnsi="宋体" w:eastAsia="宋体" w:cs="宋体"/>
                <w:kern w:val="0"/>
                <w:szCs w:val="21"/>
              </w:rPr>
            </w:pPr>
            <w:r>
              <w:rPr>
                <w:rFonts w:hint="eastAsia" w:ascii="宋体" w:hAnsi="宋体" w:eastAsia="宋体" w:cs="宋体"/>
                <w:kern w:val="0"/>
                <w:szCs w:val="21"/>
              </w:rPr>
              <w:t>1.《再生资源回收管理办法》（商务部令第8号）第八条；</w:t>
            </w:r>
            <w:r>
              <w:rPr>
                <w:rFonts w:hint="eastAsia" w:ascii="宋体" w:hAnsi="宋体" w:eastAsia="宋体" w:cs="宋体"/>
                <w:kern w:val="0"/>
                <w:szCs w:val="21"/>
              </w:rPr>
              <w:br w:type="textWrapping"/>
            </w:r>
            <w:r>
              <w:rPr>
                <w:rFonts w:hint="eastAsia" w:ascii="宋体" w:hAnsi="宋体" w:eastAsia="宋体" w:cs="宋体"/>
                <w:kern w:val="0"/>
                <w:szCs w:val="21"/>
              </w:rPr>
              <w:t>2.《公安部关于进一步加强废旧金属收购业治安管理工作的通知》（公通字〔2007〕70号）第二条。</w:t>
            </w:r>
          </w:p>
        </w:tc>
        <w:tc>
          <w:tcPr>
            <w:tcW w:w="988" w:type="dxa"/>
            <w:shd w:val="clear" w:color="000000" w:fill="FFFFFF"/>
            <w:vAlign w:val="center"/>
          </w:tcPr>
          <w:p w14:paraId="297BC01D">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19935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68" w:type="dxa"/>
            <w:shd w:val="clear" w:color="000000" w:fill="FFFFFF"/>
            <w:vAlign w:val="center"/>
          </w:tcPr>
          <w:p w14:paraId="58F3A0C6">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23</w:t>
            </w:r>
          </w:p>
        </w:tc>
        <w:tc>
          <w:tcPr>
            <w:tcW w:w="1880" w:type="dxa"/>
            <w:shd w:val="clear" w:color="000000" w:fill="FFFFFF"/>
            <w:vAlign w:val="center"/>
          </w:tcPr>
          <w:p w14:paraId="28E22ADE">
            <w:pPr>
              <w:widowControl/>
              <w:jc w:val="left"/>
              <w:rPr>
                <w:rFonts w:ascii="宋体" w:hAnsi="宋体" w:eastAsia="宋体" w:cs="宋体"/>
                <w:kern w:val="0"/>
                <w:szCs w:val="21"/>
              </w:rPr>
            </w:pPr>
            <w:r>
              <w:rPr>
                <w:rFonts w:hint="eastAsia" w:ascii="宋体" w:hAnsi="宋体" w:eastAsia="宋体" w:cs="宋体"/>
                <w:kern w:val="0"/>
                <w:szCs w:val="21"/>
              </w:rPr>
              <w:t>国际联网备案</w:t>
            </w:r>
          </w:p>
        </w:tc>
        <w:tc>
          <w:tcPr>
            <w:tcW w:w="1660" w:type="dxa"/>
            <w:shd w:val="clear" w:color="000000" w:fill="FFFFFF"/>
            <w:vAlign w:val="center"/>
          </w:tcPr>
          <w:p w14:paraId="7F0F30DE">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26B51C9E">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省、市、县级</w:t>
            </w:r>
          </w:p>
        </w:tc>
        <w:tc>
          <w:tcPr>
            <w:tcW w:w="1580" w:type="dxa"/>
            <w:shd w:val="clear" w:color="000000" w:fill="FFFFFF"/>
            <w:vAlign w:val="center"/>
          </w:tcPr>
          <w:p w14:paraId="1C7FAFD6">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县公安局</w:t>
            </w:r>
          </w:p>
        </w:tc>
        <w:tc>
          <w:tcPr>
            <w:tcW w:w="5107" w:type="dxa"/>
            <w:shd w:val="clear" w:color="000000" w:fill="FFFFFF"/>
            <w:vAlign w:val="center"/>
          </w:tcPr>
          <w:p w14:paraId="3F042AAC">
            <w:pPr>
              <w:widowControl/>
              <w:jc w:val="left"/>
              <w:rPr>
                <w:rFonts w:ascii="宋体" w:hAnsi="宋体" w:eastAsia="宋体" w:cs="宋体"/>
                <w:kern w:val="0"/>
                <w:szCs w:val="21"/>
              </w:rPr>
            </w:pPr>
            <w:r>
              <w:rPr>
                <w:rFonts w:hint="eastAsia" w:ascii="宋体" w:hAnsi="宋体" w:eastAsia="宋体" w:cs="宋体"/>
                <w:kern w:val="0"/>
                <w:szCs w:val="21"/>
              </w:rPr>
              <w:t>《计算机信息网络国际联网安全保护管理办法》（公安部令第33号）第十一条、第十二条。</w:t>
            </w:r>
          </w:p>
        </w:tc>
        <w:tc>
          <w:tcPr>
            <w:tcW w:w="988" w:type="dxa"/>
            <w:shd w:val="clear" w:color="000000" w:fill="FFFFFF"/>
            <w:vAlign w:val="center"/>
          </w:tcPr>
          <w:p w14:paraId="4D4AB740">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县级公安机关</w:t>
            </w:r>
          </w:p>
        </w:tc>
      </w:tr>
      <w:tr w14:paraId="0187D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68" w:type="dxa"/>
            <w:shd w:val="clear" w:color="000000" w:fill="FFFFFF"/>
            <w:vAlign w:val="center"/>
          </w:tcPr>
          <w:p w14:paraId="25AF47EC">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24</w:t>
            </w:r>
          </w:p>
        </w:tc>
        <w:tc>
          <w:tcPr>
            <w:tcW w:w="1880" w:type="dxa"/>
            <w:shd w:val="clear" w:color="000000" w:fill="FFFFFF"/>
            <w:vAlign w:val="center"/>
          </w:tcPr>
          <w:p w14:paraId="6645792A">
            <w:pPr>
              <w:widowControl/>
              <w:jc w:val="left"/>
              <w:rPr>
                <w:rFonts w:ascii="宋体" w:hAnsi="宋体" w:eastAsia="宋体" w:cs="宋体"/>
                <w:kern w:val="0"/>
                <w:szCs w:val="21"/>
              </w:rPr>
            </w:pPr>
            <w:r>
              <w:rPr>
                <w:rFonts w:hint="eastAsia" w:ascii="宋体" w:hAnsi="宋体" w:eastAsia="宋体" w:cs="宋体"/>
                <w:kern w:val="0"/>
                <w:szCs w:val="21"/>
              </w:rPr>
              <w:t>旅馆变更登记备案</w:t>
            </w:r>
          </w:p>
        </w:tc>
        <w:tc>
          <w:tcPr>
            <w:tcW w:w="1660" w:type="dxa"/>
            <w:shd w:val="clear" w:color="000000" w:fill="FFFFFF"/>
            <w:vAlign w:val="center"/>
          </w:tcPr>
          <w:p w14:paraId="6DC0B5BE">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2BAFD7D3">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市、县级</w:t>
            </w:r>
          </w:p>
        </w:tc>
        <w:tc>
          <w:tcPr>
            <w:tcW w:w="1580" w:type="dxa"/>
            <w:shd w:val="clear" w:color="000000" w:fill="FFFFFF"/>
            <w:vAlign w:val="center"/>
          </w:tcPr>
          <w:p w14:paraId="1D597788">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县公安局</w:t>
            </w:r>
          </w:p>
        </w:tc>
        <w:tc>
          <w:tcPr>
            <w:tcW w:w="5107" w:type="dxa"/>
            <w:shd w:val="clear" w:color="000000" w:fill="FFFFFF"/>
            <w:vAlign w:val="center"/>
          </w:tcPr>
          <w:p w14:paraId="03EE8A30">
            <w:pPr>
              <w:widowControl/>
              <w:jc w:val="left"/>
              <w:rPr>
                <w:rFonts w:ascii="宋体" w:hAnsi="宋体" w:eastAsia="宋体" w:cs="宋体"/>
                <w:kern w:val="0"/>
                <w:szCs w:val="21"/>
              </w:rPr>
            </w:pPr>
            <w:r>
              <w:rPr>
                <w:rFonts w:hint="eastAsia" w:ascii="宋体" w:hAnsi="宋体" w:eastAsia="宋体" w:cs="宋体"/>
                <w:kern w:val="0"/>
                <w:szCs w:val="21"/>
              </w:rPr>
              <w:t>《旅馆业治安管理办法》（1987年9月23日经国务院批准，1987年11月10日公安部发布）第四条。</w:t>
            </w:r>
          </w:p>
        </w:tc>
        <w:tc>
          <w:tcPr>
            <w:tcW w:w="988" w:type="dxa"/>
            <w:shd w:val="clear" w:color="000000" w:fill="FFFFFF"/>
            <w:vAlign w:val="center"/>
          </w:tcPr>
          <w:p w14:paraId="35FE2D66">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县级公安机关</w:t>
            </w:r>
          </w:p>
        </w:tc>
      </w:tr>
      <w:tr w14:paraId="40B4A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trPr>
        <w:tc>
          <w:tcPr>
            <w:tcW w:w="768" w:type="dxa"/>
            <w:shd w:val="clear" w:color="000000" w:fill="FFFFFF"/>
            <w:vAlign w:val="center"/>
          </w:tcPr>
          <w:p w14:paraId="23CA65AF">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25</w:t>
            </w:r>
          </w:p>
        </w:tc>
        <w:tc>
          <w:tcPr>
            <w:tcW w:w="1880" w:type="dxa"/>
            <w:shd w:val="clear" w:color="000000" w:fill="FFFFFF"/>
            <w:vAlign w:val="center"/>
          </w:tcPr>
          <w:p w14:paraId="158DFD53">
            <w:pPr>
              <w:widowControl/>
              <w:jc w:val="left"/>
              <w:rPr>
                <w:rFonts w:ascii="宋体" w:hAnsi="宋体" w:eastAsia="宋体" w:cs="宋体"/>
                <w:kern w:val="0"/>
                <w:szCs w:val="21"/>
              </w:rPr>
            </w:pPr>
            <w:r>
              <w:rPr>
                <w:rFonts w:hint="eastAsia" w:ascii="宋体" w:hAnsi="宋体" w:eastAsia="宋体" w:cs="宋体"/>
                <w:kern w:val="0"/>
                <w:szCs w:val="21"/>
              </w:rPr>
              <w:t>印章刻制备案</w:t>
            </w:r>
          </w:p>
        </w:tc>
        <w:tc>
          <w:tcPr>
            <w:tcW w:w="1660" w:type="dxa"/>
            <w:shd w:val="clear" w:color="000000" w:fill="FFFFFF"/>
            <w:vAlign w:val="center"/>
          </w:tcPr>
          <w:p w14:paraId="47215153">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244BCAC3">
            <w:pPr>
              <w:widowControl/>
              <w:jc w:val="center"/>
              <w:rPr>
                <w:rFonts w:ascii="宋体" w:hAnsi="宋体" w:eastAsia="宋体" w:cs="宋体"/>
                <w:kern w:val="0"/>
                <w:szCs w:val="21"/>
              </w:rPr>
            </w:pPr>
            <w:r>
              <w:rPr>
                <w:rFonts w:hint="eastAsia" w:ascii="宋体" w:hAnsi="宋体" w:eastAsia="宋体" w:cs="宋体"/>
                <w:kern w:val="0"/>
                <w:szCs w:val="21"/>
              </w:rPr>
              <w:t>县级</w:t>
            </w:r>
          </w:p>
        </w:tc>
        <w:tc>
          <w:tcPr>
            <w:tcW w:w="1580" w:type="dxa"/>
            <w:shd w:val="clear" w:color="000000" w:fill="FFFFFF"/>
            <w:vAlign w:val="center"/>
          </w:tcPr>
          <w:p w14:paraId="4B207A64">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县公安局</w:t>
            </w:r>
          </w:p>
        </w:tc>
        <w:tc>
          <w:tcPr>
            <w:tcW w:w="5107" w:type="dxa"/>
            <w:shd w:val="clear" w:color="000000" w:fill="FFFFFF"/>
            <w:vAlign w:val="center"/>
          </w:tcPr>
          <w:p w14:paraId="3D46B249">
            <w:pPr>
              <w:widowControl/>
              <w:jc w:val="left"/>
              <w:rPr>
                <w:rFonts w:ascii="宋体" w:hAnsi="宋体" w:eastAsia="宋体" w:cs="宋体"/>
                <w:kern w:val="0"/>
                <w:szCs w:val="21"/>
              </w:rPr>
            </w:pPr>
            <w:r>
              <w:rPr>
                <w:rFonts w:hint="eastAsia" w:ascii="宋体" w:hAnsi="宋体" w:eastAsia="宋体" w:cs="宋体"/>
                <w:kern w:val="0"/>
                <w:szCs w:val="21"/>
              </w:rPr>
              <w:t>1.《印铸刻字业暂行管理规则》（原政务院政治法律委员会批准，1951年8月15日公安部发布）第六条；</w:t>
            </w:r>
            <w:r>
              <w:rPr>
                <w:rFonts w:hint="eastAsia" w:ascii="宋体" w:hAnsi="宋体" w:eastAsia="宋体" w:cs="宋体"/>
                <w:kern w:val="0"/>
                <w:szCs w:val="21"/>
              </w:rPr>
              <w:br w:type="textWrapping"/>
            </w:r>
            <w:r>
              <w:rPr>
                <w:rFonts w:hint="eastAsia" w:ascii="宋体" w:hAnsi="宋体" w:eastAsia="宋体" w:cs="宋体"/>
                <w:kern w:val="0"/>
                <w:szCs w:val="21"/>
              </w:rPr>
              <w:t>2.《国务院关于第三批取消中央指定地方实施行政许可事项的决定》（国发〔2017〕7号）第六条。</w:t>
            </w:r>
          </w:p>
        </w:tc>
        <w:tc>
          <w:tcPr>
            <w:tcW w:w="988" w:type="dxa"/>
            <w:shd w:val="clear" w:color="000000" w:fill="FFFFFF"/>
            <w:vAlign w:val="center"/>
          </w:tcPr>
          <w:p w14:paraId="28785733">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632C9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 w:hRule="atLeast"/>
        </w:trPr>
        <w:tc>
          <w:tcPr>
            <w:tcW w:w="768" w:type="dxa"/>
            <w:shd w:val="clear" w:color="000000" w:fill="FFFFFF"/>
            <w:vAlign w:val="center"/>
          </w:tcPr>
          <w:p w14:paraId="158244BC">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26</w:t>
            </w:r>
          </w:p>
        </w:tc>
        <w:tc>
          <w:tcPr>
            <w:tcW w:w="1880" w:type="dxa"/>
            <w:shd w:val="clear" w:color="000000" w:fill="FFFFFF"/>
            <w:vAlign w:val="center"/>
          </w:tcPr>
          <w:p w14:paraId="68E82DC9">
            <w:pPr>
              <w:widowControl/>
              <w:jc w:val="left"/>
              <w:rPr>
                <w:rFonts w:ascii="宋体" w:hAnsi="宋体" w:eastAsia="宋体" w:cs="宋体"/>
                <w:kern w:val="0"/>
                <w:szCs w:val="21"/>
              </w:rPr>
            </w:pPr>
            <w:r>
              <w:rPr>
                <w:rFonts w:hint="eastAsia" w:ascii="宋体" w:hAnsi="宋体" w:eastAsia="宋体" w:cs="宋体"/>
                <w:kern w:val="0"/>
                <w:szCs w:val="21"/>
              </w:rPr>
              <w:t>娱乐场所备案</w:t>
            </w:r>
          </w:p>
        </w:tc>
        <w:tc>
          <w:tcPr>
            <w:tcW w:w="1660" w:type="dxa"/>
            <w:shd w:val="clear" w:color="000000" w:fill="FFFFFF"/>
            <w:vAlign w:val="center"/>
          </w:tcPr>
          <w:p w14:paraId="54C952A5">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480D951F">
            <w:pPr>
              <w:widowControl/>
              <w:jc w:val="center"/>
              <w:rPr>
                <w:rFonts w:ascii="宋体" w:hAnsi="宋体" w:eastAsia="宋体" w:cs="宋体"/>
                <w:kern w:val="0"/>
                <w:szCs w:val="21"/>
              </w:rPr>
            </w:pPr>
            <w:r>
              <w:rPr>
                <w:rFonts w:hint="eastAsia" w:ascii="宋体" w:hAnsi="宋体" w:eastAsia="宋体" w:cs="宋体"/>
                <w:kern w:val="0"/>
                <w:szCs w:val="21"/>
              </w:rPr>
              <w:t>县级</w:t>
            </w:r>
          </w:p>
        </w:tc>
        <w:tc>
          <w:tcPr>
            <w:tcW w:w="1580" w:type="dxa"/>
            <w:shd w:val="clear" w:color="000000" w:fill="FFFFFF"/>
            <w:vAlign w:val="center"/>
          </w:tcPr>
          <w:p w14:paraId="030DC68F">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县公安局</w:t>
            </w:r>
          </w:p>
        </w:tc>
        <w:tc>
          <w:tcPr>
            <w:tcW w:w="5107" w:type="dxa"/>
            <w:shd w:val="clear" w:color="000000" w:fill="FFFFFF"/>
            <w:vAlign w:val="center"/>
          </w:tcPr>
          <w:p w14:paraId="46FD9764">
            <w:pPr>
              <w:widowControl/>
              <w:jc w:val="left"/>
              <w:rPr>
                <w:rFonts w:ascii="宋体" w:hAnsi="宋体" w:eastAsia="宋体" w:cs="宋体"/>
                <w:kern w:val="0"/>
                <w:szCs w:val="21"/>
              </w:rPr>
            </w:pPr>
            <w:r>
              <w:rPr>
                <w:rFonts w:hint="eastAsia" w:ascii="宋体" w:hAnsi="宋体" w:eastAsia="宋体" w:cs="宋体"/>
                <w:kern w:val="0"/>
                <w:szCs w:val="21"/>
              </w:rPr>
              <w:t>1.《娱乐场所管理条例》（国务院令第458号）第十一条；</w:t>
            </w:r>
            <w:r>
              <w:rPr>
                <w:rFonts w:hint="eastAsia" w:ascii="宋体" w:hAnsi="宋体" w:eastAsia="宋体" w:cs="宋体"/>
                <w:kern w:val="0"/>
                <w:szCs w:val="21"/>
              </w:rPr>
              <w:br w:type="textWrapping"/>
            </w:r>
            <w:r>
              <w:rPr>
                <w:rFonts w:hint="eastAsia" w:ascii="宋体" w:hAnsi="宋体" w:eastAsia="宋体" w:cs="宋体"/>
                <w:kern w:val="0"/>
                <w:szCs w:val="21"/>
              </w:rPr>
              <w:t>2.《娱乐场所治安管理办法》（公安部令第103号）第四条。</w:t>
            </w:r>
          </w:p>
        </w:tc>
        <w:tc>
          <w:tcPr>
            <w:tcW w:w="988" w:type="dxa"/>
            <w:shd w:val="clear" w:color="000000" w:fill="FFFFFF"/>
            <w:vAlign w:val="center"/>
          </w:tcPr>
          <w:p w14:paraId="13648707">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4B65B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9" w:hRule="atLeast"/>
        </w:trPr>
        <w:tc>
          <w:tcPr>
            <w:tcW w:w="768" w:type="dxa"/>
            <w:shd w:val="clear" w:color="000000" w:fill="FFFFFF"/>
            <w:vAlign w:val="center"/>
          </w:tcPr>
          <w:p w14:paraId="1C23609B">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27</w:t>
            </w:r>
          </w:p>
        </w:tc>
        <w:tc>
          <w:tcPr>
            <w:tcW w:w="1880" w:type="dxa"/>
            <w:shd w:val="clear" w:color="000000" w:fill="FFFFFF"/>
            <w:vAlign w:val="center"/>
          </w:tcPr>
          <w:p w14:paraId="614DD37C">
            <w:pPr>
              <w:widowControl/>
              <w:jc w:val="left"/>
              <w:rPr>
                <w:rFonts w:ascii="宋体" w:hAnsi="宋体" w:eastAsia="宋体" w:cs="宋体"/>
                <w:kern w:val="0"/>
                <w:szCs w:val="21"/>
              </w:rPr>
            </w:pPr>
            <w:r>
              <w:rPr>
                <w:rFonts w:hint="eastAsia" w:ascii="宋体" w:hAnsi="宋体" w:eastAsia="宋体" w:cs="宋体"/>
                <w:kern w:val="0"/>
                <w:szCs w:val="21"/>
              </w:rPr>
              <w:t>剧毒化学品及储存数量构成重大危险源的其他化学品储存数量、地点及管理人员备案</w:t>
            </w:r>
          </w:p>
        </w:tc>
        <w:tc>
          <w:tcPr>
            <w:tcW w:w="1660" w:type="dxa"/>
            <w:shd w:val="clear" w:color="000000" w:fill="FFFFFF"/>
            <w:vAlign w:val="center"/>
          </w:tcPr>
          <w:p w14:paraId="745E2F71">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691D92FB">
            <w:pPr>
              <w:widowControl/>
              <w:jc w:val="center"/>
              <w:rPr>
                <w:rFonts w:ascii="宋体" w:hAnsi="宋体" w:eastAsia="宋体" w:cs="宋体"/>
                <w:kern w:val="0"/>
                <w:szCs w:val="21"/>
              </w:rPr>
            </w:pPr>
            <w:r>
              <w:rPr>
                <w:rFonts w:hint="eastAsia" w:ascii="宋体" w:hAnsi="宋体" w:eastAsia="宋体" w:cs="宋体"/>
                <w:kern w:val="0"/>
                <w:szCs w:val="21"/>
              </w:rPr>
              <w:t>县级</w:t>
            </w:r>
          </w:p>
        </w:tc>
        <w:tc>
          <w:tcPr>
            <w:tcW w:w="1580" w:type="dxa"/>
            <w:shd w:val="clear" w:color="000000" w:fill="FFFFFF"/>
            <w:vAlign w:val="center"/>
          </w:tcPr>
          <w:p w14:paraId="7E43EB52">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县公安局</w:t>
            </w:r>
          </w:p>
        </w:tc>
        <w:tc>
          <w:tcPr>
            <w:tcW w:w="5107" w:type="dxa"/>
            <w:shd w:val="clear" w:color="000000" w:fill="FFFFFF"/>
            <w:vAlign w:val="center"/>
          </w:tcPr>
          <w:p w14:paraId="1EF7E0D2">
            <w:pPr>
              <w:widowControl/>
              <w:jc w:val="left"/>
              <w:rPr>
                <w:rFonts w:ascii="宋体" w:hAnsi="宋体" w:eastAsia="宋体" w:cs="宋体"/>
                <w:kern w:val="0"/>
                <w:szCs w:val="21"/>
              </w:rPr>
            </w:pPr>
            <w:r>
              <w:rPr>
                <w:rFonts w:hint="eastAsia" w:ascii="宋体" w:hAnsi="宋体" w:eastAsia="宋体" w:cs="宋体"/>
                <w:kern w:val="0"/>
                <w:szCs w:val="21"/>
              </w:rPr>
              <w:t>《危险化学品安全管理条例》（国务院令第344号）第二十五条。</w:t>
            </w:r>
          </w:p>
        </w:tc>
        <w:tc>
          <w:tcPr>
            <w:tcW w:w="988" w:type="dxa"/>
            <w:shd w:val="clear" w:color="000000" w:fill="FFFFFF"/>
            <w:vAlign w:val="center"/>
          </w:tcPr>
          <w:p w14:paraId="62BCD50D">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401E9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0" w:hRule="atLeast"/>
        </w:trPr>
        <w:tc>
          <w:tcPr>
            <w:tcW w:w="768" w:type="dxa"/>
            <w:shd w:val="clear" w:color="000000" w:fill="FFFFFF"/>
            <w:vAlign w:val="center"/>
          </w:tcPr>
          <w:p w14:paraId="2ABE628A">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28</w:t>
            </w:r>
          </w:p>
        </w:tc>
        <w:tc>
          <w:tcPr>
            <w:tcW w:w="1880" w:type="dxa"/>
            <w:shd w:val="clear" w:color="000000" w:fill="FFFFFF"/>
            <w:vAlign w:val="center"/>
          </w:tcPr>
          <w:p w14:paraId="6CB32B72">
            <w:pPr>
              <w:widowControl/>
              <w:jc w:val="left"/>
              <w:rPr>
                <w:rFonts w:ascii="宋体" w:hAnsi="宋体" w:eastAsia="宋体" w:cs="宋体"/>
                <w:kern w:val="0"/>
                <w:szCs w:val="21"/>
              </w:rPr>
            </w:pPr>
            <w:r>
              <w:rPr>
                <w:rFonts w:hint="eastAsia" w:ascii="宋体" w:hAnsi="宋体" w:eastAsia="宋体" w:cs="宋体"/>
                <w:kern w:val="0"/>
                <w:szCs w:val="21"/>
              </w:rPr>
              <w:t>道路运输企业聘用机动车驾驶人备案</w:t>
            </w:r>
          </w:p>
        </w:tc>
        <w:tc>
          <w:tcPr>
            <w:tcW w:w="1660" w:type="dxa"/>
            <w:shd w:val="clear" w:color="000000" w:fill="FFFFFF"/>
            <w:vAlign w:val="center"/>
          </w:tcPr>
          <w:p w14:paraId="73DEF9EC">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53EA38F1">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市、县级</w:t>
            </w:r>
          </w:p>
        </w:tc>
        <w:tc>
          <w:tcPr>
            <w:tcW w:w="1580" w:type="dxa"/>
            <w:shd w:val="clear" w:color="000000" w:fill="FFFFFF"/>
            <w:vAlign w:val="center"/>
          </w:tcPr>
          <w:p w14:paraId="03ABEE13">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县公安局</w:t>
            </w:r>
          </w:p>
        </w:tc>
        <w:tc>
          <w:tcPr>
            <w:tcW w:w="5107" w:type="dxa"/>
            <w:shd w:val="clear" w:color="000000" w:fill="FFFFFF"/>
            <w:vAlign w:val="center"/>
          </w:tcPr>
          <w:p w14:paraId="1A5EBDDD">
            <w:pPr>
              <w:widowControl/>
              <w:jc w:val="left"/>
              <w:rPr>
                <w:rFonts w:ascii="宋体" w:hAnsi="宋体" w:eastAsia="宋体" w:cs="宋体"/>
                <w:kern w:val="0"/>
                <w:szCs w:val="21"/>
              </w:rPr>
            </w:pPr>
            <w:r>
              <w:rPr>
                <w:rFonts w:hint="eastAsia" w:ascii="宋体" w:hAnsi="宋体" w:eastAsia="宋体" w:cs="宋体"/>
                <w:kern w:val="0"/>
                <w:szCs w:val="21"/>
              </w:rPr>
              <w:t>1.《中华人民共和国道路交通安全法》（主席令第8号）全文；</w:t>
            </w:r>
            <w:r>
              <w:rPr>
                <w:rFonts w:hint="eastAsia" w:ascii="宋体" w:hAnsi="宋体" w:eastAsia="宋体" w:cs="宋体"/>
                <w:kern w:val="0"/>
                <w:szCs w:val="21"/>
              </w:rPr>
              <w:br w:type="textWrapping"/>
            </w:r>
            <w:r>
              <w:rPr>
                <w:rFonts w:hint="eastAsia" w:ascii="宋体" w:hAnsi="宋体" w:eastAsia="宋体" w:cs="宋体"/>
                <w:kern w:val="0"/>
                <w:szCs w:val="21"/>
              </w:rPr>
              <w:t>2.《中华人民共和国道路交通安全法实施条例》（国务院令第405号）全文；</w:t>
            </w:r>
            <w:r>
              <w:rPr>
                <w:rFonts w:hint="eastAsia" w:ascii="宋体" w:hAnsi="宋体" w:eastAsia="宋体" w:cs="宋体"/>
                <w:kern w:val="0"/>
                <w:szCs w:val="21"/>
              </w:rPr>
              <w:br w:type="textWrapping"/>
            </w:r>
            <w:r>
              <w:rPr>
                <w:rFonts w:hint="eastAsia" w:ascii="宋体" w:hAnsi="宋体" w:eastAsia="宋体" w:cs="宋体"/>
                <w:kern w:val="0"/>
                <w:szCs w:val="21"/>
              </w:rPr>
              <w:t>3.《机动车驾驶证申领和使用规定》（公安部令第162号）第七十一条。</w:t>
            </w:r>
          </w:p>
        </w:tc>
        <w:tc>
          <w:tcPr>
            <w:tcW w:w="988" w:type="dxa"/>
            <w:shd w:val="clear" w:color="000000" w:fill="FFFFFF"/>
            <w:vAlign w:val="center"/>
          </w:tcPr>
          <w:p w14:paraId="3E704756">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063B1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trPr>
        <w:tc>
          <w:tcPr>
            <w:tcW w:w="768" w:type="dxa"/>
            <w:shd w:val="clear" w:color="000000" w:fill="FFFFFF"/>
            <w:vAlign w:val="center"/>
          </w:tcPr>
          <w:p w14:paraId="30092BFF">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29</w:t>
            </w:r>
          </w:p>
        </w:tc>
        <w:tc>
          <w:tcPr>
            <w:tcW w:w="1880" w:type="dxa"/>
            <w:shd w:val="clear" w:color="000000" w:fill="FFFFFF"/>
            <w:vAlign w:val="center"/>
          </w:tcPr>
          <w:p w14:paraId="6DF5983A">
            <w:pPr>
              <w:widowControl/>
              <w:jc w:val="left"/>
              <w:rPr>
                <w:rFonts w:ascii="宋体" w:hAnsi="宋体" w:eastAsia="宋体" w:cs="宋体"/>
                <w:kern w:val="0"/>
                <w:szCs w:val="21"/>
              </w:rPr>
            </w:pPr>
            <w:r>
              <w:rPr>
                <w:rFonts w:hint="eastAsia" w:ascii="宋体" w:hAnsi="宋体" w:eastAsia="宋体" w:cs="宋体"/>
                <w:kern w:val="0"/>
                <w:szCs w:val="21"/>
              </w:rPr>
              <w:t>登记参加戒毒药物维持治疗的戒毒人员的信息备案</w:t>
            </w:r>
          </w:p>
        </w:tc>
        <w:tc>
          <w:tcPr>
            <w:tcW w:w="1660" w:type="dxa"/>
            <w:shd w:val="clear" w:color="000000" w:fill="FFFFFF"/>
            <w:vAlign w:val="center"/>
          </w:tcPr>
          <w:p w14:paraId="48DD98EA">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48E115D2">
            <w:pPr>
              <w:widowControl/>
              <w:jc w:val="center"/>
              <w:rPr>
                <w:rFonts w:ascii="宋体" w:hAnsi="宋体" w:eastAsia="宋体" w:cs="宋体"/>
                <w:kern w:val="0"/>
                <w:szCs w:val="21"/>
              </w:rPr>
            </w:pPr>
            <w:r>
              <w:rPr>
                <w:rFonts w:hint="eastAsia" w:ascii="宋体" w:hAnsi="宋体" w:eastAsia="宋体" w:cs="宋体"/>
                <w:kern w:val="0"/>
                <w:szCs w:val="21"/>
              </w:rPr>
              <w:t>县级</w:t>
            </w:r>
          </w:p>
        </w:tc>
        <w:tc>
          <w:tcPr>
            <w:tcW w:w="1580" w:type="dxa"/>
            <w:shd w:val="clear" w:color="000000" w:fill="FFFFFF"/>
            <w:vAlign w:val="center"/>
          </w:tcPr>
          <w:p w14:paraId="3992D861">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县公安局</w:t>
            </w:r>
          </w:p>
        </w:tc>
        <w:tc>
          <w:tcPr>
            <w:tcW w:w="5107" w:type="dxa"/>
            <w:shd w:val="clear" w:color="000000" w:fill="FFFFFF"/>
            <w:vAlign w:val="center"/>
          </w:tcPr>
          <w:p w14:paraId="21BFC406">
            <w:pPr>
              <w:widowControl/>
              <w:jc w:val="left"/>
              <w:rPr>
                <w:rFonts w:ascii="宋体" w:hAnsi="宋体" w:eastAsia="宋体" w:cs="宋体"/>
                <w:kern w:val="0"/>
                <w:szCs w:val="21"/>
              </w:rPr>
            </w:pPr>
            <w:r>
              <w:rPr>
                <w:rFonts w:hint="eastAsia" w:ascii="宋体" w:hAnsi="宋体" w:eastAsia="宋体" w:cs="宋体"/>
                <w:kern w:val="0"/>
                <w:szCs w:val="21"/>
              </w:rPr>
              <w:t>《戒毒条例》（国务院令第703号）第十二条。</w:t>
            </w:r>
          </w:p>
        </w:tc>
        <w:tc>
          <w:tcPr>
            <w:tcW w:w="988" w:type="dxa"/>
            <w:shd w:val="clear" w:color="000000" w:fill="FFFFFF"/>
            <w:vAlign w:val="center"/>
          </w:tcPr>
          <w:p w14:paraId="005F9B74">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55F17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768" w:type="dxa"/>
            <w:shd w:val="clear" w:color="000000" w:fill="FFFFFF"/>
            <w:vAlign w:val="center"/>
          </w:tcPr>
          <w:p w14:paraId="6A000026">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30</w:t>
            </w:r>
          </w:p>
        </w:tc>
        <w:tc>
          <w:tcPr>
            <w:tcW w:w="1880" w:type="dxa"/>
            <w:shd w:val="clear" w:color="000000" w:fill="FFFFFF"/>
            <w:vAlign w:val="center"/>
          </w:tcPr>
          <w:p w14:paraId="16CA699A">
            <w:pPr>
              <w:widowControl/>
              <w:jc w:val="left"/>
              <w:rPr>
                <w:rFonts w:ascii="宋体" w:hAnsi="宋体" w:eastAsia="宋体" w:cs="宋体"/>
                <w:kern w:val="0"/>
                <w:szCs w:val="21"/>
              </w:rPr>
            </w:pPr>
            <w:r>
              <w:rPr>
                <w:rFonts w:hint="eastAsia" w:ascii="宋体" w:hAnsi="宋体" w:eastAsia="宋体" w:cs="宋体"/>
                <w:kern w:val="0"/>
                <w:szCs w:val="21"/>
              </w:rPr>
              <w:t>第三类易制毒化学品运输备案</w:t>
            </w:r>
          </w:p>
        </w:tc>
        <w:tc>
          <w:tcPr>
            <w:tcW w:w="1660" w:type="dxa"/>
            <w:shd w:val="clear" w:color="000000" w:fill="FFFFFF"/>
            <w:vAlign w:val="center"/>
          </w:tcPr>
          <w:p w14:paraId="55AC0DE9">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46C4138E">
            <w:pPr>
              <w:widowControl/>
              <w:jc w:val="center"/>
              <w:rPr>
                <w:rFonts w:ascii="宋体" w:hAnsi="宋体" w:eastAsia="宋体" w:cs="宋体"/>
                <w:kern w:val="0"/>
                <w:szCs w:val="21"/>
              </w:rPr>
            </w:pPr>
            <w:r>
              <w:rPr>
                <w:rFonts w:hint="eastAsia" w:ascii="宋体" w:hAnsi="宋体" w:eastAsia="宋体" w:cs="宋体"/>
                <w:kern w:val="0"/>
                <w:szCs w:val="21"/>
              </w:rPr>
              <w:t>县级</w:t>
            </w:r>
          </w:p>
        </w:tc>
        <w:tc>
          <w:tcPr>
            <w:tcW w:w="1580" w:type="dxa"/>
            <w:shd w:val="clear" w:color="000000" w:fill="FFFFFF"/>
            <w:vAlign w:val="center"/>
          </w:tcPr>
          <w:p w14:paraId="35480C08">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县公安局</w:t>
            </w:r>
          </w:p>
        </w:tc>
        <w:tc>
          <w:tcPr>
            <w:tcW w:w="5107" w:type="dxa"/>
            <w:shd w:val="clear" w:color="000000" w:fill="FFFFFF"/>
            <w:vAlign w:val="center"/>
          </w:tcPr>
          <w:p w14:paraId="0A10892E">
            <w:pPr>
              <w:widowControl/>
              <w:jc w:val="left"/>
              <w:rPr>
                <w:rFonts w:ascii="宋体" w:hAnsi="宋体" w:eastAsia="宋体" w:cs="宋体"/>
                <w:kern w:val="0"/>
                <w:szCs w:val="21"/>
              </w:rPr>
            </w:pPr>
            <w:r>
              <w:rPr>
                <w:rFonts w:hint="eastAsia" w:ascii="宋体" w:hAnsi="宋体" w:eastAsia="宋体" w:cs="宋体"/>
                <w:kern w:val="0"/>
                <w:szCs w:val="21"/>
              </w:rPr>
              <w:t>《易制毒化学品管理条例》（国务院令第445号）第二十条。</w:t>
            </w:r>
          </w:p>
        </w:tc>
        <w:tc>
          <w:tcPr>
            <w:tcW w:w="988" w:type="dxa"/>
            <w:shd w:val="clear" w:color="000000" w:fill="FFFFFF"/>
            <w:vAlign w:val="center"/>
          </w:tcPr>
          <w:p w14:paraId="0FA05064">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2A3C1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768" w:type="dxa"/>
            <w:shd w:val="clear" w:color="000000" w:fill="FFFFFF"/>
            <w:vAlign w:val="center"/>
          </w:tcPr>
          <w:p w14:paraId="664027C6">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31</w:t>
            </w:r>
          </w:p>
        </w:tc>
        <w:tc>
          <w:tcPr>
            <w:tcW w:w="1880" w:type="dxa"/>
            <w:shd w:val="clear" w:color="000000" w:fill="FFFFFF"/>
            <w:vAlign w:val="center"/>
          </w:tcPr>
          <w:p w14:paraId="215C26D5">
            <w:pPr>
              <w:widowControl/>
              <w:jc w:val="left"/>
              <w:rPr>
                <w:rFonts w:ascii="宋体" w:hAnsi="宋体" w:eastAsia="宋体" w:cs="宋体"/>
                <w:kern w:val="0"/>
                <w:szCs w:val="21"/>
              </w:rPr>
            </w:pPr>
            <w:r>
              <w:rPr>
                <w:rFonts w:hint="eastAsia" w:ascii="宋体" w:hAnsi="宋体" w:eastAsia="宋体" w:cs="宋体"/>
                <w:kern w:val="0"/>
                <w:szCs w:val="21"/>
              </w:rPr>
              <w:t>集会、游行、示威人员佩戴标志式样备案</w:t>
            </w:r>
          </w:p>
        </w:tc>
        <w:tc>
          <w:tcPr>
            <w:tcW w:w="1660" w:type="dxa"/>
            <w:shd w:val="clear" w:color="000000" w:fill="FFFFFF"/>
            <w:vAlign w:val="center"/>
          </w:tcPr>
          <w:p w14:paraId="68A0DDFE">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7948FB52">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省、市、县级</w:t>
            </w:r>
          </w:p>
        </w:tc>
        <w:tc>
          <w:tcPr>
            <w:tcW w:w="1580" w:type="dxa"/>
            <w:shd w:val="clear" w:color="000000" w:fill="FFFFFF"/>
            <w:vAlign w:val="center"/>
          </w:tcPr>
          <w:p w14:paraId="48FB08A8">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县公安局</w:t>
            </w:r>
          </w:p>
        </w:tc>
        <w:tc>
          <w:tcPr>
            <w:tcW w:w="5107" w:type="dxa"/>
            <w:shd w:val="clear" w:color="000000" w:fill="FFFFFF"/>
            <w:vAlign w:val="center"/>
          </w:tcPr>
          <w:p w14:paraId="6424F163">
            <w:pPr>
              <w:widowControl/>
              <w:jc w:val="left"/>
              <w:rPr>
                <w:rFonts w:ascii="宋体" w:hAnsi="宋体" w:eastAsia="宋体" w:cs="宋体"/>
                <w:kern w:val="0"/>
                <w:szCs w:val="21"/>
              </w:rPr>
            </w:pPr>
            <w:r>
              <w:rPr>
                <w:rFonts w:hint="eastAsia" w:ascii="宋体" w:hAnsi="宋体" w:eastAsia="宋体" w:cs="宋体"/>
                <w:kern w:val="0"/>
                <w:szCs w:val="21"/>
              </w:rPr>
              <w:t>《中华人民共和国集会游行示威法实施条例》（国务院令第588号）第二十二条。</w:t>
            </w:r>
          </w:p>
        </w:tc>
        <w:tc>
          <w:tcPr>
            <w:tcW w:w="988" w:type="dxa"/>
            <w:shd w:val="clear" w:color="000000" w:fill="FFFFFF"/>
            <w:vAlign w:val="center"/>
          </w:tcPr>
          <w:p w14:paraId="212D590E">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39CDB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trPr>
        <w:tc>
          <w:tcPr>
            <w:tcW w:w="768" w:type="dxa"/>
            <w:shd w:val="clear" w:color="000000" w:fill="FFFFFF"/>
            <w:vAlign w:val="center"/>
          </w:tcPr>
          <w:p w14:paraId="5CD50EDA">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32</w:t>
            </w:r>
          </w:p>
        </w:tc>
        <w:tc>
          <w:tcPr>
            <w:tcW w:w="1880" w:type="dxa"/>
            <w:shd w:val="clear" w:color="000000" w:fill="FFFFFF"/>
            <w:vAlign w:val="center"/>
          </w:tcPr>
          <w:p w14:paraId="25417E47">
            <w:pPr>
              <w:widowControl/>
              <w:jc w:val="left"/>
              <w:rPr>
                <w:rFonts w:ascii="宋体" w:hAnsi="宋体" w:eastAsia="宋体" w:cs="宋体"/>
                <w:kern w:val="0"/>
                <w:szCs w:val="21"/>
              </w:rPr>
            </w:pPr>
            <w:r>
              <w:rPr>
                <w:rFonts w:hint="eastAsia" w:ascii="宋体" w:hAnsi="宋体" w:eastAsia="宋体" w:cs="宋体"/>
                <w:kern w:val="0"/>
                <w:szCs w:val="21"/>
              </w:rPr>
              <w:t>销售、购买剧毒化学品、易制爆危险化学品的情况备案</w:t>
            </w:r>
          </w:p>
        </w:tc>
        <w:tc>
          <w:tcPr>
            <w:tcW w:w="1660" w:type="dxa"/>
            <w:shd w:val="clear" w:color="000000" w:fill="FFFFFF"/>
            <w:vAlign w:val="center"/>
          </w:tcPr>
          <w:p w14:paraId="2C821690">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6AB5D908">
            <w:pPr>
              <w:widowControl/>
              <w:jc w:val="center"/>
              <w:rPr>
                <w:rFonts w:ascii="宋体" w:hAnsi="宋体" w:eastAsia="宋体" w:cs="宋体"/>
                <w:kern w:val="0"/>
                <w:szCs w:val="21"/>
              </w:rPr>
            </w:pPr>
            <w:r>
              <w:rPr>
                <w:rFonts w:hint="eastAsia" w:ascii="宋体" w:hAnsi="宋体" w:eastAsia="宋体" w:cs="宋体"/>
                <w:kern w:val="0"/>
                <w:szCs w:val="21"/>
              </w:rPr>
              <w:t>县级</w:t>
            </w:r>
          </w:p>
        </w:tc>
        <w:tc>
          <w:tcPr>
            <w:tcW w:w="1580" w:type="dxa"/>
            <w:shd w:val="clear" w:color="000000" w:fill="FFFFFF"/>
            <w:vAlign w:val="center"/>
          </w:tcPr>
          <w:p w14:paraId="639E248C">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县公安局</w:t>
            </w:r>
          </w:p>
        </w:tc>
        <w:tc>
          <w:tcPr>
            <w:tcW w:w="5107" w:type="dxa"/>
            <w:shd w:val="clear" w:color="000000" w:fill="FFFFFF"/>
            <w:vAlign w:val="center"/>
          </w:tcPr>
          <w:p w14:paraId="7AB9EDEC">
            <w:pPr>
              <w:widowControl/>
              <w:jc w:val="left"/>
              <w:rPr>
                <w:rFonts w:ascii="宋体" w:hAnsi="宋体" w:eastAsia="宋体" w:cs="宋体"/>
                <w:kern w:val="0"/>
                <w:szCs w:val="21"/>
              </w:rPr>
            </w:pPr>
            <w:r>
              <w:rPr>
                <w:rFonts w:hint="eastAsia" w:ascii="宋体" w:hAnsi="宋体" w:eastAsia="宋体" w:cs="宋体"/>
                <w:kern w:val="0"/>
                <w:szCs w:val="21"/>
              </w:rPr>
              <w:t>《危险化学品安全管理条例》（国务院令第344号）第四十一条。</w:t>
            </w:r>
          </w:p>
        </w:tc>
        <w:tc>
          <w:tcPr>
            <w:tcW w:w="988" w:type="dxa"/>
            <w:shd w:val="clear" w:color="000000" w:fill="FFFFFF"/>
            <w:vAlign w:val="center"/>
          </w:tcPr>
          <w:p w14:paraId="54E11FDF">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53F7A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3" w:hRule="atLeast"/>
        </w:trPr>
        <w:tc>
          <w:tcPr>
            <w:tcW w:w="768" w:type="dxa"/>
            <w:shd w:val="clear" w:color="000000" w:fill="FFFFFF"/>
            <w:vAlign w:val="center"/>
          </w:tcPr>
          <w:p w14:paraId="40DF41D1">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33</w:t>
            </w:r>
          </w:p>
        </w:tc>
        <w:tc>
          <w:tcPr>
            <w:tcW w:w="1880" w:type="dxa"/>
            <w:shd w:val="clear" w:color="000000" w:fill="FFFFFF"/>
            <w:vAlign w:val="center"/>
          </w:tcPr>
          <w:p w14:paraId="5E97C4C2">
            <w:pPr>
              <w:widowControl/>
              <w:jc w:val="left"/>
              <w:rPr>
                <w:rFonts w:ascii="宋体" w:hAnsi="宋体" w:eastAsia="宋体" w:cs="宋体"/>
                <w:kern w:val="0"/>
                <w:szCs w:val="21"/>
              </w:rPr>
            </w:pPr>
            <w:r>
              <w:rPr>
                <w:rFonts w:hint="eastAsia" w:ascii="宋体" w:hAnsi="宋体" w:eastAsia="宋体" w:cs="宋体"/>
                <w:kern w:val="0"/>
                <w:szCs w:val="21"/>
              </w:rPr>
              <w:t>民用爆炸物购销情况备案</w:t>
            </w:r>
          </w:p>
        </w:tc>
        <w:tc>
          <w:tcPr>
            <w:tcW w:w="1660" w:type="dxa"/>
            <w:shd w:val="clear" w:color="000000" w:fill="FFFFFF"/>
            <w:vAlign w:val="center"/>
          </w:tcPr>
          <w:p w14:paraId="5E0F6148">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3A778389">
            <w:pPr>
              <w:widowControl/>
              <w:jc w:val="center"/>
              <w:rPr>
                <w:rFonts w:ascii="宋体" w:hAnsi="宋体" w:eastAsia="宋体" w:cs="宋体"/>
                <w:kern w:val="0"/>
                <w:szCs w:val="21"/>
              </w:rPr>
            </w:pPr>
            <w:r>
              <w:rPr>
                <w:rFonts w:hint="eastAsia" w:ascii="宋体" w:hAnsi="宋体" w:eastAsia="宋体" w:cs="宋体"/>
                <w:kern w:val="0"/>
                <w:szCs w:val="21"/>
              </w:rPr>
              <w:t>县级</w:t>
            </w:r>
          </w:p>
        </w:tc>
        <w:tc>
          <w:tcPr>
            <w:tcW w:w="1580" w:type="dxa"/>
            <w:shd w:val="clear" w:color="000000" w:fill="FFFFFF"/>
            <w:vAlign w:val="center"/>
          </w:tcPr>
          <w:p w14:paraId="75CD566B">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县公安局</w:t>
            </w:r>
          </w:p>
        </w:tc>
        <w:tc>
          <w:tcPr>
            <w:tcW w:w="5107" w:type="dxa"/>
            <w:shd w:val="clear" w:color="000000" w:fill="FFFFFF"/>
            <w:vAlign w:val="center"/>
          </w:tcPr>
          <w:p w14:paraId="5AD363C7">
            <w:pPr>
              <w:widowControl/>
              <w:jc w:val="left"/>
              <w:rPr>
                <w:rFonts w:ascii="宋体" w:hAnsi="宋体" w:eastAsia="宋体" w:cs="宋体"/>
                <w:kern w:val="0"/>
                <w:szCs w:val="21"/>
              </w:rPr>
            </w:pPr>
            <w:r>
              <w:rPr>
                <w:rFonts w:hint="eastAsia" w:ascii="宋体" w:hAnsi="宋体" w:eastAsia="宋体" w:cs="宋体"/>
                <w:kern w:val="0"/>
                <w:szCs w:val="21"/>
              </w:rPr>
              <w:t>1.《民用爆炸物品安全管理条例》（国务院令第466号）第二十四条；</w:t>
            </w:r>
            <w:r>
              <w:rPr>
                <w:rFonts w:hint="eastAsia" w:ascii="宋体" w:hAnsi="宋体" w:eastAsia="宋体" w:cs="宋体"/>
                <w:kern w:val="0"/>
                <w:szCs w:val="21"/>
              </w:rPr>
              <w:br w:type="textWrapping"/>
            </w:r>
            <w:r>
              <w:rPr>
                <w:rFonts w:hint="eastAsia" w:ascii="宋体" w:hAnsi="宋体" w:eastAsia="宋体" w:cs="宋体"/>
                <w:kern w:val="0"/>
                <w:szCs w:val="21"/>
              </w:rPr>
              <w:t>2.《河北省民用爆炸物品安全管理实施办法》（河北省人民政府令〔2008〕第4号）第十九条、第二十二条、第二十三条。</w:t>
            </w:r>
          </w:p>
        </w:tc>
        <w:tc>
          <w:tcPr>
            <w:tcW w:w="988" w:type="dxa"/>
            <w:shd w:val="clear" w:color="000000" w:fill="FFFFFF"/>
            <w:vAlign w:val="center"/>
          </w:tcPr>
          <w:p w14:paraId="1A2CF7D0">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65476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768" w:type="dxa"/>
            <w:shd w:val="clear" w:color="000000" w:fill="FFFFFF"/>
            <w:vAlign w:val="center"/>
          </w:tcPr>
          <w:p w14:paraId="3B7132D4">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34</w:t>
            </w:r>
          </w:p>
        </w:tc>
        <w:tc>
          <w:tcPr>
            <w:tcW w:w="1880" w:type="dxa"/>
            <w:shd w:val="clear" w:color="000000" w:fill="FFFFFF"/>
            <w:vAlign w:val="center"/>
          </w:tcPr>
          <w:p w14:paraId="7438E009">
            <w:pPr>
              <w:widowControl/>
              <w:jc w:val="left"/>
              <w:rPr>
                <w:rFonts w:ascii="宋体" w:hAnsi="宋体" w:eastAsia="宋体" w:cs="宋体"/>
                <w:kern w:val="0"/>
                <w:szCs w:val="21"/>
              </w:rPr>
            </w:pPr>
            <w:r>
              <w:rPr>
                <w:rFonts w:hint="eastAsia" w:ascii="宋体" w:hAnsi="宋体" w:eastAsia="宋体" w:cs="宋体"/>
                <w:kern w:val="0"/>
                <w:szCs w:val="21"/>
              </w:rPr>
              <w:t>民用爆炸物进出口情况备案</w:t>
            </w:r>
          </w:p>
        </w:tc>
        <w:tc>
          <w:tcPr>
            <w:tcW w:w="1660" w:type="dxa"/>
            <w:shd w:val="clear" w:color="000000" w:fill="FFFFFF"/>
            <w:vAlign w:val="center"/>
          </w:tcPr>
          <w:p w14:paraId="09145A96">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6F1E9F59">
            <w:pPr>
              <w:widowControl/>
              <w:jc w:val="center"/>
              <w:rPr>
                <w:rFonts w:ascii="宋体" w:hAnsi="宋体" w:eastAsia="宋体" w:cs="宋体"/>
                <w:kern w:val="0"/>
                <w:szCs w:val="21"/>
              </w:rPr>
            </w:pPr>
            <w:r>
              <w:rPr>
                <w:rFonts w:hint="eastAsia" w:ascii="宋体" w:hAnsi="宋体" w:eastAsia="宋体" w:cs="宋体"/>
                <w:kern w:val="0"/>
                <w:szCs w:val="21"/>
              </w:rPr>
              <w:t>县级</w:t>
            </w:r>
          </w:p>
        </w:tc>
        <w:tc>
          <w:tcPr>
            <w:tcW w:w="1580" w:type="dxa"/>
            <w:shd w:val="clear" w:color="000000" w:fill="FFFFFF"/>
            <w:vAlign w:val="center"/>
          </w:tcPr>
          <w:p w14:paraId="7F2A5054">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县公安局</w:t>
            </w:r>
          </w:p>
        </w:tc>
        <w:tc>
          <w:tcPr>
            <w:tcW w:w="5107" w:type="dxa"/>
            <w:shd w:val="clear" w:color="000000" w:fill="FFFFFF"/>
            <w:vAlign w:val="center"/>
          </w:tcPr>
          <w:p w14:paraId="34537610">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1.《民用爆炸物品进出口管理办法》（工业和信息化部、公安部、海关总署令第21号）第九条；</w:t>
            </w:r>
          </w:p>
          <w:p w14:paraId="05D79772">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2.《民用爆炸物品安全管理条例》（国务院令第466号）第二十五条。</w:t>
            </w:r>
          </w:p>
        </w:tc>
        <w:tc>
          <w:tcPr>
            <w:tcW w:w="988" w:type="dxa"/>
            <w:shd w:val="clear" w:color="000000" w:fill="FFFFFF"/>
            <w:vAlign w:val="center"/>
          </w:tcPr>
          <w:p w14:paraId="2367B3FA">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61D19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trPr>
        <w:tc>
          <w:tcPr>
            <w:tcW w:w="768" w:type="dxa"/>
            <w:shd w:val="clear" w:color="000000" w:fill="FFFFFF"/>
            <w:vAlign w:val="center"/>
          </w:tcPr>
          <w:p w14:paraId="533BCB3E">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35</w:t>
            </w:r>
          </w:p>
        </w:tc>
        <w:tc>
          <w:tcPr>
            <w:tcW w:w="1880" w:type="dxa"/>
            <w:shd w:val="clear" w:color="000000" w:fill="FFFFFF"/>
            <w:vAlign w:val="center"/>
          </w:tcPr>
          <w:p w14:paraId="3342690D">
            <w:pPr>
              <w:widowControl/>
              <w:jc w:val="left"/>
              <w:rPr>
                <w:rFonts w:ascii="宋体" w:hAnsi="宋体" w:eastAsia="宋体" w:cs="宋体"/>
                <w:kern w:val="0"/>
                <w:szCs w:val="21"/>
              </w:rPr>
            </w:pPr>
            <w:r>
              <w:rPr>
                <w:rFonts w:hint="eastAsia" w:ascii="宋体" w:hAnsi="宋体" w:eastAsia="宋体" w:cs="宋体"/>
                <w:kern w:val="0"/>
                <w:szCs w:val="21"/>
              </w:rPr>
              <w:t>民用爆炸物品生产企业备案</w:t>
            </w:r>
          </w:p>
        </w:tc>
        <w:tc>
          <w:tcPr>
            <w:tcW w:w="1660" w:type="dxa"/>
            <w:shd w:val="clear" w:color="000000" w:fill="FFFFFF"/>
            <w:vAlign w:val="center"/>
          </w:tcPr>
          <w:p w14:paraId="008866B1">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54D5564A">
            <w:pPr>
              <w:widowControl/>
              <w:jc w:val="center"/>
              <w:rPr>
                <w:rFonts w:ascii="宋体" w:hAnsi="宋体" w:eastAsia="宋体" w:cs="宋体"/>
                <w:kern w:val="0"/>
                <w:szCs w:val="21"/>
              </w:rPr>
            </w:pPr>
            <w:r>
              <w:rPr>
                <w:rFonts w:hint="eastAsia" w:ascii="宋体" w:hAnsi="宋体" w:eastAsia="宋体" w:cs="宋体"/>
                <w:kern w:val="0"/>
                <w:szCs w:val="21"/>
              </w:rPr>
              <w:t>县级</w:t>
            </w:r>
          </w:p>
        </w:tc>
        <w:tc>
          <w:tcPr>
            <w:tcW w:w="1580" w:type="dxa"/>
            <w:shd w:val="clear" w:color="000000" w:fill="FFFFFF"/>
            <w:vAlign w:val="center"/>
          </w:tcPr>
          <w:p w14:paraId="4AA5E140">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县公安局</w:t>
            </w:r>
          </w:p>
        </w:tc>
        <w:tc>
          <w:tcPr>
            <w:tcW w:w="5107" w:type="dxa"/>
            <w:shd w:val="clear" w:color="000000" w:fill="FFFFFF"/>
            <w:vAlign w:val="center"/>
          </w:tcPr>
          <w:p w14:paraId="6122518D">
            <w:pPr>
              <w:widowControl/>
              <w:jc w:val="left"/>
              <w:rPr>
                <w:rFonts w:ascii="宋体" w:hAnsi="宋体" w:eastAsia="宋体" w:cs="宋体"/>
                <w:kern w:val="0"/>
                <w:szCs w:val="21"/>
              </w:rPr>
            </w:pPr>
            <w:r>
              <w:rPr>
                <w:rFonts w:hint="eastAsia" w:ascii="宋体" w:hAnsi="宋体" w:eastAsia="宋体" w:cs="宋体"/>
                <w:kern w:val="0"/>
                <w:szCs w:val="21"/>
              </w:rPr>
              <w:t>1.《民用爆炸物品安全管理条例》（国务院令第466号）第十二条；</w:t>
            </w:r>
            <w:r>
              <w:rPr>
                <w:rFonts w:hint="eastAsia" w:ascii="宋体" w:hAnsi="宋体" w:eastAsia="宋体" w:cs="宋体"/>
                <w:kern w:val="0"/>
                <w:szCs w:val="21"/>
              </w:rPr>
              <w:br w:type="textWrapping"/>
            </w:r>
            <w:r>
              <w:rPr>
                <w:rFonts w:hint="eastAsia" w:ascii="宋体" w:hAnsi="宋体" w:eastAsia="宋体" w:cs="宋体"/>
                <w:kern w:val="0"/>
                <w:szCs w:val="21"/>
              </w:rPr>
              <w:t>2.《河北省民用爆炸物品安全管理实施办法》（河北省人民政府令〔2008〕第4号）第十条。</w:t>
            </w:r>
          </w:p>
        </w:tc>
        <w:tc>
          <w:tcPr>
            <w:tcW w:w="988" w:type="dxa"/>
            <w:shd w:val="clear" w:color="000000" w:fill="FFFFFF"/>
            <w:vAlign w:val="center"/>
          </w:tcPr>
          <w:p w14:paraId="2B48B476">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5933C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768" w:type="dxa"/>
            <w:shd w:val="clear" w:color="000000" w:fill="FFFFFF"/>
            <w:vAlign w:val="center"/>
          </w:tcPr>
          <w:p w14:paraId="445F300A">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36</w:t>
            </w:r>
          </w:p>
        </w:tc>
        <w:tc>
          <w:tcPr>
            <w:tcW w:w="1880" w:type="dxa"/>
            <w:shd w:val="clear" w:color="000000" w:fill="FFFFFF"/>
            <w:vAlign w:val="center"/>
          </w:tcPr>
          <w:p w14:paraId="5FD567C6">
            <w:pPr>
              <w:widowControl/>
              <w:jc w:val="left"/>
              <w:rPr>
                <w:rFonts w:ascii="宋体" w:hAnsi="宋体" w:eastAsia="宋体" w:cs="宋体"/>
                <w:kern w:val="0"/>
                <w:szCs w:val="21"/>
              </w:rPr>
            </w:pPr>
            <w:r>
              <w:rPr>
                <w:rFonts w:hint="eastAsia" w:ascii="宋体" w:hAnsi="宋体" w:eastAsia="宋体" w:cs="宋体"/>
                <w:kern w:val="0"/>
                <w:szCs w:val="21"/>
              </w:rPr>
              <w:t>强制隔离戒毒人员出所治疗备案</w:t>
            </w:r>
          </w:p>
        </w:tc>
        <w:tc>
          <w:tcPr>
            <w:tcW w:w="1660" w:type="dxa"/>
            <w:shd w:val="clear" w:color="000000" w:fill="FFFFFF"/>
            <w:vAlign w:val="center"/>
          </w:tcPr>
          <w:p w14:paraId="4F61B680">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001E5A82">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市、县级</w:t>
            </w:r>
          </w:p>
        </w:tc>
        <w:tc>
          <w:tcPr>
            <w:tcW w:w="1580" w:type="dxa"/>
            <w:shd w:val="clear" w:color="000000" w:fill="FFFFFF"/>
            <w:vAlign w:val="center"/>
          </w:tcPr>
          <w:p w14:paraId="7349E177">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县公安局</w:t>
            </w:r>
          </w:p>
        </w:tc>
        <w:tc>
          <w:tcPr>
            <w:tcW w:w="5107" w:type="dxa"/>
            <w:shd w:val="clear" w:color="000000" w:fill="FFFFFF"/>
            <w:vAlign w:val="center"/>
          </w:tcPr>
          <w:p w14:paraId="57628E82">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1.《戒毒条例》（国务院令第703号）第三十一条；</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2.《公安机关强制隔离戒毒所管理办法》（公安部令第117号）第四十六条。</w:t>
            </w:r>
          </w:p>
        </w:tc>
        <w:tc>
          <w:tcPr>
            <w:tcW w:w="988" w:type="dxa"/>
            <w:shd w:val="clear" w:color="000000" w:fill="FFFFFF"/>
            <w:vAlign w:val="center"/>
          </w:tcPr>
          <w:p w14:paraId="3A671472">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31D01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768" w:type="dxa"/>
            <w:shd w:val="clear" w:color="000000" w:fill="FFFFFF"/>
            <w:vAlign w:val="center"/>
          </w:tcPr>
          <w:p w14:paraId="1ABDD2AF">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37</w:t>
            </w:r>
          </w:p>
        </w:tc>
        <w:tc>
          <w:tcPr>
            <w:tcW w:w="1880" w:type="dxa"/>
            <w:shd w:val="clear" w:color="000000" w:fill="FFFFFF"/>
            <w:vAlign w:val="center"/>
          </w:tcPr>
          <w:p w14:paraId="2FF383FD">
            <w:pPr>
              <w:widowControl/>
              <w:jc w:val="left"/>
              <w:rPr>
                <w:rFonts w:ascii="宋体" w:hAnsi="宋体" w:eastAsia="宋体" w:cs="宋体"/>
                <w:kern w:val="0"/>
                <w:szCs w:val="21"/>
              </w:rPr>
            </w:pPr>
            <w:r>
              <w:rPr>
                <w:rFonts w:hint="eastAsia" w:ascii="宋体" w:hAnsi="宋体" w:eastAsia="宋体" w:cs="宋体"/>
                <w:kern w:val="0"/>
                <w:szCs w:val="21"/>
              </w:rPr>
              <w:t>射击竞技体育运动单位接待训练、比赛等射击活动备案</w:t>
            </w:r>
          </w:p>
        </w:tc>
        <w:tc>
          <w:tcPr>
            <w:tcW w:w="1660" w:type="dxa"/>
            <w:shd w:val="clear" w:color="000000" w:fill="FFFFFF"/>
            <w:vAlign w:val="center"/>
          </w:tcPr>
          <w:p w14:paraId="7E0C4513">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6263ACD6">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省、市、县级</w:t>
            </w:r>
          </w:p>
        </w:tc>
        <w:tc>
          <w:tcPr>
            <w:tcW w:w="1580" w:type="dxa"/>
            <w:shd w:val="clear" w:color="000000" w:fill="FFFFFF"/>
            <w:vAlign w:val="center"/>
          </w:tcPr>
          <w:p w14:paraId="385D215E">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县公安局</w:t>
            </w:r>
          </w:p>
        </w:tc>
        <w:tc>
          <w:tcPr>
            <w:tcW w:w="5107" w:type="dxa"/>
            <w:shd w:val="clear" w:color="000000" w:fill="FFFFFF"/>
            <w:vAlign w:val="center"/>
          </w:tcPr>
          <w:p w14:paraId="41A43BCC">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《射击竞技体育运动枪支管理办法》（国家体育总局、公安部令第12号）第十九条。</w:t>
            </w:r>
          </w:p>
        </w:tc>
        <w:tc>
          <w:tcPr>
            <w:tcW w:w="988" w:type="dxa"/>
            <w:shd w:val="clear" w:color="000000" w:fill="FFFFFF"/>
            <w:vAlign w:val="center"/>
          </w:tcPr>
          <w:p w14:paraId="6824EE8B">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18009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1" w:hRule="atLeast"/>
        </w:trPr>
        <w:tc>
          <w:tcPr>
            <w:tcW w:w="768" w:type="dxa"/>
            <w:shd w:val="clear" w:color="000000" w:fill="FFFFFF"/>
            <w:vAlign w:val="center"/>
          </w:tcPr>
          <w:p w14:paraId="2CD692A4">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38</w:t>
            </w:r>
          </w:p>
        </w:tc>
        <w:tc>
          <w:tcPr>
            <w:tcW w:w="1880" w:type="dxa"/>
            <w:shd w:val="clear" w:color="000000" w:fill="FFFFFF"/>
            <w:vAlign w:val="center"/>
          </w:tcPr>
          <w:p w14:paraId="735D5C24">
            <w:pPr>
              <w:widowControl/>
              <w:jc w:val="left"/>
              <w:rPr>
                <w:rFonts w:ascii="宋体" w:hAnsi="宋体" w:eastAsia="宋体" w:cs="宋体"/>
                <w:kern w:val="0"/>
                <w:szCs w:val="21"/>
              </w:rPr>
            </w:pPr>
            <w:r>
              <w:rPr>
                <w:rFonts w:hint="eastAsia" w:ascii="宋体" w:hAnsi="宋体" w:eastAsia="宋体" w:cs="宋体"/>
                <w:kern w:val="0"/>
                <w:szCs w:val="21"/>
              </w:rPr>
              <w:t>生产、储存危险化学品单位转产、停产、停业或者解散的剩余危险化学品处置方案备案</w:t>
            </w:r>
          </w:p>
        </w:tc>
        <w:tc>
          <w:tcPr>
            <w:tcW w:w="1660" w:type="dxa"/>
            <w:shd w:val="clear" w:color="000000" w:fill="FFFFFF"/>
            <w:vAlign w:val="center"/>
          </w:tcPr>
          <w:p w14:paraId="6C76DBA9">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7E2E7EB0">
            <w:pPr>
              <w:widowControl/>
              <w:jc w:val="center"/>
              <w:rPr>
                <w:rFonts w:ascii="宋体" w:hAnsi="宋体" w:eastAsia="宋体" w:cs="宋体"/>
                <w:kern w:val="0"/>
                <w:szCs w:val="21"/>
              </w:rPr>
            </w:pPr>
            <w:r>
              <w:rPr>
                <w:rFonts w:hint="eastAsia" w:ascii="宋体" w:hAnsi="宋体" w:eastAsia="宋体" w:cs="宋体"/>
                <w:kern w:val="0"/>
                <w:szCs w:val="21"/>
              </w:rPr>
              <w:t>县级</w:t>
            </w:r>
          </w:p>
        </w:tc>
        <w:tc>
          <w:tcPr>
            <w:tcW w:w="1580" w:type="dxa"/>
            <w:shd w:val="clear" w:color="000000" w:fill="FFFFFF"/>
            <w:vAlign w:val="center"/>
          </w:tcPr>
          <w:p w14:paraId="3E6CCCA1">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县公安局</w:t>
            </w:r>
          </w:p>
        </w:tc>
        <w:tc>
          <w:tcPr>
            <w:tcW w:w="5107" w:type="dxa"/>
            <w:shd w:val="clear" w:color="000000" w:fill="FFFFFF"/>
            <w:vAlign w:val="center"/>
          </w:tcPr>
          <w:p w14:paraId="067A5140">
            <w:pPr>
              <w:widowControl/>
              <w:jc w:val="left"/>
              <w:rPr>
                <w:rFonts w:ascii="宋体" w:hAnsi="宋体" w:eastAsia="宋体" w:cs="宋体"/>
                <w:kern w:val="0"/>
                <w:szCs w:val="21"/>
              </w:rPr>
            </w:pPr>
            <w:r>
              <w:rPr>
                <w:rFonts w:hint="eastAsia" w:ascii="宋体" w:hAnsi="宋体" w:eastAsia="宋体" w:cs="宋体"/>
                <w:kern w:val="0"/>
                <w:szCs w:val="21"/>
              </w:rPr>
              <w:t>《危险化学品安全管理条例》（国务院令第344号）第二十七条、第三十二条。</w:t>
            </w:r>
          </w:p>
        </w:tc>
        <w:tc>
          <w:tcPr>
            <w:tcW w:w="988" w:type="dxa"/>
            <w:shd w:val="clear" w:color="000000" w:fill="FFFFFF"/>
            <w:vAlign w:val="center"/>
          </w:tcPr>
          <w:p w14:paraId="71A7793C">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5E830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5" w:hRule="atLeast"/>
        </w:trPr>
        <w:tc>
          <w:tcPr>
            <w:tcW w:w="768" w:type="dxa"/>
            <w:shd w:val="clear" w:color="000000" w:fill="FFFFFF"/>
            <w:vAlign w:val="center"/>
          </w:tcPr>
          <w:p w14:paraId="07563DBB">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39</w:t>
            </w:r>
          </w:p>
        </w:tc>
        <w:tc>
          <w:tcPr>
            <w:tcW w:w="1880" w:type="dxa"/>
            <w:shd w:val="clear" w:color="000000" w:fill="FFFFFF"/>
            <w:vAlign w:val="center"/>
          </w:tcPr>
          <w:p w14:paraId="6D95B40D">
            <w:pPr>
              <w:widowControl/>
              <w:jc w:val="left"/>
              <w:rPr>
                <w:rFonts w:ascii="宋体" w:hAnsi="宋体" w:eastAsia="宋体" w:cs="宋体"/>
                <w:kern w:val="0"/>
                <w:szCs w:val="21"/>
              </w:rPr>
            </w:pPr>
            <w:r>
              <w:rPr>
                <w:rFonts w:hint="eastAsia" w:ascii="宋体" w:hAnsi="宋体" w:eastAsia="宋体" w:cs="宋体"/>
                <w:kern w:val="0"/>
                <w:szCs w:val="21"/>
              </w:rPr>
              <w:t>使用高毒物品作业用人单位事故应急预案与演练记录备案</w:t>
            </w:r>
          </w:p>
        </w:tc>
        <w:tc>
          <w:tcPr>
            <w:tcW w:w="1660" w:type="dxa"/>
            <w:shd w:val="clear" w:color="000000" w:fill="FFFFFF"/>
            <w:vAlign w:val="center"/>
          </w:tcPr>
          <w:p w14:paraId="5B477BF7">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55A11AB0">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省、市、县级</w:t>
            </w:r>
          </w:p>
        </w:tc>
        <w:tc>
          <w:tcPr>
            <w:tcW w:w="1580" w:type="dxa"/>
            <w:shd w:val="clear" w:color="000000" w:fill="FFFFFF"/>
            <w:vAlign w:val="center"/>
          </w:tcPr>
          <w:p w14:paraId="4EBC5E9B">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县公安局</w:t>
            </w:r>
          </w:p>
        </w:tc>
        <w:tc>
          <w:tcPr>
            <w:tcW w:w="5107" w:type="dxa"/>
            <w:shd w:val="clear" w:color="000000" w:fill="FFFFFF"/>
            <w:vAlign w:val="center"/>
          </w:tcPr>
          <w:p w14:paraId="42E5B47E">
            <w:pPr>
              <w:widowControl/>
              <w:jc w:val="left"/>
              <w:rPr>
                <w:rFonts w:ascii="宋体" w:hAnsi="宋体" w:eastAsia="宋体" w:cs="宋体"/>
                <w:kern w:val="0"/>
                <w:szCs w:val="21"/>
              </w:rPr>
            </w:pPr>
            <w:r>
              <w:rPr>
                <w:rFonts w:hint="eastAsia" w:ascii="宋体" w:hAnsi="宋体" w:eastAsia="宋体" w:cs="宋体"/>
                <w:kern w:val="0"/>
                <w:szCs w:val="21"/>
              </w:rPr>
              <w:t>《使用有毒物品作业场所劳动保护条例》（国务院令第352号）第十六条。</w:t>
            </w:r>
          </w:p>
        </w:tc>
        <w:tc>
          <w:tcPr>
            <w:tcW w:w="988" w:type="dxa"/>
            <w:shd w:val="clear" w:color="000000" w:fill="FFFFFF"/>
            <w:vAlign w:val="center"/>
          </w:tcPr>
          <w:p w14:paraId="1907FE3F">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351C5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5" w:hRule="atLeast"/>
        </w:trPr>
        <w:tc>
          <w:tcPr>
            <w:tcW w:w="768" w:type="dxa"/>
            <w:shd w:val="clear" w:color="000000" w:fill="FFFFFF"/>
            <w:vAlign w:val="center"/>
          </w:tcPr>
          <w:p w14:paraId="30623AC8">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40</w:t>
            </w:r>
          </w:p>
        </w:tc>
        <w:tc>
          <w:tcPr>
            <w:tcW w:w="1880" w:type="dxa"/>
            <w:shd w:val="clear" w:color="000000" w:fill="FFFFFF"/>
            <w:vAlign w:val="center"/>
          </w:tcPr>
          <w:p w14:paraId="4799CAD2">
            <w:pPr>
              <w:widowControl/>
              <w:jc w:val="left"/>
              <w:rPr>
                <w:rFonts w:ascii="宋体" w:hAnsi="宋体" w:eastAsia="宋体" w:cs="宋体"/>
                <w:kern w:val="0"/>
                <w:szCs w:val="21"/>
              </w:rPr>
            </w:pPr>
            <w:r>
              <w:rPr>
                <w:rFonts w:hint="eastAsia" w:ascii="宋体" w:hAnsi="宋体" w:eastAsia="宋体" w:cs="宋体"/>
                <w:kern w:val="0"/>
                <w:szCs w:val="21"/>
              </w:rPr>
              <w:t>学校购买或租用专门用于接送学生机动车车辆管理制度备案</w:t>
            </w:r>
          </w:p>
        </w:tc>
        <w:tc>
          <w:tcPr>
            <w:tcW w:w="1660" w:type="dxa"/>
            <w:shd w:val="clear" w:color="000000" w:fill="FFFFFF"/>
            <w:vAlign w:val="center"/>
          </w:tcPr>
          <w:p w14:paraId="4392D793">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5907E033">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市、县级</w:t>
            </w:r>
          </w:p>
        </w:tc>
        <w:tc>
          <w:tcPr>
            <w:tcW w:w="1580" w:type="dxa"/>
            <w:shd w:val="clear" w:color="000000" w:fill="FFFFFF"/>
            <w:vAlign w:val="center"/>
          </w:tcPr>
          <w:p w14:paraId="52E4E4D3">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县公安局</w:t>
            </w:r>
          </w:p>
        </w:tc>
        <w:tc>
          <w:tcPr>
            <w:tcW w:w="5107" w:type="dxa"/>
            <w:shd w:val="clear" w:color="000000" w:fill="FFFFFF"/>
            <w:vAlign w:val="center"/>
          </w:tcPr>
          <w:p w14:paraId="5D4F8CD6">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《中小学幼儿园安全管理办法》（教育部、公安部、司法部、原建设部、原交通部、原文化部、原卫生部、原国家工商行政管理总局、原国家质量监督检验检疫总局、原新闻出版总署令第23号）第二十六条。</w:t>
            </w:r>
          </w:p>
        </w:tc>
        <w:tc>
          <w:tcPr>
            <w:tcW w:w="988" w:type="dxa"/>
            <w:shd w:val="clear" w:color="000000" w:fill="FFFFFF"/>
            <w:vAlign w:val="center"/>
          </w:tcPr>
          <w:p w14:paraId="07AF2EE1">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2A381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3" w:hRule="atLeast"/>
        </w:trPr>
        <w:tc>
          <w:tcPr>
            <w:tcW w:w="768" w:type="dxa"/>
            <w:shd w:val="clear" w:color="000000" w:fill="FFFFFF"/>
            <w:vAlign w:val="center"/>
          </w:tcPr>
          <w:p w14:paraId="2CD8324D">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41</w:t>
            </w:r>
          </w:p>
        </w:tc>
        <w:tc>
          <w:tcPr>
            <w:tcW w:w="1880" w:type="dxa"/>
            <w:shd w:val="clear" w:color="000000" w:fill="FFFFFF"/>
            <w:vAlign w:val="center"/>
          </w:tcPr>
          <w:p w14:paraId="6183281A">
            <w:pPr>
              <w:widowControl/>
              <w:jc w:val="left"/>
              <w:rPr>
                <w:rFonts w:ascii="宋体" w:hAnsi="宋体" w:eastAsia="宋体" w:cs="宋体"/>
                <w:kern w:val="0"/>
                <w:szCs w:val="21"/>
              </w:rPr>
            </w:pPr>
            <w:r>
              <w:rPr>
                <w:rFonts w:hint="eastAsia" w:ascii="宋体" w:hAnsi="宋体" w:eastAsia="宋体" w:cs="宋体"/>
                <w:kern w:val="0"/>
                <w:szCs w:val="21"/>
              </w:rPr>
              <w:t>易制爆危险化学品从业单位治安保卫机构和人员备案</w:t>
            </w:r>
          </w:p>
        </w:tc>
        <w:tc>
          <w:tcPr>
            <w:tcW w:w="1660" w:type="dxa"/>
            <w:shd w:val="clear" w:color="000000" w:fill="FFFFFF"/>
            <w:vAlign w:val="center"/>
          </w:tcPr>
          <w:p w14:paraId="1FBBC30B">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19843EF9">
            <w:pPr>
              <w:widowControl/>
              <w:jc w:val="center"/>
              <w:rPr>
                <w:rFonts w:ascii="宋体" w:hAnsi="宋体" w:eastAsia="宋体" w:cs="宋体"/>
                <w:kern w:val="0"/>
                <w:szCs w:val="21"/>
              </w:rPr>
            </w:pPr>
            <w:r>
              <w:rPr>
                <w:rFonts w:hint="eastAsia" w:ascii="宋体" w:hAnsi="宋体" w:eastAsia="宋体" w:cs="宋体"/>
                <w:kern w:val="0"/>
                <w:szCs w:val="21"/>
              </w:rPr>
              <w:t>县级</w:t>
            </w:r>
          </w:p>
        </w:tc>
        <w:tc>
          <w:tcPr>
            <w:tcW w:w="1580" w:type="dxa"/>
            <w:shd w:val="clear" w:color="000000" w:fill="FFFFFF"/>
            <w:vAlign w:val="center"/>
          </w:tcPr>
          <w:p w14:paraId="1BA247B9">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县公安局</w:t>
            </w:r>
          </w:p>
        </w:tc>
        <w:tc>
          <w:tcPr>
            <w:tcW w:w="5107" w:type="dxa"/>
            <w:shd w:val="clear" w:color="000000" w:fill="FFFFFF"/>
            <w:vAlign w:val="center"/>
          </w:tcPr>
          <w:p w14:paraId="2ED2FF84">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《易制爆危险化学品治安管理办法》（公安部令第154号）第二十五条。</w:t>
            </w:r>
          </w:p>
        </w:tc>
        <w:tc>
          <w:tcPr>
            <w:tcW w:w="988" w:type="dxa"/>
            <w:shd w:val="clear" w:color="000000" w:fill="FFFFFF"/>
            <w:vAlign w:val="center"/>
          </w:tcPr>
          <w:p w14:paraId="26914D5B">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198AC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0" w:hRule="atLeast"/>
        </w:trPr>
        <w:tc>
          <w:tcPr>
            <w:tcW w:w="768" w:type="dxa"/>
            <w:shd w:val="clear" w:color="000000" w:fill="FFFFFF"/>
            <w:vAlign w:val="center"/>
          </w:tcPr>
          <w:p w14:paraId="566F5800">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42</w:t>
            </w:r>
          </w:p>
        </w:tc>
        <w:tc>
          <w:tcPr>
            <w:tcW w:w="1880" w:type="dxa"/>
            <w:shd w:val="clear" w:color="000000" w:fill="FFFFFF"/>
            <w:vAlign w:val="center"/>
          </w:tcPr>
          <w:p w14:paraId="2F66CFA3">
            <w:pPr>
              <w:widowControl/>
              <w:jc w:val="left"/>
              <w:rPr>
                <w:rFonts w:ascii="宋体" w:hAnsi="宋体" w:eastAsia="宋体" w:cs="宋体"/>
                <w:kern w:val="0"/>
                <w:szCs w:val="21"/>
              </w:rPr>
            </w:pPr>
            <w:r>
              <w:rPr>
                <w:rFonts w:hint="eastAsia" w:ascii="宋体" w:hAnsi="宋体" w:eastAsia="宋体" w:cs="宋体"/>
                <w:kern w:val="0"/>
                <w:szCs w:val="21"/>
              </w:rPr>
              <w:t>易制爆危险化学品从业单位转产、停产停业后生产装置、储存设施、库存处置方案备案</w:t>
            </w:r>
          </w:p>
        </w:tc>
        <w:tc>
          <w:tcPr>
            <w:tcW w:w="1660" w:type="dxa"/>
            <w:shd w:val="clear" w:color="000000" w:fill="FFFFFF"/>
            <w:vAlign w:val="center"/>
          </w:tcPr>
          <w:p w14:paraId="776E7772">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77490FE5">
            <w:pPr>
              <w:widowControl/>
              <w:jc w:val="center"/>
              <w:rPr>
                <w:rFonts w:ascii="宋体" w:hAnsi="宋体" w:eastAsia="宋体" w:cs="宋体"/>
                <w:kern w:val="0"/>
                <w:szCs w:val="21"/>
              </w:rPr>
            </w:pPr>
            <w:r>
              <w:rPr>
                <w:rFonts w:hint="eastAsia" w:ascii="宋体" w:hAnsi="宋体" w:eastAsia="宋体" w:cs="宋体"/>
                <w:kern w:val="0"/>
                <w:szCs w:val="21"/>
              </w:rPr>
              <w:t>县级</w:t>
            </w:r>
          </w:p>
        </w:tc>
        <w:tc>
          <w:tcPr>
            <w:tcW w:w="1580" w:type="dxa"/>
            <w:shd w:val="clear" w:color="000000" w:fill="FFFFFF"/>
            <w:vAlign w:val="center"/>
          </w:tcPr>
          <w:p w14:paraId="0EF8823C">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县公安局</w:t>
            </w:r>
          </w:p>
        </w:tc>
        <w:tc>
          <w:tcPr>
            <w:tcW w:w="5107" w:type="dxa"/>
            <w:shd w:val="clear" w:color="000000" w:fill="FFFFFF"/>
            <w:vAlign w:val="center"/>
          </w:tcPr>
          <w:p w14:paraId="59CE7337">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《易制爆危险化学品治安管理办法》（公安部令第154号）第十七条。</w:t>
            </w:r>
          </w:p>
        </w:tc>
        <w:tc>
          <w:tcPr>
            <w:tcW w:w="988" w:type="dxa"/>
            <w:shd w:val="clear" w:color="000000" w:fill="FFFFFF"/>
            <w:vAlign w:val="center"/>
          </w:tcPr>
          <w:p w14:paraId="5F8CE8A0">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4DB37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 w:hRule="atLeast"/>
        </w:trPr>
        <w:tc>
          <w:tcPr>
            <w:tcW w:w="768" w:type="dxa"/>
            <w:shd w:val="clear" w:color="000000" w:fill="FFFFFF"/>
            <w:vAlign w:val="center"/>
          </w:tcPr>
          <w:p w14:paraId="7AE47E1F">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43</w:t>
            </w:r>
          </w:p>
        </w:tc>
        <w:tc>
          <w:tcPr>
            <w:tcW w:w="1880" w:type="dxa"/>
            <w:shd w:val="clear" w:color="000000" w:fill="FFFFFF"/>
            <w:vAlign w:val="center"/>
          </w:tcPr>
          <w:p w14:paraId="7E17787E">
            <w:pPr>
              <w:widowControl/>
              <w:jc w:val="left"/>
              <w:rPr>
                <w:rFonts w:ascii="宋体" w:hAnsi="宋体" w:eastAsia="宋体" w:cs="宋体"/>
                <w:kern w:val="0"/>
                <w:szCs w:val="21"/>
              </w:rPr>
            </w:pPr>
            <w:r>
              <w:rPr>
                <w:rFonts w:hint="eastAsia" w:ascii="宋体" w:hAnsi="宋体" w:eastAsia="宋体" w:cs="宋体"/>
                <w:kern w:val="0"/>
                <w:szCs w:val="21"/>
              </w:rPr>
              <w:t>易制毒化学品销售、购买情况备案</w:t>
            </w:r>
          </w:p>
        </w:tc>
        <w:tc>
          <w:tcPr>
            <w:tcW w:w="1660" w:type="dxa"/>
            <w:shd w:val="clear" w:color="000000" w:fill="FFFFFF"/>
            <w:vAlign w:val="center"/>
          </w:tcPr>
          <w:p w14:paraId="47819B4E">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1DEEEA2C">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省、市、县级</w:t>
            </w:r>
          </w:p>
        </w:tc>
        <w:tc>
          <w:tcPr>
            <w:tcW w:w="1580" w:type="dxa"/>
            <w:shd w:val="clear" w:color="000000" w:fill="FFFFFF"/>
            <w:vAlign w:val="center"/>
          </w:tcPr>
          <w:p w14:paraId="3BD04957">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县公安局</w:t>
            </w:r>
          </w:p>
        </w:tc>
        <w:tc>
          <w:tcPr>
            <w:tcW w:w="5107" w:type="dxa"/>
            <w:shd w:val="clear" w:color="000000" w:fill="FFFFFF"/>
            <w:vAlign w:val="center"/>
          </w:tcPr>
          <w:p w14:paraId="66F6724B">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1.《易制毒化学品管理条例》（国务院令第445号）第十九条；</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2.《易制爆危险化学品治安管理办法》（公安部令第154号）第十四条。</w:t>
            </w:r>
          </w:p>
        </w:tc>
        <w:tc>
          <w:tcPr>
            <w:tcW w:w="988" w:type="dxa"/>
            <w:shd w:val="clear" w:color="000000" w:fill="FFFFFF"/>
            <w:vAlign w:val="center"/>
          </w:tcPr>
          <w:p w14:paraId="65F54BD4">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5C977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5" w:hRule="atLeast"/>
        </w:trPr>
        <w:tc>
          <w:tcPr>
            <w:tcW w:w="768" w:type="dxa"/>
            <w:shd w:val="clear" w:color="000000" w:fill="FFFFFF"/>
            <w:vAlign w:val="center"/>
          </w:tcPr>
          <w:p w14:paraId="45D3EF4D">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44</w:t>
            </w:r>
          </w:p>
        </w:tc>
        <w:tc>
          <w:tcPr>
            <w:tcW w:w="1880" w:type="dxa"/>
            <w:shd w:val="clear" w:color="000000" w:fill="FFFFFF"/>
            <w:vAlign w:val="center"/>
          </w:tcPr>
          <w:p w14:paraId="0AD52F3A">
            <w:pPr>
              <w:widowControl/>
              <w:jc w:val="left"/>
              <w:rPr>
                <w:rFonts w:ascii="宋体" w:hAnsi="宋体" w:eastAsia="宋体" w:cs="宋体"/>
                <w:kern w:val="0"/>
                <w:szCs w:val="21"/>
              </w:rPr>
            </w:pPr>
            <w:r>
              <w:rPr>
                <w:rFonts w:hint="eastAsia" w:ascii="宋体" w:hAnsi="宋体" w:eastAsia="宋体" w:cs="宋体"/>
                <w:kern w:val="0"/>
                <w:szCs w:val="21"/>
              </w:rPr>
              <w:t>社会团体负责人备案</w:t>
            </w:r>
          </w:p>
        </w:tc>
        <w:tc>
          <w:tcPr>
            <w:tcW w:w="1660" w:type="dxa"/>
            <w:shd w:val="clear" w:color="000000" w:fill="FFFFFF"/>
            <w:vAlign w:val="center"/>
          </w:tcPr>
          <w:p w14:paraId="269C793E">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00130521">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省、市、县级</w:t>
            </w:r>
          </w:p>
        </w:tc>
        <w:tc>
          <w:tcPr>
            <w:tcW w:w="1580" w:type="dxa"/>
            <w:shd w:val="clear" w:color="000000" w:fill="FFFFFF"/>
            <w:vAlign w:val="center"/>
          </w:tcPr>
          <w:p w14:paraId="052859A1">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县审批局</w:t>
            </w:r>
          </w:p>
        </w:tc>
        <w:tc>
          <w:tcPr>
            <w:tcW w:w="5107" w:type="dxa"/>
            <w:shd w:val="clear" w:color="000000" w:fill="FFFFFF"/>
            <w:vAlign w:val="center"/>
          </w:tcPr>
          <w:p w14:paraId="14B816FC">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1.《社会团体登记管理条例》（国务院令</w:t>
            </w:r>
            <w:r>
              <w:rPr>
                <w:rFonts w:hint="eastAsia" w:ascii="宋体" w:hAnsi="宋体" w:eastAsia="宋体" w:cs="宋体"/>
                <w:color w:val="000000"/>
                <w:kern w:val="0"/>
                <w:szCs w:val="21"/>
                <w:lang w:eastAsia="zh-CN"/>
              </w:rPr>
              <w:t>第</w:t>
            </w:r>
            <w:r>
              <w:rPr>
                <w:rFonts w:hint="eastAsia" w:ascii="宋体" w:hAnsi="宋体" w:eastAsia="宋体" w:cs="宋体"/>
                <w:color w:val="000000"/>
                <w:kern w:val="0"/>
                <w:szCs w:val="21"/>
              </w:rPr>
              <w:t>250号）第十八条2.《中共中央办公厅 国务院办公厅关于改革社会组织管理制度促进社会组织健康有序发展的意见》（中办发〔2016〕46号）第五条；</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3.《民政部关于社会团体登记管理有关问题的通知》（民函〔2007〕263号）第三条。</w:t>
            </w:r>
          </w:p>
        </w:tc>
        <w:tc>
          <w:tcPr>
            <w:tcW w:w="988" w:type="dxa"/>
            <w:shd w:val="clear" w:color="000000" w:fill="FFFFFF"/>
            <w:vAlign w:val="center"/>
          </w:tcPr>
          <w:p w14:paraId="560B1DCA">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4A260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trPr>
        <w:tc>
          <w:tcPr>
            <w:tcW w:w="768" w:type="dxa"/>
            <w:shd w:val="clear" w:color="000000" w:fill="FFFFFF"/>
            <w:vAlign w:val="center"/>
          </w:tcPr>
          <w:p w14:paraId="465CFC47">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45</w:t>
            </w:r>
          </w:p>
        </w:tc>
        <w:tc>
          <w:tcPr>
            <w:tcW w:w="1880" w:type="dxa"/>
            <w:shd w:val="clear" w:color="000000" w:fill="FFFFFF"/>
            <w:vAlign w:val="center"/>
          </w:tcPr>
          <w:p w14:paraId="75E44BD4">
            <w:pPr>
              <w:widowControl/>
              <w:jc w:val="left"/>
              <w:rPr>
                <w:rFonts w:ascii="宋体" w:hAnsi="宋体" w:eastAsia="宋体" w:cs="宋体"/>
                <w:kern w:val="0"/>
                <w:szCs w:val="21"/>
              </w:rPr>
            </w:pPr>
            <w:r>
              <w:rPr>
                <w:rFonts w:hint="eastAsia" w:ascii="宋体" w:hAnsi="宋体" w:eastAsia="宋体" w:cs="宋体"/>
                <w:kern w:val="0"/>
                <w:szCs w:val="21"/>
              </w:rPr>
              <w:t>社会团体印章和银行账号备案</w:t>
            </w:r>
          </w:p>
        </w:tc>
        <w:tc>
          <w:tcPr>
            <w:tcW w:w="1660" w:type="dxa"/>
            <w:shd w:val="clear" w:color="000000" w:fill="FFFFFF"/>
            <w:vAlign w:val="center"/>
          </w:tcPr>
          <w:p w14:paraId="05C6A8B8">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3DA65BFF">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省、市、县级</w:t>
            </w:r>
          </w:p>
        </w:tc>
        <w:tc>
          <w:tcPr>
            <w:tcW w:w="1580" w:type="dxa"/>
            <w:shd w:val="clear" w:color="000000" w:fill="FFFFFF"/>
            <w:vAlign w:val="center"/>
          </w:tcPr>
          <w:p w14:paraId="500E03CB">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县审批局</w:t>
            </w:r>
          </w:p>
        </w:tc>
        <w:tc>
          <w:tcPr>
            <w:tcW w:w="5107" w:type="dxa"/>
            <w:shd w:val="clear" w:color="000000" w:fill="FFFFFF"/>
            <w:vAlign w:val="center"/>
          </w:tcPr>
          <w:p w14:paraId="2DFF8A0C">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1.《社会团体登记管理条例》（国务院令第250号）第十六条；</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2.《社会团体印章管理规定》（民政部、公安部令第1号）第四部分。</w:t>
            </w:r>
          </w:p>
        </w:tc>
        <w:tc>
          <w:tcPr>
            <w:tcW w:w="988" w:type="dxa"/>
            <w:shd w:val="clear" w:color="000000" w:fill="FFFFFF"/>
            <w:vAlign w:val="center"/>
          </w:tcPr>
          <w:p w14:paraId="24E22717">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6C85D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trPr>
        <w:tc>
          <w:tcPr>
            <w:tcW w:w="768" w:type="dxa"/>
            <w:shd w:val="clear" w:color="000000" w:fill="FFFFFF"/>
            <w:vAlign w:val="center"/>
          </w:tcPr>
          <w:p w14:paraId="7295A847">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46</w:t>
            </w:r>
          </w:p>
        </w:tc>
        <w:tc>
          <w:tcPr>
            <w:tcW w:w="1880" w:type="dxa"/>
            <w:shd w:val="clear" w:color="000000" w:fill="FFFFFF"/>
            <w:vAlign w:val="center"/>
          </w:tcPr>
          <w:p w14:paraId="5054F99F">
            <w:pPr>
              <w:widowControl/>
              <w:jc w:val="left"/>
              <w:rPr>
                <w:rFonts w:ascii="宋体" w:hAnsi="宋体" w:eastAsia="宋体" w:cs="宋体"/>
                <w:kern w:val="0"/>
                <w:szCs w:val="21"/>
              </w:rPr>
            </w:pPr>
            <w:r>
              <w:rPr>
                <w:rFonts w:hint="eastAsia" w:ascii="宋体" w:hAnsi="宋体" w:eastAsia="宋体" w:cs="宋体"/>
                <w:kern w:val="0"/>
                <w:szCs w:val="21"/>
              </w:rPr>
              <w:t>民办非企业单位印章和银行账号备案</w:t>
            </w:r>
          </w:p>
        </w:tc>
        <w:tc>
          <w:tcPr>
            <w:tcW w:w="1660" w:type="dxa"/>
            <w:shd w:val="clear" w:color="000000" w:fill="FFFFFF"/>
            <w:vAlign w:val="center"/>
          </w:tcPr>
          <w:p w14:paraId="71B0879C">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12D14188">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省、市、县级</w:t>
            </w:r>
          </w:p>
        </w:tc>
        <w:tc>
          <w:tcPr>
            <w:tcW w:w="1580" w:type="dxa"/>
            <w:shd w:val="clear" w:color="000000" w:fill="FFFFFF"/>
            <w:vAlign w:val="center"/>
          </w:tcPr>
          <w:p w14:paraId="239C188F">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县审批局</w:t>
            </w:r>
          </w:p>
        </w:tc>
        <w:tc>
          <w:tcPr>
            <w:tcW w:w="5107" w:type="dxa"/>
            <w:shd w:val="clear" w:color="000000" w:fill="FFFFFF"/>
            <w:vAlign w:val="center"/>
          </w:tcPr>
          <w:p w14:paraId="4D20A0BF">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1.《民办非企业单位登记管理暂行条例》（国务院令第251号）第十四条；</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2.《民办非企业单位印章管理规定》（民政部、公安部令第20号）第四部分。</w:t>
            </w:r>
          </w:p>
        </w:tc>
        <w:tc>
          <w:tcPr>
            <w:tcW w:w="988" w:type="dxa"/>
            <w:shd w:val="clear" w:color="000000" w:fill="FFFFFF"/>
            <w:vAlign w:val="center"/>
          </w:tcPr>
          <w:p w14:paraId="5B2190EE">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2D7A8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768" w:type="dxa"/>
            <w:shd w:val="clear" w:color="000000" w:fill="FFFFFF"/>
            <w:vAlign w:val="center"/>
          </w:tcPr>
          <w:p w14:paraId="50EECF71">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47</w:t>
            </w:r>
          </w:p>
        </w:tc>
        <w:tc>
          <w:tcPr>
            <w:tcW w:w="1880" w:type="dxa"/>
            <w:shd w:val="clear" w:color="000000" w:fill="FFFFFF"/>
            <w:vAlign w:val="center"/>
          </w:tcPr>
          <w:p w14:paraId="3959AFF4">
            <w:pPr>
              <w:widowControl/>
              <w:jc w:val="left"/>
              <w:rPr>
                <w:rFonts w:ascii="宋体" w:hAnsi="宋体" w:eastAsia="宋体" w:cs="宋体"/>
                <w:kern w:val="0"/>
                <w:szCs w:val="21"/>
              </w:rPr>
            </w:pPr>
            <w:r>
              <w:rPr>
                <w:rFonts w:hint="eastAsia" w:ascii="宋体" w:hAnsi="宋体" w:eastAsia="宋体" w:cs="宋体"/>
                <w:kern w:val="0"/>
                <w:szCs w:val="21"/>
              </w:rPr>
              <w:t>慈善组织公开募捐方案备案</w:t>
            </w:r>
          </w:p>
        </w:tc>
        <w:tc>
          <w:tcPr>
            <w:tcW w:w="1660" w:type="dxa"/>
            <w:shd w:val="clear" w:color="000000" w:fill="FFFFFF"/>
            <w:vAlign w:val="center"/>
          </w:tcPr>
          <w:p w14:paraId="1F782495">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0401451E">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省、市、县级</w:t>
            </w:r>
          </w:p>
        </w:tc>
        <w:tc>
          <w:tcPr>
            <w:tcW w:w="1580" w:type="dxa"/>
            <w:shd w:val="clear" w:color="000000" w:fill="FFFFFF"/>
            <w:vAlign w:val="center"/>
          </w:tcPr>
          <w:p w14:paraId="7C2FED6C">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县民政局</w:t>
            </w:r>
          </w:p>
        </w:tc>
        <w:tc>
          <w:tcPr>
            <w:tcW w:w="5107" w:type="dxa"/>
            <w:shd w:val="clear" w:color="000000" w:fill="FFFFFF"/>
            <w:vAlign w:val="center"/>
          </w:tcPr>
          <w:p w14:paraId="37869015">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《中华人民共和国慈善法》（主席令第43号）第二十四条、第五十五条。</w:t>
            </w:r>
          </w:p>
        </w:tc>
        <w:tc>
          <w:tcPr>
            <w:tcW w:w="988" w:type="dxa"/>
            <w:shd w:val="clear" w:color="000000" w:fill="FFFFFF"/>
            <w:vAlign w:val="center"/>
          </w:tcPr>
          <w:p w14:paraId="55C85ADB">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30D5D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768" w:type="dxa"/>
            <w:shd w:val="clear" w:color="000000" w:fill="FFFFFF"/>
            <w:vAlign w:val="center"/>
          </w:tcPr>
          <w:p w14:paraId="604C370D">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48</w:t>
            </w:r>
          </w:p>
        </w:tc>
        <w:tc>
          <w:tcPr>
            <w:tcW w:w="1880" w:type="dxa"/>
            <w:shd w:val="clear" w:color="000000" w:fill="FFFFFF"/>
            <w:vAlign w:val="center"/>
          </w:tcPr>
          <w:p w14:paraId="45B61119">
            <w:pPr>
              <w:widowControl/>
              <w:jc w:val="left"/>
              <w:rPr>
                <w:rFonts w:ascii="宋体" w:hAnsi="宋体" w:eastAsia="宋体" w:cs="宋体"/>
                <w:kern w:val="0"/>
                <w:szCs w:val="21"/>
              </w:rPr>
            </w:pPr>
            <w:r>
              <w:rPr>
                <w:rFonts w:hint="eastAsia" w:ascii="宋体" w:hAnsi="宋体" w:eastAsia="宋体" w:cs="宋体"/>
                <w:kern w:val="0"/>
                <w:szCs w:val="21"/>
              </w:rPr>
              <w:t>慈善组织异地公开募捐备案</w:t>
            </w:r>
          </w:p>
        </w:tc>
        <w:tc>
          <w:tcPr>
            <w:tcW w:w="1660" w:type="dxa"/>
            <w:shd w:val="clear" w:color="000000" w:fill="FFFFFF"/>
            <w:vAlign w:val="center"/>
          </w:tcPr>
          <w:p w14:paraId="483D2832">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7C957BB6">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省、市、县级</w:t>
            </w:r>
          </w:p>
        </w:tc>
        <w:tc>
          <w:tcPr>
            <w:tcW w:w="1580" w:type="dxa"/>
            <w:shd w:val="clear" w:color="000000" w:fill="FFFFFF"/>
            <w:vAlign w:val="center"/>
          </w:tcPr>
          <w:p w14:paraId="331E4B89">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县民政局</w:t>
            </w:r>
          </w:p>
        </w:tc>
        <w:tc>
          <w:tcPr>
            <w:tcW w:w="5107" w:type="dxa"/>
            <w:shd w:val="clear" w:color="000000" w:fill="FFFFFF"/>
            <w:vAlign w:val="center"/>
          </w:tcPr>
          <w:p w14:paraId="108031B2">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《中华人民共和国慈善法》（主席令第43号）第二十三条。</w:t>
            </w:r>
          </w:p>
        </w:tc>
        <w:tc>
          <w:tcPr>
            <w:tcW w:w="988" w:type="dxa"/>
            <w:shd w:val="clear" w:color="000000" w:fill="FFFFFF"/>
            <w:vAlign w:val="center"/>
          </w:tcPr>
          <w:p w14:paraId="45A5B0BA">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7BA43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trPr>
        <w:tc>
          <w:tcPr>
            <w:tcW w:w="768" w:type="dxa"/>
            <w:shd w:val="clear" w:color="000000" w:fill="FFFFFF"/>
            <w:vAlign w:val="center"/>
          </w:tcPr>
          <w:p w14:paraId="5608D0ED">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49</w:t>
            </w:r>
          </w:p>
        </w:tc>
        <w:tc>
          <w:tcPr>
            <w:tcW w:w="1880" w:type="dxa"/>
            <w:shd w:val="clear" w:color="000000" w:fill="FFFFFF"/>
            <w:vAlign w:val="center"/>
          </w:tcPr>
          <w:p w14:paraId="3BDEF9A2">
            <w:pPr>
              <w:widowControl/>
              <w:jc w:val="left"/>
              <w:rPr>
                <w:rFonts w:ascii="宋体" w:hAnsi="宋体" w:eastAsia="宋体" w:cs="宋体"/>
                <w:kern w:val="0"/>
                <w:szCs w:val="21"/>
              </w:rPr>
            </w:pPr>
            <w:r>
              <w:rPr>
                <w:rFonts w:hint="eastAsia" w:ascii="宋体" w:hAnsi="宋体" w:eastAsia="宋体" w:cs="宋体"/>
                <w:kern w:val="0"/>
                <w:szCs w:val="21"/>
              </w:rPr>
              <w:t>慈善信托备案</w:t>
            </w:r>
          </w:p>
        </w:tc>
        <w:tc>
          <w:tcPr>
            <w:tcW w:w="1660" w:type="dxa"/>
            <w:shd w:val="clear" w:color="000000" w:fill="FFFFFF"/>
            <w:vAlign w:val="center"/>
          </w:tcPr>
          <w:p w14:paraId="5FEAFB7B">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12AADEA1">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省、市、县级</w:t>
            </w:r>
          </w:p>
        </w:tc>
        <w:tc>
          <w:tcPr>
            <w:tcW w:w="1580" w:type="dxa"/>
            <w:shd w:val="clear" w:color="000000" w:fill="FFFFFF"/>
            <w:vAlign w:val="center"/>
          </w:tcPr>
          <w:p w14:paraId="3D1D5DB5">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县民政局</w:t>
            </w:r>
          </w:p>
        </w:tc>
        <w:tc>
          <w:tcPr>
            <w:tcW w:w="5107" w:type="dxa"/>
            <w:shd w:val="clear" w:color="000000" w:fill="FFFFFF"/>
            <w:vAlign w:val="center"/>
          </w:tcPr>
          <w:p w14:paraId="44979BE6">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1.《中华人民共和国慈善法》（主席令第43号）第四十五条；</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2.《慈善信托管理办法》（银监发〔2017〕37号）第十五条。</w:t>
            </w:r>
          </w:p>
        </w:tc>
        <w:tc>
          <w:tcPr>
            <w:tcW w:w="988" w:type="dxa"/>
            <w:shd w:val="clear" w:color="000000" w:fill="FFFFFF"/>
            <w:vAlign w:val="center"/>
          </w:tcPr>
          <w:p w14:paraId="710A8A8F">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11007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768" w:type="dxa"/>
            <w:shd w:val="clear" w:color="000000" w:fill="FFFFFF"/>
            <w:vAlign w:val="center"/>
          </w:tcPr>
          <w:p w14:paraId="169FA08E">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50</w:t>
            </w:r>
          </w:p>
        </w:tc>
        <w:tc>
          <w:tcPr>
            <w:tcW w:w="1880" w:type="dxa"/>
            <w:shd w:val="clear" w:color="000000" w:fill="FFFFFF"/>
            <w:vAlign w:val="center"/>
          </w:tcPr>
          <w:p w14:paraId="50674D87">
            <w:pPr>
              <w:widowControl/>
              <w:jc w:val="left"/>
              <w:rPr>
                <w:rFonts w:ascii="宋体" w:hAnsi="宋体" w:eastAsia="宋体" w:cs="宋体"/>
                <w:kern w:val="0"/>
                <w:szCs w:val="21"/>
              </w:rPr>
            </w:pPr>
            <w:r>
              <w:rPr>
                <w:rFonts w:hint="eastAsia" w:ascii="宋体" w:hAnsi="宋体" w:eastAsia="宋体" w:cs="宋体"/>
                <w:kern w:val="0"/>
                <w:szCs w:val="21"/>
              </w:rPr>
              <w:t>养老机构备案</w:t>
            </w:r>
          </w:p>
        </w:tc>
        <w:tc>
          <w:tcPr>
            <w:tcW w:w="1660" w:type="dxa"/>
            <w:shd w:val="clear" w:color="000000" w:fill="FFFFFF"/>
            <w:vAlign w:val="center"/>
          </w:tcPr>
          <w:p w14:paraId="72D82FE8">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350D2D5E">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省、市、县级</w:t>
            </w:r>
          </w:p>
        </w:tc>
        <w:tc>
          <w:tcPr>
            <w:tcW w:w="1580" w:type="dxa"/>
            <w:shd w:val="clear" w:color="000000" w:fill="FFFFFF"/>
            <w:vAlign w:val="center"/>
          </w:tcPr>
          <w:p w14:paraId="4B74E6C7">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县民政局</w:t>
            </w:r>
          </w:p>
        </w:tc>
        <w:tc>
          <w:tcPr>
            <w:tcW w:w="5107" w:type="dxa"/>
            <w:shd w:val="clear" w:color="000000" w:fill="FFFFFF"/>
            <w:vAlign w:val="center"/>
          </w:tcPr>
          <w:p w14:paraId="24D1FB96">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1.《中华人民共和国老年人权益保障法》（主席令第24号）第四十三条；</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2.《养老机构管理办法》（民政部令第66号）第十条。</w:t>
            </w:r>
          </w:p>
        </w:tc>
        <w:tc>
          <w:tcPr>
            <w:tcW w:w="988" w:type="dxa"/>
            <w:shd w:val="clear" w:color="000000" w:fill="FFFFFF"/>
            <w:vAlign w:val="center"/>
          </w:tcPr>
          <w:p w14:paraId="28C8C593">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6502A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trPr>
        <w:tc>
          <w:tcPr>
            <w:tcW w:w="768" w:type="dxa"/>
            <w:shd w:val="clear" w:color="000000" w:fill="FFFFFF"/>
            <w:vAlign w:val="center"/>
          </w:tcPr>
          <w:p w14:paraId="4BD77F39">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51</w:t>
            </w:r>
          </w:p>
        </w:tc>
        <w:tc>
          <w:tcPr>
            <w:tcW w:w="1880" w:type="dxa"/>
            <w:shd w:val="clear" w:color="000000" w:fill="FFFFFF"/>
            <w:vAlign w:val="center"/>
          </w:tcPr>
          <w:p w14:paraId="2026A7E9">
            <w:pPr>
              <w:widowControl/>
              <w:jc w:val="left"/>
              <w:rPr>
                <w:rFonts w:ascii="宋体" w:hAnsi="宋体" w:eastAsia="宋体" w:cs="宋体"/>
                <w:kern w:val="0"/>
                <w:szCs w:val="21"/>
              </w:rPr>
            </w:pPr>
            <w:r>
              <w:rPr>
                <w:rFonts w:hint="eastAsia" w:ascii="宋体" w:hAnsi="宋体" w:eastAsia="宋体" w:cs="宋体"/>
                <w:kern w:val="0"/>
                <w:szCs w:val="21"/>
              </w:rPr>
              <w:t>代理记账机构及分支机构年度备案</w:t>
            </w:r>
          </w:p>
        </w:tc>
        <w:tc>
          <w:tcPr>
            <w:tcW w:w="1660" w:type="dxa"/>
            <w:shd w:val="clear" w:color="000000" w:fill="FFFFFF"/>
            <w:vAlign w:val="center"/>
          </w:tcPr>
          <w:p w14:paraId="72B58174">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101FA657">
            <w:pPr>
              <w:widowControl/>
              <w:jc w:val="center"/>
              <w:rPr>
                <w:rFonts w:ascii="宋体" w:hAnsi="宋体" w:eastAsia="宋体" w:cs="宋体"/>
                <w:kern w:val="0"/>
                <w:szCs w:val="21"/>
              </w:rPr>
            </w:pPr>
            <w:r>
              <w:rPr>
                <w:rFonts w:hint="eastAsia" w:ascii="宋体" w:hAnsi="宋体" w:eastAsia="宋体" w:cs="宋体"/>
                <w:kern w:val="0"/>
                <w:szCs w:val="21"/>
              </w:rPr>
              <w:t>县级</w:t>
            </w:r>
          </w:p>
        </w:tc>
        <w:tc>
          <w:tcPr>
            <w:tcW w:w="1580" w:type="dxa"/>
            <w:shd w:val="clear" w:color="000000" w:fill="FFFFFF"/>
            <w:vAlign w:val="center"/>
          </w:tcPr>
          <w:p w14:paraId="0835B050">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县审批局</w:t>
            </w:r>
          </w:p>
        </w:tc>
        <w:tc>
          <w:tcPr>
            <w:tcW w:w="5107" w:type="dxa"/>
            <w:shd w:val="clear" w:color="000000" w:fill="FFFFFF"/>
            <w:vAlign w:val="center"/>
          </w:tcPr>
          <w:p w14:paraId="0102162A">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1.《代理记账管理办法》（财政部令第98号）第九条、第十六条；</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2.《关于做好2022年代理记账行业管理有关工作的通知》（财办会〔2022〕19号）全文。</w:t>
            </w:r>
          </w:p>
        </w:tc>
        <w:tc>
          <w:tcPr>
            <w:tcW w:w="988" w:type="dxa"/>
            <w:shd w:val="clear" w:color="000000" w:fill="FFFFFF"/>
            <w:vAlign w:val="center"/>
          </w:tcPr>
          <w:p w14:paraId="2D0446D3">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28E95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trPr>
        <w:tc>
          <w:tcPr>
            <w:tcW w:w="768" w:type="dxa"/>
            <w:shd w:val="clear" w:color="000000" w:fill="FFFFFF"/>
            <w:vAlign w:val="center"/>
          </w:tcPr>
          <w:p w14:paraId="044DAA3C">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52</w:t>
            </w:r>
          </w:p>
        </w:tc>
        <w:tc>
          <w:tcPr>
            <w:tcW w:w="1880" w:type="dxa"/>
            <w:shd w:val="clear" w:color="000000" w:fill="FFFFFF"/>
            <w:vAlign w:val="center"/>
          </w:tcPr>
          <w:p w14:paraId="27D1C560">
            <w:pPr>
              <w:widowControl/>
              <w:jc w:val="left"/>
              <w:rPr>
                <w:rFonts w:ascii="宋体" w:hAnsi="宋体" w:eastAsia="宋体" w:cs="宋体"/>
                <w:kern w:val="0"/>
                <w:szCs w:val="21"/>
              </w:rPr>
            </w:pPr>
            <w:r>
              <w:rPr>
                <w:rFonts w:hint="eastAsia" w:ascii="宋体" w:hAnsi="宋体" w:eastAsia="宋体" w:cs="宋体"/>
                <w:kern w:val="0"/>
                <w:szCs w:val="21"/>
              </w:rPr>
              <w:t>金融企业国有资产评估项目备案</w:t>
            </w:r>
          </w:p>
        </w:tc>
        <w:tc>
          <w:tcPr>
            <w:tcW w:w="1660" w:type="dxa"/>
            <w:shd w:val="clear" w:color="000000" w:fill="FFFFFF"/>
            <w:vAlign w:val="center"/>
          </w:tcPr>
          <w:p w14:paraId="27DCB078">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6F0D76AC">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省、市、县级</w:t>
            </w:r>
          </w:p>
        </w:tc>
        <w:tc>
          <w:tcPr>
            <w:tcW w:w="1580" w:type="dxa"/>
            <w:shd w:val="clear" w:color="000000" w:fill="FFFFFF"/>
            <w:vAlign w:val="center"/>
          </w:tcPr>
          <w:p w14:paraId="6703E979">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县财政局</w:t>
            </w:r>
          </w:p>
        </w:tc>
        <w:tc>
          <w:tcPr>
            <w:tcW w:w="5107" w:type="dxa"/>
            <w:shd w:val="clear" w:color="000000" w:fill="FFFFFF"/>
            <w:vAlign w:val="center"/>
          </w:tcPr>
          <w:p w14:paraId="6AF6E533">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1.《金融企业国有资产评估监督管理暂行办法》（财政部令第47号）第十条、第十七条；</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2.《关于规范金融企业国有资产评估项目核准备案工作有关事项的通知》（财办金﹝2021﹞89号）全文。</w:t>
            </w:r>
          </w:p>
        </w:tc>
        <w:tc>
          <w:tcPr>
            <w:tcW w:w="988" w:type="dxa"/>
            <w:shd w:val="clear" w:color="000000" w:fill="FFFFFF"/>
            <w:vAlign w:val="center"/>
          </w:tcPr>
          <w:p w14:paraId="557D927F">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3C3CE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768" w:type="dxa"/>
            <w:shd w:val="clear" w:color="000000" w:fill="FFFFFF"/>
            <w:vAlign w:val="center"/>
          </w:tcPr>
          <w:p w14:paraId="551D8896">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53</w:t>
            </w:r>
          </w:p>
        </w:tc>
        <w:tc>
          <w:tcPr>
            <w:tcW w:w="1880" w:type="dxa"/>
            <w:shd w:val="clear" w:color="000000" w:fill="FFFFFF"/>
            <w:vAlign w:val="center"/>
          </w:tcPr>
          <w:p w14:paraId="5D90EB8D">
            <w:pPr>
              <w:widowControl/>
              <w:jc w:val="left"/>
              <w:rPr>
                <w:rFonts w:ascii="宋体" w:hAnsi="宋体" w:eastAsia="宋体" w:cs="宋体"/>
                <w:kern w:val="0"/>
                <w:szCs w:val="21"/>
              </w:rPr>
            </w:pPr>
            <w:r>
              <w:rPr>
                <w:rFonts w:hint="eastAsia" w:ascii="宋体" w:hAnsi="宋体" w:eastAsia="宋体" w:cs="宋体"/>
                <w:kern w:val="0"/>
                <w:szCs w:val="21"/>
              </w:rPr>
              <w:t>录用未成年工登记备案</w:t>
            </w:r>
          </w:p>
        </w:tc>
        <w:tc>
          <w:tcPr>
            <w:tcW w:w="1660" w:type="dxa"/>
            <w:shd w:val="clear" w:color="000000" w:fill="FFFFFF"/>
            <w:vAlign w:val="center"/>
          </w:tcPr>
          <w:p w14:paraId="3AD717CD">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1F92DF14">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市、县级</w:t>
            </w:r>
          </w:p>
        </w:tc>
        <w:tc>
          <w:tcPr>
            <w:tcW w:w="1580" w:type="dxa"/>
            <w:shd w:val="clear" w:color="000000" w:fill="FFFFFF"/>
            <w:vAlign w:val="center"/>
          </w:tcPr>
          <w:p w14:paraId="47BE64F7">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县人社局</w:t>
            </w:r>
          </w:p>
        </w:tc>
        <w:tc>
          <w:tcPr>
            <w:tcW w:w="5107" w:type="dxa"/>
            <w:shd w:val="clear" w:color="000000" w:fill="FFFFFF"/>
            <w:vAlign w:val="center"/>
          </w:tcPr>
          <w:p w14:paraId="0B719072">
            <w:pPr>
              <w:widowControl/>
              <w:jc w:val="left"/>
              <w:rPr>
                <w:rFonts w:ascii="宋体" w:hAnsi="宋体" w:eastAsia="宋体" w:cs="宋体"/>
                <w:kern w:val="0"/>
                <w:szCs w:val="21"/>
              </w:rPr>
            </w:pPr>
            <w:r>
              <w:rPr>
                <w:rFonts w:hint="eastAsia" w:ascii="宋体" w:hAnsi="宋体" w:eastAsia="宋体" w:cs="宋体"/>
                <w:kern w:val="0"/>
                <w:szCs w:val="21"/>
              </w:rPr>
              <w:t>《未成年工特殊保护规定》（劳部发﹝1994﹞498号）第九条。</w:t>
            </w:r>
          </w:p>
        </w:tc>
        <w:tc>
          <w:tcPr>
            <w:tcW w:w="988" w:type="dxa"/>
            <w:shd w:val="clear" w:color="000000" w:fill="FFFFFF"/>
            <w:vAlign w:val="center"/>
          </w:tcPr>
          <w:p w14:paraId="38E3A961">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632E6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9" w:hRule="atLeast"/>
        </w:trPr>
        <w:tc>
          <w:tcPr>
            <w:tcW w:w="768" w:type="dxa"/>
            <w:vMerge w:val="restart"/>
            <w:shd w:val="clear" w:color="000000" w:fill="FFFFFF"/>
            <w:vAlign w:val="center"/>
          </w:tcPr>
          <w:p w14:paraId="1882E040">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54</w:t>
            </w:r>
          </w:p>
        </w:tc>
        <w:tc>
          <w:tcPr>
            <w:tcW w:w="1880" w:type="dxa"/>
            <w:vMerge w:val="restart"/>
            <w:shd w:val="clear" w:color="000000" w:fill="FFFFFF"/>
            <w:vAlign w:val="center"/>
          </w:tcPr>
          <w:p w14:paraId="5F76DD11">
            <w:pPr>
              <w:widowControl/>
              <w:jc w:val="left"/>
              <w:rPr>
                <w:rFonts w:ascii="宋体" w:hAnsi="宋体" w:eastAsia="宋体" w:cs="宋体"/>
                <w:kern w:val="0"/>
                <w:szCs w:val="21"/>
              </w:rPr>
            </w:pPr>
            <w:r>
              <w:rPr>
                <w:rFonts w:hint="eastAsia" w:ascii="宋体" w:hAnsi="宋体" w:eastAsia="宋体" w:cs="宋体"/>
                <w:kern w:val="0"/>
                <w:szCs w:val="21"/>
              </w:rPr>
              <w:t>劳动用工备案</w:t>
            </w:r>
          </w:p>
        </w:tc>
        <w:tc>
          <w:tcPr>
            <w:tcW w:w="1660" w:type="dxa"/>
            <w:shd w:val="clear" w:color="000000" w:fill="FFFFFF"/>
            <w:vAlign w:val="center"/>
          </w:tcPr>
          <w:p w14:paraId="20868F8D">
            <w:pPr>
              <w:widowControl/>
              <w:jc w:val="left"/>
              <w:rPr>
                <w:rFonts w:ascii="宋体" w:hAnsi="宋体" w:eastAsia="宋体" w:cs="宋体"/>
                <w:kern w:val="0"/>
                <w:szCs w:val="21"/>
              </w:rPr>
            </w:pPr>
            <w:r>
              <w:rPr>
                <w:rFonts w:hint="eastAsia" w:ascii="宋体" w:hAnsi="宋体" w:eastAsia="宋体" w:cs="宋体"/>
                <w:kern w:val="0"/>
                <w:szCs w:val="21"/>
              </w:rPr>
              <w:t>劳动用工初次备案</w:t>
            </w:r>
          </w:p>
        </w:tc>
        <w:tc>
          <w:tcPr>
            <w:tcW w:w="1200" w:type="dxa"/>
            <w:shd w:val="clear" w:color="000000" w:fill="FFFFFF"/>
            <w:vAlign w:val="center"/>
          </w:tcPr>
          <w:p w14:paraId="6FDFDB12">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省、市、县级</w:t>
            </w:r>
          </w:p>
        </w:tc>
        <w:tc>
          <w:tcPr>
            <w:tcW w:w="1580" w:type="dxa"/>
            <w:shd w:val="clear" w:color="000000" w:fill="FFFFFF"/>
            <w:vAlign w:val="center"/>
          </w:tcPr>
          <w:p w14:paraId="624207DB">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县人社局</w:t>
            </w:r>
          </w:p>
        </w:tc>
        <w:tc>
          <w:tcPr>
            <w:tcW w:w="5107" w:type="dxa"/>
            <w:shd w:val="clear" w:color="000000" w:fill="FFFFFF"/>
            <w:vAlign w:val="center"/>
          </w:tcPr>
          <w:p w14:paraId="7EA5963F">
            <w:pPr>
              <w:widowControl/>
              <w:jc w:val="left"/>
              <w:rPr>
                <w:rFonts w:ascii="宋体" w:hAnsi="宋体" w:eastAsia="宋体" w:cs="宋体"/>
                <w:kern w:val="0"/>
                <w:szCs w:val="21"/>
              </w:rPr>
            </w:pPr>
            <w:r>
              <w:rPr>
                <w:rFonts w:hint="eastAsia" w:ascii="宋体" w:hAnsi="宋体" w:eastAsia="宋体" w:cs="宋体"/>
                <w:kern w:val="0"/>
                <w:szCs w:val="21"/>
              </w:rPr>
              <w:t>1.《人力资源和社会保障部办公厅关于加快推进就业失业登记、社会保险登记、劳动用工备案统一登记工作的通知》（人社厅发〔2018〕90号）全文；</w:t>
            </w:r>
            <w:r>
              <w:rPr>
                <w:rFonts w:hint="eastAsia" w:ascii="宋体" w:hAnsi="宋体" w:eastAsia="宋体" w:cs="宋体"/>
                <w:kern w:val="0"/>
                <w:szCs w:val="21"/>
              </w:rPr>
              <w:br w:type="textWrapping"/>
            </w:r>
            <w:r>
              <w:rPr>
                <w:rFonts w:hint="eastAsia" w:ascii="宋体" w:hAnsi="宋体" w:eastAsia="宋体" w:cs="宋体"/>
                <w:kern w:val="0"/>
                <w:szCs w:val="21"/>
              </w:rPr>
              <w:t>2.《河北省人力资源和社会保障厅关于印发〈河北省就业失业登记、社会保险登记、劳动用工备案统一登记工作推进方案〉的通知》（冀人社发〔2019〕3号）全文。</w:t>
            </w:r>
          </w:p>
        </w:tc>
        <w:tc>
          <w:tcPr>
            <w:tcW w:w="988" w:type="dxa"/>
            <w:shd w:val="clear" w:color="000000" w:fill="FFFFFF"/>
            <w:vAlign w:val="center"/>
          </w:tcPr>
          <w:p w14:paraId="491F96DC">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079C5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9" w:hRule="atLeast"/>
        </w:trPr>
        <w:tc>
          <w:tcPr>
            <w:tcW w:w="768" w:type="dxa"/>
            <w:vMerge w:val="continue"/>
            <w:vAlign w:val="center"/>
          </w:tcPr>
          <w:p w14:paraId="3DE56F0E">
            <w:pPr>
              <w:widowControl/>
              <w:jc w:val="left"/>
              <w:rPr>
                <w:rFonts w:ascii="宋体" w:hAnsi="宋体" w:eastAsia="宋体" w:cs="宋体"/>
                <w:kern w:val="0"/>
                <w:szCs w:val="21"/>
              </w:rPr>
            </w:pPr>
          </w:p>
        </w:tc>
        <w:tc>
          <w:tcPr>
            <w:tcW w:w="1880" w:type="dxa"/>
            <w:vMerge w:val="continue"/>
            <w:vAlign w:val="center"/>
          </w:tcPr>
          <w:p w14:paraId="661A9F82">
            <w:pPr>
              <w:widowControl/>
              <w:jc w:val="left"/>
              <w:rPr>
                <w:rFonts w:ascii="宋体" w:hAnsi="宋体" w:eastAsia="宋体" w:cs="宋体"/>
                <w:kern w:val="0"/>
                <w:szCs w:val="21"/>
              </w:rPr>
            </w:pPr>
          </w:p>
        </w:tc>
        <w:tc>
          <w:tcPr>
            <w:tcW w:w="1660" w:type="dxa"/>
            <w:shd w:val="clear" w:color="000000" w:fill="FFFFFF"/>
            <w:vAlign w:val="center"/>
          </w:tcPr>
          <w:p w14:paraId="7E6A3AA6">
            <w:pPr>
              <w:widowControl/>
              <w:jc w:val="left"/>
              <w:rPr>
                <w:rFonts w:ascii="宋体" w:hAnsi="宋体" w:eastAsia="宋体" w:cs="宋体"/>
                <w:kern w:val="0"/>
                <w:szCs w:val="21"/>
              </w:rPr>
            </w:pPr>
            <w:r>
              <w:rPr>
                <w:rFonts w:hint="eastAsia" w:ascii="宋体" w:hAnsi="宋体" w:eastAsia="宋体" w:cs="宋体"/>
                <w:kern w:val="0"/>
                <w:szCs w:val="21"/>
              </w:rPr>
              <w:t>劳动用工变更备案</w:t>
            </w:r>
          </w:p>
        </w:tc>
        <w:tc>
          <w:tcPr>
            <w:tcW w:w="1200" w:type="dxa"/>
            <w:shd w:val="clear" w:color="000000" w:fill="FFFFFF"/>
            <w:vAlign w:val="center"/>
          </w:tcPr>
          <w:p w14:paraId="5545D780">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省、市、县级</w:t>
            </w:r>
          </w:p>
        </w:tc>
        <w:tc>
          <w:tcPr>
            <w:tcW w:w="1580" w:type="dxa"/>
            <w:shd w:val="clear" w:color="000000" w:fill="FFFFFF"/>
            <w:vAlign w:val="center"/>
          </w:tcPr>
          <w:p w14:paraId="0D20FAF1">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县人社局</w:t>
            </w:r>
          </w:p>
        </w:tc>
        <w:tc>
          <w:tcPr>
            <w:tcW w:w="5107" w:type="dxa"/>
            <w:shd w:val="clear" w:color="000000" w:fill="FFFFFF"/>
            <w:vAlign w:val="center"/>
          </w:tcPr>
          <w:p w14:paraId="606FFC8E">
            <w:pPr>
              <w:widowControl/>
              <w:jc w:val="left"/>
              <w:rPr>
                <w:rFonts w:ascii="宋体" w:hAnsi="宋体" w:eastAsia="宋体" w:cs="宋体"/>
                <w:kern w:val="0"/>
                <w:szCs w:val="21"/>
              </w:rPr>
            </w:pPr>
            <w:r>
              <w:rPr>
                <w:rFonts w:hint="eastAsia" w:ascii="宋体" w:hAnsi="宋体" w:eastAsia="宋体" w:cs="宋体"/>
                <w:kern w:val="0"/>
                <w:szCs w:val="21"/>
              </w:rPr>
              <w:t>1.《人力资源和社会保障部办公厅关于加快推进就业失业登记、社会保险登记、劳动用工备案统一登记工作的通知》（人社厅发〔2018〕90号）全文；</w:t>
            </w:r>
            <w:r>
              <w:rPr>
                <w:rFonts w:hint="eastAsia" w:ascii="宋体" w:hAnsi="宋体" w:eastAsia="宋体" w:cs="宋体"/>
                <w:kern w:val="0"/>
                <w:szCs w:val="21"/>
              </w:rPr>
              <w:br w:type="page"/>
            </w:r>
            <w:r>
              <w:rPr>
                <w:rFonts w:hint="eastAsia" w:ascii="宋体" w:hAnsi="宋体" w:eastAsia="宋体" w:cs="宋体"/>
                <w:kern w:val="0"/>
                <w:szCs w:val="21"/>
              </w:rPr>
              <w:t>2.《河北省人力资源和社会保障厅关于印发〈河北省就业失业登记、社会保险登记、劳动用工备案统一登记工作推进方案〉的通知》（冀人社发〔2019〕3号）全文。</w:t>
            </w:r>
          </w:p>
        </w:tc>
        <w:tc>
          <w:tcPr>
            <w:tcW w:w="988" w:type="dxa"/>
            <w:shd w:val="clear" w:color="000000" w:fill="FFFFFF"/>
            <w:vAlign w:val="center"/>
          </w:tcPr>
          <w:p w14:paraId="596E6F20">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4BA4B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0" w:hRule="atLeast"/>
        </w:trPr>
        <w:tc>
          <w:tcPr>
            <w:tcW w:w="768" w:type="dxa"/>
            <w:shd w:val="clear" w:color="000000" w:fill="FFFFFF"/>
            <w:vAlign w:val="center"/>
          </w:tcPr>
          <w:p w14:paraId="229AAC5C">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55</w:t>
            </w:r>
          </w:p>
        </w:tc>
        <w:tc>
          <w:tcPr>
            <w:tcW w:w="1880" w:type="dxa"/>
            <w:shd w:val="clear" w:color="000000" w:fill="FFFFFF"/>
            <w:vAlign w:val="center"/>
          </w:tcPr>
          <w:p w14:paraId="1ECC0F2A">
            <w:pPr>
              <w:widowControl/>
              <w:jc w:val="left"/>
              <w:rPr>
                <w:rFonts w:ascii="宋体" w:hAnsi="宋体" w:eastAsia="宋体" w:cs="宋体"/>
                <w:kern w:val="0"/>
                <w:szCs w:val="21"/>
              </w:rPr>
            </w:pPr>
            <w:r>
              <w:rPr>
                <w:rFonts w:hint="eastAsia" w:ascii="宋体" w:hAnsi="宋体" w:eastAsia="宋体" w:cs="宋体"/>
                <w:kern w:val="0"/>
                <w:szCs w:val="21"/>
              </w:rPr>
              <w:t>企业年金方案备案</w:t>
            </w:r>
          </w:p>
        </w:tc>
        <w:tc>
          <w:tcPr>
            <w:tcW w:w="1660" w:type="dxa"/>
            <w:shd w:val="clear" w:color="000000" w:fill="FFFFFF"/>
            <w:vAlign w:val="center"/>
          </w:tcPr>
          <w:p w14:paraId="4D466923">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5F194439">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省、市、县级</w:t>
            </w:r>
          </w:p>
        </w:tc>
        <w:tc>
          <w:tcPr>
            <w:tcW w:w="1580" w:type="dxa"/>
            <w:shd w:val="clear" w:color="000000" w:fill="FFFFFF"/>
            <w:vAlign w:val="center"/>
          </w:tcPr>
          <w:p w14:paraId="784F54C7">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县人社局</w:t>
            </w:r>
          </w:p>
        </w:tc>
        <w:tc>
          <w:tcPr>
            <w:tcW w:w="5107" w:type="dxa"/>
            <w:shd w:val="clear" w:color="000000" w:fill="FFFFFF"/>
            <w:vAlign w:val="center"/>
          </w:tcPr>
          <w:p w14:paraId="5F5A4DEF">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1.《企业年金办法》（人力资源和社会保障部、财政部令第36号）第九条；</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2.《关于进一步做好企业年金方案备案工作的意见》（人社厅发〔2014〕60号）全文；</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3.《河北省人力资源和社会保障厅 河北省财政厅 河北省总工会关于推进企业年金发展有关问题的通知》（冀人社字〔2021〕79号）全文。</w:t>
            </w:r>
          </w:p>
        </w:tc>
        <w:tc>
          <w:tcPr>
            <w:tcW w:w="988" w:type="dxa"/>
            <w:shd w:val="clear" w:color="000000" w:fill="FFFFFF"/>
            <w:vAlign w:val="center"/>
          </w:tcPr>
          <w:p w14:paraId="43CDA8ED">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75726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5" w:hRule="atLeast"/>
        </w:trPr>
        <w:tc>
          <w:tcPr>
            <w:tcW w:w="768" w:type="dxa"/>
            <w:shd w:val="clear" w:color="000000" w:fill="FFFFFF"/>
            <w:vAlign w:val="center"/>
          </w:tcPr>
          <w:p w14:paraId="690B46AA">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56</w:t>
            </w:r>
          </w:p>
        </w:tc>
        <w:tc>
          <w:tcPr>
            <w:tcW w:w="1880" w:type="dxa"/>
            <w:shd w:val="clear" w:color="000000" w:fill="FFFFFF"/>
            <w:vAlign w:val="center"/>
          </w:tcPr>
          <w:p w14:paraId="1FF8D0FF">
            <w:pPr>
              <w:widowControl/>
              <w:jc w:val="left"/>
              <w:rPr>
                <w:rFonts w:ascii="宋体" w:hAnsi="宋体" w:eastAsia="宋体" w:cs="宋体"/>
                <w:kern w:val="0"/>
                <w:szCs w:val="21"/>
              </w:rPr>
            </w:pPr>
            <w:r>
              <w:rPr>
                <w:rFonts w:hint="eastAsia" w:ascii="宋体" w:hAnsi="宋体" w:eastAsia="宋体" w:cs="宋体"/>
                <w:kern w:val="0"/>
                <w:szCs w:val="21"/>
              </w:rPr>
              <w:t>企业年金方案重要条款变更备案</w:t>
            </w:r>
          </w:p>
        </w:tc>
        <w:tc>
          <w:tcPr>
            <w:tcW w:w="1660" w:type="dxa"/>
            <w:shd w:val="clear" w:color="000000" w:fill="FFFFFF"/>
            <w:vAlign w:val="center"/>
          </w:tcPr>
          <w:p w14:paraId="7E206239">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30550540">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省、市、县级</w:t>
            </w:r>
          </w:p>
        </w:tc>
        <w:tc>
          <w:tcPr>
            <w:tcW w:w="1580" w:type="dxa"/>
            <w:shd w:val="clear" w:color="000000" w:fill="FFFFFF"/>
            <w:vAlign w:val="center"/>
          </w:tcPr>
          <w:p w14:paraId="14DE2EED">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县人社局</w:t>
            </w:r>
          </w:p>
        </w:tc>
        <w:tc>
          <w:tcPr>
            <w:tcW w:w="5107" w:type="dxa"/>
            <w:shd w:val="clear" w:color="000000" w:fill="FFFFFF"/>
            <w:vAlign w:val="center"/>
          </w:tcPr>
          <w:p w14:paraId="1E481BF5">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1.《企业年金办法》（人力资源和社会保障部、财政部令第36号）第十一条、第十三条；</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2.《关于进一步做好企业年金方案备案工作的意见》（人社厅发〔2014〕60号）全文。</w:t>
            </w:r>
          </w:p>
        </w:tc>
        <w:tc>
          <w:tcPr>
            <w:tcW w:w="988" w:type="dxa"/>
            <w:shd w:val="clear" w:color="000000" w:fill="FFFFFF"/>
            <w:vAlign w:val="center"/>
          </w:tcPr>
          <w:p w14:paraId="49C0464D">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6C478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 w:hRule="atLeast"/>
        </w:trPr>
        <w:tc>
          <w:tcPr>
            <w:tcW w:w="768" w:type="dxa"/>
            <w:shd w:val="clear" w:color="000000" w:fill="FFFFFF"/>
            <w:vAlign w:val="center"/>
          </w:tcPr>
          <w:p w14:paraId="2AEB3D7F">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57</w:t>
            </w:r>
          </w:p>
        </w:tc>
        <w:tc>
          <w:tcPr>
            <w:tcW w:w="1880" w:type="dxa"/>
            <w:shd w:val="clear" w:color="000000" w:fill="FFFFFF"/>
            <w:vAlign w:val="center"/>
          </w:tcPr>
          <w:p w14:paraId="0A4CE4F0">
            <w:pPr>
              <w:widowControl/>
              <w:jc w:val="left"/>
              <w:rPr>
                <w:rFonts w:ascii="宋体" w:hAnsi="宋体" w:eastAsia="宋体" w:cs="宋体"/>
                <w:kern w:val="0"/>
                <w:szCs w:val="21"/>
              </w:rPr>
            </w:pPr>
            <w:r>
              <w:rPr>
                <w:rFonts w:hint="eastAsia" w:ascii="宋体" w:hAnsi="宋体" w:eastAsia="宋体" w:cs="宋体"/>
                <w:kern w:val="0"/>
                <w:szCs w:val="21"/>
              </w:rPr>
              <w:t>企业年金方案终止备案</w:t>
            </w:r>
          </w:p>
        </w:tc>
        <w:tc>
          <w:tcPr>
            <w:tcW w:w="1660" w:type="dxa"/>
            <w:shd w:val="clear" w:color="000000" w:fill="FFFFFF"/>
            <w:vAlign w:val="center"/>
          </w:tcPr>
          <w:p w14:paraId="1FBE18E1">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583C178E">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省、市、县级</w:t>
            </w:r>
          </w:p>
        </w:tc>
        <w:tc>
          <w:tcPr>
            <w:tcW w:w="1580" w:type="dxa"/>
            <w:shd w:val="clear" w:color="000000" w:fill="FFFFFF"/>
            <w:vAlign w:val="center"/>
          </w:tcPr>
          <w:p w14:paraId="2A06C047">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县人社局</w:t>
            </w:r>
          </w:p>
        </w:tc>
        <w:tc>
          <w:tcPr>
            <w:tcW w:w="5107" w:type="dxa"/>
            <w:shd w:val="clear" w:color="000000" w:fill="FFFFFF"/>
            <w:vAlign w:val="center"/>
          </w:tcPr>
          <w:p w14:paraId="09F7A2AA">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1.《企业年金办法》（人力资源和社会保障部、财政部令第36号）第十一条、第十三条；</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2.《关于进一步做好企业年金方案备案工作的意见》（人社厅发〔2014〕60号）全文。</w:t>
            </w:r>
          </w:p>
        </w:tc>
        <w:tc>
          <w:tcPr>
            <w:tcW w:w="988" w:type="dxa"/>
            <w:shd w:val="clear" w:color="000000" w:fill="FFFFFF"/>
            <w:vAlign w:val="center"/>
          </w:tcPr>
          <w:p w14:paraId="6208DD85">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224AD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1" w:hRule="atLeast"/>
        </w:trPr>
        <w:tc>
          <w:tcPr>
            <w:tcW w:w="768" w:type="dxa"/>
            <w:shd w:val="clear" w:color="000000" w:fill="FFFFFF"/>
            <w:vAlign w:val="center"/>
          </w:tcPr>
          <w:p w14:paraId="7F548328">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58</w:t>
            </w:r>
          </w:p>
        </w:tc>
        <w:tc>
          <w:tcPr>
            <w:tcW w:w="1880" w:type="dxa"/>
            <w:shd w:val="clear" w:color="000000" w:fill="FFFFFF"/>
            <w:vAlign w:val="center"/>
          </w:tcPr>
          <w:p w14:paraId="00AA8F09">
            <w:pPr>
              <w:widowControl/>
              <w:jc w:val="left"/>
              <w:rPr>
                <w:rFonts w:ascii="宋体" w:hAnsi="宋体" w:eastAsia="宋体" w:cs="宋体"/>
                <w:kern w:val="0"/>
                <w:szCs w:val="21"/>
              </w:rPr>
            </w:pPr>
            <w:r>
              <w:rPr>
                <w:rFonts w:hint="eastAsia" w:ascii="宋体" w:hAnsi="宋体" w:eastAsia="宋体" w:cs="宋体"/>
                <w:kern w:val="0"/>
                <w:szCs w:val="21"/>
              </w:rPr>
              <w:t>经营性人力资源服务机构备案</w:t>
            </w:r>
          </w:p>
        </w:tc>
        <w:tc>
          <w:tcPr>
            <w:tcW w:w="1660" w:type="dxa"/>
            <w:shd w:val="clear" w:color="000000" w:fill="FFFFFF"/>
            <w:vAlign w:val="center"/>
          </w:tcPr>
          <w:p w14:paraId="2E41C2DA">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0B210C62">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市、县级</w:t>
            </w:r>
          </w:p>
        </w:tc>
        <w:tc>
          <w:tcPr>
            <w:tcW w:w="1580" w:type="dxa"/>
            <w:shd w:val="clear" w:color="000000" w:fill="FFFFFF"/>
            <w:vAlign w:val="center"/>
          </w:tcPr>
          <w:p w14:paraId="112502D8">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县人社局</w:t>
            </w:r>
          </w:p>
        </w:tc>
        <w:tc>
          <w:tcPr>
            <w:tcW w:w="5107" w:type="dxa"/>
            <w:shd w:val="clear" w:color="000000" w:fill="FFFFFF"/>
            <w:vAlign w:val="center"/>
          </w:tcPr>
          <w:p w14:paraId="0CB35A16">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1.《人力资源市场暂行条例》（国务院令第700号）第十八条；</w:t>
            </w:r>
            <w:r>
              <w:rPr>
                <w:rFonts w:hint="eastAsia" w:ascii="宋体" w:hAnsi="宋体" w:eastAsia="宋体" w:cs="宋体"/>
                <w:color w:val="000000"/>
                <w:kern w:val="0"/>
                <w:szCs w:val="21"/>
              </w:rPr>
              <w:br w:type="page"/>
            </w:r>
            <w:r>
              <w:rPr>
                <w:rFonts w:hint="eastAsia" w:ascii="宋体" w:hAnsi="宋体" w:eastAsia="宋体" w:cs="宋体"/>
                <w:color w:val="000000"/>
                <w:kern w:val="0"/>
                <w:szCs w:val="21"/>
              </w:rPr>
              <w:t>2.《关于做好人力资源服务行政许可及备案有关工作的通知》（冀人社规〔2018〕22号）全文。</w:t>
            </w:r>
          </w:p>
        </w:tc>
        <w:tc>
          <w:tcPr>
            <w:tcW w:w="988" w:type="dxa"/>
            <w:shd w:val="clear" w:color="000000" w:fill="FFFFFF"/>
            <w:vAlign w:val="center"/>
          </w:tcPr>
          <w:p w14:paraId="46EF20C2">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538DA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0" w:hRule="atLeast"/>
        </w:trPr>
        <w:tc>
          <w:tcPr>
            <w:tcW w:w="768" w:type="dxa"/>
            <w:shd w:val="clear" w:color="000000" w:fill="FFFFFF"/>
            <w:vAlign w:val="center"/>
          </w:tcPr>
          <w:p w14:paraId="0B9982EC">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59</w:t>
            </w:r>
          </w:p>
        </w:tc>
        <w:tc>
          <w:tcPr>
            <w:tcW w:w="1880" w:type="dxa"/>
            <w:shd w:val="clear" w:color="000000" w:fill="FFFFFF"/>
            <w:vAlign w:val="center"/>
          </w:tcPr>
          <w:p w14:paraId="7C393F99">
            <w:pPr>
              <w:widowControl/>
              <w:jc w:val="left"/>
              <w:rPr>
                <w:rFonts w:ascii="宋体" w:hAnsi="宋体" w:eastAsia="宋体" w:cs="宋体"/>
                <w:kern w:val="0"/>
                <w:szCs w:val="21"/>
              </w:rPr>
            </w:pPr>
            <w:r>
              <w:rPr>
                <w:rFonts w:hint="eastAsia" w:ascii="宋体" w:hAnsi="宋体" w:eastAsia="宋体" w:cs="宋体"/>
                <w:kern w:val="0"/>
                <w:szCs w:val="21"/>
              </w:rPr>
              <w:t>集体合同审查备案</w:t>
            </w:r>
          </w:p>
        </w:tc>
        <w:tc>
          <w:tcPr>
            <w:tcW w:w="1660" w:type="dxa"/>
            <w:shd w:val="clear" w:color="000000" w:fill="FFFFFF"/>
            <w:vAlign w:val="center"/>
          </w:tcPr>
          <w:p w14:paraId="6DE5E451">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2125948F">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省、市、县级</w:t>
            </w:r>
          </w:p>
        </w:tc>
        <w:tc>
          <w:tcPr>
            <w:tcW w:w="1580" w:type="dxa"/>
            <w:shd w:val="clear" w:color="000000" w:fill="FFFFFF"/>
            <w:vAlign w:val="center"/>
          </w:tcPr>
          <w:p w14:paraId="3FA6A0E7">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县人社局</w:t>
            </w:r>
          </w:p>
        </w:tc>
        <w:tc>
          <w:tcPr>
            <w:tcW w:w="5107" w:type="dxa"/>
            <w:shd w:val="clear" w:color="000000" w:fill="FFFFFF"/>
            <w:vAlign w:val="center"/>
          </w:tcPr>
          <w:p w14:paraId="4F8E1612">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1.《集体合同规定》（原劳动和社会保障部令第22号）第四十二条、第四十三条、第四十五条、第四十六条、第四十七条；</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2.《河北省企业集体协商条例》（河北省第十二届人民代表大会常务委员会公告第103号）第三十条。</w:t>
            </w:r>
          </w:p>
        </w:tc>
        <w:tc>
          <w:tcPr>
            <w:tcW w:w="988" w:type="dxa"/>
            <w:shd w:val="clear" w:color="000000" w:fill="FFFFFF"/>
            <w:vAlign w:val="center"/>
          </w:tcPr>
          <w:p w14:paraId="6C8A02FB">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21082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768" w:type="dxa"/>
            <w:shd w:val="clear" w:color="000000" w:fill="FFFFFF"/>
            <w:vAlign w:val="center"/>
          </w:tcPr>
          <w:p w14:paraId="64CE87A8">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60</w:t>
            </w:r>
          </w:p>
        </w:tc>
        <w:tc>
          <w:tcPr>
            <w:tcW w:w="1880" w:type="dxa"/>
            <w:shd w:val="clear" w:color="000000" w:fill="FFFFFF"/>
            <w:vAlign w:val="center"/>
          </w:tcPr>
          <w:p w14:paraId="2C82A1DD">
            <w:pPr>
              <w:widowControl/>
              <w:jc w:val="left"/>
              <w:rPr>
                <w:rFonts w:ascii="宋体" w:hAnsi="宋体" w:eastAsia="宋体" w:cs="宋体"/>
                <w:kern w:val="0"/>
                <w:szCs w:val="21"/>
              </w:rPr>
            </w:pPr>
            <w:r>
              <w:rPr>
                <w:rFonts w:hint="eastAsia" w:ascii="宋体" w:hAnsi="宋体" w:eastAsia="宋体" w:cs="宋体"/>
                <w:kern w:val="0"/>
                <w:szCs w:val="21"/>
              </w:rPr>
              <w:t>劳务派遣单位设立分公司经营劳务派遣业务备案</w:t>
            </w:r>
          </w:p>
        </w:tc>
        <w:tc>
          <w:tcPr>
            <w:tcW w:w="1660" w:type="dxa"/>
            <w:shd w:val="clear" w:color="000000" w:fill="FFFFFF"/>
            <w:vAlign w:val="center"/>
          </w:tcPr>
          <w:p w14:paraId="76A0302F">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4B9FADBE">
            <w:pPr>
              <w:widowControl/>
              <w:jc w:val="center"/>
              <w:rPr>
                <w:rFonts w:ascii="宋体" w:hAnsi="宋体" w:eastAsia="宋体" w:cs="宋体"/>
                <w:kern w:val="0"/>
                <w:szCs w:val="21"/>
              </w:rPr>
            </w:pPr>
            <w:r>
              <w:rPr>
                <w:rFonts w:hint="eastAsia" w:ascii="宋体" w:hAnsi="宋体" w:eastAsia="宋体" w:cs="宋体"/>
                <w:kern w:val="0"/>
                <w:szCs w:val="21"/>
              </w:rPr>
              <w:t>县级</w:t>
            </w:r>
          </w:p>
        </w:tc>
        <w:tc>
          <w:tcPr>
            <w:tcW w:w="1580" w:type="dxa"/>
            <w:shd w:val="clear" w:color="000000" w:fill="FFFFFF"/>
            <w:vAlign w:val="center"/>
          </w:tcPr>
          <w:p w14:paraId="7AF1EF0C">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县人社局</w:t>
            </w:r>
          </w:p>
        </w:tc>
        <w:tc>
          <w:tcPr>
            <w:tcW w:w="5107" w:type="dxa"/>
            <w:shd w:val="clear" w:color="000000" w:fill="FFFFFF"/>
            <w:vAlign w:val="center"/>
          </w:tcPr>
          <w:p w14:paraId="15075666">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《劳务派遣行政许可实施办法》（人力资源和社会保障部令第19号）第二十一条。</w:t>
            </w:r>
          </w:p>
        </w:tc>
        <w:tc>
          <w:tcPr>
            <w:tcW w:w="988" w:type="dxa"/>
            <w:shd w:val="clear" w:color="000000" w:fill="FFFFFF"/>
            <w:vAlign w:val="center"/>
          </w:tcPr>
          <w:p w14:paraId="0A84CE55">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164EA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9" w:hRule="atLeast"/>
        </w:trPr>
        <w:tc>
          <w:tcPr>
            <w:tcW w:w="768" w:type="dxa"/>
            <w:shd w:val="clear" w:color="000000" w:fill="FFFFFF"/>
            <w:vAlign w:val="center"/>
          </w:tcPr>
          <w:p w14:paraId="37507880">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61</w:t>
            </w:r>
          </w:p>
        </w:tc>
        <w:tc>
          <w:tcPr>
            <w:tcW w:w="1880" w:type="dxa"/>
            <w:shd w:val="clear" w:color="000000" w:fill="FFFFFF"/>
            <w:vAlign w:val="center"/>
          </w:tcPr>
          <w:p w14:paraId="5F63C0C0">
            <w:pPr>
              <w:widowControl/>
              <w:jc w:val="left"/>
              <w:rPr>
                <w:rFonts w:ascii="宋体" w:hAnsi="宋体" w:eastAsia="宋体" w:cs="宋体"/>
                <w:kern w:val="0"/>
                <w:szCs w:val="21"/>
              </w:rPr>
            </w:pPr>
            <w:r>
              <w:rPr>
                <w:rFonts w:hint="eastAsia" w:ascii="宋体" w:hAnsi="宋体" w:eastAsia="宋体" w:cs="宋体"/>
                <w:kern w:val="0"/>
                <w:szCs w:val="21"/>
              </w:rPr>
              <w:t>测绘项目备案登记</w:t>
            </w:r>
          </w:p>
        </w:tc>
        <w:tc>
          <w:tcPr>
            <w:tcW w:w="1660" w:type="dxa"/>
            <w:shd w:val="clear" w:color="000000" w:fill="FFFFFF"/>
            <w:vAlign w:val="center"/>
          </w:tcPr>
          <w:p w14:paraId="57E2CDF0">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1CB08E7A">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省、市、县级</w:t>
            </w:r>
          </w:p>
        </w:tc>
        <w:tc>
          <w:tcPr>
            <w:tcW w:w="1580" w:type="dxa"/>
            <w:shd w:val="clear" w:color="000000" w:fill="FFFFFF"/>
            <w:vAlign w:val="center"/>
          </w:tcPr>
          <w:p w14:paraId="5D6D1A3D">
            <w:pPr>
              <w:widowControl/>
              <w:jc w:val="center"/>
              <w:rPr>
                <w:rFonts w:ascii="宋体" w:hAnsi="宋体" w:eastAsia="宋体" w:cs="宋体"/>
                <w:kern w:val="0"/>
                <w:szCs w:val="21"/>
              </w:rPr>
            </w:pPr>
            <w:r>
              <w:rPr>
                <w:rFonts w:hint="eastAsia" w:ascii="宋体" w:hAnsi="宋体" w:eastAsia="宋体" w:cs="宋体"/>
                <w:kern w:val="0"/>
                <w:szCs w:val="21"/>
                <w:lang w:eastAsia="zh-CN"/>
              </w:rPr>
              <w:t>县自规局</w:t>
            </w:r>
          </w:p>
        </w:tc>
        <w:tc>
          <w:tcPr>
            <w:tcW w:w="5107" w:type="dxa"/>
            <w:shd w:val="clear" w:color="000000" w:fill="FFFFFF"/>
            <w:vAlign w:val="center"/>
          </w:tcPr>
          <w:p w14:paraId="32EAC60A">
            <w:pPr>
              <w:widowControl/>
              <w:jc w:val="left"/>
              <w:rPr>
                <w:rFonts w:ascii="宋体" w:hAnsi="宋体" w:eastAsia="宋体" w:cs="宋体"/>
                <w:kern w:val="0"/>
                <w:szCs w:val="21"/>
              </w:rPr>
            </w:pPr>
            <w:r>
              <w:rPr>
                <w:rFonts w:hint="eastAsia" w:ascii="宋体" w:hAnsi="宋体" w:eastAsia="宋体" w:cs="宋体"/>
                <w:kern w:val="0"/>
                <w:szCs w:val="21"/>
              </w:rPr>
              <w:t>1.《河北省测绘航空摄影管理规定》（河北省人民政府令〔2011〕第11号）第十条；</w:t>
            </w:r>
            <w:r>
              <w:rPr>
                <w:rFonts w:hint="eastAsia" w:ascii="宋体" w:hAnsi="宋体" w:eastAsia="宋体" w:cs="宋体"/>
                <w:kern w:val="0"/>
                <w:szCs w:val="21"/>
              </w:rPr>
              <w:br w:type="textWrapping"/>
            </w:r>
            <w:r>
              <w:rPr>
                <w:rFonts w:hint="eastAsia" w:ascii="宋体" w:hAnsi="宋体" w:eastAsia="宋体" w:cs="宋体"/>
                <w:kern w:val="0"/>
                <w:szCs w:val="21"/>
              </w:rPr>
              <w:t>2.《河北省实施（中华人民共和国测绘法）办法》（河北省第十届人民代表大会常务委员会公告第42号）第十九条。</w:t>
            </w:r>
          </w:p>
        </w:tc>
        <w:tc>
          <w:tcPr>
            <w:tcW w:w="988" w:type="dxa"/>
            <w:shd w:val="clear" w:color="000000" w:fill="FFFFFF"/>
            <w:vAlign w:val="center"/>
          </w:tcPr>
          <w:p w14:paraId="1801E72D">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0A57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2" w:hRule="atLeast"/>
        </w:trPr>
        <w:tc>
          <w:tcPr>
            <w:tcW w:w="768" w:type="dxa"/>
            <w:shd w:val="clear" w:color="000000" w:fill="FFFFFF"/>
            <w:vAlign w:val="center"/>
          </w:tcPr>
          <w:p w14:paraId="28239A2E">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62</w:t>
            </w:r>
          </w:p>
        </w:tc>
        <w:tc>
          <w:tcPr>
            <w:tcW w:w="1880" w:type="dxa"/>
            <w:shd w:val="clear" w:color="000000" w:fill="FFFFFF"/>
            <w:vAlign w:val="center"/>
          </w:tcPr>
          <w:p w14:paraId="3D12929C">
            <w:pPr>
              <w:widowControl/>
              <w:jc w:val="left"/>
              <w:rPr>
                <w:rFonts w:ascii="宋体" w:hAnsi="宋体" w:eastAsia="宋体" w:cs="宋体"/>
                <w:kern w:val="0"/>
                <w:szCs w:val="21"/>
              </w:rPr>
            </w:pPr>
            <w:r>
              <w:rPr>
                <w:rFonts w:hint="eastAsia" w:ascii="宋体" w:hAnsi="宋体" w:eastAsia="宋体" w:cs="宋体"/>
                <w:kern w:val="0"/>
                <w:szCs w:val="21"/>
              </w:rPr>
              <w:t>设施农业用地备案</w:t>
            </w:r>
          </w:p>
        </w:tc>
        <w:tc>
          <w:tcPr>
            <w:tcW w:w="1660" w:type="dxa"/>
            <w:shd w:val="clear" w:color="000000" w:fill="FFFFFF"/>
            <w:vAlign w:val="center"/>
          </w:tcPr>
          <w:p w14:paraId="471FF8CD">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6AA1D4B8">
            <w:pPr>
              <w:widowControl/>
              <w:jc w:val="center"/>
              <w:rPr>
                <w:rFonts w:ascii="宋体" w:hAnsi="宋体" w:eastAsia="宋体" w:cs="宋体"/>
                <w:kern w:val="0"/>
                <w:szCs w:val="21"/>
              </w:rPr>
            </w:pPr>
            <w:r>
              <w:rPr>
                <w:rFonts w:hint="eastAsia" w:ascii="宋体" w:hAnsi="宋体" w:eastAsia="宋体" w:cs="宋体"/>
                <w:kern w:val="0"/>
                <w:szCs w:val="21"/>
              </w:rPr>
              <w:t>乡级</w:t>
            </w:r>
          </w:p>
        </w:tc>
        <w:tc>
          <w:tcPr>
            <w:tcW w:w="1580" w:type="dxa"/>
            <w:shd w:val="clear" w:color="000000" w:fill="FFFFFF"/>
            <w:vAlign w:val="center"/>
          </w:tcPr>
          <w:p w14:paraId="045549FF">
            <w:pPr>
              <w:widowControl/>
              <w:jc w:val="center"/>
              <w:rPr>
                <w:rFonts w:ascii="宋体" w:hAnsi="宋体" w:eastAsia="宋体" w:cs="宋体"/>
                <w:kern w:val="0"/>
                <w:szCs w:val="21"/>
              </w:rPr>
            </w:pPr>
            <w:r>
              <w:rPr>
                <w:rFonts w:hint="eastAsia" w:ascii="宋体" w:hAnsi="宋体" w:eastAsia="宋体" w:cs="宋体"/>
                <w:kern w:val="0"/>
                <w:szCs w:val="21"/>
              </w:rPr>
              <w:t>乡镇政府</w:t>
            </w:r>
          </w:p>
        </w:tc>
        <w:tc>
          <w:tcPr>
            <w:tcW w:w="5107" w:type="dxa"/>
            <w:shd w:val="clear" w:color="000000" w:fill="FFFFFF"/>
            <w:vAlign w:val="center"/>
          </w:tcPr>
          <w:p w14:paraId="7B10F17C">
            <w:pPr>
              <w:widowControl/>
              <w:jc w:val="left"/>
              <w:rPr>
                <w:rFonts w:ascii="宋体" w:hAnsi="宋体" w:eastAsia="宋体" w:cs="宋体"/>
                <w:kern w:val="0"/>
                <w:szCs w:val="21"/>
              </w:rPr>
            </w:pPr>
            <w:r>
              <w:rPr>
                <w:rFonts w:hint="eastAsia" w:ascii="宋体" w:hAnsi="宋体" w:eastAsia="宋体" w:cs="宋体"/>
                <w:kern w:val="0"/>
                <w:szCs w:val="21"/>
              </w:rPr>
              <w:t>1.《自然资源部 农业农村部关于设施农业用地管理有关问题的通知》（自然资规〔2019〕4号）第四条；</w:t>
            </w:r>
            <w:r>
              <w:rPr>
                <w:rFonts w:hint="eastAsia" w:ascii="宋体" w:hAnsi="宋体" w:eastAsia="宋体" w:cs="宋体"/>
                <w:kern w:val="0"/>
                <w:szCs w:val="21"/>
              </w:rPr>
              <w:br w:type="textWrapping"/>
            </w:r>
            <w:r>
              <w:rPr>
                <w:rFonts w:hint="eastAsia" w:ascii="宋体" w:hAnsi="宋体" w:eastAsia="宋体" w:cs="宋体"/>
                <w:kern w:val="0"/>
                <w:szCs w:val="21"/>
              </w:rPr>
              <w:t>2.《河北省自然资源厅 河北省农业农村厅关于进一步改进和完善设施农业用地管理的实施意见》（冀自然资规〔2020〕3号）第三条。</w:t>
            </w:r>
          </w:p>
        </w:tc>
        <w:tc>
          <w:tcPr>
            <w:tcW w:w="988" w:type="dxa"/>
            <w:shd w:val="clear" w:color="000000" w:fill="FFFFFF"/>
            <w:vAlign w:val="center"/>
          </w:tcPr>
          <w:p w14:paraId="541F6899">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155E2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trPr>
        <w:tc>
          <w:tcPr>
            <w:tcW w:w="768" w:type="dxa"/>
            <w:shd w:val="clear" w:color="000000" w:fill="FFFFFF"/>
            <w:vAlign w:val="center"/>
          </w:tcPr>
          <w:p w14:paraId="4561F654">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63</w:t>
            </w:r>
          </w:p>
        </w:tc>
        <w:tc>
          <w:tcPr>
            <w:tcW w:w="1880" w:type="dxa"/>
            <w:shd w:val="clear" w:color="000000" w:fill="FFFFFF"/>
            <w:vAlign w:val="center"/>
          </w:tcPr>
          <w:p w14:paraId="013E99BC">
            <w:pPr>
              <w:widowControl/>
              <w:jc w:val="left"/>
              <w:rPr>
                <w:rFonts w:ascii="宋体" w:hAnsi="宋体" w:eastAsia="宋体" w:cs="宋体"/>
                <w:kern w:val="0"/>
                <w:szCs w:val="21"/>
              </w:rPr>
            </w:pPr>
            <w:r>
              <w:rPr>
                <w:rFonts w:hint="eastAsia" w:ascii="宋体" w:hAnsi="宋体" w:eastAsia="宋体" w:cs="宋体"/>
                <w:kern w:val="0"/>
                <w:szCs w:val="21"/>
              </w:rPr>
              <w:t>地质灾害危险性评估单位资质和项目备案</w:t>
            </w:r>
          </w:p>
        </w:tc>
        <w:tc>
          <w:tcPr>
            <w:tcW w:w="1660" w:type="dxa"/>
            <w:shd w:val="clear" w:color="000000" w:fill="FFFFFF"/>
            <w:vAlign w:val="center"/>
          </w:tcPr>
          <w:p w14:paraId="22FD4ECE">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45B86735">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市、县级</w:t>
            </w:r>
          </w:p>
        </w:tc>
        <w:tc>
          <w:tcPr>
            <w:tcW w:w="1580" w:type="dxa"/>
            <w:shd w:val="clear" w:color="000000" w:fill="FFFFFF"/>
            <w:vAlign w:val="center"/>
          </w:tcPr>
          <w:p w14:paraId="58B94B9E">
            <w:pPr>
              <w:widowControl/>
              <w:jc w:val="center"/>
              <w:rPr>
                <w:rFonts w:ascii="宋体" w:hAnsi="宋体" w:eastAsia="宋体" w:cs="宋体"/>
                <w:kern w:val="0"/>
                <w:szCs w:val="21"/>
              </w:rPr>
            </w:pPr>
            <w:r>
              <w:rPr>
                <w:rFonts w:hint="eastAsia" w:ascii="宋体" w:hAnsi="宋体" w:eastAsia="宋体" w:cs="宋体"/>
                <w:kern w:val="0"/>
                <w:szCs w:val="21"/>
                <w:lang w:eastAsia="zh-CN"/>
              </w:rPr>
              <w:t>县自规局</w:t>
            </w:r>
          </w:p>
        </w:tc>
        <w:tc>
          <w:tcPr>
            <w:tcW w:w="5107" w:type="dxa"/>
            <w:shd w:val="clear" w:color="000000" w:fill="FFFFFF"/>
            <w:vAlign w:val="center"/>
          </w:tcPr>
          <w:p w14:paraId="3CB92820">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《地质灾害危险性评估单位资质管理办法》（原国土资源部令第29号）第二十七条。</w:t>
            </w:r>
          </w:p>
        </w:tc>
        <w:tc>
          <w:tcPr>
            <w:tcW w:w="988" w:type="dxa"/>
            <w:shd w:val="clear" w:color="000000" w:fill="FFFFFF"/>
            <w:vAlign w:val="center"/>
          </w:tcPr>
          <w:p w14:paraId="60769281">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73E53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trPr>
        <w:tc>
          <w:tcPr>
            <w:tcW w:w="768" w:type="dxa"/>
            <w:shd w:val="clear" w:color="000000" w:fill="FFFFFF"/>
            <w:vAlign w:val="center"/>
          </w:tcPr>
          <w:p w14:paraId="6FA5061A">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64</w:t>
            </w:r>
          </w:p>
        </w:tc>
        <w:tc>
          <w:tcPr>
            <w:tcW w:w="1880" w:type="dxa"/>
            <w:shd w:val="clear" w:color="000000" w:fill="FFFFFF"/>
            <w:vAlign w:val="center"/>
          </w:tcPr>
          <w:p w14:paraId="0D2F91C9">
            <w:pPr>
              <w:widowControl/>
              <w:jc w:val="left"/>
              <w:rPr>
                <w:rFonts w:ascii="宋体" w:hAnsi="宋体" w:eastAsia="宋体" w:cs="宋体"/>
                <w:kern w:val="0"/>
                <w:szCs w:val="21"/>
              </w:rPr>
            </w:pPr>
            <w:r>
              <w:rPr>
                <w:rFonts w:hint="eastAsia" w:ascii="宋体" w:hAnsi="宋体" w:eastAsia="宋体" w:cs="宋体"/>
                <w:kern w:val="0"/>
                <w:szCs w:val="21"/>
              </w:rPr>
              <w:t>地质灾害治理工程监理单位资质和项目备案</w:t>
            </w:r>
          </w:p>
        </w:tc>
        <w:tc>
          <w:tcPr>
            <w:tcW w:w="1660" w:type="dxa"/>
            <w:shd w:val="clear" w:color="000000" w:fill="FFFFFF"/>
            <w:vAlign w:val="center"/>
          </w:tcPr>
          <w:p w14:paraId="5C27A95C">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18C05160">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市、县级</w:t>
            </w:r>
          </w:p>
        </w:tc>
        <w:tc>
          <w:tcPr>
            <w:tcW w:w="1580" w:type="dxa"/>
            <w:shd w:val="clear" w:color="000000" w:fill="FFFFFF"/>
            <w:vAlign w:val="center"/>
          </w:tcPr>
          <w:p w14:paraId="57CF8C63">
            <w:pPr>
              <w:widowControl/>
              <w:jc w:val="center"/>
              <w:rPr>
                <w:rFonts w:ascii="宋体" w:hAnsi="宋体" w:eastAsia="宋体" w:cs="宋体"/>
                <w:kern w:val="0"/>
                <w:szCs w:val="21"/>
              </w:rPr>
            </w:pPr>
            <w:r>
              <w:rPr>
                <w:rFonts w:hint="eastAsia" w:ascii="宋体" w:hAnsi="宋体" w:eastAsia="宋体" w:cs="宋体"/>
                <w:kern w:val="0"/>
                <w:szCs w:val="21"/>
                <w:lang w:eastAsia="zh-CN"/>
              </w:rPr>
              <w:t>县自规局</w:t>
            </w:r>
          </w:p>
        </w:tc>
        <w:tc>
          <w:tcPr>
            <w:tcW w:w="5107" w:type="dxa"/>
            <w:shd w:val="clear" w:color="000000" w:fill="FFFFFF"/>
            <w:vAlign w:val="center"/>
          </w:tcPr>
          <w:p w14:paraId="5481AE62">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《地质灾害治理工程监理单位资质管理办法》（原国土资源部令第31号）第二十五条。</w:t>
            </w:r>
          </w:p>
        </w:tc>
        <w:tc>
          <w:tcPr>
            <w:tcW w:w="988" w:type="dxa"/>
            <w:shd w:val="clear" w:color="000000" w:fill="FFFFFF"/>
            <w:vAlign w:val="center"/>
          </w:tcPr>
          <w:p w14:paraId="4AFCC7D5">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11915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768" w:type="dxa"/>
            <w:shd w:val="clear" w:color="000000" w:fill="FFFFFF"/>
            <w:vAlign w:val="center"/>
          </w:tcPr>
          <w:p w14:paraId="7861F9D9">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65</w:t>
            </w:r>
          </w:p>
        </w:tc>
        <w:tc>
          <w:tcPr>
            <w:tcW w:w="1880" w:type="dxa"/>
            <w:shd w:val="clear" w:color="000000" w:fill="FFFFFF"/>
            <w:vAlign w:val="center"/>
          </w:tcPr>
          <w:p w14:paraId="685AFACD">
            <w:pPr>
              <w:widowControl/>
              <w:jc w:val="left"/>
              <w:rPr>
                <w:rFonts w:ascii="宋体" w:hAnsi="宋体" w:eastAsia="宋体" w:cs="宋体"/>
                <w:kern w:val="0"/>
                <w:szCs w:val="21"/>
              </w:rPr>
            </w:pPr>
            <w:r>
              <w:rPr>
                <w:rFonts w:hint="eastAsia" w:ascii="宋体" w:hAnsi="宋体" w:eastAsia="宋体" w:cs="宋体"/>
                <w:kern w:val="0"/>
                <w:szCs w:val="21"/>
              </w:rPr>
              <w:t>地质灾害治理工程勘查设计施工单位资质和项目备案</w:t>
            </w:r>
          </w:p>
        </w:tc>
        <w:tc>
          <w:tcPr>
            <w:tcW w:w="1660" w:type="dxa"/>
            <w:shd w:val="clear" w:color="000000" w:fill="FFFFFF"/>
            <w:vAlign w:val="center"/>
          </w:tcPr>
          <w:p w14:paraId="6340197C">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24479158">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市、县级</w:t>
            </w:r>
          </w:p>
        </w:tc>
        <w:tc>
          <w:tcPr>
            <w:tcW w:w="1580" w:type="dxa"/>
            <w:shd w:val="clear" w:color="000000" w:fill="FFFFFF"/>
            <w:vAlign w:val="center"/>
          </w:tcPr>
          <w:p w14:paraId="33AC15E1">
            <w:pPr>
              <w:widowControl/>
              <w:jc w:val="center"/>
              <w:rPr>
                <w:rFonts w:ascii="宋体" w:hAnsi="宋体" w:eastAsia="宋体" w:cs="宋体"/>
                <w:kern w:val="0"/>
                <w:szCs w:val="21"/>
              </w:rPr>
            </w:pPr>
            <w:r>
              <w:rPr>
                <w:rFonts w:hint="eastAsia" w:ascii="宋体" w:hAnsi="宋体" w:eastAsia="宋体" w:cs="宋体"/>
                <w:kern w:val="0"/>
                <w:szCs w:val="21"/>
                <w:lang w:eastAsia="zh-CN"/>
              </w:rPr>
              <w:t>县自规局</w:t>
            </w:r>
          </w:p>
        </w:tc>
        <w:tc>
          <w:tcPr>
            <w:tcW w:w="5107" w:type="dxa"/>
            <w:shd w:val="clear" w:color="000000" w:fill="FFFFFF"/>
            <w:vAlign w:val="center"/>
          </w:tcPr>
          <w:p w14:paraId="797BC435">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《地质灾害治理工程勘查设计施工单位资质管理办法》（原国土资源部令第30号）第二十七条。</w:t>
            </w:r>
          </w:p>
        </w:tc>
        <w:tc>
          <w:tcPr>
            <w:tcW w:w="988" w:type="dxa"/>
            <w:shd w:val="clear" w:color="000000" w:fill="FFFFFF"/>
            <w:vAlign w:val="center"/>
          </w:tcPr>
          <w:p w14:paraId="75A443A9">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2B402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2" w:hRule="atLeast"/>
        </w:trPr>
        <w:tc>
          <w:tcPr>
            <w:tcW w:w="768" w:type="dxa"/>
            <w:vMerge w:val="restart"/>
            <w:shd w:val="clear" w:color="000000" w:fill="FFFFFF"/>
            <w:vAlign w:val="center"/>
          </w:tcPr>
          <w:p w14:paraId="324411BE">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66</w:t>
            </w:r>
          </w:p>
        </w:tc>
        <w:tc>
          <w:tcPr>
            <w:tcW w:w="1880" w:type="dxa"/>
            <w:vMerge w:val="restart"/>
            <w:shd w:val="clear" w:color="000000" w:fill="FFFFFF"/>
            <w:vAlign w:val="center"/>
          </w:tcPr>
          <w:p w14:paraId="5CE27C76">
            <w:pPr>
              <w:widowControl/>
              <w:jc w:val="left"/>
              <w:rPr>
                <w:rFonts w:ascii="宋体" w:hAnsi="宋体" w:eastAsia="宋体" w:cs="宋体"/>
                <w:kern w:val="0"/>
                <w:szCs w:val="21"/>
              </w:rPr>
            </w:pPr>
            <w:r>
              <w:rPr>
                <w:rFonts w:hint="eastAsia" w:ascii="宋体" w:hAnsi="宋体" w:eastAsia="宋体" w:cs="宋体"/>
                <w:kern w:val="0"/>
                <w:szCs w:val="21"/>
              </w:rPr>
              <w:t>种子生产经营许可证载明的有效区域设立分支机构的备案</w:t>
            </w:r>
          </w:p>
        </w:tc>
        <w:tc>
          <w:tcPr>
            <w:tcW w:w="1660" w:type="dxa"/>
            <w:shd w:val="clear" w:color="000000" w:fill="FFFFFF"/>
            <w:vAlign w:val="center"/>
          </w:tcPr>
          <w:p w14:paraId="38E85E50">
            <w:pPr>
              <w:widowControl/>
              <w:jc w:val="left"/>
              <w:rPr>
                <w:rFonts w:ascii="宋体" w:hAnsi="宋体" w:eastAsia="宋体" w:cs="宋体"/>
                <w:kern w:val="0"/>
                <w:szCs w:val="21"/>
              </w:rPr>
            </w:pPr>
            <w:r>
              <w:rPr>
                <w:rFonts w:hint="eastAsia" w:ascii="宋体" w:hAnsi="宋体" w:eastAsia="宋体" w:cs="宋体"/>
                <w:kern w:val="0"/>
                <w:szCs w:val="21"/>
              </w:rPr>
              <w:t>在种子生产经营许可证有效区域内专门经营不再分装的包装种子的备案</w:t>
            </w:r>
          </w:p>
        </w:tc>
        <w:tc>
          <w:tcPr>
            <w:tcW w:w="1200" w:type="dxa"/>
            <w:shd w:val="clear" w:color="000000" w:fill="FFFFFF"/>
            <w:vAlign w:val="center"/>
          </w:tcPr>
          <w:p w14:paraId="1192EC3E">
            <w:pPr>
              <w:widowControl/>
              <w:jc w:val="center"/>
              <w:rPr>
                <w:rFonts w:ascii="宋体" w:hAnsi="宋体" w:eastAsia="宋体" w:cs="宋体"/>
                <w:kern w:val="0"/>
                <w:szCs w:val="21"/>
              </w:rPr>
            </w:pPr>
            <w:r>
              <w:rPr>
                <w:rFonts w:hint="eastAsia" w:ascii="宋体" w:hAnsi="宋体" w:eastAsia="宋体" w:cs="宋体"/>
                <w:kern w:val="0"/>
                <w:szCs w:val="21"/>
              </w:rPr>
              <w:t>县级</w:t>
            </w:r>
          </w:p>
        </w:tc>
        <w:tc>
          <w:tcPr>
            <w:tcW w:w="1580" w:type="dxa"/>
            <w:shd w:val="clear" w:color="000000" w:fill="FFFFFF"/>
            <w:vAlign w:val="center"/>
          </w:tcPr>
          <w:p w14:paraId="06DAA1C2">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县自规局</w:t>
            </w:r>
          </w:p>
        </w:tc>
        <w:tc>
          <w:tcPr>
            <w:tcW w:w="5107" w:type="dxa"/>
            <w:shd w:val="clear" w:color="000000" w:fill="FFFFFF"/>
            <w:vAlign w:val="center"/>
          </w:tcPr>
          <w:p w14:paraId="658FBA31">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《中华人民共和国种子法》（主席令第34号）第三十八条。</w:t>
            </w:r>
          </w:p>
        </w:tc>
        <w:tc>
          <w:tcPr>
            <w:tcW w:w="988" w:type="dxa"/>
            <w:shd w:val="clear" w:color="000000" w:fill="FFFFFF"/>
            <w:vAlign w:val="center"/>
          </w:tcPr>
          <w:p w14:paraId="2874A5E0">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5DCB8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2" w:hRule="atLeast"/>
        </w:trPr>
        <w:tc>
          <w:tcPr>
            <w:tcW w:w="768" w:type="dxa"/>
            <w:vMerge w:val="continue"/>
            <w:vAlign w:val="center"/>
          </w:tcPr>
          <w:p w14:paraId="0A217514">
            <w:pPr>
              <w:widowControl/>
              <w:jc w:val="left"/>
              <w:rPr>
                <w:rFonts w:ascii="宋体" w:hAnsi="宋体" w:eastAsia="宋体" w:cs="宋体"/>
                <w:kern w:val="0"/>
                <w:szCs w:val="21"/>
              </w:rPr>
            </w:pPr>
          </w:p>
        </w:tc>
        <w:tc>
          <w:tcPr>
            <w:tcW w:w="1880" w:type="dxa"/>
            <w:vMerge w:val="continue"/>
            <w:vAlign w:val="center"/>
          </w:tcPr>
          <w:p w14:paraId="612624B1">
            <w:pPr>
              <w:widowControl/>
              <w:jc w:val="left"/>
              <w:rPr>
                <w:rFonts w:ascii="宋体" w:hAnsi="宋体" w:eastAsia="宋体" w:cs="宋体"/>
                <w:kern w:val="0"/>
                <w:szCs w:val="21"/>
              </w:rPr>
            </w:pPr>
          </w:p>
        </w:tc>
        <w:tc>
          <w:tcPr>
            <w:tcW w:w="1660" w:type="dxa"/>
            <w:shd w:val="clear" w:color="000000" w:fill="FFFFFF"/>
            <w:vAlign w:val="center"/>
          </w:tcPr>
          <w:p w14:paraId="15413141">
            <w:pPr>
              <w:widowControl/>
              <w:jc w:val="left"/>
              <w:rPr>
                <w:rFonts w:ascii="宋体" w:hAnsi="宋体" w:eastAsia="宋体" w:cs="宋体"/>
                <w:kern w:val="0"/>
                <w:szCs w:val="21"/>
              </w:rPr>
            </w:pPr>
            <w:r>
              <w:rPr>
                <w:rFonts w:hint="eastAsia" w:ascii="宋体" w:hAnsi="宋体" w:eastAsia="宋体" w:cs="宋体"/>
                <w:kern w:val="0"/>
                <w:szCs w:val="21"/>
              </w:rPr>
              <w:t>受具有种子生产经营许可证的种子生产经营者以书面委托生产、代销其种子的备案</w:t>
            </w:r>
          </w:p>
        </w:tc>
        <w:tc>
          <w:tcPr>
            <w:tcW w:w="1200" w:type="dxa"/>
            <w:shd w:val="clear" w:color="000000" w:fill="FFFFFF"/>
            <w:vAlign w:val="center"/>
          </w:tcPr>
          <w:p w14:paraId="68C5E4B2">
            <w:pPr>
              <w:widowControl/>
              <w:jc w:val="center"/>
              <w:rPr>
                <w:rFonts w:ascii="宋体" w:hAnsi="宋体" w:eastAsia="宋体" w:cs="宋体"/>
                <w:kern w:val="0"/>
                <w:szCs w:val="21"/>
              </w:rPr>
            </w:pPr>
            <w:r>
              <w:rPr>
                <w:rFonts w:hint="eastAsia" w:ascii="宋体" w:hAnsi="宋体" w:eastAsia="宋体" w:cs="宋体"/>
                <w:kern w:val="0"/>
                <w:szCs w:val="21"/>
              </w:rPr>
              <w:t>县级</w:t>
            </w:r>
          </w:p>
        </w:tc>
        <w:tc>
          <w:tcPr>
            <w:tcW w:w="1580" w:type="dxa"/>
            <w:shd w:val="clear" w:color="000000" w:fill="FFFFFF"/>
            <w:vAlign w:val="center"/>
          </w:tcPr>
          <w:p w14:paraId="0079F395">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县自规局</w:t>
            </w:r>
          </w:p>
        </w:tc>
        <w:tc>
          <w:tcPr>
            <w:tcW w:w="5107" w:type="dxa"/>
            <w:shd w:val="clear" w:color="000000" w:fill="FFFFFF"/>
            <w:vAlign w:val="center"/>
          </w:tcPr>
          <w:p w14:paraId="3544F81C">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《中华人民共和国种子法》（主席令第34号）第三十八条。</w:t>
            </w:r>
          </w:p>
        </w:tc>
        <w:tc>
          <w:tcPr>
            <w:tcW w:w="988" w:type="dxa"/>
            <w:shd w:val="clear" w:color="000000" w:fill="FFFFFF"/>
            <w:vAlign w:val="center"/>
          </w:tcPr>
          <w:p w14:paraId="291211D9">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11C9D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5" w:hRule="atLeast"/>
        </w:trPr>
        <w:tc>
          <w:tcPr>
            <w:tcW w:w="768" w:type="dxa"/>
            <w:shd w:val="clear" w:color="000000" w:fill="FFFFFF"/>
            <w:vAlign w:val="center"/>
          </w:tcPr>
          <w:p w14:paraId="4279914B">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67</w:t>
            </w:r>
          </w:p>
        </w:tc>
        <w:tc>
          <w:tcPr>
            <w:tcW w:w="1880" w:type="dxa"/>
            <w:shd w:val="clear" w:color="000000" w:fill="FFFFFF"/>
            <w:vAlign w:val="center"/>
          </w:tcPr>
          <w:p w14:paraId="20C8BA96">
            <w:pPr>
              <w:widowControl/>
              <w:jc w:val="left"/>
              <w:rPr>
                <w:rFonts w:ascii="宋体" w:hAnsi="宋体" w:eastAsia="宋体" w:cs="宋体"/>
                <w:kern w:val="0"/>
                <w:szCs w:val="21"/>
              </w:rPr>
            </w:pPr>
            <w:r>
              <w:rPr>
                <w:rFonts w:hint="eastAsia" w:ascii="宋体" w:hAnsi="宋体" w:eastAsia="宋体" w:cs="宋体"/>
                <w:kern w:val="0"/>
                <w:szCs w:val="21"/>
              </w:rPr>
              <w:t>土壤污染责任人对农用地地块风险管控效果、修复效果备案</w:t>
            </w:r>
          </w:p>
        </w:tc>
        <w:tc>
          <w:tcPr>
            <w:tcW w:w="1660" w:type="dxa"/>
            <w:shd w:val="clear" w:color="000000" w:fill="FFFFFF"/>
            <w:noWrap/>
            <w:vAlign w:val="center"/>
          </w:tcPr>
          <w:p w14:paraId="4DA6DB2B">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1273A07E">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省、市、县级</w:t>
            </w:r>
          </w:p>
        </w:tc>
        <w:tc>
          <w:tcPr>
            <w:tcW w:w="1580" w:type="dxa"/>
            <w:shd w:val="clear" w:color="000000" w:fill="FFFFFF"/>
            <w:vAlign w:val="center"/>
          </w:tcPr>
          <w:p w14:paraId="0A6C6619">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县自规局</w:t>
            </w:r>
          </w:p>
        </w:tc>
        <w:tc>
          <w:tcPr>
            <w:tcW w:w="5107" w:type="dxa"/>
            <w:shd w:val="clear" w:color="000000" w:fill="FFFFFF"/>
            <w:vAlign w:val="center"/>
          </w:tcPr>
          <w:p w14:paraId="3FB2A118">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《中华人民共和国土壤污染防治法》（主席令第8号）第五十七条。</w:t>
            </w:r>
          </w:p>
        </w:tc>
        <w:tc>
          <w:tcPr>
            <w:tcW w:w="988" w:type="dxa"/>
            <w:shd w:val="clear" w:color="000000" w:fill="FFFFFF"/>
            <w:vAlign w:val="center"/>
          </w:tcPr>
          <w:p w14:paraId="0D12AE35">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3E869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7" w:hRule="atLeast"/>
        </w:trPr>
        <w:tc>
          <w:tcPr>
            <w:tcW w:w="768" w:type="dxa"/>
            <w:shd w:val="clear" w:color="000000" w:fill="FFFFFF"/>
            <w:vAlign w:val="center"/>
          </w:tcPr>
          <w:p w14:paraId="2B3B76BB">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68</w:t>
            </w:r>
          </w:p>
        </w:tc>
        <w:tc>
          <w:tcPr>
            <w:tcW w:w="1880" w:type="dxa"/>
            <w:shd w:val="clear" w:color="000000" w:fill="FFFFFF"/>
            <w:vAlign w:val="center"/>
          </w:tcPr>
          <w:p w14:paraId="061FBE9A">
            <w:pPr>
              <w:widowControl/>
              <w:jc w:val="left"/>
              <w:rPr>
                <w:rFonts w:ascii="宋体" w:hAnsi="宋体" w:eastAsia="宋体" w:cs="宋体"/>
                <w:kern w:val="0"/>
                <w:szCs w:val="21"/>
              </w:rPr>
            </w:pPr>
            <w:r>
              <w:rPr>
                <w:rFonts w:hint="eastAsia" w:ascii="宋体" w:hAnsi="宋体" w:eastAsia="宋体" w:cs="宋体"/>
                <w:kern w:val="0"/>
                <w:szCs w:val="21"/>
              </w:rPr>
              <w:t>生产、经营应实施检疫的森林植物及其产品的单位和个人备案</w:t>
            </w:r>
          </w:p>
        </w:tc>
        <w:tc>
          <w:tcPr>
            <w:tcW w:w="1660" w:type="dxa"/>
            <w:shd w:val="clear" w:color="000000" w:fill="FFFFFF"/>
            <w:noWrap/>
            <w:vAlign w:val="center"/>
          </w:tcPr>
          <w:p w14:paraId="52E88BA4">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5E0A6FE6">
            <w:pPr>
              <w:widowControl/>
              <w:jc w:val="center"/>
              <w:rPr>
                <w:rFonts w:ascii="宋体" w:hAnsi="宋体" w:eastAsia="宋体" w:cs="宋体"/>
                <w:kern w:val="0"/>
                <w:szCs w:val="21"/>
              </w:rPr>
            </w:pPr>
            <w:r>
              <w:rPr>
                <w:rFonts w:hint="eastAsia" w:ascii="宋体" w:hAnsi="宋体" w:eastAsia="宋体" w:cs="宋体"/>
                <w:kern w:val="0"/>
                <w:szCs w:val="21"/>
              </w:rPr>
              <w:t>县级</w:t>
            </w:r>
          </w:p>
        </w:tc>
        <w:tc>
          <w:tcPr>
            <w:tcW w:w="1580" w:type="dxa"/>
            <w:shd w:val="clear" w:color="000000" w:fill="FFFFFF"/>
            <w:vAlign w:val="center"/>
          </w:tcPr>
          <w:p w14:paraId="0A0362BC">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县自规局</w:t>
            </w:r>
          </w:p>
        </w:tc>
        <w:tc>
          <w:tcPr>
            <w:tcW w:w="5107" w:type="dxa"/>
            <w:shd w:val="clear" w:color="000000" w:fill="FFFFFF"/>
            <w:vAlign w:val="center"/>
          </w:tcPr>
          <w:p w14:paraId="63C3E2C1">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《植物检疫条例实施细则（林业部分）》（原林业部令第4号）第十二条。</w:t>
            </w:r>
          </w:p>
        </w:tc>
        <w:tc>
          <w:tcPr>
            <w:tcW w:w="988" w:type="dxa"/>
            <w:shd w:val="clear" w:color="000000" w:fill="FFFFFF"/>
            <w:vAlign w:val="center"/>
          </w:tcPr>
          <w:p w14:paraId="6A13EB9B">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02DD2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1" w:hRule="atLeast"/>
        </w:trPr>
        <w:tc>
          <w:tcPr>
            <w:tcW w:w="768" w:type="dxa"/>
            <w:shd w:val="clear" w:color="000000" w:fill="FFFFFF"/>
            <w:vAlign w:val="center"/>
          </w:tcPr>
          <w:p w14:paraId="502FE6ED">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69</w:t>
            </w:r>
          </w:p>
        </w:tc>
        <w:tc>
          <w:tcPr>
            <w:tcW w:w="1880" w:type="dxa"/>
            <w:shd w:val="clear" w:color="000000" w:fill="FFFFFF"/>
            <w:vAlign w:val="center"/>
          </w:tcPr>
          <w:p w14:paraId="45837EAC">
            <w:pPr>
              <w:widowControl/>
              <w:jc w:val="left"/>
              <w:rPr>
                <w:rFonts w:ascii="宋体" w:hAnsi="宋体" w:eastAsia="宋体" w:cs="宋体"/>
                <w:kern w:val="0"/>
                <w:szCs w:val="21"/>
              </w:rPr>
            </w:pPr>
            <w:r>
              <w:rPr>
                <w:rFonts w:hint="eastAsia" w:ascii="宋体" w:hAnsi="宋体" w:eastAsia="宋体" w:cs="宋体"/>
                <w:kern w:val="0"/>
                <w:szCs w:val="21"/>
              </w:rPr>
              <w:t>突发环境事件应急预案备案</w:t>
            </w:r>
          </w:p>
        </w:tc>
        <w:tc>
          <w:tcPr>
            <w:tcW w:w="1660" w:type="dxa"/>
            <w:shd w:val="clear" w:color="000000" w:fill="FFFFFF"/>
            <w:vAlign w:val="center"/>
          </w:tcPr>
          <w:p w14:paraId="3EB3C730">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6EF0743B">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省、市、县级</w:t>
            </w:r>
          </w:p>
        </w:tc>
        <w:tc>
          <w:tcPr>
            <w:tcW w:w="1580" w:type="dxa"/>
            <w:shd w:val="clear" w:color="000000" w:fill="FFFFFF"/>
            <w:vAlign w:val="center"/>
          </w:tcPr>
          <w:p w14:paraId="7017341A">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县生态环境分局</w:t>
            </w:r>
          </w:p>
        </w:tc>
        <w:tc>
          <w:tcPr>
            <w:tcW w:w="5107" w:type="dxa"/>
            <w:shd w:val="clear" w:color="000000" w:fill="FFFFFF"/>
            <w:vAlign w:val="center"/>
          </w:tcPr>
          <w:p w14:paraId="01352560">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1.《中华人民共和国环境保护法》（主席令第9号）第四十七条；</w:t>
            </w:r>
            <w:r>
              <w:rPr>
                <w:rFonts w:hint="eastAsia" w:ascii="宋体" w:hAnsi="宋体" w:eastAsia="宋体" w:cs="宋体"/>
                <w:color w:val="000000"/>
                <w:kern w:val="0"/>
                <w:szCs w:val="21"/>
              </w:rPr>
              <w:br w:type="page"/>
            </w:r>
            <w:r>
              <w:rPr>
                <w:rFonts w:hint="eastAsia" w:ascii="宋体" w:hAnsi="宋体" w:eastAsia="宋体" w:cs="宋体"/>
                <w:color w:val="000000"/>
                <w:kern w:val="0"/>
                <w:szCs w:val="21"/>
              </w:rPr>
              <w:t>2.《环境保护部关于印发〈企业事业单位突发环境事件应急预案备案管理办法（试行）〉的通知》（环发〔2015〕4号）第十四条；</w:t>
            </w:r>
            <w:r>
              <w:rPr>
                <w:rFonts w:hint="eastAsia" w:ascii="宋体" w:hAnsi="宋体" w:eastAsia="宋体" w:cs="宋体"/>
                <w:color w:val="000000"/>
                <w:kern w:val="0"/>
                <w:szCs w:val="21"/>
              </w:rPr>
              <w:br w:type="page"/>
            </w:r>
            <w:r>
              <w:rPr>
                <w:rFonts w:hint="eastAsia" w:ascii="宋体" w:hAnsi="宋体" w:eastAsia="宋体" w:cs="宋体"/>
                <w:color w:val="000000"/>
                <w:kern w:val="0"/>
                <w:szCs w:val="21"/>
              </w:rPr>
              <w:t>3.《突发环境事件应急管理办法》（原环境保护部令第34号）第十三条。</w:t>
            </w:r>
          </w:p>
        </w:tc>
        <w:tc>
          <w:tcPr>
            <w:tcW w:w="988" w:type="dxa"/>
            <w:shd w:val="clear" w:color="000000" w:fill="FFFFFF"/>
            <w:vAlign w:val="center"/>
          </w:tcPr>
          <w:p w14:paraId="594C2070">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514E2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3" w:hRule="atLeast"/>
        </w:trPr>
        <w:tc>
          <w:tcPr>
            <w:tcW w:w="768" w:type="dxa"/>
            <w:shd w:val="clear" w:color="000000" w:fill="FFFFFF"/>
            <w:vAlign w:val="center"/>
          </w:tcPr>
          <w:p w14:paraId="5597BE64">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70</w:t>
            </w:r>
          </w:p>
        </w:tc>
        <w:tc>
          <w:tcPr>
            <w:tcW w:w="1880" w:type="dxa"/>
            <w:shd w:val="clear" w:color="000000" w:fill="FFFFFF"/>
            <w:vAlign w:val="center"/>
          </w:tcPr>
          <w:p w14:paraId="1C93CDCC">
            <w:pPr>
              <w:widowControl/>
              <w:jc w:val="left"/>
              <w:rPr>
                <w:rFonts w:ascii="宋体" w:hAnsi="宋体" w:eastAsia="宋体" w:cs="宋体"/>
                <w:kern w:val="0"/>
                <w:szCs w:val="21"/>
              </w:rPr>
            </w:pPr>
            <w:r>
              <w:rPr>
                <w:rFonts w:hint="eastAsia" w:ascii="宋体" w:hAnsi="宋体" w:eastAsia="宋体" w:cs="宋体"/>
                <w:kern w:val="0"/>
                <w:szCs w:val="21"/>
              </w:rPr>
              <w:t>建设项目环境影响登记表备案</w:t>
            </w:r>
          </w:p>
        </w:tc>
        <w:tc>
          <w:tcPr>
            <w:tcW w:w="1660" w:type="dxa"/>
            <w:shd w:val="clear" w:color="000000" w:fill="FFFFFF"/>
            <w:noWrap/>
            <w:vAlign w:val="bottom"/>
          </w:tcPr>
          <w:p w14:paraId="0F5BAA96">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1B11A049">
            <w:pPr>
              <w:widowControl/>
              <w:jc w:val="center"/>
              <w:rPr>
                <w:rFonts w:ascii="宋体" w:hAnsi="宋体" w:eastAsia="宋体" w:cs="宋体"/>
                <w:kern w:val="0"/>
                <w:szCs w:val="21"/>
              </w:rPr>
            </w:pPr>
            <w:r>
              <w:rPr>
                <w:rFonts w:hint="eastAsia" w:ascii="宋体" w:hAnsi="宋体" w:eastAsia="宋体" w:cs="宋体"/>
                <w:kern w:val="0"/>
                <w:szCs w:val="21"/>
              </w:rPr>
              <w:t>县级</w:t>
            </w:r>
          </w:p>
        </w:tc>
        <w:tc>
          <w:tcPr>
            <w:tcW w:w="1580" w:type="dxa"/>
            <w:shd w:val="clear" w:color="000000" w:fill="FFFFFF"/>
            <w:vAlign w:val="center"/>
          </w:tcPr>
          <w:p w14:paraId="3659AC85">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县生态环境分局</w:t>
            </w:r>
          </w:p>
        </w:tc>
        <w:tc>
          <w:tcPr>
            <w:tcW w:w="5107" w:type="dxa"/>
            <w:shd w:val="clear" w:color="000000" w:fill="FFFFFF"/>
            <w:vAlign w:val="center"/>
          </w:tcPr>
          <w:p w14:paraId="5A880628">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1.《中华人民共和国环境影响评价法》（主席令第24号）第二十二条；</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2.《建设项目环境影响登记表备案管理办法》（原环境保护部令第41号）第三条、第五条、第六条。</w:t>
            </w:r>
          </w:p>
        </w:tc>
        <w:tc>
          <w:tcPr>
            <w:tcW w:w="988" w:type="dxa"/>
            <w:shd w:val="clear" w:color="000000" w:fill="FFFFFF"/>
            <w:vAlign w:val="center"/>
          </w:tcPr>
          <w:p w14:paraId="1794F396">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1893E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trPr>
        <w:tc>
          <w:tcPr>
            <w:tcW w:w="768" w:type="dxa"/>
            <w:shd w:val="clear" w:color="000000" w:fill="FFFFFF"/>
            <w:noWrap/>
            <w:vAlign w:val="center"/>
          </w:tcPr>
          <w:p w14:paraId="2650155C">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71</w:t>
            </w:r>
          </w:p>
        </w:tc>
        <w:tc>
          <w:tcPr>
            <w:tcW w:w="1880" w:type="dxa"/>
            <w:shd w:val="clear" w:color="000000" w:fill="FFFFFF"/>
            <w:vAlign w:val="center"/>
          </w:tcPr>
          <w:p w14:paraId="70D5C5D1">
            <w:pPr>
              <w:widowControl/>
              <w:jc w:val="left"/>
              <w:rPr>
                <w:rFonts w:ascii="宋体" w:hAnsi="宋体" w:eastAsia="宋体" w:cs="宋体"/>
                <w:kern w:val="0"/>
                <w:szCs w:val="21"/>
              </w:rPr>
            </w:pPr>
            <w:r>
              <w:rPr>
                <w:rFonts w:hint="eastAsia" w:ascii="宋体" w:hAnsi="宋体" w:eastAsia="宋体" w:cs="宋体"/>
                <w:kern w:val="0"/>
                <w:szCs w:val="21"/>
              </w:rPr>
              <w:t>危险废物管理计划备案</w:t>
            </w:r>
          </w:p>
        </w:tc>
        <w:tc>
          <w:tcPr>
            <w:tcW w:w="1660" w:type="dxa"/>
            <w:shd w:val="clear" w:color="000000" w:fill="FFFFFF"/>
            <w:vAlign w:val="center"/>
          </w:tcPr>
          <w:p w14:paraId="6335E254">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51679346">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省、市、县级</w:t>
            </w:r>
          </w:p>
        </w:tc>
        <w:tc>
          <w:tcPr>
            <w:tcW w:w="1580" w:type="dxa"/>
            <w:shd w:val="clear" w:color="000000" w:fill="FFFFFF"/>
            <w:vAlign w:val="center"/>
          </w:tcPr>
          <w:p w14:paraId="4D89068F">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县生态环境分局</w:t>
            </w:r>
          </w:p>
        </w:tc>
        <w:tc>
          <w:tcPr>
            <w:tcW w:w="5107" w:type="dxa"/>
            <w:shd w:val="clear" w:color="000000" w:fill="FFFFFF"/>
            <w:vAlign w:val="center"/>
          </w:tcPr>
          <w:p w14:paraId="17D98357">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《中华人民共和国固体废物污染环境防治法》（主席令第43号）第七十八条。</w:t>
            </w:r>
          </w:p>
        </w:tc>
        <w:tc>
          <w:tcPr>
            <w:tcW w:w="988" w:type="dxa"/>
            <w:shd w:val="clear" w:color="000000" w:fill="FFFFFF"/>
            <w:vAlign w:val="center"/>
          </w:tcPr>
          <w:p w14:paraId="44233B43">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666D6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5" w:hRule="atLeast"/>
        </w:trPr>
        <w:tc>
          <w:tcPr>
            <w:tcW w:w="768" w:type="dxa"/>
            <w:shd w:val="clear" w:color="000000" w:fill="FFFFFF"/>
            <w:noWrap/>
            <w:vAlign w:val="center"/>
          </w:tcPr>
          <w:p w14:paraId="53B1E375">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72</w:t>
            </w:r>
          </w:p>
        </w:tc>
        <w:tc>
          <w:tcPr>
            <w:tcW w:w="1880" w:type="dxa"/>
            <w:shd w:val="clear" w:color="000000" w:fill="FFFFFF"/>
            <w:vAlign w:val="center"/>
          </w:tcPr>
          <w:p w14:paraId="6089CC47">
            <w:pPr>
              <w:widowControl/>
              <w:jc w:val="left"/>
              <w:rPr>
                <w:rFonts w:ascii="宋体" w:hAnsi="宋体" w:eastAsia="宋体" w:cs="宋体"/>
                <w:kern w:val="0"/>
                <w:szCs w:val="21"/>
              </w:rPr>
            </w:pPr>
            <w:r>
              <w:rPr>
                <w:rFonts w:hint="eastAsia" w:ascii="宋体" w:hAnsi="宋体" w:eastAsia="宋体" w:cs="宋体"/>
                <w:kern w:val="0"/>
                <w:szCs w:val="21"/>
              </w:rPr>
              <w:t>对土壤污染重点监管单位拆除时制定的土壤污染防治工作方案的备案</w:t>
            </w:r>
          </w:p>
        </w:tc>
        <w:tc>
          <w:tcPr>
            <w:tcW w:w="1660" w:type="dxa"/>
            <w:shd w:val="clear" w:color="000000" w:fill="FFFFFF"/>
            <w:vAlign w:val="center"/>
          </w:tcPr>
          <w:p w14:paraId="136DC767">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1275E5C5">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省、市、县级</w:t>
            </w:r>
          </w:p>
        </w:tc>
        <w:tc>
          <w:tcPr>
            <w:tcW w:w="1580" w:type="dxa"/>
            <w:shd w:val="clear" w:color="000000" w:fill="FFFFFF"/>
            <w:vAlign w:val="center"/>
          </w:tcPr>
          <w:p w14:paraId="2DFA1C00">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县生态环境分局</w:t>
            </w:r>
          </w:p>
        </w:tc>
        <w:tc>
          <w:tcPr>
            <w:tcW w:w="5107" w:type="dxa"/>
            <w:shd w:val="clear" w:color="000000" w:fill="FFFFFF"/>
            <w:vAlign w:val="center"/>
          </w:tcPr>
          <w:p w14:paraId="34DB1D0F">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《中华人民共和国土壤污染防治法》（主席令第8号）第二十二条。</w:t>
            </w:r>
          </w:p>
        </w:tc>
        <w:tc>
          <w:tcPr>
            <w:tcW w:w="988" w:type="dxa"/>
            <w:shd w:val="clear" w:color="000000" w:fill="FFFFFF"/>
            <w:vAlign w:val="center"/>
          </w:tcPr>
          <w:p w14:paraId="48353B70">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60262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768" w:type="dxa"/>
            <w:vMerge w:val="restart"/>
            <w:shd w:val="clear" w:color="000000" w:fill="FFFFFF"/>
            <w:vAlign w:val="center"/>
          </w:tcPr>
          <w:p w14:paraId="0393B504">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73</w:t>
            </w:r>
          </w:p>
        </w:tc>
        <w:tc>
          <w:tcPr>
            <w:tcW w:w="1880" w:type="dxa"/>
            <w:vMerge w:val="restart"/>
            <w:shd w:val="clear" w:color="000000" w:fill="FFFFFF"/>
            <w:vAlign w:val="center"/>
          </w:tcPr>
          <w:p w14:paraId="2859108C">
            <w:pPr>
              <w:widowControl/>
              <w:jc w:val="left"/>
              <w:rPr>
                <w:rFonts w:ascii="宋体" w:hAnsi="宋体" w:eastAsia="宋体" w:cs="宋体"/>
                <w:kern w:val="0"/>
                <w:szCs w:val="21"/>
              </w:rPr>
            </w:pPr>
            <w:r>
              <w:rPr>
                <w:rFonts w:hint="eastAsia" w:ascii="宋体" w:hAnsi="宋体" w:eastAsia="宋体" w:cs="宋体"/>
                <w:kern w:val="0"/>
                <w:szCs w:val="21"/>
              </w:rPr>
              <w:t>土壤污染责任人对污染的建设用地修复方案及效果评估报告备案</w:t>
            </w:r>
          </w:p>
        </w:tc>
        <w:tc>
          <w:tcPr>
            <w:tcW w:w="1660" w:type="dxa"/>
            <w:shd w:val="clear" w:color="000000" w:fill="FFFFFF"/>
            <w:vAlign w:val="center"/>
          </w:tcPr>
          <w:p w14:paraId="3E8CF73A">
            <w:pPr>
              <w:widowControl/>
              <w:jc w:val="left"/>
              <w:rPr>
                <w:rFonts w:ascii="宋体" w:hAnsi="宋体" w:eastAsia="宋体" w:cs="宋体"/>
                <w:kern w:val="0"/>
                <w:szCs w:val="21"/>
              </w:rPr>
            </w:pPr>
            <w:r>
              <w:rPr>
                <w:rFonts w:hint="eastAsia" w:ascii="宋体" w:hAnsi="宋体" w:eastAsia="宋体" w:cs="宋体"/>
                <w:kern w:val="0"/>
                <w:szCs w:val="21"/>
              </w:rPr>
              <w:t>建设用地土壤污染修复方案备案</w:t>
            </w:r>
          </w:p>
        </w:tc>
        <w:tc>
          <w:tcPr>
            <w:tcW w:w="1200" w:type="dxa"/>
            <w:shd w:val="clear" w:color="000000" w:fill="FFFFFF"/>
            <w:vAlign w:val="center"/>
          </w:tcPr>
          <w:p w14:paraId="77BCCC14">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省、市、县级</w:t>
            </w:r>
          </w:p>
        </w:tc>
        <w:tc>
          <w:tcPr>
            <w:tcW w:w="1580" w:type="dxa"/>
            <w:shd w:val="clear" w:color="000000" w:fill="FFFFFF"/>
            <w:vAlign w:val="center"/>
          </w:tcPr>
          <w:p w14:paraId="2E1A81DC">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县生态环境分局</w:t>
            </w:r>
          </w:p>
        </w:tc>
        <w:tc>
          <w:tcPr>
            <w:tcW w:w="5107" w:type="dxa"/>
            <w:shd w:val="clear" w:color="000000" w:fill="FFFFFF"/>
            <w:vAlign w:val="center"/>
          </w:tcPr>
          <w:p w14:paraId="6B6AE4B1">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《中华人民共和国土壤污染防治法》（主席令第8号）第六十四条。</w:t>
            </w:r>
          </w:p>
        </w:tc>
        <w:tc>
          <w:tcPr>
            <w:tcW w:w="988" w:type="dxa"/>
            <w:shd w:val="clear" w:color="000000" w:fill="FFFFFF"/>
            <w:vAlign w:val="center"/>
          </w:tcPr>
          <w:p w14:paraId="3636226F">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40039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4" w:hRule="atLeast"/>
        </w:trPr>
        <w:tc>
          <w:tcPr>
            <w:tcW w:w="768" w:type="dxa"/>
            <w:vMerge w:val="continue"/>
            <w:vAlign w:val="center"/>
          </w:tcPr>
          <w:p w14:paraId="72C04F76">
            <w:pPr>
              <w:widowControl/>
              <w:jc w:val="left"/>
              <w:rPr>
                <w:rFonts w:ascii="宋体" w:hAnsi="宋体" w:eastAsia="宋体" w:cs="宋体"/>
                <w:kern w:val="0"/>
                <w:szCs w:val="21"/>
              </w:rPr>
            </w:pPr>
          </w:p>
        </w:tc>
        <w:tc>
          <w:tcPr>
            <w:tcW w:w="1880" w:type="dxa"/>
            <w:vMerge w:val="continue"/>
            <w:vAlign w:val="center"/>
          </w:tcPr>
          <w:p w14:paraId="2AB15C19">
            <w:pPr>
              <w:widowControl/>
              <w:jc w:val="left"/>
              <w:rPr>
                <w:rFonts w:ascii="宋体" w:hAnsi="宋体" w:eastAsia="宋体" w:cs="宋体"/>
                <w:kern w:val="0"/>
                <w:szCs w:val="21"/>
              </w:rPr>
            </w:pPr>
          </w:p>
        </w:tc>
        <w:tc>
          <w:tcPr>
            <w:tcW w:w="1660" w:type="dxa"/>
            <w:shd w:val="clear" w:color="000000" w:fill="FFFFFF"/>
            <w:vAlign w:val="center"/>
          </w:tcPr>
          <w:p w14:paraId="7AF3EEBD">
            <w:pPr>
              <w:widowControl/>
              <w:jc w:val="left"/>
              <w:rPr>
                <w:rFonts w:ascii="宋体" w:hAnsi="宋体" w:eastAsia="宋体" w:cs="宋体"/>
                <w:kern w:val="0"/>
                <w:szCs w:val="21"/>
              </w:rPr>
            </w:pPr>
            <w:r>
              <w:rPr>
                <w:rFonts w:hint="eastAsia" w:ascii="宋体" w:hAnsi="宋体" w:eastAsia="宋体" w:cs="宋体"/>
                <w:kern w:val="0"/>
                <w:szCs w:val="21"/>
              </w:rPr>
              <w:t>建设用地土壤污染风险管控效果评估报告、修复效果评估报告备案</w:t>
            </w:r>
          </w:p>
        </w:tc>
        <w:tc>
          <w:tcPr>
            <w:tcW w:w="1200" w:type="dxa"/>
            <w:shd w:val="clear" w:color="000000" w:fill="FFFFFF"/>
            <w:vAlign w:val="center"/>
          </w:tcPr>
          <w:p w14:paraId="6DD5826E">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省、市、县级</w:t>
            </w:r>
          </w:p>
        </w:tc>
        <w:tc>
          <w:tcPr>
            <w:tcW w:w="1580" w:type="dxa"/>
            <w:shd w:val="clear" w:color="000000" w:fill="FFFFFF"/>
            <w:vAlign w:val="center"/>
          </w:tcPr>
          <w:p w14:paraId="5D8DEFC2">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县生态环境分局</w:t>
            </w:r>
          </w:p>
        </w:tc>
        <w:tc>
          <w:tcPr>
            <w:tcW w:w="5107" w:type="dxa"/>
            <w:shd w:val="clear" w:color="000000" w:fill="FFFFFF"/>
            <w:vAlign w:val="center"/>
          </w:tcPr>
          <w:p w14:paraId="5E082371">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《中华人民共和国土壤污染防治法》（主席令第8号）第六十五条。</w:t>
            </w:r>
          </w:p>
        </w:tc>
        <w:tc>
          <w:tcPr>
            <w:tcW w:w="988" w:type="dxa"/>
            <w:shd w:val="clear" w:color="000000" w:fill="FFFFFF"/>
            <w:vAlign w:val="center"/>
          </w:tcPr>
          <w:p w14:paraId="3615FCF5">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7DB89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5" w:hRule="atLeast"/>
        </w:trPr>
        <w:tc>
          <w:tcPr>
            <w:tcW w:w="768" w:type="dxa"/>
            <w:shd w:val="clear" w:color="000000" w:fill="FFFFFF"/>
            <w:vAlign w:val="center"/>
          </w:tcPr>
          <w:p w14:paraId="243F1BA2">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74</w:t>
            </w:r>
          </w:p>
        </w:tc>
        <w:tc>
          <w:tcPr>
            <w:tcW w:w="1880" w:type="dxa"/>
            <w:shd w:val="clear" w:color="000000" w:fill="FFFFFF"/>
            <w:vAlign w:val="center"/>
          </w:tcPr>
          <w:p w14:paraId="42097C84">
            <w:pPr>
              <w:widowControl/>
              <w:jc w:val="left"/>
              <w:rPr>
                <w:rFonts w:ascii="宋体" w:hAnsi="宋体" w:eastAsia="宋体" w:cs="宋体"/>
                <w:kern w:val="0"/>
                <w:szCs w:val="21"/>
              </w:rPr>
            </w:pPr>
            <w:r>
              <w:rPr>
                <w:rFonts w:hint="eastAsia" w:ascii="宋体" w:hAnsi="宋体" w:eastAsia="宋体" w:cs="宋体"/>
                <w:kern w:val="0"/>
                <w:szCs w:val="21"/>
              </w:rPr>
              <w:t>对土壤污染重点监管单位用地变化时的土壤污染状况调查报告进行备案</w:t>
            </w:r>
          </w:p>
        </w:tc>
        <w:tc>
          <w:tcPr>
            <w:tcW w:w="1660" w:type="dxa"/>
            <w:shd w:val="clear" w:color="000000" w:fill="FFFFFF"/>
            <w:vAlign w:val="center"/>
          </w:tcPr>
          <w:p w14:paraId="5B1B9837">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4A1C9CE1">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省、市、县级</w:t>
            </w:r>
          </w:p>
        </w:tc>
        <w:tc>
          <w:tcPr>
            <w:tcW w:w="1580" w:type="dxa"/>
            <w:shd w:val="clear" w:color="000000" w:fill="FFFFFF"/>
            <w:vAlign w:val="center"/>
          </w:tcPr>
          <w:p w14:paraId="75260F81">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县生态环境分局</w:t>
            </w:r>
          </w:p>
        </w:tc>
        <w:tc>
          <w:tcPr>
            <w:tcW w:w="5107" w:type="dxa"/>
            <w:shd w:val="clear" w:color="000000" w:fill="FFFFFF"/>
            <w:vAlign w:val="center"/>
          </w:tcPr>
          <w:p w14:paraId="7EACB251">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《中华人民共和国土壤污染防治法》（主席令第8号）第六十七条。</w:t>
            </w:r>
          </w:p>
        </w:tc>
        <w:tc>
          <w:tcPr>
            <w:tcW w:w="988" w:type="dxa"/>
            <w:shd w:val="clear" w:color="000000" w:fill="FFFFFF"/>
            <w:vAlign w:val="center"/>
          </w:tcPr>
          <w:p w14:paraId="69BB353D">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48220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6" w:hRule="atLeast"/>
        </w:trPr>
        <w:tc>
          <w:tcPr>
            <w:tcW w:w="768" w:type="dxa"/>
            <w:shd w:val="clear" w:color="000000" w:fill="FFFFFF"/>
            <w:vAlign w:val="center"/>
          </w:tcPr>
          <w:p w14:paraId="04CF4408">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75</w:t>
            </w:r>
          </w:p>
        </w:tc>
        <w:tc>
          <w:tcPr>
            <w:tcW w:w="1880" w:type="dxa"/>
            <w:shd w:val="clear" w:color="000000" w:fill="FFFFFF"/>
            <w:vAlign w:val="center"/>
          </w:tcPr>
          <w:p w14:paraId="4CF0A220">
            <w:pPr>
              <w:widowControl/>
              <w:jc w:val="left"/>
              <w:rPr>
                <w:rFonts w:ascii="宋体" w:hAnsi="宋体" w:eastAsia="宋体" w:cs="宋体"/>
                <w:kern w:val="0"/>
                <w:szCs w:val="21"/>
              </w:rPr>
            </w:pPr>
            <w:r>
              <w:rPr>
                <w:rFonts w:hint="eastAsia" w:ascii="宋体" w:hAnsi="宋体" w:eastAsia="宋体" w:cs="宋体"/>
                <w:kern w:val="0"/>
                <w:szCs w:val="21"/>
              </w:rPr>
              <w:t>从事含消耗臭氧层物质的制冷设备、制冷系统或者灭火系统的维修、报废处理等经营活动单位备案</w:t>
            </w:r>
          </w:p>
        </w:tc>
        <w:tc>
          <w:tcPr>
            <w:tcW w:w="1660" w:type="dxa"/>
            <w:shd w:val="clear" w:color="000000" w:fill="FFFFFF"/>
            <w:vAlign w:val="center"/>
          </w:tcPr>
          <w:p w14:paraId="2874A9C7">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5A150207">
            <w:pPr>
              <w:widowControl/>
              <w:jc w:val="center"/>
              <w:rPr>
                <w:rFonts w:ascii="宋体" w:hAnsi="宋体" w:eastAsia="宋体" w:cs="宋体"/>
                <w:kern w:val="0"/>
                <w:szCs w:val="21"/>
              </w:rPr>
            </w:pPr>
            <w:r>
              <w:rPr>
                <w:rFonts w:hint="eastAsia" w:ascii="宋体" w:hAnsi="宋体" w:eastAsia="宋体" w:cs="宋体"/>
                <w:kern w:val="0"/>
                <w:szCs w:val="21"/>
              </w:rPr>
              <w:t>县级</w:t>
            </w:r>
          </w:p>
        </w:tc>
        <w:tc>
          <w:tcPr>
            <w:tcW w:w="1580" w:type="dxa"/>
            <w:shd w:val="clear" w:color="000000" w:fill="FFFFFF"/>
            <w:vAlign w:val="center"/>
          </w:tcPr>
          <w:p w14:paraId="049567C4">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县生态环境分局</w:t>
            </w:r>
          </w:p>
        </w:tc>
        <w:tc>
          <w:tcPr>
            <w:tcW w:w="5107" w:type="dxa"/>
            <w:shd w:val="clear" w:color="000000" w:fill="FFFFFF"/>
            <w:vAlign w:val="center"/>
          </w:tcPr>
          <w:p w14:paraId="228FD996">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《消耗臭氧层物质管理条例》（国务院令第698号）第十九条。</w:t>
            </w:r>
          </w:p>
        </w:tc>
        <w:tc>
          <w:tcPr>
            <w:tcW w:w="988" w:type="dxa"/>
            <w:shd w:val="clear" w:color="000000" w:fill="FFFFFF"/>
            <w:vAlign w:val="center"/>
          </w:tcPr>
          <w:p w14:paraId="7C9887EC">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62C13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trPr>
        <w:tc>
          <w:tcPr>
            <w:tcW w:w="768" w:type="dxa"/>
            <w:shd w:val="clear" w:color="000000" w:fill="FFFFFF"/>
            <w:vAlign w:val="center"/>
          </w:tcPr>
          <w:p w14:paraId="16784222">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76</w:t>
            </w:r>
          </w:p>
        </w:tc>
        <w:tc>
          <w:tcPr>
            <w:tcW w:w="1880" w:type="dxa"/>
            <w:shd w:val="clear" w:color="000000" w:fill="FFFFFF"/>
            <w:vAlign w:val="center"/>
          </w:tcPr>
          <w:p w14:paraId="268E1199">
            <w:pPr>
              <w:widowControl/>
              <w:jc w:val="left"/>
              <w:rPr>
                <w:rFonts w:ascii="宋体" w:hAnsi="宋体" w:eastAsia="宋体" w:cs="宋体"/>
                <w:kern w:val="0"/>
                <w:szCs w:val="21"/>
              </w:rPr>
            </w:pPr>
            <w:r>
              <w:rPr>
                <w:rFonts w:hint="eastAsia" w:ascii="宋体" w:hAnsi="宋体" w:eastAsia="宋体" w:cs="宋体"/>
                <w:kern w:val="0"/>
                <w:szCs w:val="21"/>
              </w:rPr>
              <w:t>三级、四级病原微生物实验室备案</w:t>
            </w:r>
          </w:p>
        </w:tc>
        <w:tc>
          <w:tcPr>
            <w:tcW w:w="1660" w:type="dxa"/>
            <w:shd w:val="clear" w:color="000000" w:fill="FFFFFF"/>
            <w:vAlign w:val="center"/>
          </w:tcPr>
          <w:p w14:paraId="33B144A3">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5FA73B6D">
            <w:pPr>
              <w:widowControl/>
              <w:jc w:val="center"/>
              <w:rPr>
                <w:rFonts w:ascii="宋体" w:hAnsi="宋体" w:eastAsia="宋体" w:cs="宋体"/>
                <w:kern w:val="0"/>
                <w:szCs w:val="21"/>
              </w:rPr>
            </w:pPr>
            <w:r>
              <w:rPr>
                <w:rFonts w:hint="eastAsia" w:ascii="宋体" w:hAnsi="宋体" w:eastAsia="宋体" w:cs="宋体"/>
                <w:kern w:val="0"/>
                <w:szCs w:val="21"/>
              </w:rPr>
              <w:t>县级</w:t>
            </w:r>
          </w:p>
        </w:tc>
        <w:tc>
          <w:tcPr>
            <w:tcW w:w="1580" w:type="dxa"/>
            <w:shd w:val="clear" w:color="000000" w:fill="FFFFFF"/>
            <w:vAlign w:val="center"/>
          </w:tcPr>
          <w:p w14:paraId="593E0D32">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县生态环境分局</w:t>
            </w:r>
          </w:p>
        </w:tc>
        <w:tc>
          <w:tcPr>
            <w:tcW w:w="5107" w:type="dxa"/>
            <w:shd w:val="clear" w:color="000000" w:fill="FFFFFF"/>
            <w:vAlign w:val="center"/>
          </w:tcPr>
          <w:p w14:paraId="2D0F69C4">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《病原微生物实验室生物安全环境管理办法》（原国家环境保护总局令第32号）第九条、第十条。</w:t>
            </w:r>
          </w:p>
        </w:tc>
        <w:tc>
          <w:tcPr>
            <w:tcW w:w="988" w:type="dxa"/>
            <w:shd w:val="clear" w:color="000000" w:fill="FFFFFF"/>
            <w:vAlign w:val="center"/>
          </w:tcPr>
          <w:p w14:paraId="08F6B617">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00E6E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trPr>
        <w:tc>
          <w:tcPr>
            <w:tcW w:w="768" w:type="dxa"/>
            <w:shd w:val="clear" w:color="000000" w:fill="FFFFFF"/>
            <w:vAlign w:val="center"/>
          </w:tcPr>
          <w:p w14:paraId="1A13BB31">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77</w:t>
            </w:r>
          </w:p>
        </w:tc>
        <w:tc>
          <w:tcPr>
            <w:tcW w:w="1880" w:type="dxa"/>
            <w:shd w:val="clear" w:color="000000" w:fill="FFFFFF"/>
            <w:vAlign w:val="center"/>
          </w:tcPr>
          <w:p w14:paraId="3314D826">
            <w:pPr>
              <w:widowControl/>
              <w:jc w:val="left"/>
              <w:rPr>
                <w:rFonts w:ascii="宋体" w:hAnsi="宋体" w:eastAsia="宋体" w:cs="宋体"/>
                <w:kern w:val="0"/>
                <w:szCs w:val="21"/>
              </w:rPr>
            </w:pPr>
            <w:r>
              <w:rPr>
                <w:rFonts w:hint="eastAsia" w:ascii="宋体" w:hAnsi="宋体" w:eastAsia="宋体" w:cs="宋体"/>
                <w:kern w:val="0"/>
                <w:szCs w:val="21"/>
              </w:rPr>
              <w:t>建设工程消防验收备案</w:t>
            </w:r>
          </w:p>
        </w:tc>
        <w:tc>
          <w:tcPr>
            <w:tcW w:w="1660" w:type="dxa"/>
            <w:shd w:val="clear" w:color="000000" w:fill="FFFFFF"/>
            <w:vAlign w:val="center"/>
          </w:tcPr>
          <w:p w14:paraId="7F08BE5C">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2D2E5C3B">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市、县级</w:t>
            </w:r>
          </w:p>
        </w:tc>
        <w:tc>
          <w:tcPr>
            <w:tcW w:w="1580" w:type="dxa"/>
            <w:shd w:val="clear" w:color="000000" w:fill="FFFFFF"/>
            <w:vAlign w:val="center"/>
          </w:tcPr>
          <w:p w14:paraId="2F5218F6">
            <w:pPr>
              <w:widowControl/>
              <w:jc w:val="center"/>
              <w:rPr>
                <w:rFonts w:ascii="宋体" w:hAnsi="宋体" w:eastAsia="宋体" w:cs="宋体"/>
                <w:kern w:val="0"/>
                <w:szCs w:val="21"/>
              </w:rPr>
            </w:pPr>
            <w:r>
              <w:rPr>
                <w:rFonts w:hint="eastAsia" w:ascii="宋体" w:hAnsi="宋体" w:eastAsia="宋体" w:cs="宋体"/>
                <w:kern w:val="0"/>
                <w:szCs w:val="21"/>
                <w:lang w:eastAsia="zh-CN"/>
              </w:rPr>
              <w:t>县住建局</w:t>
            </w:r>
          </w:p>
        </w:tc>
        <w:tc>
          <w:tcPr>
            <w:tcW w:w="5107" w:type="dxa"/>
            <w:shd w:val="clear" w:color="000000" w:fill="FFFFFF"/>
            <w:vAlign w:val="center"/>
          </w:tcPr>
          <w:p w14:paraId="7765CF05">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1.《中华人民共和国消防法》（主席令第4号）第十三条；</w:t>
            </w:r>
            <w:r>
              <w:rPr>
                <w:rFonts w:hint="eastAsia" w:ascii="宋体" w:hAnsi="宋体" w:eastAsia="宋体" w:cs="宋体"/>
                <w:color w:val="000000"/>
                <w:kern w:val="0"/>
                <w:szCs w:val="21"/>
              </w:rPr>
              <w:br w:type="page"/>
            </w:r>
            <w:r>
              <w:rPr>
                <w:rFonts w:hint="eastAsia" w:ascii="宋体" w:hAnsi="宋体" w:eastAsia="宋体" w:cs="宋体"/>
                <w:color w:val="000000"/>
                <w:kern w:val="0"/>
                <w:szCs w:val="21"/>
              </w:rPr>
              <w:t>2.《建设工程消防设计审查验收管理暂行规定》（住房城乡建设部令第51号）第三条。</w:t>
            </w:r>
          </w:p>
        </w:tc>
        <w:tc>
          <w:tcPr>
            <w:tcW w:w="988" w:type="dxa"/>
            <w:shd w:val="clear" w:color="000000" w:fill="FFFFFF"/>
            <w:vAlign w:val="center"/>
          </w:tcPr>
          <w:p w14:paraId="57971F95">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7FE25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trPr>
        <w:tc>
          <w:tcPr>
            <w:tcW w:w="768" w:type="dxa"/>
            <w:shd w:val="clear" w:color="000000" w:fill="FFFFFF"/>
            <w:vAlign w:val="center"/>
          </w:tcPr>
          <w:p w14:paraId="2EF0400A">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78</w:t>
            </w:r>
          </w:p>
        </w:tc>
        <w:tc>
          <w:tcPr>
            <w:tcW w:w="1880" w:type="dxa"/>
            <w:shd w:val="clear" w:color="000000" w:fill="FFFFFF"/>
            <w:vAlign w:val="center"/>
          </w:tcPr>
          <w:p w14:paraId="6E85E653">
            <w:pPr>
              <w:widowControl/>
              <w:jc w:val="left"/>
              <w:rPr>
                <w:rFonts w:ascii="宋体" w:hAnsi="宋体" w:eastAsia="宋体" w:cs="宋体"/>
                <w:kern w:val="0"/>
                <w:szCs w:val="21"/>
              </w:rPr>
            </w:pPr>
            <w:r>
              <w:rPr>
                <w:rFonts w:hint="eastAsia" w:ascii="宋体" w:hAnsi="宋体" w:eastAsia="宋体" w:cs="宋体"/>
                <w:kern w:val="0"/>
                <w:szCs w:val="21"/>
              </w:rPr>
              <w:t>小区物业企业招投标备案</w:t>
            </w:r>
          </w:p>
        </w:tc>
        <w:tc>
          <w:tcPr>
            <w:tcW w:w="1660" w:type="dxa"/>
            <w:shd w:val="clear" w:color="000000" w:fill="FFFFFF"/>
            <w:vAlign w:val="center"/>
          </w:tcPr>
          <w:p w14:paraId="40CB4002">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2F22A58B">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市、县级</w:t>
            </w:r>
          </w:p>
        </w:tc>
        <w:tc>
          <w:tcPr>
            <w:tcW w:w="1580" w:type="dxa"/>
            <w:shd w:val="clear" w:color="000000" w:fill="FFFFFF"/>
            <w:vAlign w:val="center"/>
          </w:tcPr>
          <w:p w14:paraId="3BE98D61">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县住建局</w:t>
            </w:r>
          </w:p>
        </w:tc>
        <w:tc>
          <w:tcPr>
            <w:tcW w:w="5107" w:type="dxa"/>
            <w:shd w:val="clear" w:color="000000" w:fill="FFFFFF"/>
            <w:vAlign w:val="center"/>
          </w:tcPr>
          <w:p w14:paraId="6022ADA9">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1.《物业管理条例》（国务院令第379号）第二十四条；</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2.《前期物业管理招标投标管理暂行办法》（建住房〔2003〕130号）第十一条、第三十七条。</w:t>
            </w:r>
          </w:p>
        </w:tc>
        <w:tc>
          <w:tcPr>
            <w:tcW w:w="988" w:type="dxa"/>
            <w:shd w:val="clear" w:color="000000" w:fill="FFFFFF"/>
            <w:vAlign w:val="center"/>
          </w:tcPr>
          <w:p w14:paraId="732D5F27">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县级住建部门</w:t>
            </w:r>
          </w:p>
        </w:tc>
      </w:tr>
      <w:tr w14:paraId="0157B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trPr>
        <w:tc>
          <w:tcPr>
            <w:tcW w:w="768" w:type="dxa"/>
            <w:shd w:val="clear" w:color="000000" w:fill="FFFFFF"/>
            <w:vAlign w:val="center"/>
          </w:tcPr>
          <w:p w14:paraId="2749D45E">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79</w:t>
            </w:r>
          </w:p>
        </w:tc>
        <w:tc>
          <w:tcPr>
            <w:tcW w:w="1880" w:type="dxa"/>
            <w:shd w:val="clear" w:color="000000" w:fill="FFFFFF"/>
            <w:vAlign w:val="center"/>
          </w:tcPr>
          <w:p w14:paraId="62D007BE">
            <w:pPr>
              <w:widowControl/>
              <w:jc w:val="left"/>
              <w:rPr>
                <w:rFonts w:ascii="宋体" w:hAnsi="宋体" w:eastAsia="宋体" w:cs="宋体"/>
                <w:kern w:val="0"/>
                <w:szCs w:val="21"/>
              </w:rPr>
            </w:pPr>
            <w:r>
              <w:rPr>
                <w:rFonts w:hint="eastAsia" w:ascii="宋体" w:hAnsi="宋体" w:eastAsia="宋体" w:cs="宋体"/>
                <w:kern w:val="0"/>
                <w:szCs w:val="21"/>
              </w:rPr>
              <w:t>三级（含）以上开发资质备案</w:t>
            </w:r>
          </w:p>
        </w:tc>
        <w:tc>
          <w:tcPr>
            <w:tcW w:w="1660" w:type="dxa"/>
            <w:shd w:val="clear" w:color="000000" w:fill="FFFFFF"/>
            <w:vAlign w:val="center"/>
          </w:tcPr>
          <w:p w14:paraId="04D0F6D7">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154DE122">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市、县级</w:t>
            </w:r>
          </w:p>
        </w:tc>
        <w:tc>
          <w:tcPr>
            <w:tcW w:w="1580" w:type="dxa"/>
            <w:shd w:val="clear" w:color="000000" w:fill="FFFFFF"/>
            <w:vAlign w:val="center"/>
          </w:tcPr>
          <w:p w14:paraId="0758D326">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县住建局</w:t>
            </w:r>
          </w:p>
        </w:tc>
        <w:tc>
          <w:tcPr>
            <w:tcW w:w="5107" w:type="dxa"/>
            <w:shd w:val="clear" w:color="000000" w:fill="FFFFFF"/>
            <w:vAlign w:val="center"/>
          </w:tcPr>
          <w:p w14:paraId="59434A25">
            <w:pPr>
              <w:widowControl/>
              <w:jc w:val="left"/>
              <w:rPr>
                <w:rFonts w:ascii="宋体" w:hAnsi="宋体" w:eastAsia="宋体" w:cs="宋体"/>
                <w:kern w:val="0"/>
                <w:szCs w:val="21"/>
              </w:rPr>
            </w:pPr>
            <w:r>
              <w:rPr>
                <w:rFonts w:hint="eastAsia" w:ascii="宋体" w:hAnsi="宋体" w:eastAsia="宋体" w:cs="宋体"/>
                <w:kern w:val="0"/>
                <w:szCs w:val="21"/>
              </w:rPr>
              <w:t>《河北省建设厅关于房地产开发企业资质审批有关问题的通知》（冀建房〔2008〕623号）第六条。</w:t>
            </w:r>
          </w:p>
        </w:tc>
        <w:tc>
          <w:tcPr>
            <w:tcW w:w="988" w:type="dxa"/>
            <w:shd w:val="clear" w:color="000000" w:fill="FFFFFF"/>
            <w:vAlign w:val="center"/>
          </w:tcPr>
          <w:p w14:paraId="6ED3B8A8">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79739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trPr>
        <w:tc>
          <w:tcPr>
            <w:tcW w:w="768" w:type="dxa"/>
            <w:vMerge w:val="restart"/>
            <w:shd w:val="clear" w:color="000000" w:fill="FFFFFF"/>
            <w:vAlign w:val="center"/>
          </w:tcPr>
          <w:p w14:paraId="55127087">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80</w:t>
            </w:r>
          </w:p>
        </w:tc>
        <w:tc>
          <w:tcPr>
            <w:tcW w:w="1880" w:type="dxa"/>
            <w:vMerge w:val="restart"/>
            <w:shd w:val="clear" w:color="000000" w:fill="FFFFFF"/>
            <w:vAlign w:val="center"/>
          </w:tcPr>
          <w:p w14:paraId="271A4A13">
            <w:pPr>
              <w:widowControl/>
              <w:jc w:val="center"/>
              <w:rPr>
                <w:rFonts w:ascii="宋体" w:hAnsi="宋体" w:eastAsia="宋体" w:cs="宋体"/>
                <w:kern w:val="0"/>
                <w:szCs w:val="21"/>
              </w:rPr>
            </w:pPr>
            <w:r>
              <w:rPr>
                <w:rFonts w:hint="eastAsia" w:ascii="宋体" w:hAnsi="宋体" w:eastAsia="宋体" w:cs="宋体"/>
                <w:kern w:val="0"/>
                <w:szCs w:val="21"/>
              </w:rPr>
              <w:t>房屋交易合同网签备案</w:t>
            </w:r>
          </w:p>
        </w:tc>
        <w:tc>
          <w:tcPr>
            <w:tcW w:w="1660" w:type="dxa"/>
            <w:shd w:val="clear" w:color="000000" w:fill="FFFFFF"/>
            <w:vAlign w:val="center"/>
          </w:tcPr>
          <w:p w14:paraId="05204D13">
            <w:pPr>
              <w:widowControl/>
              <w:jc w:val="left"/>
              <w:rPr>
                <w:rFonts w:ascii="宋体" w:hAnsi="宋体" w:eastAsia="宋体" w:cs="宋体"/>
                <w:kern w:val="0"/>
                <w:szCs w:val="21"/>
              </w:rPr>
            </w:pPr>
            <w:r>
              <w:rPr>
                <w:rFonts w:hint="eastAsia" w:ascii="宋体" w:hAnsi="宋体" w:eastAsia="宋体" w:cs="宋体"/>
                <w:kern w:val="0"/>
                <w:szCs w:val="21"/>
              </w:rPr>
              <w:t>商品房预售合同备案</w:t>
            </w:r>
          </w:p>
        </w:tc>
        <w:tc>
          <w:tcPr>
            <w:tcW w:w="1200" w:type="dxa"/>
            <w:shd w:val="clear" w:color="000000" w:fill="FFFFFF"/>
            <w:vAlign w:val="center"/>
          </w:tcPr>
          <w:p w14:paraId="3A223DC3">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市、县级</w:t>
            </w:r>
          </w:p>
        </w:tc>
        <w:tc>
          <w:tcPr>
            <w:tcW w:w="1580" w:type="dxa"/>
            <w:shd w:val="clear" w:color="000000" w:fill="FFFFFF"/>
            <w:vAlign w:val="center"/>
          </w:tcPr>
          <w:p w14:paraId="4EC5663F">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县住建局</w:t>
            </w:r>
          </w:p>
        </w:tc>
        <w:tc>
          <w:tcPr>
            <w:tcW w:w="5107" w:type="dxa"/>
            <w:shd w:val="clear" w:color="000000" w:fill="FFFFFF"/>
            <w:vAlign w:val="center"/>
          </w:tcPr>
          <w:p w14:paraId="5D58C492">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1.《中华人民共和国城市房地产管理法》（主席令第29号）第四十五条；</w:t>
            </w:r>
            <w:r>
              <w:rPr>
                <w:rFonts w:hint="eastAsia" w:ascii="宋体" w:hAnsi="宋体" w:eastAsia="宋体" w:cs="宋体"/>
                <w:color w:val="000000"/>
                <w:kern w:val="0"/>
                <w:szCs w:val="21"/>
              </w:rPr>
              <w:br w:type="page"/>
            </w:r>
            <w:r>
              <w:rPr>
                <w:rFonts w:hint="eastAsia" w:ascii="宋体" w:hAnsi="宋体" w:eastAsia="宋体" w:cs="宋体"/>
                <w:color w:val="000000"/>
                <w:kern w:val="0"/>
                <w:szCs w:val="21"/>
              </w:rPr>
              <w:t>2.《城市商品房预售管理办法》（原建设部令第40号）第十条；</w:t>
            </w:r>
            <w:r>
              <w:rPr>
                <w:rFonts w:hint="eastAsia" w:ascii="宋体" w:hAnsi="宋体" w:eastAsia="宋体" w:cs="宋体"/>
                <w:color w:val="000000"/>
                <w:kern w:val="0"/>
                <w:szCs w:val="21"/>
              </w:rPr>
              <w:br w:type="page"/>
            </w:r>
            <w:r>
              <w:rPr>
                <w:rFonts w:hint="eastAsia" w:ascii="宋体" w:hAnsi="宋体" w:eastAsia="宋体" w:cs="宋体"/>
                <w:color w:val="000000"/>
                <w:kern w:val="0"/>
                <w:szCs w:val="21"/>
              </w:rPr>
              <w:t>3.《房屋交易与产权管理工作导则》（建办房〔2015〕45号）全文；</w:t>
            </w:r>
            <w:r>
              <w:rPr>
                <w:rFonts w:hint="eastAsia" w:ascii="宋体" w:hAnsi="宋体" w:eastAsia="宋体" w:cs="宋体"/>
                <w:color w:val="000000"/>
                <w:kern w:val="0"/>
                <w:szCs w:val="21"/>
              </w:rPr>
              <w:br w:type="page"/>
            </w:r>
            <w:r>
              <w:rPr>
                <w:rFonts w:hint="eastAsia" w:ascii="宋体" w:hAnsi="宋体" w:eastAsia="宋体" w:cs="宋体"/>
                <w:color w:val="000000"/>
                <w:kern w:val="0"/>
                <w:szCs w:val="21"/>
              </w:rPr>
              <w:t>4.《住建部关于进一步规范和加强网签备案工作的指导意见》（建房〔2018〕128号）全文；</w:t>
            </w:r>
            <w:r>
              <w:rPr>
                <w:rFonts w:hint="eastAsia" w:ascii="宋体" w:hAnsi="宋体" w:eastAsia="宋体" w:cs="宋体"/>
                <w:color w:val="000000"/>
                <w:kern w:val="0"/>
                <w:szCs w:val="21"/>
              </w:rPr>
              <w:br w:type="page"/>
            </w:r>
            <w:r>
              <w:rPr>
                <w:rFonts w:hint="eastAsia" w:ascii="宋体" w:hAnsi="宋体" w:eastAsia="宋体" w:cs="宋体"/>
                <w:color w:val="000000"/>
                <w:kern w:val="0"/>
                <w:szCs w:val="21"/>
              </w:rPr>
              <w:t>5.《住建部关于印发房屋交易合同网签备案业务规范（试行）的通知》（建房规〔2019〕5号）全文；</w:t>
            </w:r>
            <w:r>
              <w:rPr>
                <w:rFonts w:hint="eastAsia" w:ascii="宋体" w:hAnsi="宋体" w:eastAsia="宋体" w:cs="宋体"/>
                <w:color w:val="000000"/>
                <w:kern w:val="0"/>
                <w:szCs w:val="21"/>
              </w:rPr>
              <w:br w:type="page"/>
            </w:r>
            <w:r>
              <w:rPr>
                <w:rFonts w:hint="eastAsia" w:ascii="宋体" w:hAnsi="宋体" w:eastAsia="宋体" w:cs="宋体"/>
                <w:color w:val="000000"/>
                <w:kern w:val="0"/>
                <w:szCs w:val="21"/>
              </w:rPr>
              <w:t>6.《住建部关于提升房屋网签备案效能的通知》（建房规〔2020〕4号）全文。</w:t>
            </w:r>
          </w:p>
        </w:tc>
        <w:tc>
          <w:tcPr>
            <w:tcW w:w="988" w:type="dxa"/>
            <w:shd w:val="clear" w:color="000000" w:fill="FFFFFF"/>
            <w:vAlign w:val="center"/>
          </w:tcPr>
          <w:p w14:paraId="7C1A8B47">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39A38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9" w:hRule="atLeast"/>
        </w:trPr>
        <w:tc>
          <w:tcPr>
            <w:tcW w:w="768" w:type="dxa"/>
            <w:vMerge w:val="continue"/>
            <w:vAlign w:val="center"/>
          </w:tcPr>
          <w:p w14:paraId="09B7F21B">
            <w:pPr>
              <w:widowControl/>
              <w:jc w:val="left"/>
              <w:rPr>
                <w:rFonts w:ascii="宋体" w:hAnsi="宋体" w:eastAsia="宋体" w:cs="宋体"/>
                <w:kern w:val="0"/>
                <w:szCs w:val="21"/>
              </w:rPr>
            </w:pPr>
          </w:p>
        </w:tc>
        <w:tc>
          <w:tcPr>
            <w:tcW w:w="1880" w:type="dxa"/>
            <w:vMerge w:val="continue"/>
            <w:vAlign w:val="center"/>
          </w:tcPr>
          <w:p w14:paraId="1595FB37">
            <w:pPr>
              <w:widowControl/>
              <w:jc w:val="left"/>
              <w:rPr>
                <w:rFonts w:ascii="宋体" w:hAnsi="宋体" w:eastAsia="宋体" w:cs="宋体"/>
                <w:kern w:val="0"/>
                <w:szCs w:val="21"/>
              </w:rPr>
            </w:pPr>
          </w:p>
        </w:tc>
        <w:tc>
          <w:tcPr>
            <w:tcW w:w="1660" w:type="dxa"/>
            <w:shd w:val="clear" w:color="000000" w:fill="FFFFFF"/>
            <w:vAlign w:val="center"/>
          </w:tcPr>
          <w:p w14:paraId="6F1458D2">
            <w:pPr>
              <w:widowControl/>
              <w:jc w:val="left"/>
              <w:rPr>
                <w:rFonts w:ascii="宋体" w:hAnsi="宋体" w:eastAsia="宋体" w:cs="宋体"/>
                <w:kern w:val="0"/>
                <w:szCs w:val="21"/>
              </w:rPr>
            </w:pPr>
            <w:r>
              <w:rPr>
                <w:rFonts w:hint="eastAsia" w:ascii="宋体" w:hAnsi="宋体" w:eastAsia="宋体" w:cs="宋体"/>
                <w:kern w:val="0"/>
                <w:szCs w:val="21"/>
              </w:rPr>
              <w:t>存量房合同备案</w:t>
            </w:r>
          </w:p>
        </w:tc>
        <w:tc>
          <w:tcPr>
            <w:tcW w:w="1200" w:type="dxa"/>
            <w:shd w:val="clear" w:color="000000" w:fill="FFFFFF"/>
            <w:vAlign w:val="center"/>
          </w:tcPr>
          <w:p w14:paraId="7543D2B4">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市、县级</w:t>
            </w:r>
          </w:p>
        </w:tc>
        <w:tc>
          <w:tcPr>
            <w:tcW w:w="1580" w:type="dxa"/>
            <w:shd w:val="clear" w:color="000000" w:fill="FFFFFF"/>
            <w:vAlign w:val="center"/>
          </w:tcPr>
          <w:p w14:paraId="438A9ADC">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县住建局</w:t>
            </w:r>
          </w:p>
        </w:tc>
        <w:tc>
          <w:tcPr>
            <w:tcW w:w="5107" w:type="dxa"/>
            <w:shd w:val="clear" w:color="000000" w:fill="FFFFFF"/>
            <w:vAlign w:val="center"/>
          </w:tcPr>
          <w:p w14:paraId="3E49B8CB">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1.《城市房地产转让管理规定》（原建设部令第45号）第二条、第七条；</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2.《房屋交易与产权管理工作导则》（建办房〔2015〕45号）全文；</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3.《住建部关于进一步规范和加强网签备案工作的指导意见》（建房〔2018〕128号）全文。</w:t>
            </w:r>
          </w:p>
        </w:tc>
        <w:tc>
          <w:tcPr>
            <w:tcW w:w="988" w:type="dxa"/>
            <w:shd w:val="clear" w:color="000000" w:fill="FFFFFF"/>
            <w:vAlign w:val="center"/>
          </w:tcPr>
          <w:p w14:paraId="184DE531">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6BAB2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0" w:hRule="atLeast"/>
        </w:trPr>
        <w:tc>
          <w:tcPr>
            <w:tcW w:w="768" w:type="dxa"/>
            <w:vMerge w:val="continue"/>
            <w:vAlign w:val="center"/>
          </w:tcPr>
          <w:p w14:paraId="4C4B8DFC">
            <w:pPr>
              <w:widowControl/>
              <w:jc w:val="left"/>
              <w:rPr>
                <w:rFonts w:ascii="宋体" w:hAnsi="宋体" w:eastAsia="宋体" w:cs="宋体"/>
                <w:kern w:val="0"/>
                <w:szCs w:val="21"/>
              </w:rPr>
            </w:pPr>
          </w:p>
        </w:tc>
        <w:tc>
          <w:tcPr>
            <w:tcW w:w="1880" w:type="dxa"/>
            <w:vMerge w:val="continue"/>
            <w:vAlign w:val="center"/>
          </w:tcPr>
          <w:p w14:paraId="02815D6B">
            <w:pPr>
              <w:widowControl/>
              <w:jc w:val="left"/>
              <w:rPr>
                <w:rFonts w:ascii="宋体" w:hAnsi="宋体" w:eastAsia="宋体" w:cs="宋体"/>
                <w:kern w:val="0"/>
                <w:szCs w:val="21"/>
              </w:rPr>
            </w:pPr>
          </w:p>
        </w:tc>
        <w:tc>
          <w:tcPr>
            <w:tcW w:w="1660" w:type="dxa"/>
            <w:shd w:val="clear" w:color="000000" w:fill="FFFFFF"/>
            <w:vAlign w:val="center"/>
          </w:tcPr>
          <w:p w14:paraId="77FC588B">
            <w:pPr>
              <w:widowControl/>
              <w:jc w:val="left"/>
              <w:rPr>
                <w:rFonts w:ascii="宋体" w:hAnsi="宋体" w:eastAsia="宋体" w:cs="宋体"/>
                <w:kern w:val="0"/>
                <w:szCs w:val="21"/>
              </w:rPr>
            </w:pPr>
            <w:r>
              <w:rPr>
                <w:rFonts w:hint="eastAsia" w:ascii="宋体" w:hAnsi="宋体" w:eastAsia="宋体" w:cs="宋体"/>
                <w:kern w:val="0"/>
                <w:szCs w:val="21"/>
              </w:rPr>
              <w:t>抵押合同备案</w:t>
            </w:r>
          </w:p>
        </w:tc>
        <w:tc>
          <w:tcPr>
            <w:tcW w:w="1200" w:type="dxa"/>
            <w:shd w:val="clear" w:color="000000" w:fill="FFFFFF"/>
            <w:vAlign w:val="center"/>
          </w:tcPr>
          <w:p w14:paraId="794F79C7">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市、县级</w:t>
            </w:r>
          </w:p>
        </w:tc>
        <w:tc>
          <w:tcPr>
            <w:tcW w:w="1580" w:type="dxa"/>
            <w:shd w:val="clear" w:color="000000" w:fill="FFFFFF"/>
            <w:vAlign w:val="center"/>
          </w:tcPr>
          <w:p w14:paraId="6174F377">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县住建局</w:t>
            </w:r>
          </w:p>
        </w:tc>
        <w:tc>
          <w:tcPr>
            <w:tcW w:w="5107" w:type="dxa"/>
            <w:shd w:val="clear" w:color="000000" w:fill="FFFFFF"/>
            <w:vAlign w:val="center"/>
          </w:tcPr>
          <w:p w14:paraId="514E3026">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1.《城市房地产抵押管理办法》（原建设部令第56号）第七条；</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2.《房屋交易与产权管理工作导则》（建办房〔2015〕45号）全文；</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3.《住建部关于进一步规范和加强网签备案工作的指导意见》（建房〔2018〕128号）全文；</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4.《关于提升房屋网签备案服务效能的意见》（建房规〔2020〕4号）全文。</w:t>
            </w:r>
          </w:p>
        </w:tc>
        <w:tc>
          <w:tcPr>
            <w:tcW w:w="988" w:type="dxa"/>
            <w:shd w:val="clear" w:color="000000" w:fill="FFFFFF"/>
            <w:vAlign w:val="center"/>
          </w:tcPr>
          <w:p w14:paraId="6587D691">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51684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9" w:hRule="atLeast"/>
        </w:trPr>
        <w:tc>
          <w:tcPr>
            <w:tcW w:w="768" w:type="dxa"/>
            <w:vMerge w:val="continue"/>
            <w:vAlign w:val="center"/>
          </w:tcPr>
          <w:p w14:paraId="2BD6369F">
            <w:pPr>
              <w:widowControl/>
              <w:jc w:val="left"/>
              <w:rPr>
                <w:rFonts w:ascii="宋体" w:hAnsi="宋体" w:eastAsia="宋体" w:cs="宋体"/>
                <w:kern w:val="0"/>
                <w:szCs w:val="21"/>
              </w:rPr>
            </w:pPr>
          </w:p>
        </w:tc>
        <w:tc>
          <w:tcPr>
            <w:tcW w:w="1880" w:type="dxa"/>
            <w:vMerge w:val="continue"/>
            <w:vAlign w:val="center"/>
          </w:tcPr>
          <w:p w14:paraId="23753F25">
            <w:pPr>
              <w:widowControl/>
              <w:jc w:val="left"/>
              <w:rPr>
                <w:rFonts w:ascii="宋体" w:hAnsi="宋体" w:eastAsia="宋体" w:cs="宋体"/>
                <w:kern w:val="0"/>
                <w:szCs w:val="21"/>
              </w:rPr>
            </w:pPr>
          </w:p>
        </w:tc>
        <w:tc>
          <w:tcPr>
            <w:tcW w:w="1660" w:type="dxa"/>
            <w:shd w:val="clear" w:color="000000" w:fill="FFFFFF"/>
            <w:vAlign w:val="center"/>
          </w:tcPr>
          <w:p w14:paraId="13E3B11D">
            <w:pPr>
              <w:widowControl/>
              <w:jc w:val="left"/>
              <w:rPr>
                <w:rFonts w:ascii="宋体" w:hAnsi="宋体" w:eastAsia="宋体" w:cs="宋体"/>
                <w:kern w:val="0"/>
                <w:szCs w:val="21"/>
              </w:rPr>
            </w:pPr>
            <w:r>
              <w:rPr>
                <w:rFonts w:hint="eastAsia" w:ascii="宋体" w:hAnsi="宋体" w:eastAsia="宋体" w:cs="宋体"/>
                <w:kern w:val="0"/>
                <w:szCs w:val="21"/>
              </w:rPr>
              <w:t>租赁合同备案</w:t>
            </w:r>
          </w:p>
        </w:tc>
        <w:tc>
          <w:tcPr>
            <w:tcW w:w="1200" w:type="dxa"/>
            <w:shd w:val="clear" w:color="000000" w:fill="FFFFFF"/>
            <w:vAlign w:val="center"/>
          </w:tcPr>
          <w:p w14:paraId="0D1695F1">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市、县级</w:t>
            </w:r>
          </w:p>
        </w:tc>
        <w:tc>
          <w:tcPr>
            <w:tcW w:w="1580" w:type="dxa"/>
            <w:shd w:val="clear" w:color="000000" w:fill="FFFFFF"/>
            <w:vAlign w:val="center"/>
          </w:tcPr>
          <w:p w14:paraId="1D269990">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县住建局</w:t>
            </w:r>
          </w:p>
        </w:tc>
        <w:tc>
          <w:tcPr>
            <w:tcW w:w="5107" w:type="dxa"/>
            <w:shd w:val="clear" w:color="000000" w:fill="FFFFFF"/>
            <w:vAlign w:val="center"/>
          </w:tcPr>
          <w:p w14:paraId="043B8EEF">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1.《中华人民共和国城市房地产管理法》（主席令第29号）第五十四条；</w:t>
            </w:r>
            <w:r>
              <w:rPr>
                <w:rFonts w:hint="eastAsia" w:ascii="宋体" w:hAnsi="宋体" w:eastAsia="宋体" w:cs="宋体"/>
                <w:color w:val="000000"/>
                <w:kern w:val="0"/>
                <w:szCs w:val="21"/>
              </w:rPr>
              <w:br w:type="page"/>
            </w:r>
            <w:r>
              <w:rPr>
                <w:rFonts w:hint="eastAsia" w:ascii="宋体" w:hAnsi="宋体" w:eastAsia="宋体" w:cs="宋体"/>
                <w:color w:val="000000"/>
                <w:kern w:val="0"/>
                <w:szCs w:val="21"/>
              </w:rPr>
              <w:t>2.《商品房屋租赁管理办法》（住房城乡建设部令第6号）第十四条；</w:t>
            </w:r>
            <w:r>
              <w:rPr>
                <w:rFonts w:hint="eastAsia" w:ascii="宋体" w:hAnsi="宋体" w:eastAsia="宋体" w:cs="宋体"/>
                <w:color w:val="000000"/>
                <w:kern w:val="0"/>
                <w:szCs w:val="21"/>
              </w:rPr>
              <w:br w:type="page"/>
            </w:r>
            <w:r>
              <w:rPr>
                <w:rFonts w:hint="eastAsia" w:ascii="宋体" w:hAnsi="宋体" w:eastAsia="宋体" w:cs="宋体"/>
                <w:color w:val="000000"/>
                <w:kern w:val="0"/>
                <w:szCs w:val="21"/>
              </w:rPr>
              <w:t>3.《房屋交易与产权管理工作导则》（建办房〔2015〕45号）第二条；</w:t>
            </w:r>
            <w:r>
              <w:rPr>
                <w:rFonts w:hint="eastAsia" w:ascii="宋体" w:hAnsi="宋体" w:eastAsia="宋体" w:cs="宋体"/>
                <w:color w:val="000000"/>
                <w:kern w:val="0"/>
                <w:szCs w:val="21"/>
              </w:rPr>
              <w:br w:type="page"/>
            </w:r>
            <w:r>
              <w:rPr>
                <w:rFonts w:hint="eastAsia" w:ascii="宋体" w:hAnsi="宋体" w:eastAsia="宋体" w:cs="宋体"/>
                <w:color w:val="000000"/>
                <w:kern w:val="0"/>
                <w:szCs w:val="21"/>
              </w:rPr>
              <w:t>4.《住建部关于进一步规范和加强网签备案工作的指导意见》（建房〔2018〕128号）全文；</w:t>
            </w:r>
            <w:r>
              <w:rPr>
                <w:rFonts w:hint="eastAsia" w:ascii="宋体" w:hAnsi="宋体" w:eastAsia="宋体" w:cs="宋体"/>
                <w:color w:val="000000"/>
                <w:kern w:val="0"/>
                <w:szCs w:val="21"/>
              </w:rPr>
              <w:br w:type="page"/>
            </w:r>
            <w:r>
              <w:rPr>
                <w:rFonts w:hint="eastAsia" w:ascii="宋体" w:hAnsi="宋体" w:eastAsia="宋体" w:cs="宋体"/>
                <w:color w:val="000000"/>
                <w:kern w:val="0"/>
                <w:szCs w:val="21"/>
              </w:rPr>
              <w:t>5.《关于提升房屋网签备案服务效能的意见》（建房规〔2020〕4号）全文。</w:t>
            </w:r>
          </w:p>
        </w:tc>
        <w:tc>
          <w:tcPr>
            <w:tcW w:w="988" w:type="dxa"/>
            <w:shd w:val="clear" w:color="000000" w:fill="FFFFFF"/>
            <w:vAlign w:val="center"/>
          </w:tcPr>
          <w:p w14:paraId="4D630502">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0FEA4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9" w:hRule="atLeast"/>
        </w:trPr>
        <w:tc>
          <w:tcPr>
            <w:tcW w:w="768" w:type="dxa"/>
            <w:vMerge w:val="continue"/>
            <w:vAlign w:val="center"/>
          </w:tcPr>
          <w:p w14:paraId="2E7CA85A">
            <w:pPr>
              <w:widowControl/>
              <w:jc w:val="left"/>
              <w:rPr>
                <w:rFonts w:ascii="宋体" w:hAnsi="宋体" w:eastAsia="宋体" w:cs="宋体"/>
                <w:kern w:val="0"/>
                <w:szCs w:val="21"/>
              </w:rPr>
            </w:pPr>
          </w:p>
        </w:tc>
        <w:tc>
          <w:tcPr>
            <w:tcW w:w="1880" w:type="dxa"/>
            <w:vMerge w:val="continue"/>
            <w:vAlign w:val="center"/>
          </w:tcPr>
          <w:p w14:paraId="4E0D02FD">
            <w:pPr>
              <w:widowControl/>
              <w:jc w:val="left"/>
              <w:rPr>
                <w:rFonts w:ascii="宋体" w:hAnsi="宋体" w:eastAsia="宋体" w:cs="宋体"/>
                <w:kern w:val="0"/>
                <w:szCs w:val="21"/>
              </w:rPr>
            </w:pPr>
          </w:p>
        </w:tc>
        <w:tc>
          <w:tcPr>
            <w:tcW w:w="1660" w:type="dxa"/>
            <w:shd w:val="clear" w:color="000000" w:fill="FFFFFF"/>
            <w:vAlign w:val="center"/>
          </w:tcPr>
          <w:p w14:paraId="168D9C4F">
            <w:pPr>
              <w:widowControl/>
              <w:jc w:val="left"/>
              <w:rPr>
                <w:rFonts w:ascii="宋体" w:hAnsi="宋体" w:eastAsia="宋体" w:cs="宋体"/>
                <w:kern w:val="0"/>
                <w:szCs w:val="21"/>
              </w:rPr>
            </w:pPr>
            <w:r>
              <w:rPr>
                <w:rFonts w:hint="eastAsia" w:ascii="宋体" w:hAnsi="宋体" w:eastAsia="宋体" w:cs="宋体"/>
                <w:kern w:val="0"/>
                <w:szCs w:val="21"/>
              </w:rPr>
              <w:t>商品房现房销售备案</w:t>
            </w:r>
          </w:p>
        </w:tc>
        <w:tc>
          <w:tcPr>
            <w:tcW w:w="1200" w:type="dxa"/>
            <w:shd w:val="clear" w:color="000000" w:fill="FFFFFF"/>
            <w:vAlign w:val="center"/>
          </w:tcPr>
          <w:p w14:paraId="5E641FB1">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市、县级</w:t>
            </w:r>
          </w:p>
        </w:tc>
        <w:tc>
          <w:tcPr>
            <w:tcW w:w="1580" w:type="dxa"/>
            <w:shd w:val="clear" w:color="000000" w:fill="FFFFFF"/>
            <w:vAlign w:val="center"/>
          </w:tcPr>
          <w:p w14:paraId="20CF2560">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县住建局</w:t>
            </w:r>
          </w:p>
        </w:tc>
        <w:tc>
          <w:tcPr>
            <w:tcW w:w="5107" w:type="dxa"/>
            <w:shd w:val="clear" w:color="000000" w:fill="FFFFFF"/>
            <w:vAlign w:val="center"/>
          </w:tcPr>
          <w:p w14:paraId="7B6D347C">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1.《商品房销售管理办法》（建设部令第88号）第八条；</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2.《房屋交易与产权管理工作导则》（建办房〔2015〕45号）全文；</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3.《住建部关于进一步规范和加强网签备案工作的指导意见》（建房〔2018〕128号）全文；</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4.《关于提升房屋网签备案服务效能的意见》（建房规〔2020〕4号）全文。</w:t>
            </w:r>
          </w:p>
        </w:tc>
        <w:tc>
          <w:tcPr>
            <w:tcW w:w="988" w:type="dxa"/>
            <w:shd w:val="clear" w:color="000000" w:fill="FFFFFF"/>
            <w:vAlign w:val="center"/>
          </w:tcPr>
          <w:p w14:paraId="0132452E">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023D2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768" w:type="dxa"/>
            <w:shd w:val="clear" w:color="000000" w:fill="FFFFFF"/>
            <w:vAlign w:val="center"/>
          </w:tcPr>
          <w:p w14:paraId="276B06E1">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81</w:t>
            </w:r>
          </w:p>
        </w:tc>
        <w:tc>
          <w:tcPr>
            <w:tcW w:w="1880" w:type="dxa"/>
            <w:shd w:val="clear" w:color="000000" w:fill="FFFFFF"/>
            <w:vAlign w:val="center"/>
          </w:tcPr>
          <w:p w14:paraId="1BB2BBE5">
            <w:pPr>
              <w:widowControl/>
              <w:jc w:val="left"/>
              <w:rPr>
                <w:rFonts w:ascii="宋体" w:hAnsi="宋体" w:eastAsia="宋体" w:cs="宋体"/>
                <w:kern w:val="0"/>
                <w:szCs w:val="21"/>
              </w:rPr>
            </w:pPr>
            <w:r>
              <w:rPr>
                <w:rFonts w:hint="eastAsia" w:ascii="宋体" w:hAnsi="宋体" w:eastAsia="宋体" w:cs="宋体"/>
                <w:kern w:val="0"/>
                <w:szCs w:val="21"/>
              </w:rPr>
              <w:t>房地产开发项目转让备案</w:t>
            </w:r>
          </w:p>
        </w:tc>
        <w:tc>
          <w:tcPr>
            <w:tcW w:w="1660" w:type="dxa"/>
            <w:shd w:val="clear" w:color="000000" w:fill="FFFFFF"/>
            <w:vAlign w:val="center"/>
          </w:tcPr>
          <w:p w14:paraId="630B617B">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0023F2BA">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市、县级</w:t>
            </w:r>
          </w:p>
        </w:tc>
        <w:tc>
          <w:tcPr>
            <w:tcW w:w="1580" w:type="dxa"/>
            <w:shd w:val="clear" w:color="000000" w:fill="FFFFFF"/>
            <w:vAlign w:val="center"/>
          </w:tcPr>
          <w:p w14:paraId="48B0A952">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县住建局</w:t>
            </w:r>
          </w:p>
        </w:tc>
        <w:tc>
          <w:tcPr>
            <w:tcW w:w="5107" w:type="dxa"/>
            <w:shd w:val="clear" w:color="000000" w:fill="FFFFFF"/>
            <w:vAlign w:val="center"/>
          </w:tcPr>
          <w:p w14:paraId="721EDCAB">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《城市房地产开发经营管理条例》（国务院令第248号）第二十条。</w:t>
            </w:r>
          </w:p>
        </w:tc>
        <w:tc>
          <w:tcPr>
            <w:tcW w:w="988" w:type="dxa"/>
            <w:shd w:val="clear" w:color="000000" w:fill="FFFFFF"/>
            <w:vAlign w:val="center"/>
          </w:tcPr>
          <w:p w14:paraId="0135A58B">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1E267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trPr>
        <w:tc>
          <w:tcPr>
            <w:tcW w:w="768" w:type="dxa"/>
            <w:shd w:val="clear" w:color="000000" w:fill="FFFFFF"/>
            <w:vAlign w:val="center"/>
          </w:tcPr>
          <w:p w14:paraId="4D7E7D3B">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82</w:t>
            </w:r>
          </w:p>
        </w:tc>
        <w:tc>
          <w:tcPr>
            <w:tcW w:w="1880" w:type="dxa"/>
            <w:shd w:val="clear" w:color="000000" w:fill="FFFFFF"/>
            <w:vAlign w:val="center"/>
          </w:tcPr>
          <w:p w14:paraId="764AC3ED">
            <w:pPr>
              <w:widowControl/>
              <w:jc w:val="left"/>
              <w:rPr>
                <w:rFonts w:ascii="宋体" w:hAnsi="宋体" w:eastAsia="宋体" w:cs="宋体"/>
                <w:kern w:val="0"/>
                <w:szCs w:val="21"/>
              </w:rPr>
            </w:pPr>
            <w:r>
              <w:rPr>
                <w:rFonts w:hint="eastAsia" w:ascii="宋体" w:hAnsi="宋体" w:eastAsia="宋体" w:cs="宋体"/>
                <w:kern w:val="0"/>
                <w:szCs w:val="21"/>
              </w:rPr>
              <w:t>房地产经纪机构备案</w:t>
            </w:r>
          </w:p>
        </w:tc>
        <w:tc>
          <w:tcPr>
            <w:tcW w:w="1660" w:type="dxa"/>
            <w:shd w:val="clear" w:color="000000" w:fill="FFFFFF"/>
            <w:vAlign w:val="center"/>
          </w:tcPr>
          <w:p w14:paraId="1DAEFCDF">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0B0B24C2">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市、县级</w:t>
            </w:r>
          </w:p>
        </w:tc>
        <w:tc>
          <w:tcPr>
            <w:tcW w:w="1580" w:type="dxa"/>
            <w:shd w:val="clear" w:color="000000" w:fill="FFFFFF"/>
            <w:vAlign w:val="center"/>
          </w:tcPr>
          <w:p w14:paraId="196AF12C">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县住建局</w:t>
            </w:r>
          </w:p>
        </w:tc>
        <w:tc>
          <w:tcPr>
            <w:tcW w:w="5107" w:type="dxa"/>
            <w:shd w:val="clear" w:color="000000" w:fill="FFFFFF"/>
            <w:vAlign w:val="center"/>
          </w:tcPr>
          <w:p w14:paraId="404618EF">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1.《房地产经纪管理办法》（住房城乡建设部令第29号）第十一条；</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2.《关于整顿规范住房租赁市场秩序的意见》（建房规〔2019〕10号）全文。</w:t>
            </w:r>
          </w:p>
        </w:tc>
        <w:tc>
          <w:tcPr>
            <w:tcW w:w="988" w:type="dxa"/>
            <w:shd w:val="clear" w:color="000000" w:fill="FFFFFF"/>
            <w:vAlign w:val="center"/>
          </w:tcPr>
          <w:p w14:paraId="4A7272D9">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县级住建部门</w:t>
            </w:r>
          </w:p>
        </w:tc>
      </w:tr>
      <w:tr w14:paraId="62CD2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trPr>
        <w:tc>
          <w:tcPr>
            <w:tcW w:w="768" w:type="dxa"/>
            <w:shd w:val="clear" w:color="000000" w:fill="FFFFFF"/>
            <w:vAlign w:val="center"/>
          </w:tcPr>
          <w:p w14:paraId="5E52E1EA">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83</w:t>
            </w:r>
          </w:p>
        </w:tc>
        <w:tc>
          <w:tcPr>
            <w:tcW w:w="1880" w:type="dxa"/>
            <w:shd w:val="clear" w:color="000000" w:fill="FFFFFF"/>
            <w:vAlign w:val="center"/>
          </w:tcPr>
          <w:p w14:paraId="7A651DF3">
            <w:pPr>
              <w:widowControl/>
              <w:jc w:val="left"/>
              <w:rPr>
                <w:rFonts w:ascii="宋体" w:hAnsi="宋体" w:eastAsia="宋体" w:cs="宋体"/>
                <w:kern w:val="0"/>
                <w:szCs w:val="21"/>
              </w:rPr>
            </w:pPr>
            <w:r>
              <w:rPr>
                <w:rFonts w:hint="eastAsia" w:ascii="宋体" w:hAnsi="宋体" w:eastAsia="宋体" w:cs="宋体"/>
                <w:kern w:val="0"/>
                <w:szCs w:val="21"/>
              </w:rPr>
              <w:t>物业合同备案</w:t>
            </w:r>
          </w:p>
        </w:tc>
        <w:tc>
          <w:tcPr>
            <w:tcW w:w="1660" w:type="dxa"/>
            <w:shd w:val="clear" w:color="000000" w:fill="FFFFFF"/>
            <w:vAlign w:val="center"/>
          </w:tcPr>
          <w:p w14:paraId="62F176F4">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1DB65330">
            <w:pPr>
              <w:widowControl/>
              <w:jc w:val="center"/>
              <w:rPr>
                <w:rFonts w:ascii="宋体" w:hAnsi="宋体" w:eastAsia="宋体" w:cs="宋体"/>
                <w:kern w:val="0"/>
                <w:szCs w:val="21"/>
              </w:rPr>
            </w:pPr>
            <w:r>
              <w:rPr>
                <w:rFonts w:hint="eastAsia" w:ascii="宋体" w:hAnsi="宋体" w:eastAsia="宋体" w:cs="宋体"/>
                <w:kern w:val="0"/>
                <w:szCs w:val="21"/>
              </w:rPr>
              <w:t>县级</w:t>
            </w:r>
          </w:p>
        </w:tc>
        <w:tc>
          <w:tcPr>
            <w:tcW w:w="1580" w:type="dxa"/>
            <w:shd w:val="clear" w:color="000000" w:fill="FFFFFF"/>
            <w:vAlign w:val="center"/>
          </w:tcPr>
          <w:p w14:paraId="5C976720">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县住建局</w:t>
            </w:r>
          </w:p>
        </w:tc>
        <w:tc>
          <w:tcPr>
            <w:tcW w:w="5107" w:type="dxa"/>
            <w:shd w:val="clear" w:color="000000" w:fill="FFFFFF"/>
            <w:vAlign w:val="center"/>
          </w:tcPr>
          <w:p w14:paraId="6CBEA3D5">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1.《物业管理条例》（国务院令第379号）全文；</w:t>
            </w:r>
            <w:r>
              <w:rPr>
                <w:rFonts w:hint="eastAsia" w:ascii="宋体" w:hAnsi="宋体" w:eastAsia="宋体" w:cs="宋体"/>
                <w:color w:val="000000"/>
                <w:kern w:val="0"/>
                <w:szCs w:val="21"/>
              </w:rPr>
              <w:br w:type="page"/>
            </w:r>
            <w:r>
              <w:rPr>
                <w:rFonts w:hint="eastAsia" w:ascii="宋体" w:hAnsi="宋体" w:eastAsia="宋体" w:cs="宋体"/>
                <w:color w:val="000000"/>
                <w:kern w:val="0"/>
                <w:szCs w:val="21"/>
              </w:rPr>
              <w:t>2.《物业承接查验办法》（建房〔2010〕165号）第二十九条。</w:t>
            </w:r>
          </w:p>
        </w:tc>
        <w:tc>
          <w:tcPr>
            <w:tcW w:w="988" w:type="dxa"/>
            <w:shd w:val="clear" w:color="000000" w:fill="FFFFFF"/>
            <w:vAlign w:val="center"/>
          </w:tcPr>
          <w:p w14:paraId="6F32B002">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6D0D5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5" w:hRule="atLeast"/>
        </w:trPr>
        <w:tc>
          <w:tcPr>
            <w:tcW w:w="768" w:type="dxa"/>
            <w:shd w:val="clear" w:color="000000" w:fill="FFFFFF"/>
            <w:vAlign w:val="center"/>
          </w:tcPr>
          <w:p w14:paraId="1CC48EF8">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84</w:t>
            </w:r>
          </w:p>
        </w:tc>
        <w:tc>
          <w:tcPr>
            <w:tcW w:w="1880" w:type="dxa"/>
            <w:shd w:val="clear" w:color="000000" w:fill="FFFFFF"/>
            <w:vAlign w:val="center"/>
          </w:tcPr>
          <w:p w14:paraId="0AE57F26">
            <w:pPr>
              <w:widowControl/>
              <w:jc w:val="left"/>
              <w:rPr>
                <w:rFonts w:ascii="宋体" w:hAnsi="宋体" w:eastAsia="宋体" w:cs="宋体"/>
                <w:kern w:val="0"/>
                <w:szCs w:val="21"/>
              </w:rPr>
            </w:pPr>
            <w:r>
              <w:rPr>
                <w:rFonts w:hint="eastAsia" w:ascii="宋体" w:hAnsi="宋体" w:eastAsia="宋体" w:cs="宋体"/>
                <w:kern w:val="0"/>
                <w:szCs w:val="21"/>
              </w:rPr>
              <w:t>招标人对已发出的招标文件进行必要的澄清或者修改的备案</w:t>
            </w:r>
          </w:p>
        </w:tc>
        <w:tc>
          <w:tcPr>
            <w:tcW w:w="1660" w:type="dxa"/>
            <w:shd w:val="clear" w:color="000000" w:fill="FFFFFF"/>
            <w:vAlign w:val="center"/>
          </w:tcPr>
          <w:p w14:paraId="15575D01">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11D3F264">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市、县级</w:t>
            </w:r>
          </w:p>
        </w:tc>
        <w:tc>
          <w:tcPr>
            <w:tcW w:w="1580" w:type="dxa"/>
            <w:shd w:val="clear" w:color="000000" w:fill="FFFFFF"/>
            <w:vAlign w:val="center"/>
          </w:tcPr>
          <w:p w14:paraId="6894430C">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县住建局</w:t>
            </w:r>
          </w:p>
        </w:tc>
        <w:tc>
          <w:tcPr>
            <w:tcW w:w="5107" w:type="dxa"/>
            <w:shd w:val="clear" w:color="000000" w:fill="FFFFFF"/>
            <w:vAlign w:val="center"/>
          </w:tcPr>
          <w:p w14:paraId="3DA425F4">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1.《中华人民共和国招标投标法》（主席令第21号）第二十三条；</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2.《房屋建筑和市政基础设施工程施工招投标管理办法》（原建设部令第89号）第十九条。</w:t>
            </w:r>
          </w:p>
        </w:tc>
        <w:tc>
          <w:tcPr>
            <w:tcW w:w="988" w:type="dxa"/>
            <w:shd w:val="clear" w:color="000000" w:fill="FFFFFF"/>
            <w:vAlign w:val="center"/>
          </w:tcPr>
          <w:p w14:paraId="59F0A31C">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21379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trPr>
        <w:tc>
          <w:tcPr>
            <w:tcW w:w="768" w:type="dxa"/>
            <w:shd w:val="clear" w:color="000000" w:fill="FFFFFF"/>
            <w:vAlign w:val="center"/>
          </w:tcPr>
          <w:p w14:paraId="016CDE54">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85</w:t>
            </w:r>
          </w:p>
        </w:tc>
        <w:tc>
          <w:tcPr>
            <w:tcW w:w="1880" w:type="dxa"/>
            <w:shd w:val="clear" w:color="000000" w:fill="FFFFFF"/>
            <w:vAlign w:val="center"/>
          </w:tcPr>
          <w:p w14:paraId="51FB535B">
            <w:pPr>
              <w:widowControl/>
              <w:jc w:val="left"/>
              <w:rPr>
                <w:rFonts w:ascii="宋体" w:hAnsi="宋体" w:eastAsia="宋体" w:cs="宋体"/>
                <w:kern w:val="0"/>
                <w:szCs w:val="21"/>
              </w:rPr>
            </w:pPr>
            <w:r>
              <w:rPr>
                <w:rFonts w:hint="eastAsia" w:ascii="宋体" w:hAnsi="宋体" w:eastAsia="宋体" w:cs="宋体"/>
                <w:kern w:val="0"/>
                <w:szCs w:val="21"/>
              </w:rPr>
              <w:t>招标文件备案</w:t>
            </w:r>
          </w:p>
        </w:tc>
        <w:tc>
          <w:tcPr>
            <w:tcW w:w="1660" w:type="dxa"/>
            <w:shd w:val="clear" w:color="000000" w:fill="FFFFFF"/>
            <w:vAlign w:val="center"/>
          </w:tcPr>
          <w:p w14:paraId="6458742A">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7DC96BAD">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市、县级</w:t>
            </w:r>
          </w:p>
        </w:tc>
        <w:tc>
          <w:tcPr>
            <w:tcW w:w="1580" w:type="dxa"/>
            <w:shd w:val="clear" w:color="000000" w:fill="FFFFFF"/>
            <w:vAlign w:val="center"/>
          </w:tcPr>
          <w:p w14:paraId="44817FD0">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县住建局</w:t>
            </w:r>
          </w:p>
        </w:tc>
        <w:tc>
          <w:tcPr>
            <w:tcW w:w="5107" w:type="dxa"/>
            <w:shd w:val="clear" w:color="000000" w:fill="FFFFFF"/>
            <w:vAlign w:val="center"/>
          </w:tcPr>
          <w:p w14:paraId="46742C4E">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1.《河北省建筑条例》（河北省第十届人民代表大会常务委员会公告第22号）第十四条；</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2.《房屋建筑和市政基础设施工程施工招标投标管理办法》（原建设部令第89号）第十八条。</w:t>
            </w:r>
          </w:p>
        </w:tc>
        <w:tc>
          <w:tcPr>
            <w:tcW w:w="988" w:type="dxa"/>
            <w:shd w:val="clear" w:color="000000" w:fill="FFFFFF"/>
            <w:vAlign w:val="center"/>
          </w:tcPr>
          <w:p w14:paraId="4FED8B7A">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3D288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0" w:hRule="atLeast"/>
        </w:trPr>
        <w:tc>
          <w:tcPr>
            <w:tcW w:w="768" w:type="dxa"/>
            <w:shd w:val="clear" w:color="000000" w:fill="FFFFFF"/>
            <w:vAlign w:val="center"/>
          </w:tcPr>
          <w:p w14:paraId="788B3BD2">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86</w:t>
            </w:r>
          </w:p>
        </w:tc>
        <w:tc>
          <w:tcPr>
            <w:tcW w:w="1880" w:type="dxa"/>
            <w:shd w:val="clear" w:color="000000" w:fill="FFFFFF"/>
            <w:vAlign w:val="center"/>
          </w:tcPr>
          <w:p w14:paraId="2E6D4426">
            <w:pPr>
              <w:widowControl/>
              <w:jc w:val="left"/>
              <w:rPr>
                <w:rFonts w:ascii="宋体" w:hAnsi="宋体" w:eastAsia="宋体" w:cs="宋体"/>
                <w:kern w:val="0"/>
                <w:szCs w:val="21"/>
              </w:rPr>
            </w:pPr>
            <w:r>
              <w:rPr>
                <w:rFonts w:hint="eastAsia" w:ascii="宋体" w:hAnsi="宋体" w:eastAsia="宋体" w:cs="宋体"/>
                <w:kern w:val="0"/>
                <w:szCs w:val="21"/>
              </w:rPr>
              <w:t>招标人自行办理招标备案</w:t>
            </w:r>
          </w:p>
        </w:tc>
        <w:tc>
          <w:tcPr>
            <w:tcW w:w="1660" w:type="dxa"/>
            <w:shd w:val="clear" w:color="000000" w:fill="FFFFFF"/>
            <w:vAlign w:val="center"/>
          </w:tcPr>
          <w:p w14:paraId="072ED064">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357A8D7B">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市、县级</w:t>
            </w:r>
          </w:p>
        </w:tc>
        <w:tc>
          <w:tcPr>
            <w:tcW w:w="1580" w:type="dxa"/>
            <w:shd w:val="clear" w:color="000000" w:fill="FFFFFF"/>
            <w:vAlign w:val="center"/>
          </w:tcPr>
          <w:p w14:paraId="2554FF0C">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县住建局</w:t>
            </w:r>
          </w:p>
        </w:tc>
        <w:tc>
          <w:tcPr>
            <w:tcW w:w="5107" w:type="dxa"/>
            <w:shd w:val="clear" w:color="000000" w:fill="FFFFFF"/>
            <w:vAlign w:val="center"/>
          </w:tcPr>
          <w:p w14:paraId="7E5FD35D">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1.《中华人民共和国招标投标法》（主席令第21号）第十二条；</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2.《河北省实施</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rPr>
              <w:t>中华人民共和国招标投标法</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rPr>
              <w:t>办法》（河北省九届人民代表大会常务委员会公告第54号）第十二条；</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3.《房屋建筑和市政基础设施工程施工招标投标管理办法》（原建设部令第89号）第十一条。</w:t>
            </w:r>
          </w:p>
        </w:tc>
        <w:tc>
          <w:tcPr>
            <w:tcW w:w="988" w:type="dxa"/>
            <w:shd w:val="clear" w:color="000000" w:fill="FFFFFF"/>
            <w:vAlign w:val="center"/>
          </w:tcPr>
          <w:p w14:paraId="4FCB307A">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2AF25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trPr>
        <w:tc>
          <w:tcPr>
            <w:tcW w:w="768" w:type="dxa"/>
            <w:shd w:val="clear" w:color="000000" w:fill="FFFFFF"/>
            <w:vAlign w:val="center"/>
          </w:tcPr>
          <w:p w14:paraId="46C6ED23">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87</w:t>
            </w:r>
          </w:p>
        </w:tc>
        <w:tc>
          <w:tcPr>
            <w:tcW w:w="1880" w:type="dxa"/>
            <w:shd w:val="clear" w:color="000000" w:fill="FFFFFF"/>
            <w:vAlign w:val="center"/>
          </w:tcPr>
          <w:p w14:paraId="39E8791A">
            <w:pPr>
              <w:widowControl/>
              <w:jc w:val="left"/>
              <w:rPr>
                <w:rFonts w:ascii="宋体" w:hAnsi="宋体" w:eastAsia="宋体" w:cs="宋体"/>
                <w:kern w:val="0"/>
                <w:szCs w:val="21"/>
              </w:rPr>
            </w:pPr>
            <w:r>
              <w:rPr>
                <w:rFonts w:hint="eastAsia" w:ascii="宋体" w:hAnsi="宋体" w:eastAsia="宋体" w:cs="宋体"/>
                <w:kern w:val="0"/>
                <w:szCs w:val="21"/>
              </w:rPr>
              <w:t>建设工程造价咨询合同及成果备案</w:t>
            </w:r>
          </w:p>
        </w:tc>
        <w:tc>
          <w:tcPr>
            <w:tcW w:w="1660" w:type="dxa"/>
            <w:shd w:val="clear" w:color="000000" w:fill="FFFFFF"/>
            <w:vAlign w:val="center"/>
          </w:tcPr>
          <w:p w14:paraId="3FB60689">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79E940D2">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市、县级</w:t>
            </w:r>
          </w:p>
        </w:tc>
        <w:tc>
          <w:tcPr>
            <w:tcW w:w="1580" w:type="dxa"/>
            <w:shd w:val="clear" w:color="000000" w:fill="FFFFFF"/>
            <w:vAlign w:val="center"/>
          </w:tcPr>
          <w:p w14:paraId="3CA90BE4">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县住建局</w:t>
            </w:r>
          </w:p>
        </w:tc>
        <w:tc>
          <w:tcPr>
            <w:tcW w:w="5107" w:type="dxa"/>
            <w:shd w:val="clear" w:color="000000" w:fill="FFFFFF"/>
            <w:vAlign w:val="center"/>
          </w:tcPr>
          <w:p w14:paraId="7827015C">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《河北省建筑工程造价管理办法》（河北省人民政府令〔2014〕8号）第三十条。</w:t>
            </w:r>
          </w:p>
        </w:tc>
        <w:tc>
          <w:tcPr>
            <w:tcW w:w="988" w:type="dxa"/>
            <w:shd w:val="clear" w:color="000000" w:fill="FFFFFF"/>
            <w:vAlign w:val="center"/>
          </w:tcPr>
          <w:p w14:paraId="25EA5F24">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79AE5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3" w:hRule="atLeast"/>
        </w:trPr>
        <w:tc>
          <w:tcPr>
            <w:tcW w:w="768" w:type="dxa"/>
            <w:shd w:val="clear" w:color="000000" w:fill="FFFFFF"/>
            <w:vAlign w:val="center"/>
          </w:tcPr>
          <w:p w14:paraId="616A66F4">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88</w:t>
            </w:r>
          </w:p>
        </w:tc>
        <w:tc>
          <w:tcPr>
            <w:tcW w:w="1880" w:type="dxa"/>
            <w:shd w:val="clear" w:color="000000" w:fill="FFFFFF"/>
            <w:vAlign w:val="center"/>
          </w:tcPr>
          <w:p w14:paraId="3D2CB61A">
            <w:pPr>
              <w:widowControl/>
              <w:jc w:val="left"/>
              <w:rPr>
                <w:rFonts w:ascii="宋体" w:hAnsi="宋体" w:eastAsia="宋体" w:cs="宋体"/>
                <w:kern w:val="0"/>
                <w:szCs w:val="21"/>
              </w:rPr>
            </w:pPr>
            <w:r>
              <w:rPr>
                <w:rFonts w:hint="eastAsia" w:ascii="宋体" w:hAnsi="宋体" w:eastAsia="宋体" w:cs="宋体"/>
                <w:kern w:val="0"/>
                <w:szCs w:val="21"/>
              </w:rPr>
              <w:t>建设工程最高限价备案</w:t>
            </w:r>
          </w:p>
        </w:tc>
        <w:tc>
          <w:tcPr>
            <w:tcW w:w="1660" w:type="dxa"/>
            <w:shd w:val="clear" w:color="000000" w:fill="FFFFFF"/>
            <w:vAlign w:val="center"/>
          </w:tcPr>
          <w:p w14:paraId="05F97E6F">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3124C4F3">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市、县级</w:t>
            </w:r>
          </w:p>
        </w:tc>
        <w:tc>
          <w:tcPr>
            <w:tcW w:w="1580" w:type="dxa"/>
            <w:shd w:val="clear" w:color="000000" w:fill="FFFFFF"/>
            <w:vAlign w:val="center"/>
          </w:tcPr>
          <w:p w14:paraId="3554E42A">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县住建局</w:t>
            </w:r>
          </w:p>
        </w:tc>
        <w:tc>
          <w:tcPr>
            <w:tcW w:w="5107" w:type="dxa"/>
            <w:shd w:val="clear" w:color="000000" w:fill="FFFFFF"/>
            <w:vAlign w:val="center"/>
          </w:tcPr>
          <w:p w14:paraId="423CB95C">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1.《建筑工程施工发包与承包计价管理办法》（原建设部令第16号）第六条；</w:t>
            </w:r>
            <w:r>
              <w:rPr>
                <w:rFonts w:hint="eastAsia" w:ascii="宋体" w:hAnsi="宋体" w:eastAsia="宋体" w:cs="宋体"/>
                <w:color w:val="000000"/>
                <w:kern w:val="0"/>
                <w:szCs w:val="21"/>
              </w:rPr>
              <w:br w:type="page"/>
            </w:r>
            <w:r>
              <w:rPr>
                <w:rFonts w:hint="eastAsia" w:ascii="宋体" w:hAnsi="宋体" w:eastAsia="宋体" w:cs="宋体"/>
                <w:color w:val="000000"/>
                <w:kern w:val="0"/>
                <w:szCs w:val="21"/>
              </w:rPr>
              <w:t>2.《河北省建筑工程造价管理办法》（河北省人民政府令〔2014〕8号）第十三条</w:t>
            </w:r>
            <w:r>
              <w:rPr>
                <w:rFonts w:hint="eastAsia" w:ascii="宋体" w:hAnsi="宋体" w:eastAsia="宋体" w:cs="宋体"/>
                <w:color w:val="000000"/>
                <w:kern w:val="0"/>
                <w:szCs w:val="21"/>
              </w:rPr>
              <w:br w:type="page"/>
            </w:r>
            <w:r>
              <w:rPr>
                <w:rFonts w:hint="eastAsia" w:ascii="宋体" w:hAnsi="宋体" w:eastAsia="宋体" w:cs="宋体"/>
                <w:color w:val="000000"/>
                <w:kern w:val="0"/>
                <w:szCs w:val="21"/>
              </w:rPr>
              <w:t>3.《河北省建设厅办公室关于印发〈河北省建筑工程最高限价和竣工结算备案监督管理办法〉的通知》（冀建法〔2007〕315号）第五条。</w:t>
            </w:r>
          </w:p>
        </w:tc>
        <w:tc>
          <w:tcPr>
            <w:tcW w:w="988" w:type="dxa"/>
            <w:shd w:val="clear" w:color="000000" w:fill="FFFFFF"/>
            <w:vAlign w:val="center"/>
          </w:tcPr>
          <w:p w14:paraId="69D275FA">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55C70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2" w:hRule="atLeast"/>
        </w:trPr>
        <w:tc>
          <w:tcPr>
            <w:tcW w:w="768" w:type="dxa"/>
            <w:shd w:val="clear" w:color="000000" w:fill="FFFFFF"/>
            <w:vAlign w:val="center"/>
          </w:tcPr>
          <w:p w14:paraId="247FECDF">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89</w:t>
            </w:r>
          </w:p>
        </w:tc>
        <w:tc>
          <w:tcPr>
            <w:tcW w:w="1880" w:type="dxa"/>
            <w:shd w:val="clear" w:color="000000" w:fill="FFFFFF"/>
            <w:vAlign w:val="center"/>
          </w:tcPr>
          <w:p w14:paraId="3435DDD7">
            <w:pPr>
              <w:widowControl/>
              <w:jc w:val="left"/>
              <w:rPr>
                <w:rFonts w:ascii="宋体" w:hAnsi="宋体" w:eastAsia="宋体" w:cs="宋体"/>
                <w:kern w:val="0"/>
                <w:szCs w:val="21"/>
              </w:rPr>
            </w:pPr>
            <w:r>
              <w:rPr>
                <w:rFonts w:hint="eastAsia" w:ascii="宋体" w:hAnsi="宋体" w:eastAsia="宋体" w:cs="宋体"/>
                <w:kern w:val="0"/>
                <w:szCs w:val="21"/>
              </w:rPr>
              <w:t>建设工程竣工结算备案</w:t>
            </w:r>
          </w:p>
        </w:tc>
        <w:tc>
          <w:tcPr>
            <w:tcW w:w="1660" w:type="dxa"/>
            <w:shd w:val="clear" w:color="000000" w:fill="FFFFFF"/>
            <w:vAlign w:val="center"/>
          </w:tcPr>
          <w:p w14:paraId="7ECB2FC5">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74934832">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市、县级</w:t>
            </w:r>
          </w:p>
        </w:tc>
        <w:tc>
          <w:tcPr>
            <w:tcW w:w="1580" w:type="dxa"/>
            <w:shd w:val="clear" w:color="000000" w:fill="FFFFFF"/>
            <w:vAlign w:val="center"/>
          </w:tcPr>
          <w:p w14:paraId="6DEAA5F1">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县住建局</w:t>
            </w:r>
          </w:p>
        </w:tc>
        <w:tc>
          <w:tcPr>
            <w:tcW w:w="5107" w:type="dxa"/>
            <w:shd w:val="clear" w:color="000000" w:fill="FFFFFF"/>
            <w:vAlign w:val="center"/>
          </w:tcPr>
          <w:p w14:paraId="66884E3B">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1.《建筑工程施工发包与承包计价管理办法》（原建设部令第16号）第十九条；</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2.《河北省建筑工程造价管理办法》（河北省人民政府令〔2014〕8号）第二十条；</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3.《河北省建筑条例》（河北省第十届人民代表大会常务委员会公告第22号）第二十七条。</w:t>
            </w:r>
          </w:p>
        </w:tc>
        <w:tc>
          <w:tcPr>
            <w:tcW w:w="988" w:type="dxa"/>
            <w:shd w:val="clear" w:color="000000" w:fill="FFFFFF"/>
            <w:vAlign w:val="center"/>
          </w:tcPr>
          <w:p w14:paraId="2109FE18">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6E265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768" w:type="dxa"/>
            <w:shd w:val="clear" w:color="000000" w:fill="FFFFFF"/>
            <w:vAlign w:val="center"/>
          </w:tcPr>
          <w:p w14:paraId="797DF29A">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90</w:t>
            </w:r>
          </w:p>
        </w:tc>
        <w:tc>
          <w:tcPr>
            <w:tcW w:w="1880" w:type="dxa"/>
            <w:shd w:val="clear" w:color="000000" w:fill="FFFFFF"/>
            <w:vAlign w:val="center"/>
          </w:tcPr>
          <w:p w14:paraId="2B7D09DC">
            <w:pPr>
              <w:widowControl/>
              <w:jc w:val="left"/>
              <w:rPr>
                <w:rFonts w:ascii="宋体" w:hAnsi="宋体" w:eastAsia="宋体" w:cs="宋体"/>
                <w:kern w:val="0"/>
                <w:szCs w:val="21"/>
              </w:rPr>
            </w:pPr>
            <w:r>
              <w:rPr>
                <w:rFonts w:hint="eastAsia" w:ascii="宋体" w:hAnsi="宋体" w:eastAsia="宋体" w:cs="宋体"/>
                <w:kern w:val="0"/>
                <w:szCs w:val="21"/>
              </w:rPr>
              <w:t>民用建筑节能验收备案</w:t>
            </w:r>
          </w:p>
        </w:tc>
        <w:tc>
          <w:tcPr>
            <w:tcW w:w="1660" w:type="dxa"/>
            <w:shd w:val="clear" w:color="000000" w:fill="FFFFFF"/>
            <w:vAlign w:val="center"/>
          </w:tcPr>
          <w:p w14:paraId="345272A8">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6167119A">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市、县级</w:t>
            </w:r>
          </w:p>
        </w:tc>
        <w:tc>
          <w:tcPr>
            <w:tcW w:w="1580" w:type="dxa"/>
            <w:shd w:val="clear" w:color="000000" w:fill="FFFFFF"/>
            <w:vAlign w:val="center"/>
          </w:tcPr>
          <w:p w14:paraId="4520CDCA">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县住建局</w:t>
            </w:r>
          </w:p>
        </w:tc>
        <w:tc>
          <w:tcPr>
            <w:tcW w:w="5107" w:type="dxa"/>
            <w:shd w:val="clear" w:color="000000" w:fill="FFFFFF"/>
            <w:vAlign w:val="center"/>
          </w:tcPr>
          <w:p w14:paraId="3A896D01">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《河北省民用建筑节能条例》（河北省第十一届人民代表大会常务委员会公告第17号）第十七条。</w:t>
            </w:r>
          </w:p>
        </w:tc>
        <w:tc>
          <w:tcPr>
            <w:tcW w:w="988" w:type="dxa"/>
            <w:shd w:val="clear" w:color="000000" w:fill="FFFFFF"/>
            <w:vAlign w:val="center"/>
          </w:tcPr>
          <w:p w14:paraId="57352897">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30D4A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trPr>
        <w:tc>
          <w:tcPr>
            <w:tcW w:w="768" w:type="dxa"/>
            <w:shd w:val="clear" w:color="000000" w:fill="FFFFFF"/>
            <w:vAlign w:val="center"/>
          </w:tcPr>
          <w:p w14:paraId="3D3CAFF7">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91</w:t>
            </w:r>
          </w:p>
        </w:tc>
        <w:tc>
          <w:tcPr>
            <w:tcW w:w="1880" w:type="dxa"/>
            <w:shd w:val="clear" w:color="000000" w:fill="FFFFFF"/>
            <w:vAlign w:val="center"/>
          </w:tcPr>
          <w:p w14:paraId="07D0F6FA">
            <w:pPr>
              <w:widowControl/>
              <w:jc w:val="left"/>
              <w:rPr>
                <w:rFonts w:ascii="宋体" w:hAnsi="宋体" w:eastAsia="宋体" w:cs="宋体"/>
                <w:kern w:val="0"/>
                <w:szCs w:val="21"/>
              </w:rPr>
            </w:pPr>
            <w:r>
              <w:rPr>
                <w:rFonts w:hint="eastAsia" w:ascii="宋体" w:hAnsi="宋体" w:eastAsia="宋体" w:cs="宋体"/>
                <w:kern w:val="0"/>
                <w:szCs w:val="21"/>
              </w:rPr>
              <w:t>业主委员会备案</w:t>
            </w:r>
          </w:p>
        </w:tc>
        <w:tc>
          <w:tcPr>
            <w:tcW w:w="1660" w:type="dxa"/>
            <w:shd w:val="clear" w:color="000000" w:fill="FFFFFF"/>
            <w:vAlign w:val="center"/>
          </w:tcPr>
          <w:p w14:paraId="5481D88E">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noWrap/>
            <w:vAlign w:val="center"/>
          </w:tcPr>
          <w:p w14:paraId="4AA0DBAF">
            <w:pPr>
              <w:widowControl/>
              <w:jc w:val="center"/>
              <w:rPr>
                <w:rFonts w:ascii="宋体" w:hAnsi="宋体" w:eastAsia="宋体" w:cs="宋体"/>
                <w:kern w:val="0"/>
                <w:szCs w:val="21"/>
              </w:rPr>
            </w:pPr>
            <w:r>
              <w:rPr>
                <w:rFonts w:hint="eastAsia" w:ascii="宋体" w:hAnsi="宋体" w:eastAsia="宋体" w:cs="宋体"/>
                <w:kern w:val="0"/>
                <w:szCs w:val="21"/>
              </w:rPr>
              <w:t>乡级</w:t>
            </w:r>
          </w:p>
        </w:tc>
        <w:tc>
          <w:tcPr>
            <w:tcW w:w="1580" w:type="dxa"/>
            <w:shd w:val="clear" w:color="000000" w:fill="FFFFFF"/>
            <w:vAlign w:val="center"/>
          </w:tcPr>
          <w:p w14:paraId="7D071B27">
            <w:pPr>
              <w:widowControl/>
              <w:jc w:val="center"/>
              <w:rPr>
                <w:rFonts w:ascii="宋体" w:hAnsi="宋体" w:eastAsia="宋体" w:cs="宋体"/>
                <w:kern w:val="0"/>
                <w:szCs w:val="21"/>
              </w:rPr>
            </w:pPr>
            <w:r>
              <w:rPr>
                <w:rFonts w:hint="eastAsia" w:ascii="宋体" w:hAnsi="宋体" w:eastAsia="宋体" w:cs="宋体"/>
                <w:kern w:val="0"/>
                <w:szCs w:val="21"/>
                <w:lang w:eastAsia="zh-CN"/>
              </w:rPr>
              <w:t>各</w:t>
            </w:r>
            <w:r>
              <w:rPr>
                <w:rFonts w:hint="eastAsia" w:ascii="宋体" w:hAnsi="宋体" w:eastAsia="宋体" w:cs="宋体"/>
                <w:kern w:val="0"/>
                <w:szCs w:val="21"/>
              </w:rPr>
              <w:t>乡镇行政综合服务中心</w:t>
            </w:r>
          </w:p>
        </w:tc>
        <w:tc>
          <w:tcPr>
            <w:tcW w:w="5107" w:type="dxa"/>
            <w:shd w:val="clear" w:color="000000" w:fill="FFFFFF"/>
            <w:vAlign w:val="center"/>
          </w:tcPr>
          <w:p w14:paraId="4E862D2A">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《物业管理条例》（国务院令第379号）第十六条。</w:t>
            </w:r>
          </w:p>
        </w:tc>
        <w:tc>
          <w:tcPr>
            <w:tcW w:w="988" w:type="dxa"/>
            <w:shd w:val="clear" w:color="000000" w:fill="FFFFFF"/>
            <w:vAlign w:val="center"/>
          </w:tcPr>
          <w:p w14:paraId="0F2393A8">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32E86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9" w:hRule="atLeast"/>
        </w:trPr>
        <w:tc>
          <w:tcPr>
            <w:tcW w:w="768" w:type="dxa"/>
            <w:shd w:val="clear" w:color="000000" w:fill="FFFFFF"/>
            <w:vAlign w:val="center"/>
          </w:tcPr>
          <w:p w14:paraId="7958AC2D">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92</w:t>
            </w:r>
          </w:p>
        </w:tc>
        <w:tc>
          <w:tcPr>
            <w:tcW w:w="1880" w:type="dxa"/>
            <w:shd w:val="clear" w:color="000000" w:fill="FFFFFF"/>
            <w:vAlign w:val="center"/>
          </w:tcPr>
          <w:p w14:paraId="74493D27">
            <w:pPr>
              <w:widowControl/>
              <w:jc w:val="left"/>
              <w:rPr>
                <w:rFonts w:ascii="宋体" w:hAnsi="宋体" w:eastAsia="宋体" w:cs="宋体"/>
                <w:kern w:val="0"/>
                <w:szCs w:val="21"/>
              </w:rPr>
            </w:pPr>
            <w:r>
              <w:rPr>
                <w:rFonts w:hint="eastAsia" w:ascii="宋体" w:hAnsi="宋体" w:eastAsia="宋体" w:cs="宋体"/>
                <w:kern w:val="0"/>
                <w:szCs w:val="21"/>
              </w:rPr>
              <w:t>房屋建筑工程和市政基础设施工程竣工验收备案</w:t>
            </w:r>
          </w:p>
        </w:tc>
        <w:tc>
          <w:tcPr>
            <w:tcW w:w="1660" w:type="dxa"/>
            <w:shd w:val="clear" w:color="000000" w:fill="FFFFFF"/>
            <w:vAlign w:val="center"/>
          </w:tcPr>
          <w:p w14:paraId="67D420F7">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72E9D2B7">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市、县级</w:t>
            </w:r>
          </w:p>
        </w:tc>
        <w:tc>
          <w:tcPr>
            <w:tcW w:w="1580" w:type="dxa"/>
            <w:shd w:val="clear" w:color="000000" w:fill="FFFFFF"/>
            <w:vAlign w:val="center"/>
          </w:tcPr>
          <w:p w14:paraId="27ABB396">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县住建局</w:t>
            </w:r>
          </w:p>
        </w:tc>
        <w:tc>
          <w:tcPr>
            <w:tcW w:w="5107" w:type="dxa"/>
            <w:shd w:val="clear" w:color="000000" w:fill="FFFFFF"/>
            <w:vAlign w:val="center"/>
          </w:tcPr>
          <w:p w14:paraId="2F0E1D13">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1.《建设工程质量管理条例》（国务院令第279号）第四十九条；</w:t>
            </w:r>
            <w:r>
              <w:rPr>
                <w:rFonts w:hint="eastAsia" w:ascii="宋体" w:hAnsi="宋体" w:eastAsia="宋体" w:cs="宋体"/>
                <w:color w:val="000000"/>
                <w:kern w:val="0"/>
                <w:szCs w:val="21"/>
              </w:rPr>
              <w:br w:type="page"/>
            </w:r>
            <w:r>
              <w:rPr>
                <w:rFonts w:hint="eastAsia" w:ascii="宋体" w:hAnsi="宋体" w:eastAsia="宋体" w:cs="宋体"/>
                <w:color w:val="000000"/>
                <w:kern w:val="0"/>
                <w:szCs w:val="21"/>
              </w:rPr>
              <w:t>2.《房屋建筑和市政工程基础设施工程竣工验收备案管理办法》（原建设部令第78号）第四条；</w:t>
            </w:r>
            <w:r>
              <w:rPr>
                <w:rFonts w:hint="eastAsia" w:ascii="宋体" w:hAnsi="宋体" w:eastAsia="宋体" w:cs="宋体"/>
                <w:color w:val="000000"/>
                <w:kern w:val="0"/>
                <w:szCs w:val="21"/>
              </w:rPr>
              <w:br w:type="page"/>
            </w:r>
            <w:r>
              <w:rPr>
                <w:rFonts w:hint="eastAsia" w:ascii="宋体" w:hAnsi="宋体" w:eastAsia="宋体" w:cs="宋体"/>
                <w:color w:val="000000"/>
                <w:kern w:val="0"/>
                <w:szCs w:val="21"/>
              </w:rPr>
              <w:t>3.《河北省建筑条例》（河北省第十届人民代表大会常务委员会公告第22号）第四十四条。</w:t>
            </w:r>
          </w:p>
        </w:tc>
        <w:tc>
          <w:tcPr>
            <w:tcW w:w="988" w:type="dxa"/>
            <w:shd w:val="clear" w:color="000000" w:fill="FFFFFF"/>
            <w:vAlign w:val="center"/>
          </w:tcPr>
          <w:p w14:paraId="316F861C">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50E90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0" w:hRule="atLeast"/>
        </w:trPr>
        <w:tc>
          <w:tcPr>
            <w:tcW w:w="768" w:type="dxa"/>
            <w:shd w:val="clear" w:color="000000" w:fill="FFFFFF"/>
            <w:vAlign w:val="center"/>
          </w:tcPr>
          <w:p w14:paraId="33338E96">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93</w:t>
            </w:r>
          </w:p>
        </w:tc>
        <w:tc>
          <w:tcPr>
            <w:tcW w:w="1880" w:type="dxa"/>
            <w:shd w:val="clear" w:color="000000" w:fill="FFFFFF"/>
            <w:vAlign w:val="center"/>
          </w:tcPr>
          <w:p w14:paraId="26331002">
            <w:pPr>
              <w:widowControl/>
              <w:jc w:val="left"/>
              <w:rPr>
                <w:rFonts w:ascii="宋体" w:hAnsi="宋体" w:eastAsia="宋体" w:cs="宋体"/>
                <w:kern w:val="0"/>
                <w:szCs w:val="21"/>
              </w:rPr>
            </w:pPr>
            <w:r>
              <w:rPr>
                <w:rFonts w:hint="eastAsia" w:ascii="宋体" w:hAnsi="宋体" w:eastAsia="宋体" w:cs="宋体"/>
                <w:kern w:val="0"/>
                <w:szCs w:val="21"/>
              </w:rPr>
              <w:t>招投标情况书面报告提交</w:t>
            </w:r>
          </w:p>
        </w:tc>
        <w:tc>
          <w:tcPr>
            <w:tcW w:w="1660" w:type="dxa"/>
            <w:shd w:val="clear" w:color="000000" w:fill="FFFFFF"/>
            <w:vAlign w:val="center"/>
          </w:tcPr>
          <w:p w14:paraId="0F237BBF">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7FB9F67D">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市、县级</w:t>
            </w:r>
          </w:p>
        </w:tc>
        <w:tc>
          <w:tcPr>
            <w:tcW w:w="1580" w:type="dxa"/>
            <w:shd w:val="clear" w:color="000000" w:fill="FFFFFF"/>
            <w:vAlign w:val="center"/>
          </w:tcPr>
          <w:p w14:paraId="0DC5F989">
            <w:pPr>
              <w:widowControl/>
              <w:jc w:val="center"/>
              <w:rPr>
                <w:rFonts w:ascii="宋体" w:hAnsi="宋体" w:eastAsia="宋体" w:cs="宋体"/>
                <w:kern w:val="0"/>
                <w:szCs w:val="21"/>
              </w:rPr>
            </w:pPr>
            <w:r>
              <w:rPr>
                <w:rFonts w:hint="eastAsia" w:ascii="宋体" w:hAnsi="宋体" w:eastAsia="宋体" w:cs="宋体"/>
                <w:color w:val="000000"/>
                <w:kern w:val="0"/>
                <w:szCs w:val="21"/>
                <w:lang w:eastAsia="zh-CN"/>
              </w:rPr>
              <w:t>县住建局</w:t>
            </w:r>
          </w:p>
        </w:tc>
        <w:tc>
          <w:tcPr>
            <w:tcW w:w="5107" w:type="dxa"/>
            <w:shd w:val="clear" w:color="000000" w:fill="FFFFFF"/>
            <w:vAlign w:val="center"/>
          </w:tcPr>
          <w:p w14:paraId="5D06FD67">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1.《中华人民共和国招标投标法》（主席令第21号）第四十七条；</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2.《房屋建筑和市政基础设施工程施工招标投标管理办法》（原建设部令第89号）第四十四条；</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3.《河北省实施〈中华人民共和国招标投标法〉办法》（河北省九届人民代表大会常务委员会公告第54号）第三十六条。</w:t>
            </w:r>
          </w:p>
        </w:tc>
        <w:tc>
          <w:tcPr>
            <w:tcW w:w="988" w:type="dxa"/>
            <w:shd w:val="clear" w:color="000000" w:fill="FFFFFF"/>
            <w:vAlign w:val="center"/>
          </w:tcPr>
          <w:p w14:paraId="19CA2023">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28F99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trPr>
        <w:tc>
          <w:tcPr>
            <w:tcW w:w="768" w:type="dxa"/>
            <w:shd w:val="clear" w:color="000000" w:fill="FFFFFF"/>
            <w:vAlign w:val="center"/>
          </w:tcPr>
          <w:p w14:paraId="517ADE82">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94</w:t>
            </w:r>
          </w:p>
        </w:tc>
        <w:tc>
          <w:tcPr>
            <w:tcW w:w="1880" w:type="dxa"/>
            <w:shd w:val="clear" w:color="000000" w:fill="FFFFFF"/>
            <w:vAlign w:val="center"/>
          </w:tcPr>
          <w:p w14:paraId="4D6EE204">
            <w:pPr>
              <w:widowControl/>
              <w:jc w:val="left"/>
              <w:rPr>
                <w:rFonts w:ascii="宋体" w:hAnsi="宋体" w:eastAsia="宋体" w:cs="宋体"/>
                <w:kern w:val="0"/>
                <w:szCs w:val="21"/>
              </w:rPr>
            </w:pPr>
            <w:r>
              <w:rPr>
                <w:rFonts w:hint="eastAsia" w:ascii="宋体" w:hAnsi="宋体" w:eastAsia="宋体" w:cs="宋体"/>
                <w:kern w:val="0"/>
                <w:szCs w:val="21"/>
              </w:rPr>
              <w:t>房地产开发项目备案</w:t>
            </w:r>
          </w:p>
        </w:tc>
        <w:tc>
          <w:tcPr>
            <w:tcW w:w="1660" w:type="dxa"/>
            <w:shd w:val="clear" w:color="000000" w:fill="FFFFFF"/>
            <w:vAlign w:val="center"/>
          </w:tcPr>
          <w:p w14:paraId="36EB5574">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4B300C4A">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市、县级</w:t>
            </w:r>
          </w:p>
        </w:tc>
        <w:tc>
          <w:tcPr>
            <w:tcW w:w="1580" w:type="dxa"/>
            <w:shd w:val="clear" w:color="000000" w:fill="FFFFFF"/>
            <w:vAlign w:val="center"/>
          </w:tcPr>
          <w:p w14:paraId="6F438E40">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县住建局</w:t>
            </w:r>
          </w:p>
        </w:tc>
        <w:tc>
          <w:tcPr>
            <w:tcW w:w="5107" w:type="dxa"/>
            <w:shd w:val="clear" w:color="000000" w:fill="FFFFFF"/>
            <w:vAlign w:val="center"/>
          </w:tcPr>
          <w:p w14:paraId="66A6C278">
            <w:pPr>
              <w:widowControl/>
              <w:jc w:val="left"/>
              <w:rPr>
                <w:rFonts w:ascii="宋体" w:hAnsi="宋体" w:eastAsia="宋体" w:cs="宋体"/>
                <w:kern w:val="0"/>
                <w:szCs w:val="21"/>
              </w:rPr>
            </w:pPr>
            <w:r>
              <w:rPr>
                <w:rFonts w:hint="eastAsia" w:ascii="宋体" w:hAnsi="宋体" w:eastAsia="宋体" w:cs="宋体"/>
                <w:kern w:val="0"/>
                <w:szCs w:val="21"/>
              </w:rPr>
              <w:t>1.《城市房地产开发经营管理条例》（国务院令第248号）第十八条；</w:t>
            </w:r>
            <w:r>
              <w:rPr>
                <w:rFonts w:hint="eastAsia" w:ascii="宋体" w:hAnsi="宋体" w:eastAsia="宋体" w:cs="宋体"/>
                <w:kern w:val="0"/>
                <w:szCs w:val="21"/>
              </w:rPr>
              <w:br w:type="textWrapping"/>
            </w:r>
            <w:r>
              <w:rPr>
                <w:rFonts w:hint="eastAsia" w:ascii="宋体" w:hAnsi="宋体" w:eastAsia="宋体" w:cs="宋体"/>
                <w:kern w:val="0"/>
                <w:szCs w:val="21"/>
              </w:rPr>
              <w:t>2.《河北省城市房地产开发经营管理规定》（河北省人民政府令〔2007〕第5号）第十四条。</w:t>
            </w:r>
          </w:p>
        </w:tc>
        <w:tc>
          <w:tcPr>
            <w:tcW w:w="988" w:type="dxa"/>
            <w:shd w:val="clear" w:color="000000" w:fill="FFFFFF"/>
            <w:vAlign w:val="center"/>
          </w:tcPr>
          <w:p w14:paraId="363D0A69">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21C77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trPr>
        <w:tc>
          <w:tcPr>
            <w:tcW w:w="768" w:type="dxa"/>
            <w:shd w:val="clear" w:color="000000" w:fill="FFFFFF"/>
            <w:vAlign w:val="center"/>
          </w:tcPr>
          <w:p w14:paraId="0A0E5FFC">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95</w:t>
            </w:r>
          </w:p>
        </w:tc>
        <w:tc>
          <w:tcPr>
            <w:tcW w:w="1880" w:type="dxa"/>
            <w:shd w:val="clear" w:color="000000" w:fill="FFFFFF"/>
            <w:vAlign w:val="center"/>
          </w:tcPr>
          <w:p w14:paraId="11383E0E">
            <w:pPr>
              <w:widowControl/>
              <w:jc w:val="left"/>
              <w:rPr>
                <w:rFonts w:ascii="宋体" w:hAnsi="宋体" w:eastAsia="宋体" w:cs="宋体"/>
                <w:kern w:val="0"/>
                <w:szCs w:val="21"/>
              </w:rPr>
            </w:pPr>
            <w:r>
              <w:rPr>
                <w:rFonts w:hint="eastAsia" w:ascii="宋体" w:hAnsi="宋体" w:eastAsia="宋体" w:cs="宋体"/>
                <w:kern w:val="0"/>
                <w:szCs w:val="21"/>
              </w:rPr>
              <w:t>燃气工程竣工验收备案</w:t>
            </w:r>
          </w:p>
        </w:tc>
        <w:tc>
          <w:tcPr>
            <w:tcW w:w="1660" w:type="dxa"/>
            <w:shd w:val="clear" w:color="000000" w:fill="FFFFFF"/>
            <w:vAlign w:val="center"/>
          </w:tcPr>
          <w:p w14:paraId="31D146FD">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2B3E5C40">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市、县级</w:t>
            </w:r>
          </w:p>
        </w:tc>
        <w:tc>
          <w:tcPr>
            <w:tcW w:w="1580" w:type="dxa"/>
            <w:shd w:val="clear" w:color="000000" w:fill="FFFFFF"/>
            <w:vAlign w:val="center"/>
          </w:tcPr>
          <w:p w14:paraId="0B06CBE3">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县住建局</w:t>
            </w:r>
          </w:p>
        </w:tc>
        <w:tc>
          <w:tcPr>
            <w:tcW w:w="5107" w:type="dxa"/>
            <w:shd w:val="clear" w:color="000000" w:fill="FFFFFF"/>
            <w:vAlign w:val="center"/>
          </w:tcPr>
          <w:p w14:paraId="0A0B2757">
            <w:pPr>
              <w:widowControl/>
              <w:jc w:val="left"/>
              <w:rPr>
                <w:rFonts w:ascii="宋体" w:hAnsi="宋体" w:eastAsia="宋体" w:cs="宋体"/>
                <w:kern w:val="0"/>
                <w:szCs w:val="21"/>
              </w:rPr>
            </w:pPr>
            <w:r>
              <w:rPr>
                <w:rFonts w:hint="eastAsia" w:ascii="宋体" w:hAnsi="宋体" w:eastAsia="宋体" w:cs="宋体"/>
                <w:kern w:val="0"/>
                <w:szCs w:val="21"/>
              </w:rPr>
              <w:t>《城镇燃气管理条例》（国务院令第583号）第十一条。</w:t>
            </w:r>
          </w:p>
        </w:tc>
        <w:tc>
          <w:tcPr>
            <w:tcW w:w="988" w:type="dxa"/>
            <w:shd w:val="clear" w:color="000000" w:fill="FFFFFF"/>
            <w:vAlign w:val="center"/>
          </w:tcPr>
          <w:p w14:paraId="5A5BC99C">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477AE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trPr>
        <w:tc>
          <w:tcPr>
            <w:tcW w:w="768" w:type="dxa"/>
            <w:shd w:val="clear" w:color="000000" w:fill="FFFFFF"/>
            <w:vAlign w:val="center"/>
          </w:tcPr>
          <w:p w14:paraId="6B088892">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96</w:t>
            </w:r>
          </w:p>
        </w:tc>
        <w:tc>
          <w:tcPr>
            <w:tcW w:w="1880" w:type="dxa"/>
            <w:shd w:val="clear" w:color="000000" w:fill="FFFFFF"/>
            <w:vAlign w:val="center"/>
          </w:tcPr>
          <w:p w14:paraId="64EECA5D">
            <w:pPr>
              <w:widowControl/>
              <w:jc w:val="left"/>
              <w:rPr>
                <w:rFonts w:ascii="宋体" w:hAnsi="宋体" w:eastAsia="宋体" w:cs="宋体"/>
                <w:kern w:val="0"/>
                <w:szCs w:val="21"/>
              </w:rPr>
            </w:pPr>
            <w:r>
              <w:rPr>
                <w:rFonts w:hint="eastAsia" w:ascii="宋体" w:hAnsi="宋体" w:eastAsia="宋体" w:cs="宋体"/>
                <w:kern w:val="0"/>
                <w:szCs w:val="21"/>
              </w:rPr>
              <w:t>物业承接查验备案</w:t>
            </w:r>
          </w:p>
        </w:tc>
        <w:tc>
          <w:tcPr>
            <w:tcW w:w="1660" w:type="dxa"/>
            <w:shd w:val="clear" w:color="000000" w:fill="FFFFFF"/>
            <w:vAlign w:val="center"/>
          </w:tcPr>
          <w:p w14:paraId="3C09AFFB">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0A97D1A1">
            <w:pPr>
              <w:widowControl/>
              <w:jc w:val="center"/>
              <w:rPr>
                <w:rFonts w:ascii="宋体" w:hAnsi="宋体" w:eastAsia="宋体" w:cs="宋体"/>
                <w:kern w:val="0"/>
                <w:szCs w:val="21"/>
              </w:rPr>
            </w:pPr>
            <w:r>
              <w:rPr>
                <w:rFonts w:hint="eastAsia" w:ascii="宋体" w:hAnsi="宋体" w:eastAsia="宋体" w:cs="宋体"/>
                <w:kern w:val="0"/>
                <w:szCs w:val="21"/>
              </w:rPr>
              <w:t>县级</w:t>
            </w:r>
          </w:p>
        </w:tc>
        <w:tc>
          <w:tcPr>
            <w:tcW w:w="1580" w:type="dxa"/>
            <w:shd w:val="clear" w:color="000000" w:fill="FFFFFF"/>
            <w:vAlign w:val="center"/>
          </w:tcPr>
          <w:p w14:paraId="1B08EE46">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县住建局</w:t>
            </w:r>
          </w:p>
        </w:tc>
        <w:tc>
          <w:tcPr>
            <w:tcW w:w="5107" w:type="dxa"/>
            <w:shd w:val="clear" w:color="000000" w:fill="FFFFFF"/>
            <w:vAlign w:val="center"/>
          </w:tcPr>
          <w:p w14:paraId="19331CA5">
            <w:pPr>
              <w:widowControl/>
              <w:jc w:val="left"/>
              <w:rPr>
                <w:rFonts w:ascii="宋体" w:hAnsi="宋体" w:eastAsia="宋体" w:cs="宋体"/>
                <w:kern w:val="0"/>
                <w:szCs w:val="21"/>
              </w:rPr>
            </w:pPr>
            <w:r>
              <w:rPr>
                <w:rFonts w:hint="eastAsia" w:ascii="宋体" w:hAnsi="宋体" w:eastAsia="宋体" w:cs="宋体"/>
                <w:kern w:val="0"/>
                <w:szCs w:val="21"/>
              </w:rPr>
              <w:t>1.《物业管理条例》（国务院令第379号）全文；</w:t>
            </w:r>
            <w:r>
              <w:rPr>
                <w:rFonts w:hint="eastAsia" w:ascii="宋体" w:hAnsi="宋体" w:eastAsia="宋体" w:cs="宋体"/>
                <w:kern w:val="0"/>
                <w:szCs w:val="21"/>
              </w:rPr>
              <w:br w:type="page"/>
            </w:r>
            <w:r>
              <w:rPr>
                <w:rFonts w:hint="eastAsia" w:ascii="宋体" w:hAnsi="宋体" w:eastAsia="宋体" w:cs="宋体"/>
                <w:kern w:val="0"/>
                <w:szCs w:val="21"/>
              </w:rPr>
              <w:t>2.《物业承接查验办法》（建房〔2010〕165号）第二十九条。</w:t>
            </w:r>
          </w:p>
        </w:tc>
        <w:tc>
          <w:tcPr>
            <w:tcW w:w="988" w:type="dxa"/>
            <w:shd w:val="clear" w:color="000000" w:fill="FFFFFF"/>
            <w:vAlign w:val="center"/>
          </w:tcPr>
          <w:p w14:paraId="7FF53A5E">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321F7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768" w:type="dxa"/>
            <w:shd w:val="clear" w:color="000000" w:fill="FFFFFF"/>
            <w:vAlign w:val="center"/>
          </w:tcPr>
          <w:p w14:paraId="282728F8">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97</w:t>
            </w:r>
          </w:p>
        </w:tc>
        <w:tc>
          <w:tcPr>
            <w:tcW w:w="1880" w:type="dxa"/>
            <w:shd w:val="clear" w:color="000000" w:fill="FFFFFF"/>
            <w:vAlign w:val="center"/>
          </w:tcPr>
          <w:p w14:paraId="355D9E0B">
            <w:pPr>
              <w:widowControl/>
              <w:jc w:val="left"/>
              <w:rPr>
                <w:rFonts w:ascii="宋体" w:hAnsi="宋体" w:eastAsia="宋体" w:cs="宋体"/>
                <w:kern w:val="0"/>
                <w:szCs w:val="21"/>
              </w:rPr>
            </w:pPr>
            <w:r>
              <w:rPr>
                <w:rFonts w:hint="eastAsia" w:ascii="宋体" w:hAnsi="宋体" w:eastAsia="宋体" w:cs="宋体"/>
                <w:kern w:val="0"/>
                <w:szCs w:val="21"/>
              </w:rPr>
              <w:t>建立古树名木档案和标记</w:t>
            </w:r>
          </w:p>
        </w:tc>
        <w:tc>
          <w:tcPr>
            <w:tcW w:w="1660" w:type="dxa"/>
            <w:shd w:val="clear" w:color="000000" w:fill="FFFFFF"/>
            <w:vAlign w:val="center"/>
          </w:tcPr>
          <w:p w14:paraId="45688A9B">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7A3F7A6B">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市、县级</w:t>
            </w:r>
          </w:p>
        </w:tc>
        <w:tc>
          <w:tcPr>
            <w:tcW w:w="1580" w:type="dxa"/>
            <w:shd w:val="clear" w:color="000000" w:fill="FFFFFF"/>
            <w:vAlign w:val="center"/>
          </w:tcPr>
          <w:p w14:paraId="7F4A7D3B">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县住建局</w:t>
            </w:r>
          </w:p>
        </w:tc>
        <w:tc>
          <w:tcPr>
            <w:tcW w:w="5107" w:type="dxa"/>
            <w:shd w:val="clear" w:color="000000" w:fill="FFFFFF"/>
            <w:vAlign w:val="center"/>
          </w:tcPr>
          <w:p w14:paraId="46AF4B3B">
            <w:pPr>
              <w:widowControl/>
              <w:jc w:val="left"/>
              <w:rPr>
                <w:rFonts w:ascii="宋体" w:hAnsi="宋体" w:eastAsia="宋体" w:cs="宋体"/>
                <w:kern w:val="0"/>
                <w:szCs w:val="21"/>
              </w:rPr>
            </w:pPr>
            <w:r>
              <w:rPr>
                <w:rFonts w:hint="eastAsia" w:ascii="宋体" w:hAnsi="宋体" w:eastAsia="宋体" w:cs="宋体"/>
                <w:kern w:val="0"/>
                <w:szCs w:val="21"/>
              </w:rPr>
              <w:t>《城市绿化条例》（国务院令第100号）第二十四条。</w:t>
            </w:r>
          </w:p>
        </w:tc>
        <w:tc>
          <w:tcPr>
            <w:tcW w:w="988" w:type="dxa"/>
            <w:shd w:val="clear" w:color="000000" w:fill="FFFFFF"/>
            <w:vAlign w:val="center"/>
          </w:tcPr>
          <w:p w14:paraId="5D3F3A0F">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29E19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0" w:hRule="atLeast"/>
        </w:trPr>
        <w:tc>
          <w:tcPr>
            <w:tcW w:w="768" w:type="dxa"/>
            <w:shd w:val="clear" w:color="000000" w:fill="FFFFFF"/>
            <w:vAlign w:val="center"/>
          </w:tcPr>
          <w:p w14:paraId="17ABDC1C">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98</w:t>
            </w:r>
          </w:p>
        </w:tc>
        <w:tc>
          <w:tcPr>
            <w:tcW w:w="1880" w:type="dxa"/>
            <w:shd w:val="clear" w:color="000000" w:fill="FFFFFF"/>
            <w:vAlign w:val="center"/>
          </w:tcPr>
          <w:p w14:paraId="421C4D3D">
            <w:pPr>
              <w:widowControl/>
              <w:jc w:val="left"/>
              <w:rPr>
                <w:rFonts w:ascii="宋体" w:hAnsi="宋体" w:eastAsia="宋体" w:cs="宋体"/>
                <w:kern w:val="0"/>
                <w:szCs w:val="21"/>
              </w:rPr>
            </w:pPr>
            <w:r>
              <w:rPr>
                <w:rFonts w:hint="eastAsia" w:ascii="宋体" w:hAnsi="宋体" w:eastAsia="宋体" w:cs="宋体"/>
                <w:kern w:val="0"/>
                <w:szCs w:val="21"/>
              </w:rPr>
              <w:t>市政公用设施抗震设防专项论证备案</w:t>
            </w:r>
          </w:p>
        </w:tc>
        <w:tc>
          <w:tcPr>
            <w:tcW w:w="1660" w:type="dxa"/>
            <w:shd w:val="clear" w:color="000000" w:fill="FFFFFF"/>
            <w:vAlign w:val="center"/>
          </w:tcPr>
          <w:p w14:paraId="06684A58">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2F0853D8">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市、县级</w:t>
            </w:r>
          </w:p>
        </w:tc>
        <w:tc>
          <w:tcPr>
            <w:tcW w:w="1580" w:type="dxa"/>
            <w:shd w:val="clear" w:color="000000" w:fill="FFFFFF"/>
            <w:vAlign w:val="center"/>
          </w:tcPr>
          <w:p w14:paraId="69E68E75">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县住建局</w:t>
            </w:r>
          </w:p>
        </w:tc>
        <w:tc>
          <w:tcPr>
            <w:tcW w:w="5107" w:type="dxa"/>
            <w:shd w:val="clear" w:color="000000" w:fill="FFFFFF"/>
            <w:vAlign w:val="center"/>
          </w:tcPr>
          <w:p w14:paraId="4E5166D1">
            <w:pPr>
              <w:widowControl/>
              <w:jc w:val="left"/>
              <w:rPr>
                <w:rFonts w:ascii="宋体" w:hAnsi="宋体" w:eastAsia="宋体" w:cs="宋体"/>
                <w:kern w:val="0"/>
                <w:szCs w:val="21"/>
              </w:rPr>
            </w:pPr>
            <w:r>
              <w:rPr>
                <w:rFonts w:hint="eastAsia" w:ascii="宋体" w:hAnsi="宋体" w:eastAsia="宋体" w:cs="宋体"/>
                <w:kern w:val="0"/>
                <w:szCs w:val="21"/>
              </w:rPr>
              <w:t>1.《市政公用设施抗灾设防管理规定》（住房城乡建设部令第1号）第四条、第十三条、第十四条、第十八条；</w:t>
            </w:r>
            <w:r>
              <w:rPr>
                <w:rFonts w:hint="eastAsia" w:ascii="宋体" w:hAnsi="宋体" w:eastAsia="宋体" w:cs="宋体"/>
                <w:kern w:val="0"/>
                <w:szCs w:val="21"/>
              </w:rPr>
              <w:br w:type="textWrapping"/>
            </w:r>
            <w:r>
              <w:rPr>
                <w:rFonts w:hint="eastAsia" w:ascii="宋体" w:hAnsi="宋体" w:eastAsia="宋体" w:cs="宋体"/>
                <w:kern w:val="0"/>
                <w:szCs w:val="21"/>
              </w:rPr>
              <w:t>2.《河北省住房城乡建设厅转发</w:t>
            </w:r>
            <w:r>
              <w:rPr>
                <w:rFonts w:hint="eastAsia" w:ascii="宋体" w:hAnsi="宋体" w:eastAsia="宋体" w:cs="宋体"/>
                <w:kern w:val="0"/>
                <w:szCs w:val="21"/>
                <w:lang w:eastAsia="zh-CN"/>
              </w:rPr>
              <w:t>〈</w:t>
            </w:r>
            <w:r>
              <w:rPr>
                <w:rFonts w:hint="eastAsia" w:ascii="宋体" w:hAnsi="宋体" w:eastAsia="宋体" w:cs="宋体"/>
                <w:kern w:val="0"/>
                <w:szCs w:val="21"/>
              </w:rPr>
              <w:t>市政公用设施抗震设防专项论证技术要点（地下工程篇）的通知</w:t>
            </w:r>
            <w:r>
              <w:rPr>
                <w:rFonts w:hint="eastAsia" w:ascii="宋体" w:hAnsi="宋体" w:eastAsia="宋体" w:cs="宋体"/>
                <w:kern w:val="0"/>
                <w:szCs w:val="21"/>
                <w:lang w:eastAsia="zh-CN"/>
              </w:rPr>
              <w:t>〉</w:t>
            </w:r>
            <w:r>
              <w:rPr>
                <w:rFonts w:hint="eastAsia" w:ascii="宋体" w:hAnsi="宋体" w:eastAsia="宋体" w:cs="宋体"/>
                <w:kern w:val="0"/>
                <w:szCs w:val="21"/>
              </w:rPr>
              <w:t>》（冀建质〔2011〕120号）第三部分。</w:t>
            </w:r>
          </w:p>
        </w:tc>
        <w:tc>
          <w:tcPr>
            <w:tcW w:w="988" w:type="dxa"/>
            <w:shd w:val="clear" w:color="000000" w:fill="FFFFFF"/>
            <w:vAlign w:val="center"/>
          </w:tcPr>
          <w:p w14:paraId="6DB4D140">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4147E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0" w:hRule="atLeast"/>
        </w:trPr>
        <w:tc>
          <w:tcPr>
            <w:tcW w:w="768" w:type="dxa"/>
            <w:shd w:val="clear" w:color="000000" w:fill="FFFFFF"/>
            <w:vAlign w:val="center"/>
          </w:tcPr>
          <w:p w14:paraId="37A36818">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99</w:t>
            </w:r>
          </w:p>
        </w:tc>
        <w:tc>
          <w:tcPr>
            <w:tcW w:w="1880" w:type="dxa"/>
            <w:shd w:val="clear" w:color="000000" w:fill="FFFFFF"/>
            <w:vAlign w:val="center"/>
          </w:tcPr>
          <w:p w14:paraId="08FF3B2E">
            <w:pPr>
              <w:widowControl/>
              <w:jc w:val="left"/>
              <w:rPr>
                <w:rFonts w:ascii="宋体" w:hAnsi="宋体" w:eastAsia="宋体" w:cs="宋体"/>
                <w:kern w:val="0"/>
                <w:szCs w:val="21"/>
              </w:rPr>
            </w:pPr>
            <w:r>
              <w:rPr>
                <w:rFonts w:hint="eastAsia" w:ascii="宋体" w:hAnsi="宋体" w:eastAsia="宋体" w:cs="宋体"/>
                <w:kern w:val="0"/>
                <w:szCs w:val="21"/>
              </w:rPr>
              <w:t>机动车维修经营备案</w:t>
            </w:r>
          </w:p>
        </w:tc>
        <w:tc>
          <w:tcPr>
            <w:tcW w:w="1660" w:type="dxa"/>
            <w:shd w:val="clear" w:color="000000" w:fill="FFFFFF"/>
            <w:vAlign w:val="center"/>
          </w:tcPr>
          <w:p w14:paraId="3D06DCA5">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36AF2833">
            <w:pPr>
              <w:widowControl/>
              <w:jc w:val="center"/>
              <w:rPr>
                <w:rFonts w:ascii="宋体" w:hAnsi="宋体" w:eastAsia="宋体" w:cs="宋体"/>
                <w:kern w:val="0"/>
                <w:szCs w:val="21"/>
              </w:rPr>
            </w:pPr>
            <w:r>
              <w:rPr>
                <w:rFonts w:hint="eastAsia" w:ascii="宋体" w:hAnsi="宋体" w:eastAsia="宋体" w:cs="宋体"/>
                <w:kern w:val="0"/>
                <w:szCs w:val="21"/>
              </w:rPr>
              <w:t>县级</w:t>
            </w:r>
          </w:p>
        </w:tc>
        <w:tc>
          <w:tcPr>
            <w:tcW w:w="1580" w:type="dxa"/>
            <w:shd w:val="clear" w:color="000000" w:fill="FFFFFF"/>
            <w:vAlign w:val="center"/>
          </w:tcPr>
          <w:p w14:paraId="1C7D460A">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县交通局</w:t>
            </w:r>
          </w:p>
        </w:tc>
        <w:tc>
          <w:tcPr>
            <w:tcW w:w="5107" w:type="dxa"/>
            <w:shd w:val="clear" w:color="000000" w:fill="FFFFFF"/>
            <w:vAlign w:val="center"/>
          </w:tcPr>
          <w:p w14:paraId="26564937">
            <w:pPr>
              <w:widowControl/>
              <w:jc w:val="left"/>
              <w:rPr>
                <w:rFonts w:ascii="宋体" w:hAnsi="宋体" w:eastAsia="宋体" w:cs="宋体"/>
                <w:kern w:val="0"/>
                <w:szCs w:val="21"/>
              </w:rPr>
            </w:pPr>
            <w:r>
              <w:rPr>
                <w:rFonts w:hint="eastAsia" w:ascii="宋体" w:hAnsi="宋体" w:eastAsia="宋体" w:cs="宋体"/>
                <w:kern w:val="0"/>
                <w:szCs w:val="21"/>
              </w:rPr>
              <w:t>1.《交通运输部关于修改＜机动车维修管理规定＞的决定》（交通运输部令第20号）第一部分；2.《机动车维修管理规定》（交通运输部令第18号）第七条；3.《中华人民共和国道路运输条例》（国务院</w:t>
            </w:r>
            <w:r>
              <w:rPr>
                <w:rFonts w:hint="eastAsia" w:ascii="宋体" w:hAnsi="宋体" w:eastAsia="宋体" w:cs="宋体"/>
                <w:kern w:val="0"/>
                <w:szCs w:val="21"/>
                <w:lang w:eastAsia="zh-CN"/>
              </w:rPr>
              <w:t>令第</w:t>
            </w:r>
            <w:r>
              <w:rPr>
                <w:rFonts w:hint="eastAsia" w:ascii="宋体" w:hAnsi="宋体" w:eastAsia="宋体" w:cs="宋体"/>
                <w:kern w:val="0"/>
                <w:szCs w:val="21"/>
              </w:rPr>
              <w:t>406号）第三十九条。</w:t>
            </w:r>
          </w:p>
        </w:tc>
        <w:tc>
          <w:tcPr>
            <w:tcW w:w="988" w:type="dxa"/>
            <w:shd w:val="clear" w:color="000000" w:fill="FFFFFF"/>
            <w:vAlign w:val="center"/>
          </w:tcPr>
          <w:p w14:paraId="10DD2383">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5D3F4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trPr>
        <w:tc>
          <w:tcPr>
            <w:tcW w:w="768" w:type="dxa"/>
            <w:shd w:val="clear" w:color="000000" w:fill="FFFFFF"/>
            <w:vAlign w:val="center"/>
          </w:tcPr>
          <w:p w14:paraId="495548D2">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100</w:t>
            </w:r>
          </w:p>
        </w:tc>
        <w:tc>
          <w:tcPr>
            <w:tcW w:w="1880" w:type="dxa"/>
            <w:shd w:val="clear" w:color="000000" w:fill="FFFFFF"/>
            <w:vAlign w:val="center"/>
          </w:tcPr>
          <w:p w14:paraId="7294F050">
            <w:pPr>
              <w:widowControl/>
              <w:jc w:val="left"/>
              <w:rPr>
                <w:rFonts w:ascii="宋体" w:hAnsi="宋体" w:eastAsia="宋体" w:cs="宋体"/>
                <w:kern w:val="0"/>
                <w:szCs w:val="21"/>
              </w:rPr>
            </w:pPr>
            <w:r>
              <w:rPr>
                <w:rFonts w:hint="eastAsia" w:ascii="宋体" w:hAnsi="宋体" w:eastAsia="宋体" w:cs="宋体"/>
                <w:kern w:val="0"/>
                <w:szCs w:val="21"/>
              </w:rPr>
              <w:t>小型客船运输业务的备案</w:t>
            </w:r>
          </w:p>
        </w:tc>
        <w:tc>
          <w:tcPr>
            <w:tcW w:w="1660" w:type="dxa"/>
            <w:shd w:val="clear" w:color="000000" w:fill="FFFFFF"/>
            <w:noWrap/>
            <w:vAlign w:val="bottom"/>
          </w:tcPr>
          <w:p w14:paraId="77BBC10A">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57449FAB">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省、市、县级</w:t>
            </w:r>
          </w:p>
        </w:tc>
        <w:tc>
          <w:tcPr>
            <w:tcW w:w="1580" w:type="dxa"/>
            <w:shd w:val="clear" w:color="000000" w:fill="FFFFFF"/>
            <w:vAlign w:val="center"/>
          </w:tcPr>
          <w:p w14:paraId="3AA6FD77">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县交通局</w:t>
            </w:r>
          </w:p>
        </w:tc>
        <w:tc>
          <w:tcPr>
            <w:tcW w:w="5107" w:type="dxa"/>
            <w:shd w:val="clear" w:color="000000" w:fill="FFFFFF"/>
            <w:vAlign w:val="center"/>
          </w:tcPr>
          <w:p w14:paraId="22D58974">
            <w:pPr>
              <w:widowControl/>
              <w:jc w:val="left"/>
              <w:rPr>
                <w:rFonts w:ascii="宋体" w:hAnsi="宋体" w:eastAsia="宋体" w:cs="宋体"/>
                <w:kern w:val="0"/>
                <w:szCs w:val="21"/>
              </w:rPr>
            </w:pPr>
            <w:r>
              <w:rPr>
                <w:rFonts w:hint="eastAsia" w:ascii="宋体" w:hAnsi="宋体" w:eastAsia="宋体" w:cs="宋体"/>
                <w:kern w:val="0"/>
                <w:szCs w:val="21"/>
              </w:rPr>
              <w:t>1.《国内水路运输管理条例》（国务院令第676号）第四十五条；</w:t>
            </w:r>
            <w:r>
              <w:rPr>
                <w:rFonts w:hint="eastAsia" w:ascii="宋体" w:hAnsi="宋体" w:eastAsia="宋体" w:cs="宋体"/>
                <w:kern w:val="0"/>
                <w:szCs w:val="21"/>
              </w:rPr>
              <w:br w:type="page"/>
            </w:r>
            <w:r>
              <w:rPr>
                <w:rFonts w:hint="eastAsia" w:ascii="宋体" w:hAnsi="宋体" w:eastAsia="宋体" w:cs="宋体"/>
                <w:kern w:val="0"/>
                <w:szCs w:val="21"/>
              </w:rPr>
              <w:t>2.《河北省小型客船运输管理规定》（河北省人民政府令〔2019〕第4号）第六条。</w:t>
            </w:r>
          </w:p>
        </w:tc>
        <w:tc>
          <w:tcPr>
            <w:tcW w:w="988" w:type="dxa"/>
            <w:shd w:val="clear" w:color="000000" w:fill="FFFFFF"/>
            <w:vAlign w:val="center"/>
          </w:tcPr>
          <w:p w14:paraId="537C5C44">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07957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trPr>
        <w:tc>
          <w:tcPr>
            <w:tcW w:w="768" w:type="dxa"/>
            <w:shd w:val="clear" w:color="000000" w:fill="FFFFFF"/>
            <w:vAlign w:val="center"/>
          </w:tcPr>
          <w:p w14:paraId="26301416">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101</w:t>
            </w:r>
          </w:p>
        </w:tc>
        <w:tc>
          <w:tcPr>
            <w:tcW w:w="1880" w:type="dxa"/>
            <w:shd w:val="clear" w:color="000000" w:fill="FFFFFF"/>
            <w:vAlign w:val="center"/>
          </w:tcPr>
          <w:p w14:paraId="79770F5A">
            <w:pPr>
              <w:widowControl/>
              <w:jc w:val="left"/>
              <w:rPr>
                <w:rFonts w:ascii="宋体" w:hAnsi="宋体" w:eastAsia="宋体" w:cs="宋体"/>
                <w:kern w:val="0"/>
                <w:szCs w:val="21"/>
              </w:rPr>
            </w:pPr>
            <w:r>
              <w:rPr>
                <w:rFonts w:hint="eastAsia" w:ascii="宋体" w:hAnsi="宋体" w:eastAsia="宋体" w:cs="宋体"/>
                <w:kern w:val="0"/>
                <w:szCs w:val="21"/>
              </w:rPr>
              <w:t>公路工程工地试验室备案</w:t>
            </w:r>
          </w:p>
        </w:tc>
        <w:tc>
          <w:tcPr>
            <w:tcW w:w="1660" w:type="dxa"/>
            <w:shd w:val="clear" w:color="000000" w:fill="FFFFFF"/>
            <w:vAlign w:val="center"/>
          </w:tcPr>
          <w:p w14:paraId="3761D65C">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61AEBB92">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省、市、县级</w:t>
            </w:r>
          </w:p>
        </w:tc>
        <w:tc>
          <w:tcPr>
            <w:tcW w:w="1580" w:type="dxa"/>
            <w:shd w:val="clear" w:color="000000" w:fill="FFFFFF"/>
            <w:vAlign w:val="center"/>
          </w:tcPr>
          <w:p w14:paraId="522E5BE0">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县交通局</w:t>
            </w:r>
          </w:p>
        </w:tc>
        <w:tc>
          <w:tcPr>
            <w:tcW w:w="5107" w:type="dxa"/>
            <w:shd w:val="clear" w:color="000000" w:fill="FFFFFF"/>
            <w:vAlign w:val="center"/>
          </w:tcPr>
          <w:p w14:paraId="74BD468D">
            <w:pPr>
              <w:widowControl/>
              <w:jc w:val="left"/>
              <w:rPr>
                <w:rFonts w:ascii="宋体" w:hAnsi="宋体" w:eastAsia="宋体" w:cs="宋体"/>
                <w:kern w:val="0"/>
                <w:szCs w:val="21"/>
              </w:rPr>
            </w:pPr>
            <w:r>
              <w:rPr>
                <w:rFonts w:hint="eastAsia" w:ascii="宋体" w:hAnsi="宋体" w:eastAsia="宋体" w:cs="宋体"/>
                <w:kern w:val="0"/>
                <w:szCs w:val="21"/>
              </w:rPr>
              <w:t>1.《公路水运工程试验检测管理办法》（交通运输部令第38号）第二十九条；2.《交通运输部办公厅关于进一步加强公路水运工程工地试验室管理工作的意见》（厅质监字〔2009〕183号）第五条。</w:t>
            </w:r>
          </w:p>
        </w:tc>
        <w:tc>
          <w:tcPr>
            <w:tcW w:w="988" w:type="dxa"/>
            <w:shd w:val="clear" w:color="000000" w:fill="FFFFFF"/>
            <w:vAlign w:val="center"/>
          </w:tcPr>
          <w:p w14:paraId="22E53EEF">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2FD33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2" w:hRule="atLeast"/>
        </w:trPr>
        <w:tc>
          <w:tcPr>
            <w:tcW w:w="768" w:type="dxa"/>
            <w:shd w:val="clear" w:color="000000" w:fill="FFFFFF"/>
            <w:vAlign w:val="center"/>
          </w:tcPr>
          <w:p w14:paraId="077C6F52">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102</w:t>
            </w:r>
          </w:p>
        </w:tc>
        <w:tc>
          <w:tcPr>
            <w:tcW w:w="1880" w:type="dxa"/>
            <w:shd w:val="clear" w:color="000000" w:fill="FFFFFF"/>
            <w:vAlign w:val="center"/>
          </w:tcPr>
          <w:p w14:paraId="7BCEF326">
            <w:pPr>
              <w:widowControl/>
              <w:jc w:val="left"/>
              <w:rPr>
                <w:rFonts w:ascii="宋体" w:hAnsi="宋体" w:eastAsia="宋体" w:cs="宋体"/>
                <w:kern w:val="0"/>
                <w:szCs w:val="21"/>
              </w:rPr>
            </w:pPr>
            <w:r>
              <w:rPr>
                <w:rFonts w:hint="eastAsia" w:ascii="宋体" w:hAnsi="宋体" w:eastAsia="宋体" w:cs="宋体"/>
                <w:kern w:val="0"/>
                <w:szCs w:val="21"/>
              </w:rPr>
              <w:t>从事货运代理（代办）等货运相关服务备案</w:t>
            </w:r>
          </w:p>
        </w:tc>
        <w:tc>
          <w:tcPr>
            <w:tcW w:w="1660" w:type="dxa"/>
            <w:shd w:val="clear" w:color="000000" w:fill="FFFFFF"/>
            <w:vAlign w:val="center"/>
          </w:tcPr>
          <w:p w14:paraId="7B5AFDC8">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2363FD91">
            <w:pPr>
              <w:widowControl/>
              <w:jc w:val="center"/>
              <w:rPr>
                <w:rFonts w:ascii="宋体" w:hAnsi="宋体" w:eastAsia="宋体" w:cs="宋体"/>
                <w:kern w:val="0"/>
                <w:szCs w:val="21"/>
              </w:rPr>
            </w:pPr>
            <w:r>
              <w:rPr>
                <w:rFonts w:hint="eastAsia" w:ascii="宋体" w:hAnsi="宋体" w:eastAsia="宋体" w:cs="宋体"/>
                <w:kern w:val="0"/>
                <w:szCs w:val="21"/>
              </w:rPr>
              <w:t>县级</w:t>
            </w:r>
          </w:p>
        </w:tc>
        <w:tc>
          <w:tcPr>
            <w:tcW w:w="1580" w:type="dxa"/>
            <w:shd w:val="clear" w:color="000000" w:fill="FFFFFF"/>
            <w:vAlign w:val="center"/>
          </w:tcPr>
          <w:p w14:paraId="527BD118">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县交通局</w:t>
            </w:r>
          </w:p>
        </w:tc>
        <w:tc>
          <w:tcPr>
            <w:tcW w:w="5107" w:type="dxa"/>
            <w:shd w:val="clear" w:color="000000" w:fill="FFFFFF"/>
            <w:vAlign w:val="center"/>
          </w:tcPr>
          <w:p w14:paraId="508D5E08">
            <w:pPr>
              <w:widowControl/>
              <w:jc w:val="left"/>
              <w:rPr>
                <w:rFonts w:ascii="宋体" w:hAnsi="宋体" w:eastAsia="宋体" w:cs="宋体"/>
                <w:kern w:val="0"/>
                <w:szCs w:val="21"/>
              </w:rPr>
            </w:pPr>
            <w:r>
              <w:rPr>
                <w:rFonts w:hint="eastAsia" w:ascii="宋体" w:hAnsi="宋体" w:eastAsia="宋体" w:cs="宋体"/>
                <w:kern w:val="0"/>
                <w:szCs w:val="21"/>
              </w:rPr>
              <w:t>《道路货物运输及站场管理规定》（交通运输部令第17号）第十六条。</w:t>
            </w:r>
          </w:p>
        </w:tc>
        <w:tc>
          <w:tcPr>
            <w:tcW w:w="988" w:type="dxa"/>
            <w:shd w:val="clear" w:color="000000" w:fill="FFFFFF"/>
            <w:vAlign w:val="center"/>
          </w:tcPr>
          <w:p w14:paraId="4D5ADB00">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5BE75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trPr>
        <w:tc>
          <w:tcPr>
            <w:tcW w:w="768" w:type="dxa"/>
            <w:shd w:val="clear" w:color="000000" w:fill="FFFFFF"/>
            <w:vAlign w:val="center"/>
          </w:tcPr>
          <w:p w14:paraId="46FEC84A">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103</w:t>
            </w:r>
          </w:p>
        </w:tc>
        <w:tc>
          <w:tcPr>
            <w:tcW w:w="1880" w:type="dxa"/>
            <w:shd w:val="clear" w:color="000000" w:fill="FFFFFF"/>
            <w:vAlign w:val="center"/>
          </w:tcPr>
          <w:p w14:paraId="66D9A38E">
            <w:pPr>
              <w:widowControl/>
              <w:jc w:val="left"/>
              <w:rPr>
                <w:rFonts w:ascii="宋体" w:hAnsi="宋体" w:eastAsia="宋体" w:cs="宋体"/>
                <w:kern w:val="0"/>
                <w:szCs w:val="21"/>
              </w:rPr>
            </w:pPr>
            <w:r>
              <w:rPr>
                <w:rFonts w:hint="eastAsia" w:ascii="宋体" w:hAnsi="宋体" w:eastAsia="宋体" w:cs="宋体"/>
                <w:kern w:val="0"/>
                <w:szCs w:val="21"/>
              </w:rPr>
              <w:t>道路货运经营者设立分公司备案</w:t>
            </w:r>
          </w:p>
        </w:tc>
        <w:tc>
          <w:tcPr>
            <w:tcW w:w="1660" w:type="dxa"/>
            <w:shd w:val="clear" w:color="000000" w:fill="FFFFFF"/>
            <w:vAlign w:val="center"/>
          </w:tcPr>
          <w:p w14:paraId="16F578C6">
            <w:pPr>
              <w:widowControl/>
              <w:jc w:val="left"/>
              <w:rPr>
                <w:rFonts w:ascii="宋体" w:hAnsi="宋体" w:eastAsia="宋体" w:cs="宋体"/>
                <w:kern w:val="0"/>
                <w:szCs w:val="21"/>
              </w:rPr>
            </w:pPr>
            <w:r>
              <w:rPr>
                <w:rFonts w:hint="eastAsia" w:ascii="宋体" w:hAnsi="宋体" w:eastAsia="宋体" w:cs="宋体"/>
                <w:kern w:val="0"/>
                <w:szCs w:val="21"/>
              </w:rPr>
              <w:t>道路货运经营者设立分公司备案（除危险货物运输）</w:t>
            </w:r>
          </w:p>
        </w:tc>
        <w:tc>
          <w:tcPr>
            <w:tcW w:w="1200" w:type="dxa"/>
            <w:shd w:val="clear" w:color="000000" w:fill="FFFFFF"/>
            <w:vAlign w:val="center"/>
          </w:tcPr>
          <w:p w14:paraId="6B6DA445">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省、市、县级</w:t>
            </w:r>
          </w:p>
        </w:tc>
        <w:tc>
          <w:tcPr>
            <w:tcW w:w="1580" w:type="dxa"/>
            <w:shd w:val="clear" w:color="000000" w:fill="FFFFFF"/>
            <w:vAlign w:val="center"/>
          </w:tcPr>
          <w:p w14:paraId="135CB624">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县交通局</w:t>
            </w:r>
          </w:p>
        </w:tc>
        <w:tc>
          <w:tcPr>
            <w:tcW w:w="5107" w:type="dxa"/>
            <w:shd w:val="clear" w:color="000000" w:fill="FFFFFF"/>
            <w:vAlign w:val="center"/>
          </w:tcPr>
          <w:p w14:paraId="53615557">
            <w:pPr>
              <w:widowControl/>
              <w:jc w:val="left"/>
              <w:rPr>
                <w:rFonts w:ascii="宋体" w:hAnsi="宋体" w:eastAsia="宋体" w:cs="宋体"/>
                <w:kern w:val="0"/>
                <w:szCs w:val="21"/>
              </w:rPr>
            </w:pPr>
            <w:r>
              <w:rPr>
                <w:rFonts w:hint="eastAsia" w:ascii="宋体" w:hAnsi="宋体" w:eastAsia="宋体" w:cs="宋体"/>
                <w:kern w:val="0"/>
                <w:szCs w:val="21"/>
              </w:rPr>
              <w:t>1.《道路货物运输及站场管理规定》（交通运输部令第17号）第十五条；</w:t>
            </w:r>
            <w:r>
              <w:rPr>
                <w:rFonts w:hint="eastAsia" w:ascii="宋体" w:hAnsi="宋体" w:eastAsia="宋体" w:cs="宋体"/>
                <w:kern w:val="0"/>
                <w:szCs w:val="21"/>
              </w:rPr>
              <w:br w:type="textWrapping"/>
            </w:r>
            <w:r>
              <w:rPr>
                <w:rFonts w:hint="eastAsia" w:ascii="宋体" w:hAnsi="宋体" w:eastAsia="宋体" w:cs="宋体"/>
                <w:kern w:val="0"/>
                <w:szCs w:val="21"/>
              </w:rPr>
              <w:t>2.《</w:t>
            </w:r>
            <w:r>
              <w:rPr>
                <w:rFonts w:hint="eastAsia" w:ascii="宋体" w:hAnsi="宋体" w:eastAsia="宋体" w:cs="宋体"/>
                <w:kern w:val="0"/>
                <w:szCs w:val="21"/>
                <w:lang w:eastAsia="zh-CN"/>
              </w:rPr>
              <w:t>道路交通</w:t>
            </w:r>
            <w:r>
              <w:rPr>
                <w:rFonts w:hint="eastAsia" w:ascii="宋体" w:hAnsi="宋体" w:eastAsia="宋体" w:cs="宋体"/>
                <w:kern w:val="0"/>
                <w:szCs w:val="21"/>
              </w:rPr>
              <w:t>管理工作规范》（交运便字〔2014〕181号）第六部分。</w:t>
            </w:r>
          </w:p>
        </w:tc>
        <w:tc>
          <w:tcPr>
            <w:tcW w:w="988" w:type="dxa"/>
            <w:shd w:val="clear" w:color="000000" w:fill="FFFFFF"/>
            <w:vAlign w:val="center"/>
          </w:tcPr>
          <w:p w14:paraId="7879C1D2">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3E7B6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trPr>
        <w:tc>
          <w:tcPr>
            <w:tcW w:w="768" w:type="dxa"/>
            <w:shd w:val="clear" w:color="000000" w:fill="FFFFFF"/>
            <w:vAlign w:val="center"/>
          </w:tcPr>
          <w:p w14:paraId="0D1F62C8">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104</w:t>
            </w:r>
          </w:p>
        </w:tc>
        <w:tc>
          <w:tcPr>
            <w:tcW w:w="1880" w:type="dxa"/>
            <w:shd w:val="clear" w:color="000000" w:fill="FFFFFF"/>
            <w:vAlign w:val="center"/>
          </w:tcPr>
          <w:p w14:paraId="41AEEAC0">
            <w:pPr>
              <w:widowControl/>
              <w:jc w:val="left"/>
              <w:rPr>
                <w:rFonts w:ascii="宋体" w:hAnsi="宋体" w:eastAsia="宋体" w:cs="宋体"/>
                <w:kern w:val="0"/>
                <w:szCs w:val="21"/>
              </w:rPr>
            </w:pPr>
            <w:r>
              <w:rPr>
                <w:rFonts w:hint="eastAsia" w:ascii="宋体" w:hAnsi="宋体" w:eastAsia="宋体" w:cs="宋体"/>
                <w:kern w:val="0"/>
                <w:szCs w:val="21"/>
              </w:rPr>
              <w:t>小微型客车租赁经营备案</w:t>
            </w:r>
          </w:p>
        </w:tc>
        <w:tc>
          <w:tcPr>
            <w:tcW w:w="1660" w:type="dxa"/>
            <w:shd w:val="clear" w:color="000000" w:fill="FFFFFF"/>
            <w:vAlign w:val="center"/>
          </w:tcPr>
          <w:p w14:paraId="514F1EF3">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2AC8DA66">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市、县级</w:t>
            </w:r>
          </w:p>
        </w:tc>
        <w:tc>
          <w:tcPr>
            <w:tcW w:w="1580" w:type="dxa"/>
            <w:shd w:val="clear" w:color="000000" w:fill="FFFFFF"/>
            <w:vAlign w:val="center"/>
          </w:tcPr>
          <w:p w14:paraId="5C859AC8">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县交通局</w:t>
            </w:r>
          </w:p>
        </w:tc>
        <w:tc>
          <w:tcPr>
            <w:tcW w:w="5107" w:type="dxa"/>
            <w:shd w:val="clear" w:color="000000" w:fill="FFFFFF"/>
            <w:vAlign w:val="center"/>
          </w:tcPr>
          <w:p w14:paraId="08902900">
            <w:pPr>
              <w:widowControl/>
              <w:jc w:val="left"/>
              <w:rPr>
                <w:rFonts w:ascii="宋体" w:hAnsi="宋体" w:eastAsia="宋体" w:cs="宋体"/>
                <w:kern w:val="0"/>
                <w:szCs w:val="21"/>
              </w:rPr>
            </w:pPr>
            <w:r>
              <w:rPr>
                <w:rFonts w:hint="eastAsia" w:ascii="宋体" w:hAnsi="宋体" w:eastAsia="宋体" w:cs="宋体"/>
                <w:kern w:val="0"/>
                <w:szCs w:val="21"/>
              </w:rPr>
              <w:t>《小微型客车租赁经营服务管理办法》（交通运输部令第22号）第七条、第八条、第九条。</w:t>
            </w:r>
          </w:p>
        </w:tc>
        <w:tc>
          <w:tcPr>
            <w:tcW w:w="988" w:type="dxa"/>
            <w:shd w:val="clear" w:color="000000" w:fill="FFFFFF"/>
            <w:vAlign w:val="center"/>
          </w:tcPr>
          <w:p w14:paraId="3B3E6F93">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71377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1" w:hRule="atLeast"/>
        </w:trPr>
        <w:tc>
          <w:tcPr>
            <w:tcW w:w="768" w:type="dxa"/>
            <w:shd w:val="clear" w:color="000000" w:fill="FFFFFF"/>
            <w:vAlign w:val="center"/>
          </w:tcPr>
          <w:p w14:paraId="22DDB25A">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105</w:t>
            </w:r>
          </w:p>
        </w:tc>
        <w:tc>
          <w:tcPr>
            <w:tcW w:w="1880" w:type="dxa"/>
            <w:shd w:val="clear" w:color="000000" w:fill="FFFFFF"/>
            <w:vAlign w:val="center"/>
          </w:tcPr>
          <w:p w14:paraId="01BDC48D">
            <w:pPr>
              <w:widowControl/>
              <w:jc w:val="left"/>
              <w:rPr>
                <w:rFonts w:ascii="宋体" w:hAnsi="宋体" w:eastAsia="宋体" w:cs="宋体"/>
                <w:kern w:val="0"/>
                <w:szCs w:val="21"/>
              </w:rPr>
            </w:pPr>
            <w:r>
              <w:rPr>
                <w:rFonts w:hint="eastAsia" w:ascii="宋体" w:hAnsi="宋体" w:eastAsia="宋体" w:cs="宋体"/>
                <w:kern w:val="0"/>
                <w:szCs w:val="21"/>
              </w:rPr>
              <w:t>班车客运经营者起讫地客运站点、途经路线的备案</w:t>
            </w:r>
          </w:p>
        </w:tc>
        <w:tc>
          <w:tcPr>
            <w:tcW w:w="1660" w:type="dxa"/>
            <w:shd w:val="clear" w:color="000000" w:fill="FFFFFF"/>
            <w:vAlign w:val="center"/>
          </w:tcPr>
          <w:p w14:paraId="16ABF05D">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0DB0C486">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市、县级</w:t>
            </w:r>
          </w:p>
        </w:tc>
        <w:tc>
          <w:tcPr>
            <w:tcW w:w="1580" w:type="dxa"/>
            <w:shd w:val="clear" w:color="000000" w:fill="FFFFFF"/>
            <w:vAlign w:val="center"/>
          </w:tcPr>
          <w:p w14:paraId="22CBE172">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县交通局</w:t>
            </w:r>
          </w:p>
        </w:tc>
        <w:tc>
          <w:tcPr>
            <w:tcW w:w="5107" w:type="dxa"/>
            <w:shd w:val="clear" w:color="000000" w:fill="FFFFFF"/>
            <w:vAlign w:val="center"/>
          </w:tcPr>
          <w:p w14:paraId="3A6E80ED">
            <w:pPr>
              <w:widowControl/>
              <w:jc w:val="left"/>
              <w:rPr>
                <w:rFonts w:ascii="宋体" w:hAnsi="宋体" w:eastAsia="宋体" w:cs="宋体"/>
                <w:kern w:val="0"/>
                <w:szCs w:val="21"/>
              </w:rPr>
            </w:pPr>
            <w:r>
              <w:rPr>
                <w:rFonts w:hint="eastAsia" w:ascii="宋体" w:hAnsi="宋体" w:eastAsia="宋体" w:cs="宋体"/>
                <w:kern w:val="0"/>
                <w:szCs w:val="21"/>
              </w:rPr>
              <w:t>《道路旅客运输及客运站管理规定》（交通运输部令第17号）第二十四条、第三十条。</w:t>
            </w:r>
          </w:p>
        </w:tc>
        <w:tc>
          <w:tcPr>
            <w:tcW w:w="988" w:type="dxa"/>
            <w:shd w:val="clear" w:color="000000" w:fill="FFFFFF"/>
            <w:vAlign w:val="center"/>
          </w:tcPr>
          <w:p w14:paraId="3B66C291">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64DD8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trPr>
        <w:tc>
          <w:tcPr>
            <w:tcW w:w="768" w:type="dxa"/>
            <w:shd w:val="clear" w:color="000000" w:fill="FFFFFF"/>
            <w:vAlign w:val="center"/>
          </w:tcPr>
          <w:p w14:paraId="4E0FD963">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106</w:t>
            </w:r>
          </w:p>
        </w:tc>
        <w:tc>
          <w:tcPr>
            <w:tcW w:w="1880" w:type="dxa"/>
            <w:shd w:val="clear" w:color="000000" w:fill="FFFFFF"/>
            <w:vAlign w:val="center"/>
          </w:tcPr>
          <w:p w14:paraId="53C6D1D7">
            <w:pPr>
              <w:widowControl/>
              <w:jc w:val="left"/>
              <w:rPr>
                <w:rFonts w:ascii="宋体" w:hAnsi="宋体" w:eastAsia="宋体" w:cs="宋体"/>
                <w:kern w:val="0"/>
                <w:szCs w:val="21"/>
              </w:rPr>
            </w:pPr>
            <w:r>
              <w:rPr>
                <w:rFonts w:hint="eastAsia" w:ascii="宋体" w:hAnsi="宋体" w:eastAsia="宋体" w:cs="宋体"/>
                <w:kern w:val="0"/>
                <w:szCs w:val="21"/>
              </w:rPr>
              <w:t>机动车驾驶员培训备案</w:t>
            </w:r>
          </w:p>
        </w:tc>
        <w:tc>
          <w:tcPr>
            <w:tcW w:w="1660" w:type="dxa"/>
            <w:shd w:val="clear" w:color="000000" w:fill="FFFFFF"/>
            <w:vAlign w:val="center"/>
          </w:tcPr>
          <w:p w14:paraId="6613D5D7">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56C6C54E">
            <w:pPr>
              <w:widowControl/>
              <w:jc w:val="center"/>
              <w:rPr>
                <w:rFonts w:ascii="宋体" w:hAnsi="宋体" w:eastAsia="宋体" w:cs="宋体"/>
                <w:kern w:val="0"/>
                <w:szCs w:val="21"/>
              </w:rPr>
            </w:pPr>
            <w:r>
              <w:rPr>
                <w:rFonts w:hint="eastAsia" w:ascii="宋体" w:hAnsi="宋体" w:eastAsia="宋体" w:cs="宋体"/>
                <w:kern w:val="0"/>
                <w:szCs w:val="21"/>
              </w:rPr>
              <w:t>县级</w:t>
            </w:r>
          </w:p>
        </w:tc>
        <w:tc>
          <w:tcPr>
            <w:tcW w:w="1580" w:type="dxa"/>
            <w:shd w:val="clear" w:color="000000" w:fill="FFFFFF"/>
            <w:vAlign w:val="center"/>
          </w:tcPr>
          <w:p w14:paraId="40C7EC7C">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县交通局</w:t>
            </w:r>
          </w:p>
        </w:tc>
        <w:tc>
          <w:tcPr>
            <w:tcW w:w="5107" w:type="dxa"/>
            <w:shd w:val="clear" w:color="000000" w:fill="FFFFFF"/>
            <w:vAlign w:val="center"/>
          </w:tcPr>
          <w:p w14:paraId="473A3AEB">
            <w:pPr>
              <w:widowControl/>
              <w:jc w:val="left"/>
              <w:rPr>
                <w:rFonts w:ascii="宋体" w:hAnsi="宋体" w:eastAsia="宋体" w:cs="宋体"/>
                <w:kern w:val="0"/>
                <w:szCs w:val="21"/>
              </w:rPr>
            </w:pPr>
            <w:r>
              <w:rPr>
                <w:rFonts w:hint="eastAsia" w:ascii="宋体" w:hAnsi="宋体" w:eastAsia="宋体" w:cs="宋体"/>
                <w:kern w:val="0"/>
                <w:szCs w:val="21"/>
              </w:rPr>
              <w:t>1.《中华人民共和国道路交通安全法》（主席令第8号）第二十条；</w:t>
            </w:r>
            <w:r>
              <w:rPr>
                <w:rFonts w:hint="eastAsia" w:ascii="宋体" w:hAnsi="宋体" w:eastAsia="宋体" w:cs="宋体"/>
                <w:kern w:val="0"/>
                <w:szCs w:val="21"/>
              </w:rPr>
              <w:br w:type="textWrapping"/>
            </w:r>
            <w:r>
              <w:rPr>
                <w:rFonts w:hint="eastAsia" w:ascii="宋体" w:hAnsi="宋体" w:eastAsia="宋体" w:cs="宋体"/>
                <w:kern w:val="0"/>
                <w:szCs w:val="21"/>
              </w:rPr>
              <w:t>2.《中华人民共和国道路运输条例》（</w:t>
            </w:r>
            <w:r>
              <w:rPr>
                <w:rFonts w:hint="eastAsia" w:ascii="宋体" w:hAnsi="宋体" w:eastAsia="宋体" w:cs="宋体"/>
                <w:kern w:val="0"/>
                <w:szCs w:val="21"/>
                <w:lang w:eastAsia="zh-CN"/>
              </w:rPr>
              <w:t>国务院令第406号</w:t>
            </w:r>
            <w:r>
              <w:rPr>
                <w:rFonts w:hint="eastAsia" w:ascii="宋体" w:hAnsi="宋体" w:eastAsia="宋体" w:cs="宋体"/>
                <w:kern w:val="0"/>
                <w:szCs w:val="21"/>
              </w:rPr>
              <w:t>）第三十九条；</w:t>
            </w:r>
            <w:r>
              <w:rPr>
                <w:rFonts w:hint="eastAsia" w:ascii="宋体" w:hAnsi="宋体" w:eastAsia="宋体" w:cs="宋体"/>
                <w:kern w:val="0"/>
                <w:szCs w:val="21"/>
              </w:rPr>
              <w:br w:type="textWrapping"/>
            </w:r>
            <w:r>
              <w:rPr>
                <w:rFonts w:hint="eastAsia" w:ascii="宋体" w:hAnsi="宋体" w:eastAsia="宋体" w:cs="宋体"/>
                <w:kern w:val="0"/>
                <w:szCs w:val="21"/>
              </w:rPr>
              <w:t>3.《国务院关于深化“证照分离”改革进一步激发市场主体发展活力的通知》（国发〔2021〕7号）附件1第71项；</w:t>
            </w:r>
            <w:r>
              <w:rPr>
                <w:rFonts w:hint="eastAsia" w:ascii="宋体" w:hAnsi="宋体" w:eastAsia="宋体" w:cs="宋体"/>
                <w:kern w:val="0"/>
                <w:szCs w:val="21"/>
              </w:rPr>
              <w:br w:type="textWrapping"/>
            </w:r>
            <w:r>
              <w:rPr>
                <w:rFonts w:hint="eastAsia" w:ascii="宋体" w:hAnsi="宋体" w:eastAsia="宋体" w:cs="宋体"/>
                <w:kern w:val="0"/>
                <w:szCs w:val="21"/>
              </w:rPr>
              <w:t>4.《交通运输部关于做好机动车驾驶员培训经营备案有关工作的通知》（交运函〔2021〕248号）第一条。</w:t>
            </w:r>
          </w:p>
        </w:tc>
        <w:tc>
          <w:tcPr>
            <w:tcW w:w="988" w:type="dxa"/>
            <w:shd w:val="clear" w:color="000000" w:fill="FFFFFF"/>
            <w:vAlign w:val="center"/>
          </w:tcPr>
          <w:p w14:paraId="37301F18">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0A381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768" w:type="dxa"/>
            <w:shd w:val="clear" w:color="000000" w:fill="FFFFFF"/>
            <w:vAlign w:val="center"/>
          </w:tcPr>
          <w:p w14:paraId="21C338DA">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107</w:t>
            </w:r>
          </w:p>
        </w:tc>
        <w:tc>
          <w:tcPr>
            <w:tcW w:w="1880" w:type="dxa"/>
            <w:shd w:val="clear" w:color="000000" w:fill="FFFFFF"/>
            <w:vAlign w:val="center"/>
          </w:tcPr>
          <w:p w14:paraId="066AA7B2">
            <w:pPr>
              <w:widowControl/>
              <w:jc w:val="left"/>
              <w:rPr>
                <w:rFonts w:ascii="宋体" w:hAnsi="宋体" w:eastAsia="宋体" w:cs="宋体"/>
                <w:kern w:val="0"/>
                <w:szCs w:val="21"/>
              </w:rPr>
            </w:pPr>
            <w:r>
              <w:rPr>
                <w:rFonts w:hint="eastAsia" w:ascii="宋体" w:hAnsi="宋体" w:eastAsia="宋体" w:cs="宋体"/>
                <w:kern w:val="0"/>
                <w:szCs w:val="21"/>
              </w:rPr>
              <w:t>道路货物运输经营者变更名称、地址等备案</w:t>
            </w:r>
          </w:p>
        </w:tc>
        <w:tc>
          <w:tcPr>
            <w:tcW w:w="1660" w:type="dxa"/>
            <w:shd w:val="clear" w:color="000000" w:fill="FFFFFF"/>
            <w:vAlign w:val="center"/>
          </w:tcPr>
          <w:p w14:paraId="7C52E9CF">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666548C5">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市、县级</w:t>
            </w:r>
          </w:p>
        </w:tc>
        <w:tc>
          <w:tcPr>
            <w:tcW w:w="1580" w:type="dxa"/>
            <w:shd w:val="clear" w:color="000000" w:fill="FFFFFF"/>
            <w:vAlign w:val="center"/>
          </w:tcPr>
          <w:p w14:paraId="57D84604">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县交通局</w:t>
            </w:r>
          </w:p>
        </w:tc>
        <w:tc>
          <w:tcPr>
            <w:tcW w:w="5107" w:type="dxa"/>
            <w:shd w:val="clear" w:color="000000" w:fill="FFFFFF"/>
            <w:vAlign w:val="center"/>
          </w:tcPr>
          <w:p w14:paraId="7084178F">
            <w:pPr>
              <w:widowControl/>
              <w:jc w:val="left"/>
              <w:rPr>
                <w:rFonts w:ascii="宋体" w:hAnsi="宋体" w:eastAsia="宋体" w:cs="宋体"/>
                <w:kern w:val="0"/>
                <w:szCs w:val="21"/>
              </w:rPr>
            </w:pPr>
            <w:r>
              <w:rPr>
                <w:rFonts w:hint="eastAsia" w:ascii="宋体" w:hAnsi="宋体" w:eastAsia="宋体" w:cs="宋体"/>
                <w:kern w:val="0"/>
                <w:szCs w:val="21"/>
              </w:rPr>
              <w:t>《道路货物运输及站场管理规定》（交通运输部令第17号）第十八条。</w:t>
            </w:r>
          </w:p>
        </w:tc>
        <w:tc>
          <w:tcPr>
            <w:tcW w:w="988" w:type="dxa"/>
            <w:shd w:val="clear" w:color="000000" w:fill="FFFFFF"/>
            <w:vAlign w:val="center"/>
          </w:tcPr>
          <w:p w14:paraId="1A0DCEF1">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4DDC4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768" w:type="dxa"/>
            <w:shd w:val="clear" w:color="000000" w:fill="FFFFFF"/>
            <w:vAlign w:val="center"/>
          </w:tcPr>
          <w:p w14:paraId="4C4A7F5A">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108</w:t>
            </w:r>
          </w:p>
        </w:tc>
        <w:tc>
          <w:tcPr>
            <w:tcW w:w="1880" w:type="dxa"/>
            <w:shd w:val="clear" w:color="000000" w:fill="FFFFFF"/>
            <w:vAlign w:val="center"/>
          </w:tcPr>
          <w:p w14:paraId="2AC0CB54">
            <w:pPr>
              <w:widowControl/>
              <w:jc w:val="left"/>
              <w:rPr>
                <w:rFonts w:ascii="宋体" w:hAnsi="宋体" w:eastAsia="宋体" w:cs="宋体"/>
                <w:kern w:val="0"/>
                <w:szCs w:val="21"/>
              </w:rPr>
            </w:pPr>
            <w:r>
              <w:rPr>
                <w:rFonts w:hint="eastAsia" w:ascii="宋体" w:hAnsi="宋体" w:eastAsia="宋体" w:cs="宋体"/>
                <w:kern w:val="0"/>
                <w:szCs w:val="21"/>
              </w:rPr>
              <w:t>道路旅客运输企业设立分公司备案</w:t>
            </w:r>
          </w:p>
        </w:tc>
        <w:tc>
          <w:tcPr>
            <w:tcW w:w="1660" w:type="dxa"/>
            <w:shd w:val="clear" w:color="000000" w:fill="FFFFFF"/>
            <w:vAlign w:val="center"/>
          </w:tcPr>
          <w:p w14:paraId="5D8FD36B">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16B3DF18">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市、县级</w:t>
            </w:r>
          </w:p>
        </w:tc>
        <w:tc>
          <w:tcPr>
            <w:tcW w:w="1580" w:type="dxa"/>
            <w:shd w:val="clear" w:color="000000" w:fill="FFFFFF"/>
            <w:vAlign w:val="center"/>
          </w:tcPr>
          <w:p w14:paraId="515E4B70">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县交通局</w:t>
            </w:r>
          </w:p>
        </w:tc>
        <w:tc>
          <w:tcPr>
            <w:tcW w:w="5107" w:type="dxa"/>
            <w:shd w:val="clear" w:color="000000" w:fill="FFFFFF"/>
            <w:vAlign w:val="center"/>
          </w:tcPr>
          <w:p w14:paraId="6D0C4017">
            <w:pPr>
              <w:widowControl/>
              <w:jc w:val="left"/>
              <w:rPr>
                <w:rFonts w:ascii="宋体" w:hAnsi="宋体" w:eastAsia="宋体" w:cs="宋体"/>
                <w:kern w:val="0"/>
                <w:szCs w:val="21"/>
              </w:rPr>
            </w:pPr>
            <w:r>
              <w:rPr>
                <w:rFonts w:hint="eastAsia" w:ascii="宋体" w:hAnsi="宋体" w:eastAsia="宋体" w:cs="宋体"/>
                <w:kern w:val="0"/>
                <w:szCs w:val="21"/>
              </w:rPr>
              <w:t>《道路旅客运输及客运站管理规定》（交通运输部令第17号）第二十七条。</w:t>
            </w:r>
          </w:p>
        </w:tc>
        <w:tc>
          <w:tcPr>
            <w:tcW w:w="988" w:type="dxa"/>
            <w:shd w:val="clear" w:color="000000" w:fill="FFFFFF"/>
            <w:vAlign w:val="center"/>
          </w:tcPr>
          <w:p w14:paraId="4AECC6AF">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40DC4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768" w:type="dxa"/>
            <w:shd w:val="clear" w:color="000000" w:fill="FFFFFF"/>
            <w:vAlign w:val="center"/>
          </w:tcPr>
          <w:p w14:paraId="1ED4E7B5">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109</w:t>
            </w:r>
          </w:p>
        </w:tc>
        <w:tc>
          <w:tcPr>
            <w:tcW w:w="1880" w:type="dxa"/>
            <w:shd w:val="clear" w:color="000000" w:fill="FFFFFF"/>
            <w:vAlign w:val="center"/>
          </w:tcPr>
          <w:p w14:paraId="20A674EA">
            <w:pPr>
              <w:widowControl/>
              <w:jc w:val="left"/>
              <w:rPr>
                <w:rFonts w:ascii="宋体" w:hAnsi="宋体" w:eastAsia="宋体" w:cs="宋体"/>
                <w:kern w:val="0"/>
                <w:szCs w:val="21"/>
              </w:rPr>
            </w:pPr>
            <w:r>
              <w:rPr>
                <w:rFonts w:hint="eastAsia" w:ascii="宋体" w:hAnsi="宋体" w:eastAsia="宋体" w:cs="宋体"/>
                <w:kern w:val="0"/>
                <w:szCs w:val="21"/>
              </w:rPr>
              <w:t>定制客运备案</w:t>
            </w:r>
          </w:p>
        </w:tc>
        <w:tc>
          <w:tcPr>
            <w:tcW w:w="1660" w:type="dxa"/>
            <w:shd w:val="clear" w:color="000000" w:fill="FFFFFF"/>
            <w:vAlign w:val="center"/>
          </w:tcPr>
          <w:p w14:paraId="38C2C1BC">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26C02BF2">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市、县级</w:t>
            </w:r>
          </w:p>
        </w:tc>
        <w:tc>
          <w:tcPr>
            <w:tcW w:w="1580" w:type="dxa"/>
            <w:shd w:val="clear" w:color="000000" w:fill="FFFFFF"/>
            <w:vAlign w:val="center"/>
          </w:tcPr>
          <w:p w14:paraId="614E8689">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县交通局</w:t>
            </w:r>
          </w:p>
        </w:tc>
        <w:tc>
          <w:tcPr>
            <w:tcW w:w="5107" w:type="dxa"/>
            <w:shd w:val="clear" w:color="000000" w:fill="FFFFFF"/>
            <w:vAlign w:val="center"/>
          </w:tcPr>
          <w:p w14:paraId="390BAB84">
            <w:pPr>
              <w:widowControl/>
              <w:jc w:val="left"/>
              <w:rPr>
                <w:rFonts w:ascii="宋体" w:hAnsi="宋体" w:eastAsia="宋体" w:cs="宋体"/>
                <w:kern w:val="0"/>
                <w:szCs w:val="21"/>
              </w:rPr>
            </w:pPr>
            <w:r>
              <w:rPr>
                <w:rFonts w:hint="eastAsia" w:ascii="宋体" w:hAnsi="宋体" w:eastAsia="宋体" w:cs="宋体"/>
                <w:kern w:val="0"/>
                <w:szCs w:val="21"/>
              </w:rPr>
              <w:t>《道路旅客运输及客运站管理规定》（交通运输部令第17号）第六十三条。</w:t>
            </w:r>
          </w:p>
        </w:tc>
        <w:tc>
          <w:tcPr>
            <w:tcW w:w="988" w:type="dxa"/>
            <w:shd w:val="clear" w:color="000000" w:fill="FFFFFF"/>
            <w:vAlign w:val="center"/>
          </w:tcPr>
          <w:p w14:paraId="1BD2C2FA">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782AA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768" w:type="dxa"/>
            <w:shd w:val="clear" w:color="000000" w:fill="FFFFFF"/>
            <w:vAlign w:val="center"/>
          </w:tcPr>
          <w:p w14:paraId="2CF81AAF">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110</w:t>
            </w:r>
          </w:p>
        </w:tc>
        <w:tc>
          <w:tcPr>
            <w:tcW w:w="1880" w:type="dxa"/>
            <w:shd w:val="clear" w:color="000000" w:fill="FFFFFF"/>
            <w:vAlign w:val="center"/>
          </w:tcPr>
          <w:p w14:paraId="17F61763">
            <w:pPr>
              <w:widowControl/>
              <w:jc w:val="left"/>
              <w:rPr>
                <w:rFonts w:ascii="宋体" w:hAnsi="宋体" w:eastAsia="宋体" w:cs="宋体"/>
                <w:kern w:val="0"/>
                <w:szCs w:val="21"/>
              </w:rPr>
            </w:pPr>
            <w:r>
              <w:rPr>
                <w:rFonts w:hint="eastAsia" w:ascii="宋体" w:hAnsi="宋体" w:eastAsia="宋体" w:cs="宋体"/>
                <w:kern w:val="0"/>
                <w:szCs w:val="21"/>
              </w:rPr>
              <w:t>机动车维修连锁经营服务备案</w:t>
            </w:r>
          </w:p>
        </w:tc>
        <w:tc>
          <w:tcPr>
            <w:tcW w:w="1660" w:type="dxa"/>
            <w:shd w:val="clear" w:color="000000" w:fill="FFFFFF"/>
            <w:vAlign w:val="center"/>
          </w:tcPr>
          <w:p w14:paraId="4D2E7A9B">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660AF394">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市、县级</w:t>
            </w:r>
          </w:p>
        </w:tc>
        <w:tc>
          <w:tcPr>
            <w:tcW w:w="1580" w:type="dxa"/>
            <w:shd w:val="clear" w:color="000000" w:fill="FFFFFF"/>
            <w:vAlign w:val="center"/>
          </w:tcPr>
          <w:p w14:paraId="107D8DF9">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县交通局</w:t>
            </w:r>
          </w:p>
        </w:tc>
        <w:tc>
          <w:tcPr>
            <w:tcW w:w="5107" w:type="dxa"/>
            <w:shd w:val="clear" w:color="000000" w:fill="FFFFFF"/>
            <w:vAlign w:val="center"/>
          </w:tcPr>
          <w:p w14:paraId="1ECA3F6B">
            <w:pPr>
              <w:widowControl/>
              <w:jc w:val="left"/>
              <w:rPr>
                <w:rFonts w:ascii="宋体" w:hAnsi="宋体" w:eastAsia="宋体" w:cs="宋体"/>
                <w:kern w:val="0"/>
                <w:szCs w:val="21"/>
              </w:rPr>
            </w:pPr>
            <w:r>
              <w:rPr>
                <w:rFonts w:hint="eastAsia" w:ascii="宋体" w:hAnsi="宋体" w:eastAsia="宋体" w:cs="宋体"/>
                <w:kern w:val="0"/>
                <w:szCs w:val="21"/>
              </w:rPr>
              <w:t>《机动车维修管理规定》（交通运输部令第18号）第十六条。</w:t>
            </w:r>
          </w:p>
        </w:tc>
        <w:tc>
          <w:tcPr>
            <w:tcW w:w="988" w:type="dxa"/>
            <w:shd w:val="clear" w:color="000000" w:fill="FFFFFF"/>
            <w:vAlign w:val="center"/>
          </w:tcPr>
          <w:p w14:paraId="6B5A0664">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6781E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trPr>
        <w:tc>
          <w:tcPr>
            <w:tcW w:w="768" w:type="dxa"/>
            <w:vMerge w:val="restart"/>
            <w:shd w:val="clear" w:color="000000" w:fill="FFFFFF"/>
            <w:vAlign w:val="center"/>
          </w:tcPr>
          <w:p w14:paraId="1946860D">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111</w:t>
            </w:r>
          </w:p>
        </w:tc>
        <w:tc>
          <w:tcPr>
            <w:tcW w:w="1880" w:type="dxa"/>
            <w:vMerge w:val="restart"/>
            <w:shd w:val="clear" w:color="000000" w:fill="FFFFFF"/>
            <w:vAlign w:val="center"/>
          </w:tcPr>
          <w:p w14:paraId="2D7D1D21">
            <w:pPr>
              <w:widowControl/>
              <w:jc w:val="left"/>
              <w:rPr>
                <w:rFonts w:ascii="宋体" w:hAnsi="宋体" w:eastAsia="宋体" w:cs="宋体"/>
                <w:kern w:val="0"/>
                <w:szCs w:val="21"/>
              </w:rPr>
            </w:pPr>
            <w:r>
              <w:rPr>
                <w:rFonts w:hint="eastAsia" w:ascii="宋体" w:hAnsi="宋体" w:eastAsia="宋体" w:cs="宋体"/>
                <w:kern w:val="0"/>
                <w:szCs w:val="21"/>
              </w:rPr>
              <w:t>机动车维修经营者备案事项变更备案</w:t>
            </w:r>
          </w:p>
        </w:tc>
        <w:tc>
          <w:tcPr>
            <w:tcW w:w="1660" w:type="dxa"/>
            <w:shd w:val="clear" w:color="000000" w:fill="FFFFFF"/>
            <w:vAlign w:val="center"/>
          </w:tcPr>
          <w:p w14:paraId="279110E0">
            <w:pPr>
              <w:widowControl/>
              <w:jc w:val="left"/>
              <w:rPr>
                <w:rFonts w:ascii="宋体" w:hAnsi="宋体" w:eastAsia="宋体" w:cs="宋体"/>
                <w:kern w:val="0"/>
                <w:szCs w:val="21"/>
              </w:rPr>
            </w:pPr>
            <w:r>
              <w:rPr>
                <w:rFonts w:hint="eastAsia" w:ascii="宋体" w:hAnsi="宋体" w:eastAsia="宋体" w:cs="宋体"/>
                <w:kern w:val="0"/>
                <w:szCs w:val="21"/>
              </w:rPr>
              <w:t>机动车维修经营者变更经营范围、经营地址备案</w:t>
            </w:r>
          </w:p>
        </w:tc>
        <w:tc>
          <w:tcPr>
            <w:tcW w:w="1200" w:type="dxa"/>
            <w:shd w:val="clear" w:color="000000" w:fill="FFFFFF"/>
            <w:vAlign w:val="center"/>
          </w:tcPr>
          <w:p w14:paraId="0A5E95EB">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市、县级</w:t>
            </w:r>
          </w:p>
        </w:tc>
        <w:tc>
          <w:tcPr>
            <w:tcW w:w="1580" w:type="dxa"/>
            <w:shd w:val="clear" w:color="000000" w:fill="FFFFFF"/>
            <w:vAlign w:val="center"/>
          </w:tcPr>
          <w:p w14:paraId="5245E476">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县交通局</w:t>
            </w:r>
          </w:p>
        </w:tc>
        <w:tc>
          <w:tcPr>
            <w:tcW w:w="5107" w:type="dxa"/>
            <w:shd w:val="clear" w:color="000000" w:fill="FFFFFF"/>
            <w:vAlign w:val="center"/>
          </w:tcPr>
          <w:p w14:paraId="48B4CA2C">
            <w:pPr>
              <w:widowControl/>
              <w:jc w:val="left"/>
              <w:rPr>
                <w:rFonts w:ascii="宋体" w:hAnsi="宋体" w:eastAsia="宋体" w:cs="宋体"/>
                <w:kern w:val="0"/>
                <w:szCs w:val="21"/>
              </w:rPr>
            </w:pPr>
            <w:r>
              <w:rPr>
                <w:rFonts w:hint="eastAsia" w:ascii="宋体" w:hAnsi="宋体" w:eastAsia="宋体" w:cs="宋体"/>
                <w:kern w:val="0"/>
                <w:szCs w:val="21"/>
              </w:rPr>
              <w:t>《机动车维修管理规定》（交通运输部令第18号）第十八条。</w:t>
            </w:r>
          </w:p>
        </w:tc>
        <w:tc>
          <w:tcPr>
            <w:tcW w:w="988" w:type="dxa"/>
            <w:shd w:val="clear" w:color="000000" w:fill="FFFFFF"/>
            <w:vAlign w:val="center"/>
          </w:tcPr>
          <w:p w14:paraId="7FBFD5EF">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7D794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68" w:type="dxa"/>
            <w:vMerge w:val="continue"/>
            <w:vAlign w:val="center"/>
          </w:tcPr>
          <w:p w14:paraId="3A482987">
            <w:pPr>
              <w:widowControl/>
              <w:jc w:val="left"/>
              <w:rPr>
                <w:rFonts w:ascii="宋体" w:hAnsi="宋体" w:eastAsia="宋体" w:cs="宋体"/>
                <w:kern w:val="0"/>
                <w:szCs w:val="21"/>
              </w:rPr>
            </w:pPr>
          </w:p>
        </w:tc>
        <w:tc>
          <w:tcPr>
            <w:tcW w:w="1880" w:type="dxa"/>
            <w:vMerge w:val="continue"/>
            <w:vAlign w:val="center"/>
          </w:tcPr>
          <w:p w14:paraId="796ABF8F">
            <w:pPr>
              <w:widowControl/>
              <w:jc w:val="left"/>
              <w:rPr>
                <w:rFonts w:ascii="宋体" w:hAnsi="宋体" w:eastAsia="宋体" w:cs="宋体"/>
                <w:kern w:val="0"/>
                <w:szCs w:val="21"/>
              </w:rPr>
            </w:pPr>
          </w:p>
        </w:tc>
        <w:tc>
          <w:tcPr>
            <w:tcW w:w="1660" w:type="dxa"/>
            <w:shd w:val="clear" w:color="000000" w:fill="FFFFFF"/>
            <w:vAlign w:val="center"/>
          </w:tcPr>
          <w:p w14:paraId="7E8F9A59">
            <w:pPr>
              <w:widowControl/>
              <w:jc w:val="left"/>
              <w:rPr>
                <w:rFonts w:ascii="宋体" w:hAnsi="宋体" w:eastAsia="宋体" w:cs="宋体"/>
                <w:kern w:val="0"/>
                <w:szCs w:val="21"/>
              </w:rPr>
            </w:pPr>
            <w:r>
              <w:rPr>
                <w:rFonts w:hint="eastAsia" w:ascii="宋体" w:hAnsi="宋体" w:eastAsia="宋体" w:cs="宋体"/>
                <w:kern w:val="0"/>
                <w:szCs w:val="21"/>
              </w:rPr>
              <w:t>机动车维修经营者变更名称、法定代表人备案</w:t>
            </w:r>
          </w:p>
        </w:tc>
        <w:tc>
          <w:tcPr>
            <w:tcW w:w="1200" w:type="dxa"/>
            <w:shd w:val="clear" w:color="000000" w:fill="FFFFFF"/>
            <w:vAlign w:val="center"/>
          </w:tcPr>
          <w:p w14:paraId="2E3B6BD0">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市、县级</w:t>
            </w:r>
          </w:p>
        </w:tc>
        <w:tc>
          <w:tcPr>
            <w:tcW w:w="1580" w:type="dxa"/>
            <w:shd w:val="clear" w:color="000000" w:fill="FFFFFF"/>
            <w:vAlign w:val="center"/>
          </w:tcPr>
          <w:p w14:paraId="5942FA22">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县交通局</w:t>
            </w:r>
          </w:p>
        </w:tc>
        <w:tc>
          <w:tcPr>
            <w:tcW w:w="5107" w:type="dxa"/>
            <w:shd w:val="clear" w:color="000000" w:fill="FFFFFF"/>
            <w:vAlign w:val="center"/>
          </w:tcPr>
          <w:p w14:paraId="3AD8BF11">
            <w:pPr>
              <w:widowControl/>
              <w:jc w:val="left"/>
              <w:rPr>
                <w:rFonts w:ascii="宋体" w:hAnsi="宋体" w:eastAsia="宋体" w:cs="宋体"/>
                <w:kern w:val="0"/>
                <w:szCs w:val="21"/>
              </w:rPr>
            </w:pPr>
            <w:r>
              <w:rPr>
                <w:rFonts w:hint="eastAsia" w:ascii="宋体" w:hAnsi="宋体" w:eastAsia="宋体" w:cs="宋体"/>
                <w:kern w:val="0"/>
                <w:szCs w:val="21"/>
              </w:rPr>
              <w:t>《机动车维修管理规定》（交通运输部令第18号）第十八条。</w:t>
            </w:r>
          </w:p>
        </w:tc>
        <w:tc>
          <w:tcPr>
            <w:tcW w:w="988" w:type="dxa"/>
            <w:shd w:val="clear" w:color="000000" w:fill="FFFFFF"/>
            <w:vAlign w:val="center"/>
          </w:tcPr>
          <w:p w14:paraId="2E3EC94E">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54454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768" w:type="dxa"/>
            <w:shd w:val="clear" w:color="000000" w:fill="FFFFFF"/>
            <w:vAlign w:val="center"/>
          </w:tcPr>
          <w:p w14:paraId="3F12828A">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112</w:t>
            </w:r>
          </w:p>
        </w:tc>
        <w:tc>
          <w:tcPr>
            <w:tcW w:w="1880" w:type="dxa"/>
            <w:shd w:val="clear" w:color="000000" w:fill="FFFFFF"/>
            <w:vAlign w:val="center"/>
          </w:tcPr>
          <w:p w14:paraId="2BE6F5A4">
            <w:pPr>
              <w:widowControl/>
              <w:jc w:val="left"/>
              <w:rPr>
                <w:rFonts w:ascii="宋体" w:hAnsi="宋体" w:eastAsia="宋体" w:cs="宋体"/>
                <w:kern w:val="0"/>
                <w:szCs w:val="21"/>
              </w:rPr>
            </w:pPr>
            <w:r>
              <w:rPr>
                <w:rFonts w:hint="eastAsia" w:ascii="宋体" w:hAnsi="宋体" w:eastAsia="宋体" w:cs="宋体"/>
                <w:kern w:val="0"/>
                <w:szCs w:val="21"/>
              </w:rPr>
              <w:t>道路货物运输站（场）经营备案</w:t>
            </w:r>
          </w:p>
        </w:tc>
        <w:tc>
          <w:tcPr>
            <w:tcW w:w="1660" w:type="dxa"/>
            <w:shd w:val="clear" w:color="000000" w:fill="FFFFFF"/>
            <w:vAlign w:val="center"/>
          </w:tcPr>
          <w:p w14:paraId="289423D5">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2B0A013D">
            <w:pPr>
              <w:widowControl/>
              <w:jc w:val="center"/>
              <w:rPr>
                <w:rFonts w:ascii="宋体" w:hAnsi="宋体" w:eastAsia="宋体" w:cs="宋体"/>
                <w:kern w:val="0"/>
                <w:szCs w:val="21"/>
              </w:rPr>
            </w:pPr>
            <w:r>
              <w:rPr>
                <w:rFonts w:hint="eastAsia" w:ascii="宋体" w:hAnsi="宋体" w:eastAsia="宋体" w:cs="宋体"/>
                <w:kern w:val="0"/>
                <w:szCs w:val="21"/>
              </w:rPr>
              <w:t>县级</w:t>
            </w:r>
          </w:p>
        </w:tc>
        <w:tc>
          <w:tcPr>
            <w:tcW w:w="1580" w:type="dxa"/>
            <w:shd w:val="clear" w:color="000000" w:fill="FFFFFF"/>
            <w:vAlign w:val="center"/>
          </w:tcPr>
          <w:p w14:paraId="4F9CED06">
            <w:pPr>
              <w:widowControl/>
              <w:jc w:val="center"/>
              <w:rPr>
                <w:rFonts w:hint="eastAsia" w:ascii="宋体" w:hAnsi="宋体" w:eastAsia="宋体" w:cs="宋体"/>
                <w:kern w:val="0"/>
                <w:szCs w:val="21"/>
                <w:lang w:eastAsia="zh-CN"/>
              </w:rPr>
            </w:pPr>
            <w:r>
              <w:rPr>
                <w:rFonts w:hint="eastAsia" w:ascii="宋体" w:hAnsi="宋体" w:eastAsia="宋体" w:cs="宋体"/>
                <w:kern w:val="0"/>
                <w:szCs w:val="21"/>
              </w:rPr>
              <w:t>县交通</w:t>
            </w:r>
            <w:r>
              <w:rPr>
                <w:rFonts w:hint="eastAsia" w:ascii="宋体" w:hAnsi="宋体" w:eastAsia="宋体" w:cs="宋体"/>
                <w:kern w:val="0"/>
                <w:szCs w:val="21"/>
                <w:lang w:eastAsia="zh-CN"/>
              </w:rPr>
              <w:t>局</w:t>
            </w:r>
          </w:p>
        </w:tc>
        <w:tc>
          <w:tcPr>
            <w:tcW w:w="5107" w:type="dxa"/>
            <w:shd w:val="clear" w:color="000000" w:fill="FFFFFF"/>
            <w:vAlign w:val="center"/>
          </w:tcPr>
          <w:p w14:paraId="2FD3CB88">
            <w:pPr>
              <w:widowControl/>
              <w:jc w:val="left"/>
              <w:rPr>
                <w:rFonts w:ascii="宋体" w:hAnsi="宋体" w:eastAsia="宋体" w:cs="宋体"/>
                <w:kern w:val="0"/>
                <w:szCs w:val="21"/>
              </w:rPr>
            </w:pPr>
            <w:r>
              <w:rPr>
                <w:rFonts w:hint="eastAsia" w:ascii="宋体" w:hAnsi="宋体" w:eastAsia="宋体" w:cs="宋体"/>
                <w:kern w:val="0"/>
                <w:szCs w:val="21"/>
              </w:rPr>
              <w:t>《中华人民共和国道路运输条例》（国务院令第406号）第三十九条。</w:t>
            </w:r>
          </w:p>
        </w:tc>
        <w:tc>
          <w:tcPr>
            <w:tcW w:w="988" w:type="dxa"/>
            <w:shd w:val="clear" w:color="000000" w:fill="FFFFFF"/>
            <w:vAlign w:val="center"/>
          </w:tcPr>
          <w:p w14:paraId="02BF26A5">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05BFD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9" w:hRule="atLeast"/>
        </w:trPr>
        <w:tc>
          <w:tcPr>
            <w:tcW w:w="768" w:type="dxa"/>
            <w:shd w:val="clear" w:color="000000" w:fill="FFFFFF"/>
            <w:vAlign w:val="center"/>
          </w:tcPr>
          <w:p w14:paraId="3A98939E">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113</w:t>
            </w:r>
          </w:p>
        </w:tc>
        <w:tc>
          <w:tcPr>
            <w:tcW w:w="1880" w:type="dxa"/>
            <w:shd w:val="clear" w:color="000000" w:fill="FFFFFF"/>
            <w:vAlign w:val="center"/>
          </w:tcPr>
          <w:p w14:paraId="618DDC8C">
            <w:pPr>
              <w:widowControl/>
              <w:jc w:val="left"/>
              <w:rPr>
                <w:rFonts w:ascii="宋体" w:hAnsi="宋体" w:eastAsia="宋体" w:cs="宋体"/>
                <w:kern w:val="0"/>
                <w:szCs w:val="21"/>
              </w:rPr>
            </w:pPr>
            <w:r>
              <w:rPr>
                <w:rFonts w:hint="eastAsia" w:ascii="宋体" w:hAnsi="宋体" w:eastAsia="宋体" w:cs="宋体"/>
                <w:kern w:val="0"/>
                <w:szCs w:val="21"/>
              </w:rPr>
              <w:t>生产建设项目水土保持设施验收报备</w:t>
            </w:r>
          </w:p>
        </w:tc>
        <w:tc>
          <w:tcPr>
            <w:tcW w:w="1660" w:type="dxa"/>
            <w:shd w:val="clear" w:color="000000" w:fill="FFFFFF"/>
            <w:vAlign w:val="center"/>
          </w:tcPr>
          <w:p w14:paraId="54E149BC">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7588E3DC">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省、市、县级</w:t>
            </w:r>
          </w:p>
        </w:tc>
        <w:tc>
          <w:tcPr>
            <w:tcW w:w="1580" w:type="dxa"/>
            <w:shd w:val="clear" w:color="000000" w:fill="FFFFFF"/>
            <w:vAlign w:val="center"/>
          </w:tcPr>
          <w:p w14:paraId="77CC097F">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县水利局</w:t>
            </w:r>
          </w:p>
        </w:tc>
        <w:tc>
          <w:tcPr>
            <w:tcW w:w="5107" w:type="dxa"/>
            <w:shd w:val="clear" w:color="000000" w:fill="FFFFFF"/>
            <w:vAlign w:val="center"/>
          </w:tcPr>
          <w:p w14:paraId="48DC9484">
            <w:pPr>
              <w:widowControl/>
              <w:jc w:val="left"/>
              <w:rPr>
                <w:rFonts w:ascii="宋体" w:hAnsi="宋体" w:eastAsia="宋体" w:cs="宋体"/>
                <w:kern w:val="0"/>
                <w:szCs w:val="21"/>
              </w:rPr>
            </w:pPr>
            <w:r>
              <w:rPr>
                <w:rFonts w:hint="eastAsia" w:ascii="宋体" w:hAnsi="宋体" w:eastAsia="宋体" w:cs="宋体"/>
                <w:kern w:val="0"/>
                <w:szCs w:val="21"/>
              </w:rPr>
              <w:t>1.《国务院关于取消一批行政许可事项的决定》（国发〔2017〕46号）附件2第4项；</w:t>
            </w:r>
            <w:r>
              <w:rPr>
                <w:rFonts w:hint="eastAsia" w:ascii="宋体" w:hAnsi="宋体" w:eastAsia="宋体" w:cs="宋体"/>
                <w:kern w:val="0"/>
                <w:szCs w:val="21"/>
              </w:rPr>
              <w:br w:type="textWrapping"/>
            </w:r>
            <w:r>
              <w:rPr>
                <w:rFonts w:hint="eastAsia" w:ascii="宋体" w:hAnsi="宋体" w:eastAsia="宋体" w:cs="宋体"/>
                <w:kern w:val="0"/>
                <w:szCs w:val="21"/>
              </w:rPr>
              <w:t>2.《水利部关于加强事中事后监管规范生产建设项目水土保持设施自主验收的通知》（水保〔2017〕365号）第二条；</w:t>
            </w:r>
            <w:r>
              <w:rPr>
                <w:rFonts w:hint="eastAsia" w:ascii="宋体" w:hAnsi="宋体" w:eastAsia="宋体" w:cs="宋体"/>
                <w:kern w:val="0"/>
                <w:szCs w:val="21"/>
              </w:rPr>
              <w:br w:type="textWrapping"/>
            </w:r>
            <w:r>
              <w:rPr>
                <w:rFonts w:hint="eastAsia" w:ascii="宋体" w:hAnsi="宋体" w:eastAsia="宋体" w:cs="宋体"/>
                <w:kern w:val="0"/>
                <w:szCs w:val="21"/>
              </w:rPr>
              <w:t>3.《水利部关于进一步深化“放管服”改革全面加强水土保持监管的意见》（水保〔2019〕160号）第二章第四条；</w:t>
            </w:r>
            <w:r>
              <w:rPr>
                <w:rFonts w:hint="eastAsia" w:ascii="宋体" w:hAnsi="宋体" w:eastAsia="宋体" w:cs="宋体"/>
                <w:kern w:val="0"/>
                <w:szCs w:val="21"/>
              </w:rPr>
              <w:br w:type="textWrapping"/>
            </w:r>
            <w:r>
              <w:rPr>
                <w:rFonts w:hint="eastAsia" w:ascii="宋体" w:hAnsi="宋体" w:eastAsia="宋体" w:cs="宋体"/>
                <w:kern w:val="0"/>
                <w:szCs w:val="21"/>
              </w:rPr>
              <w:t>4.《水利部办公厅关于印发生产建设项目水土保持监督管理办法的通知》（办水保〔2019〕172号）第二章第五条。</w:t>
            </w:r>
          </w:p>
        </w:tc>
        <w:tc>
          <w:tcPr>
            <w:tcW w:w="988" w:type="dxa"/>
            <w:shd w:val="clear" w:color="000000" w:fill="FFFFFF"/>
            <w:vAlign w:val="center"/>
          </w:tcPr>
          <w:p w14:paraId="2500DA5D">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4136F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trPr>
        <w:tc>
          <w:tcPr>
            <w:tcW w:w="768" w:type="dxa"/>
            <w:shd w:val="clear" w:color="000000" w:fill="FFFFFF"/>
            <w:vAlign w:val="center"/>
          </w:tcPr>
          <w:p w14:paraId="0181DA06">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114</w:t>
            </w:r>
          </w:p>
        </w:tc>
        <w:tc>
          <w:tcPr>
            <w:tcW w:w="1880" w:type="dxa"/>
            <w:shd w:val="clear" w:color="000000" w:fill="FFFFFF"/>
            <w:vAlign w:val="center"/>
          </w:tcPr>
          <w:p w14:paraId="62128600">
            <w:pPr>
              <w:widowControl/>
              <w:jc w:val="left"/>
              <w:rPr>
                <w:rFonts w:ascii="宋体" w:hAnsi="宋体" w:eastAsia="宋体" w:cs="宋体"/>
                <w:kern w:val="0"/>
                <w:szCs w:val="21"/>
              </w:rPr>
            </w:pPr>
            <w:r>
              <w:rPr>
                <w:rFonts w:hint="eastAsia" w:ascii="宋体" w:hAnsi="宋体" w:eastAsia="宋体" w:cs="宋体"/>
                <w:kern w:val="0"/>
                <w:szCs w:val="21"/>
              </w:rPr>
              <w:t>水利工程勘察设计招标报告备案</w:t>
            </w:r>
          </w:p>
        </w:tc>
        <w:tc>
          <w:tcPr>
            <w:tcW w:w="1660" w:type="dxa"/>
            <w:shd w:val="clear" w:color="000000" w:fill="FFFFFF"/>
            <w:vAlign w:val="center"/>
          </w:tcPr>
          <w:p w14:paraId="6A814688">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7D36051D">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省、市、县级</w:t>
            </w:r>
          </w:p>
        </w:tc>
        <w:tc>
          <w:tcPr>
            <w:tcW w:w="1580" w:type="dxa"/>
            <w:shd w:val="clear" w:color="000000" w:fill="FFFFFF"/>
            <w:vAlign w:val="center"/>
          </w:tcPr>
          <w:p w14:paraId="6E9D401C">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县水利局</w:t>
            </w:r>
          </w:p>
        </w:tc>
        <w:tc>
          <w:tcPr>
            <w:tcW w:w="5107" w:type="dxa"/>
            <w:shd w:val="clear" w:color="000000" w:fill="FFFFFF"/>
            <w:vAlign w:val="center"/>
          </w:tcPr>
          <w:p w14:paraId="724F55F4">
            <w:pPr>
              <w:widowControl/>
              <w:jc w:val="left"/>
              <w:rPr>
                <w:rFonts w:ascii="宋体" w:hAnsi="宋体" w:eastAsia="宋体" w:cs="宋体"/>
                <w:kern w:val="0"/>
                <w:szCs w:val="21"/>
              </w:rPr>
            </w:pPr>
            <w:r>
              <w:rPr>
                <w:rFonts w:hint="eastAsia" w:ascii="宋体" w:hAnsi="宋体" w:eastAsia="宋体" w:cs="宋体"/>
                <w:kern w:val="0"/>
                <w:szCs w:val="21"/>
              </w:rPr>
              <w:t>1.《工程建设项目勘察设计招标投标办法》（国家发改委、原建设部、原铁道部、原交通部、原信息产业部、水利部、原中国民航总局、原国家广电总局令第2号）第六条；</w:t>
            </w:r>
            <w:r>
              <w:rPr>
                <w:rFonts w:hint="eastAsia" w:ascii="宋体" w:hAnsi="宋体" w:eastAsia="宋体" w:cs="宋体"/>
                <w:kern w:val="0"/>
                <w:szCs w:val="21"/>
              </w:rPr>
              <w:br w:type="textWrapping"/>
            </w:r>
            <w:r>
              <w:rPr>
                <w:rFonts w:hint="eastAsia" w:ascii="宋体" w:hAnsi="宋体" w:eastAsia="宋体" w:cs="宋体"/>
                <w:kern w:val="0"/>
                <w:szCs w:val="21"/>
              </w:rPr>
              <w:t>2.《水利工程建设项目勘察（测）设计招标投标管理办法》（水总〔2004〕511号）第十七条。</w:t>
            </w:r>
          </w:p>
        </w:tc>
        <w:tc>
          <w:tcPr>
            <w:tcW w:w="988" w:type="dxa"/>
            <w:shd w:val="clear" w:color="000000" w:fill="FFFFFF"/>
            <w:vAlign w:val="center"/>
          </w:tcPr>
          <w:p w14:paraId="2E7E061E">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7A812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5" w:hRule="atLeast"/>
        </w:trPr>
        <w:tc>
          <w:tcPr>
            <w:tcW w:w="768" w:type="dxa"/>
            <w:shd w:val="clear" w:color="000000" w:fill="FFFFFF"/>
            <w:vAlign w:val="center"/>
          </w:tcPr>
          <w:p w14:paraId="0D949AFF">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115</w:t>
            </w:r>
          </w:p>
        </w:tc>
        <w:tc>
          <w:tcPr>
            <w:tcW w:w="1880" w:type="dxa"/>
            <w:shd w:val="clear" w:color="000000" w:fill="FFFFFF"/>
            <w:vAlign w:val="center"/>
          </w:tcPr>
          <w:p w14:paraId="77B6AED4">
            <w:pPr>
              <w:widowControl/>
              <w:jc w:val="left"/>
              <w:rPr>
                <w:rFonts w:ascii="宋体" w:hAnsi="宋体" w:eastAsia="宋体" w:cs="宋体"/>
                <w:kern w:val="0"/>
                <w:szCs w:val="21"/>
              </w:rPr>
            </w:pPr>
            <w:r>
              <w:rPr>
                <w:rFonts w:hint="eastAsia" w:ascii="宋体" w:hAnsi="宋体" w:eastAsia="宋体" w:cs="宋体"/>
                <w:kern w:val="0"/>
                <w:szCs w:val="21"/>
              </w:rPr>
              <w:t>河道管理范围内建设项目施工安排备案</w:t>
            </w:r>
          </w:p>
        </w:tc>
        <w:tc>
          <w:tcPr>
            <w:tcW w:w="1660" w:type="dxa"/>
            <w:shd w:val="clear" w:color="000000" w:fill="FFFFFF"/>
            <w:vAlign w:val="center"/>
          </w:tcPr>
          <w:p w14:paraId="3EB50AC9">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7F89E967">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省、市、县级</w:t>
            </w:r>
          </w:p>
        </w:tc>
        <w:tc>
          <w:tcPr>
            <w:tcW w:w="1580" w:type="dxa"/>
            <w:shd w:val="clear" w:color="000000" w:fill="FFFFFF"/>
            <w:vAlign w:val="center"/>
          </w:tcPr>
          <w:p w14:paraId="6C2B8268">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县水利局</w:t>
            </w:r>
          </w:p>
        </w:tc>
        <w:tc>
          <w:tcPr>
            <w:tcW w:w="5107" w:type="dxa"/>
            <w:shd w:val="clear" w:color="000000" w:fill="FFFFFF"/>
            <w:vAlign w:val="center"/>
          </w:tcPr>
          <w:p w14:paraId="32346650">
            <w:pPr>
              <w:widowControl/>
              <w:jc w:val="left"/>
              <w:rPr>
                <w:rFonts w:ascii="宋体" w:hAnsi="宋体" w:eastAsia="宋体" w:cs="宋体"/>
                <w:kern w:val="0"/>
                <w:szCs w:val="21"/>
              </w:rPr>
            </w:pPr>
            <w:r>
              <w:rPr>
                <w:rFonts w:hint="eastAsia" w:ascii="宋体" w:hAnsi="宋体" w:eastAsia="宋体" w:cs="宋体"/>
                <w:kern w:val="0"/>
                <w:szCs w:val="21"/>
              </w:rPr>
              <w:t>1.《河道管理范围内建设项目管理的有关规定》（水政〔1992〕7号）第十条；</w:t>
            </w:r>
            <w:r>
              <w:rPr>
                <w:rFonts w:hint="eastAsia" w:ascii="宋体" w:hAnsi="宋体" w:eastAsia="宋体" w:cs="宋体"/>
                <w:kern w:val="0"/>
                <w:szCs w:val="21"/>
              </w:rPr>
              <w:br w:type="textWrapping"/>
            </w:r>
            <w:r>
              <w:rPr>
                <w:rFonts w:hint="eastAsia" w:ascii="宋体" w:hAnsi="宋体" w:eastAsia="宋体" w:cs="宋体"/>
                <w:kern w:val="0"/>
                <w:szCs w:val="21"/>
              </w:rPr>
              <w:t>2.《河北省河道管理范围内建设项目管理办法》（冀法审〔2007〕84号）第二十条。</w:t>
            </w:r>
          </w:p>
        </w:tc>
        <w:tc>
          <w:tcPr>
            <w:tcW w:w="988" w:type="dxa"/>
            <w:shd w:val="clear" w:color="000000" w:fill="FFFFFF"/>
            <w:vAlign w:val="center"/>
          </w:tcPr>
          <w:p w14:paraId="2C9A5F05">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1A5B4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6" w:hRule="atLeast"/>
        </w:trPr>
        <w:tc>
          <w:tcPr>
            <w:tcW w:w="768" w:type="dxa"/>
            <w:shd w:val="clear" w:color="000000" w:fill="FFFFFF"/>
            <w:vAlign w:val="center"/>
          </w:tcPr>
          <w:p w14:paraId="0385AEE7">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116</w:t>
            </w:r>
          </w:p>
        </w:tc>
        <w:tc>
          <w:tcPr>
            <w:tcW w:w="1880" w:type="dxa"/>
            <w:shd w:val="clear" w:color="000000" w:fill="FFFFFF"/>
            <w:vAlign w:val="center"/>
          </w:tcPr>
          <w:p w14:paraId="3CAD22FA">
            <w:pPr>
              <w:widowControl/>
              <w:jc w:val="left"/>
              <w:rPr>
                <w:rFonts w:ascii="宋体" w:hAnsi="宋体" w:eastAsia="宋体" w:cs="宋体"/>
                <w:kern w:val="0"/>
                <w:szCs w:val="21"/>
              </w:rPr>
            </w:pPr>
            <w:r>
              <w:rPr>
                <w:rFonts w:hint="eastAsia" w:ascii="宋体" w:hAnsi="宋体" w:eastAsia="宋体" w:cs="宋体"/>
                <w:kern w:val="0"/>
                <w:szCs w:val="21"/>
              </w:rPr>
              <w:t>水利工程拆除和爆破工程备案</w:t>
            </w:r>
          </w:p>
        </w:tc>
        <w:tc>
          <w:tcPr>
            <w:tcW w:w="1660" w:type="dxa"/>
            <w:shd w:val="clear" w:color="000000" w:fill="FFFFFF"/>
            <w:vAlign w:val="center"/>
          </w:tcPr>
          <w:p w14:paraId="0F89EA26">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04CCB6CA">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省、市、县级</w:t>
            </w:r>
          </w:p>
        </w:tc>
        <w:tc>
          <w:tcPr>
            <w:tcW w:w="1580" w:type="dxa"/>
            <w:shd w:val="clear" w:color="000000" w:fill="FFFFFF"/>
            <w:vAlign w:val="center"/>
          </w:tcPr>
          <w:p w14:paraId="22B15BF8">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县水利局</w:t>
            </w:r>
          </w:p>
        </w:tc>
        <w:tc>
          <w:tcPr>
            <w:tcW w:w="5107" w:type="dxa"/>
            <w:shd w:val="clear" w:color="000000" w:fill="FFFFFF"/>
            <w:vAlign w:val="center"/>
          </w:tcPr>
          <w:p w14:paraId="4C969EAF">
            <w:pPr>
              <w:widowControl/>
              <w:jc w:val="left"/>
              <w:rPr>
                <w:rFonts w:ascii="宋体" w:hAnsi="宋体" w:eastAsia="宋体" w:cs="宋体"/>
                <w:kern w:val="0"/>
                <w:szCs w:val="21"/>
              </w:rPr>
            </w:pPr>
            <w:r>
              <w:rPr>
                <w:rFonts w:hint="eastAsia" w:ascii="宋体" w:hAnsi="宋体" w:eastAsia="宋体" w:cs="宋体"/>
                <w:kern w:val="0"/>
                <w:szCs w:val="21"/>
              </w:rPr>
              <w:t>《水利工程建设安全生产管理规定》（水利部令第26号）第十一条。</w:t>
            </w:r>
          </w:p>
        </w:tc>
        <w:tc>
          <w:tcPr>
            <w:tcW w:w="988" w:type="dxa"/>
            <w:shd w:val="clear" w:color="000000" w:fill="FFFFFF"/>
            <w:vAlign w:val="center"/>
          </w:tcPr>
          <w:p w14:paraId="2AB9DBF5">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2254A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6" w:hRule="atLeast"/>
        </w:trPr>
        <w:tc>
          <w:tcPr>
            <w:tcW w:w="768" w:type="dxa"/>
            <w:shd w:val="clear" w:color="000000" w:fill="FFFFFF"/>
            <w:vAlign w:val="center"/>
          </w:tcPr>
          <w:p w14:paraId="5F5B8976">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117</w:t>
            </w:r>
          </w:p>
        </w:tc>
        <w:tc>
          <w:tcPr>
            <w:tcW w:w="1880" w:type="dxa"/>
            <w:shd w:val="clear" w:color="000000" w:fill="FFFFFF"/>
            <w:vAlign w:val="center"/>
          </w:tcPr>
          <w:p w14:paraId="19D83721">
            <w:pPr>
              <w:widowControl/>
              <w:jc w:val="left"/>
              <w:rPr>
                <w:rFonts w:ascii="宋体" w:hAnsi="宋体" w:eastAsia="宋体" w:cs="宋体"/>
                <w:kern w:val="0"/>
                <w:szCs w:val="21"/>
              </w:rPr>
            </w:pPr>
            <w:r>
              <w:rPr>
                <w:rFonts w:hint="eastAsia" w:ascii="宋体" w:hAnsi="宋体" w:eastAsia="宋体" w:cs="宋体"/>
                <w:kern w:val="0"/>
                <w:szCs w:val="21"/>
              </w:rPr>
              <w:t>水利工程建设项目安全生产措施方案备案</w:t>
            </w:r>
          </w:p>
        </w:tc>
        <w:tc>
          <w:tcPr>
            <w:tcW w:w="1660" w:type="dxa"/>
            <w:shd w:val="clear" w:color="000000" w:fill="FFFFFF"/>
            <w:vAlign w:val="center"/>
          </w:tcPr>
          <w:p w14:paraId="07326EFE">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0047F90F">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省、市、县级</w:t>
            </w:r>
          </w:p>
        </w:tc>
        <w:tc>
          <w:tcPr>
            <w:tcW w:w="1580" w:type="dxa"/>
            <w:shd w:val="clear" w:color="000000" w:fill="FFFFFF"/>
            <w:vAlign w:val="center"/>
          </w:tcPr>
          <w:p w14:paraId="40D2B0D2">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县水利局</w:t>
            </w:r>
          </w:p>
        </w:tc>
        <w:tc>
          <w:tcPr>
            <w:tcW w:w="5107" w:type="dxa"/>
            <w:shd w:val="clear" w:color="000000" w:fill="FFFFFF"/>
            <w:vAlign w:val="center"/>
          </w:tcPr>
          <w:p w14:paraId="163AB4D6">
            <w:pPr>
              <w:widowControl/>
              <w:jc w:val="left"/>
              <w:rPr>
                <w:rFonts w:ascii="宋体" w:hAnsi="宋体" w:eastAsia="宋体" w:cs="宋体"/>
                <w:kern w:val="0"/>
                <w:szCs w:val="21"/>
              </w:rPr>
            </w:pPr>
            <w:r>
              <w:rPr>
                <w:rFonts w:hint="eastAsia" w:ascii="宋体" w:hAnsi="宋体" w:eastAsia="宋体" w:cs="宋体"/>
                <w:kern w:val="0"/>
                <w:szCs w:val="21"/>
              </w:rPr>
              <w:t>《水利工程建设安全生产管理规定》（水利部令第26号）第九条。</w:t>
            </w:r>
          </w:p>
        </w:tc>
        <w:tc>
          <w:tcPr>
            <w:tcW w:w="988" w:type="dxa"/>
            <w:shd w:val="clear" w:color="000000" w:fill="FFFFFF"/>
            <w:vAlign w:val="center"/>
          </w:tcPr>
          <w:p w14:paraId="07ED8745">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4459E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768" w:type="dxa"/>
            <w:shd w:val="clear" w:color="000000" w:fill="FFFFFF"/>
            <w:vAlign w:val="center"/>
          </w:tcPr>
          <w:p w14:paraId="08320353">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118</w:t>
            </w:r>
          </w:p>
        </w:tc>
        <w:tc>
          <w:tcPr>
            <w:tcW w:w="1880" w:type="dxa"/>
            <w:shd w:val="clear" w:color="000000" w:fill="FFFFFF"/>
            <w:vAlign w:val="center"/>
          </w:tcPr>
          <w:p w14:paraId="00868CE4">
            <w:pPr>
              <w:widowControl/>
              <w:jc w:val="left"/>
              <w:rPr>
                <w:rFonts w:ascii="宋体" w:hAnsi="宋体" w:eastAsia="宋体" w:cs="宋体"/>
                <w:kern w:val="0"/>
                <w:szCs w:val="21"/>
              </w:rPr>
            </w:pPr>
            <w:r>
              <w:rPr>
                <w:rFonts w:hint="eastAsia" w:ascii="宋体" w:hAnsi="宋体" w:eastAsia="宋体" w:cs="宋体"/>
                <w:kern w:val="0"/>
                <w:szCs w:val="21"/>
              </w:rPr>
              <w:t>水利工程建设项目法人验收工作计划备案</w:t>
            </w:r>
          </w:p>
        </w:tc>
        <w:tc>
          <w:tcPr>
            <w:tcW w:w="1660" w:type="dxa"/>
            <w:shd w:val="clear" w:color="000000" w:fill="FFFFFF"/>
            <w:vAlign w:val="center"/>
          </w:tcPr>
          <w:p w14:paraId="2716ADFF">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08DB684A">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省、市、县级</w:t>
            </w:r>
          </w:p>
        </w:tc>
        <w:tc>
          <w:tcPr>
            <w:tcW w:w="1580" w:type="dxa"/>
            <w:shd w:val="clear" w:color="000000" w:fill="FFFFFF"/>
            <w:vAlign w:val="center"/>
          </w:tcPr>
          <w:p w14:paraId="13C90650">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县水利局</w:t>
            </w:r>
          </w:p>
        </w:tc>
        <w:tc>
          <w:tcPr>
            <w:tcW w:w="5107" w:type="dxa"/>
            <w:shd w:val="clear" w:color="000000" w:fill="FFFFFF"/>
            <w:vAlign w:val="center"/>
          </w:tcPr>
          <w:p w14:paraId="07132981">
            <w:pPr>
              <w:widowControl/>
              <w:jc w:val="left"/>
              <w:rPr>
                <w:rFonts w:ascii="宋体" w:hAnsi="宋体" w:eastAsia="宋体" w:cs="宋体"/>
                <w:kern w:val="0"/>
                <w:szCs w:val="21"/>
              </w:rPr>
            </w:pPr>
            <w:r>
              <w:rPr>
                <w:rFonts w:hint="eastAsia" w:ascii="宋体" w:hAnsi="宋体" w:eastAsia="宋体" w:cs="宋体"/>
                <w:kern w:val="0"/>
                <w:szCs w:val="21"/>
              </w:rPr>
              <w:t>《水利工程建设项目验收管理规定》（水利部令第30号）第十三条。</w:t>
            </w:r>
          </w:p>
        </w:tc>
        <w:tc>
          <w:tcPr>
            <w:tcW w:w="988" w:type="dxa"/>
            <w:shd w:val="clear" w:color="000000" w:fill="FFFFFF"/>
            <w:vAlign w:val="center"/>
          </w:tcPr>
          <w:p w14:paraId="33D4396C">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61A3B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768" w:type="dxa"/>
            <w:shd w:val="clear" w:color="000000" w:fill="FFFFFF"/>
            <w:vAlign w:val="center"/>
          </w:tcPr>
          <w:p w14:paraId="04BCCA5C">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119</w:t>
            </w:r>
          </w:p>
        </w:tc>
        <w:tc>
          <w:tcPr>
            <w:tcW w:w="1880" w:type="dxa"/>
            <w:shd w:val="clear" w:color="000000" w:fill="FFFFFF"/>
            <w:vAlign w:val="center"/>
          </w:tcPr>
          <w:p w14:paraId="014B6DE7">
            <w:pPr>
              <w:widowControl/>
              <w:jc w:val="left"/>
              <w:rPr>
                <w:rFonts w:ascii="宋体" w:hAnsi="宋体" w:eastAsia="宋体" w:cs="宋体"/>
                <w:kern w:val="0"/>
                <w:szCs w:val="21"/>
              </w:rPr>
            </w:pPr>
            <w:r>
              <w:rPr>
                <w:rFonts w:hint="eastAsia" w:ascii="宋体" w:hAnsi="宋体" w:eastAsia="宋体" w:cs="宋体"/>
                <w:kern w:val="0"/>
                <w:szCs w:val="21"/>
              </w:rPr>
              <w:t>水利工程建设项目法人验收鉴定书备案</w:t>
            </w:r>
          </w:p>
        </w:tc>
        <w:tc>
          <w:tcPr>
            <w:tcW w:w="1660" w:type="dxa"/>
            <w:shd w:val="clear" w:color="000000" w:fill="FFFFFF"/>
            <w:vAlign w:val="center"/>
          </w:tcPr>
          <w:p w14:paraId="1C781498">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30852D16">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省、市、县级</w:t>
            </w:r>
          </w:p>
        </w:tc>
        <w:tc>
          <w:tcPr>
            <w:tcW w:w="1580" w:type="dxa"/>
            <w:shd w:val="clear" w:color="000000" w:fill="FFFFFF"/>
            <w:vAlign w:val="center"/>
          </w:tcPr>
          <w:p w14:paraId="63ABF991">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县水利局</w:t>
            </w:r>
          </w:p>
        </w:tc>
        <w:tc>
          <w:tcPr>
            <w:tcW w:w="5107" w:type="dxa"/>
            <w:shd w:val="clear" w:color="000000" w:fill="FFFFFF"/>
            <w:vAlign w:val="center"/>
          </w:tcPr>
          <w:p w14:paraId="3F835D53">
            <w:pPr>
              <w:widowControl/>
              <w:jc w:val="left"/>
              <w:rPr>
                <w:rFonts w:ascii="宋体" w:hAnsi="宋体" w:eastAsia="宋体" w:cs="宋体"/>
                <w:kern w:val="0"/>
                <w:szCs w:val="21"/>
              </w:rPr>
            </w:pPr>
            <w:r>
              <w:rPr>
                <w:rFonts w:hint="eastAsia" w:ascii="宋体" w:hAnsi="宋体" w:eastAsia="宋体" w:cs="宋体"/>
                <w:kern w:val="0"/>
                <w:szCs w:val="21"/>
              </w:rPr>
              <w:t>《水利工程建设项目验收管理规定》（水利部令第30号）第十七条。</w:t>
            </w:r>
          </w:p>
        </w:tc>
        <w:tc>
          <w:tcPr>
            <w:tcW w:w="988" w:type="dxa"/>
            <w:shd w:val="clear" w:color="000000" w:fill="FFFFFF"/>
            <w:vAlign w:val="center"/>
          </w:tcPr>
          <w:p w14:paraId="4FF9B46B">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19C29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768" w:type="dxa"/>
            <w:shd w:val="clear" w:color="000000" w:fill="FFFFFF"/>
            <w:vAlign w:val="center"/>
          </w:tcPr>
          <w:p w14:paraId="62C9A893">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120</w:t>
            </w:r>
          </w:p>
        </w:tc>
        <w:tc>
          <w:tcPr>
            <w:tcW w:w="1880" w:type="dxa"/>
            <w:shd w:val="clear" w:color="000000" w:fill="FFFFFF"/>
            <w:vAlign w:val="center"/>
          </w:tcPr>
          <w:p w14:paraId="4191576A">
            <w:pPr>
              <w:widowControl/>
              <w:jc w:val="left"/>
              <w:rPr>
                <w:rFonts w:ascii="宋体" w:hAnsi="宋体" w:eastAsia="宋体" w:cs="宋体"/>
                <w:kern w:val="0"/>
                <w:szCs w:val="21"/>
              </w:rPr>
            </w:pPr>
            <w:r>
              <w:rPr>
                <w:rFonts w:hint="eastAsia" w:ascii="宋体" w:hAnsi="宋体" w:eastAsia="宋体" w:cs="宋体"/>
                <w:kern w:val="0"/>
                <w:szCs w:val="21"/>
              </w:rPr>
              <w:t>水利工程建设项目监理单位备案</w:t>
            </w:r>
          </w:p>
        </w:tc>
        <w:tc>
          <w:tcPr>
            <w:tcW w:w="1660" w:type="dxa"/>
            <w:shd w:val="clear" w:color="000000" w:fill="FFFFFF"/>
            <w:vAlign w:val="center"/>
          </w:tcPr>
          <w:p w14:paraId="6847A098">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7BB378CD">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省、市、县级</w:t>
            </w:r>
          </w:p>
        </w:tc>
        <w:tc>
          <w:tcPr>
            <w:tcW w:w="1580" w:type="dxa"/>
            <w:shd w:val="clear" w:color="000000" w:fill="FFFFFF"/>
            <w:vAlign w:val="center"/>
          </w:tcPr>
          <w:p w14:paraId="5EC40EE4">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县水利局</w:t>
            </w:r>
          </w:p>
        </w:tc>
        <w:tc>
          <w:tcPr>
            <w:tcW w:w="5107" w:type="dxa"/>
            <w:shd w:val="clear" w:color="000000" w:fill="FFFFFF"/>
            <w:vAlign w:val="center"/>
          </w:tcPr>
          <w:p w14:paraId="0F1DB8F6">
            <w:pPr>
              <w:widowControl/>
              <w:jc w:val="left"/>
              <w:rPr>
                <w:rFonts w:ascii="宋体" w:hAnsi="宋体" w:eastAsia="宋体" w:cs="宋体"/>
                <w:kern w:val="0"/>
                <w:szCs w:val="21"/>
              </w:rPr>
            </w:pPr>
            <w:r>
              <w:rPr>
                <w:rFonts w:hint="eastAsia" w:ascii="宋体" w:hAnsi="宋体" w:eastAsia="宋体" w:cs="宋体"/>
                <w:kern w:val="0"/>
                <w:szCs w:val="21"/>
              </w:rPr>
              <w:t>《水利工程建设监理规定》（水利部令第28号）第五条。</w:t>
            </w:r>
          </w:p>
        </w:tc>
        <w:tc>
          <w:tcPr>
            <w:tcW w:w="988" w:type="dxa"/>
            <w:shd w:val="clear" w:color="000000" w:fill="FFFFFF"/>
            <w:vAlign w:val="center"/>
          </w:tcPr>
          <w:p w14:paraId="5D642BC6">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59872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atLeast"/>
        </w:trPr>
        <w:tc>
          <w:tcPr>
            <w:tcW w:w="768" w:type="dxa"/>
            <w:shd w:val="clear" w:color="000000" w:fill="FFFFFF"/>
            <w:vAlign w:val="center"/>
          </w:tcPr>
          <w:p w14:paraId="0590FC08">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121</w:t>
            </w:r>
          </w:p>
        </w:tc>
        <w:tc>
          <w:tcPr>
            <w:tcW w:w="1880" w:type="dxa"/>
            <w:shd w:val="clear" w:color="000000" w:fill="FFFFFF"/>
            <w:vAlign w:val="center"/>
          </w:tcPr>
          <w:p w14:paraId="5FD30A09">
            <w:pPr>
              <w:widowControl/>
              <w:jc w:val="left"/>
              <w:rPr>
                <w:rFonts w:ascii="宋体" w:hAnsi="宋体" w:eastAsia="宋体" w:cs="宋体"/>
                <w:kern w:val="0"/>
                <w:szCs w:val="21"/>
              </w:rPr>
            </w:pPr>
            <w:r>
              <w:rPr>
                <w:rFonts w:hint="eastAsia" w:ascii="宋体" w:hAnsi="宋体" w:eastAsia="宋体" w:cs="宋体"/>
                <w:kern w:val="0"/>
                <w:szCs w:val="21"/>
              </w:rPr>
              <w:t>水利工程开工报告备案</w:t>
            </w:r>
          </w:p>
        </w:tc>
        <w:tc>
          <w:tcPr>
            <w:tcW w:w="1660" w:type="dxa"/>
            <w:shd w:val="clear" w:color="000000" w:fill="FFFFFF"/>
            <w:vAlign w:val="center"/>
          </w:tcPr>
          <w:p w14:paraId="1065CC3E">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312663B9">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省、市、县级</w:t>
            </w:r>
          </w:p>
        </w:tc>
        <w:tc>
          <w:tcPr>
            <w:tcW w:w="1580" w:type="dxa"/>
            <w:shd w:val="clear" w:color="000000" w:fill="FFFFFF"/>
            <w:vAlign w:val="center"/>
          </w:tcPr>
          <w:p w14:paraId="1AC81A50">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县水利局</w:t>
            </w:r>
          </w:p>
        </w:tc>
        <w:tc>
          <w:tcPr>
            <w:tcW w:w="5107" w:type="dxa"/>
            <w:shd w:val="clear" w:color="000000" w:fill="FFFFFF"/>
            <w:vAlign w:val="center"/>
          </w:tcPr>
          <w:p w14:paraId="056E7328">
            <w:pPr>
              <w:widowControl/>
              <w:jc w:val="left"/>
              <w:rPr>
                <w:rFonts w:ascii="宋体" w:hAnsi="宋体" w:eastAsia="宋体" w:cs="宋体"/>
                <w:kern w:val="0"/>
                <w:szCs w:val="21"/>
              </w:rPr>
            </w:pPr>
            <w:r>
              <w:rPr>
                <w:rFonts w:hint="eastAsia" w:ascii="宋体" w:hAnsi="宋体" w:eastAsia="宋体" w:cs="宋体"/>
                <w:kern w:val="0"/>
                <w:szCs w:val="21"/>
              </w:rPr>
              <w:t>《水利工程建设项目管理规定》（水利部令第48号）第十三条。</w:t>
            </w:r>
          </w:p>
        </w:tc>
        <w:tc>
          <w:tcPr>
            <w:tcW w:w="988" w:type="dxa"/>
            <w:shd w:val="clear" w:color="000000" w:fill="FFFFFF"/>
            <w:vAlign w:val="center"/>
          </w:tcPr>
          <w:p w14:paraId="630ED1A3">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29D09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trPr>
        <w:tc>
          <w:tcPr>
            <w:tcW w:w="768" w:type="dxa"/>
            <w:shd w:val="clear" w:color="000000" w:fill="FFFFFF"/>
            <w:vAlign w:val="center"/>
          </w:tcPr>
          <w:p w14:paraId="66C36B60">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122</w:t>
            </w:r>
          </w:p>
        </w:tc>
        <w:tc>
          <w:tcPr>
            <w:tcW w:w="1880" w:type="dxa"/>
            <w:shd w:val="clear" w:color="000000" w:fill="FFFFFF"/>
            <w:vAlign w:val="center"/>
          </w:tcPr>
          <w:p w14:paraId="60628390">
            <w:pPr>
              <w:widowControl/>
              <w:jc w:val="left"/>
              <w:rPr>
                <w:rFonts w:ascii="宋体" w:hAnsi="宋体" w:eastAsia="宋体" w:cs="宋体"/>
                <w:kern w:val="0"/>
                <w:szCs w:val="21"/>
              </w:rPr>
            </w:pPr>
            <w:r>
              <w:rPr>
                <w:rFonts w:hint="eastAsia" w:ascii="宋体" w:hAnsi="宋体" w:eastAsia="宋体" w:cs="宋体"/>
                <w:kern w:val="0"/>
                <w:szCs w:val="21"/>
              </w:rPr>
              <w:t>水利工程建设项目招标投标备案</w:t>
            </w:r>
          </w:p>
        </w:tc>
        <w:tc>
          <w:tcPr>
            <w:tcW w:w="1660" w:type="dxa"/>
            <w:shd w:val="clear" w:color="000000" w:fill="FFFFFF"/>
            <w:vAlign w:val="center"/>
          </w:tcPr>
          <w:p w14:paraId="350FAA9B">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23E670ED">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省、市、县级</w:t>
            </w:r>
          </w:p>
        </w:tc>
        <w:tc>
          <w:tcPr>
            <w:tcW w:w="1580" w:type="dxa"/>
            <w:shd w:val="clear" w:color="000000" w:fill="FFFFFF"/>
            <w:vAlign w:val="center"/>
          </w:tcPr>
          <w:p w14:paraId="342E7291">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县水利局</w:t>
            </w:r>
          </w:p>
        </w:tc>
        <w:tc>
          <w:tcPr>
            <w:tcW w:w="5107" w:type="dxa"/>
            <w:shd w:val="clear" w:color="000000" w:fill="FFFFFF"/>
            <w:vAlign w:val="center"/>
          </w:tcPr>
          <w:p w14:paraId="69517EEF">
            <w:pPr>
              <w:widowControl/>
              <w:jc w:val="left"/>
              <w:rPr>
                <w:rFonts w:ascii="宋体" w:hAnsi="宋体" w:eastAsia="宋体" w:cs="宋体"/>
                <w:kern w:val="0"/>
                <w:szCs w:val="21"/>
              </w:rPr>
            </w:pPr>
            <w:r>
              <w:rPr>
                <w:rFonts w:hint="eastAsia" w:ascii="宋体" w:hAnsi="宋体" w:eastAsia="宋体" w:cs="宋体"/>
                <w:kern w:val="0"/>
                <w:szCs w:val="21"/>
              </w:rPr>
              <w:t>《水利工程建设项目招标投标管理规定》（水利部令第14号）第八条、第五十三条。</w:t>
            </w:r>
          </w:p>
        </w:tc>
        <w:tc>
          <w:tcPr>
            <w:tcW w:w="988" w:type="dxa"/>
            <w:shd w:val="clear" w:color="000000" w:fill="FFFFFF"/>
            <w:vAlign w:val="center"/>
          </w:tcPr>
          <w:p w14:paraId="53BFF735">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245A2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768" w:type="dxa"/>
            <w:shd w:val="clear" w:color="000000" w:fill="FFFFFF"/>
            <w:vAlign w:val="center"/>
          </w:tcPr>
          <w:p w14:paraId="15EB1416">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123</w:t>
            </w:r>
          </w:p>
        </w:tc>
        <w:tc>
          <w:tcPr>
            <w:tcW w:w="1880" w:type="dxa"/>
            <w:shd w:val="clear" w:color="000000" w:fill="FFFFFF"/>
            <w:vAlign w:val="center"/>
          </w:tcPr>
          <w:p w14:paraId="5E4B6CA9">
            <w:pPr>
              <w:widowControl/>
              <w:jc w:val="left"/>
              <w:rPr>
                <w:rFonts w:ascii="宋体" w:hAnsi="宋体" w:eastAsia="宋体" w:cs="宋体"/>
                <w:kern w:val="0"/>
                <w:szCs w:val="21"/>
              </w:rPr>
            </w:pPr>
            <w:r>
              <w:rPr>
                <w:rFonts w:hint="eastAsia" w:ascii="宋体" w:hAnsi="宋体" w:eastAsia="宋体" w:cs="宋体"/>
                <w:kern w:val="0"/>
                <w:szCs w:val="21"/>
              </w:rPr>
              <w:t>水利工程建设项目专项验收成果文件备案</w:t>
            </w:r>
          </w:p>
        </w:tc>
        <w:tc>
          <w:tcPr>
            <w:tcW w:w="1660" w:type="dxa"/>
            <w:shd w:val="clear" w:color="000000" w:fill="FFFFFF"/>
            <w:vAlign w:val="center"/>
          </w:tcPr>
          <w:p w14:paraId="2DE406A3">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0B6CC017">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省、市、县级</w:t>
            </w:r>
          </w:p>
        </w:tc>
        <w:tc>
          <w:tcPr>
            <w:tcW w:w="1580" w:type="dxa"/>
            <w:shd w:val="clear" w:color="000000" w:fill="FFFFFF"/>
            <w:vAlign w:val="center"/>
          </w:tcPr>
          <w:p w14:paraId="12257AE5">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县水利局</w:t>
            </w:r>
          </w:p>
        </w:tc>
        <w:tc>
          <w:tcPr>
            <w:tcW w:w="5107" w:type="dxa"/>
            <w:shd w:val="clear" w:color="000000" w:fill="FFFFFF"/>
            <w:vAlign w:val="center"/>
          </w:tcPr>
          <w:p w14:paraId="3572E463">
            <w:pPr>
              <w:widowControl/>
              <w:jc w:val="left"/>
              <w:rPr>
                <w:rFonts w:ascii="宋体" w:hAnsi="宋体" w:eastAsia="宋体" w:cs="宋体"/>
                <w:kern w:val="0"/>
                <w:szCs w:val="21"/>
              </w:rPr>
            </w:pPr>
            <w:r>
              <w:rPr>
                <w:rFonts w:hint="eastAsia" w:ascii="宋体" w:hAnsi="宋体" w:eastAsia="宋体" w:cs="宋体"/>
                <w:kern w:val="0"/>
                <w:szCs w:val="21"/>
              </w:rPr>
              <w:t>《水利工程建设项目验收管理规定》（水利部令第30号）第二十二条。</w:t>
            </w:r>
          </w:p>
        </w:tc>
        <w:tc>
          <w:tcPr>
            <w:tcW w:w="988" w:type="dxa"/>
            <w:shd w:val="clear" w:color="000000" w:fill="FFFFFF"/>
            <w:vAlign w:val="center"/>
          </w:tcPr>
          <w:p w14:paraId="6263D2D3">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22443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1" w:hRule="atLeast"/>
        </w:trPr>
        <w:tc>
          <w:tcPr>
            <w:tcW w:w="768" w:type="dxa"/>
            <w:shd w:val="clear" w:color="000000" w:fill="FFFFFF"/>
            <w:vAlign w:val="center"/>
          </w:tcPr>
          <w:p w14:paraId="5E964357">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124</w:t>
            </w:r>
          </w:p>
        </w:tc>
        <w:tc>
          <w:tcPr>
            <w:tcW w:w="1880" w:type="dxa"/>
            <w:shd w:val="clear" w:color="000000" w:fill="FFFFFF"/>
            <w:vAlign w:val="center"/>
          </w:tcPr>
          <w:p w14:paraId="53C85411">
            <w:pPr>
              <w:widowControl/>
              <w:jc w:val="left"/>
              <w:rPr>
                <w:rFonts w:ascii="宋体" w:hAnsi="宋体" w:eastAsia="宋体" w:cs="宋体"/>
                <w:kern w:val="0"/>
                <w:szCs w:val="21"/>
              </w:rPr>
            </w:pPr>
            <w:r>
              <w:rPr>
                <w:rFonts w:hint="eastAsia" w:ascii="宋体" w:hAnsi="宋体" w:eastAsia="宋体" w:cs="宋体"/>
                <w:kern w:val="0"/>
                <w:szCs w:val="21"/>
              </w:rPr>
              <w:t>畜禽养殖场（养殖小区）备案</w:t>
            </w:r>
          </w:p>
        </w:tc>
        <w:tc>
          <w:tcPr>
            <w:tcW w:w="1660" w:type="dxa"/>
            <w:shd w:val="clear" w:color="000000" w:fill="FFFFFF"/>
            <w:vAlign w:val="center"/>
          </w:tcPr>
          <w:p w14:paraId="2262A7A9">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3FC12296">
            <w:pPr>
              <w:widowControl/>
              <w:jc w:val="center"/>
              <w:rPr>
                <w:rFonts w:ascii="宋体" w:hAnsi="宋体" w:eastAsia="宋体" w:cs="宋体"/>
                <w:kern w:val="0"/>
                <w:szCs w:val="21"/>
              </w:rPr>
            </w:pPr>
            <w:r>
              <w:rPr>
                <w:rFonts w:hint="eastAsia" w:ascii="宋体" w:hAnsi="宋体" w:eastAsia="宋体" w:cs="宋体"/>
                <w:kern w:val="0"/>
                <w:szCs w:val="21"/>
              </w:rPr>
              <w:t>县级</w:t>
            </w:r>
          </w:p>
        </w:tc>
        <w:tc>
          <w:tcPr>
            <w:tcW w:w="1580" w:type="dxa"/>
            <w:shd w:val="clear" w:color="000000" w:fill="FFFFFF"/>
            <w:vAlign w:val="center"/>
          </w:tcPr>
          <w:p w14:paraId="0DA467C7">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县农业农村局</w:t>
            </w:r>
          </w:p>
        </w:tc>
        <w:tc>
          <w:tcPr>
            <w:tcW w:w="5107" w:type="dxa"/>
            <w:shd w:val="clear" w:color="000000" w:fill="FFFFFF"/>
            <w:vAlign w:val="center"/>
          </w:tcPr>
          <w:p w14:paraId="692D7AC6">
            <w:pPr>
              <w:widowControl/>
              <w:jc w:val="left"/>
              <w:rPr>
                <w:rFonts w:ascii="宋体" w:hAnsi="宋体" w:eastAsia="宋体" w:cs="宋体"/>
                <w:kern w:val="0"/>
                <w:szCs w:val="21"/>
              </w:rPr>
            </w:pPr>
            <w:r>
              <w:rPr>
                <w:rFonts w:hint="eastAsia" w:ascii="宋体" w:hAnsi="宋体" w:eastAsia="宋体" w:cs="宋体"/>
                <w:kern w:val="0"/>
                <w:szCs w:val="21"/>
              </w:rPr>
              <w:t>1.《中华人民共和国畜牧法》（主席令第45号）第三十九条；</w:t>
            </w:r>
            <w:r>
              <w:rPr>
                <w:rFonts w:hint="eastAsia" w:ascii="宋体" w:hAnsi="宋体" w:eastAsia="宋体" w:cs="宋体"/>
                <w:kern w:val="0"/>
                <w:szCs w:val="21"/>
              </w:rPr>
              <w:br w:type="textWrapping"/>
            </w:r>
            <w:r>
              <w:rPr>
                <w:rFonts w:hint="eastAsia" w:ascii="宋体" w:hAnsi="宋体" w:eastAsia="宋体" w:cs="宋体"/>
                <w:kern w:val="0"/>
                <w:szCs w:val="21"/>
              </w:rPr>
              <w:t>2.《河北省畜禽养殖场养殖小区规模标准和备案程序管理办法》（冀政办函〔2007〕42号）第六条。</w:t>
            </w:r>
          </w:p>
        </w:tc>
        <w:tc>
          <w:tcPr>
            <w:tcW w:w="988" w:type="dxa"/>
            <w:shd w:val="clear" w:color="000000" w:fill="FFFFFF"/>
            <w:vAlign w:val="center"/>
          </w:tcPr>
          <w:p w14:paraId="5B1A3263">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0E910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768" w:type="dxa"/>
            <w:shd w:val="clear" w:color="000000" w:fill="FFFFFF"/>
            <w:vAlign w:val="center"/>
          </w:tcPr>
          <w:p w14:paraId="0510A1E3">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125</w:t>
            </w:r>
          </w:p>
        </w:tc>
        <w:tc>
          <w:tcPr>
            <w:tcW w:w="1880" w:type="dxa"/>
            <w:shd w:val="clear" w:color="000000" w:fill="FFFFFF"/>
            <w:vAlign w:val="center"/>
          </w:tcPr>
          <w:p w14:paraId="2BE7EC6E">
            <w:pPr>
              <w:widowControl/>
              <w:jc w:val="left"/>
              <w:rPr>
                <w:rFonts w:ascii="宋体" w:hAnsi="宋体" w:eastAsia="宋体" w:cs="宋体"/>
                <w:kern w:val="0"/>
                <w:szCs w:val="21"/>
              </w:rPr>
            </w:pPr>
            <w:r>
              <w:rPr>
                <w:rFonts w:hint="eastAsia" w:ascii="宋体" w:hAnsi="宋体" w:eastAsia="宋体" w:cs="宋体"/>
                <w:kern w:val="0"/>
                <w:szCs w:val="21"/>
              </w:rPr>
              <w:t>农村土地承包经营权流转合同备案</w:t>
            </w:r>
          </w:p>
        </w:tc>
        <w:tc>
          <w:tcPr>
            <w:tcW w:w="1660" w:type="dxa"/>
            <w:shd w:val="clear" w:color="000000" w:fill="FFFFFF"/>
            <w:vAlign w:val="center"/>
          </w:tcPr>
          <w:p w14:paraId="095FEA1F">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19E771FD">
            <w:pPr>
              <w:widowControl/>
              <w:jc w:val="center"/>
              <w:rPr>
                <w:rFonts w:ascii="宋体" w:hAnsi="宋体" w:eastAsia="宋体" w:cs="宋体"/>
                <w:kern w:val="0"/>
                <w:szCs w:val="21"/>
              </w:rPr>
            </w:pPr>
            <w:r>
              <w:rPr>
                <w:rFonts w:hint="eastAsia" w:ascii="宋体" w:hAnsi="宋体" w:eastAsia="宋体" w:cs="宋体"/>
                <w:kern w:val="0"/>
                <w:szCs w:val="21"/>
              </w:rPr>
              <w:t>乡级</w:t>
            </w:r>
          </w:p>
        </w:tc>
        <w:tc>
          <w:tcPr>
            <w:tcW w:w="1580" w:type="dxa"/>
            <w:shd w:val="clear" w:color="000000" w:fill="FFFFFF"/>
            <w:vAlign w:val="center"/>
          </w:tcPr>
          <w:p w14:paraId="3FD02FE4">
            <w:pPr>
              <w:widowControl/>
              <w:jc w:val="center"/>
              <w:rPr>
                <w:rFonts w:ascii="宋体" w:hAnsi="宋体" w:eastAsia="宋体" w:cs="宋体"/>
                <w:kern w:val="0"/>
                <w:szCs w:val="21"/>
              </w:rPr>
            </w:pPr>
            <w:r>
              <w:rPr>
                <w:rFonts w:hint="eastAsia" w:ascii="宋体" w:hAnsi="宋体" w:eastAsia="宋体" w:cs="宋体"/>
                <w:kern w:val="0"/>
                <w:szCs w:val="21"/>
                <w:lang w:eastAsia="zh-CN"/>
              </w:rPr>
              <w:t>各乡镇</w:t>
            </w:r>
            <w:r>
              <w:rPr>
                <w:rFonts w:hint="eastAsia" w:ascii="宋体" w:hAnsi="宋体" w:eastAsia="宋体" w:cs="宋体"/>
                <w:kern w:val="0"/>
                <w:szCs w:val="21"/>
              </w:rPr>
              <w:t>政府（由土地承包管理部门承办）</w:t>
            </w:r>
          </w:p>
        </w:tc>
        <w:tc>
          <w:tcPr>
            <w:tcW w:w="5107" w:type="dxa"/>
            <w:shd w:val="clear" w:color="000000" w:fill="FFFFFF"/>
            <w:vAlign w:val="center"/>
          </w:tcPr>
          <w:p w14:paraId="535056C7">
            <w:pPr>
              <w:widowControl/>
              <w:jc w:val="left"/>
              <w:rPr>
                <w:rFonts w:ascii="宋体" w:hAnsi="宋体" w:eastAsia="宋体" w:cs="宋体"/>
                <w:kern w:val="0"/>
                <w:szCs w:val="21"/>
              </w:rPr>
            </w:pPr>
            <w:r>
              <w:rPr>
                <w:rFonts w:hint="eastAsia" w:ascii="宋体" w:hAnsi="宋体" w:eastAsia="宋体" w:cs="宋体"/>
                <w:kern w:val="0"/>
                <w:szCs w:val="21"/>
              </w:rPr>
              <w:t>1.《中华人民共和国</w:t>
            </w:r>
            <w:r>
              <w:rPr>
                <w:rFonts w:hint="eastAsia" w:ascii="宋体" w:hAnsi="宋体" w:eastAsia="宋体" w:cs="宋体"/>
                <w:kern w:val="0"/>
                <w:szCs w:val="21"/>
                <w:lang w:eastAsia="zh-CN"/>
              </w:rPr>
              <w:t>农村</w:t>
            </w:r>
            <w:r>
              <w:rPr>
                <w:rFonts w:hint="eastAsia" w:ascii="宋体" w:hAnsi="宋体" w:eastAsia="宋体" w:cs="宋体"/>
                <w:kern w:val="0"/>
                <w:szCs w:val="21"/>
              </w:rPr>
              <w:t>土地承包法》（主席令第73号）第三十六条、第三十七条；</w:t>
            </w:r>
            <w:r>
              <w:rPr>
                <w:rFonts w:hint="eastAsia" w:ascii="宋体" w:hAnsi="宋体" w:eastAsia="宋体" w:cs="宋体"/>
                <w:kern w:val="0"/>
                <w:szCs w:val="21"/>
              </w:rPr>
              <w:br w:type="textWrapping"/>
            </w:r>
            <w:r>
              <w:rPr>
                <w:rFonts w:hint="eastAsia" w:ascii="宋体" w:hAnsi="宋体" w:eastAsia="宋体" w:cs="宋体"/>
                <w:kern w:val="0"/>
                <w:szCs w:val="21"/>
              </w:rPr>
              <w:t>2.《农村土地经营权流转管理办法》（农业农村部令第1号）第二十一条。</w:t>
            </w:r>
          </w:p>
        </w:tc>
        <w:tc>
          <w:tcPr>
            <w:tcW w:w="988" w:type="dxa"/>
            <w:shd w:val="clear" w:color="000000" w:fill="FFFFFF"/>
            <w:vAlign w:val="center"/>
          </w:tcPr>
          <w:p w14:paraId="5ABFC3D6">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35943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0" w:hRule="atLeast"/>
        </w:trPr>
        <w:tc>
          <w:tcPr>
            <w:tcW w:w="768" w:type="dxa"/>
            <w:vMerge w:val="restart"/>
            <w:shd w:val="clear" w:color="000000" w:fill="FFFFFF"/>
            <w:noWrap/>
            <w:vAlign w:val="center"/>
          </w:tcPr>
          <w:p w14:paraId="6D99C8CF">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126</w:t>
            </w:r>
          </w:p>
        </w:tc>
        <w:tc>
          <w:tcPr>
            <w:tcW w:w="1880" w:type="dxa"/>
            <w:vMerge w:val="restart"/>
            <w:shd w:val="clear" w:color="000000" w:fill="FFFFFF"/>
            <w:vAlign w:val="center"/>
          </w:tcPr>
          <w:p w14:paraId="5B55ECAB">
            <w:pPr>
              <w:widowControl/>
              <w:jc w:val="left"/>
              <w:rPr>
                <w:rFonts w:ascii="宋体" w:hAnsi="宋体" w:eastAsia="宋体" w:cs="宋体"/>
                <w:kern w:val="0"/>
                <w:szCs w:val="21"/>
              </w:rPr>
            </w:pPr>
            <w:r>
              <w:rPr>
                <w:rFonts w:hint="eastAsia" w:ascii="宋体" w:hAnsi="宋体" w:eastAsia="宋体" w:cs="宋体"/>
                <w:kern w:val="0"/>
                <w:szCs w:val="21"/>
              </w:rPr>
              <w:t>农作物种子生产经营许可证载明的有效区域设立分支机构的备案</w:t>
            </w:r>
          </w:p>
        </w:tc>
        <w:tc>
          <w:tcPr>
            <w:tcW w:w="1660" w:type="dxa"/>
            <w:shd w:val="clear" w:color="000000" w:fill="FFFFFF"/>
            <w:vAlign w:val="center"/>
          </w:tcPr>
          <w:p w14:paraId="19A9E2A9">
            <w:pPr>
              <w:widowControl/>
              <w:jc w:val="left"/>
              <w:rPr>
                <w:rFonts w:ascii="宋体" w:hAnsi="宋体" w:eastAsia="宋体" w:cs="宋体"/>
                <w:kern w:val="0"/>
                <w:szCs w:val="21"/>
              </w:rPr>
            </w:pPr>
            <w:r>
              <w:rPr>
                <w:rFonts w:hint="eastAsia" w:ascii="宋体" w:hAnsi="宋体" w:eastAsia="宋体" w:cs="宋体"/>
                <w:kern w:val="0"/>
                <w:szCs w:val="21"/>
              </w:rPr>
              <w:t>在种子生产经营许可证有效区域内专门经营不再分装的包装种子的备案</w:t>
            </w:r>
          </w:p>
        </w:tc>
        <w:tc>
          <w:tcPr>
            <w:tcW w:w="1200" w:type="dxa"/>
            <w:shd w:val="clear" w:color="000000" w:fill="FFFFFF"/>
            <w:vAlign w:val="center"/>
          </w:tcPr>
          <w:p w14:paraId="3790E26C">
            <w:pPr>
              <w:widowControl/>
              <w:jc w:val="center"/>
              <w:rPr>
                <w:rFonts w:ascii="宋体" w:hAnsi="宋体" w:eastAsia="宋体" w:cs="宋体"/>
                <w:kern w:val="0"/>
                <w:szCs w:val="21"/>
              </w:rPr>
            </w:pPr>
            <w:r>
              <w:rPr>
                <w:rFonts w:hint="eastAsia" w:ascii="宋体" w:hAnsi="宋体" w:eastAsia="宋体" w:cs="宋体"/>
                <w:kern w:val="0"/>
                <w:szCs w:val="21"/>
              </w:rPr>
              <w:t>县级</w:t>
            </w:r>
          </w:p>
        </w:tc>
        <w:tc>
          <w:tcPr>
            <w:tcW w:w="1580" w:type="dxa"/>
            <w:shd w:val="clear" w:color="000000" w:fill="FFFFFF"/>
            <w:vAlign w:val="center"/>
          </w:tcPr>
          <w:p w14:paraId="5F200C37">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县农业农村局</w:t>
            </w:r>
          </w:p>
        </w:tc>
        <w:tc>
          <w:tcPr>
            <w:tcW w:w="5107" w:type="dxa"/>
            <w:shd w:val="clear" w:color="000000" w:fill="FFFFFF"/>
            <w:vAlign w:val="center"/>
          </w:tcPr>
          <w:p w14:paraId="2D6CE4A3">
            <w:pPr>
              <w:widowControl/>
              <w:jc w:val="left"/>
              <w:rPr>
                <w:rFonts w:ascii="宋体" w:hAnsi="宋体" w:eastAsia="宋体" w:cs="宋体"/>
                <w:kern w:val="0"/>
                <w:szCs w:val="21"/>
              </w:rPr>
            </w:pPr>
            <w:r>
              <w:rPr>
                <w:rFonts w:hint="eastAsia" w:ascii="宋体" w:hAnsi="宋体" w:eastAsia="宋体" w:cs="宋体"/>
                <w:kern w:val="0"/>
                <w:szCs w:val="21"/>
              </w:rPr>
              <w:t>1.《中华人民共和国种子法》（主席令第34号）第三十八条；</w:t>
            </w:r>
            <w:r>
              <w:rPr>
                <w:rFonts w:hint="eastAsia" w:ascii="宋体" w:hAnsi="宋体" w:eastAsia="宋体" w:cs="宋体"/>
                <w:kern w:val="0"/>
                <w:szCs w:val="21"/>
              </w:rPr>
              <w:br w:type="textWrapping"/>
            </w:r>
            <w:r>
              <w:rPr>
                <w:rFonts w:hint="eastAsia" w:ascii="宋体" w:hAnsi="宋体" w:eastAsia="宋体" w:cs="宋体"/>
                <w:kern w:val="0"/>
                <w:szCs w:val="21"/>
              </w:rPr>
              <w:t>2.《农作物种子生产经营许可管理办法》（原农业部令第5号）第二十二条、第二十三条。</w:t>
            </w:r>
          </w:p>
        </w:tc>
        <w:tc>
          <w:tcPr>
            <w:tcW w:w="988" w:type="dxa"/>
            <w:shd w:val="clear" w:color="000000" w:fill="FFFFFF"/>
            <w:vAlign w:val="center"/>
          </w:tcPr>
          <w:p w14:paraId="65D824EE">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676E3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0" w:hRule="atLeast"/>
        </w:trPr>
        <w:tc>
          <w:tcPr>
            <w:tcW w:w="768" w:type="dxa"/>
            <w:vMerge w:val="continue"/>
            <w:vAlign w:val="center"/>
          </w:tcPr>
          <w:p w14:paraId="2AED7C68">
            <w:pPr>
              <w:widowControl/>
              <w:jc w:val="left"/>
              <w:rPr>
                <w:rFonts w:ascii="宋体" w:hAnsi="宋体" w:eastAsia="宋体" w:cs="宋体"/>
                <w:kern w:val="0"/>
                <w:szCs w:val="21"/>
              </w:rPr>
            </w:pPr>
          </w:p>
        </w:tc>
        <w:tc>
          <w:tcPr>
            <w:tcW w:w="1880" w:type="dxa"/>
            <w:vMerge w:val="continue"/>
            <w:vAlign w:val="center"/>
          </w:tcPr>
          <w:p w14:paraId="502FA881">
            <w:pPr>
              <w:widowControl/>
              <w:jc w:val="left"/>
              <w:rPr>
                <w:rFonts w:ascii="宋体" w:hAnsi="宋体" w:eastAsia="宋体" w:cs="宋体"/>
                <w:kern w:val="0"/>
                <w:szCs w:val="21"/>
              </w:rPr>
            </w:pPr>
          </w:p>
        </w:tc>
        <w:tc>
          <w:tcPr>
            <w:tcW w:w="1660" w:type="dxa"/>
            <w:shd w:val="clear" w:color="000000" w:fill="FFFFFF"/>
            <w:vAlign w:val="center"/>
          </w:tcPr>
          <w:p w14:paraId="5A044ECA">
            <w:pPr>
              <w:widowControl/>
              <w:jc w:val="left"/>
              <w:rPr>
                <w:rFonts w:ascii="宋体" w:hAnsi="宋体" w:eastAsia="宋体" w:cs="宋体"/>
                <w:kern w:val="0"/>
                <w:szCs w:val="21"/>
              </w:rPr>
            </w:pPr>
            <w:r>
              <w:rPr>
                <w:rFonts w:hint="eastAsia" w:ascii="宋体" w:hAnsi="宋体" w:eastAsia="宋体" w:cs="宋体"/>
                <w:kern w:val="0"/>
                <w:szCs w:val="21"/>
              </w:rPr>
              <w:t>受具有种子生产经营许可证的种子生产经营者以书面委托生产、代销其种子的备案</w:t>
            </w:r>
          </w:p>
        </w:tc>
        <w:tc>
          <w:tcPr>
            <w:tcW w:w="1200" w:type="dxa"/>
            <w:shd w:val="clear" w:color="000000" w:fill="FFFFFF"/>
            <w:vAlign w:val="center"/>
          </w:tcPr>
          <w:p w14:paraId="3FE19FF8">
            <w:pPr>
              <w:widowControl/>
              <w:jc w:val="center"/>
              <w:rPr>
                <w:rFonts w:ascii="宋体" w:hAnsi="宋体" w:eastAsia="宋体" w:cs="宋体"/>
                <w:kern w:val="0"/>
                <w:szCs w:val="21"/>
              </w:rPr>
            </w:pPr>
            <w:r>
              <w:rPr>
                <w:rFonts w:hint="eastAsia" w:ascii="宋体" w:hAnsi="宋体" w:eastAsia="宋体" w:cs="宋体"/>
                <w:kern w:val="0"/>
                <w:szCs w:val="21"/>
              </w:rPr>
              <w:t>县级</w:t>
            </w:r>
          </w:p>
        </w:tc>
        <w:tc>
          <w:tcPr>
            <w:tcW w:w="1580" w:type="dxa"/>
            <w:shd w:val="clear" w:color="000000" w:fill="FFFFFF"/>
            <w:vAlign w:val="center"/>
          </w:tcPr>
          <w:p w14:paraId="54EF1134">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县农业农村局</w:t>
            </w:r>
          </w:p>
        </w:tc>
        <w:tc>
          <w:tcPr>
            <w:tcW w:w="5107" w:type="dxa"/>
            <w:shd w:val="clear" w:color="000000" w:fill="FFFFFF"/>
            <w:vAlign w:val="center"/>
          </w:tcPr>
          <w:p w14:paraId="19B2B300">
            <w:pPr>
              <w:widowControl/>
              <w:jc w:val="left"/>
              <w:rPr>
                <w:rFonts w:ascii="宋体" w:hAnsi="宋体" w:eastAsia="宋体" w:cs="宋体"/>
                <w:kern w:val="0"/>
                <w:szCs w:val="21"/>
              </w:rPr>
            </w:pPr>
            <w:r>
              <w:rPr>
                <w:rFonts w:hint="eastAsia" w:ascii="宋体" w:hAnsi="宋体" w:eastAsia="宋体" w:cs="宋体"/>
                <w:kern w:val="0"/>
                <w:szCs w:val="21"/>
              </w:rPr>
              <w:t>1.《中华人民共和国种子法》（主席令第34号）第三十八条；</w:t>
            </w:r>
            <w:r>
              <w:rPr>
                <w:rFonts w:hint="eastAsia" w:ascii="宋体" w:hAnsi="宋体" w:eastAsia="宋体" w:cs="宋体"/>
                <w:kern w:val="0"/>
                <w:szCs w:val="21"/>
              </w:rPr>
              <w:br w:type="textWrapping"/>
            </w:r>
            <w:r>
              <w:rPr>
                <w:rFonts w:hint="eastAsia" w:ascii="宋体" w:hAnsi="宋体" w:eastAsia="宋体" w:cs="宋体"/>
                <w:kern w:val="0"/>
                <w:szCs w:val="21"/>
              </w:rPr>
              <w:t>2.《农作物种子生产经营许可管理办法》（原农业部令第5号）第二十二条、第二十四条。</w:t>
            </w:r>
          </w:p>
        </w:tc>
        <w:tc>
          <w:tcPr>
            <w:tcW w:w="988" w:type="dxa"/>
            <w:shd w:val="clear" w:color="000000" w:fill="FFFFFF"/>
            <w:vAlign w:val="center"/>
          </w:tcPr>
          <w:p w14:paraId="0A9C6DC0">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103E9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9" w:hRule="atLeast"/>
        </w:trPr>
        <w:tc>
          <w:tcPr>
            <w:tcW w:w="768" w:type="dxa"/>
            <w:shd w:val="clear" w:color="000000" w:fill="FFFFFF"/>
            <w:noWrap/>
            <w:vAlign w:val="center"/>
          </w:tcPr>
          <w:p w14:paraId="066F4081">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127</w:t>
            </w:r>
          </w:p>
        </w:tc>
        <w:tc>
          <w:tcPr>
            <w:tcW w:w="1880" w:type="dxa"/>
            <w:shd w:val="clear" w:color="000000" w:fill="FFFFFF"/>
            <w:vAlign w:val="center"/>
          </w:tcPr>
          <w:p w14:paraId="6F8A1CDF">
            <w:pPr>
              <w:widowControl/>
              <w:jc w:val="left"/>
              <w:rPr>
                <w:rFonts w:ascii="宋体" w:hAnsi="宋体" w:eastAsia="宋体" w:cs="宋体"/>
                <w:kern w:val="0"/>
                <w:szCs w:val="21"/>
              </w:rPr>
            </w:pPr>
            <w:r>
              <w:rPr>
                <w:rFonts w:hint="eastAsia" w:ascii="宋体" w:hAnsi="宋体" w:eastAsia="宋体" w:cs="宋体"/>
                <w:kern w:val="0"/>
                <w:szCs w:val="21"/>
              </w:rPr>
              <w:t>执业兽医备案</w:t>
            </w:r>
          </w:p>
        </w:tc>
        <w:tc>
          <w:tcPr>
            <w:tcW w:w="1660" w:type="dxa"/>
            <w:shd w:val="clear" w:color="000000" w:fill="FFFFFF"/>
            <w:vAlign w:val="center"/>
          </w:tcPr>
          <w:p w14:paraId="52839D3E">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5A014019">
            <w:pPr>
              <w:widowControl/>
              <w:jc w:val="center"/>
              <w:rPr>
                <w:rFonts w:ascii="宋体" w:hAnsi="宋体" w:eastAsia="宋体" w:cs="宋体"/>
                <w:kern w:val="0"/>
                <w:szCs w:val="21"/>
              </w:rPr>
            </w:pPr>
            <w:r>
              <w:rPr>
                <w:rFonts w:hint="eastAsia" w:ascii="宋体" w:hAnsi="宋体" w:eastAsia="宋体" w:cs="宋体"/>
                <w:kern w:val="0"/>
                <w:szCs w:val="21"/>
              </w:rPr>
              <w:t>县级</w:t>
            </w:r>
          </w:p>
        </w:tc>
        <w:tc>
          <w:tcPr>
            <w:tcW w:w="1580" w:type="dxa"/>
            <w:shd w:val="clear" w:color="000000" w:fill="FFFFFF"/>
            <w:vAlign w:val="center"/>
          </w:tcPr>
          <w:p w14:paraId="2A867B89">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县农业农村局</w:t>
            </w:r>
          </w:p>
        </w:tc>
        <w:tc>
          <w:tcPr>
            <w:tcW w:w="5107" w:type="dxa"/>
            <w:shd w:val="clear" w:color="000000" w:fill="FFFFFF"/>
            <w:vAlign w:val="center"/>
          </w:tcPr>
          <w:p w14:paraId="3E4D7984">
            <w:pPr>
              <w:widowControl/>
              <w:jc w:val="left"/>
              <w:rPr>
                <w:rFonts w:ascii="宋体" w:hAnsi="宋体" w:eastAsia="宋体" w:cs="宋体"/>
                <w:kern w:val="0"/>
                <w:szCs w:val="21"/>
              </w:rPr>
            </w:pPr>
            <w:r>
              <w:rPr>
                <w:rFonts w:hint="eastAsia" w:ascii="宋体" w:hAnsi="宋体" w:eastAsia="宋体" w:cs="宋体"/>
                <w:kern w:val="0"/>
                <w:szCs w:val="21"/>
              </w:rPr>
              <w:t>1.《中华人民共和国动物防疫法》（主席令第87号）第六十九条；</w:t>
            </w:r>
            <w:r>
              <w:rPr>
                <w:rFonts w:hint="eastAsia" w:ascii="宋体" w:hAnsi="宋体" w:eastAsia="宋体" w:cs="宋体"/>
                <w:kern w:val="0"/>
                <w:szCs w:val="21"/>
              </w:rPr>
              <w:br w:type="page"/>
            </w:r>
            <w:r>
              <w:rPr>
                <w:rFonts w:hint="eastAsia" w:ascii="宋体" w:hAnsi="宋体" w:eastAsia="宋体" w:cs="宋体"/>
                <w:kern w:val="0"/>
                <w:szCs w:val="21"/>
              </w:rPr>
              <w:t>2.《农业农村部办公厅关于做好取消执业兽医注册等2项行政许可后续工作的通知》（农办牧〔2021〕22号）第一部分。</w:t>
            </w:r>
          </w:p>
        </w:tc>
        <w:tc>
          <w:tcPr>
            <w:tcW w:w="988" w:type="dxa"/>
            <w:shd w:val="clear" w:color="000000" w:fill="FFFFFF"/>
            <w:vAlign w:val="center"/>
          </w:tcPr>
          <w:p w14:paraId="4CA194D1">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328CB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2" w:hRule="atLeast"/>
        </w:trPr>
        <w:tc>
          <w:tcPr>
            <w:tcW w:w="768" w:type="dxa"/>
            <w:shd w:val="clear" w:color="000000" w:fill="FFFFFF"/>
            <w:noWrap/>
            <w:vAlign w:val="center"/>
          </w:tcPr>
          <w:p w14:paraId="12212876">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128</w:t>
            </w:r>
          </w:p>
        </w:tc>
        <w:tc>
          <w:tcPr>
            <w:tcW w:w="1880" w:type="dxa"/>
            <w:shd w:val="clear" w:color="000000" w:fill="FFFFFF"/>
            <w:vAlign w:val="center"/>
          </w:tcPr>
          <w:p w14:paraId="699DDD9A">
            <w:pPr>
              <w:widowControl/>
              <w:jc w:val="left"/>
              <w:rPr>
                <w:rFonts w:ascii="宋体" w:hAnsi="宋体" w:eastAsia="宋体" w:cs="宋体"/>
                <w:kern w:val="0"/>
                <w:szCs w:val="21"/>
              </w:rPr>
            </w:pPr>
            <w:r>
              <w:rPr>
                <w:rFonts w:hint="eastAsia" w:ascii="宋体" w:hAnsi="宋体" w:eastAsia="宋体" w:cs="宋体"/>
                <w:kern w:val="0"/>
                <w:szCs w:val="21"/>
              </w:rPr>
              <w:t>乡村兽医备案</w:t>
            </w:r>
          </w:p>
        </w:tc>
        <w:tc>
          <w:tcPr>
            <w:tcW w:w="1660" w:type="dxa"/>
            <w:shd w:val="clear" w:color="000000" w:fill="FFFFFF"/>
            <w:vAlign w:val="center"/>
          </w:tcPr>
          <w:p w14:paraId="224153F7">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1E064FCF">
            <w:pPr>
              <w:widowControl/>
              <w:jc w:val="center"/>
              <w:rPr>
                <w:rFonts w:ascii="宋体" w:hAnsi="宋体" w:eastAsia="宋体" w:cs="宋体"/>
                <w:kern w:val="0"/>
                <w:szCs w:val="21"/>
              </w:rPr>
            </w:pPr>
            <w:r>
              <w:rPr>
                <w:rFonts w:hint="eastAsia" w:ascii="宋体" w:hAnsi="宋体" w:eastAsia="宋体" w:cs="宋体"/>
                <w:kern w:val="0"/>
                <w:szCs w:val="21"/>
              </w:rPr>
              <w:t>县级</w:t>
            </w:r>
          </w:p>
        </w:tc>
        <w:tc>
          <w:tcPr>
            <w:tcW w:w="1580" w:type="dxa"/>
            <w:shd w:val="clear" w:color="000000" w:fill="FFFFFF"/>
            <w:vAlign w:val="center"/>
          </w:tcPr>
          <w:p w14:paraId="196D8188">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县农业农村局</w:t>
            </w:r>
          </w:p>
        </w:tc>
        <w:tc>
          <w:tcPr>
            <w:tcW w:w="5107" w:type="dxa"/>
            <w:shd w:val="clear" w:color="000000" w:fill="FFFFFF"/>
            <w:vAlign w:val="center"/>
          </w:tcPr>
          <w:p w14:paraId="1E610C43">
            <w:pPr>
              <w:widowControl/>
              <w:jc w:val="left"/>
              <w:rPr>
                <w:rFonts w:ascii="宋体" w:hAnsi="宋体" w:eastAsia="宋体" w:cs="宋体"/>
                <w:kern w:val="0"/>
                <w:szCs w:val="21"/>
              </w:rPr>
            </w:pPr>
            <w:r>
              <w:rPr>
                <w:rFonts w:hint="eastAsia" w:ascii="宋体" w:hAnsi="宋体" w:eastAsia="宋体" w:cs="宋体"/>
                <w:kern w:val="0"/>
                <w:szCs w:val="21"/>
              </w:rPr>
              <w:t>1.《国务院关于取消和下放一批行政许可事项的决定》（国发〔2019〕6号）附件1第7项；</w:t>
            </w:r>
            <w:r>
              <w:rPr>
                <w:rFonts w:hint="eastAsia" w:ascii="宋体" w:hAnsi="宋体" w:eastAsia="宋体" w:cs="宋体"/>
                <w:kern w:val="0"/>
                <w:szCs w:val="21"/>
              </w:rPr>
              <w:br w:type="textWrapping"/>
            </w:r>
            <w:r>
              <w:rPr>
                <w:rFonts w:hint="eastAsia" w:ascii="宋体" w:hAnsi="宋体" w:eastAsia="宋体" w:cs="宋体"/>
                <w:kern w:val="0"/>
                <w:szCs w:val="21"/>
              </w:rPr>
              <w:t>2.《农业农村部办公厅关于做好取消乡村兽医登记许可后续有关工作的通知》（农办牧〔2020〕46号）全文；</w:t>
            </w:r>
            <w:r>
              <w:rPr>
                <w:rFonts w:hint="eastAsia" w:ascii="宋体" w:hAnsi="宋体" w:eastAsia="宋体" w:cs="宋体"/>
                <w:kern w:val="0"/>
                <w:szCs w:val="21"/>
              </w:rPr>
              <w:br w:type="textWrapping"/>
            </w:r>
            <w:r>
              <w:rPr>
                <w:rFonts w:hint="eastAsia" w:ascii="宋体" w:hAnsi="宋体" w:eastAsia="宋体" w:cs="宋体"/>
                <w:kern w:val="0"/>
                <w:szCs w:val="21"/>
              </w:rPr>
              <w:t>3.《河北省人民政府办公厅关于衔接落实国务院取消和下放一批行政许可事项的通知》（冀政办发〔2019〕1号）附件1第5项。</w:t>
            </w:r>
          </w:p>
        </w:tc>
        <w:tc>
          <w:tcPr>
            <w:tcW w:w="988" w:type="dxa"/>
            <w:shd w:val="clear" w:color="000000" w:fill="FFFFFF"/>
            <w:vAlign w:val="center"/>
          </w:tcPr>
          <w:p w14:paraId="1199F8BF">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14D2C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1" w:hRule="atLeast"/>
        </w:trPr>
        <w:tc>
          <w:tcPr>
            <w:tcW w:w="768" w:type="dxa"/>
            <w:shd w:val="clear" w:color="000000" w:fill="FFFFFF"/>
            <w:noWrap/>
            <w:vAlign w:val="center"/>
          </w:tcPr>
          <w:p w14:paraId="04D092DB">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129</w:t>
            </w:r>
          </w:p>
        </w:tc>
        <w:tc>
          <w:tcPr>
            <w:tcW w:w="1880" w:type="dxa"/>
            <w:shd w:val="clear" w:color="000000" w:fill="FFFFFF"/>
            <w:vAlign w:val="center"/>
          </w:tcPr>
          <w:p w14:paraId="3E45F140">
            <w:pPr>
              <w:widowControl/>
              <w:jc w:val="left"/>
              <w:rPr>
                <w:rFonts w:ascii="宋体" w:hAnsi="宋体" w:eastAsia="宋体" w:cs="宋体"/>
                <w:kern w:val="0"/>
                <w:szCs w:val="21"/>
              </w:rPr>
            </w:pPr>
            <w:r>
              <w:rPr>
                <w:rFonts w:hint="eastAsia" w:ascii="宋体" w:hAnsi="宋体" w:eastAsia="宋体" w:cs="宋体"/>
                <w:kern w:val="0"/>
                <w:szCs w:val="21"/>
              </w:rPr>
              <w:t>取得农药经营许可证的农药经营者设立分支机构备案</w:t>
            </w:r>
          </w:p>
        </w:tc>
        <w:tc>
          <w:tcPr>
            <w:tcW w:w="1660" w:type="dxa"/>
            <w:shd w:val="clear" w:color="000000" w:fill="FFFFFF"/>
            <w:vAlign w:val="center"/>
          </w:tcPr>
          <w:p w14:paraId="5AB9809C">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7293845F">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省、市、县级</w:t>
            </w:r>
          </w:p>
        </w:tc>
        <w:tc>
          <w:tcPr>
            <w:tcW w:w="1580" w:type="dxa"/>
            <w:shd w:val="clear" w:color="000000" w:fill="FFFFFF"/>
            <w:vAlign w:val="center"/>
          </w:tcPr>
          <w:p w14:paraId="4938A94F">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县农业农村局</w:t>
            </w:r>
          </w:p>
        </w:tc>
        <w:tc>
          <w:tcPr>
            <w:tcW w:w="5107" w:type="dxa"/>
            <w:shd w:val="clear" w:color="000000" w:fill="FFFFFF"/>
            <w:vAlign w:val="center"/>
          </w:tcPr>
          <w:p w14:paraId="3DE94D24">
            <w:pPr>
              <w:widowControl/>
              <w:jc w:val="left"/>
              <w:rPr>
                <w:rFonts w:ascii="宋体" w:hAnsi="宋体" w:eastAsia="宋体" w:cs="宋体"/>
                <w:kern w:val="0"/>
                <w:szCs w:val="21"/>
              </w:rPr>
            </w:pPr>
            <w:r>
              <w:rPr>
                <w:rFonts w:hint="eastAsia" w:ascii="宋体" w:hAnsi="宋体" w:eastAsia="宋体" w:cs="宋体"/>
                <w:kern w:val="0"/>
                <w:szCs w:val="21"/>
              </w:rPr>
              <w:t>1.《农药管理条例》（国务院令第216号）第二十五条；</w:t>
            </w:r>
            <w:r>
              <w:rPr>
                <w:rFonts w:hint="eastAsia" w:ascii="宋体" w:hAnsi="宋体" w:eastAsia="宋体" w:cs="宋体"/>
                <w:kern w:val="0"/>
                <w:szCs w:val="21"/>
              </w:rPr>
              <w:br w:type="textWrapping"/>
            </w:r>
            <w:r>
              <w:rPr>
                <w:rFonts w:hint="eastAsia" w:ascii="宋体" w:hAnsi="宋体" w:eastAsia="宋体" w:cs="宋体"/>
                <w:kern w:val="0"/>
                <w:szCs w:val="21"/>
              </w:rPr>
              <w:t>2.《农药经营许可管理办法》（原农业部令第5号）第二十二条。</w:t>
            </w:r>
          </w:p>
        </w:tc>
        <w:tc>
          <w:tcPr>
            <w:tcW w:w="988" w:type="dxa"/>
            <w:shd w:val="clear" w:color="000000" w:fill="FFFFFF"/>
            <w:vAlign w:val="center"/>
          </w:tcPr>
          <w:p w14:paraId="2BBEE0C0">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县级农业农村部门</w:t>
            </w:r>
          </w:p>
        </w:tc>
      </w:tr>
      <w:tr w14:paraId="67368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trPr>
        <w:tc>
          <w:tcPr>
            <w:tcW w:w="768" w:type="dxa"/>
            <w:vMerge w:val="restart"/>
            <w:shd w:val="clear" w:color="000000" w:fill="FFFFFF"/>
            <w:vAlign w:val="center"/>
          </w:tcPr>
          <w:p w14:paraId="7E0B95D8">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130</w:t>
            </w:r>
          </w:p>
        </w:tc>
        <w:tc>
          <w:tcPr>
            <w:tcW w:w="1880" w:type="dxa"/>
            <w:vMerge w:val="restart"/>
            <w:shd w:val="clear" w:color="000000" w:fill="FFFFFF"/>
            <w:vAlign w:val="center"/>
          </w:tcPr>
          <w:p w14:paraId="7471F2CA">
            <w:pPr>
              <w:widowControl/>
              <w:jc w:val="center"/>
              <w:rPr>
                <w:rFonts w:ascii="宋体" w:hAnsi="宋体" w:eastAsia="宋体" w:cs="宋体"/>
                <w:kern w:val="0"/>
                <w:szCs w:val="21"/>
              </w:rPr>
            </w:pPr>
            <w:r>
              <w:rPr>
                <w:rFonts w:hint="eastAsia" w:ascii="宋体" w:hAnsi="宋体" w:eastAsia="宋体" w:cs="宋体"/>
                <w:kern w:val="0"/>
                <w:szCs w:val="21"/>
              </w:rPr>
              <w:t>土壤污染责任人对污染的农用地地块修复方案及效果评估报告备案</w:t>
            </w:r>
          </w:p>
        </w:tc>
        <w:tc>
          <w:tcPr>
            <w:tcW w:w="1660" w:type="dxa"/>
            <w:shd w:val="clear" w:color="000000" w:fill="FFFFFF"/>
            <w:vAlign w:val="center"/>
          </w:tcPr>
          <w:p w14:paraId="76090063">
            <w:pPr>
              <w:widowControl/>
              <w:jc w:val="left"/>
              <w:rPr>
                <w:rFonts w:ascii="宋体" w:hAnsi="宋体" w:eastAsia="宋体" w:cs="宋体"/>
                <w:kern w:val="0"/>
                <w:szCs w:val="21"/>
              </w:rPr>
            </w:pPr>
            <w:r>
              <w:rPr>
                <w:rFonts w:hint="eastAsia" w:ascii="宋体" w:hAnsi="宋体" w:eastAsia="宋体" w:cs="宋体"/>
                <w:kern w:val="0"/>
                <w:szCs w:val="21"/>
              </w:rPr>
              <w:t>农用地地块修复方案备案</w:t>
            </w:r>
          </w:p>
        </w:tc>
        <w:tc>
          <w:tcPr>
            <w:tcW w:w="1200" w:type="dxa"/>
            <w:shd w:val="clear" w:color="000000" w:fill="FFFFFF"/>
            <w:vAlign w:val="center"/>
          </w:tcPr>
          <w:p w14:paraId="1F42C6E3">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省、市、县级</w:t>
            </w:r>
          </w:p>
        </w:tc>
        <w:tc>
          <w:tcPr>
            <w:tcW w:w="1580" w:type="dxa"/>
            <w:shd w:val="clear" w:color="000000" w:fill="FFFFFF"/>
            <w:vAlign w:val="center"/>
          </w:tcPr>
          <w:p w14:paraId="40A7FC15">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县农业农村局</w:t>
            </w:r>
          </w:p>
        </w:tc>
        <w:tc>
          <w:tcPr>
            <w:tcW w:w="5107" w:type="dxa"/>
            <w:shd w:val="clear" w:color="000000" w:fill="FFFFFF"/>
            <w:vAlign w:val="center"/>
          </w:tcPr>
          <w:p w14:paraId="258F3BFE">
            <w:pPr>
              <w:widowControl/>
              <w:jc w:val="left"/>
              <w:rPr>
                <w:rFonts w:ascii="宋体" w:hAnsi="宋体" w:eastAsia="宋体" w:cs="宋体"/>
                <w:kern w:val="0"/>
                <w:szCs w:val="21"/>
              </w:rPr>
            </w:pPr>
            <w:r>
              <w:rPr>
                <w:rFonts w:hint="eastAsia" w:ascii="宋体" w:hAnsi="宋体" w:eastAsia="宋体" w:cs="宋体"/>
                <w:kern w:val="0"/>
                <w:szCs w:val="21"/>
              </w:rPr>
              <w:t>《中华人民共和国土壤污染防治法》（主席令第8号）第五十七条。</w:t>
            </w:r>
          </w:p>
        </w:tc>
        <w:tc>
          <w:tcPr>
            <w:tcW w:w="988" w:type="dxa"/>
            <w:shd w:val="clear" w:color="000000" w:fill="FFFFFF"/>
            <w:vAlign w:val="center"/>
          </w:tcPr>
          <w:p w14:paraId="4119D9F7">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723ED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5" w:hRule="atLeast"/>
        </w:trPr>
        <w:tc>
          <w:tcPr>
            <w:tcW w:w="768" w:type="dxa"/>
            <w:vMerge w:val="continue"/>
            <w:vAlign w:val="center"/>
          </w:tcPr>
          <w:p w14:paraId="1CE8872B">
            <w:pPr>
              <w:widowControl/>
              <w:jc w:val="left"/>
              <w:rPr>
                <w:rFonts w:ascii="宋体" w:hAnsi="宋体" w:eastAsia="宋体" w:cs="宋体"/>
                <w:kern w:val="0"/>
                <w:szCs w:val="21"/>
              </w:rPr>
            </w:pPr>
          </w:p>
        </w:tc>
        <w:tc>
          <w:tcPr>
            <w:tcW w:w="1880" w:type="dxa"/>
            <w:vMerge w:val="continue"/>
            <w:vAlign w:val="center"/>
          </w:tcPr>
          <w:p w14:paraId="33D2F2B0">
            <w:pPr>
              <w:widowControl/>
              <w:jc w:val="left"/>
              <w:rPr>
                <w:rFonts w:ascii="宋体" w:hAnsi="宋体" w:eastAsia="宋体" w:cs="宋体"/>
                <w:kern w:val="0"/>
                <w:szCs w:val="21"/>
              </w:rPr>
            </w:pPr>
          </w:p>
        </w:tc>
        <w:tc>
          <w:tcPr>
            <w:tcW w:w="1660" w:type="dxa"/>
            <w:shd w:val="clear" w:color="000000" w:fill="FFFFFF"/>
            <w:vAlign w:val="center"/>
          </w:tcPr>
          <w:p w14:paraId="0139CA21">
            <w:pPr>
              <w:widowControl/>
              <w:jc w:val="left"/>
              <w:rPr>
                <w:rFonts w:ascii="宋体" w:hAnsi="宋体" w:eastAsia="宋体" w:cs="宋体"/>
                <w:kern w:val="0"/>
                <w:szCs w:val="21"/>
              </w:rPr>
            </w:pPr>
            <w:r>
              <w:rPr>
                <w:rFonts w:hint="eastAsia" w:ascii="宋体" w:hAnsi="宋体" w:eastAsia="宋体" w:cs="宋体"/>
                <w:kern w:val="0"/>
                <w:szCs w:val="21"/>
              </w:rPr>
              <w:t>土壤污染农用地地块风险管控效果、修复效果评估报告备案</w:t>
            </w:r>
          </w:p>
        </w:tc>
        <w:tc>
          <w:tcPr>
            <w:tcW w:w="1200" w:type="dxa"/>
            <w:shd w:val="clear" w:color="000000" w:fill="FFFFFF"/>
            <w:vAlign w:val="center"/>
          </w:tcPr>
          <w:p w14:paraId="73E7DC11">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省、市、县级</w:t>
            </w:r>
          </w:p>
        </w:tc>
        <w:tc>
          <w:tcPr>
            <w:tcW w:w="1580" w:type="dxa"/>
            <w:shd w:val="clear" w:color="000000" w:fill="FFFFFF"/>
            <w:vAlign w:val="center"/>
          </w:tcPr>
          <w:p w14:paraId="5AB77EC5">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县农业农村局</w:t>
            </w:r>
          </w:p>
        </w:tc>
        <w:tc>
          <w:tcPr>
            <w:tcW w:w="5107" w:type="dxa"/>
            <w:shd w:val="clear" w:color="000000" w:fill="FFFFFF"/>
            <w:vAlign w:val="center"/>
          </w:tcPr>
          <w:p w14:paraId="54BC8A94">
            <w:pPr>
              <w:widowControl/>
              <w:jc w:val="left"/>
              <w:rPr>
                <w:rFonts w:ascii="宋体" w:hAnsi="宋体" w:eastAsia="宋体" w:cs="宋体"/>
                <w:kern w:val="0"/>
                <w:szCs w:val="21"/>
              </w:rPr>
            </w:pPr>
            <w:r>
              <w:rPr>
                <w:rFonts w:hint="eastAsia" w:ascii="宋体" w:hAnsi="宋体" w:eastAsia="宋体" w:cs="宋体"/>
                <w:kern w:val="0"/>
                <w:szCs w:val="21"/>
              </w:rPr>
              <w:t>《中华人民共和国土壤污染防治法》（主席令第8号）第五十七条。</w:t>
            </w:r>
          </w:p>
        </w:tc>
        <w:tc>
          <w:tcPr>
            <w:tcW w:w="988" w:type="dxa"/>
            <w:shd w:val="clear" w:color="000000" w:fill="FFFFFF"/>
            <w:vAlign w:val="center"/>
          </w:tcPr>
          <w:p w14:paraId="14626BBF">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3BD50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768" w:type="dxa"/>
            <w:shd w:val="clear" w:color="000000" w:fill="FFFFFF"/>
            <w:vAlign w:val="center"/>
          </w:tcPr>
          <w:p w14:paraId="39442D41">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131</w:t>
            </w:r>
          </w:p>
        </w:tc>
        <w:tc>
          <w:tcPr>
            <w:tcW w:w="1880" w:type="dxa"/>
            <w:shd w:val="clear" w:color="000000" w:fill="FFFFFF"/>
            <w:vAlign w:val="center"/>
          </w:tcPr>
          <w:p w14:paraId="432A9AD3">
            <w:pPr>
              <w:widowControl/>
              <w:jc w:val="left"/>
              <w:rPr>
                <w:rFonts w:ascii="宋体" w:hAnsi="宋体" w:eastAsia="宋体" w:cs="宋体"/>
                <w:kern w:val="0"/>
                <w:szCs w:val="21"/>
              </w:rPr>
            </w:pPr>
            <w:r>
              <w:rPr>
                <w:rFonts w:hint="eastAsia" w:ascii="宋体" w:hAnsi="宋体" w:eastAsia="宋体" w:cs="宋体"/>
                <w:kern w:val="0"/>
                <w:szCs w:val="21"/>
              </w:rPr>
              <w:t>仅从事食用菌菌种栽培种经营个人和单位备案</w:t>
            </w:r>
          </w:p>
        </w:tc>
        <w:tc>
          <w:tcPr>
            <w:tcW w:w="1660" w:type="dxa"/>
            <w:shd w:val="clear" w:color="000000" w:fill="FFFFFF"/>
            <w:vAlign w:val="center"/>
          </w:tcPr>
          <w:p w14:paraId="2E634026">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2AA25F90">
            <w:pPr>
              <w:widowControl/>
              <w:jc w:val="center"/>
              <w:rPr>
                <w:rFonts w:ascii="宋体" w:hAnsi="宋体" w:eastAsia="宋体" w:cs="宋体"/>
                <w:kern w:val="0"/>
                <w:szCs w:val="21"/>
              </w:rPr>
            </w:pPr>
            <w:r>
              <w:rPr>
                <w:rFonts w:hint="eastAsia" w:ascii="宋体" w:hAnsi="宋体" w:eastAsia="宋体" w:cs="宋体"/>
                <w:kern w:val="0"/>
                <w:szCs w:val="21"/>
              </w:rPr>
              <w:t>县级</w:t>
            </w:r>
          </w:p>
        </w:tc>
        <w:tc>
          <w:tcPr>
            <w:tcW w:w="1580" w:type="dxa"/>
            <w:shd w:val="clear" w:color="000000" w:fill="FFFFFF"/>
            <w:vAlign w:val="center"/>
          </w:tcPr>
          <w:p w14:paraId="72DEBF6E">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县农业农村局</w:t>
            </w:r>
          </w:p>
        </w:tc>
        <w:tc>
          <w:tcPr>
            <w:tcW w:w="5107" w:type="dxa"/>
            <w:shd w:val="clear" w:color="000000" w:fill="FFFFFF"/>
            <w:vAlign w:val="center"/>
          </w:tcPr>
          <w:p w14:paraId="673C2342">
            <w:pPr>
              <w:widowControl/>
              <w:jc w:val="left"/>
              <w:rPr>
                <w:rFonts w:ascii="宋体" w:hAnsi="宋体" w:eastAsia="宋体" w:cs="宋体"/>
                <w:kern w:val="0"/>
                <w:szCs w:val="21"/>
              </w:rPr>
            </w:pPr>
            <w:r>
              <w:rPr>
                <w:rFonts w:hint="eastAsia" w:ascii="宋体" w:hAnsi="宋体" w:eastAsia="宋体" w:cs="宋体"/>
                <w:kern w:val="0"/>
                <w:szCs w:val="21"/>
              </w:rPr>
              <w:t>《食用菌菌种管理办法》（原农业部令第1号）第十三条。</w:t>
            </w:r>
          </w:p>
        </w:tc>
        <w:tc>
          <w:tcPr>
            <w:tcW w:w="988" w:type="dxa"/>
            <w:shd w:val="clear" w:color="000000" w:fill="FFFFFF"/>
            <w:vAlign w:val="center"/>
          </w:tcPr>
          <w:p w14:paraId="328CD931">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67ACA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0" w:hRule="atLeast"/>
        </w:trPr>
        <w:tc>
          <w:tcPr>
            <w:tcW w:w="768" w:type="dxa"/>
            <w:vAlign w:val="center"/>
          </w:tcPr>
          <w:p w14:paraId="07B8EDC2">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132</w:t>
            </w:r>
          </w:p>
        </w:tc>
        <w:tc>
          <w:tcPr>
            <w:tcW w:w="1880" w:type="dxa"/>
            <w:vAlign w:val="center"/>
          </w:tcPr>
          <w:p w14:paraId="43850332">
            <w:pPr>
              <w:widowControl/>
              <w:jc w:val="left"/>
              <w:rPr>
                <w:rFonts w:hint="eastAsia" w:ascii="宋体" w:hAnsi="宋体" w:eastAsia="宋体" w:cs="宋体"/>
                <w:kern w:val="0"/>
                <w:szCs w:val="21"/>
                <w:lang w:eastAsia="zh-CN"/>
              </w:rPr>
            </w:pPr>
            <w:r>
              <w:rPr>
                <w:rFonts w:hint="eastAsia" w:ascii="宋体" w:hAnsi="宋体" w:eastAsia="宋体" w:cs="宋体"/>
                <w:kern w:val="0"/>
                <w:szCs w:val="21"/>
                <w:lang w:eastAsia="zh-CN"/>
              </w:rPr>
              <w:t>单用途商业预付卡备案</w:t>
            </w:r>
          </w:p>
        </w:tc>
        <w:tc>
          <w:tcPr>
            <w:tcW w:w="1660" w:type="dxa"/>
            <w:shd w:val="clear" w:color="000000" w:fill="FFFFFF"/>
            <w:vAlign w:val="center"/>
          </w:tcPr>
          <w:p w14:paraId="507295F4">
            <w:pPr>
              <w:widowControl/>
              <w:jc w:val="left"/>
              <w:rPr>
                <w:rFonts w:ascii="宋体" w:hAnsi="宋体" w:eastAsia="宋体" w:cs="宋体"/>
                <w:kern w:val="0"/>
                <w:szCs w:val="21"/>
              </w:rPr>
            </w:pPr>
            <w:r>
              <w:rPr>
                <w:rFonts w:hint="eastAsia" w:ascii="宋体" w:hAnsi="宋体" w:eastAsia="宋体" w:cs="宋体"/>
                <w:kern w:val="0"/>
                <w:szCs w:val="21"/>
              </w:rPr>
              <w:t>单用途商业预付卡其他发卡企业（除集团发卡企业、品牌发卡企业和规模发卡企业外的企业）备案</w:t>
            </w:r>
          </w:p>
        </w:tc>
        <w:tc>
          <w:tcPr>
            <w:tcW w:w="1200" w:type="dxa"/>
            <w:shd w:val="clear" w:color="000000" w:fill="FFFFFF"/>
            <w:vAlign w:val="center"/>
          </w:tcPr>
          <w:p w14:paraId="42B513C5">
            <w:pPr>
              <w:widowControl/>
              <w:jc w:val="center"/>
              <w:rPr>
                <w:rFonts w:ascii="宋体" w:hAnsi="宋体" w:eastAsia="宋体" w:cs="宋体"/>
                <w:kern w:val="0"/>
                <w:szCs w:val="21"/>
              </w:rPr>
            </w:pPr>
            <w:r>
              <w:rPr>
                <w:rFonts w:hint="eastAsia" w:ascii="宋体" w:hAnsi="宋体" w:eastAsia="宋体" w:cs="宋体"/>
                <w:kern w:val="0"/>
                <w:szCs w:val="21"/>
              </w:rPr>
              <w:t>县级</w:t>
            </w:r>
          </w:p>
        </w:tc>
        <w:tc>
          <w:tcPr>
            <w:tcW w:w="1580" w:type="dxa"/>
            <w:shd w:val="clear" w:color="000000" w:fill="FFFFFF"/>
            <w:vAlign w:val="center"/>
          </w:tcPr>
          <w:p w14:paraId="25883C4F">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县发改局</w:t>
            </w:r>
          </w:p>
        </w:tc>
        <w:tc>
          <w:tcPr>
            <w:tcW w:w="5107" w:type="dxa"/>
            <w:shd w:val="clear" w:color="000000" w:fill="FFFFFF"/>
            <w:vAlign w:val="center"/>
          </w:tcPr>
          <w:p w14:paraId="3FDEAFE5">
            <w:pPr>
              <w:widowControl/>
              <w:jc w:val="left"/>
              <w:rPr>
                <w:rFonts w:ascii="宋体" w:hAnsi="宋体" w:eastAsia="宋体" w:cs="宋体"/>
                <w:kern w:val="0"/>
                <w:szCs w:val="21"/>
              </w:rPr>
            </w:pPr>
            <w:r>
              <w:rPr>
                <w:rFonts w:hint="eastAsia" w:ascii="宋体" w:hAnsi="宋体" w:eastAsia="宋体" w:cs="宋体"/>
                <w:kern w:val="0"/>
                <w:szCs w:val="21"/>
              </w:rPr>
              <w:t>《单用途商业预付卡管理办法（试行）》（商务部令第9号）第七条。</w:t>
            </w:r>
          </w:p>
        </w:tc>
        <w:tc>
          <w:tcPr>
            <w:tcW w:w="988" w:type="dxa"/>
            <w:shd w:val="clear" w:color="000000" w:fill="FFFFFF"/>
            <w:vAlign w:val="center"/>
          </w:tcPr>
          <w:p w14:paraId="5B29CB11">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5E203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768" w:type="dxa"/>
            <w:shd w:val="clear" w:color="000000" w:fill="FFFFFF"/>
            <w:vAlign w:val="center"/>
          </w:tcPr>
          <w:p w14:paraId="3BA44515">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133</w:t>
            </w:r>
          </w:p>
        </w:tc>
        <w:tc>
          <w:tcPr>
            <w:tcW w:w="1880" w:type="dxa"/>
            <w:shd w:val="clear" w:color="000000" w:fill="FFFFFF"/>
            <w:vAlign w:val="center"/>
          </w:tcPr>
          <w:p w14:paraId="0C75C838">
            <w:pPr>
              <w:widowControl/>
              <w:jc w:val="left"/>
              <w:rPr>
                <w:rFonts w:ascii="宋体" w:hAnsi="宋体" w:eastAsia="宋体" w:cs="宋体"/>
                <w:kern w:val="0"/>
                <w:szCs w:val="21"/>
              </w:rPr>
            </w:pPr>
            <w:r>
              <w:rPr>
                <w:rFonts w:hint="eastAsia" w:ascii="宋体" w:hAnsi="宋体" w:eastAsia="宋体" w:cs="宋体"/>
                <w:kern w:val="0"/>
                <w:szCs w:val="21"/>
              </w:rPr>
              <w:t>洗染业经营者备案</w:t>
            </w:r>
          </w:p>
        </w:tc>
        <w:tc>
          <w:tcPr>
            <w:tcW w:w="1660" w:type="dxa"/>
            <w:shd w:val="clear" w:color="000000" w:fill="FFFFFF"/>
            <w:vAlign w:val="center"/>
          </w:tcPr>
          <w:p w14:paraId="7B59ECFC">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2C31C87E">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市、县级</w:t>
            </w:r>
          </w:p>
        </w:tc>
        <w:tc>
          <w:tcPr>
            <w:tcW w:w="1580" w:type="dxa"/>
            <w:shd w:val="clear" w:color="000000" w:fill="FFFFFF"/>
            <w:vAlign w:val="center"/>
          </w:tcPr>
          <w:p w14:paraId="0649831F">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县发改局</w:t>
            </w:r>
          </w:p>
        </w:tc>
        <w:tc>
          <w:tcPr>
            <w:tcW w:w="5107" w:type="dxa"/>
            <w:shd w:val="clear" w:color="000000" w:fill="FFFFFF"/>
            <w:vAlign w:val="center"/>
          </w:tcPr>
          <w:p w14:paraId="32E113EE">
            <w:pPr>
              <w:widowControl/>
              <w:jc w:val="left"/>
              <w:rPr>
                <w:rFonts w:ascii="宋体" w:hAnsi="宋体" w:eastAsia="宋体" w:cs="宋体"/>
                <w:kern w:val="0"/>
                <w:szCs w:val="21"/>
              </w:rPr>
            </w:pPr>
            <w:r>
              <w:rPr>
                <w:rFonts w:hint="eastAsia" w:ascii="宋体" w:hAnsi="宋体" w:eastAsia="宋体" w:cs="宋体"/>
                <w:kern w:val="0"/>
                <w:szCs w:val="21"/>
              </w:rPr>
              <w:t>《洗染业管理办法》（商务部、原国家工商总局、原环保总局令第5号）第五条。</w:t>
            </w:r>
          </w:p>
        </w:tc>
        <w:tc>
          <w:tcPr>
            <w:tcW w:w="988" w:type="dxa"/>
            <w:shd w:val="clear" w:color="000000" w:fill="FFFFFF"/>
            <w:vAlign w:val="center"/>
          </w:tcPr>
          <w:p w14:paraId="0A906046">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3A4CB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768" w:type="dxa"/>
            <w:shd w:val="clear" w:color="000000" w:fill="FFFFFF"/>
            <w:vAlign w:val="center"/>
          </w:tcPr>
          <w:p w14:paraId="3202463A">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134</w:t>
            </w:r>
          </w:p>
        </w:tc>
        <w:tc>
          <w:tcPr>
            <w:tcW w:w="1880" w:type="dxa"/>
            <w:shd w:val="clear" w:color="000000" w:fill="FFFFFF"/>
            <w:vAlign w:val="center"/>
          </w:tcPr>
          <w:p w14:paraId="7C987EA6">
            <w:pPr>
              <w:widowControl/>
              <w:jc w:val="left"/>
              <w:rPr>
                <w:rFonts w:ascii="宋体" w:hAnsi="宋体" w:eastAsia="宋体" w:cs="宋体"/>
                <w:kern w:val="0"/>
                <w:szCs w:val="21"/>
              </w:rPr>
            </w:pPr>
            <w:r>
              <w:rPr>
                <w:rFonts w:hint="eastAsia" w:ascii="宋体" w:hAnsi="宋体" w:eastAsia="宋体" w:cs="宋体"/>
                <w:kern w:val="0"/>
                <w:szCs w:val="21"/>
              </w:rPr>
              <w:t>零售商促销行为备案登记</w:t>
            </w:r>
          </w:p>
        </w:tc>
        <w:tc>
          <w:tcPr>
            <w:tcW w:w="1660" w:type="dxa"/>
            <w:shd w:val="clear" w:color="000000" w:fill="FFFFFF"/>
            <w:vAlign w:val="center"/>
          </w:tcPr>
          <w:p w14:paraId="5331D1BD">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05F901CA">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省、市、县级</w:t>
            </w:r>
          </w:p>
        </w:tc>
        <w:tc>
          <w:tcPr>
            <w:tcW w:w="1580" w:type="dxa"/>
            <w:shd w:val="clear" w:color="000000" w:fill="FFFFFF"/>
            <w:vAlign w:val="center"/>
          </w:tcPr>
          <w:p w14:paraId="3ECDBBBB">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县发改局</w:t>
            </w:r>
          </w:p>
        </w:tc>
        <w:tc>
          <w:tcPr>
            <w:tcW w:w="5107" w:type="dxa"/>
            <w:shd w:val="clear" w:color="000000" w:fill="FFFFFF"/>
            <w:vAlign w:val="center"/>
          </w:tcPr>
          <w:p w14:paraId="4F8FA6A1">
            <w:pPr>
              <w:widowControl/>
              <w:jc w:val="left"/>
              <w:rPr>
                <w:rFonts w:ascii="宋体" w:hAnsi="宋体" w:eastAsia="宋体" w:cs="宋体"/>
                <w:kern w:val="0"/>
                <w:szCs w:val="21"/>
              </w:rPr>
            </w:pPr>
            <w:r>
              <w:rPr>
                <w:rFonts w:hint="eastAsia" w:ascii="宋体" w:hAnsi="宋体" w:eastAsia="宋体" w:cs="宋体"/>
                <w:kern w:val="0"/>
                <w:szCs w:val="21"/>
              </w:rPr>
              <w:t>《零售商促销行为管理办法》（商务部、国家发展和改革委员会、公安部、原国家税务总局、原国家工商行政管理总局令第18号）第二十条。</w:t>
            </w:r>
          </w:p>
        </w:tc>
        <w:tc>
          <w:tcPr>
            <w:tcW w:w="988" w:type="dxa"/>
            <w:shd w:val="clear" w:color="000000" w:fill="FFFFFF"/>
            <w:vAlign w:val="center"/>
          </w:tcPr>
          <w:p w14:paraId="7EDDD16A">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54FD2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768" w:type="dxa"/>
            <w:shd w:val="clear" w:color="000000" w:fill="FFFFFF"/>
            <w:vAlign w:val="center"/>
          </w:tcPr>
          <w:p w14:paraId="586253FE">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135</w:t>
            </w:r>
          </w:p>
        </w:tc>
        <w:tc>
          <w:tcPr>
            <w:tcW w:w="1880" w:type="dxa"/>
            <w:shd w:val="clear" w:color="000000" w:fill="FFFFFF"/>
            <w:vAlign w:val="center"/>
          </w:tcPr>
          <w:p w14:paraId="16D614D0">
            <w:pPr>
              <w:widowControl/>
              <w:jc w:val="left"/>
              <w:rPr>
                <w:rFonts w:ascii="宋体" w:hAnsi="宋体" w:eastAsia="宋体" w:cs="宋体"/>
                <w:kern w:val="0"/>
                <w:szCs w:val="21"/>
              </w:rPr>
            </w:pPr>
            <w:r>
              <w:rPr>
                <w:rFonts w:hint="eastAsia" w:ascii="宋体" w:hAnsi="宋体" w:eastAsia="宋体" w:cs="宋体"/>
                <w:kern w:val="0"/>
                <w:szCs w:val="21"/>
              </w:rPr>
              <w:t>旅行社服务网点备案</w:t>
            </w:r>
          </w:p>
        </w:tc>
        <w:tc>
          <w:tcPr>
            <w:tcW w:w="1660" w:type="dxa"/>
            <w:shd w:val="clear" w:color="000000" w:fill="FFFFFF"/>
            <w:noWrap/>
            <w:vAlign w:val="center"/>
          </w:tcPr>
          <w:p w14:paraId="71E5160D">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530D2960">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市、县级</w:t>
            </w:r>
          </w:p>
        </w:tc>
        <w:tc>
          <w:tcPr>
            <w:tcW w:w="1580" w:type="dxa"/>
            <w:shd w:val="clear" w:color="000000" w:fill="FFFFFF"/>
            <w:vAlign w:val="center"/>
          </w:tcPr>
          <w:p w14:paraId="4820D7BF">
            <w:pPr>
              <w:widowControl/>
              <w:jc w:val="center"/>
              <w:rPr>
                <w:rFonts w:ascii="宋体" w:hAnsi="宋体" w:eastAsia="宋体" w:cs="宋体"/>
                <w:kern w:val="0"/>
                <w:szCs w:val="21"/>
              </w:rPr>
            </w:pPr>
            <w:r>
              <w:rPr>
                <w:rFonts w:hint="eastAsia" w:ascii="宋体" w:hAnsi="宋体" w:eastAsia="宋体" w:cs="宋体"/>
                <w:kern w:val="0"/>
                <w:szCs w:val="21"/>
                <w:lang w:eastAsia="zh-CN"/>
              </w:rPr>
              <w:t>县文旅局</w:t>
            </w:r>
          </w:p>
        </w:tc>
        <w:tc>
          <w:tcPr>
            <w:tcW w:w="5107" w:type="dxa"/>
            <w:shd w:val="clear" w:color="000000" w:fill="FFFFFF"/>
            <w:vAlign w:val="center"/>
          </w:tcPr>
          <w:p w14:paraId="19AFFAB1">
            <w:pPr>
              <w:widowControl/>
              <w:jc w:val="left"/>
              <w:rPr>
                <w:rFonts w:ascii="宋体" w:hAnsi="宋体" w:eastAsia="宋体" w:cs="宋体"/>
                <w:kern w:val="0"/>
                <w:szCs w:val="21"/>
              </w:rPr>
            </w:pPr>
            <w:r>
              <w:rPr>
                <w:rFonts w:hint="eastAsia" w:ascii="宋体" w:hAnsi="宋体" w:eastAsia="宋体" w:cs="宋体"/>
                <w:kern w:val="0"/>
                <w:szCs w:val="21"/>
              </w:rPr>
              <w:t>《旅行社条例》（国务院令第550号）第十一条。</w:t>
            </w:r>
          </w:p>
        </w:tc>
        <w:tc>
          <w:tcPr>
            <w:tcW w:w="988" w:type="dxa"/>
            <w:shd w:val="clear" w:color="000000" w:fill="FFFFFF"/>
            <w:vAlign w:val="center"/>
          </w:tcPr>
          <w:p w14:paraId="20D7646A">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1A888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768" w:type="dxa"/>
            <w:shd w:val="clear" w:color="000000" w:fill="FFFFFF"/>
            <w:vAlign w:val="center"/>
          </w:tcPr>
          <w:p w14:paraId="506F0447">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136</w:t>
            </w:r>
          </w:p>
        </w:tc>
        <w:tc>
          <w:tcPr>
            <w:tcW w:w="1880" w:type="dxa"/>
            <w:shd w:val="clear" w:color="000000" w:fill="FFFFFF"/>
            <w:vAlign w:val="center"/>
          </w:tcPr>
          <w:p w14:paraId="33EE62BF">
            <w:pPr>
              <w:widowControl/>
              <w:jc w:val="left"/>
              <w:rPr>
                <w:rFonts w:ascii="宋体" w:hAnsi="宋体" w:eastAsia="宋体" w:cs="宋体"/>
                <w:kern w:val="0"/>
                <w:szCs w:val="21"/>
              </w:rPr>
            </w:pPr>
            <w:r>
              <w:rPr>
                <w:rFonts w:hint="eastAsia" w:ascii="宋体" w:hAnsi="宋体" w:eastAsia="宋体" w:cs="宋体"/>
                <w:kern w:val="0"/>
                <w:szCs w:val="21"/>
              </w:rPr>
              <w:t>旅行社分社备案</w:t>
            </w:r>
          </w:p>
        </w:tc>
        <w:tc>
          <w:tcPr>
            <w:tcW w:w="1660" w:type="dxa"/>
            <w:shd w:val="clear" w:color="000000" w:fill="FFFFFF"/>
            <w:noWrap/>
            <w:vAlign w:val="center"/>
          </w:tcPr>
          <w:p w14:paraId="26DC4E38">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28CF43AE">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市、县级</w:t>
            </w:r>
          </w:p>
        </w:tc>
        <w:tc>
          <w:tcPr>
            <w:tcW w:w="1580" w:type="dxa"/>
            <w:shd w:val="clear" w:color="000000" w:fill="FFFFFF"/>
            <w:vAlign w:val="center"/>
          </w:tcPr>
          <w:p w14:paraId="04EFCB14">
            <w:pPr>
              <w:widowControl/>
              <w:jc w:val="center"/>
              <w:rPr>
                <w:rFonts w:ascii="宋体" w:hAnsi="宋体" w:eastAsia="宋体" w:cs="宋体"/>
                <w:kern w:val="0"/>
                <w:szCs w:val="21"/>
              </w:rPr>
            </w:pPr>
            <w:r>
              <w:rPr>
                <w:rFonts w:hint="eastAsia" w:ascii="宋体" w:hAnsi="宋体" w:eastAsia="宋体" w:cs="宋体"/>
                <w:kern w:val="0"/>
                <w:szCs w:val="21"/>
                <w:lang w:eastAsia="zh-CN"/>
              </w:rPr>
              <w:t>县文旅局</w:t>
            </w:r>
          </w:p>
        </w:tc>
        <w:tc>
          <w:tcPr>
            <w:tcW w:w="5107" w:type="dxa"/>
            <w:shd w:val="clear" w:color="000000" w:fill="FFFFFF"/>
            <w:vAlign w:val="center"/>
          </w:tcPr>
          <w:p w14:paraId="7E53E1B1">
            <w:pPr>
              <w:widowControl/>
              <w:jc w:val="left"/>
              <w:rPr>
                <w:rFonts w:ascii="宋体" w:hAnsi="宋体" w:eastAsia="宋体" w:cs="宋体"/>
                <w:kern w:val="0"/>
                <w:szCs w:val="21"/>
              </w:rPr>
            </w:pPr>
            <w:r>
              <w:rPr>
                <w:rFonts w:hint="eastAsia" w:ascii="宋体" w:hAnsi="宋体" w:eastAsia="宋体" w:cs="宋体"/>
                <w:kern w:val="0"/>
                <w:szCs w:val="21"/>
              </w:rPr>
              <w:t>《旅行社条例》（国务院令第550号）第十条。</w:t>
            </w:r>
          </w:p>
        </w:tc>
        <w:tc>
          <w:tcPr>
            <w:tcW w:w="988" w:type="dxa"/>
            <w:shd w:val="clear" w:color="000000" w:fill="FFFFFF"/>
            <w:vAlign w:val="center"/>
          </w:tcPr>
          <w:p w14:paraId="0767E7B0">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2BFCB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768" w:type="dxa"/>
            <w:shd w:val="clear" w:color="000000" w:fill="FFFFFF"/>
            <w:vAlign w:val="center"/>
          </w:tcPr>
          <w:p w14:paraId="7AF66DD7">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137</w:t>
            </w:r>
          </w:p>
        </w:tc>
        <w:tc>
          <w:tcPr>
            <w:tcW w:w="1880" w:type="dxa"/>
            <w:shd w:val="clear" w:color="000000" w:fill="FFFFFF"/>
            <w:vAlign w:val="center"/>
          </w:tcPr>
          <w:p w14:paraId="43847559">
            <w:pPr>
              <w:widowControl/>
              <w:jc w:val="left"/>
              <w:rPr>
                <w:rFonts w:ascii="宋体" w:hAnsi="宋体" w:eastAsia="宋体" w:cs="宋体"/>
                <w:kern w:val="0"/>
                <w:szCs w:val="21"/>
              </w:rPr>
            </w:pPr>
            <w:r>
              <w:rPr>
                <w:rFonts w:hint="eastAsia" w:ascii="宋体" w:hAnsi="宋体" w:eastAsia="宋体" w:cs="宋体"/>
                <w:kern w:val="0"/>
                <w:szCs w:val="21"/>
              </w:rPr>
              <w:t>设立从事艺术品经营活动的经营单位的备案</w:t>
            </w:r>
          </w:p>
        </w:tc>
        <w:tc>
          <w:tcPr>
            <w:tcW w:w="1660" w:type="dxa"/>
            <w:shd w:val="clear" w:color="000000" w:fill="FFFFFF"/>
            <w:vAlign w:val="center"/>
          </w:tcPr>
          <w:p w14:paraId="3BEDF2F4">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6E1A7FED">
            <w:pPr>
              <w:widowControl/>
              <w:jc w:val="center"/>
              <w:rPr>
                <w:rFonts w:ascii="宋体" w:hAnsi="宋体" w:eastAsia="宋体" w:cs="宋体"/>
                <w:kern w:val="0"/>
                <w:szCs w:val="21"/>
              </w:rPr>
            </w:pPr>
            <w:r>
              <w:rPr>
                <w:rFonts w:hint="eastAsia" w:ascii="宋体" w:hAnsi="宋体" w:eastAsia="宋体" w:cs="宋体"/>
                <w:kern w:val="0"/>
                <w:szCs w:val="21"/>
              </w:rPr>
              <w:t>县级</w:t>
            </w:r>
          </w:p>
        </w:tc>
        <w:tc>
          <w:tcPr>
            <w:tcW w:w="1580" w:type="dxa"/>
            <w:shd w:val="clear" w:color="000000" w:fill="FFFFFF"/>
            <w:vAlign w:val="center"/>
          </w:tcPr>
          <w:p w14:paraId="4D81521E">
            <w:pPr>
              <w:widowControl/>
              <w:jc w:val="center"/>
              <w:rPr>
                <w:rFonts w:ascii="宋体" w:hAnsi="宋体" w:eastAsia="宋体" w:cs="宋体"/>
                <w:kern w:val="0"/>
                <w:szCs w:val="21"/>
              </w:rPr>
            </w:pPr>
            <w:r>
              <w:rPr>
                <w:rFonts w:hint="eastAsia" w:ascii="宋体" w:hAnsi="宋体" w:eastAsia="宋体" w:cs="宋体"/>
                <w:kern w:val="0"/>
                <w:szCs w:val="21"/>
                <w:lang w:eastAsia="zh-CN"/>
              </w:rPr>
              <w:t>县文旅局</w:t>
            </w:r>
          </w:p>
        </w:tc>
        <w:tc>
          <w:tcPr>
            <w:tcW w:w="5107" w:type="dxa"/>
            <w:shd w:val="clear" w:color="000000" w:fill="FFFFFF"/>
            <w:vAlign w:val="center"/>
          </w:tcPr>
          <w:p w14:paraId="6EEB2CB7">
            <w:pPr>
              <w:widowControl/>
              <w:jc w:val="left"/>
              <w:rPr>
                <w:rFonts w:ascii="宋体" w:hAnsi="宋体" w:eastAsia="宋体" w:cs="宋体"/>
                <w:kern w:val="0"/>
                <w:szCs w:val="21"/>
              </w:rPr>
            </w:pPr>
            <w:r>
              <w:rPr>
                <w:rFonts w:hint="eastAsia" w:ascii="宋体" w:hAnsi="宋体" w:eastAsia="宋体" w:cs="宋体"/>
                <w:kern w:val="0"/>
                <w:szCs w:val="21"/>
              </w:rPr>
              <w:t>《艺术品经营管理办法》（原文化部令第56号）第五条。</w:t>
            </w:r>
          </w:p>
        </w:tc>
        <w:tc>
          <w:tcPr>
            <w:tcW w:w="988" w:type="dxa"/>
            <w:shd w:val="clear" w:color="000000" w:fill="FFFFFF"/>
            <w:vAlign w:val="center"/>
          </w:tcPr>
          <w:p w14:paraId="58B16DCD">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152F7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768" w:type="dxa"/>
            <w:shd w:val="clear" w:color="000000" w:fill="FFFFFF"/>
            <w:vAlign w:val="center"/>
          </w:tcPr>
          <w:p w14:paraId="3FE9668F">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138</w:t>
            </w:r>
          </w:p>
        </w:tc>
        <w:tc>
          <w:tcPr>
            <w:tcW w:w="1880" w:type="dxa"/>
            <w:shd w:val="clear" w:color="000000" w:fill="FFFFFF"/>
            <w:vAlign w:val="center"/>
          </w:tcPr>
          <w:p w14:paraId="5C59B13C">
            <w:pPr>
              <w:widowControl/>
              <w:jc w:val="left"/>
              <w:rPr>
                <w:rFonts w:ascii="宋体" w:hAnsi="宋体" w:eastAsia="宋体" w:cs="宋体"/>
                <w:kern w:val="0"/>
                <w:szCs w:val="21"/>
              </w:rPr>
            </w:pPr>
            <w:r>
              <w:rPr>
                <w:rFonts w:hint="eastAsia" w:ascii="宋体" w:hAnsi="宋体" w:eastAsia="宋体" w:cs="宋体"/>
                <w:kern w:val="0"/>
                <w:szCs w:val="21"/>
              </w:rPr>
              <w:t>个体演员和个体演出经纪人备案</w:t>
            </w:r>
          </w:p>
        </w:tc>
        <w:tc>
          <w:tcPr>
            <w:tcW w:w="1660" w:type="dxa"/>
            <w:shd w:val="clear" w:color="000000" w:fill="FFFFFF"/>
            <w:vAlign w:val="center"/>
          </w:tcPr>
          <w:p w14:paraId="4E1B7D33">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058EBDE3">
            <w:pPr>
              <w:widowControl/>
              <w:jc w:val="center"/>
              <w:rPr>
                <w:rFonts w:ascii="宋体" w:hAnsi="宋体" w:eastAsia="宋体" w:cs="宋体"/>
                <w:kern w:val="0"/>
                <w:szCs w:val="21"/>
              </w:rPr>
            </w:pPr>
            <w:r>
              <w:rPr>
                <w:rFonts w:hint="eastAsia" w:ascii="宋体" w:hAnsi="宋体" w:eastAsia="宋体" w:cs="宋体"/>
                <w:kern w:val="0"/>
                <w:szCs w:val="21"/>
              </w:rPr>
              <w:t>县级</w:t>
            </w:r>
          </w:p>
        </w:tc>
        <w:tc>
          <w:tcPr>
            <w:tcW w:w="1580" w:type="dxa"/>
            <w:shd w:val="clear" w:color="000000" w:fill="FFFFFF"/>
            <w:vAlign w:val="center"/>
          </w:tcPr>
          <w:p w14:paraId="23879AA0">
            <w:pPr>
              <w:widowControl/>
              <w:jc w:val="center"/>
              <w:rPr>
                <w:rFonts w:ascii="宋体" w:hAnsi="宋体" w:eastAsia="宋体" w:cs="宋体"/>
                <w:kern w:val="0"/>
                <w:szCs w:val="21"/>
              </w:rPr>
            </w:pPr>
            <w:r>
              <w:rPr>
                <w:rFonts w:hint="eastAsia" w:ascii="宋体" w:hAnsi="宋体" w:eastAsia="宋体" w:cs="宋体"/>
                <w:kern w:val="0"/>
                <w:szCs w:val="21"/>
                <w:lang w:eastAsia="zh-CN"/>
              </w:rPr>
              <w:t>县文旅局</w:t>
            </w:r>
          </w:p>
        </w:tc>
        <w:tc>
          <w:tcPr>
            <w:tcW w:w="5107" w:type="dxa"/>
            <w:shd w:val="clear" w:color="000000" w:fill="FFFFFF"/>
            <w:vAlign w:val="center"/>
          </w:tcPr>
          <w:p w14:paraId="4AE17673">
            <w:pPr>
              <w:widowControl/>
              <w:jc w:val="left"/>
              <w:rPr>
                <w:rFonts w:ascii="宋体" w:hAnsi="宋体" w:eastAsia="宋体" w:cs="宋体"/>
                <w:kern w:val="0"/>
                <w:szCs w:val="21"/>
              </w:rPr>
            </w:pPr>
            <w:r>
              <w:rPr>
                <w:rFonts w:hint="eastAsia" w:ascii="宋体" w:hAnsi="宋体" w:eastAsia="宋体" w:cs="宋体"/>
                <w:kern w:val="0"/>
                <w:szCs w:val="21"/>
              </w:rPr>
              <w:t>《营业性演出管理条例》（国务院令第439号）第九条。</w:t>
            </w:r>
          </w:p>
        </w:tc>
        <w:tc>
          <w:tcPr>
            <w:tcW w:w="988" w:type="dxa"/>
            <w:shd w:val="clear" w:color="000000" w:fill="FFFFFF"/>
            <w:vAlign w:val="center"/>
          </w:tcPr>
          <w:p w14:paraId="5FDCD98E">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2C50D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768" w:type="dxa"/>
            <w:shd w:val="clear" w:color="000000" w:fill="FFFFFF"/>
            <w:vAlign w:val="center"/>
          </w:tcPr>
          <w:p w14:paraId="4CACB40F">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139</w:t>
            </w:r>
          </w:p>
        </w:tc>
        <w:tc>
          <w:tcPr>
            <w:tcW w:w="1880" w:type="dxa"/>
            <w:shd w:val="clear" w:color="000000" w:fill="FFFFFF"/>
            <w:vAlign w:val="center"/>
          </w:tcPr>
          <w:p w14:paraId="7FEB3412">
            <w:pPr>
              <w:widowControl/>
              <w:jc w:val="left"/>
              <w:rPr>
                <w:rFonts w:ascii="宋体" w:hAnsi="宋体" w:eastAsia="宋体" w:cs="宋体"/>
                <w:kern w:val="0"/>
                <w:szCs w:val="21"/>
              </w:rPr>
            </w:pPr>
            <w:r>
              <w:rPr>
                <w:rFonts w:hint="eastAsia" w:ascii="宋体" w:hAnsi="宋体" w:eastAsia="宋体" w:cs="宋体"/>
                <w:kern w:val="0"/>
                <w:szCs w:val="21"/>
              </w:rPr>
              <w:t>演出场所经营单位备案</w:t>
            </w:r>
          </w:p>
        </w:tc>
        <w:tc>
          <w:tcPr>
            <w:tcW w:w="1660" w:type="dxa"/>
            <w:shd w:val="clear" w:color="000000" w:fill="FFFFFF"/>
            <w:vAlign w:val="center"/>
          </w:tcPr>
          <w:p w14:paraId="26B47AD8">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5C416BF1">
            <w:pPr>
              <w:widowControl/>
              <w:jc w:val="center"/>
              <w:rPr>
                <w:rFonts w:ascii="宋体" w:hAnsi="宋体" w:eastAsia="宋体" w:cs="宋体"/>
                <w:kern w:val="0"/>
                <w:szCs w:val="21"/>
              </w:rPr>
            </w:pPr>
            <w:r>
              <w:rPr>
                <w:rFonts w:hint="eastAsia" w:ascii="宋体" w:hAnsi="宋体" w:eastAsia="宋体" w:cs="宋体"/>
                <w:kern w:val="0"/>
                <w:szCs w:val="21"/>
              </w:rPr>
              <w:t>县级</w:t>
            </w:r>
          </w:p>
        </w:tc>
        <w:tc>
          <w:tcPr>
            <w:tcW w:w="1580" w:type="dxa"/>
            <w:shd w:val="clear" w:color="000000" w:fill="FFFFFF"/>
            <w:vAlign w:val="center"/>
          </w:tcPr>
          <w:p w14:paraId="1D90AE6D">
            <w:pPr>
              <w:widowControl/>
              <w:jc w:val="center"/>
              <w:rPr>
                <w:rFonts w:ascii="宋体" w:hAnsi="宋体" w:eastAsia="宋体" w:cs="宋体"/>
                <w:kern w:val="0"/>
                <w:szCs w:val="21"/>
              </w:rPr>
            </w:pPr>
            <w:r>
              <w:rPr>
                <w:rFonts w:hint="eastAsia" w:ascii="宋体" w:hAnsi="宋体" w:eastAsia="宋体" w:cs="宋体"/>
                <w:kern w:val="0"/>
                <w:szCs w:val="21"/>
                <w:lang w:eastAsia="zh-CN"/>
              </w:rPr>
              <w:t>县文旅局</w:t>
            </w:r>
          </w:p>
        </w:tc>
        <w:tc>
          <w:tcPr>
            <w:tcW w:w="5107" w:type="dxa"/>
            <w:shd w:val="clear" w:color="000000" w:fill="FFFFFF"/>
            <w:vAlign w:val="center"/>
          </w:tcPr>
          <w:p w14:paraId="414CF293">
            <w:pPr>
              <w:widowControl/>
              <w:jc w:val="left"/>
              <w:rPr>
                <w:rFonts w:ascii="宋体" w:hAnsi="宋体" w:eastAsia="宋体" w:cs="宋体"/>
                <w:kern w:val="0"/>
                <w:szCs w:val="21"/>
              </w:rPr>
            </w:pPr>
            <w:r>
              <w:rPr>
                <w:rFonts w:hint="eastAsia" w:ascii="宋体" w:hAnsi="宋体" w:eastAsia="宋体" w:cs="宋体"/>
                <w:kern w:val="0"/>
                <w:szCs w:val="21"/>
              </w:rPr>
              <w:t>《营业性演出管理条例》（国务院令第439号）第七条。</w:t>
            </w:r>
          </w:p>
        </w:tc>
        <w:tc>
          <w:tcPr>
            <w:tcW w:w="988" w:type="dxa"/>
            <w:shd w:val="clear" w:color="000000" w:fill="FFFFFF"/>
            <w:vAlign w:val="center"/>
          </w:tcPr>
          <w:p w14:paraId="5DB649F0">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77697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trPr>
        <w:tc>
          <w:tcPr>
            <w:tcW w:w="768" w:type="dxa"/>
            <w:shd w:val="clear" w:color="000000" w:fill="FFFFFF"/>
            <w:vAlign w:val="center"/>
          </w:tcPr>
          <w:p w14:paraId="5A087766">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140</w:t>
            </w:r>
          </w:p>
        </w:tc>
        <w:tc>
          <w:tcPr>
            <w:tcW w:w="1880" w:type="dxa"/>
            <w:shd w:val="clear" w:color="000000" w:fill="FFFFFF"/>
            <w:vAlign w:val="center"/>
          </w:tcPr>
          <w:p w14:paraId="782732F6">
            <w:pPr>
              <w:widowControl/>
              <w:jc w:val="left"/>
              <w:rPr>
                <w:rFonts w:ascii="宋体" w:hAnsi="宋体" w:eastAsia="宋体" w:cs="宋体"/>
                <w:kern w:val="0"/>
                <w:szCs w:val="21"/>
              </w:rPr>
            </w:pPr>
            <w:r>
              <w:rPr>
                <w:rFonts w:hint="eastAsia" w:ascii="宋体" w:hAnsi="宋体" w:eastAsia="宋体" w:cs="宋体"/>
                <w:kern w:val="0"/>
                <w:szCs w:val="21"/>
              </w:rPr>
              <w:t>非国有不可移动文物转让、抵押或者改变用途的备案</w:t>
            </w:r>
          </w:p>
        </w:tc>
        <w:tc>
          <w:tcPr>
            <w:tcW w:w="1660" w:type="dxa"/>
            <w:shd w:val="clear" w:color="000000" w:fill="FFFFFF"/>
            <w:vAlign w:val="center"/>
          </w:tcPr>
          <w:p w14:paraId="2E64DA54">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7E34573B">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省、市、县级</w:t>
            </w:r>
          </w:p>
        </w:tc>
        <w:tc>
          <w:tcPr>
            <w:tcW w:w="1580" w:type="dxa"/>
            <w:shd w:val="clear" w:color="000000" w:fill="FFFFFF"/>
            <w:vAlign w:val="center"/>
          </w:tcPr>
          <w:p w14:paraId="3C54B896">
            <w:pPr>
              <w:widowControl/>
              <w:jc w:val="center"/>
              <w:rPr>
                <w:rFonts w:ascii="宋体" w:hAnsi="宋体" w:eastAsia="宋体" w:cs="宋体"/>
                <w:kern w:val="0"/>
                <w:szCs w:val="21"/>
              </w:rPr>
            </w:pPr>
            <w:r>
              <w:rPr>
                <w:rFonts w:hint="eastAsia" w:ascii="宋体" w:hAnsi="宋体" w:eastAsia="宋体" w:cs="宋体"/>
                <w:kern w:val="0"/>
                <w:szCs w:val="21"/>
                <w:lang w:eastAsia="zh-CN"/>
              </w:rPr>
              <w:t>县文旅局</w:t>
            </w:r>
          </w:p>
        </w:tc>
        <w:tc>
          <w:tcPr>
            <w:tcW w:w="5107" w:type="dxa"/>
            <w:shd w:val="clear" w:color="000000" w:fill="FFFFFF"/>
            <w:vAlign w:val="center"/>
          </w:tcPr>
          <w:p w14:paraId="3EA9FE43">
            <w:pPr>
              <w:widowControl/>
              <w:jc w:val="left"/>
              <w:rPr>
                <w:rFonts w:ascii="宋体" w:hAnsi="宋体" w:eastAsia="宋体" w:cs="宋体"/>
                <w:kern w:val="0"/>
                <w:szCs w:val="21"/>
              </w:rPr>
            </w:pPr>
            <w:r>
              <w:rPr>
                <w:rFonts w:hint="eastAsia" w:ascii="宋体" w:hAnsi="宋体" w:eastAsia="宋体" w:cs="宋体"/>
                <w:kern w:val="0"/>
                <w:szCs w:val="21"/>
              </w:rPr>
              <w:t>《中华人民共和国文物保护法》（主席令第76号，）第二十五条。</w:t>
            </w:r>
          </w:p>
        </w:tc>
        <w:tc>
          <w:tcPr>
            <w:tcW w:w="988" w:type="dxa"/>
            <w:shd w:val="clear" w:color="000000" w:fill="FFFFFF"/>
            <w:vAlign w:val="center"/>
          </w:tcPr>
          <w:p w14:paraId="008A1E00">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2055D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5" w:hRule="atLeast"/>
        </w:trPr>
        <w:tc>
          <w:tcPr>
            <w:tcW w:w="768" w:type="dxa"/>
            <w:shd w:val="clear" w:color="000000" w:fill="FFFFFF"/>
            <w:vAlign w:val="center"/>
          </w:tcPr>
          <w:p w14:paraId="61B48DD6">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141</w:t>
            </w:r>
          </w:p>
        </w:tc>
        <w:tc>
          <w:tcPr>
            <w:tcW w:w="1880" w:type="dxa"/>
            <w:shd w:val="clear" w:color="000000" w:fill="FFFFFF"/>
            <w:vAlign w:val="center"/>
          </w:tcPr>
          <w:p w14:paraId="69AC3BB1">
            <w:pPr>
              <w:widowControl/>
              <w:jc w:val="left"/>
              <w:rPr>
                <w:rFonts w:ascii="宋体" w:hAnsi="宋体" w:eastAsia="宋体" w:cs="宋体"/>
                <w:kern w:val="0"/>
                <w:szCs w:val="21"/>
              </w:rPr>
            </w:pPr>
            <w:r>
              <w:rPr>
                <w:rFonts w:hint="eastAsia" w:ascii="宋体" w:hAnsi="宋体" w:eastAsia="宋体" w:cs="宋体"/>
                <w:kern w:val="0"/>
                <w:szCs w:val="21"/>
              </w:rPr>
              <w:t>博物馆、图书馆和其他文物收藏单位藏品档案、管理制度、文物定级备案</w:t>
            </w:r>
          </w:p>
        </w:tc>
        <w:tc>
          <w:tcPr>
            <w:tcW w:w="1660" w:type="dxa"/>
            <w:shd w:val="clear" w:color="000000" w:fill="FFFFFF"/>
            <w:vAlign w:val="center"/>
          </w:tcPr>
          <w:p w14:paraId="669801D5">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3ADE8159">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省、市、县级</w:t>
            </w:r>
          </w:p>
        </w:tc>
        <w:tc>
          <w:tcPr>
            <w:tcW w:w="1580" w:type="dxa"/>
            <w:shd w:val="clear" w:color="000000" w:fill="FFFFFF"/>
            <w:vAlign w:val="center"/>
          </w:tcPr>
          <w:p w14:paraId="2D7898B4">
            <w:pPr>
              <w:widowControl/>
              <w:jc w:val="center"/>
              <w:rPr>
                <w:rFonts w:ascii="宋体" w:hAnsi="宋体" w:eastAsia="宋体" w:cs="宋体"/>
                <w:kern w:val="0"/>
                <w:szCs w:val="21"/>
              </w:rPr>
            </w:pPr>
            <w:r>
              <w:rPr>
                <w:rFonts w:hint="eastAsia" w:ascii="宋体" w:hAnsi="宋体" w:eastAsia="宋体" w:cs="宋体"/>
                <w:kern w:val="0"/>
                <w:szCs w:val="21"/>
                <w:lang w:eastAsia="zh-CN"/>
              </w:rPr>
              <w:t>县文旅局</w:t>
            </w:r>
          </w:p>
        </w:tc>
        <w:tc>
          <w:tcPr>
            <w:tcW w:w="5107" w:type="dxa"/>
            <w:shd w:val="clear" w:color="000000" w:fill="FFFFFF"/>
            <w:vAlign w:val="center"/>
          </w:tcPr>
          <w:p w14:paraId="6075684F">
            <w:pPr>
              <w:widowControl/>
              <w:jc w:val="left"/>
              <w:rPr>
                <w:rFonts w:ascii="宋体" w:hAnsi="宋体" w:eastAsia="宋体" w:cs="宋体"/>
                <w:kern w:val="0"/>
                <w:szCs w:val="21"/>
              </w:rPr>
            </w:pPr>
            <w:r>
              <w:rPr>
                <w:rFonts w:hint="eastAsia" w:ascii="宋体" w:hAnsi="宋体" w:eastAsia="宋体" w:cs="宋体"/>
                <w:kern w:val="0"/>
                <w:szCs w:val="21"/>
              </w:rPr>
              <w:t>《中华人民共和国文物保护法》（主席令第76号）第三十六条、第三十八条。</w:t>
            </w:r>
          </w:p>
        </w:tc>
        <w:tc>
          <w:tcPr>
            <w:tcW w:w="988" w:type="dxa"/>
            <w:shd w:val="clear" w:color="000000" w:fill="FFFFFF"/>
            <w:vAlign w:val="center"/>
          </w:tcPr>
          <w:p w14:paraId="4ADC8BDA">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005F6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trPr>
        <w:tc>
          <w:tcPr>
            <w:tcW w:w="768" w:type="dxa"/>
            <w:shd w:val="clear" w:color="000000" w:fill="FFFFFF"/>
            <w:vAlign w:val="center"/>
          </w:tcPr>
          <w:p w14:paraId="1E127BCC">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142</w:t>
            </w:r>
          </w:p>
        </w:tc>
        <w:tc>
          <w:tcPr>
            <w:tcW w:w="1880" w:type="dxa"/>
            <w:shd w:val="clear" w:color="000000" w:fill="FFFFFF"/>
            <w:vAlign w:val="center"/>
          </w:tcPr>
          <w:p w14:paraId="5A05FC9F">
            <w:pPr>
              <w:widowControl/>
              <w:jc w:val="left"/>
              <w:rPr>
                <w:rFonts w:ascii="宋体" w:hAnsi="宋体" w:eastAsia="宋体" w:cs="宋体"/>
                <w:kern w:val="0"/>
                <w:szCs w:val="21"/>
              </w:rPr>
            </w:pPr>
            <w:r>
              <w:rPr>
                <w:rFonts w:hint="eastAsia" w:ascii="宋体" w:hAnsi="宋体" w:eastAsia="宋体" w:cs="宋体"/>
                <w:kern w:val="0"/>
                <w:szCs w:val="21"/>
              </w:rPr>
              <w:t>博物馆陈列展览备案</w:t>
            </w:r>
          </w:p>
        </w:tc>
        <w:tc>
          <w:tcPr>
            <w:tcW w:w="1660" w:type="dxa"/>
            <w:shd w:val="clear" w:color="000000" w:fill="FFFFFF"/>
            <w:vAlign w:val="center"/>
          </w:tcPr>
          <w:p w14:paraId="29427D1A">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1112E38E">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省、市、县级</w:t>
            </w:r>
          </w:p>
        </w:tc>
        <w:tc>
          <w:tcPr>
            <w:tcW w:w="1580" w:type="dxa"/>
            <w:shd w:val="clear" w:color="000000" w:fill="FFFFFF"/>
            <w:vAlign w:val="center"/>
          </w:tcPr>
          <w:p w14:paraId="48DDB013">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县文旅局</w:t>
            </w:r>
          </w:p>
        </w:tc>
        <w:tc>
          <w:tcPr>
            <w:tcW w:w="5107" w:type="dxa"/>
            <w:shd w:val="clear" w:color="000000" w:fill="FFFFFF"/>
            <w:vAlign w:val="center"/>
          </w:tcPr>
          <w:p w14:paraId="4A691F62">
            <w:pPr>
              <w:widowControl/>
              <w:jc w:val="left"/>
              <w:rPr>
                <w:rFonts w:ascii="宋体" w:hAnsi="宋体" w:eastAsia="宋体" w:cs="宋体"/>
                <w:kern w:val="0"/>
                <w:szCs w:val="21"/>
              </w:rPr>
            </w:pPr>
            <w:r>
              <w:rPr>
                <w:rFonts w:hint="eastAsia" w:ascii="宋体" w:hAnsi="宋体" w:eastAsia="宋体" w:cs="宋体"/>
                <w:kern w:val="0"/>
                <w:szCs w:val="21"/>
              </w:rPr>
              <w:t>《博物馆条例》（国务院令第659号）第三十一条。</w:t>
            </w:r>
          </w:p>
        </w:tc>
        <w:tc>
          <w:tcPr>
            <w:tcW w:w="988" w:type="dxa"/>
            <w:shd w:val="clear" w:color="000000" w:fill="FFFFFF"/>
            <w:vAlign w:val="center"/>
          </w:tcPr>
          <w:p w14:paraId="30CC6500">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4E9E3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trPr>
        <w:tc>
          <w:tcPr>
            <w:tcW w:w="768" w:type="dxa"/>
            <w:shd w:val="clear" w:color="000000" w:fill="FFFFFF"/>
            <w:vAlign w:val="center"/>
          </w:tcPr>
          <w:p w14:paraId="12F56EAE">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143</w:t>
            </w:r>
          </w:p>
        </w:tc>
        <w:tc>
          <w:tcPr>
            <w:tcW w:w="1880" w:type="dxa"/>
            <w:shd w:val="clear" w:color="000000" w:fill="FFFFFF"/>
            <w:vAlign w:val="center"/>
          </w:tcPr>
          <w:p w14:paraId="1510FDD8">
            <w:pPr>
              <w:widowControl/>
              <w:jc w:val="left"/>
              <w:rPr>
                <w:rFonts w:ascii="宋体" w:hAnsi="宋体" w:eastAsia="宋体" w:cs="宋体"/>
                <w:kern w:val="0"/>
                <w:szCs w:val="21"/>
              </w:rPr>
            </w:pPr>
            <w:r>
              <w:rPr>
                <w:rFonts w:hint="eastAsia" w:ascii="宋体" w:hAnsi="宋体" w:eastAsia="宋体" w:cs="宋体"/>
                <w:kern w:val="0"/>
                <w:szCs w:val="21"/>
              </w:rPr>
              <w:t>中医诊所备案</w:t>
            </w:r>
          </w:p>
        </w:tc>
        <w:tc>
          <w:tcPr>
            <w:tcW w:w="1660" w:type="dxa"/>
            <w:shd w:val="clear" w:color="000000" w:fill="FFFFFF"/>
            <w:vAlign w:val="center"/>
          </w:tcPr>
          <w:p w14:paraId="4E440645">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39CE5725">
            <w:pPr>
              <w:widowControl/>
              <w:jc w:val="center"/>
              <w:rPr>
                <w:rFonts w:ascii="宋体" w:hAnsi="宋体" w:eastAsia="宋体" w:cs="宋体"/>
                <w:kern w:val="0"/>
                <w:szCs w:val="21"/>
              </w:rPr>
            </w:pPr>
            <w:r>
              <w:rPr>
                <w:rFonts w:hint="eastAsia" w:ascii="宋体" w:hAnsi="宋体" w:eastAsia="宋体" w:cs="宋体"/>
                <w:kern w:val="0"/>
                <w:szCs w:val="21"/>
              </w:rPr>
              <w:t>县级</w:t>
            </w:r>
          </w:p>
        </w:tc>
        <w:tc>
          <w:tcPr>
            <w:tcW w:w="1580" w:type="dxa"/>
            <w:shd w:val="clear" w:color="000000" w:fill="FFFFFF"/>
            <w:vAlign w:val="center"/>
          </w:tcPr>
          <w:p w14:paraId="5E468401">
            <w:pPr>
              <w:widowControl/>
              <w:jc w:val="center"/>
              <w:rPr>
                <w:rFonts w:ascii="宋体" w:hAnsi="宋体" w:eastAsia="宋体" w:cs="宋体"/>
                <w:kern w:val="0"/>
                <w:szCs w:val="21"/>
              </w:rPr>
            </w:pPr>
            <w:r>
              <w:rPr>
                <w:rFonts w:hint="eastAsia" w:ascii="宋体" w:hAnsi="宋体" w:eastAsia="宋体" w:cs="宋体"/>
                <w:kern w:val="0"/>
                <w:szCs w:val="21"/>
                <w:lang w:eastAsia="zh-CN"/>
              </w:rPr>
              <w:t>县卫健局</w:t>
            </w:r>
          </w:p>
        </w:tc>
        <w:tc>
          <w:tcPr>
            <w:tcW w:w="5107" w:type="dxa"/>
            <w:shd w:val="clear" w:color="000000" w:fill="FFFFFF"/>
            <w:vAlign w:val="center"/>
          </w:tcPr>
          <w:p w14:paraId="01906BE3">
            <w:pPr>
              <w:widowControl/>
              <w:jc w:val="left"/>
              <w:rPr>
                <w:rFonts w:ascii="宋体" w:hAnsi="宋体" w:eastAsia="宋体" w:cs="宋体"/>
                <w:kern w:val="0"/>
                <w:szCs w:val="21"/>
              </w:rPr>
            </w:pPr>
            <w:r>
              <w:rPr>
                <w:rFonts w:hint="eastAsia" w:ascii="宋体" w:hAnsi="宋体" w:eastAsia="宋体" w:cs="宋体"/>
                <w:kern w:val="0"/>
                <w:szCs w:val="21"/>
              </w:rPr>
              <w:t>1.《中华人民共和国中医药法》（主席令第59号）第十四条；</w:t>
            </w:r>
            <w:r>
              <w:rPr>
                <w:rFonts w:hint="eastAsia" w:ascii="宋体" w:hAnsi="宋体" w:eastAsia="宋体" w:cs="宋体"/>
                <w:kern w:val="0"/>
                <w:szCs w:val="21"/>
              </w:rPr>
              <w:br w:type="textWrapping"/>
            </w:r>
            <w:r>
              <w:rPr>
                <w:rFonts w:hint="eastAsia" w:ascii="宋体" w:hAnsi="宋体" w:eastAsia="宋体" w:cs="宋体"/>
                <w:kern w:val="0"/>
                <w:szCs w:val="21"/>
              </w:rPr>
              <w:t>2.《中医诊所备案管理暂行办法》（原国家卫生和计划生育委员会令第14号）第三条、第四条。</w:t>
            </w:r>
          </w:p>
        </w:tc>
        <w:tc>
          <w:tcPr>
            <w:tcW w:w="988" w:type="dxa"/>
            <w:shd w:val="clear" w:color="000000" w:fill="FFFFFF"/>
            <w:vAlign w:val="center"/>
          </w:tcPr>
          <w:p w14:paraId="64BAC092">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5AF08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trPr>
        <w:tc>
          <w:tcPr>
            <w:tcW w:w="768" w:type="dxa"/>
            <w:shd w:val="clear" w:color="000000" w:fill="FFFFFF"/>
            <w:vAlign w:val="center"/>
          </w:tcPr>
          <w:p w14:paraId="344FB09D">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144</w:t>
            </w:r>
          </w:p>
        </w:tc>
        <w:tc>
          <w:tcPr>
            <w:tcW w:w="1880" w:type="dxa"/>
            <w:shd w:val="clear" w:color="000000" w:fill="FFFFFF"/>
            <w:vAlign w:val="center"/>
          </w:tcPr>
          <w:p w14:paraId="19109EDF">
            <w:pPr>
              <w:widowControl/>
              <w:jc w:val="left"/>
              <w:rPr>
                <w:rFonts w:ascii="宋体" w:hAnsi="宋体" w:eastAsia="宋体" w:cs="宋体"/>
                <w:kern w:val="0"/>
                <w:szCs w:val="21"/>
              </w:rPr>
            </w:pPr>
            <w:r>
              <w:rPr>
                <w:rFonts w:hint="eastAsia" w:ascii="宋体" w:hAnsi="宋体" w:eastAsia="宋体" w:cs="宋体"/>
                <w:kern w:val="0"/>
                <w:szCs w:val="21"/>
              </w:rPr>
              <w:t>诊所执业备案</w:t>
            </w:r>
          </w:p>
        </w:tc>
        <w:tc>
          <w:tcPr>
            <w:tcW w:w="1660" w:type="dxa"/>
            <w:shd w:val="clear" w:color="000000" w:fill="FFFFFF"/>
            <w:vAlign w:val="center"/>
          </w:tcPr>
          <w:p w14:paraId="3F9B437F">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5F6D76AE">
            <w:pPr>
              <w:widowControl/>
              <w:jc w:val="center"/>
              <w:rPr>
                <w:rFonts w:ascii="宋体" w:hAnsi="宋体" w:eastAsia="宋体" w:cs="宋体"/>
                <w:kern w:val="0"/>
                <w:szCs w:val="21"/>
              </w:rPr>
            </w:pPr>
            <w:r>
              <w:rPr>
                <w:rFonts w:hint="eastAsia" w:ascii="宋体" w:hAnsi="宋体" w:eastAsia="宋体" w:cs="宋体"/>
                <w:kern w:val="0"/>
                <w:szCs w:val="21"/>
              </w:rPr>
              <w:t>县级</w:t>
            </w:r>
          </w:p>
        </w:tc>
        <w:tc>
          <w:tcPr>
            <w:tcW w:w="1580" w:type="dxa"/>
            <w:shd w:val="clear" w:color="000000" w:fill="FFFFFF"/>
            <w:vAlign w:val="center"/>
          </w:tcPr>
          <w:p w14:paraId="12A88C2F">
            <w:pPr>
              <w:widowControl/>
              <w:jc w:val="center"/>
              <w:rPr>
                <w:rFonts w:ascii="宋体" w:hAnsi="宋体" w:eastAsia="宋体" w:cs="宋体"/>
                <w:kern w:val="0"/>
                <w:szCs w:val="21"/>
              </w:rPr>
            </w:pPr>
            <w:r>
              <w:rPr>
                <w:rFonts w:hint="eastAsia" w:ascii="宋体" w:hAnsi="宋体" w:eastAsia="宋体" w:cs="宋体"/>
                <w:kern w:val="0"/>
                <w:szCs w:val="21"/>
                <w:lang w:eastAsia="zh-CN"/>
              </w:rPr>
              <w:t>县卫健局</w:t>
            </w:r>
          </w:p>
        </w:tc>
        <w:tc>
          <w:tcPr>
            <w:tcW w:w="5107" w:type="dxa"/>
            <w:shd w:val="clear" w:color="000000" w:fill="FFFFFF"/>
            <w:vAlign w:val="center"/>
          </w:tcPr>
          <w:p w14:paraId="36D59507">
            <w:pPr>
              <w:widowControl/>
              <w:jc w:val="left"/>
              <w:rPr>
                <w:rFonts w:ascii="宋体" w:hAnsi="宋体" w:eastAsia="宋体" w:cs="宋体"/>
                <w:kern w:val="0"/>
                <w:szCs w:val="21"/>
              </w:rPr>
            </w:pPr>
            <w:r>
              <w:rPr>
                <w:rFonts w:hint="eastAsia" w:ascii="宋体" w:hAnsi="宋体" w:eastAsia="宋体" w:cs="宋体"/>
                <w:kern w:val="0"/>
                <w:szCs w:val="21"/>
              </w:rPr>
              <w:t>《医疗机构管理条例》（国务院令第149号）第十四条、第十六条、第十九条、第二十条。</w:t>
            </w:r>
          </w:p>
        </w:tc>
        <w:tc>
          <w:tcPr>
            <w:tcW w:w="988" w:type="dxa"/>
            <w:shd w:val="clear" w:color="000000" w:fill="FFFFFF"/>
            <w:vAlign w:val="center"/>
          </w:tcPr>
          <w:p w14:paraId="0C2E44A1">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5A10C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3" w:hRule="atLeast"/>
        </w:trPr>
        <w:tc>
          <w:tcPr>
            <w:tcW w:w="768" w:type="dxa"/>
            <w:shd w:val="clear" w:color="000000" w:fill="FFFFFF"/>
            <w:vAlign w:val="center"/>
          </w:tcPr>
          <w:p w14:paraId="146A5C25">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145</w:t>
            </w:r>
          </w:p>
        </w:tc>
        <w:tc>
          <w:tcPr>
            <w:tcW w:w="1880" w:type="dxa"/>
            <w:shd w:val="clear" w:color="000000" w:fill="FFFFFF"/>
            <w:vAlign w:val="center"/>
          </w:tcPr>
          <w:p w14:paraId="6404C257">
            <w:pPr>
              <w:widowControl/>
              <w:jc w:val="left"/>
              <w:rPr>
                <w:rFonts w:ascii="宋体" w:hAnsi="宋体" w:eastAsia="宋体" w:cs="宋体"/>
                <w:kern w:val="0"/>
                <w:szCs w:val="21"/>
              </w:rPr>
            </w:pPr>
            <w:r>
              <w:rPr>
                <w:rFonts w:hint="eastAsia" w:ascii="宋体" w:hAnsi="宋体" w:eastAsia="宋体" w:cs="宋体"/>
                <w:kern w:val="0"/>
                <w:szCs w:val="21"/>
              </w:rPr>
              <w:t>限制类医疗技术备案</w:t>
            </w:r>
          </w:p>
        </w:tc>
        <w:tc>
          <w:tcPr>
            <w:tcW w:w="1660" w:type="dxa"/>
            <w:shd w:val="clear" w:color="000000" w:fill="FFFFFF"/>
            <w:vAlign w:val="center"/>
          </w:tcPr>
          <w:p w14:paraId="23F8228E">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0C87B3AD">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省、市、县级</w:t>
            </w:r>
          </w:p>
        </w:tc>
        <w:tc>
          <w:tcPr>
            <w:tcW w:w="1580" w:type="dxa"/>
            <w:shd w:val="clear" w:color="000000" w:fill="FFFFFF"/>
            <w:vAlign w:val="center"/>
          </w:tcPr>
          <w:p w14:paraId="26C82CE8">
            <w:pPr>
              <w:widowControl/>
              <w:jc w:val="center"/>
              <w:rPr>
                <w:rFonts w:ascii="宋体" w:hAnsi="宋体" w:eastAsia="宋体" w:cs="宋体"/>
                <w:kern w:val="0"/>
                <w:szCs w:val="21"/>
              </w:rPr>
            </w:pPr>
            <w:r>
              <w:rPr>
                <w:rFonts w:hint="eastAsia" w:ascii="宋体" w:hAnsi="宋体" w:eastAsia="宋体" w:cs="宋体"/>
                <w:kern w:val="0"/>
                <w:szCs w:val="21"/>
                <w:lang w:eastAsia="zh-CN"/>
              </w:rPr>
              <w:t>县卫健局</w:t>
            </w:r>
          </w:p>
        </w:tc>
        <w:tc>
          <w:tcPr>
            <w:tcW w:w="5107" w:type="dxa"/>
            <w:shd w:val="clear" w:color="000000" w:fill="FFFFFF"/>
            <w:vAlign w:val="center"/>
          </w:tcPr>
          <w:p w14:paraId="03CEA26D">
            <w:pPr>
              <w:widowControl/>
              <w:jc w:val="left"/>
              <w:rPr>
                <w:rFonts w:ascii="宋体" w:hAnsi="宋体" w:eastAsia="宋体" w:cs="宋体"/>
                <w:kern w:val="0"/>
                <w:szCs w:val="21"/>
              </w:rPr>
            </w:pPr>
            <w:r>
              <w:rPr>
                <w:rFonts w:hint="eastAsia" w:ascii="宋体" w:hAnsi="宋体" w:eastAsia="宋体" w:cs="宋体"/>
                <w:kern w:val="0"/>
                <w:szCs w:val="21"/>
              </w:rPr>
              <w:t>1.《医疗技术临床应用管理办法》（国家卫生健康委员会令第1号）第十一条；</w:t>
            </w:r>
            <w:r>
              <w:rPr>
                <w:rFonts w:hint="eastAsia" w:ascii="宋体" w:hAnsi="宋体" w:eastAsia="宋体" w:cs="宋体"/>
                <w:kern w:val="0"/>
                <w:szCs w:val="21"/>
              </w:rPr>
              <w:br w:type="page"/>
            </w:r>
            <w:r>
              <w:rPr>
                <w:rFonts w:hint="eastAsia" w:ascii="宋体" w:hAnsi="宋体" w:eastAsia="宋体" w:cs="宋体"/>
                <w:kern w:val="0"/>
                <w:szCs w:val="21"/>
              </w:rPr>
              <w:t>2.《河北省卫生计生委办公室关于启用河北省限制类医疗技术备案系统的通知》（冀卫办医函〔2017〕88号）全文。</w:t>
            </w:r>
          </w:p>
        </w:tc>
        <w:tc>
          <w:tcPr>
            <w:tcW w:w="988" w:type="dxa"/>
            <w:shd w:val="clear" w:color="000000" w:fill="FFFFFF"/>
            <w:vAlign w:val="center"/>
          </w:tcPr>
          <w:p w14:paraId="3B11C5F2">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12FD7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8" w:type="dxa"/>
            <w:shd w:val="clear" w:color="000000" w:fill="FFFFFF"/>
            <w:vAlign w:val="center"/>
          </w:tcPr>
          <w:p w14:paraId="5E3A2A23">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146</w:t>
            </w:r>
          </w:p>
        </w:tc>
        <w:tc>
          <w:tcPr>
            <w:tcW w:w="1880" w:type="dxa"/>
            <w:shd w:val="clear" w:color="000000" w:fill="FFFFFF"/>
            <w:vAlign w:val="center"/>
          </w:tcPr>
          <w:p w14:paraId="16B450E7">
            <w:pPr>
              <w:widowControl/>
              <w:jc w:val="left"/>
              <w:rPr>
                <w:rFonts w:ascii="宋体" w:hAnsi="宋体" w:eastAsia="宋体" w:cs="宋体"/>
                <w:kern w:val="0"/>
                <w:szCs w:val="21"/>
              </w:rPr>
            </w:pPr>
            <w:r>
              <w:rPr>
                <w:rFonts w:hint="eastAsia" w:ascii="宋体" w:hAnsi="宋体" w:eastAsia="宋体" w:cs="宋体"/>
                <w:kern w:val="0"/>
                <w:szCs w:val="21"/>
              </w:rPr>
              <w:t>托育机构备案</w:t>
            </w:r>
          </w:p>
        </w:tc>
        <w:tc>
          <w:tcPr>
            <w:tcW w:w="1660" w:type="dxa"/>
            <w:shd w:val="clear" w:color="000000" w:fill="FFFFFF"/>
            <w:vAlign w:val="center"/>
          </w:tcPr>
          <w:p w14:paraId="43D70904">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4508B84F">
            <w:pPr>
              <w:widowControl/>
              <w:jc w:val="center"/>
              <w:rPr>
                <w:rFonts w:ascii="宋体" w:hAnsi="宋体" w:eastAsia="宋体" w:cs="宋体"/>
                <w:kern w:val="0"/>
                <w:szCs w:val="21"/>
              </w:rPr>
            </w:pPr>
            <w:r>
              <w:rPr>
                <w:rFonts w:hint="eastAsia" w:ascii="宋体" w:hAnsi="宋体" w:eastAsia="宋体" w:cs="宋体"/>
                <w:kern w:val="0"/>
                <w:szCs w:val="21"/>
              </w:rPr>
              <w:t>县级</w:t>
            </w:r>
          </w:p>
        </w:tc>
        <w:tc>
          <w:tcPr>
            <w:tcW w:w="1580" w:type="dxa"/>
            <w:shd w:val="clear" w:color="000000" w:fill="FFFFFF"/>
            <w:vAlign w:val="center"/>
          </w:tcPr>
          <w:p w14:paraId="484C76DF">
            <w:pPr>
              <w:widowControl/>
              <w:jc w:val="center"/>
              <w:rPr>
                <w:rFonts w:ascii="宋体" w:hAnsi="宋体" w:eastAsia="宋体" w:cs="宋体"/>
                <w:kern w:val="0"/>
                <w:szCs w:val="21"/>
              </w:rPr>
            </w:pPr>
            <w:r>
              <w:rPr>
                <w:rFonts w:hint="eastAsia" w:ascii="宋体" w:hAnsi="宋体" w:eastAsia="宋体" w:cs="宋体"/>
                <w:kern w:val="0"/>
                <w:szCs w:val="21"/>
                <w:lang w:eastAsia="zh-CN"/>
              </w:rPr>
              <w:t>县卫健局</w:t>
            </w:r>
          </w:p>
        </w:tc>
        <w:tc>
          <w:tcPr>
            <w:tcW w:w="5107" w:type="dxa"/>
            <w:shd w:val="clear" w:color="000000" w:fill="FFFFFF"/>
            <w:vAlign w:val="center"/>
          </w:tcPr>
          <w:p w14:paraId="42BD9132">
            <w:pPr>
              <w:widowControl/>
              <w:jc w:val="left"/>
              <w:rPr>
                <w:rFonts w:ascii="宋体" w:hAnsi="宋体" w:eastAsia="宋体" w:cs="宋体"/>
                <w:kern w:val="0"/>
                <w:szCs w:val="21"/>
              </w:rPr>
            </w:pPr>
            <w:r>
              <w:rPr>
                <w:rFonts w:hint="eastAsia" w:ascii="宋体" w:hAnsi="宋体" w:eastAsia="宋体" w:cs="宋体"/>
                <w:kern w:val="0"/>
                <w:szCs w:val="21"/>
              </w:rPr>
              <w:t>1.《国务院办公厅关于促进3岁以下婴幼儿照护服务发展的指导意见》（国办发〔2019〕15号）全文；</w:t>
            </w:r>
            <w:r>
              <w:rPr>
                <w:rFonts w:hint="eastAsia" w:ascii="宋体" w:hAnsi="宋体" w:eastAsia="宋体" w:cs="宋体"/>
                <w:kern w:val="0"/>
                <w:szCs w:val="21"/>
              </w:rPr>
              <w:br w:type="textWrapping"/>
            </w:r>
            <w:r>
              <w:rPr>
                <w:rFonts w:hint="eastAsia" w:ascii="宋体" w:hAnsi="宋体" w:eastAsia="宋体" w:cs="宋体"/>
                <w:kern w:val="0"/>
                <w:szCs w:val="21"/>
              </w:rPr>
              <w:t>2.《国家卫生健康委关于印发托育机构设置标准（试行）和托育机构管理规范（试行）的通知》（国卫人口发〔2019〕58号）全文；</w:t>
            </w:r>
            <w:r>
              <w:rPr>
                <w:rFonts w:hint="eastAsia" w:ascii="宋体" w:hAnsi="宋体" w:eastAsia="宋体" w:cs="宋体"/>
                <w:kern w:val="0"/>
                <w:szCs w:val="21"/>
              </w:rPr>
              <w:br w:type="textWrapping"/>
            </w:r>
            <w:r>
              <w:rPr>
                <w:rFonts w:hint="eastAsia" w:ascii="宋体" w:hAnsi="宋体" w:eastAsia="宋体" w:cs="宋体"/>
                <w:kern w:val="0"/>
                <w:szCs w:val="21"/>
              </w:rPr>
              <w:t>3.《关于印发托育机构登记和备案办法（试行）的通知》（国卫办人口发〔2019〕25号）第七条、第八条。</w:t>
            </w:r>
          </w:p>
        </w:tc>
        <w:tc>
          <w:tcPr>
            <w:tcW w:w="988" w:type="dxa"/>
            <w:shd w:val="clear" w:color="000000" w:fill="FFFFFF"/>
            <w:vAlign w:val="center"/>
          </w:tcPr>
          <w:p w14:paraId="7FC4A058">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297F0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0" w:hRule="atLeast"/>
        </w:trPr>
        <w:tc>
          <w:tcPr>
            <w:tcW w:w="768" w:type="dxa"/>
            <w:shd w:val="clear" w:color="000000" w:fill="FFFFFF"/>
            <w:vAlign w:val="center"/>
          </w:tcPr>
          <w:p w14:paraId="315971FC">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147</w:t>
            </w:r>
          </w:p>
        </w:tc>
        <w:tc>
          <w:tcPr>
            <w:tcW w:w="1880" w:type="dxa"/>
            <w:shd w:val="clear" w:color="000000" w:fill="FFFFFF"/>
            <w:vAlign w:val="center"/>
          </w:tcPr>
          <w:p w14:paraId="18CF9C14">
            <w:pPr>
              <w:widowControl/>
              <w:jc w:val="left"/>
              <w:rPr>
                <w:rFonts w:ascii="宋体" w:hAnsi="宋体" w:eastAsia="宋体" w:cs="宋体"/>
                <w:kern w:val="0"/>
                <w:szCs w:val="21"/>
              </w:rPr>
            </w:pPr>
            <w:r>
              <w:rPr>
                <w:rFonts w:hint="eastAsia" w:ascii="宋体" w:hAnsi="宋体" w:eastAsia="宋体" w:cs="宋体"/>
                <w:kern w:val="0"/>
                <w:szCs w:val="21"/>
              </w:rPr>
              <w:t>养老机构内部设置医疗机构（诊所、卫生所（室）、医务室、护理站）备案</w:t>
            </w:r>
          </w:p>
        </w:tc>
        <w:tc>
          <w:tcPr>
            <w:tcW w:w="1660" w:type="dxa"/>
            <w:shd w:val="clear" w:color="000000" w:fill="FFFFFF"/>
            <w:vAlign w:val="center"/>
          </w:tcPr>
          <w:p w14:paraId="63340167">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6FAF7767">
            <w:pPr>
              <w:widowControl/>
              <w:jc w:val="center"/>
              <w:rPr>
                <w:rFonts w:ascii="宋体" w:hAnsi="宋体" w:eastAsia="宋体" w:cs="宋体"/>
                <w:kern w:val="0"/>
                <w:szCs w:val="21"/>
              </w:rPr>
            </w:pPr>
            <w:r>
              <w:rPr>
                <w:rFonts w:hint="eastAsia" w:ascii="宋体" w:hAnsi="宋体" w:eastAsia="宋体" w:cs="宋体"/>
                <w:kern w:val="0"/>
                <w:szCs w:val="21"/>
              </w:rPr>
              <w:t>县级</w:t>
            </w:r>
          </w:p>
        </w:tc>
        <w:tc>
          <w:tcPr>
            <w:tcW w:w="1580" w:type="dxa"/>
            <w:shd w:val="clear" w:color="000000" w:fill="FFFFFF"/>
            <w:vAlign w:val="center"/>
          </w:tcPr>
          <w:p w14:paraId="3B3027B4">
            <w:pPr>
              <w:widowControl/>
              <w:jc w:val="center"/>
              <w:rPr>
                <w:rFonts w:ascii="宋体" w:hAnsi="宋体" w:eastAsia="宋体" w:cs="宋体"/>
                <w:kern w:val="0"/>
                <w:szCs w:val="21"/>
              </w:rPr>
            </w:pPr>
            <w:r>
              <w:rPr>
                <w:rFonts w:hint="eastAsia" w:ascii="宋体" w:hAnsi="宋体" w:eastAsia="宋体" w:cs="宋体"/>
                <w:kern w:val="0"/>
                <w:szCs w:val="21"/>
                <w:lang w:eastAsia="zh-CN"/>
              </w:rPr>
              <w:t>县卫健局</w:t>
            </w:r>
          </w:p>
        </w:tc>
        <w:tc>
          <w:tcPr>
            <w:tcW w:w="5107" w:type="dxa"/>
            <w:shd w:val="clear" w:color="000000" w:fill="FFFFFF"/>
            <w:vAlign w:val="center"/>
          </w:tcPr>
          <w:p w14:paraId="3B6295EF">
            <w:pPr>
              <w:widowControl/>
              <w:jc w:val="left"/>
              <w:rPr>
                <w:rFonts w:ascii="宋体" w:hAnsi="宋体" w:eastAsia="宋体" w:cs="宋体"/>
                <w:kern w:val="0"/>
                <w:szCs w:val="21"/>
              </w:rPr>
            </w:pPr>
            <w:r>
              <w:rPr>
                <w:rFonts w:hint="eastAsia" w:ascii="宋体" w:hAnsi="宋体" w:eastAsia="宋体" w:cs="宋体"/>
                <w:kern w:val="0"/>
                <w:szCs w:val="21"/>
              </w:rPr>
              <w:t>1.《国家卫生计生委关于深化“放管服”改革激发医疗领域投资活力的通知》（国卫法制发〔2017〕43号）第一条；</w:t>
            </w:r>
            <w:r>
              <w:rPr>
                <w:rFonts w:hint="eastAsia" w:ascii="宋体" w:hAnsi="宋体" w:eastAsia="宋体" w:cs="宋体"/>
                <w:kern w:val="0"/>
                <w:szCs w:val="21"/>
              </w:rPr>
              <w:br w:type="textWrapping"/>
            </w:r>
            <w:r>
              <w:rPr>
                <w:rFonts w:hint="eastAsia" w:ascii="宋体" w:hAnsi="宋体" w:eastAsia="宋体" w:cs="宋体"/>
                <w:kern w:val="0"/>
                <w:szCs w:val="21"/>
              </w:rPr>
              <w:t>2.《国家卫生计生委办公厅关于养老机构内部设置医疗机构取消行政审批实行备案管理的通知》（国卫办医发〔2017〕38号）第二条。</w:t>
            </w:r>
          </w:p>
        </w:tc>
        <w:tc>
          <w:tcPr>
            <w:tcW w:w="988" w:type="dxa"/>
            <w:shd w:val="clear" w:color="000000" w:fill="FFFFFF"/>
            <w:vAlign w:val="center"/>
          </w:tcPr>
          <w:p w14:paraId="5166A0B0">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70A29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trPr>
        <w:tc>
          <w:tcPr>
            <w:tcW w:w="768" w:type="dxa"/>
            <w:shd w:val="clear" w:color="000000" w:fill="FFFFFF"/>
            <w:vAlign w:val="center"/>
          </w:tcPr>
          <w:p w14:paraId="7CF0F7B0">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148</w:t>
            </w:r>
          </w:p>
        </w:tc>
        <w:tc>
          <w:tcPr>
            <w:tcW w:w="1880" w:type="dxa"/>
            <w:shd w:val="clear" w:color="000000" w:fill="FFFFFF"/>
            <w:vAlign w:val="center"/>
          </w:tcPr>
          <w:p w14:paraId="2E52BF62">
            <w:pPr>
              <w:widowControl/>
              <w:jc w:val="left"/>
              <w:rPr>
                <w:rFonts w:ascii="宋体" w:hAnsi="宋体" w:eastAsia="宋体" w:cs="宋体"/>
                <w:kern w:val="0"/>
                <w:szCs w:val="21"/>
              </w:rPr>
            </w:pPr>
            <w:r>
              <w:rPr>
                <w:rFonts w:hint="eastAsia" w:ascii="宋体" w:hAnsi="宋体" w:eastAsia="宋体" w:cs="宋体"/>
                <w:kern w:val="0"/>
                <w:szCs w:val="21"/>
              </w:rPr>
              <w:t>抗菌药物供应目录和调整、抗菌药物临时采购情况备案</w:t>
            </w:r>
          </w:p>
        </w:tc>
        <w:tc>
          <w:tcPr>
            <w:tcW w:w="1660" w:type="dxa"/>
            <w:shd w:val="clear" w:color="000000" w:fill="FFFFFF"/>
            <w:vAlign w:val="center"/>
          </w:tcPr>
          <w:p w14:paraId="3ACDD94D">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4E32548B">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省、市、县级</w:t>
            </w:r>
          </w:p>
        </w:tc>
        <w:tc>
          <w:tcPr>
            <w:tcW w:w="1580" w:type="dxa"/>
            <w:shd w:val="clear" w:color="000000" w:fill="FFFFFF"/>
            <w:vAlign w:val="center"/>
          </w:tcPr>
          <w:p w14:paraId="6E51426B">
            <w:pPr>
              <w:widowControl/>
              <w:jc w:val="center"/>
              <w:rPr>
                <w:rFonts w:ascii="宋体" w:hAnsi="宋体" w:eastAsia="宋体" w:cs="宋体"/>
                <w:kern w:val="0"/>
                <w:szCs w:val="21"/>
              </w:rPr>
            </w:pPr>
            <w:r>
              <w:rPr>
                <w:rFonts w:hint="eastAsia" w:ascii="宋体" w:hAnsi="宋体" w:eastAsia="宋体" w:cs="宋体"/>
                <w:kern w:val="0"/>
                <w:szCs w:val="21"/>
                <w:lang w:eastAsia="zh-CN"/>
              </w:rPr>
              <w:t>县卫健局</w:t>
            </w:r>
          </w:p>
        </w:tc>
        <w:tc>
          <w:tcPr>
            <w:tcW w:w="5107" w:type="dxa"/>
            <w:shd w:val="clear" w:color="000000" w:fill="FFFFFF"/>
            <w:vAlign w:val="center"/>
          </w:tcPr>
          <w:p w14:paraId="5F394636">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《抗菌药物临床应用管理办法》（原卫生部令第84号公布）第十六条、第十八条、第十九条、第二十二条。</w:t>
            </w:r>
          </w:p>
        </w:tc>
        <w:tc>
          <w:tcPr>
            <w:tcW w:w="988" w:type="dxa"/>
            <w:shd w:val="clear" w:color="000000" w:fill="FFFFFF"/>
            <w:vAlign w:val="center"/>
          </w:tcPr>
          <w:p w14:paraId="01A98D6F">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05A41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trPr>
        <w:tc>
          <w:tcPr>
            <w:tcW w:w="768" w:type="dxa"/>
            <w:shd w:val="clear" w:color="000000" w:fill="FFFFFF"/>
            <w:vAlign w:val="center"/>
          </w:tcPr>
          <w:p w14:paraId="24928780">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149</w:t>
            </w:r>
          </w:p>
        </w:tc>
        <w:tc>
          <w:tcPr>
            <w:tcW w:w="1880" w:type="dxa"/>
            <w:shd w:val="clear" w:color="000000" w:fill="FFFFFF"/>
            <w:vAlign w:val="center"/>
          </w:tcPr>
          <w:p w14:paraId="3A1C12FD">
            <w:pPr>
              <w:widowControl/>
              <w:jc w:val="left"/>
              <w:rPr>
                <w:rFonts w:ascii="宋体" w:hAnsi="宋体" w:eastAsia="宋体" w:cs="宋体"/>
                <w:kern w:val="0"/>
                <w:szCs w:val="21"/>
              </w:rPr>
            </w:pPr>
            <w:r>
              <w:rPr>
                <w:rFonts w:hint="eastAsia" w:ascii="宋体" w:hAnsi="宋体" w:eastAsia="宋体" w:cs="宋体"/>
                <w:kern w:val="0"/>
                <w:szCs w:val="21"/>
              </w:rPr>
              <w:t>承担非免疫规划疫苗接种工作备案</w:t>
            </w:r>
          </w:p>
        </w:tc>
        <w:tc>
          <w:tcPr>
            <w:tcW w:w="1660" w:type="dxa"/>
            <w:shd w:val="clear" w:color="000000" w:fill="FFFFFF"/>
            <w:vAlign w:val="center"/>
          </w:tcPr>
          <w:p w14:paraId="6E7D60B9">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0F45D8EE">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省、市、县级</w:t>
            </w:r>
          </w:p>
        </w:tc>
        <w:tc>
          <w:tcPr>
            <w:tcW w:w="1580" w:type="dxa"/>
            <w:shd w:val="clear" w:color="000000" w:fill="FFFFFF"/>
            <w:vAlign w:val="center"/>
          </w:tcPr>
          <w:p w14:paraId="12354F11">
            <w:pPr>
              <w:widowControl/>
              <w:jc w:val="center"/>
              <w:rPr>
                <w:rFonts w:ascii="宋体" w:hAnsi="宋体" w:eastAsia="宋体" w:cs="宋体"/>
                <w:kern w:val="0"/>
                <w:szCs w:val="21"/>
              </w:rPr>
            </w:pPr>
            <w:r>
              <w:rPr>
                <w:rFonts w:hint="eastAsia" w:ascii="宋体" w:hAnsi="宋体" w:eastAsia="宋体" w:cs="宋体"/>
                <w:kern w:val="0"/>
                <w:szCs w:val="21"/>
                <w:lang w:eastAsia="zh-CN"/>
              </w:rPr>
              <w:t>县卫健局</w:t>
            </w:r>
          </w:p>
        </w:tc>
        <w:tc>
          <w:tcPr>
            <w:tcW w:w="5107" w:type="dxa"/>
            <w:shd w:val="clear" w:color="000000" w:fill="FFFFFF"/>
            <w:vAlign w:val="center"/>
          </w:tcPr>
          <w:p w14:paraId="1E3AD47D">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《中华人民共和国疫苗管理法》（主席令第30号）第四十四条。</w:t>
            </w:r>
          </w:p>
        </w:tc>
        <w:tc>
          <w:tcPr>
            <w:tcW w:w="988" w:type="dxa"/>
            <w:shd w:val="clear" w:color="000000" w:fill="FFFFFF"/>
            <w:vAlign w:val="center"/>
          </w:tcPr>
          <w:p w14:paraId="7489553D">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425CD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768" w:type="dxa"/>
            <w:shd w:val="clear" w:color="000000" w:fill="FFFFFF"/>
            <w:vAlign w:val="center"/>
          </w:tcPr>
          <w:p w14:paraId="298FDFDF">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150</w:t>
            </w:r>
          </w:p>
        </w:tc>
        <w:tc>
          <w:tcPr>
            <w:tcW w:w="1880" w:type="dxa"/>
            <w:shd w:val="clear" w:color="000000" w:fill="FFFFFF"/>
            <w:vAlign w:val="center"/>
          </w:tcPr>
          <w:p w14:paraId="345FA6E9">
            <w:pPr>
              <w:widowControl/>
              <w:jc w:val="left"/>
              <w:rPr>
                <w:rFonts w:ascii="宋体" w:hAnsi="宋体" w:eastAsia="宋体" w:cs="宋体"/>
                <w:kern w:val="0"/>
                <w:szCs w:val="21"/>
              </w:rPr>
            </w:pPr>
            <w:r>
              <w:rPr>
                <w:rFonts w:hint="eastAsia" w:ascii="宋体" w:hAnsi="宋体" w:eastAsia="宋体" w:cs="宋体"/>
                <w:kern w:val="0"/>
                <w:szCs w:val="21"/>
              </w:rPr>
              <w:t>开展医疗美容项目备案</w:t>
            </w:r>
          </w:p>
        </w:tc>
        <w:tc>
          <w:tcPr>
            <w:tcW w:w="1660" w:type="dxa"/>
            <w:shd w:val="clear" w:color="000000" w:fill="FFFFFF"/>
            <w:vAlign w:val="center"/>
          </w:tcPr>
          <w:p w14:paraId="72365131">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2F3C6557">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省、市、县级</w:t>
            </w:r>
          </w:p>
        </w:tc>
        <w:tc>
          <w:tcPr>
            <w:tcW w:w="1580" w:type="dxa"/>
            <w:shd w:val="clear" w:color="000000" w:fill="FFFFFF"/>
            <w:vAlign w:val="center"/>
          </w:tcPr>
          <w:p w14:paraId="71777E88">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县卫健局</w:t>
            </w:r>
          </w:p>
        </w:tc>
        <w:tc>
          <w:tcPr>
            <w:tcW w:w="5107" w:type="dxa"/>
            <w:shd w:val="clear" w:color="000000" w:fill="FFFFFF"/>
            <w:vAlign w:val="center"/>
          </w:tcPr>
          <w:p w14:paraId="7AD4F73E">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《医疗美容服务管理办法》（原国家卫生和计划生育委员会令第8号）第十条。</w:t>
            </w:r>
          </w:p>
        </w:tc>
        <w:tc>
          <w:tcPr>
            <w:tcW w:w="988" w:type="dxa"/>
            <w:shd w:val="clear" w:color="000000" w:fill="FFFFFF"/>
            <w:vAlign w:val="center"/>
          </w:tcPr>
          <w:p w14:paraId="73DDD35F">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45250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trPr>
        <w:tc>
          <w:tcPr>
            <w:tcW w:w="768" w:type="dxa"/>
            <w:shd w:val="clear" w:color="000000" w:fill="FFFFFF"/>
            <w:vAlign w:val="center"/>
          </w:tcPr>
          <w:p w14:paraId="0164902E">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151</w:t>
            </w:r>
          </w:p>
        </w:tc>
        <w:tc>
          <w:tcPr>
            <w:tcW w:w="1880" w:type="dxa"/>
            <w:shd w:val="clear" w:color="000000" w:fill="FFFFFF"/>
            <w:vAlign w:val="center"/>
          </w:tcPr>
          <w:p w14:paraId="76304612">
            <w:pPr>
              <w:widowControl/>
              <w:jc w:val="left"/>
              <w:rPr>
                <w:rFonts w:ascii="宋体" w:hAnsi="宋体" w:eastAsia="宋体" w:cs="宋体"/>
                <w:kern w:val="0"/>
                <w:szCs w:val="21"/>
              </w:rPr>
            </w:pPr>
            <w:r>
              <w:rPr>
                <w:rFonts w:hint="eastAsia" w:ascii="宋体" w:hAnsi="宋体" w:eastAsia="宋体" w:cs="宋体"/>
                <w:kern w:val="0"/>
                <w:szCs w:val="21"/>
              </w:rPr>
              <w:t>大型救灾捐赠和募捐活动备案</w:t>
            </w:r>
          </w:p>
        </w:tc>
        <w:tc>
          <w:tcPr>
            <w:tcW w:w="1660" w:type="dxa"/>
            <w:shd w:val="clear" w:color="000000" w:fill="FFFFFF"/>
            <w:vAlign w:val="center"/>
          </w:tcPr>
          <w:p w14:paraId="5B1B01BE">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23D3E9BA">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省、市、县级</w:t>
            </w:r>
          </w:p>
        </w:tc>
        <w:tc>
          <w:tcPr>
            <w:tcW w:w="1580" w:type="dxa"/>
            <w:shd w:val="clear" w:color="000000" w:fill="FFFFFF"/>
            <w:vAlign w:val="center"/>
          </w:tcPr>
          <w:p w14:paraId="18FB3981">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县应急局</w:t>
            </w:r>
          </w:p>
        </w:tc>
        <w:tc>
          <w:tcPr>
            <w:tcW w:w="5107" w:type="dxa"/>
            <w:shd w:val="clear" w:color="000000" w:fill="FFFFFF"/>
            <w:vAlign w:val="center"/>
          </w:tcPr>
          <w:p w14:paraId="64B10D52">
            <w:pPr>
              <w:widowControl/>
              <w:rPr>
                <w:rFonts w:ascii="宋体" w:hAnsi="宋体" w:eastAsia="宋体" w:cs="宋体"/>
                <w:color w:val="000000"/>
                <w:kern w:val="0"/>
                <w:szCs w:val="21"/>
              </w:rPr>
            </w:pPr>
            <w:r>
              <w:rPr>
                <w:rFonts w:hint="eastAsia" w:ascii="宋体" w:hAnsi="宋体" w:eastAsia="宋体" w:cs="宋体"/>
                <w:color w:val="000000"/>
                <w:kern w:val="0"/>
                <w:szCs w:val="21"/>
              </w:rPr>
              <w:t>《救灾捐赠管理办法》（民政部令第35号）第九条。</w:t>
            </w:r>
          </w:p>
        </w:tc>
        <w:tc>
          <w:tcPr>
            <w:tcW w:w="988" w:type="dxa"/>
            <w:shd w:val="clear" w:color="000000" w:fill="FFFFFF"/>
            <w:vAlign w:val="center"/>
          </w:tcPr>
          <w:p w14:paraId="4373091D">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7B634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trPr>
        <w:tc>
          <w:tcPr>
            <w:tcW w:w="768" w:type="dxa"/>
            <w:shd w:val="clear" w:color="000000" w:fill="FFFFFF"/>
            <w:vAlign w:val="center"/>
          </w:tcPr>
          <w:p w14:paraId="02FEF987">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152</w:t>
            </w:r>
          </w:p>
        </w:tc>
        <w:tc>
          <w:tcPr>
            <w:tcW w:w="1880" w:type="dxa"/>
            <w:shd w:val="clear" w:color="000000" w:fill="FFFFFF"/>
            <w:vAlign w:val="center"/>
          </w:tcPr>
          <w:p w14:paraId="2AC87C97">
            <w:pPr>
              <w:widowControl/>
              <w:jc w:val="left"/>
              <w:rPr>
                <w:rFonts w:ascii="宋体" w:hAnsi="宋体" w:eastAsia="宋体" w:cs="宋体"/>
                <w:kern w:val="0"/>
                <w:szCs w:val="21"/>
              </w:rPr>
            </w:pPr>
            <w:r>
              <w:rPr>
                <w:rFonts w:hint="eastAsia" w:ascii="宋体" w:hAnsi="宋体" w:eastAsia="宋体" w:cs="宋体"/>
                <w:kern w:val="0"/>
                <w:szCs w:val="21"/>
              </w:rPr>
              <w:t>公益性民间组织救灾捐赠款分配、使用方案的备案</w:t>
            </w:r>
          </w:p>
        </w:tc>
        <w:tc>
          <w:tcPr>
            <w:tcW w:w="1660" w:type="dxa"/>
            <w:shd w:val="clear" w:color="000000" w:fill="FFFFFF"/>
            <w:vAlign w:val="center"/>
          </w:tcPr>
          <w:p w14:paraId="7D5572C5">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555138F5">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省、市、县级</w:t>
            </w:r>
          </w:p>
        </w:tc>
        <w:tc>
          <w:tcPr>
            <w:tcW w:w="1580" w:type="dxa"/>
            <w:shd w:val="clear" w:color="000000" w:fill="FFFFFF"/>
            <w:vAlign w:val="center"/>
          </w:tcPr>
          <w:p w14:paraId="2213291D">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县应急局</w:t>
            </w:r>
          </w:p>
        </w:tc>
        <w:tc>
          <w:tcPr>
            <w:tcW w:w="5107" w:type="dxa"/>
            <w:shd w:val="clear" w:color="000000" w:fill="FFFFFF"/>
            <w:vAlign w:val="center"/>
          </w:tcPr>
          <w:p w14:paraId="7B115F33">
            <w:pPr>
              <w:widowControl/>
              <w:rPr>
                <w:rFonts w:ascii="宋体" w:hAnsi="宋体" w:eastAsia="宋体" w:cs="宋体"/>
                <w:color w:val="000000"/>
                <w:kern w:val="0"/>
                <w:szCs w:val="21"/>
              </w:rPr>
            </w:pPr>
            <w:r>
              <w:rPr>
                <w:rFonts w:hint="eastAsia" w:ascii="宋体" w:hAnsi="宋体" w:eastAsia="宋体" w:cs="宋体"/>
                <w:color w:val="000000"/>
                <w:kern w:val="0"/>
                <w:szCs w:val="21"/>
              </w:rPr>
              <w:t>《救灾捐赠管理办法》（民政部令第35号）第二十三条。</w:t>
            </w:r>
          </w:p>
        </w:tc>
        <w:tc>
          <w:tcPr>
            <w:tcW w:w="988" w:type="dxa"/>
            <w:shd w:val="clear" w:color="000000" w:fill="FFFFFF"/>
            <w:vAlign w:val="center"/>
          </w:tcPr>
          <w:p w14:paraId="1A1B3C56">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565F8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3" w:hRule="atLeast"/>
        </w:trPr>
        <w:tc>
          <w:tcPr>
            <w:tcW w:w="768" w:type="dxa"/>
            <w:shd w:val="clear" w:color="000000" w:fill="FFFFFF"/>
            <w:vAlign w:val="center"/>
          </w:tcPr>
          <w:p w14:paraId="12EC5644">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153</w:t>
            </w:r>
          </w:p>
        </w:tc>
        <w:tc>
          <w:tcPr>
            <w:tcW w:w="1880" w:type="dxa"/>
            <w:shd w:val="clear" w:color="000000" w:fill="FFFFFF"/>
            <w:vAlign w:val="center"/>
          </w:tcPr>
          <w:p w14:paraId="13CBFB1E">
            <w:pPr>
              <w:widowControl/>
              <w:jc w:val="left"/>
              <w:rPr>
                <w:rFonts w:ascii="宋体" w:hAnsi="宋体" w:eastAsia="宋体" w:cs="宋体"/>
                <w:kern w:val="0"/>
                <w:szCs w:val="21"/>
              </w:rPr>
            </w:pPr>
            <w:r>
              <w:rPr>
                <w:rFonts w:hint="eastAsia" w:ascii="宋体" w:hAnsi="宋体" w:eastAsia="宋体" w:cs="宋体"/>
                <w:kern w:val="0"/>
                <w:szCs w:val="21"/>
              </w:rPr>
              <w:t>生产经营单位生产安全事故应急预案备案</w:t>
            </w:r>
          </w:p>
        </w:tc>
        <w:tc>
          <w:tcPr>
            <w:tcW w:w="1660" w:type="dxa"/>
            <w:shd w:val="clear" w:color="000000" w:fill="FFFFFF"/>
            <w:vAlign w:val="center"/>
          </w:tcPr>
          <w:p w14:paraId="289BDF22">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038332D0">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省、市、县级</w:t>
            </w:r>
          </w:p>
        </w:tc>
        <w:tc>
          <w:tcPr>
            <w:tcW w:w="1580" w:type="dxa"/>
            <w:shd w:val="clear" w:color="000000" w:fill="FFFFFF"/>
            <w:vAlign w:val="center"/>
          </w:tcPr>
          <w:p w14:paraId="735D4493">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县应急局</w:t>
            </w:r>
          </w:p>
        </w:tc>
        <w:tc>
          <w:tcPr>
            <w:tcW w:w="5107" w:type="dxa"/>
            <w:shd w:val="clear" w:color="000000" w:fill="FFFFFF"/>
            <w:vAlign w:val="center"/>
          </w:tcPr>
          <w:p w14:paraId="248B2BF3">
            <w:pPr>
              <w:widowControl/>
              <w:rPr>
                <w:rFonts w:ascii="宋体" w:hAnsi="宋体" w:eastAsia="宋体" w:cs="宋体"/>
                <w:color w:val="000000"/>
                <w:kern w:val="0"/>
                <w:szCs w:val="21"/>
              </w:rPr>
            </w:pPr>
            <w:r>
              <w:rPr>
                <w:rFonts w:hint="eastAsia" w:ascii="宋体" w:hAnsi="宋体" w:eastAsia="宋体" w:cs="宋体"/>
                <w:color w:val="000000"/>
                <w:kern w:val="0"/>
                <w:szCs w:val="21"/>
              </w:rPr>
              <w:t>1.《生产安全事故应急条例》（国务院令第708号）第七条；</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2.《生产安全事故应急预案管理办法》（原国家安全生产监督管理总局令第88号）第二十五条、第二十六条。</w:t>
            </w:r>
          </w:p>
        </w:tc>
        <w:tc>
          <w:tcPr>
            <w:tcW w:w="988" w:type="dxa"/>
            <w:shd w:val="clear" w:color="000000" w:fill="FFFFFF"/>
            <w:vAlign w:val="center"/>
          </w:tcPr>
          <w:p w14:paraId="0C0EB0D5">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11411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trPr>
        <w:tc>
          <w:tcPr>
            <w:tcW w:w="768" w:type="dxa"/>
            <w:shd w:val="clear" w:color="000000" w:fill="FFFFFF"/>
            <w:vAlign w:val="center"/>
          </w:tcPr>
          <w:p w14:paraId="2FFE58FD">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154</w:t>
            </w:r>
          </w:p>
        </w:tc>
        <w:tc>
          <w:tcPr>
            <w:tcW w:w="1880" w:type="dxa"/>
            <w:shd w:val="clear" w:color="000000" w:fill="FFFFFF"/>
            <w:vAlign w:val="center"/>
          </w:tcPr>
          <w:p w14:paraId="5934F4F0">
            <w:pPr>
              <w:widowControl/>
              <w:jc w:val="left"/>
              <w:rPr>
                <w:rFonts w:ascii="宋体" w:hAnsi="宋体" w:eastAsia="宋体" w:cs="宋体"/>
                <w:kern w:val="0"/>
                <w:szCs w:val="21"/>
              </w:rPr>
            </w:pPr>
            <w:r>
              <w:rPr>
                <w:rFonts w:hint="eastAsia" w:ascii="宋体" w:hAnsi="宋体" w:eastAsia="宋体" w:cs="宋体"/>
                <w:kern w:val="0"/>
                <w:szCs w:val="21"/>
              </w:rPr>
              <w:t>重大危险源备案</w:t>
            </w:r>
          </w:p>
        </w:tc>
        <w:tc>
          <w:tcPr>
            <w:tcW w:w="1660" w:type="dxa"/>
            <w:shd w:val="clear" w:color="000000" w:fill="FFFFFF"/>
            <w:vAlign w:val="center"/>
          </w:tcPr>
          <w:p w14:paraId="39F6BB02">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4844D4A9">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市、县级</w:t>
            </w:r>
          </w:p>
        </w:tc>
        <w:tc>
          <w:tcPr>
            <w:tcW w:w="1580" w:type="dxa"/>
            <w:shd w:val="clear" w:color="000000" w:fill="FFFFFF"/>
            <w:vAlign w:val="center"/>
          </w:tcPr>
          <w:p w14:paraId="3C42C319">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县应急局</w:t>
            </w:r>
          </w:p>
        </w:tc>
        <w:tc>
          <w:tcPr>
            <w:tcW w:w="5107" w:type="dxa"/>
            <w:shd w:val="clear" w:color="000000" w:fill="FFFFFF"/>
            <w:vAlign w:val="center"/>
          </w:tcPr>
          <w:p w14:paraId="2EA555B6">
            <w:pPr>
              <w:widowControl/>
              <w:rPr>
                <w:rFonts w:ascii="宋体" w:hAnsi="宋体" w:eastAsia="宋体" w:cs="宋体"/>
                <w:color w:val="000000"/>
                <w:kern w:val="0"/>
                <w:szCs w:val="21"/>
              </w:rPr>
            </w:pPr>
            <w:r>
              <w:rPr>
                <w:rFonts w:hint="eastAsia" w:ascii="宋体" w:hAnsi="宋体" w:eastAsia="宋体" w:cs="宋体"/>
                <w:color w:val="000000"/>
                <w:kern w:val="0"/>
                <w:szCs w:val="21"/>
              </w:rPr>
              <w:t>1.《中华人民共和国安全生产法》（主席令第70号）第四十条；</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2.《危险化学品重大危险源监督管理暂行规定》（原国家安全监管总局令第40号）第二十三条。</w:t>
            </w:r>
          </w:p>
        </w:tc>
        <w:tc>
          <w:tcPr>
            <w:tcW w:w="988" w:type="dxa"/>
            <w:shd w:val="clear" w:color="000000" w:fill="FFFFFF"/>
            <w:vAlign w:val="center"/>
          </w:tcPr>
          <w:p w14:paraId="1D31596D">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31804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768" w:type="dxa"/>
            <w:shd w:val="clear" w:color="000000" w:fill="FFFFFF"/>
            <w:vAlign w:val="center"/>
          </w:tcPr>
          <w:p w14:paraId="0EBA7085">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155</w:t>
            </w:r>
          </w:p>
        </w:tc>
        <w:tc>
          <w:tcPr>
            <w:tcW w:w="1880" w:type="dxa"/>
            <w:shd w:val="clear" w:color="000000" w:fill="FFFFFF"/>
            <w:vAlign w:val="center"/>
          </w:tcPr>
          <w:p w14:paraId="29B81CC8">
            <w:pPr>
              <w:widowControl/>
              <w:jc w:val="left"/>
              <w:rPr>
                <w:rFonts w:ascii="宋体" w:hAnsi="宋体" w:eastAsia="宋体" w:cs="宋体"/>
                <w:kern w:val="0"/>
                <w:szCs w:val="21"/>
              </w:rPr>
            </w:pPr>
            <w:r>
              <w:rPr>
                <w:rFonts w:hint="eastAsia" w:ascii="宋体" w:hAnsi="宋体" w:eastAsia="宋体" w:cs="宋体"/>
                <w:kern w:val="0"/>
                <w:szCs w:val="21"/>
              </w:rPr>
              <w:t>危险化学品单位安全评价报告及整改方案备案</w:t>
            </w:r>
          </w:p>
        </w:tc>
        <w:tc>
          <w:tcPr>
            <w:tcW w:w="1660" w:type="dxa"/>
            <w:shd w:val="clear" w:color="000000" w:fill="FFFFFF"/>
            <w:vAlign w:val="center"/>
          </w:tcPr>
          <w:p w14:paraId="617EB878">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502499BF">
            <w:pPr>
              <w:widowControl/>
              <w:jc w:val="center"/>
              <w:rPr>
                <w:rFonts w:ascii="宋体" w:hAnsi="宋体" w:eastAsia="宋体" w:cs="宋体"/>
                <w:kern w:val="0"/>
                <w:szCs w:val="21"/>
              </w:rPr>
            </w:pPr>
            <w:r>
              <w:rPr>
                <w:rFonts w:hint="eastAsia" w:ascii="宋体" w:hAnsi="宋体" w:eastAsia="宋体" w:cs="宋体"/>
                <w:kern w:val="0"/>
                <w:szCs w:val="21"/>
              </w:rPr>
              <w:t>县级</w:t>
            </w:r>
          </w:p>
        </w:tc>
        <w:tc>
          <w:tcPr>
            <w:tcW w:w="1580" w:type="dxa"/>
            <w:shd w:val="clear" w:color="000000" w:fill="FFFFFF"/>
            <w:vAlign w:val="center"/>
          </w:tcPr>
          <w:p w14:paraId="0ABB9518">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县应急局</w:t>
            </w:r>
          </w:p>
        </w:tc>
        <w:tc>
          <w:tcPr>
            <w:tcW w:w="5107" w:type="dxa"/>
            <w:shd w:val="clear" w:color="000000" w:fill="FFFFFF"/>
            <w:vAlign w:val="center"/>
          </w:tcPr>
          <w:p w14:paraId="5AA25902">
            <w:pPr>
              <w:widowControl/>
              <w:rPr>
                <w:rFonts w:ascii="宋体" w:hAnsi="宋体" w:eastAsia="宋体" w:cs="宋体"/>
                <w:kern w:val="0"/>
                <w:szCs w:val="21"/>
              </w:rPr>
            </w:pPr>
            <w:r>
              <w:rPr>
                <w:rFonts w:hint="eastAsia" w:ascii="宋体" w:hAnsi="宋体" w:eastAsia="宋体" w:cs="宋体"/>
                <w:kern w:val="0"/>
                <w:szCs w:val="21"/>
              </w:rPr>
              <w:t>《危险化学品安全管理条例》（国务院令第344号）第二十二条。</w:t>
            </w:r>
          </w:p>
        </w:tc>
        <w:tc>
          <w:tcPr>
            <w:tcW w:w="988" w:type="dxa"/>
            <w:shd w:val="clear" w:color="000000" w:fill="FFFFFF"/>
            <w:vAlign w:val="center"/>
          </w:tcPr>
          <w:p w14:paraId="6F5E9425">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1087F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768" w:type="dxa"/>
            <w:shd w:val="clear" w:color="000000" w:fill="FFFFFF"/>
            <w:vAlign w:val="center"/>
          </w:tcPr>
          <w:p w14:paraId="5DEC4DD3">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156</w:t>
            </w:r>
          </w:p>
        </w:tc>
        <w:tc>
          <w:tcPr>
            <w:tcW w:w="1880" w:type="dxa"/>
            <w:shd w:val="clear" w:color="000000" w:fill="FFFFFF"/>
            <w:vAlign w:val="center"/>
          </w:tcPr>
          <w:p w14:paraId="08E50A88">
            <w:pPr>
              <w:widowControl/>
              <w:jc w:val="left"/>
              <w:rPr>
                <w:rFonts w:ascii="宋体" w:hAnsi="宋体" w:eastAsia="宋体" w:cs="宋体"/>
                <w:kern w:val="0"/>
                <w:szCs w:val="21"/>
              </w:rPr>
            </w:pPr>
            <w:r>
              <w:rPr>
                <w:rFonts w:hint="eastAsia" w:ascii="宋体" w:hAnsi="宋体" w:eastAsia="宋体" w:cs="宋体"/>
                <w:kern w:val="0"/>
                <w:szCs w:val="21"/>
              </w:rPr>
              <w:t>地震应急预案备案</w:t>
            </w:r>
          </w:p>
        </w:tc>
        <w:tc>
          <w:tcPr>
            <w:tcW w:w="1660" w:type="dxa"/>
            <w:shd w:val="clear" w:color="000000" w:fill="FFFFFF"/>
            <w:vAlign w:val="center"/>
          </w:tcPr>
          <w:p w14:paraId="651909B9">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04194AFB">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省、市、县级</w:t>
            </w:r>
          </w:p>
        </w:tc>
        <w:tc>
          <w:tcPr>
            <w:tcW w:w="1580" w:type="dxa"/>
            <w:shd w:val="clear" w:color="000000" w:fill="FFFFFF"/>
            <w:vAlign w:val="center"/>
          </w:tcPr>
          <w:p w14:paraId="0BF16991">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县应急局</w:t>
            </w:r>
          </w:p>
        </w:tc>
        <w:tc>
          <w:tcPr>
            <w:tcW w:w="5107" w:type="dxa"/>
            <w:shd w:val="clear" w:color="000000" w:fill="FFFFFF"/>
            <w:vAlign w:val="center"/>
          </w:tcPr>
          <w:p w14:paraId="7227839C">
            <w:pPr>
              <w:widowControl/>
              <w:rPr>
                <w:rFonts w:ascii="宋体" w:hAnsi="宋体" w:eastAsia="宋体" w:cs="宋体"/>
                <w:color w:val="000000"/>
                <w:kern w:val="0"/>
                <w:szCs w:val="21"/>
              </w:rPr>
            </w:pPr>
            <w:r>
              <w:rPr>
                <w:rFonts w:hint="eastAsia" w:ascii="宋体" w:hAnsi="宋体" w:eastAsia="宋体" w:cs="宋体"/>
                <w:color w:val="000000"/>
                <w:kern w:val="0"/>
                <w:szCs w:val="21"/>
              </w:rPr>
              <w:t>1.《中华人民共和国防震减灾法》（主席令第7号）第四十六条；</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2.《河北省防震减灾条例》（河北省第十二届人民代表大会常务委员会公告第5号）第二十九条。</w:t>
            </w:r>
          </w:p>
        </w:tc>
        <w:tc>
          <w:tcPr>
            <w:tcW w:w="988" w:type="dxa"/>
            <w:shd w:val="clear" w:color="000000" w:fill="FFFFFF"/>
            <w:vAlign w:val="center"/>
          </w:tcPr>
          <w:p w14:paraId="771F5F77">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10E95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768" w:type="dxa"/>
            <w:shd w:val="clear" w:color="000000" w:fill="FFFFFF"/>
            <w:vAlign w:val="center"/>
          </w:tcPr>
          <w:p w14:paraId="758BD343">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157</w:t>
            </w:r>
          </w:p>
        </w:tc>
        <w:tc>
          <w:tcPr>
            <w:tcW w:w="1880" w:type="dxa"/>
            <w:shd w:val="clear" w:color="000000" w:fill="FFFFFF"/>
            <w:vAlign w:val="center"/>
          </w:tcPr>
          <w:p w14:paraId="2620A120">
            <w:pPr>
              <w:widowControl/>
              <w:jc w:val="left"/>
              <w:rPr>
                <w:rFonts w:ascii="宋体" w:hAnsi="宋体" w:eastAsia="宋体" w:cs="宋体"/>
                <w:kern w:val="0"/>
                <w:szCs w:val="21"/>
              </w:rPr>
            </w:pPr>
            <w:r>
              <w:rPr>
                <w:rFonts w:hint="eastAsia" w:ascii="宋体" w:hAnsi="宋体" w:eastAsia="宋体" w:cs="宋体"/>
                <w:kern w:val="0"/>
                <w:szCs w:val="21"/>
              </w:rPr>
              <w:t>河北省网络食品交易主体备案</w:t>
            </w:r>
          </w:p>
        </w:tc>
        <w:tc>
          <w:tcPr>
            <w:tcW w:w="1660" w:type="dxa"/>
            <w:shd w:val="clear" w:color="000000" w:fill="FFFFFF"/>
            <w:vAlign w:val="center"/>
          </w:tcPr>
          <w:p w14:paraId="2F16B248">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2F218DC7">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省、市、县级</w:t>
            </w:r>
          </w:p>
        </w:tc>
        <w:tc>
          <w:tcPr>
            <w:tcW w:w="1580" w:type="dxa"/>
            <w:shd w:val="clear" w:color="000000" w:fill="FFFFFF"/>
            <w:vAlign w:val="center"/>
          </w:tcPr>
          <w:p w14:paraId="68535E62">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县市场监管局</w:t>
            </w:r>
          </w:p>
        </w:tc>
        <w:tc>
          <w:tcPr>
            <w:tcW w:w="5107" w:type="dxa"/>
            <w:shd w:val="clear" w:color="000000" w:fill="FFFFFF"/>
            <w:vAlign w:val="center"/>
          </w:tcPr>
          <w:p w14:paraId="2A1A450D">
            <w:pPr>
              <w:widowControl/>
              <w:rPr>
                <w:rFonts w:ascii="宋体" w:hAnsi="宋体" w:eastAsia="宋体" w:cs="宋体"/>
                <w:color w:val="000000"/>
                <w:kern w:val="0"/>
                <w:szCs w:val="21"/>
              </w:rPr>
            </w:pPr>
            <w:r>
              <w:rPr>
                <w:rFonts w:hint="eastAsia" w:ascii="宋体" w:hAnsi="宋体" w:eastAsia="宋体" w:cs="宋体"/>
                <w:color w:val="000000"/>
                <w:kern w:val="0"/>
                <w:szCs w:val="21"/>
              </w:rPr>
              <w:t>《网络食品安全违法行为查处办法》（原国家食品药品监管总局令第27号）第八条。</w:t>
            </w:r>
          </w:p>
        </w:tc>
        <w:tc>
          <w:tcPr>
            <w:tcW w:w="988" w:type="dxa"/>
            <w:shd w:val="clear" w:color="000000" w:fill="FFFFFF"/>
            <w:vAlign w:val="center"/>
          </w:tcPr>
          <w:p w14:paraId="2CEB18AA">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465B0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768" w:type="dxa"/>
            <w:vMerge w:val="restart"/>
            <w:shd w:val="clear" w:color="000000" w:fill="FFFFFF"/>
            <w:vAlign w:val="center"/>
          </w:tcPr>
          <w:p w14:paraId="5A3B315B">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158</w:t>
            </w:r>
          </w:p>
        </w:tc>
        <w:tc>
          <w:tcPr>
            <w:tcW w:w="1880" w:type="dxa"/>
            <w:vMerge w:val="restart"/>
            <w:shd w:val="clear" w:color="000000" w:fill="FFFFFF"/>
            <w:vAlign w:val="center"/>
          </w:tcPr>
          <w:p w14:paraId="6896FE7D">
            <w:pPr>
              <w:widowControl/>
              <w:jc w:val="left"/>
              <w:rPr>
                <w:rFonts w:ascii="宋体" w:hAnsi="宋体" w:eastAsia="宋体" w:cs="宋体"/>
                <w:kern w:val="0"/>
                <w:szCs w:val="21"/>
              </w:rPr>
            </w:pPr>
            <w:r>
              <w:rPr>
                <w:rFonts w:hint="eastAsia" w:ascii="宋体" w:hAnsi="宋体" w:eastAsia="宋体" w:cs="宋体"/>
                <w:kern w:val="0"/>
                <w:szCs w:val="21"/>
              </w:rPr>
              <w:t>企业备案</w:t>
            </w:r>
          </w:p>
        </w:tc>
        <w:tc>
          <w:tcPr>
            <w:tcW w:w="1660" w:type="dxa"/>
            <w:shd w:val="clear" w:color="000000" w:fill="FFFFFF"/>
            <w:vAlign w:val="center"/>
          </w:tcPr>
          <w:p w14:paraId="3AEBB996">
            <w:pPr>
              <w:widowControl/>
              <w:jc w:val="left"/>
              <w:rPr>
                <w:rFonts w:ascii="宋体" w:hAnsi="宋体" w:eastAsia="宋体" w:cs="宋体"/>
                <w:kern w:val="0"/>
                <w:szCs w:val="21"/>
              </w:rPr>
            </w:pPr>
            <w:r>
              <w:rPr>
                <w:rFonts w:hint="eastAsia" w:ascii="宋体" w:hAnsi="宋体" w:eastAsia="宋体" w:cs="宋体"/>
                <w:kern w:val="0"/>
                <w:szCs w:val="21"/>
              </w:rPr>
              <w:t>公司备案（章程备案）</w:t>
            </w:r>
          </w:p>
        </w:tc>
        <w:tc>
          <w:tcPr>
            <w:tcW w:w="1200" w:type="dxa"/>
            <w:shd w:val="clear" w:color="000000" w:fill="FFFFFF"/>
            <w:vAlign w:val="center"/>
          </w:tcPr>
          <w:p w14:paraId="26036DED">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市、县级</w:t>
            </w:r>
          </w:p>
        </w:tc>
        <w:tc>
          <w:tcPr>
            <w:tcW w:w="1580" w:type="dxa"/>
            <w:shd w:val="clear" w:color="000000" w:fill="FFFFFF"/>
            <w:vAlign w:val="center"/>
          </w:tcPr>
          <w:p w14:paraId="752A0B94">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w:t>
            </w:r>
            <w:r>
              <w:rPr>
                <w:rFonts w:hint="eastAsia" w:ascii="宋体" w:hAnsi="宋体" w:eastAsia="宋体" w:cs="宋体"/>
                <w:kern w:val="0"/>
                <w:szCs w:val="21"/>
              </w:rPr>
              <w:t>审批</w:t>
            </w:r>
            <w:r>
              <w:rPr>
                <w:rFonts w:hint="eastAsia" w:ascii="宋体" w:hAnsi="宋体" w:eastAsia="宋体" w:cs="宋体"/>
                <w:kern w:val="0"/>
                <w:szCs w:val="21"/>
                <w:lang w:eastAsia="zh-CN"/>
              </w:rPr>
              <w:t>局</w:t>
            </w:r>
          </w:p>
        </w:tc>
        <w:tc>
          <w:tcPr>
            <w:tcW w:w="5107" w:type="dxa"/>
            <w:shd w:val="clear" w:color="000000" w:fill="FFFFFF"/>
            <w:vAlign w:val="center"/>
          </w:tcPr>
          <w:p w14:paraId="1703BF9E">
            <w:pPr>
              <w:widowControl/>
              <w:rPr>
                <w:rFonts w:ascii="宋体" w:hAnsi="宋体" w:eastAsia="宋体" w:cs="宋体"/>
                <w:color w:val="000000"/>
                <w:kern w:val="0"/>
                <w:szCs w:val="21"/>
              </w:rPr>
            </w:pPr>
            <w:r>
              <w:rPr>
                <w:rFonts w:hint="eastAsia" w:ascii="宋体" w:hAnsi="宋体" w:eastAsia="宋体" w:cs="宋体"/>
                <w:color w:val="000000"/>
                <w:kern w:val="0"/>
                <w:szCs w:val="21"/>
              </w:rPr>
              <w:t>《中华人民共和国市场主体登记管理条例》（国务院令第746号）第九条。</w:t>
            </w:r>
          </w:p>
        </w:tc>
        <w:tc>
          <w:tcPr>
            <w:tcW w:w="988" w:type="dxa"/>
            <w:shd w:val="clear" w:color="000000" w:fill="FFFFFF"/>
            <w:vAlign w:val="center"/>
          </w:tcPr>
          <w:p w14:paraId="12031F78">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0D389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trPr>
        <w:tc>
          <w:tcPr>
            <w:tcW w:w="768" w:type="dxa"/>
            <w:vMerge w:val="continue"/>
            <w:vAlign w:val="center"/>
          </w:tcPr>
          <w:p w14:paraId="74E37453">
            <w:pPr>
              <w:widowControl/>
              <w:jc w:val="left"/>
              <w:rPr>
                <w:rFonts w:ascii="宋体" w:hAnsi="宋体" w:eastAsia="宋体" w:cs="宋体"/>
                <w:kern w:val="0"/>
                <w:szCs w:val="21"/>
              </w:rPr>
            </w:pPr>
          </w:p>
        </w:tc>
        <w:tc>
          <w:tcPr>
            <w:tcW w:w="1880" w:type="dxa"/>
            <w:vMerge w:val="continue"/>
            <w:vAlign w:val="center"/>
          </w:tcPr>
          <w:p w14:paraId="6A13D0B3">
            <w:pPr>
              <w:widowControl/>
              <w:jc w:val="left"/>
              <w:rPr>
                <w:rFonts w:ascii="宋体" w:hAnsi="宋体" w:eastAsia="宋体" w:cs="宋体"/>
                <w:kern w:val="0"/>
                <w:szCs w:val="21"/>
              </w:rPr>
            </w:pPr>
          </w:p>
        </w:tc>
        <w:tc>
          <w:tcPr>
            <w:tcW w:w="1660" w:type="dxa"/>
            <w:shd w:val="clear" w:color="000000" w:fill="FFFFFF"/>
            <w:vAlign w:val="center"/>
          </w:tcPr>
          <w:p w14:paraId="68AE8459">
            <w:pPr>
              <w:widowControl/>
              <w:jc w:val="left"/>
              <w:rPr>
                <w:rFonts w:ascii="宋体" w:hAnsi="宋体" w:eastAsia="宋体" w:cs="宋体"/>
                <w:kern w:val="0"/>
                <w:szCs w:val="21"/>
              </w:rPr>
            </w:pPr>
            <w:r>
              <w:rPr>
                <w:rFonts w:hint="eastAsia" w:ascii="宋体" w:hAnsi="宋体" w:eastAsia="宋体" w:cs="宋体"/>
                <w:kern w:val="0"/>
                <w:szCs w:val="21"/>
              </w:rPr>
              <w:t>公司备案（董事、监事、经理备案）</w:t>
            </w:r>
          </w:p>
        </w:tc>
        <w:tc>
          <w:tcPr>
            <w:tcW w:w="1200" w:type="dxa"/>
            <w:shd w:val="clear" w:color="000000" w:fill="FFFFFF"/>
            <w:vAlign w:val="center"/>
          </w:tcPr>
          <w:p w14:paraId="5DC1F709">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市、县级</w:t>
            </w:r>
          </w:p>
        </w:tc>
        <w:tc>
          <w:tcPr>
            <w:tcW w:w="1580" w:type="dxa"/>
            <w:shd w:val="clear" w:color="000000" w:fill="FFFFFF"/>
            <w:vAlign w:val="center"/>
          </w:tcPr>
          <w:p w14:paraId="3C7E0AE3">
            <w:pPr>
              <w:widowControl/>
              <w:jc w:val="center"/>
              <w:rPr>
                <w:rFonts w:ascii="宋体" w:hAnsi="宋体" w:eastAsia="宋体" w:cs="宋体"/>
                <w:kern w:val="0"/>
                <w:szCs w:val="21"/>
              </w:rPr>
            </w:pPr>
            <w:r>
              <w:rPr>
                <w:rFonts w:hint="eastAsia" w:ascii="宋体" w:hAnsi="宋体" w:eastAsia="宋体" w:cs="宋体"/>
                <w:kern w:val="0"/>
                <w:szCs w:val="21"/>
                <w:lang w:eastAsia="zh-CN"/>
              </w:rPr>
              <w:t>县</w:t>
            </w:r>
            <w:r>
              <w:rPr>
                <w:rFonts w:hint="eastAsia" w:ascii="宋体" w:hAnsi="宋体" w:eastAsia="宋体" w:cs="宋体"/>
                <w:kern w:val="0"/>
                <w:szCs w:val="21"/>
              </w:rPr>
              <w:t>审批</w:t>
            </w:r>
            <w:r>
              <w:rPr>
                <w:rFonts w:hint="eastAsia" w:ascii="宋体" w:hAnsi="宋体" w:eastAsia="宋体" w:cs="宋体"/>
                <w:kern w:val="0"/>
                <w:szCs w:val="21"/>
                <w:lang w:eastAsia="zh-CN"/>
              </w:rPr>
              <w:t>局</w:t>
            </w:r>
          </w:p>
        </w:tc>
        <w:tc>
          <w:tcPr>
            <w:tcW w:w="5107" w:type="dxa"/>
            <w:shd w:val="clear" w:color="000000" w:fill="FFFFFF"/>
            <w:vAlign w:val="center"/>
          </w:tcPr>
          <w:p w14:paraId="19EAFC5D">
            <w:pPr>
              <w:widowControl/>
              <w:rPr>
                <w:rFonts w:ascii="宋体" w:hAnsi="宋体" w:eastAsia="宋体" w:cs="宋体"/>
                <w:color w:val="000000"/>
                <w:kern w:val="0"/>
                <w:szCs w:val="21"/>
              </w:rPr>
            </w:pPr>
            <w:r>
              <w:rPr>
                <w:rFonts w:hint="eastAsia" w:ascii="宋体" w:hAnsi="宋体" w:eastAsia="宋体" w:cs="宋体"/>
                <w:color w:val="000000"/>
                <w:kern w:val="0"/>
                <w:szCs w:val="21"/>
              </w:rPr>
              <w:t>《中华人民共和国市场主体登记管理条例》（国务院令第746号）第九条。</w:t>
            </w:r>
          </w:p>
        </w:tc>
        <w:tc>
          <w:tcPr>
            <w:tcW w:w="988" w:type="dxa"/>
            <w:shd w:val="clear" w:color="000000" w:fill="FFFFFF"/>
            <w:vAlign w:val="center"/>
          </w:tcPr>
          <w:p w14:paraId="0E527A6B">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12C88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trPr>
        <w:tc>
          <w:tcPr>
            <w:tcW w:w="768" w:type="dxa"/>
            <w:vMerge w:val="continue"/>
            <w:vAlign w:val="center"/>
          </w:tcPr>
          <w:p w14:paraId="793C44BF">
            <w:pPr>
              <w:widowControl/>
              <w:jc w:val="left"/>
              <w:rPr>
                <w:rFonts w:ascii="宋体" w:hAnsi="宋体" w:eastAsia="宋体" w:cs="宋体"/>
                <w:kern w:val="0"/>
                <w:szCs w:val="21"/>
              </w:rPr>
            </w:pPr>
          </w:p>
        </w:tc>
        <w:tc>
          <w:tcPr>
            <w:tcW w:w="1880" w:type="dxa"/>
            <w:vMerge w:val="continue"/>
            <w:vAlign w:val="center"/>
          </w:tcPr>
          <w:p w14:paraId="3F977F02">
            <w:pPr>
              <w:widowControl/>
              <w:jc w:val="left"/>
              <w:rPr>
                <w:rFonts w:ascii="宋体" w:hAnsi="宋体" w:eastAsia="宋体" w:cs="宋体"/>
                <w:kern w:val="0"/>
                <w:szCs w:val="21"/>
              </w:rPr>
            </w:pPr>
          </w:p>
        </w:tc>
        <w:tc>
          <w:tcPr>
            <w:tcW w:w="1660" w:type="dxa"/>
            <w:shd w:val="clear" w:color="000000" w:fill="FFFFFF"/>
            <w:vAlign w:val="center"/>
          </w:tcPr>
          <w:p w14:paraId="256DA57B">
            <w:pPr>
              <w:widowControl/>
              <w:jc w:val="left"/>
              <w:rPr>
                <w:rFonts w:ascii="宋体" w:hAnsi="宋体" w:eastAsia="宋体" w:cs="宋体"/>
                <w:kern w:val="0"/>
                <w:szCs w:val="21"/>
              </w:rPr>
            </w:pPr>
            <w:r>
              <w:rPr>
                <w:rFonts w:hint="eastAsia" w:ascii="宋体" w:hAnsi="宋体" w:eastAsia="宋体" w:cs="宋体"/>
                <w:kern w:val="0"/>
                <w:szCs w:val="21"/>
              </w:rPr>
              <w:t>非公司企业法人备案</w:t>
            </w:r>
          </w:p>
        </w:tc>
        <w:tc>
          <w:tcPr>
            <w:tcW w:w="1200" w:type="dxa"/>
            <w:shd w:val="clear" w:color="000000" w:fill="FFFFFF"/>
            <w:vAlign w:val="center"/>
          </w:tcPr>
          <w:p w14:paraId="63AE2400">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市、县级</w:t>
            </w:r>
          </w:p>
        </w:tc>
        <w:tc>
          <w:tcPr>
            <w:tcW w:w="1580" w:type="dxa"/>
            <w:shd w:val="clear" w:color="000000" w:fill="FFFFFF"/>
            <w:vAlign w:val="center"/>
          </w:tcPr>
          <w:p w14:paraId="5B7DFAEF">
            <w:pPr>
              <w:widowControl/>
              <w:jc w:val="center"/>
              <w:rPr>
                <w:rFonts w:ascii="宋体" w:hAnsi="宋体" w:eastAsia="宋体" w:cs="宋体"/>
                <w:kern w:val="0"/>
                <w:szCs w:val="21"/>
              </w:rPr>
            </w:pPr>
            <w:r>
              <w:rPr>
                <w:rFonts w:hint="eastAsia" w:ascii="宋体" w:hAnsi="宋体" w:eastAsia="宋体" w:cs="宋体"/>
                <w:kern w:val="0"/>
                <w:szCs w:val="21"/>
                <w:lang w:eastAsia="zh-CN"/>
              </w:rPr>
              <w:t>县</w:t>
            </w:r>
            <w:r>
              <w:rPr>
                <w:rFonts w:hint="eastAsia" w:ascii="宋体" w:hAnsi="宋体" w:eastAsia="宋体" w:cs="宋体"/>
                <w:kern w:val="0"/>
                <w:szCs w:val="21"/>
              </w:rPr>
              <w:t>审批</w:t>
            </w:r>
            <w:r>
              <w:rPr>
                <w:rFonts w:hint="eastAsia" w:ascii="宋体" w:hAnsi="宋体" w:eastAsia="宋体" w:cs="宋体"/>
                <w:kern w:val="0"/>
                <w:szCs w:val="21"/>
                <w:lang w:eastAsia="zh-CN"/>
              </w:rPr>
              <w:t>局</w:t>
            </w:r>
          </w:p>
        </w:tc>
        <w:tc>
          <w:tcPr>
            <w:tcW w:w="5107" w:type="dxa"/>
            <w:shd w:val="clear" w:color="000000" w:fill="FFFFFF"/>
            <w:vAlign w:val="center"/>
          </w:tcPr>
          <w:p w14:paraId="78FC4600">
            <w:pPr>
              <w:widowControl/>
              <w:rPr>
                <w:rFonts w:ascii="宋体" w:hAnsi="宋体" w:eastAsia="宋体" w:cs="宋体"/>
                <w:color w:val="000000"/>
                <w:kern w:val="0"/>
                <w:szCs w:val="21"/>
              </w:rPr>
            </w:pPr>
            <w:r>
              <w:rPr>
                <w:rFonts w:hint="eastAsia" w:ascii="宋体" w:hAnsi="宋体" w:eastAsia="宋体" w:cs="宋体"/>
                <w:color w:val="000000"/>
                <w:kern w:val="0"/>
                <w:szCs w:val="21"/>
              </w:rPr>
              <w:t>《企业法人登记管理条例施行细则》（原国家工商行政管理局令第1号）第三十三条。</w:t>
            </w:r>
          </w:p>
        </w:tc>
        <w:tc>
          <w:tcPr>
            <w:tcW w:w="988" w:type="dxa"/>
            <w:shd w:val="clear" w:color="000000" w:fill="FFFFFF"/>
            <w:vAlign w:val="center"/>
          </w:tcPr>
          <w:p w14:paraId="0133791B">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0775A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atLeast"/>
        </w:trPr>
        <w:tc>
          <w:tcPr>
            <w:tcW w:w="768" w:type="dxa"/>
            <w:shd w:val="clear" w:color="000000" w:fill="FFFFFF"/>
            <w:vAlign w:val="center"/>
          </w:tcPr>
          <w:p w14:paraId="6FAA13A1">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159</w:t>
            </w:r>
          </w:p>
        </w:tc>
        <w:tc>
          <w:tcPr>
            <w:tcW w:w="1880" w:type="dxa"/>
            <w:shd w:val="clear" w:color="000000" w:fill="FFFFFF"/>
            <w:vAlign w:val="center"/>
          </w:tcPr>
          <w:p w14:paraId="5C2C7A14">
            <w:pPr>
              <w:widowControl/>
              <w:jc w:val="left"/>
              <w:rPr>
                <w:rFonts w:ascii="宋体" w:hAnsi="宋体" w:eastAsia="宋体" w:cs="宋体"/>
                <w:kern w:val="0"/>
                <w:szCs w:val="21"/>
              </w:rPr>
            </w:pPr>
            <w:r>
              <w:rPr>
                <w:rFonts w:hint="eastAsia" w:ascii="宋体" w:hAnsi="宋体" w:eastAsia="宋体" w:cs="宋体"/>
                <w:kern w:val="0"/>
                <w:szCs w:val="21"/>
              </w:rPr>
              <w:t>食品经营备案（仅销售预包装食品）</w:t>
            </w:r>
          </w:p>
        </w:tc>
        <w:tc>
          <w:tcPr>
            <w:tcW w:w="1660" w:type="dxa"/>
            <w:shd w:val="clear" w:color="000000" w:fill="FFFFFF"/>
            <w:vAlign w:val="center"/>
          </w:tcPr>
          <w:p w14:paraId="4B65AF8F">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07BFFE6A">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省、市、县级</w:t>
            </w:r>
          </w:p>
        </w:tc>
        <w:tc>
          <w:tcPr>
            <w:tcW w:w="1580" w:type="dxa"/>
            <w:shd w:val="clear" w:color="000000" w:fill="FFFFFF"/>
            <w:vAlign w:val="center"/>
          </w:tcPr>
          <w:p w14:paraId="2B8F7EB0">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县市场监管局</w:t>
            </w:r>
          </w:p>
        </w:tc>
        <w:tc>
          <w:tcPr>
            <w:tcW w:w="5107" w:type="dxa"/>
            <w:shd w:val="clear" w:color="000000" w:fill="FFFFFF"/>
            <w:vAlign w:val="center"/>
          </w:tcPr>
          <w:p w14:paraId="5684F1EC">
            <w:pPr>
              <w:widowControl/>
              <w:rPr>
                <w:rFonts w:ascii="宋体" w:hAnsi="宋体" w:eastAsia="宋体" w:cs="宋体"/>
                <w:color w:val="000000"/>
                <w:kern w:val="0"/>
                <w:szCs w:val="21"/>
              </w:rPr>
            </w:pPr>
            <w:r>
              <w:rPr>
                <w:rFonts w:hint="eastAsia" w:ascii="宋体" w:hAnsi="宋体" w:eastAsia="宋体" w:cs="宋体"/>
                <w:color w:val="000000"/>
                <w:kern w:val="0"/>
                <w:szCs w:val="21"/>
              </w:rPr>
              <w:t>《中华人民共和国食品安全法》（主席令第9号）第三十五条。</w:t>
            </w:r>
          </w:p>
        </w:tc>
        <w:tc>
          <w:tcPr>
            <w:tcW w:w="988" w:type="dxa"/>
            <w:shd w:val="clear" w:color="000000" w:fill="FFFFFF"/>
            <w:vAlign w:val="center"/>
          </w:tcPr>
          <w:p w14:paraId="39BD4C2F">
            <w:pPr>
              <w:widowControl/>
              <w:jc w:val="left"/>
              <w:rPr>
                <w:rFonts w:ascii="宋体" w:hAnsi="宋体" w:eastAsia="宋体" w:cs="宋体"/>
                <w:color w:val="000000"/>
                <w:kern w:val="0"/>
                <w:szCs w:val="21"/>
              </w:rPr>
            </w:pPr>
          </w:p>
        </w:tc>
      </w:tr>
      <w:tr w14:paraId="2A9A5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768" w:type="dxa"/>
            <w:vMerge w:val="restart"/>
            <w:shd w:val="clear" w:color="000000" w:fill="FFFFFF"/>
            <w:vAlign w:val="center"/>
          </w:tcPr>
          <w:p w14:paraId="52671DB1">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160</w:t>
            </w:r>
          </w:p>
        </w:tc>
        <w:tc>
          <w:tcPr>
            <w:tcW w:w="1880" w:type="dxa"/>
            <w:vMerge w:val="restart"/>
            <w:shd w:val="clear" w:color="000000" w:fill="FFFFFF"/>
            <w:vAlign w:val="center"/>
          </w:tcPr>
          <w:p w14:paraId="5A8C6110">
            <w:pPr>
              <w:widowControl/>
              <w:jc w:val="left"/>
              <w:rPr>
                <w:rFonts w:ascii="宋体" w:hAnsi="宋体" w:eastAsia="宋体" w:cs="宋体"/>
                <w:kern w:val="0"/>
                <w:szCs w:val="21"/>
              </w:rPr>
            </w:pPr>
            <w:r>
              <w:rPr>
                <w:rFonts w:hint="eastAsia" w:ascii="宋体" w:hAnsi="宋体" w:eastAsia="宋体" w:cs="宋体"/>
                <w:kern w:val="0"/>
                <w:szCs w:val="21"/>
              </w:rPr>
              <w:t>食品小摊点备案</w:t>
            </w:r>
          </w:p>
        </w:tc>
        <w:tc>
          <w:tcPr>
            <w:tcW w:w="1660" w:type="dxa"/>
            <w:shd w:val="clear" w:color="000000" w:fill="FFFFFF"/>
            <w:vAlign w:val="center"/>
          </w:tcPr>
          <w:p w14:paraId="3E168DB9">
            <w:pPr>
              <w:widowControl/>
              <w:jc w:val="left"/>
              <w:rPr>
                <w:rFonts w:ascii="宋体" w:hAnsi="宋体" w:eastAsia="宋体" w:cs="宋体"/>
                <w:kern w:val="0"/>
                <w:szCs w:val="21"/>
              </w:rPr>
            </w:pPr>
            <w:r>
              <w:rPr>
                <w:rFonts w:hint="eastAsia" w:ascii="宋体" w:hAnsi="宋体" w:eastAsia="宋体" w:cs="宋体"/>
                <w:kern w:val="0"/>
                <w:szCs w:val="21"/>
              </w:rPr>
              <w:t>食品小摊点备案卡核发</w:t>
            </w:r>
          </w:p>
        </w:tc>
        <w:tc>
          <w:tcPr>
            <w:tcW w:w="1200" w:type="dxa"/>
            <w:shd w:val="clear" w:color="000000" w:fill="FFFFFF"/>
            <w:vAlign w:val="center"/>
          </w:tcPr>
          <w:p w14:paraId="3003E210">
            <w:pPr>
              <w:widowControl/>
              <w:jc w:val="center"/>
              <w:rPr>
                <w:rFonts w:ascii="宋体" w:hAnsi="宋体" w:eastAsia="宋体" w:cs="宋体"/>
                <w:kern w:val="0"/>
                <w:szCs w:val="21"/>
              </w:rPr>
            </w:pPr>
            <w:r>
              <w:rPr>
                <w:rFonts w:hint="eastAsia" w:ascii="宋体" w:hAnsi="宋体" w:eastAsia="宋体" w:cs="宋体"/>
                <w:kern w:val="0"/>
                <w:szCs w:val="21"/>
              </w:rPr>
              <w:t>乡级</w:t>
            </w:r>
          </w:p>
        </w:tc>
        <w:tc>
          <w:tcPr>
            <w:tcW w:w="1580" w:type="dxa"/>
            <w:shd w:val="clear" w:color="000000" w:fill="FFFFFF"/>
            <w:vAlign w:val="center"/>
          </w:tcPr>
          <w:p w14:paraId="6139DC0A">
            <w:pPr>
              <w:widowControl/>
              <w:jc w:val="center"/>
              <w:rPr>
                <w:rFonts w:ascii="宋体" w:hAnsi="宋体" w:eastAsia="宋体" w:cs="宋体"/>
                <w:kern w:val="0"/>
                <w:szCs w:val="21"/>
              </w:rPr>
            </w:pPr>
            <w:r>
              <w:rPr>
                <w:rFonts w:hint="eastAsia" w:ascii="宋体" w:hAnsi="宋体" w:eastAsia="宋体" w:cs="宋体"/>
                <w:kern w:val="0"/>
                <w:szCs w:val="21"/>
                <w:lang w:eastAsia="zh-CN"/>
              </w:rPr>
              <w:t>各</w:t>
            </w:r>
            <w:r>
              <w:rPr>
                <w:rFonts w:hint="eastAsia" w:ascii="宋体" w:hAnsi="宋体" w:eastAsia="宋体" w:cs="宋体"/>
                <w:kern w:val="0"/>
                <w:szCs w:val="21"/>
              </w:rPr>
              <w:t>乡镇行政综合服务中心</w:t>
            </w:r>
          </w:p>
        </w:tc>
        <w:tc>
          <w:tcPr>
            <w:tcW w:w="5107" w:type="dxa"/>
            <w:shd w:val="clear" w:color="000000" w:fill="FFFFFF"/>
            <w:vAlign w:val="center"/>
          </w:tcPr>
          <w:p w14:paraId="5ABF8679">
            <w:pPr>
              <w:widowControl/>
              <w:rPr>
                <w:rFonts w:ascii="宋体" w:hAnsi="宋体" w:eastAsia="宋体" w:cs="宋体"/>
                <w:color w:val="000000"/>
                <w:kern w:val="0"/>
                <w:szCs w:val="21"/>
              </w:rPr>
            </w:pPr>
            <w:r>
              <w:rPr>
                <w:rFonts w:hint="eastAsia" w:ascii="宋体" w:hAnsi="宋体" w:eastAsia="宋体" w:cs="宋体"/>
                <w:color w:val="000000"/>
                <w:kern w:val="0"/>
                <w:szCs w:val="21"/>
              </w:rPr>
              <w:t>《河北省食品小作坊小餐饮小摊点管理条例》（河北省第十二届人民代表大会常务委员会公告第81号）第十二条。</w:t>
            </w:r>
          </w:p>
        </w:tc>
        <w:tc>
          <w:tcPr>
            <w:tcW w:w="988" w:type="dxa"/>
            <w:shd w:val="clear" w:color="000000" w:fill="FFFFFF"/>
            <w:vAlign w:val="center"/>
          </w:tcPr>
          <w:p w14:paraId="3532835A">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5689E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768" w:type="dxa"/>
            <w:vMerge w:val="continue"/>
            <w:vAlign w:val="center"/>
          </w:tcPr>
          <w:p w14:paraId="3FE1A302">
            <w:pPr>
              <w:widowControl/>
              <w:jc w:val="left"/>
              <w:rPr>
                <w:rFonts w:ascii="宋体" w:hAnsi="宋体" w:eastAsia="宋体" w:cs="宋体"/>
                <w:kern w:val="0"/>
                <w:szCs w:val="21"/>
              </w:rPr>
            </w:pPr>
          </w:p>
        </w:tc>
        <w:tc>
          <w:tcPr>
            <w:tcW w:w="1880" w:type="dxa"/>
            <w:vMerge w:val="continue"/>
            <w:vAlign w:val="center"/>
          </w:tcPr>
          <w:p w14:paraId="07A30793">
            <w:pPr>
              <w:widowControl/>
              <w:jc w:val="left"/>
              <w:rPr>
                <w:rFonts w:ascii="宋体" w:hAnsi="宋体" w:eastAsia="宋体" w:cs="宋体"/>
                <w:kern w:val="0"/>
                <w:szCs w:val="21"/>
              </w:rPr>
            </w:pPr>
          </w:p>
        </w:tc>
        <w:tc>
          <w:tcPr>
            <w:tcW w:w="1660" w:type="dxa"/>
            <w:shd w:val="clear" w:color="000000" w:fill="FFFFFF"/>
            <w:vAlign w:val="center"/>
          </w:tcPr>
          <w:p w14:paraId="7EEFF455">
            <w:pPr>
              <w:widowControl/>
              <w:jc w:val="left"/>
              <w:rPr>
                <w:rFonts w:ascii="宋体" w:hAnsi="宋体" w:eastAsia="宋体" w:cs="宋体"/>
                <w:kern w:val="0"/>
                <w:szCs w:val="21"/>
              </w:rPr>
            </w:pPr>
            <w:r>
              <w:rPr>
                <w:rFonts w:hint="eastAsia" w:ascii="宋体" w:hAnsi="宋体" w:eastAsia="宋体" w:cs="宋体"/>
                <w:kern w:val="0"/>
                <w:szCs w:val="21"/>
              </w:rPr>
              <w:t>食品小摊点备案卡延续</w:t>
            </w:r>
          </w:p>
        </w:tc>
        <w:tc>
          <w:tcPr>
            <w:tcW w:w="1200" w:type="dxa"/>
            <w:shd w:val="clear" w:color="000000" w:fill="FFFFFF"/>
            <w:vAlign w:val="center"/>
          </w:tcPr>
          <w:p w14:paraId="1F959080">
            <w:pPr>
              <w:widowControl/>
              <w:jc w:val="center"/>
              <w:rPr>
                <w:rFonts w:ascii="宋体" w:hAnsi="宋体" w:eastAsia="宋体" w:cs="宋体"/>
                <w:kern w:val="0"/>
                <w:szCs w:val="21"/>
              </w:rPr>
            </w:pPr>
            <w:r>
              <w:rPr>
                <w:rFonts w:hint="eastAsia" w:ascii="宋体" w:hAnsi="宋体" w:eastAsia="宋体" w:cs="宋体"/>
                <w:kern w:val="0"/>
                <w:szCs w:val="21"/>
              </w:rPr>
              <w:t>乡级</w:t>
            </w:r>
          </w:p>
        </w:tc>
        <w:tc>
          <w:tcPr>
            <w:tcW w:w="1580" w:type="dxa"/>
            <w:shd w:val="clear" w:color="000000" w:fill="FFFFFF"/>
            <w:vAlign w:val="center"/>
          </w:tcPr>
          <w:p w14:paraId="568B2D5D">
            <w:pPr>
              <w:widowControl/>
              <w:jc w:val="center"/>
              <w:rPr>
                <w:rFonts w:ascii="宋体" w:hAnsi="宋体" w:eastAsia="宋体" w:cs="宋体"/>
                <w:kern w:val="0"/>
                <w:szCs w:val="21"/>
              </w:rPr>
            </w:pPr>
            <w:r>
              <w:rPr>
                <w:rFonts w:hint="eastAsia" w:ascii="宋体" w:hAnsi="宋体" w:eastAsia="宋体" w:cs="宋体"/>
                <w:kern w:val="0"/>
                <w:szCs w:val="21"/>
                <w:lang w:eastAsia="zh-CN"/>
              </w:rPr>
              <w:t>各</w:t>
            </w:r>
            <w:r>
              <w:rPr>
                <w:rFonts w:hint="eastAsia" w:ascii="宋体" w:hAnsi="宋体" w:eastAsia="宋体" w:cs="宋体"/>
                <w:kern w:val="0"/>
                <w:szCs w:val="21"/>
              </w:rPr>
              <w:t>乡镇行政综合服务中心</w:t>
            </w:r>
          </w:p>
        </w:tc>
        <w:tc>
          <w:tcPr>
            <w:tcW w:w="5107" w:type="dxa"/>
            <w:shd w:val="clear" w:color="000000" w:fill="FFFFFF"/>
            <w:vAlign w:val="center"/>
          </w:tcPr>
          <w:p w14:paraId="4235F451">
            <w:pPr>
              <w:widowControl/>
              <w:rPr>
                <w:rFonts w:ascii="宋体" w:hAnsi="宋体" w:eastAsia="宋体" w:cs="宋体"/>
                <w:color w:val="000000"/>
                <w:kern w:val="0"/>
                <w:szCs w:val="21"/>
              </w:rPr>
            </w:pPr>
            <w:r>
              <w:rPr>
                <w:rFonts w:hint="eastAsia" w:ascii="宋体" w:hAnsi="宋体" w:eastAsia="宋体" w:cs="宋体"/>
                <w:color w:val="000000"/>
                <w:kern w:val="0"/>
                <w:szCs w:val="21"/>
              </w:rPr>
              <w:t>《河北省食品小作坊小餐饮小摊点管理条例》（河北省第十二届人民代表大会常务委员会公告第81号）第十三条。</w:t>
            </w:r>
          </w:p>
        </w:tc>
        <w:tc>
          <w:tcPr>
            <w:tcW w:w="988" w:type="dxa"/>
            <w:shd w:val="clear" w:color="000000" w:fill="FFFFFF"/>
            <w:vAlign w:val="center"/>
          </w:tcPr>
          <w:p w14:paraId="60657224">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0F271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768" w:type="dxa"/>
            <w:shd w:val="clear" w:color="000000" w:fill="FFFFFF"/>
            <w:vAlign w:val="center"/>
          </w:tcPr>
          <w:p w14:paraId="0905B252">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161</w:t>
            </w:r>
          </w:p>
        </w:tc>
        <w:tc>
          <w:tcPr>
            <w:tcW w:w="1880" w:type="dxa"/>
            <w:shd w:val="clear" w:color="000000" w:fill="FFFFFF"/>
            <w:vAlign w:val="center"/>
          </w:tcPr>
          <w:p w14:paraId="6DAB536B">
            <w:pPr>
              <w:widowControl/>
              <w:jc w:val="left"/>
              <w:rPr>
                <w:rFonts w:ascii="宋体" w:hAnsi="宋体" w:eastAsia="宋体" w:cs="宋体"/>
                <w:kern w:val="0"/>
                <w:szCs w:val="21"/>
              </w:rPr>
            </w:pPr>
            <w:r>
              <w:rPr>
                <w:rFonts w:hint="eastAsia" w:ascii="宋体" w:hAnsi="宋体" w:eastAsia="宋体" w:cs="宋体"/>
                <w:kern w:val="0"/>
                <w:szCs w:val="21"/>
              </w:rPr>
              <w:t>河北省网络餐饮服务主体备案</w:t>
            </w:r>
          </w:p>
        </w:tc>
        <w:tc>
          <w:tcPr>
            <w:tcW w:w="1660" w:type="dxa"/>
            <w:shd w:val="clear" w:color="000000" w:fill="FFFFFF"/>
            <w:vAlign w:val="center"/>
          </w:tcPr>
          <w:p w14:paraId="1BA6CC36">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56BFA079">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省、县级</w:t>
            </w:r>
          </w:p>
        </w:tc>
        <w:tc>
          <w:tcPr>
            <w:tcW w:w="1580" w:type="dxa"/>
            <w:shd w:val="clear" w:color="000000" w:fill="FFFFFF"/>
            <w:vAlign w:val="center"/>
          </w:tcPr>
          <w:p w14:paraId="191523EB">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w:t>
            </w:r>
            <w:r>
              <w:rPr>
                <w:rFonts w:hint="eastAsia" w:ascii="宋体" w:hAnsi="宋体" w:eastAsia="宋体" w:cs="宋体"/>
                <w:kern w:val="0"/>
                <w:szCs w:val="21"/>
              </w:rPr>
              <w:t>市场监管</w:t>
            </w:r>
            <w:r>
              <w:rPr>
                <w:rFonts w:hint="eastAsia" w:ascii="宋体" w:hAnsi="宋体" w:eastAsia="宋体" w:cs="宋体"/>
                <w:kern w:val="0"/>
                <w:szCs w:val="21"/>
                <w:lang w:eastAsia="zh-CN"/>
              </w:rPr>
              <w:t>局</w:t>
            </w:r>
          </w:p>
        </w:tc>
        <w:tc>
          <w:tcPr>
            <w:tcW w:w="5107" w:type="dxa"/>
            <w:shd w:val="clear" w:color="000000" w:fill="FFFFFF"/>
            <w:vAlign w:val="center"/>
          </w:tcPr>
          <w:p w14:paraId="3E4AE068">
            <w:pPr>
              <w:widowControl/>
              <w:rPr>
                <w:rFonts w:ascii="宋体" w:hAnsi="宋体" w:eastAsia="宋体" w:cs="宋体"/>
                <w:color w:val="000000"/>
                <w:kern w:val="0"/>
                <w:szCs w:val="21"/>
              </w:rPr>
            </w:pPr>
            <w:r>
              <w:rPr>
                <w:rFonts w:hint="eastAsia" w:ascii="宋体" w:hAnsi="宋体" w:eastAsia="宋体" w:cs="宋体"/>
                <w:color w:val="000000"/>
                <w:kern w:val="0"/>
                <w:szCs w:val="21"/>
              </w:rPr>
              <w:t>《网络餐饮服务食品安全监督管理办法》（原国家食品药品监督管理总局令第36号）第五条。</w:t>
            </w:r>
          </w:p>
        </w:tc>
        <w:tc>
          <w:tcPr>
            <w:tcW w:w="988" w:type="dxa"/>
            <w:shd w:val="clear" w:color="000000" w:fill="FFFFFF"/>
            <w:vAlign w:val="center"/>
          </w:tcPr>
          <w:p w14:paraId="234FE7B7">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733E6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768" w:type="dxa"/>
            <w:shd w:val="clear" w:color="000000" w:fill="FFFFFF"/>
            <w:vAlign w:val="center"/>
          </w:tcPr>
          <w:p w14:paraId="1A500F9C">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162</w:t>
            </w:r>
          </w:p>
        </w:tc>
        <w:tc>
          <w:tcPr>
            <w:tcW w:w="1880" w:type="dxa"/>
            <w:shd w:val="clear" w:color="000000" w:fill="FFFFFF"/>
            <w:vAlign w:val="center"/>
          </w:tcPr>
          <w:p w14:paraId="033B6C22">
            <w:pPr>
              <w:widowControl/>
              <w:jc w:val="left"/>
              <w:rPr>
                <w:rFonts w:ascii="宋体" w:hAnsi="宋体" w:eastAsia="宋体" w:cs="宋体"/>
                <w:kern w:val="0"/>
                <w:szCs w:val="21"/>
              </w:rPr>
            </w:pPr>
            <w:r>
              <w:rPr>
                <w:rFonts w:hint="eastAsia" w:ascii="宋体" w:hAnsi="宋体" w:eastAsia="宋体" w:cs="宋体"/>
                <w:kern w:val="0"/>
                <w:szCs w:val="21"/>
              </w:rPr>
              <w:t>冷藏冷冻食品贮存服务提供者备案</w:t>
            </w:r>
          </w:p>
        </w:tc>
        <w:tc>
          <w:tcPr>
            <w:tcW w:w="1660" w:type="dxa"/>
            <w:shd w:val="clear" w:color="000000" w:fill="FFFFFF"/>
            <w:vAlign w:val="center"/>
          </w:tcPr>
          <w:p w14:paraId="1361D9A9">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43E97A04">
            <w:pPr>
              <w:widowControl/>
              <w:jc w:val="center"/>
              <w:rPr>
                <w:rFonts w:ascii="宋体" w:hAnsi="宋体" w:eastAsia="宋体" w:cs="宋体"/>
                <w:kern w:val="0"/>
                <w:szCs w:val="21"/>
              </w:rPr>
            </w:pPr>
            <w:r>
              <w:rPr>
                <w:rFonts w:hint="eastAsia" w:ascii="宋体" w:hAnsi="宋体" w:eastAsia="宋体" w:cs="宋体"/>
                <w:kern w:val="0"/>
                <w:szCs w:val="21"/>
              </w:rPr>
              <w:t>县级</w:t>
            </w:r>
          </w:p>
        </w:tc>
        <w:tc>
          <w:tcPr>
            <w:tcW w:w="1580" w:type="dxa"/>
            <w:shd w:val="clear" w:color="000000" w:fill="FFFFFF"/>
            <w:vAlign w:val="center"/>
          </w:tcPr>
          <w:p w14:paraId="6B47856D">
            <w:pPr>
              <w:widowControl/>
              <w:jc w:val="center"/>
              <w:rPr>
                <w:rFonts w:ascii="宋体" w:hAnsi="宋体" w:eastAsia="宋体" w:cs="宋体"/>
                <w:kern w:val="0"/>
                <w:szCs w:val="21"/>
              </w:rPr>
            </w:pPr>
            <w:r>
              <w:rPr>
                <w:rFonts w:hint="eastAsia" w:ascii="宋体" w:hAnsi="宋体" w:eastAsia="宋体" w:cs="宋体"/>
                <w:kern w:val="0"/>
                <w:szCs w:val="21"/>
                <w:lang w:eastAsia="zh-CN"/>
              </w:rPr>
              <w:t>县</w:t>
            </w:r>
            <w:r>
              <w:rPr>
                <w:rFonts w:hint="eastAsia" w:ascii="宋体" w:hAnsi="宋体" w:eastAsia="宋体" w:cs="宋体"/>
                <w:kern w:val="0"/>
                <w:szCs w:val="21"/>
              </w:rPr>
              <w:t>市场监管</w:t>
            </w:r>
            <w:r>
              <w:rPr>
                <w:rFonts w:hint="eastAsia" w:ascii="宋体" w:hAnsi="宋体" w:eastAsia="宋体" w:cs="宋体"/>
                <w:kern w:val="0"/>
                <w:szCs w:val="21"/>
                <w:lang w:eastAsia="zh-CN"/>
              </w:rPr>
              <w:t>局</w:t>
            </w:r>
          </w:p>
        </w:tc>
        <w:tc>
          <w:tcPr>
            <w:tcW w:w="5107" w:type="dxa"/>
            <w:shd w:val="clear" w:color="000000" w:fill="FFFFFF"/>
            <w:vAlign w:val="center"/>
          </w:tcPr>
          <w:p w14:paraId="215A437E">
            <w:pPr>
              <w:widowControl/>
              <w:rPr>
                <w:rFonts w:ascii="宋体" w:hAnsi="宋体" w:eastAsia="宋体" w:cs="宋体"/>
                <w:color w:val="000000"/>
                <w:kern w:val="0"/>
                <w:szCs w:val="21"/>
              </w:rPr>
            </w:pPr>
            <w:r>
              <w:rPr>
                <w:rFonts w:hint="eastAsia" w:ascii="宋体" w:hAnsi="宋体" w:eastAsia="宋体" w:cs="宋体"/>
                <w:color w:val="000000"/>
                <w:kern w:val="0"/>
                <w:szCs w:val="21"/>
              </w:rPr>
              <w:t>《中华人民共和国食品安全法实施条例》（国务院令第557号）第二十五条。</w:t>
            </w:r>
          </w:p>
        </w:tc>
        <w:tc>
          <w:tcPr>
            <w:tcW w:w="988" w:type="dxa"/>
            <w:shd w:val="clear" w:color="000000" w:fill="FFFFFF"/>
            <w:vAlign w:val="center"/>
          </w:tcPr>
          <w:p w14:paraId="21072C63">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4EE85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8" w:hRule="atLeast"/>
        </w:trPr>
        <w:tc>
          <w:tcPr>
            <w:tcW w:w="768" w:type="dxa"/>
            <w:shd w:val="clear" w:color="000000" w:fill="FFFFFF"/>
            <w:vAlign w:val="center"/>
          </w:tcPr>
          <w:p w14:paraId="43F84F58">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163</w:t>
            </w:r>
          </w:p>
        </w:tc>
        <w:tc>
          <w:tcPr>
            <w:tcW w:w="1880" w:type="dxa"/>
            <w:shd w:val="clear" w:color="000000" w:fill="FFFFFF"/>
            <w:vAlign w:val="center"/>
          </w:tcPr>
          <w:p w14:paraId="1349B71C">
            <w:pPr>
              <w:widowControl/>
              <w:jc w:val="left"/>
              <w:rPr>
                <w:rFonts w:ascii="宋体" w:hAnsi="宋体" w:eastAsia="宋体" w:cs="宋体"/>
                <w:kern w:val="0"/>
                <w:szCs w:val="21"/>
              </w:rPr>
            </w:pPr>
            <w:r>
              <w:rPr>
                <w:rFonts w:hint="eastAsia" w:ascii="宋体" w:hAnsi="宋体" w:eastAsia="宋体" w:cs="宋体"/>
                <w:kern w:val="0"/>
                <w:szCs w:val="21"/>
              </w:rPr>
              <w:t>人民防空工程、兼顾人民防空需要的地下工程竣工验收备案（联合验收、统一备案）</w:t>
            </w:r>
          </w:p>
        </w:tc>
        <w:tc>
          <w:tcPr>
            <w:tcW w:w="1660" w:type="dxa"/>
            <w:shd w:val="clear" w:color="000000" w:fill="FFFFFF"/>
            <w:vAlign w:val="center"/>
          </w:tcPr>
          <w:p w14:paraId="7D7D36FB">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732FB6BB">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市、县级</w:t>
            </w:r>
          </w:p>
        </w:tc>
        <w:tc>
          <w:tcPr>
            <w:tcW w:w="1580" w:type="dxa"/>
            <w:shd w:val="clear" w:color="000000" w:fill="FFFFFF"/>
            <w:vAlign w:val="center"/>
          </w:tcPr>
          <w:p w14:paraId="77DB9A88">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县审批局</w:t>
            </w:r>
          </w:p>
        </w:tc>
        <w:tc>
          <w:tcPr>
            <w:tcW w:w="5107" w:type="dxa"/>
            <w:shd w:val="clear" w:color="000000" w:fill="FFFFFF"/>
            <w:vAlign w:val="center"/>
          </w:tcPr>
          <w:p w14:paraId="398A810C">
            <w:pPr>
              <w:widowControl/>
              <w:rPr>
                <w:rFonts w:ascii="宋体" w:hAnsi="宋体" w:eastAsia="宋体" w:cs="宋体"/>
                <w:color w:val="000000"/>
                <w:kern w:val="0"/>
                <w:szCs w:val="21"/>
              </w:rPr>
            </w:pPr>
            <w:r>
              <w:rPr>
                <w:rFonts w:hint="eastAsia" w:ascii="宋体" w:hAnsi="宋体" w:eastAsia="宋体" w:cs="宋体"/>
                <w:color w:val="000000"/>
                <w:kern w:val="0"/>
                <w:szCs w:val="21"/>
              </w:rPr>
              <w:t>1.《建设工程质量管理条例》（国务院令第279号）第四十九条；</w:t>
            </w:r>
            <w:r>
              <w:rPr>
                <w:rFonts w:hint="eastAsia" w:ascii="宋体" w:hAnsi="宋体" w:eastAsia="宋体" w:cs="宋体"/>
                <w:color w:val="000000"/>
                <w:kern w:val="0"/>
                <w:szCs w:val="21"/>
              </w:rPr>
              <w:br w:type="page"/>
            </w:r>
            <w:r>
              <w:rPr>
                <w:rFonts w:hint="eastAsia" w:ascii="宋体" w:hAnsi="宋体" w:eastAsia="宋体" w:cs="宋体"/>
                <w:color w:val="000000"/>
                <w:kern w:val="0"/>
                <w:szCs w:val="21"/>
              </w:rPr>
              <w:t>2.《人民防空工程建设管理规定》（国人防办字〔2003〕第18号）第三十八条、第五十七条；</w:t>
            </w:r>
            <w:r>
              <w:rPr>
                <w:rFonts w:hint="eastAsia" w:ascii="宋体" w:hAnsi="宋体" w:eastAsia="宋体" w:cs="宋体"/>
                <w:color w:val="000000"/>
                <w:kern w:val="0"/>
                <w:szCs w:val="21"/>
              </w:rPr>
              <w:br w:type="page"/>
            </w:r>
            <w:r>
              <w:rPr>
                <w:rFonts w:hint="eastAsia" w:ascii="宋体" w:hAnsi="宋体" w:eastAsia="宋体" w:cs="宋体"/>
                <w:color w:val="000000"/>
                <w:kern w:val="0"/>
                <w:szCs w:val="21"/>
              </w:rPr>
              <w:t>3.《人民防空工程质量监督管理规定》（国人防〔2010〕288号）第十三条。</w:t>
            </w:r>
          </w:p>
        </w:tc>
        <w:tc>
          <w:tcPr>
            <w:tcW w:w="988" w:type="dxa"/>
            <w:shd w:val="clear" w:color="000000" w:fill="FFFFFF"/>
            <w:vAlign w:val="center"/>
          </w:tcPr>
          <w:p w14:paraId="3344ACF8">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4A620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768" w:type="dxa"/>
            <w:vMerge w:val="restart"/>
            <w:shd w:val="clear" w:color="000000" w:fill="FFFFFF"/>
            <w:vAlign w:val="center"/>
          </w:tcPr>
          <w:p w14:paraId="27374B54">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164</w:t>
            </w:r>
          </w:p>
        </w:tc>
        <w:tc>
          <w:tcPr>
            <w:tcW w:w="1880" w:type="dxa"/>
            <w:vMerge w:val="restart"/>
            <w:shd w:val="clear" w:color="000000" w:fill="FFFFFF"/>
            <w:vAlign w:val="center"/>
          </w:tcPr>
          <w:p w14:paraId="1A4C81E6">
            <w:pPr>
              <w:widowControl/>
              <w:jc w:val="left"/>
              <w:rPr>
                <w:rFonts w:ascii="宋体" w:hAnsi="宋体" w:eastAsia="宋体" w:cs="宋体"/>
                <w:kern w:val="0"/>
                <w:szCs w:val="21"/>
              </w:rPr>
            </w:pPr>
            <w:r>
              <w:rPr>
                <w:rFonts w:hint="eastAsia" w:ascii="宋体" w:hAnsi="宋体" w:eastAsia="宋体" w:cs="宋体"/>
                <w:kern w:val="0"/>
                <w:szCs w:val="21"/>
              </w:rPr>
              <w:t>基本医疗保险参保人员异地就医备案</w:t>
            </w:r>
          </w:p>
        </w:tc>
        <w:tc>
          <w:tcPr>
            <w:tcW w:w="1660" w:type="dxa"/>
            <w:shd w:val="clear" w:color="000000" w:fill="FFFFFF"/>
            <w:vAlign w:val="center"/>
          </w:tcPr>
          <w:p w14:paraId="513B2198">
            <w:pPr>
              <w:widowControl/>
              <w:jc w:val="left"/>
              <w:rPr>
                <w:rFonts w:ascii="宋体" w:hAnsi="宋体" w:eastAsia="宋体" w:cs="宋体"/>
                <w:kern w:val="0"/>
                <w:szCs w:val="21"/>
              </w:rPr>
            </w:pPr>
            <w:r>
              <w:rPr>
                <w:rFonts w:hint="eastAsia" w:ascii="宋体" w:hAnsi="宋体" w:eastAsia="宋体" w:cs="宋体"/>
                <w:kern w:val="0"/>
                <w:szCs w:val="21"/>
              </w:rPr>
              <w:t>异地安置退休人员备案</w:t>
            </w:r>
          </w:p>
        </w:tc>
        <w:tc>
          <w:tcPr>
            <w:tcW w:w="1200" w:type="dxa"/>
            <w:shd w:val="clear" w:color="000000" w:fill="FFFFFF"/>
            <w:vAlign w:val="center"/>
          </w:tcPr>
          <w:p w14:paraId="110EE84F">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省、市、县级</w:t>
            </w:r>
          </w:p>
        </w:tc>
        <w:tc>
          <w:tcPr>
            <w:tcW w:w="1580" w:type="dxa"/>
            <w:shd w:val="clear" w:color="000000" w:fill="FFFFFF"/>
            <w:vAlign w:val="center"/>
          </w:tcPr>
          <w:p w14:paraId="1A6C9F96">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县医保局</w:t>
            </w:r>
          </w:p>
        </w:tc>
        <w:tc>
          <w:tcPr>
            <w:tcW w:w="5107" w:type="dxa"/>
            <w:vMerge w:val="restart"/>
            <w:shd w:val="clear" w:color="000000" w:fill="FFFFFF"/>
            <w:vAlign w:val="center"/>
          </w:tcPr>
          <w:p w14:paraId="491E5E3A">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1.《中华人民共和国社会保险法》（主席令第35号）第二十九条；</w:t>
            </w:r>
            <w:r>
              <w:rPr>
                <w:rFonts w:hint="eastAsia" w:ascii="宋体" w:hAnsi="宋体" w:eastAsia="宋体" w:cs="宋体"/>
                <w:color w:val="000000"/>
                <w:kern w:val="0"/>
                <w:szCs w:val="21"/>
              </w:rPr>
              <w:br w:type="page"/>
            </w:r>
            <w:r>
              <w:rPr>
                <w:rFonts w:hint="eastAsia" w:ascii="宋体" w:hAnsi="宋体" w:eastAsia="宋体" w:cs="宋体"/>
                <w:color w:val="000000"/>
                <w:kern w:val="0"/>
                <w:szCs w:val="21"/>
              </w:rPr>
              <w:t>2.《国家医保局 财政部关于切实做好2019年跨省异地就医住院费用直接结算工作的通知》（医保发〔2019〕33号）全文；                                                                                                      3.《关于建立基本医疗保险跨省异地就医结算业务协同管理工作机制的通知》（医保办发〔2019〕33号）全文；                                                                                                             4.《人力资源和社会保障部 财政部关于做好基本医疗保险跨省异地就医住院医疗费用直接结算工作的通知》（人社部发〔2016〕120号）全文。</w:t>
            </w:r>
            <w:r>
              <w:rPr>
                <w:rFonts w:hint="eastAsia" w:ascii="宋体" w:hAnsi="宋体" w:eastAsia="宋体" w:cs="宋体"/>
                <w:color w:val="000000"/>
                <w:kern w:val="0"/>
                <w:szCs w:val="21"/>
              </w:rPr>
              <w:br w:type="page"/>
            </w:r>
            <w:r>
              <w:rPr>
                <w:rFonts w:hint="eastAsia" w:ascii="宋体" w:hAnsi="宋体" w:eastAsia="宋体" w:cs="宋体"/>
                <w:color w:val="000000"/>
                <w:kern w:val="0"/>
                <w:szCs w:val="21"/>
              </w:rPr>
              <w:t>5.《河北省医疗保障局 河北省财政厅 关于印发</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rPr>
              <w:t>河北省基本医疗保险异地就医住院直接结算经办规程</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rPr>
              <w:t xml:space="preserve">的通知》；依据文号：冀医保规〔2021〕4号；全文；  </w:t>
            </w:r>
          </w:p>
        </w:tc>
        <w:tc>
          <w:tcPr>
            <w:tcW w:w="988" w:type="dxa"/>
            <w:shd w:val="clear" w:color="000000" w:fill="FFFFFF"/>
            <w:vAlign w:val="center"/>
          </w:tcPr>
          <w:p w14:paraId="5A6EFA00">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78A40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768" w:type="dxa"/>
            <w:vMerge w:val="continue"/>
            <w:vAlign w:val="center"/>
          </w:tcPr>
          <w:p w14:paraId="7D079C89">
            <w:pPr>
              <w:widowControl/>
              <w:jc w:val="left"/>
              <w:rPr>
                <w:rFonts w:ascii="宋体" w:hAnsi="宋体" w:eastAsia="宋体" w:cs="宋体"/>
                <w:kern w:val="0"/>
                <w:szCs w:val="21"/>
              </w:rPr>
            </w:pPr>
          </w:p>
        </w:tc>
        <w:tc>
          <w:tcPr>
            <w:tcW w:w="1880" w:type="dxa"/>
            <w:vMerge w:val="continue"/>
            <w:vAlign w:val="center"/>
          </w:tcPr>
          <w:p w14:paraId="11A92FB5">
            <w:pPr>
              <w:widowControl/>
              <w:jc w:val="left"/>
              <w:rPr>
                <w:rFonts w:ascii="宋体" w:hAnsi="宋体" w:eastAsia="宋体" w:cs="宋体"/>
                <w:kern w:val="0"/>
                <w:szCs w:val="21"/>
              </w:rPr>
            </w:pPr>
          </w:p>
        </w:tc>
        <w:tc>
          <w:tcPr>
            <w:tcW w:w="1660" w:type="dxa"/>
            <w:shd w:val="clear" w:color="000000" w:fill="FFFFFF"/>
            <w:vAlign w:val="center"/>
          </w:tcPr>
          <w:p w14:paraId="7F989753">
            <w:pPr>
              <w:widowControl/>
              <w:jc w:val="left"/>
              <w:rPr>
                <w:rFonts w:ascii="宋体" w:hAnsi="宋体" w:eastAsia="宋体" w:cs="宋体"/>
                <w:kern w:val="0"/>
                <w:szCs w:val="21"/>
              </w:rPr>
            </w:pPr>
            <w:r>
              <w:rPr>
                <w:rFonts w:hint="eastAsia" w:ascii="宋体" w:hAnsi="宋体" w:eastAsia="宋体" w:cs="宋体"/>
                <w:kern w:val="0"/>
                <w:szCs w:val="21"/>
              </w:rPr>
              <w:t>异地长期居住人员备案</w:t>
            </w:r>
          </w:p>
        </w:tc>
        <w:tc>
          <w:tcPr>
            <w:tcW w:w="1200" w:type="dxa"/>
            <w:shd w:val="clear" w:color="000000" w:fill="FFFFFF"/>
            <w:vAlign w:val="center"/>
          </w:tcPr>
          <w:p w14:paraId="42D84BA2">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省、市、县级</w:t>
            </w:r>
          </w:p>
        </w:tc>
        <w:tc>
          <w:tcPr>
            <w:tcW w:w="1580" w:type="dxa"/>
            <w:shd w:val="clear" w:color="000000" w:fill="FFFFFF"/>
            <w:vAlign w:val="center"/>
          </w:tcPr>
          <w:p w14:paraId="1F0F9F9A">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县医保局</w:t>
            </w:r>
          </w:p>
        </w:tc>
        <w:tc>
          <w:tcPr>
            <w:tcW w:w="5107" w:type="dxa"/>
            <w:vMerge w:val="continue"/>
            <w:vAlign w:val="center"/>
          </w:tcPr>
          <w:p w14:paraId="5F73BC47">
            <w:pPr>
              <w:widowControl/>
              <w:jc w:val="left"/>
              <w:rPr>
                <w:rFonts w:ascii="宋体" w:hAnsi="宋体" w:eastAsia="宋体" w:cs="宋体"/>
                <w:color w:val="000000"/>
                <w:kern w:val="0"/>
                <w:szCs w:val="21"/>
              </w:rPr>
            </w:pPr>
          </w:p>
        </w:tc>
        <w:tc>
          <w:tcPr>
            <w:tcW w:w="988" w:type="dxa"/>
            <w:shd w:val="clear" w:color="000000" w:fill="FFFFFF"/>
            <w:vAlign w:val="center"/>
          </w:tcPr>
          <w:p w14:paraId="3783F382">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4F72B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768" w:type="dxa"/>
            <w:vMerge w:val="continue"/>
            <w:vAlign w:val="center"/>
          </w:tcPr>
          <w:p w14:paraId="7943468E">
            <w:pPr>
              <w:widowControl/>
              <w:jc w:val="left"/>
              <w:rPr>
                <w:rFonts w:ascii="宋体" w:hAnsi="宋体" w:eastAsia="宋体" w:cs="宋体"/>
                <w:kern w:val="0"/>
                <w:szCs w:val="21"/>
              </w:rPr>
            </w:pPr>
          </w:p>
        </w:tc>
        <w:tc>
          <w:tcPr>
            <w:tcW w:w="1880" w:type="dxa"/>
            <w:vMerge w:val="continue"/>
            <w:vAlign w:val="center"/>
          </w:tcPr>
          <w:p w14:paraId="39012B1E">
            <w:pPr>
              <w:widowControl/>
              <w:jc w:val="left"/>
              <w:rPr>
                <w:rFonts w:ascii="宋体" w:hAnsi="宋体" w:eastAsia="宋体" w:cs="宋体"/>
                <w:kern w:val="0"/>
                <w:szCs w:val="21"/>
              </w:rPr>
            </w:pPr>
          </w:p>
        </w:tc>
        <w:tc>
          <w:tcPr>
            <w:tcW w:w="1660" w:type="dxa"/>
            <w:shd w:val="clear" w:color="000000" w:fill="FFFFFF"/>
            <w:vAlign w:val="center"/>
          </w:tcPr>
          <w:p w14:paraId="47799180">
            <w:pPr>
              <w:widowControl/>
              <w:jc w:val="left"/>
              <w:rPr>
                <w:rFonts w:ascii="宋体" w:hAnsi="宋体" w:eastAsia="宋体" w:cs="宋体"/>
                <w:kern w:val="0"/>
                <w:szCs w:val="21"/>
              </w:rPr>
            </w:pPr>
            <w:r>
              <w:rPr>
                <w:rFonts w:hint="eastAsia" w:ascii="宋体" w:hAnsi="宋体" w:eastAsia="宋体" w:cs="宋体"/>
                <w:kern w:val="0"/>
                <w:szCs w:val="21"/>
              </w:rPr>
              <w:t>常驻异地工作人员备案</w:t>
            </w:r>
          </w:p>
        </w:tc>
        <w:tc>
          <w:tcPr>
            <w:tcW w:w="1200" w:type="dxa"/>
            <w:shd w:val="clear" w:color="000000" w:fill="FFFFFF"/>
            <w:vAlign w:val="center"/>
          </w:tcPr>
          <w:p w14:paraId="386CEB44">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省、市、县级</w:t>
            </w:r>
          </w:p>
        </w:tc>
        <w:tc>
          <w:tcPr>
            <w:tcW w:w="1580" w:type="dxa"/>
            <w:shd w:val="clear" w:color="000000" w:fill="FFFFFF"/>
            <w:vAlign w:val="center"/>
          </w:tcPr>
          <w:p w14:paraId="22A76E63">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县医保局</w:t>
            </w:r>
          </w:p>
        </w:tc>
        <w:tc>
          <w:tcPr>
            <w:tcW w:w="5107" w:type="dxa"/>
            <w:vMerge w:val="continue"/>
            <w:vAlign w:val="center"/>
          </w:tcPr>
          <w:p w14:paraId="76A6286D">
            <w:pPr>
              <w:widowControl/>
              <w:jc w:val="left"/>
              <w:rPr>
                <w:rFonts w:ascii="宋体" w:hAnsi="宋体" w:eastAsia="宋体" w:cs="宋体"/>
                <w:color w:val="000000"/>
                <w:kern w:val="0"/>
                <w:szCs w:val="21"/>
              </w:rPr>
            </w:pPr>
          </w:p>
        </w:tc>
        <w:tc>
          <w:tcPr>
            <w:tcW w:w="988" w:type="dxa"/>
            <w:shd w:val="clear" w:color="000000" w:fill="FFFFFF"/>
            <w:vAlign w:val="center"/>
          </w:tcPr>
          <w:p w14:paraId="26FC8104">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166E1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768" w:type="dxa"/>
            <w:vMerge w:val="continue"/>
            <w:vAlign w:val="center"/>
          </w:tcPr>
          <w:p w14:paraId="020ECAD1">
            <w:pPr>
              <w:widowControl/>
              <w:jc w:val="left"/>
              <w:rPr>
                <w:rFonts w:ascii="宋体" w:hAnsi="宋体" w:eastAsia="宋体" w:cs="宋体"/>
                <w:kern w:val="0"/>
                <w:szCs w:val="21"/>
              </w:rPr>
            </w:pPr>
          </w:p>
        </w:tc>
        <w:tc>
          <w:tcPr>
            <w:tcW w:w="1880" w:type="dxa"/>
            <w:vMerge w:val="continue"/>
            <w:vAlign w:val="center"/>
          </w:tcPr>
          <w:p w14:paraId="2274572C">
            <w:pPr>
              <w:widowControl/>
              <w:jc w:val="left"/>
              <w:rPr>
                <w:rFonts w:ascii="宋体" w:hAnsi="宋体" w:eastAsia="宋体" w:cs="宋体"/>
                <w:kern w:val="0"/>
                <w:szCs w:val="21"/>
              </w:rPr>
            </w:pPr>
          </w:p>
        </w:tc>
        <w:tc>
          <w:tcPr>
            <w:tcW w:w="1660" w:type="dxa"/>
            <w:shd w:val="clear" w:color="000000" w:fill="FFFFFF"/>
            <w:vAlign w:val="center"/>
          </w:tcPr>
          <w:p w14:paraId="671576BF">
            <w:pPr>
              <w:widowControl/>
              <w:jc w:val="left"/>
              <w:rPr>
                <w:rFonts w:ascii="宋体" w:hAnsi="宋体" w:eastAsia="宋体" w:cs="宋体"/>
                <w:kern w:val="0"/>
                <w:szCs w:val="21"/>
              </w:rPr>
            </w:pPr>
            <w:r>
              <w:rPr>
                <w:rFonts w:hint="eastAsia" w:ascii="宋体" w:hAnsi="宋体" w:eastAsia="宋体" w:cs="宋体"/>
                <w:kern w:val="0"/>
                <w:szCs w:val="21"/>
              </w:rPr>
              <w:t>异地转诊人员备案</w:t>
            </w:r>
          </w:p>
        </w:tc>
        <w:tc>
          <w:tcPr>
            <w:tcW w:w="1200" w:type="dxa"/>
            <w:shd w:val="clear" w:color="000000" w:fill="FFFFFF"/>
            <w:vAlign w:val="center"/>
          </w:tcPr>
          <w:p w14:paraId="6A34AA3D">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省、市、县级</w:t>
            </w:r>
          </w:p>
        </w:tc>
        <w:tc>
          <w:tcPr>
            <w:tcW w:w="1580" w:type="dxa"/>
            <w:shd w:val="clear" w:color="000000" w:fill="FFFFFF"/>
            <w:vAlign w:val="center"/>
          </w:tcPr>
          <w:p w14:paraId="193E1D6C">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县医保局</w:t>
            </w:r>
          </w:p>
        </w:tc>
        <w:tc>
          <w:tcPr>
            <w:tcW w:w="5107" w:type="dxa"/>
            <w:vMerge w:val="continue"/>
            <w:vAlign w:val="center"/>
          </w:tcPr>
          <w:p w14:paraId="23F3840B">
            <w:pPr>
              <w:widowControl/>
              <w:jc w:val="left"/>
              <w:rPr>
                <w:rFonts w:ascii="宋体" w:hAnsi="宋体" w:eastAsia="宋体" w:cs="宋体"/>
                <w:color w:val="000000"/>
                <w:kern w:val="0"/>
                <w:szCs w:val="21"/>
              </w:rPr>
            </w:pPr>
          </w:p>
        </w:tc>
        <w:tc>
          <w:tcPr>
            <w:tcW w:w="988" w:type="dxa"/>
            <w:shd w:val="clear" w:color="000000" w:fill="FFFFFF"/>
            <w:vAlign w:val="center"/>
          </w:tcPr>
          <w:p w14:paraId="1B2B5B0E">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2FB3E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768" w:type="dxa"/>
            <w:vMerge w:val="restart"/>
            <w:shd w:val="clear" w:color="000000" w:fill="FFFFFF"/>
            <w:noWrap/>
            <w:vAlign w:val="center"/>
          </w:tcPr>
          <w:p w14:paraId="194BF77A">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165</w:t>
            </w:r>
          </w:p>
        </w:tc>
        <w:tc>
          <w:tcPr>
            <w:tcW w:w="1880" w:type="dxa"/>
            <w:vMerge w:val="restart"/>
            <w:shd w:val="clear" w:color="000000" w:fill="FFFFFF"/>
            <w:vAlign w:val="center"/>
          </w:tcPr>
          <w:p w14:paraId="2776BCED">
            <w:pPr>
              <w:widowControl/>
              <w:jc w:val="left"/>
              <w:rPr>
                <w:rFonts w:ascii="宋体" w:hAnsi="宋体" w:eastAsia="宋体" w:cs="宋体"/>
                <w:kern w:val="0"/>
                <w:szCs w:val="21"/>
              </w:rPr>
            </w:pPr>
            <w:r>
              <w:rPr>
                <w:rFonts w:hint="eastAsia" w:ascii="宋体" w:hAnsi="宋体" w:eastAsia="宋体" w:cs="宋体"/>
                <w:kern w:val="0"/>
                <w:szCs w:val="21"/>
              </w:rPr>
              <w:t>税收减免备案</w:t>
            </w:r>
          </w:p>
        </w:tc>
        <w:tc>
          <w:tcPr>
            <w:tcW w:w="1660" w:type="dxa"/>
            <w:shd w:val="clear" w:color="000000" w:fill="FFFFFF"/>
            <w:vAlign w:val="center"/>
          </w:tcPr>
          <w:p w14:paraId="330173D8">
            <w:pPr>
              <w:widowControl/>
              <w:jc w:val="left"/>
              <w:rPr>
                <w:rFonts w:ascii="宋体" w:hAnsi="宋体" w:eastAsia="宋体" w:cs="宋体"/>
                <w:kern w:val="0"/>
                <w:szCs w:val="21"/>
              </w:rPr>
            </w:pPr>
            <w:r>
              <w:rPr>
                <w:rFonts w:hint="eastAsia" w:ascii="宋体" w:hAnsi="宋体" w:eastAsia="宋体" w:cs="宋体"/>
                <w:kern w:val="0"/>
                <w:szCs w:val="21"/>
              </w:rPr>
              <w:t>安置残疾人的单位和个体工商户备案</w:t>
            </w:r>
          </w:p>
        </w:tc>
        <w:tc>
          <w:tcPr>
            <w:tcW w:w="1200" w:type="dxa"/>
            <w:shd w:val="clear" w:color="000000" w:fill="FFFFFF"/>
            <w:vAlign w:val="center"/>
          </w:tcPr>
          <w:p w14:paraId="0A485E85">
            <w:pPr>
              <w:widowControl/>
              <w:jc w:val="center"/>
              <w:rPr>
                <w:rFonts w:ascii="宋体" w:hAnsi="宋体" w:eastAsia="宋体" w:cs="宋体"/>
                <w:kern w:val="0"/>
                <w:szCs w:val="21"/>
              </w:rPr>
            </w:pPr>
            <w:r>
              <w:rPr>
                <w:rFonts w:hint="eastAsia" w:ascii="宋体" w:hAnsi="宋体" w:eastAsia="宋体" w:cs="宋体"/>
                <w:kern w:val="0"/>
                <w:szCs w:val="21"/>
              </w:rPr>
              <w:t>县级</w:t>
            </w:r>
          </w:p>
        </w:tc>
        <w:tc>
          <w:tcPr>
            <w:tcW w:w="1580" w:type="dxa"/>
            <w:shd w:val="clear" w:color="000000" w:fill="FFFFFF"/>
            <w:vAlign w:val="center"/>
          </w:tcPr>
          <w:p w14:paraId="32205060">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县税务局</w:t>
            </w:r>
          </w:p>
        </w:tc>
        <w:tc>
          <w:tcPr>
            <w:tcW w:w="5107" w:type="dxa"/>
            <w:shd w:val="clear" w:color="000000" w:fill="FFFFFF"/>
            <w:vAlign w:val="center"/>
          </w:tcPr>
          <w:p w14:paraId="0B2585C1">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xml:space="preserve">1.《中华人民共和国税收征收管理法》（主席令第60号）第三十三条；                                           </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2.《国家税务总局关于发布〈促进残疾人就业增值税优惠政策管理办法〉的公告》（国家税务总局公告2016年第33号）第二条。</w:t>
            </w:r>
          </w:p>
        </w:tc>
        <w:tc>
          <w:tcPr>
            <w:tcW w:w="988" w:type="dxa"/>
            <w:shd w:val="clear" w:color="000000" w:fill="FFFFFF"/>
            <w:vAlign w:val="center"/>
          </w:tcPr>
          <w:p w14:paraId="029C131A">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7A87C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768" w:type="dxa"/>
            <w:vMerge w:val="continue"/>
            <w:vAlign w:val="center"/>
          </w:tcPr>
          <w:p w14:paraId="0A16D81F">
            <w:pPr>
              <w:widowControl/>
              <w:jc w:val="left"/>
              <w:rPr>
                <w:rFonts w:ascii="宋体" w:hAnsi="宋体" w:eastAsia="宋体" w:cs="宋体"/>
                <w:kern w:val="0"/>
                <w:szCs w:val="21"/>
              </w:rPr>
            </w:pPr>
          </w:p>
        </w:tc>
        <w:tc>
          <w:tcPr>
            <w:tcW w:w="1880" w:type="dxa"/>
            <w:vMerge w:val="continue"/>
            <w:vAlign w:val="center"/>
          </w:tcPr>
          <w:p w14:paraId="0903C34E">
            <w:pPr>
              <w:widowControl/>
              <w:jc w:val="left"/>
              <w:rPr>
                <w:rFonts w:ascii="宋体" w:hAnsi="宋体" w:eastAsia="宋体" w:cs="宋体"/>
                <w:kern w:val="0"/>
                <w:szCs w:val="21"/>
              </w:rPr>
            </w:pPr>
          </w:p>
        </w:tc>
        <w:tc>
          <w:tcPr>
            <w:tcW w:w="1660" w:type="dxa"/>
            <w:shd w:val="clear" w:color="000000" w:fill="FFFFFF"/>
            <w:vAlign w:val="center"/>
          </w:tcPr>
          <w:p w14:paraId="3E04D159">
            <w:pPr>
              <w:widowControl/>
              <w:jc w:val="left"/>
              <w:rPr>
                <w:rFonts w:ascii="宋体" w:hAnsi="宋体" w:eastAsia="宋体" w:cs="宋体"/>
                <w:kern w:val="0"/>
                <w:szCs w:val="21"/>
              </w:rPr>
            </w:pPr>
            <w:r>
              <w:rPr>
                <w:rFonts w:hint="eastAsia" w:ascii="宋体" w:hAnsi="宋体" w:eastAsia="宋体" w:cs="宋体"/>
                <w:kern w:val="0"/>
                <w:szCs w:val="21"/>
              </w:rPr>
              <w:t>其他税收减免备案</w:t>
            </w:r>
          </w:p>
        </w:tc>
        <w:tc>
          <w:tcPr>
            <w:tcW w:w="1200" w:type="dxa"/>
            <w:shd w:val="clear" w:color="000000" w:fill="FFFFFF"/>
            <w:vAlign w:val="center"/>
          </w:tcPr>
          <w:p w14:paraId="0FEF63AC">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省、市、县级</w:t>
            </w:r>
          </w:p>
        </w:tc>
        <w:tc>
          <w:tcPr>
            <w:tcW w:w="1580" w:type="dxa"/>
            <w:shd w:val="clear" w:color="000000" w:fill="FFFFFF"/>
            <w:vAlign w:val="center"/>
          </w:tcPr>
          <w:p w14:paraId="24C4BDFC">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县税务局</w:t>
            </w:r>
          </w:p>
        </w:tc>
        <w:tc>
          <w:tcPr>
            <w:tcW w:w="5107" w:type="dxa"/>
            <w:shd w:val="clear" w:color="000000" w:fill="FFFFFF"/>
            <w:vAlign w:val="center"/>
          </w:tcPr>
          <w:p w14:paraId="286EB5F1">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《中华人民共和国税收征收管理法》（主席令第60号）第三十三条。</w:t>
            </w:r>
          </w:p>
        </w:tc>
        <w:tc>
          <w:tcPr>
            <w:tcW w:w="988" w:type="dxa"/>
            <w:shd w:val="clear" w:color="000000" w:fill="FFFFFF"/>
            <w:vAlign w:val="center"/>
          </w:tcPr>
          <w:p w14:paraId="371E4296">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7FCCD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0" w:hRule="atLeast"/>
        </w:trPr>
        <w:tc>
          <w:tcPr>
            <w:tcW w:w="768" w:type="dxa"/>
            <w:shd w:val="clear" w:color="000000" w:fill="FFFFFF"/>
            <w:noWrap/>
            <w:vAlign w:val="center"/>
          </w:tcPr>
          <w:p w14:paraId="66C92E01">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166</w:t>
            </w:r>
          </w:p>
        </w:tc>
        <w:tc>
          <w:tcPr>
            <w:tcW w:w="1880" w:type="dxa"/>
            <w:shd w:val="clear" w:color="000000" w:fill="FFFFFF"/>
            <w:vAlign w:val="center"/>
          </w:tcPr>
          <w:p w14:paraId="3B207B4B">
            <w:pPr>
              <w:widowControl/>
              <w:jc w:val="left"/>
              <w:rPr>
                <w:rFonts w:ascii="宋体" w:hAnsi="宋体" w:eastAsia="宋体" w:cs="宋体"/>
                <w:kern w:val="0"/>
                <w:szCs w:val="21"/>
              </w:rPr>
            </w:pPr>
            <w:r>
              <w:rPr>
                <w:rFonts w:hint="eastAsia" w:ascii="宋体" w:hAnsi="宋体" w:eastAsia="宋体" w:cs="宋体"/>
                <w:kern w:val="0"/>
                <w:szCs w:val="21"/>
              </w:rPr>
              <w:t>农产品增值税进项税额扣除标准备案</w:t>
            </w:r>
          </w:p>
        </w:tc>
        <w:tc>
          <w:tcPr>
            <w:tcW w:w="1660" w:type="dxa"/>
            <w:shd w:val="clear" w:color="000000" w:fill="FFFFFF"/>
            <w:vAlign w:val="center"/>
          </w:tcPr>
          <w:p w14:paraId="6ADC6CCA">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47B1F447">
            <w:pPr>
              <w:widowControl/>
              <w:jc w:val="center"/>
              <w:rPr>
                <w:rFonts w:ascii="宋体" w:hAnsi="宋体" w:eastAsia="宋体" w:cs="宋体"/>
                <w:kern w:val="0"/>
                <w:szCs w:val="21"/>
              </w:rPr>
            </w:pPr>
            <w:r>
              <w:rPr>
                <w:rFonts w:hint="eastAsia" w:ascii="宋体" w:hAnsi="宋体" w:eastAsia="宋体" w:cs="宋体"/>
                <w:kern w:val="0"/>
                <w:szCs w:val="21"/>
              </w:rPr>
              <w:t>县级</w:t>
            </w:r>
          </w:p>
        </w:tc>
        <w:tc>
          <w:tcPr>
            <w:tcW w:w="1580" w:type="dxa"/>
            <w:shd w:val="clear" w:color="000000" w:fill="FFFFFF"/>
            <w:vAlign w:val="center"/>
          </w:tcPr>
          <w:p w14:paraId="4EA65B0A">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县税务局</w:t>
            </w:r>
          </w:p>
        </w:tc>
        <w:tc>
          <w:tcPr>
            <w:tcW w:w="5107" w:type="dxa"/>
            <w:shd w:val="clear" w:color="000000" w:fill="FFFFFF"/>
            <w:vAlign w:val="center"/>
          </w:tcPr>
          <w:p w14:paraId="478CAF85">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1.《中华人民共和国税收征收管理法》（主席令第60号）第三十三条；</w:t>
            </w:r>
            <w:r>
              <w:rPr>
                <w:rFonts w:hint="eastAsia" w:ascii="宋体" w:hAnsi="宋体" w:eastAsia="宋体" w:cs="宋体"/>
                <w:color w:val="000000"/>
                <w:kern w:val="0"/>
                <w:szCs w:val="21"/>
              </w:rPr>
              <w:br w:type="page"/>
            </w:r>
            <w:r>
              <w:rPr>
                <w:rFonts w:hint="eastAsia" w:ascii="宋体" w:hAnsi="宋体" w:eastAsia="宋体" w:cs="宋体"/>
                <w:color w:val="000000"/>
                <w:kern w:val="0"/>
                <w:szCs w:val="21"/>
              </w:rPr>
              <w:t>2.《财政部 国家税务总局关于在部分行业试行农产品增值税进项税额核定扣除办法的通知》（财税〔2012〕38号）附件1《农产品增值税进项税额核定扣除试点实施办法》第十三条。</w:t>
            </w:r>
          </w:p>
        </w:tc>
        <w:tc>
          <w:tcPr>
            <w:tcW w:w="988" w:type="dxa"/>
            <w:shd w:val="clear" w:color="000000" w:fill="FFFFFF"/>
            <w:vAlign w:val="center"/>
          </w:tcPr>
          <w:p w14:paraId="3DABEEDC">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6CA08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trPr>
        <w:tc>
          <w:tcPr>
            <w:tcW w:w="768" w:type="dxa"/>
            <w:shd w:val="clear" w:color="000000" w:fill="FFFFFF"/>
            <w:noWrap/>
            <w:vAlign w:val="center"/>
          </w:tcPr>
          <w:p w14:paraId="38479A45">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167</w:t>
            </w:r>
          </w:p>
        </w:tc>
        <w:tc>
          <w:tcPr>
            <w:tcW w:w="1880" w:type="dxa"/>
            <w:shd w:val="clear" w:color="000000" w:fill="FFFFFF"/>
            <w:vAlign w:val="center"/>
          </w:tcPr>
          <w:p w14:paraId="7EE2E388">
            <w:pPr>
              <w:widowControl/>
              <w:jc w:val="left"/>
              <w:rPr>
                <w:rFonts w:ascii="宋体" w:hAnsi="宋体" w:eastAsia="宋体" w:cs="宋体"/>
                <w:kern w:val="0"/>
                <w:szCs w:val="21"/>
              </w:rPr>
            </w:pPr>
            <w:r>
              <w:rPr>
                <w:rFonts w:hint="eastAsia" w:ascii="宋体" w:hAnsi="宋体" w:eastAsia="宋体" w:cs="宋体"/>
                <w:kern w:val="0"/>
                <w:szCs w:val="21"/>
              </w:rPr>
              <w:t>货物运输业小规模纳税人异地代开增值税专用发票备案</w:t>
            </w:r>
          </w:p>
        </w:tc>
        <w:tc>
          <w:tcPr>
            <w:tcW w:w="1660" w:type="dxa"/>
            <w:shd w:val="clear" w:color="000000" w:fill="FFFFFF"/>
            <w:vAlign w:val="center"/>
          </w:tcPr>
          <w:p w14:paraId="1D8AF5E7">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55C6A235">
            <w:pPr>
              <w:widowControl/>
              <w:jc w:val="center"/>
              <w:rPr>
                <w:rFonts w:ascii="宋体" w:hAnsi="宋体" w:eastAsia="宋体" w:cs="宋体"/>
                <w:kern w:val="0"/>
                <w:szCs w:val="21"/>
              </w:rPr>
            </w:pPr>
            <w:r>
              <w:rPr>
                <w:rFonts w:hint="eastAsia" w:ascii="宋体" w:hAnsi="宋体" w:eastAsia="宋体" w:cs="宋体"/>
                <w:kern w:val="0"/>
                <w:szCs w:val="21"/>
              </w:rPr>
              <w:t>县级</w:t>
            </w:r>
          </w:p>
        </w:tc>
        <w:tc>
          <w:tcPr>
            <w:tcW w:w="1580" w:type="dxa"/>
            <w:shd w:val="clear" w:color="000000" w:fill="FFFFFF"/>
            <w:vAlign w:val="center"/>
          </w:tcPr>
          <w:p w14:paraId="129F0B7D">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县税务局</w:t>
            </w:r>
          </w:p>
        </w:tc>
        <w:tc>
          <w:tcPr>
            <w:tcW w:w="5107" w:type="dxa"/>
            <w:shd w:val="clear" w:color="000000" w:fill="FFFFFF"/>
            <w:vAlign w:val="center"/>
          </w:tcPr>
          <w:p w14:paraId="23349104">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《货物运输业小规模纳税人申请代开增值税专用发票管理办法》（国家税务总局公告第45号）第四条。</w:t>
            </w:r>
          </w:p>
        </w:tc>
        <w:tc>
          <w:tcPr>
            <w:tcW w:w="988" w:type="dxa"/>
            <w:shd w:val="clear" w:color="000000" w:fill="FFFFFF"/>
            <w:vAlign w:val="center"/>
          </w:tcPr>
          <w:p w14:paraId="6D0F4DC4">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4EAEF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9" w:hRule="atLeast"/>
        </w:trPr>
        <w:tc>
          <w:tcPr>
            <w:tcW w:w="768" w:type="dxa"/>
            <w:shd w:val="clear" w:color="000000" w:fill="FFFFFF"/>
            <w:noWrap/>
            <w:vAlign w:val="center"/>
          </w:tcPr>
          <w:p w14:paraId="56D1A89B">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168</w:t>
            </w:r>
          </w:p>
        </w:tc>
        <w:tc>
          <w:tcPr>
            <w:tcW w:w="1880" w:type="dxa"/>
            <w:shd w:val="clear" w:color="000000" w:fill="FFFFFF"/>
            <w:vAlign w:val="center"/>
          </w:tcPr>
          <w:p w14:paraId="51454729">
            <w:pPr>
              <w:widowControl/>
              <w:jc w:val="left"/>
              <w:rPr>
                <w:rFonts w:ascii="宋体" w:hAnsi="宋体" w:eastAsia="宋体" w:cs="宋体"/>
                <w:kern w:val="0"/>
                <w:szCs w:val="21"/>
              </w:rPr>
            </w:pPr>
            <w:r>
              <w:rPr>
                <w:rFonts w:hint="eastAsia" w:ascii="宋体" w:hAnsi="宋体" w:eastAsia="宋体" w:cs="宋体"/>
                <w:kern w:val="0"/>
                <w:szCs w:val="21"/>
              </w:rPr>
              <w:t>其他出口退（免）税备案</w:t>
            </w:r>
          </w:p>
        </w:tc>
        <w:tc>
          <w:tcPr>
            <w:tcW w:w="1660" w:type="dxa"/>
            <w:shd w:val="clear" w:color="000000" w:fill="FFFFFF"/>
            <w:vAlign w:val="center"/>
          </w:tcPr>
          <w:p w14:paraId="10DDC7B7">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3FA9D57B">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市、县级</w:t>
            </w:r>
          </w:p>
        </w:tc>
        <w:tc>
          <w:tcPr>
            <w:tcW w:w="1580" w:type="dxa"/>
            <w:shd w:val="clear" w:color="000000" w:fill="FFFFFF"/>
            <w:vAlign w:val="center"/>
          </w:tcPr>
          <w:p w14:paraId="5FACF8FE">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县税务局</w:t>
            </w:r>
          </w:p>
        </w:tc>
        <w:tc>
          <w:tcPr>
            <w:tcW w:w="5107" w:type="dxa"/>
            <w:shd w:val="clear" w:color="000000" w:fill="FFFFFF"/>
            <w:vAlign w:val="center"/>
          </w:tcPr>
          <w:p w14:paraId="573486D1">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1.《中华人民共和国税收征收管理法》（主席令第60号）第三十三条；</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2.《国家税务总局关于部分税务行政审批事项取消后有关管理问题的公告》（国家税务总局公告第56号）第三条；</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3.《国家税务总局关于进一步加强出口退（免）税事中事后管理有关问题的公告》（国家税务总局公告第1号）第一条；</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4.《国家税务总局关于出口退（免）税申报有关问题的公告》（国家税务总局公告第16号）第一条；</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5.《国家税务总局关于优化调整出口退税信息系统更好服务纳税人有关事项的公告》（国家税务总局公告第15号）第二条；</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6.《财政部 国家税务总局关于出口货物劳务增值税和消费税政策的通知》（财税〔2012〕39号）第十条。</w:t>
            </w:r>
          </w:p>
        </w:tc>
        <w:tc>
          <w:tcPr>
            <w:tcW w:w="988" w:type="dxa"/>
            <w:shd w:val="clear" w:color="000000" w:fill="FFFFFF"/>
            <w:vAlign w:val="center"/>
          </w:tcPr>
          <w:p w14:paraId="2DE819DD">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1A376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4" w:hRule="atLeast"/>
        </w:trPr>
        <w:tc>
          <w:tcPr>
            <w:tcW w:w="768" w:type="dxa"/>
            <w:shd w:val="clear" w:color="000000" w:fill="FFFFFF"/>
            <w:noWrap/>
            <w:vAlign w:val="center"/>
          </w:tcPr>
          <w:p w14:paraId="1D9BAE7F">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169</w:t>
            </w:r>
          </w:p>
        </w:tc>
        <w:tc>
          <w:tcPr>
            <w:tcW w:w="1880" w:type="dxa"/>
            <w:shd w:val="clear" w:color="000000" w:fill="FFFFFF"/>
            <w:vAlign w:val="center"/>
          </w:tcPr>
          <w:p w14:paraId="2565A2FA">
            <w:pPr>
              <w:widowControl/>
              <w:jc w:val="left"/>
              <w:rPr>
                <w:rFonts w:ascii="宋体" w:hAnsi="宋体" w:eastAsia="宋体" w:cs="宋体"/>
                <w:kern w:val="0"/>
                <w:szCs w:val="21"/>
              </w:rPr>
            </w:pPr>
            <w:r>
              <w:rPr>
                <w:rFonts w:hint="eastAsia" w:ascii="宋体" w:hAnsi="宋体" w:eastAsia="宋体" w:cs="宋体"/>
                <w:kern w:val="0"/>
                <w:szCs w:val="21"/>
              </w:rPr>
              <w:t>非居民企业股权转让适用特殊性税务处理的备案</w:t>
            </w:r>
          </w:p>
        </w:tc>
        <w:tc>
          <w:tcPr>
            <w:tcW w:w="1660" w:type="dxa"/>
            <w:shd w:val="clear" w:color="000000" w:fill="FFFFFF"/>
            <w:vAlign w:val="center"/>
          </w:tcPr>
          <w:p w14:paraId="7A7F7F96">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6A7C6A89">
            <w:pPr>
              <w:widowControl/>
              <w:jc w:val="center"/>
              <w:rPr>
                <w:rFonts w:ascii="宋体" w:hAnsi="宋体" w:eastAsia="宋体" w:cs="宋体"/>
                <w:kern w:val="0"/>
                <w:szCs w:val="21"/>
              </w:rPr>
            </w:pPr>
            <w:r>
              <w:rPr>
                <w:rFonts w:hint="eastAsia" w:ascii="宋体" w:hAnsi="宋体" w:eastAsia="宋体" w:cs="宋体"/>
                <w:kern w:val="0"/>
                <w:szCs w:val="21"/>
              </w:rPr>
              <w:t>县级</w:t>
            </w:r>
          </w:p>
        </w:tc>
        <w:tc>
          <w:tcPr>
            <w:tcW w:w="1580" w:type="dxa"/>
            <w:shd w:val="clear" w:color="000000" w:fill="FFFFFF"/>
            <w:vAlign w:val="center"/>
          </w:tcPr>
          <w:p w14:paraId="5576E6EF">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县税务局</w:t>
            </w:r>
          </w:p>
        </w:tc>
        <w:tc>
          <w:tcPr>
            <w:tcW w:w="5107" w:type="dxa"/>
            <w:shd w:val="clear" w:color="000000" w:fill="FFFFFF"/>
            <w:vAlign w:val="center"/>
          </w:tcPr>
          <w:p w14:paraId="7D01BB2F">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xml:space="preserve">1.《中华人民共和国税收征收管理法》（主席令第60号）第三十三条；                                          </w:t>
            </w:r>
            <w:r>
              <w:rPr>
                <w:rFonts w:hint="eastAsia" w:ascii="宋体" w:hAnsi="宋体" w:eastAsia="宋体" w:cs="宋体"/>
                <w:color w:val="000000"/>
                <w:kern w:val="0"/>
                <w:szCs w:val="21"/>
              </w:rPr>
              <w:br w:type="page"/>
            </w:r>
            <w:r>
              <w:rPr>
                <w:rFonts w:hint="eastAsia" w:ascii="宋体" w:hAnsi="宋体" w:eastAsia="宋体" w:cs="宋体"/>
                <w:color w:val="000000"/>
                <w:kern w:val="0"/>
                <w:szCs w:val="21"/>
              </w:rPr>
              <w:t>2.《国家税务总局关于非居民企业股权转让适用特殊性税务处理有关问题的公告》（国家税务总局公告第72号）第二条、第四条；</w:t>
            </w:r>
            <w:r>
              <w:rPr>
                <w:rFonts w:hint="eastAsia" w:ascii="宋体" w:hAnsi="宋体" w:eastAsia="宋体" w:cs="宋体"/>
                <w:color w:val="000000"/>
                <w:kern w:val="0"/>
                <w:szCs w:val="21"/>
              </w:rPr>
              <w:br w:type="page"/>
            </w:r>
            <w:r>
              <w:rPr>
                <w:rFonts w:hint="eastAsia" w:ascii="宋体" w:hAnsi="宋体" w:eastAsia="宋体" w:cs="宋体"/>
                <w:color w:val="000000"/>
                <w:kern w:val="0"/>
                <w:szCs w:val="21"/>
              </w:rPr>
              <w:t>3.《财政部国家税务总局关于企业重组业务企业所得税处理若干问题的通知》（财税〔2009〕59号）第十一条。</w:t>
            </w:r>
          </w:p>
        </w:tc>
        <w:tc>
          <w:tcPr>
            <w:tcW w:w="988" w:type="dxa"/>
            <w:shd w:val="clear" w:color="000000" w:fill="FFFFFF"/>
            <w:vAlign w:val="center"/>
          </w:tcPr>
          <w:p w14:paraId="36ED20E4">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0DCA0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0" w:hRule="atLeast"/>
        </w:trPr>
        <w:tc>
          <w:tcPr>
            <w:tcW w:w="768" w:type="dxa"/>
            <w:shd w:val="clear" w:color="000000" w:fill="FFFFFF"/>
            <w:noWrap/>
            <w:vAlign w:val="center"/>
          </w:tcPr>
          <w:p w14:paraId="0029C6C5">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170</w:t>
            </w:r>
          </w:p>
        </w:tc>
        <w:tc>
          <w:tcPr>
            <w:tcW w:w="1880" w:type="dxa"/>
            <w:shd w:val="clear" w:color="000000" w:fill="FFFFFF"/>
            <w:vAlign w:val="center"/>
          </w:tcPr>
          <w:p w14:paraId="1CCA89E2">
            <w:pPr>
              <w:widowControl/>
              <w:jc w:val="left"/>
              <w:rPr>
                <w:rFonts w:ascii="宋体" w:hAnsi="宋体" w:eastAsia="宋体" w:cs="宋体"/>
                <w:kern w:val="0"/>
                <w:szCs w:val="21"/>
              </w:rPr>
            </w:pPr>
            <w:r>
              <w:rPr>
                <w:rFonts w:hint="eastAsia" w:ascii="宋体" w:hAnsi="宋体" w:eastAsia="宋体" w:cs="宋体"/>
                <w:kern w:val="0"/>
                <w:szCs w:val="21"/>
              </w:rPr>
              <w:t>服务贸易等项目对外支付税务备案</w:t>
            </w:r>
          </w:p>
        </w:tc>
        <w:tc>
          <w:tcPr>
            <w:tcW w:w="1660" w:type="dxa"/>
            <w:shd w:val="clear" w:color="000000" w:fill="FFFFFF"/>
            <w:vAlign w:val="center"/>
          </w:tcPr>
          <w:p w14:paraId="0EC47A33">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1A2C92E0">
            <w:pPr>
              <w:widowControl/>
              <w:jc w:val="center"/>
              <w:rPr>
                <w:rFonts w:ascii="宋体" w:hAnsi="宋体" w:eastAsia="宋体" w:cs="宋体"/>
                <w:kern w:val="0"/>
                <w:szCs w:val="21"/>
              </w:rPr>
            </w:pPr>
            <w:r>
              <w:rPr>
                <w:rFonts w:hint="eastAsia" w:ascii="宋体" w:hAnsi="宋体" w:eastAsia="宋体" w:cs="宋体"/>
                <w:kern w:val="0"/>
                <w:szCs w:val="21"/>
              </w:rPr>
              <w:t>县级</w:t>
            </w:r>
          </w:p>
        </w:tc>
        <w:tc>
          <w:tcPr>
            <w:tcW w:w="1580" w:type="dxa"/>
            <w:shd w:val="clear" w:color="000000" w:fill="FFFFFF"/>
            <w:vAlign w:val="center"/>
          </w:tcPr>
          <w:p w14:paraId="572120BB">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县税务局</w:t>
            </w:r>
          </w:p>
        </w:tc>
        <w:tc>
          <w:tcPr>
            <w:tcW w:w="5107" w:type="dxa"/>
            <w:shd w:val="clear" w:color="000000" w:fill="FFFFFF"/>
            <w:vAlign w:val="center"/>
          </w:tcPr>
          <w:p w14:paraId="132FBBB4">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xml:space="preserve">1.《中华人民共和国税收征收管理法》（主席令第60号）第三十三条；                                              </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2.《国家税务总局 国家外汇管理局关于服务贸易等项目对外支付税务备案有关问题的公告》（国家税务总局、国家外汇管理局公告第40号）全文；                                                                   3.《国家税务总局 国家外汇管理局关于服务贸易等项目对外支付税务备案有关问题的补充公告》（国家税务总局、国家外汇管理局公告第19号）全文。</w:t>
            </w:r>
          </w:p>
        </w:tc>
        <w:tc>
          <w:tcPr>
            <w:tcW w:w="988" w:type="dxa"/>
            <w:shd w:val="clear" w:color="000000" w:fill="FFFFFF"/>
            <w:vAlign w:val="center"/>
          </w:tcPr>
          <w:p w14:paraId="7235562C">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191E1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trPr>
        <w:tc>
          <w:tcPr>
            <w:tcW w:w="768" w:type="dxa"/>
            <w:shd w:val="clear" w:color="000000" w:fill="FFFFFF"/>
            <w:noWrap/>
            <w:vAlign w:val="center"/>
          </w:tcPr>
          <w:p w14:paraId="1DE8A690">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171</w:t>
            </w:r>
          </w:p>
        </w:tc>
        <w:tc>
          <w:tcPr>
            <w:tcW w:w="1880" w:type="dxa"/>
            <w:shd w:val="clear" w:color="000000" w:fill="FFFFFF"/>
            <w:vAlign w:val="center"/>
          </w:tcPr>
          <w:p w14:paraId="73FDB919">
            <w:pPr>
              <w:widowControl/>
              <w:jc w:val="left"/>
              <w:rPr>
                <w:rFonts w:ascii="宋体" w:hAnsi="宋体" w:eastAsia="宋体" w:cs="宋体"/>
                <w:kern w:val="0"/>
                <w:szCs w:val="21"/>
              </w:rPr>
            </w:pPr>
            <w:r>
              <w:rPr>
                <w:rFonts w:hint="eastAsia" w:ascii="宋体" w:hAnsi="宋体" w:eastAsia="宋体" w:cs="宋体"/>
                <w:kern w:val="0"/>
                <w:szCs w:val="21"/>
              </w:rPr>
              <w:t>科技成果转化暂不征收个人所得税备案</w:t>
            </w:r>
          </w:p>
        </w:tc>
        <w:tc>
          <w:tcPr>
            <w:tcW w:w="1660" w:type="dxa"/>
            <w:shd w:val="clear" w:color="000000" w:fill="FFFFFF"/>
            <w:vAlign w:val="center"/>
          </w:tcPr>
          <w:p w14:paraId="43C01E2D">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34334745">
            <w:pPr>
              <w:widowControl/>
              <w:jc w:val="center"/>
              <w:rPr>
                <w:rFonts w:ascii="宋体" w:hAnsi="宋体" w:eastAsia="宋体" w:cs="宋体"/>
                <w:kern w:val="0"/>
                <w:szCs w:val="21"/>
              </w:rPr>
            </w:pPr>
            <w:r>
              <w:rPr>
                <w:rFonts w:hint="eastAsia" w:ascii="宋体" w:hAnsi="宋体" w:eastAsia="宋体" w:cs="宋体"/>
                <w:kern w:val="0"/>
                <w:szCs w:val="21"/>
              </w:rPr>
              <w:t>县级</w:t>
            </w:r>
          </w:p>
        </w:tc>
        <w:tc>
          <w:tcPr>
            <w:tcW w:w="1580" w:type="dxa"/>
            <w:shd w:val="clear" w:color="000000" w:fill="FFFFFF"/>
            <w:vAlign w:val="center"/>
          </w:tcPr>
          <w:p w14:paraId="6C6E390B">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县税务局</w:t>
            </w:r>
          </w:p>
        </w:tc>
        <w:tc>
          <w:tcPr>
            <w:tcW w:w="5107" w:type="dxa"/>
            <w:shd w:val="clear" w:color="000000" w:fill="FFFFFF"/>
            <w:vAlign w:val="center"/>
          </w:tcPr>
          <w:p w14:paraId="32D62E11">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《国家税务总局关于3项个人所得税事项取消审批实施后续管理的公告》（国家税务总局公告第5号）第一条。</w:t>
            </w:r>
          </w:p>
        </w:tc>
        <w:tc>
          <w:tcPr>
            <w:tcW w:w="988" w:type="dxa"/>
            <w:shd w:val="clear" w:color="000000" w:fill="FFFFFF"/>
            <w:vAlign w:val="center"/>
          </w:tcPr>
          <w:p w14:paraId="3C170456">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702F8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768" w:type="dxa"/>
            <w:shd w:val="clear" w:color="000000" w:fill="FFFFFF"/>
            <w:noWrap/>
            <w:vAlign w:val="center"/>
          </w:tcPr>
          <w:p w14:paraId="129B0A30">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172</w:t>
            </w:r>
          </w:p>
        </w:tc>
        <w:tc>
          <w:tcPr>
            <w:tcW w:w="1880" w:type="dxa"/>
            <w:shd w:val="clear" w:color="000000" w:fill="FFFFFF"/>
            <w:vAlign w:val="center"/>
          </w:tcPr>
          <w:p w14:paraId="6C82C838">
            <w:pPr>
              <w:widowControl/>
              <w:jc w:val="left"/>
              <w:rPr>
                <w:rFonts w:ascii="宋体" w:hAnsi="宋体" w:eastAsia="宋体" w:cs="宋体"/>
                <w:kern w:val="0"/>
                <w:szCs w:val="21"/>
              </w:rPr>
            </w:pPr>
            <w:r>
              <w:rPr>
                <w:rFonts w:hint="eastAsia" w:ascii="宋体" w:hAnsi="宋体" w:eastAsia="宋体" w:cs="宋体"/>
                <w:kern w:val="0"/>
                <w:szCs w:val="21"/>
              </w:rPr>
              <w:t>境内机构和个人发包工程作业或劳务项目备案</w:t>
            </w:r>
          </w:p>
        </w:tc>
        <w:tc>
          <w:tcPr>
            <w:tcW w:w="1660" w:type="dxa"/>
            <w:shd w:val="clear" w:color="000000" w:fill="FFFFFF"/>
            <w:vAlign w:val="center"/>
          </w:tcPr>
          <w:p w14:paraId="16704B1E">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728324F5">
            <w:pPr>
              <w:widowControl/>
              <w:jc w:val="center"/>
              <w:rPr>
                <w:rFonts w:ascii="宋体" w:hAnsi="宋体" w:eastAsia="宋体" w:cs="宋体"/>
                <w:kern w:val="0"/>
                <w:szCs w:val="21"/>
              </w:rPr>
            </w:pPr>
            <w:r>
              <w:rPr>
                <w:rFonts w:hint="eastAsia" w:ascii="宋体" w:hAnsi="宋体" w:eastAsia="宋体" w:cs="宋体"/>
                <w:kern w:val="0"/>
                <w:szCs w:val="21"/>
              </w:rPr>
              <w:t>县级</w:t>
            </w:r>
          </w:p>
        </w:tc>
        <w:tc>
          <w:tcPr>
            <w:tcW w:w="1580" w:type="dxa"/>
            <w:shd w:val="clear" w:color="000000" w:fill="FFFFFF"/>
            <w:vAlign w:val="center"/>
          </w:tcPr>
          <w:p w14:paraId="4852AA63">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县税务局</w:t>
            </w:r>
          </w:p>
        </w:tc>
        <w:tc>
          <w:tcPr>
            <w:tcW w:w="5107" w:type="dxa"/>
            <w:shd w:val="clear" w:color="000000" w:fill="FFFFFF"/>
            <w:vAlign w:val="center"/>
          </w:tcPr>
          <w:p w14:paraId="17BB1516">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《非居民承包工程作业和提供劳务税收管理暂行办法》（国家税务总局令第19号）第五条、第七条。</w:t>
            </w:r>
          </w:p>
        </w:tc>
        <w:tc>
          <w:tcPr>
            <w:tcW w:w="988" w:type="dxa"/>
            <w:shd w:val="clear" w:color="000000" w:fill="FFFFFF"/>
            <w:vAlign w:val="center"/>
          </w:tcPr>
          <w:p w14:paraId="593292D5">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4302F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trPr>
        <w:tc>
          <w:tcPr>
            <w:tcW w:w="768" w:type="dxa"/>
            <w:shd w:val="clear" w:color="000000" w:fill="FFFFFF"/>
            <w:noWrap/>
            <w:vAlign w:val="center"/>
          </w:tcPr>
          <w:p w14:paraId="083A9692">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174</w:t>
            </w:r>
          </w:p>
        </w:tc>
        <w:tc>
          <w:tcPr>
            <w:tcW w:w="1880" w:type="dxa"/>
            <w:shd w:val="clear" w:color="000000" w:fill="FFFFFF"/>
            <w:vAlign w:val="center"/>
          </w:tcPr>
          <w:p w14:paraId="7243EE37">
            <w:pPr>
              <w:widowControl/>
              <w:jc w:val="left"/>
              <w:rPr>
                <w:rFonts w:ascii="宋体" w:hAnsi="宋体" w:eastAsia="宋体" w:cs="宋体"/>
                <w:kern w:val="0"/>
                <w:szCs w:val="21"/>
              </w:rPr>
            </w:pPr>
            <w:r>
              <w:rPr>
                <w:rFonts w:hint="eastAsia" w:ascii="宋体" w:hAnsi="宋体" w:eastAsia="宋体" w:cs="宋体"/>
                <w:kern w:val="0"/>
                <w:szCs w:val="21"/>
              </w:rPr>
              <w:t>财务会计制度及核算软件备案报告</w:t>
            </w:r>
          </w:p>
        </w:tc>
        <w:tc>
          <w:tcPr>
            <w:tcW w:w="1660" w:type="dxa"/>
            <w:shd w:val="clear" w:color="000000" w:fill="FFFFFF"/>
            <w:vAlign w:val="center"/>
          </w:tcPr>
          <w:p w14:paraId="69078EC9">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24475E54">
            <w:pPr>
              <w:widowControl/>
              <w:jc w:val="center"/>
              <w:rPr>
                <w:rFonts w:ascii="宋体" w:hAnsi="宋体" w:eastAsia="宋体" w:cs="宋体"/>
                <w:kern w:val="0"/>
                <w:szCs w:val="21"/>
              </w:rPr>
            </w:pPr>
            <w:r>
              <w:rPr>
                <w:rFonts w:hint="eastAsia" w:ascii="宋体" w:hAnsi="宋体" w:eastAsia="宋体" w:cs="宋体"/>
                <w:kern w:val="0"/>
                <w:szCs w:val="21"/>
              </w:rPr>
              <w:t>县级</w:t>
            </w:r>
          </w:p>
        </w:tc>
        <w:tc>
          <w:tcPr>
            <w:tcW w:w="1580" w:type="dxa"/>
            <w:shd w:val="clear" w:color="000000" w:fill="FFFFFF"/>
            <w:vAlign w:val="center"/>
          </w:tcPr>
          <w:p w14:paraId="6B8BD9D7">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县税务局</w:t>
            </w:r>
          </w:p>
        </w:tc>
        <w:tc>
          <w:tcPr>
            <w:tcW w:w="5107" w:type="dxa"/>
            <w:shd w:val="clear" w:color="000000" w:fill="FFFFFF"/>
            <w:vAlign w:val="center"/>
          </w:tcPr>
          <w:p w14:paraId="22E9F1AF">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《中华人民共和国税收征收管理法》（主席令第60号）第二十条。</w:t>
            </w:r>
          </w:p>
        </w:tc>
        <w:tc>
          <w:tcPr>
            <w:tcW w:w="988" w:type="dxa"/>
            <w:shd w:val="clear" w:color="000000" w:fill="FFFFFF"/>
            <w:vAlign w:val="center"/>
          </w:tcPr>
          <w:p w14:paraId="449B85EF">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2A8D8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0" w:hRule="atLeast"/>
        </w:trPr>
        <w:tc>
          <w:tcPr>
            <w:tcW w:w="768" w:type="dxa"/>
            <w:shd w:val="clear" w:color="000000" w:fill="FFFFFF"/>
            <w:noWrap/>
            <w:vAlign w:val="center"/>
          </w:tcPr>
          <w:p w14:paraId="6524E969">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175</w:t>
            </w:r>
          </w:p>
        </w:tc>
        <w:tc>
          <w:tcPr>
            <w:tcW w:w="1880" w:type="dxa"/>
            <w:shd w:val="clear" w:color="000000" w:fill="FFFFFF"/>
            <w:vAlign w:val="center"/>
          </w:tcPr>
          <w:p w14:paraId="685F004D">
            <w:pPr>
              <w:widowControl/>
              <w:jc w:val="left"/>
              <w:rPr>
                <w:rFonts w:ascii="宋体" w:hAnsi="宋体" w:eastAsia="宋体" w:cs="宋体"/>
                <w:kern w:val="0"/>
                <w:szCs w:val="21"/>
              </w:rPr>
            </w:pPr>
            <w:r>
              <w:rPr>
                <w:rFonts w:hint="eastAsia" w:ascii="宋体" w:hAnsi="宋体" w:eastAsia="宋体" w:cs="宋体"/>
                <w:kern w:val="0"/>
                <w:szCs w:val="21"/>
              </w:rPr>
              <w:t>职务科技成果转化减按50%计入科技人员当月“工资薪金所得”</w:t>
            </w:r>
          </w:p>
        </w:tc>
        <w:tc>
          <w:tcPr>
            <w:tcW w:w="1660" w:type="dxa"/>
            <w:shd w:val="clear" w:color="000000" w:fill="FFFFFF"/>
            <w:vAlign w:val="center"/>
          </w:tcPr>
          <w:p w14:paraId="2849C661">
            <w:pPr>
              <w:widowControl/>
              <w:jc w:val="left"/>
              <w:rPr>
                <w:rFonts w:ascii="宋体" w:hAnsi="宋体" w:eastAsia="宋体" w:cs="宋体"/>
                <w:kern w:val="0"/>
                <w:szCs w:val="21"/>
              </w:rPr>
            </w:pPr>
            <w:r>
              <w:rPr>
                <w:rFonts w:hint="eastAsia" w:ascii="宋体" w:hAnsi="宋体" w:eastAsia="宋体" w:cs="宋体"/>
                <w:kern w:val="0"/>
                <w:szCs w:val="21"/>
              </w:rPr>
              <w:t>　</w:t>
            </w:r>
          </w:p>
        </w:tc>
        <w:tc>
          <w:tcPr>
            <w:tcW w:w="1200" w:type="dxa"/>
            <w:shd w:val="clear" w:color="000000" w:fill="FFFFFF"/>
            <w:vAlign w:val="center"/>
          </w:tcPr>
          <w:p w14:paraId="20800758">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省、市、县级</w:t>
            </w:r>
          </w:p>
        </w:tc>
        <w:tc>
          <w:tcPr>
            <w:tcW w:w="1580" w:type="dxa"/>
            <w:shd w:val="clear" w:color="000000" w:fill="FFFFFF"/>
            <w:vAlign w:val="center"/>
          </w:tcPr>
          <w:p w14:paraId="18D0A936">
            <w:pPr>
              <w:widowControl/>
              <w:jc w:val="center"/>
              <w:rPr>
                <w:rFonts w:hint="eastAsia" w:ascii="宋体" w:hAnsi="宋体" w:eastAsia="宋体" w:cs="宋体"/>
                <w:kern w:val="0"/>
                <w:szCs w:val="21"/>
                <w:lang w:eastAsia="zh-CN"/>
              </w:rPr>
            </w:pPr>
            <w:r>
              <w:rPr>
                <w:rFonts w:hint="eastAsia" w:ascii="宋体" w:hAnsi="宋体" w:eastAsia="宋体" w:cs="宋体"/>
                <w:kern w:val="0"/>
                <w:szCs w:val="21"/>
                <w:lang w:eastAsia="zh-CN"/>
              </w:rPr>
              <w:t>县税务局</w:t>
            </w:r>
          </w:p>
        </w:tc>
        <w:tc>
          <w:tcPr>
            <w:tcW w:w="5107" w:type="dxa"/>
            <w:shd w:val="clear" w:color="000000" w:fill="FFFFFF"/>
            <w:vAlign w:val="center"/>
          </w:tcPr>
          <w:p w14:paraId="542D12BA">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1.《中华人民共和国税</w:t>
            </w:r>
            <w:r>
              <w:rPr>
                <w:rFonts w:hint="eastAsia" w:ascii="宋体" w:hAnsi="宋体" w:eastAsia="宋体" w:cs="宋体"/>
                <w:color w:val="000000"/>
                <w:kern w:val="0"/>
                <w:szCs w:val="21"/>
                <w:lang w:eastAsia="zh-CN"/>
              </w:rPr>
              <w:t>收</w:t>
            </w:r>
            <w:r>
              <w:rPr>
                <w:rFonts w:hint="eastAsia" w:ascii="宋体" w:hAnsi="宋体" w:eastAsia="宋体" w:cs="宋体"/>
                <w:color w:val="000000"/>
                <w:kern w:val="0"/>
                <w:szCs w:val="21"/>
              </w:rPr>
              <w:t>征收管理法》（主席令第60号）第三十三条；</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2.《国家税务总局关于科技人员取得职务科技成果转化现金奖励有关个人所得税征管问题的公告》（国家税务总局公告第30号）第二条；                                                                  3.《关于科技人员取得职务科技成果转化现金奖励有关个人所得税政策的通知》（财税〔2018〕58号）第一条。</w:t>
            </w:r>
          </w:p>
        </w:tc>
        <w:tc>
          <w:tcPr>
            <w:tcW w:w="988" w:type="dxa"/>
            <w:shd w:val="clear" w:color="000000" w:fill="FFFFFF"/>
            <w:vAlign w:val="center"/>
          </w:tcPr>
          <w:p w14:paraId="36DF9484">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w:t>
            </w:r>
          </w:p>
        </w:tc>
      </w:tr>
    </w:tbl>
    <w:p w14:paraId="1C884043">
      <w:pPr>
        <w:widowControl/>
        <w:jc w:val="left"/>
        <w:rPr>
          <w:rFonts w:ascii="仿宋_GB2312" w:hAnsi="微软雅黑" w:eastAsia="仿宋_GB2312" w:cs="宋体"/>
          <w:kern w:val="0"/>
          <w:sz w:val="32"/>
          <w:szCs w:val="32"/>
        </w:rPr>
      </w:pPr>
    </w:p>
    <w:sectPr>
      <w:footerReference r:id="rId3" w:type="default"/>
      <w:footerReference r:id="rId4" w:type="even"/>
      <w:pgSz w:w="16838" w:h="11906" w:orient="landscape"/>
      <w:pgMar w:top="1588" w:right="2098" w:bottom="1474" w:left="1985" w:header="851" w:footer="992" w:gutter="0"/>
      <w:pgNumType w:fmt="numberInDash"/>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Batang">
    <w:panose1 w:val="02030600000101010101"/>
    <w:charset w:val="81"/>
    <w:family w:val="roman"/>
    <w:pitch w:val="default"/>
    <w:sig w:usb0="B00002AF" w:usb1="69D77CFB" w:usb2="00000030" w:usb3="00000000" w:csb0="4008009F" w:csb1="DFD7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2C6520">
    <w:pPr>
      <w:pStyle w:val="5"/>
      <w:jc w:val="right"/>
      <w:rPr>
        <w:rFonts w:ascii="Batang" w:hAnsi="Batang" w:eastAsia="Batang"/>
        <w:sz w:val="28"/>
      </w:rPr>
    </w:pPr>
    <w:r>
      <w:rPr>
        <w:sz w:val="28"/>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204939575"/>
                          </w:sdtPr>
                          <w:sdtEndPr>
                            <w:rPr>
                              <w:rFonts w:ascii="Batang" w:hAnsi="Batang" w:eastAsia="Batang"/>
                              <w:sz w:val="28"/>
                            </w:rPr>
                          </w:sdtEndPr>
                          <w:sdtContent>
                            <w:p w14:paraId="12D1CC22">
                              <w:pPr>
                                <w:pStyle w:val="5"/>
                                <w:jc w:val="right"/>
                                <w:rPr>
                                  <w:rFonts w:ascii="Batang" w:hAnsi="Batang" w:eastAsia="Batang"/>
                                  <w:sz w:val="28"/>
                                </w:rPr>
                              </w:pPr>
                              <w:r>
                                <w:rPr>
                                  <w:rFonts w:hint="eastAsia" w:ascii="宋体" w:hAnsi="宋体" w:eastAsia="宋体" w:cs="宋体"/>
                                  <w:sz w:val="28"/>
                                </w:rPr>
                                <w:fldChar w:fldCharType="begin"/>
                              </w:r>
                              <w:r>
                                <w:rPr>
                                  <w:rFonts w:hint="eastAsia" w:ascii="宋体" w:hAnsi="宋体" w:eastAsia="宋体" w:cs="宋体"/>
                                  <w:sz w:val="28"/>
                                </w:rPr>
                                <w:instrText xml:space="preserve"> PAGE   \* MERGEFORMAT </w:instrText>
                              </w:r>
                              <w:r>
                                <w:rPr>
                                  <w:rFonts w:hint="eastAsia" w:ascii="宋体" w:hAnsi="宋体" w:eastAsia="宋体" w:cs="宋体"/>
                                  <w:sz w:val="28"/>
                                </w:rPr>
                                <w:fldChar w:fldCharType="separate"/>
                              </w:r>
                              <w:r>
                                <w:rPr>
                                  <w:rFonts w:hint="eastAsia" w:ascii="宋体" w:hAnsi="宋体" w:eastAsia="宋体" w:cs="宋体"/>
                                  <w:sz w:val="28"/>
                                  <w:lang w:val="zh-CN"/>
                                </w:rPr>
                                <w:t>-</w:t>
                              </w:r>
                              <w:r>
                                <w:rPr>
                                  <w:rFonts w:hint="eastAsia" w:ascii="宋体" w:hAnsi="宋体" w:eastAsia="宋体" w:cs="宋体"/>
                                  <w:sz w:val="28"/>
                                </w:rPr>
                                <w:t xml:space="preserve"> 55 -</w:t>
                              </w:r>
                              <w:r>
                                <w:rPr>
                                  <w:rFonts w:hint="eastAsia" w:ascii="宋体" w:hAnsi="宋体" w:eastAsia="宋体" w:cs="宋体"/>
                                  <w:sz w:val="28"/>
                                </w:rPr>
                                <w:fldChar w:fldCharType="end"/>
                              </w:r>
                            </w:p>
                          </w:sdtContent>
                        </w:sdt>
                        <w:p w14:paraId="241D95A9">
                          <w:pPr>
                            <w:rPr>
                              <w:rFonts w:ascii="Batang" w:hAnsi="Batang" w:eastAsia="Batang"/>
                              <w:sz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sdt>
                    <w:sdtPr>
                      <w:id w:val="204939575"/>
                    </w:sdtPr>
                    <w:sdtEndPr>
                      <w:rPr>
                        <w:rFonts w:ascii="Batang" w:hAnsi="Batang" w:eastAsia="Batang"/>
                        <w:sz w:val="28"/>
                      </w:rPr>
                    </w:sdtEndPr>
                    <w:sdtContent>
                      <w:p w14:paraId="12D1CC22">
                        <w:pPr>
                          <w:pStyle w:val="5"/>
                          <w:jc w:val="right"/>
                          <w:rPr>
                            <w:rFonts w:ascii="Batang" w:hAnsi="Batang" w:eastAsia="Batang"/>
                            <w:sz w:val="28"/>
                          </w:rPr>
                        </w:pPr>
                        <w:r>
                          <w:rPr>
                            <w:rFonts w:hint="eastAsia" w:ascii="宋体" w:hAnsi="宋体" w:eastAsia="宋体" w:cs="宋体"/>
                            <w:sz w:val="28"/>
                          </w:rPr>
                          <w:fldChar w:fldCharType="begin"/>
                        </w:r>
                        <w:r>
                          <w:rPr>
                            <w:rFonts w:hint="eastAsia" w:ascii="宋体" w:hAnsi="宋体" w:eastAsia="宋体" w:cs="宋体"/>
                            <w:sz w:val="28"/>
                          </w:rPr>
                          <w:instrText xml:space="preserve"> PAGE   \* MERGEFORMAT </w:instrText>
                        </w:r>
                        <w:r>
                          <w:rPr>
                            <w:rFonts w:hint="eastAsia" w:ascii="宋体" w:hAnsi="宋体" w:eastAsia="宋体" w:cs="宋体"/>
                            <w:sz w:val="28"/>
                          </w:rPr>
                          <w:fldChar w:fldCharType="separate"/>
                        </w:r>
                        <w:r>
                          <w:rPr>
                            <w:rFonts w:hint="eastAsia" w:ascii="宋体" w:hAnsi="宋体" w:eastAsia="宋体" w:cs="宋体"/>
                            <w:sz w:val="28"/>
                            <w:lang w:val="zh-CN"/>
                          </w:rPr>
                          <w:t>-</w:t>
                        </w:r>
                        <w:r>
                          <w:rPr>
                            <w:rFonts w:hint="eastAsia" w:ascii="宋体" w:hAnsi="宋体" w:eastAsia="宋体" w:cs="宋体"/>
                            <w:sz w:val="28"/>
                          </w:rPr>
                          <w:t xml:space="preserve"> 55 -</w:t>
                        </w:r>
                        <w:r>
                          <w:rPr>
                            <w:rFonts w:hint="eastAsia" w:ascii="宋体" w:hAnsi="宋体" w:eastAsia="宋体" w:cs="宋体"/>
                            <w:sz w:val="28"/>
                          </w:rPr>
                          <w:fldChar w:fldCharType="end"/>
                        </w:r>
                      </w:p>
                    </w:sdtContent>
                  </w:sdt>
                  <w:p w14:paraId="241D95A9">
                    <w:pPr>
                      <w:rPr>
                        <w:rFonts w:ascii="Batang" w:hAnsi="Batang" w:eastAsia="Batang"/>
                        <w:sz w:val="28"/>
                      </w:rPr>
                    </w:pPr>
                  </w:p>
                </w:txbxContent>
              </v:textbox>
            </v:shape>
          </w:pict>
        </mc:Fallback>
      </mc:AlternateContent>
    </w:r>
  </w:p>
  <w:p w14:paraId="18313702">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8A73A0">
    <w:pPr>
      <w:pStyle w:val="5"/>
      <w:rPr>
        <w:rFonts w:ascii="Batang" w:hAnsi="Batang" w:eastAsia="Batang"/>
        <w:sz w:val="28"/>
      </w:rPr>
    </w:pPr>
    <w:r>
      <w:rPr>
        <w:sz w:val="28"/>
      </w:rPr>
      <mc:AlternateContent>
        <mc:Choice Requires="wps">
          <w:drawing>
            <wp:anchor distT="0" distB="0" distL="114300" distR="114300" simplePos="0" relativeHeight="251660288" behindDoc="0" locked="0" layoutInCell="1" allowOverlap="1">
              <wp:simplePos x="0" y="0"/>
              <wp:positionH relativeFrom="margin">
                <wp:align>inside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204939584"/>
                          </w:sdtPr>
                          <w:sdtEndPr>
                            <w:rPr>
                              <w:rFonts w:ascii="Batang" w:hAnsi="Batang" w:eastAsia="Batang"/>
                              <w:sz w:val="28"/>
                            </w:rPr>
                          </w:sdtEndPr>
                          <w:sdtContent>
                            <w:p w14:paraId="103F02EC">
                              <w:pPr>
                                <w:pStyle w:val="5"/>
                                <w:rPr>
                                  <w:rFonts w:ascii="Batang" w:hAnsi="Batang" w:eastAsia="Batang"/>
                                  <w:sz w:val="28"/>
                                </w:rPr>
                              </w:pPr>
                              <w:r>
                                <w:rPr>
                                  <w:rFonts w:hint="eastAsia" w:ascii="宋体" w:hAnsi="宋体" w:eastAsia="宋体" w:cs="宋体"/>
                                  <w:sz w:val="28"/>
                                </w:rPr>
                                <w:fldChar w:fldCharType="begin"/>
                              </w:r>
                              <w:r>
                                <w:rPr>
                                  <w:rFonts w:hint="eastAsia" w:ascii="宋体" w:hAnsi="宋体" w:eastAsia="宋体" w:cs="宋体"/>
                                  <w:sz w:val="28"/>
                                </w:rPr>
                                <w:instrText xml:space="preserve"> PAGE   \* MERGEFORMAT </w:instrText>
                              </w:r>
                              <w:r>
                                <w:rPr>
                                  <w:rFonts w:hint="eastAsia" w:ascii="宋体" w:hAnsi="宋体" w:eastAsia="宋体" w:cs="宋体"/>
                                  <w:sz w:val="28"/>
                                </w:rPr>
                                <w:fldChar w:fldCharType="separate"/>
                              </w:r>
                              <w:r>
                                <w:rPr>
                                  <w:rFonts w:hint="eastAsia" w:ascii="宋体" w:hAnsi="宋体" w:eastAsia="宋体" w:cs="宋体"/>
                                  <w:sz w:val="28"/>
                                  <w:lang w:val="zh-CN"/>
                                </w:rPr>
                                <w:t>-</w:t>
                              </w:r>
                              <w:r>
                                <w:rPr>
                                  <w:rFonts w:hint="eastAsia" w:ascii="宋体" w:hAnsi="宋体" w:eastAsia="宋体" w:cs="宋体"/>
                                  <w:sz w:val="28"/>
                                </w:rPr>
                                <w:t xml:space="preserve"> 56 -</w:t>
                              </w:r>
                              <w:r>
                                <w:rPr>
                                  <w:rFonts w:hint="eastAsia" w:ascii="宋体" w:hAnsi="宋体" w:eastAsia="宋体" w:cs="宋体"/>
                                  <w:sz w:val="28"/>
                                </w:rPr>
                                <w:fldChar w:fldCharType="end"/>
                              </w:r>
                            </w:p>
                          </w:sdtContent>
                        </w:sdt>
                        <w:p w14:paraId="0C252F00">
                          <w:pPr>
                            <w:rPr>
                              <w:rFonts w:ascii="Batang" w:hAnsi="Batang" w:eastAsia="Batang"/>
                              <w:sz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sdt>
                    <w:sdtPr>
                      <w:id w:val="204939584"/>
                    </w:sdtPr>
                    <w:sdtEndPr>
                      <w:rPr>
                        <w:rFonts w:ascii="Batang" w:hAnsi="Batang" w:eastAsia="Batang"/>
                        <w:sz w:val="28"/>
                      </w:rPr>
                    </w:sdtEndPr>
                    <w:sdtContent>
                      <w:p w14:paraId="103F02EC">
                        <w:pPr>
                          <w:pStyle w:val="5"/>
                          <w:rPr>
                            <w:rFonts w:ascii="Batang" w:hAnsi="Batang" w:eastAsia="Batang"/>
                            <w:sz w:val="28"/>
                          </w:rPr>
                        </w:pPr>
                        <w:r>
                          <w:rPr>
                            <w:rFonts w:hint="eastAsia" w:ascii="宋体" w:hAnsi="宋体" w:eastAsia="宋体" w:cs="宋体"/>
                            <w:sz w:val="28"/>
                          </w:rPr>
                          <w:fldChar w:fldCharType="begin"/>
                        </w:r>
                        <w:r>
                          <w:rPr>
                            <w:rFonts w:hint="eastAsia" w:ascii="宋体" w:hAnsi="宋体" w:eastAsia="宋体" w:cs="宋体"/>
                            <w:sz w:val="28"/>
                          </w:rPr>
                          <w:instrText xml:space="preserve"> PAGE   \* MERGEFORMAT </w:instrText>
                        </w:r>
                        <w:r>
                          <w:rPr>
                            <w:rFonts w:hint="eastAsia" w:ascii="宋体" w:hAnsi="宋体" w:eastAsia="宋体" w:cs="宋体"/>
                            <w:sz w:val="28"/>
                          </w:rPr>
                          <w:fldChar w:fldCharType="separate"/>
                        </w:r>
                        <w:r>
                          <w:rPr>
                            <w:rFonts w:hint="eastAsia" w:ascii="宋体" w:hAnsi="宋体" w:eastAsia="宋体" w:cs="宋体"/>
                            <w:sz w:val="28"/>
                            <w:lang w:val="zh-CN"/>
                          </w:rPr>
                          <w:t>-</w:t>
                        </w:r>
                        <w:r>
                          <w:rPr>
                            <w:rFonts w:hint="eastAsia" w:ascii="宋体" w:hAnsi="宋体" w:eastAsia="宋体" w:cs="宋体"/>
                            <w:sz w:val="28"/>
                          </w:rPr>
                          <w:t xml:space="preserve"> 56 -</w:t>
                        </w:r>
                        <w:r>
                          <w:rPr>
                            <w:rFonts w:hint="eastAsia" w:ascii="宋体" w:hAnsi="宋体" w:eastAsia="宋体" w:cs="宋体"/>
                            <w:sz w:val="28"/>
                          </w:rPr>
                          <w:fldChar w:fldCharType="end"/>
                        </w:r>
                      </w:p>
                    </w:sdtContent>
                  </w:sdt>
                  <w:p w14:paraId="0C252F00">
                    <w:pPr>
                      <w:rPr>
                        <w:rFonts w:ascii="Batang" w:hAnsi="Batang" w:eastAsia="Batang"/>
                        <w:sz w:val="28"/>
                      </w:rPr>
                    </w:pPr>
                  </w:p>
                </w:txbxContent>
              </v:textbox>
            </v:shape>
          </w:pict>
        </mc:Fallback>
      </mc:AlternateContent>
    </w:r>
  </w:p>
  <w:p w14:paraId="28B35916">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hideSpellingErrors/>
  <w:documentProtection w:enforcement="0"/>
  <w:defaultTabStop w:val="420"/>
  <w:evenAndOddHeaders w:val="1"/>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3NzU0NDM5MWFkMmY4ZmZmZjJjODBjMzI2N2ZmYWUifQ=="/>
  </w:docVars>
  <w:rsids>
    <w:rsidRoot w:val="00E20094"/>
    <w:rsid w:val="00000E9C"/>
    <w:rsid w:val="000249A5"/>
    <w:rsid w:val="00031F3A"/>
    <w:rsid w:val="000515F0"/>
    <w:rsid w:val="00063AD0"/>
    <w:rsid w:val="00077103"/>
    <w:rsid w:val="00080DC3"/>
    <w:rsid w:val="000B50F1"/>
    <w:rsid w:val="000F0A5D"/>
    <w:rsid w:val="0010366D"/>
    <w:rsid w:val="0013023E"/>
    <w:rsid w:val="00134A4C"/>
    <w:rsid w:val="0013671F"/>
    <w:rsid w:val="00157913"/>
    <w:rsid w:val="00157C6A"/>
    <w:rsid w:val="001704D8"/>
    <w:rsid w:val="00170924"/>
    <w:rsid w:val="00190415"/>
    <w:rsid w:val="001B1F98"/>
    <w:rsid w:val="001D075C"/>
    <w:rsid w:val="00200F3E"/>
    <w:rsid w:val="00212841"/>
    <w:rsid w:val="00224CB7"/>
    <w:rsid w:val="00230D9B"/>
    <w:rsid w:val="00240D3C"/>
    <w:rsid w:val="00262420"/>
    <w:rsid w:val="0027628A"/>
    <w:rsid w:val="00287AF9"/>
    <w:rsid w:val="002A1EED"/>
    <w:rsid w:val="002B1E9D"/>
    <w:rsid w:val="002D2C2D"/>
    <w:rsid w:val="002E1FFB"/>
    <w:rsid w:val="002F5BA3"/>
    <w:rsid w:val="003046A7"/>
    <w:rsid w:val="003100B6"/>
    <w:rsid w:val="003117EA"/>
    <w:rsid w:val="003134B0"/>
    <w:rsid w:val="00320031"/>
    <w:rsid w:val="00321C15"/>
    <w:rsid w:val="0032385A"/>
    <w:rsid w:val="00326814"/>
    <w:rsid w:val="0033476F"/>
    <w:rsid w:val="0035514D"/>
    <w:rsid w:val="00363600"/>
    <w:rsid w:val="003653FC"/>
    <w:rsid w:val="00370799"/>
    <w:rsid w:val="00381AF1"/>
    <w:rsid w:val="003A143A"/>
    <w:rsid w:val="003A2B3E"/>
    <w:rsid w:val="003A4B03"/>
    <w:rsid w:val="003C025A"/>
    <w:rsid w:val="003C3722"/>
    <w:rsid w:val="003D7BF5"/>
    <w:rsid w:val="003F3B83"/>
    <w:rsid w:val="00410D96"/>
    <w:rsid w:val="00410F37"/>
    <w:rsid w:val="00435BBB"/>
    <w:rsid w:val="00453D29"/>
    <w:rsid w:val="0047028F"/>
    <w:rsid w:val="00477B8B"/>
    <w:rsid w:val="00493B5B"/>
    <w:rsid w:val="004B09E3"/>
    <w:rsid w:val="004F2D59"/>
    <w:rsid w:val="0050330B"/>
    <w:rsid w:val="00511FAD"/>
    <w:rsid w:val="00514682"/>
    <w:rsid w:val="005219B2"/>
    <w:rsid w:val="00552ACA"/>
    <w:rsid w:val="00575917"/>
    <w:rsid w:val="0058594B"/>
    <w:rsid w:val="005908D5"/>
    <w:rsid w:val="00591BF1"/>
    <w:rsid w:val="005A22C3"/>
    <w:rsid w:val="005E1E62"/>
    <w:rsid w:val="0060452F"/>
    <w:rsid w:val="0062743F"/>
    <w:rsid w:val="00683C75"/>
    <w:rsid w:val="006A6AEC"/>
    <w:rsid w:val="006B1227"/>
    <w:rsid w:val="006D2FD0"/>
    <w:rsid w:val="006E1039"/>
    <w:rsid w:val="006E6418"/>
    <w:rsid w:val="006E6E1F"/>
    <w:rsid w:val="006F6424"/>
    <w:rsid w:val="00700238"/>
    <w:rsid w:val="00740889"/>
    <w:rsid w:val="00786679"/>
    <w:rsid w:val="007C1875"/>
    <w:rsid w:val="007D2474"/>
    <w:rsid w:val="007E4F7C"/>
    <w:rsid w:val="007F256A"/>
    <w:rsid w:val="008330DA"/>
    <w:rsid w:val="00833F2B"/>
    <w:rsid w:val="00836540"/>
    <w:rsid w:val="00836FF4"/>
    <w:rsid w:val="008444D5"/>
    <w:rsid w:val="008471CB"/>
    <w:rsid w:val="00863793"/>
    <w:rsid w:val="00882BE2"/>
    <w:rsid w:val="008A0920"/>
    <w:rsid w:val="008A4F7D"/>
    <w:rsid w:val="008B0752"/>
    <w:rsid w:val="008C382E"/>
    <w:rsid w:val="008F4378"/>
    <w:rsid w:val="0090533D"/>
    <w:rsid w:val="009341EB"/>
    <w:rsid w:val="0094345C"/>
    <w:rsid w:val="009A5A9E"/>
    <w:rsid w:val="009C1A4B"/>
    <w:rsid w:val="00A14DB4"/>
    <w:rsid w:val="00A169FE"/>
    <w:rsid w:val="00A227C9"/>
    <w:rsid w:val="00A24B62"/>
    <w:rsid w:val="00A25F30"/>
    <w:rsid w:val="00A55E0E"/>
    <w:rsid w:val="00A61449"/>
    <w:rsid w:val="00A647CA"/>
    <w:rsid w:val="00A77204"/>
    <w:rsid w:val="00A83A59"/>
    <w:rsid w:val="00AA5538"/>
    <w:rsid w:val="00AC3FBB"/>
    <w:rsid w:val="00B063D1"/>
    <w:rsid w:val="00B11F2A"/>
    <w:rsid w:val="00B463BC"/>
    <w:rsid w:val="00B70DA8"/>
    <w:rsid w:val="00B93274"/>
    <w:rsid w:val="00BA2E04"/>
    <w:rsid w:val="00BB078F"/>
    <w:rsid w:val="00BB5E46"/>
    <w:rsid w:val="00BC0FF3"/>
    <w:rsid w:val="00BE6D9D"/>
    <w:rsid w:val="00BF01BB"/>
    <w:rsid w:val="00BF678B"/>
    <w:rsid w:val="00C267DA"/>
    <w:rsid w:val="00C30E60"/>
    <w:rsid w:val="00C74D09"/>
    <w:rsid w:val="00C80D68"/>
    <w:rsid w:val="00CA5B25"/>
    <w:rsid w:val="00CC4B14"/>
    <w:rsid w:val="00CF2F2B"/>
    <w:rsid w:val="00D12F83"/>
    <w:rsid w:val="00D22138"/>
    <w:rsid w:val="00D23D77"/>
    <w:rsid w:val="00D34D8D"/>
    <w:rsid w:val="00D43CA2"/>
    <w:rsid w:val="00D77B68"/>
    <w:rsid w:val="00D81D08"/>
    <w:rsid w:val="00D9638A"/>
    <w:rsid w:val="00DA2608"/>
    <w:rsid w:val="00DA2885"/>
    <w:rsid w:val="00DA52B7"/>
    <w:rsid w:val="00DC50CF"/>
    <w:rsid w:val="00DC65EE"/>
    <w:rsid w:val="00DF3290"/>
    <w:rsid w:val="00E10670"/>
    <w:rsid w:val="00E117F3"/>
    <w:rsid w:val="00E11AAC"/>
    <w:rsid w:val="00E13127"/>
    <w:rsid w:val="00E20094"/>
    <w:rsid w:val="00E23188"/>
    <w:rsid w:val="00E25DA7"/>
    <w:rsid w:val="00E60AB0"/>
    <w:rsid w:val="00E61E49"/>
    <w:rsid w:val="00E75294"/>
    <w:rsid w:val="00E84F55"/>
    <w:rsid w:val="00EA338E"/>
    <w:rsid w:val="00EA3EA1"/>
    <w:rsid w:val="00EA55DF"/>
    <w:rsid w:val="00F06F9E"/>
    <w:rsid w:val="00F143E3"/>
    <w:rsid w:val="00F20553"/>
    <w:rsid w:val="00F27002"/>
    <w:rsid w:val="00F52E36"/>
    <w:rsid w:val="00F55AB7"/>
    <w:rsid w:val="00F645C3"/>
    <w:rsid w:val="00F74E10"/>
    <w:rsid w:val="00F901B8"/>
    <w:rsid w:val="00FC478A"/>
    <w:rsid w:val="00FE58FC"/>
    <w:rsid w:val="01E8772C"/>
    <w:rsid w:val="029137FA"/>
    <w:rsid w:val="035167B0"/>
    <w:rsid w:val="04D07C68"/>
    <w:rsid w:val="054A4535"/>
    <w:rsid w:val="0676641E"/>
    <w:rsid w:val="0720222D"/>
    <w:rsid w:val="07520C39"/>
    <w:rsid w:val="07746E01"/>
    <w:rsid w:val="079B55B6"/>
    <w:rsid w:val="07A35D27"/>
    <w:rsid w:val="07B5138A"/>
    <w:rsid w:val="08B55272"/>
    <w:rsid w:val="08E23383"/>
    <w:rsid w:val="0BE42605"/>
    <w:rsid w:val="0C0E26B7"/>
    <w:rsid w:val="0CD6128E"/>
    <w:rsid w:val="0D321838"/>
    <w:rsid w:val="0D350DE1"/>
    <w:rsid w:val="0E130494"/>
    <w:rsid w:val="0FBB4565"/>
    <w:rsid w:val="130E5B57"/>
    <w:rsid w:val="141A7924"/>
    <w:rsid w:val="18050460"/>
    <w:rsid w:val="181A12FF"/>
    <w:rsid w:val="18AC0B00"/>
    <w:rsid w:val="19136342"/>
    <w:rsid w:val="19341DAD"/>
    <w:rsid w:val="193E094F"/>
    <w:rsid w:val="19793751"/>
    <w:rsid w:val="1A15209E"/>
    <w:rsid w:val="1A836C88"/>
    <w:rsid w:val="1AA6445B"/>
    <w:rsid w:val="1B582759"/>
    <w:rsid w:val="1F2A20E7"/>
    <w:rsid w:val="1F6F671D"/>
    <w:rsid w:val="23FC4B86"/>
    <w:rsid w:val="24E41C64"/>
    <w:rsid w:val="25A0307A"/>
    <w:rsid w:val="27BB0F33"/>
    <w:rsid w:val="28D15A0A"/>
    <w:rsid w:val="29A56311"/>
    <w:rsid w:val="29B06030"/>
    <w:rsid w:val="2A8C5708"/>
    <w:rsid w:val="2E2D474B"/>
    <w:rsid w:val="2F3960B7"/>
    <w:rsid w:val="3038011D"/>
    <w:rsid w:val="303F2F96"/>
    <w:rsid w:val="30426960"/>
    <w:rsid w:val="308D70D8"/>
    <w:rsid w:val="31D65E3F"/>
    <w:rsid w:val="340622E0"/>
    <w:rsid w:val="34743A98"/>
    <w:rsid w:val="348C0A37"/>
    <w:rsid w:val="349124F1"/>
    <w:rsid w:val="34A0687B"/>
    <w:rsid w:val="34F30211"/>
    <w:rsid w:val="36E1313E"/>
    <w:rsid w:val="37F45271"/>
    <w:rsid w:val="380D3A6D"/>
    <w:rsid w:val="387037B8"/>
    <w:rsid w:val="38BE6A63"/>
    <w:rsid w:val="3986639D"/>
    <w:rsid w:val="3A43005B"/>
    <w:rsid w:val="3B106D91"/>
    <w:rsid w:val="3DF37D79"/>
    <w:rsid w:val="3F9F1F66"/>
    <w:rsid w:val="40041DC9"/>
    <w:rsid w:val="42EA062A"/>
    <w:rsid w:val="43EB57B1"/>
    <w:rsid w:val="44644B50"/>
    <w:rsid w:val="44B52F3D"/>
    <w:rsid w:val="46C56A18"/>
    <w:rsid w:val="46CA3AE0"/>
    <w:rsid w:val="479E5128"/>
    <w:rsid w:val="48471E1D"/>
    <w:rsid w:val="4A144A0C"/>
    <w:rsid w:val="4A344462"/>
    <w:rsid w:val="4D3A1520"/>
    <w:rsid w:val="4D7C7C50"/>
    <w:rsid w:val="506A1A77"/>
    <w:rsid w:val="508E244A"/>
    <w:rsid w:val="50DD0B4F"/>
    <w:rsid w:val="51066F16"/>
    <w:rsid w:val="519B6306"/>
    <w:rsid w:val="52852F59"/>
    <w:rsid w:val="531356F0"/>
    <w:rsid w:val="544B3BC9"/>
    <w:rsid w:val="545F1083"/>
    <w:rsid w:val="54EF1767"/>
    <w:rsid w:val="58CF7B15"/>
    <w:rsid w:val="593E51B3"/>
    <w:rsid w:val="5996638B"/>
    <w:rsid w:val="5A971D60"/>
    <w:rsid w:val="5AE56621"/>
    <w:rsid w:val="5BDD5DA4"/>
    <w:rsid w:val="5BFD5E31"/>
    <w:rsid w:val="5EF70E90"/>
    <w:rsid w:val="60773464"/>
    <w:rsid w:val="60C2229C"/>
    <w:rsid w:val="61017076"/>
    <w:rsid w:val="638B5B59"/>
    <w:rsid w:val="63AD1F7A"/>
    <w:rsid w:val="644703E2"/>
    <w:rsid w:val="64F01CD4"/>
    <w:rsid w:val="65621EDC"/>
    <w:rsid w:val="657776DB"/>
    <w:rsid w:val="666B22F3"/>
    <w:rsid w:val="66A05B76"/>
    <w:rsid w:val="66BE0674"/>
    <w:rsid w:val="679E42C6"/>
    <w:rsid w:val="68947496"/>
    <w:rsid w:val="68C1444C"/>
    <w:rsid w:val="6A575068"/>
    <w:rsid w:val="6B6451A9"/>
    <w:rsid w:val="6BB90A66"/>
    <w:rsid w:val="6C851C9E"/>
    <w:rsid w:val="6D1F57C3"/>
    <w:rsid w:val="6EC634FC"/>
    <w:rsid w:val="6F8679B3"/>
    <w:rsid w:val="70CC6C9C"/>
    <w:rsid w:val="714238D8"/>
    <w:rsid w:val="72157D8C"/>
    <w:rsid w:val="73691968"/>
    <w:rsid w:val="738642C8"/>
    <w:rsid w:val="75A7116D"/>
    <w:rsid w:val="75AD25C1"/>
    <w:rsid w:val="77660698"/>
    <w:rsid w:val="788F2E8E"/>
    <w:rsid w:val="794902AF"/>
    <w:rsid w:val="7AB20098"/>
    <w:rsid w:val="7C5D5623"/>
    <w:rsid w:val="7CC10F1E"/>
    <w:rsid w:val="7D38628E"/>
    <w:rsid w:val="7D933AC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link w:val="13"/>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4"/>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2"/>
    <w:basedOn w:val="1"/>
    <w:next w:val="1"/>
    <w:qFormat/>
    <w:uiPriority w:val="39"/>
    <w:pPr>
      <w:ind w:left="420" w:leftChars="200"/>
    </w:pPr>
  </w:style>
  <w:style w:type="table" w:styleId="9">
    <w:name w:val="Table Grid"/>
    <w:basedOn w:val="8"/>
    <w:autoRedefine/>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1">
    <w:name w:val="FollowedHyperlink"/>
    <w:basedOn w:val="10"/>
    <w:autoRedefine/>
    <w:semiHidden/>
    <w:unhideWhenUsed/>
    <w:qFormat/>
    <w:uiPriority w:val="99"/>
    <w:rPr>
      <w:color w:val="800080"/>
      <w:u w:val="single"/>
    </w:rPr>
  </w:style>
  <w:style w:type="character" w:styleId="12">
    <w:name w:val="Hyperlink"/>
    <w:basedOn w:val="10"/>
    <w:autoRedefine/>
    <w:semiHidden/>
    <w:unhideWhenUsed/>
    <w:qFormat/>
    <w:uiPriority w:val="99"/>
    <w:rPr>
      <w:color w:val="0000FF"/>
      <w:u w:val="single"/>
    </w:rPr>
  </w:style>
  <w:style w:type="character" w:customStyle="1" w:styleId="13">
    <w:name w:val="标题 2 Char"/>
    <w:basedOn w:val="10"/>
    <w:link w:val="3"/>
    <w:autoRedefine/>
    <w:qFormat/>
    <w:uiPriority w:val="9"/>
    <w:rPr>
      <w:rFonts w:ascii="宋体" w:hAnsi="宋体" w:eastAsia="宋体" w:cs="宋体"/>
      <w:b/>
      <w:bCs/>
      <w:kern w:val="0"/>
      <w:sz w:val="36"/>
      <w:szCs w:val="36"/>
    </w:rPr>
  </w:style>
  <w:style w:type="character" w:customStyle="1" w:styleId="14">
    <w:name w:val="批注框文本 Char"/>
    <w:basedOn w:val="10"/>
    <w:link w:val="4"/>
    <w:autoRedefine/>
    <w:semiHidden/>
    <w:qFormat/>
    <w:uiPriority w:val="99"/>
    <w:rPr>
      <w:kern w:val="2"/>
      <w:sz w:val="18"/>
      <w:szCs w:val="18"/>
    </w:rPr>
  </w:style>
  <w:style w:type="character" w:customStyle="1" w:styleId="15">
    <w:name w:val="页脚 Char"/>
    <w:basedOn w:val="10"/>
    <w:link w:val="5"/>
    <w:autoRedefine/>
    <w:qFormat/>
    <w:uiPriority w:val="99"/>
    <w:rPr>
      <w:sz w:val="18"/>
      <w:szCs w:val="18"/>
    </w:rPr>
  </w:style>
  <w:style w:type="character" w:customStyle="1" w:styleId="16">
    <w:name w:val="页眉 Char"/>
    <w:basedOn w:val="10"/>
    <w:link w:val="6"/>
    <w:autoRedefine/>
    <w:semiHidden/>
    <w:qFormat/>
    <w:uiPriority w:val="99"/>
    <w:rPr>
      <w:sz w:val="18"/>
      <w:szCs w:val="18"/>
    </w:rPr>
  </w:style>
  <w:style w:type="paragraph" w:customStyle="1" w:styleId="17">
    <w:name w:val="font5"/>
    <w:basedOn w:val="1"/>
    <w:autoRedefine/>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18">
    <w:name w:val="font6"/>
    <w:basedOn w:val="1"/>
    <w:autoRedefine/>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19">
    <w:name w:val="xl6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黑体" w:hAnsi="黑体" w:eastAsia="黑体" w:cs="宋体"/>
      <w:kern w:val="0"/>
      <w:sz w:val="26"/>
      <w:szCs w:val="26"/>
    </w:rPr>
  </w:style>
  <w:style w:type="paragraph" w:customStyle="1" w:styleId="20">
    <w:name w:val="xl66"/>
    <w:basedOn w:val="1"/>
    <w:autoRedefine/>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21">
    <w:name w:val="xl67"/>
    <w:basedOn w:val="1"/>
    <w:autoRedefine/>
    <w:qFormat/>
    <w:uiPriority w:val="0"/>
    <w:pPr>
      <w:widowControl/>
      <w:spacing w:before="100" w:beforeAutospacing="1" w:after="100" w:afterAutospacing="1"/>
      <w:jc w:val="center"/>
    </w:pPr>
    <w:rPr>
      <w:rFonts w:ascii="仿宋_GB2312" w:hAnsi="宋体" w:eastAsia="仿宋_GB2312" w:cs="宋体"/>
      <w:kern w:val="0"/>
      <w:sz w:val="24"/>
      <w:szCs w:val="24"/>
    </w:rPr>
  </w:style>
  <w:style w:type="paragraph" w:customStyle="1" w:styleId="22">
    <w:name w:val="xl68"/>
    <w:basedOn w:val="1"/>
    <w:autoRedefine/>
    <w:qFormat/>
    <w:uiPriority w:val="0"/>
    <w:pPr>
      <w:widowControl/>
      <w:pBdr>
        <w:bottom w:val="single" w:color="auto" w:sz="4" w:space="0"/>
      </w:pBdr>
      <w:spacing w:before="100" w:beforeAutospacing="1" w:after="100" w:afterAutospacing="1"/>
      <w:jc w:val="center"/>
    </w:pPr>
    <w:rPr>
      <w:rFonts w:ascii="方正小标宋简体" w:hAnsi="宋体" w:eastAsia="方正小标宋简体" w:cs="宋体"/>
      <w:kern w:val="0"/>
      <w:sz w:val="44"/>
      <w:szCs w:val="44"/>
    </w:rPr>
  </w:style>
  <w:style w:type="paragraph" w:customStyle="1" w:styleId="23">
    <w:name w:val="xl6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kern w:val="0"/>
      <w:sz w:val="24"/>
      <w:szCs w:val="24"/>
    </w:rPr>
  </w:style>
  <w:style w:type="paragraph" w:customStyle="1" w:styleId="24">
    <w:name w:val="xl7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仿宋_GB2312" w:hAnsi="宋体" w:eastAsia="仿宋_GB2312" w:cs="宋体"/>
      <w:kern w:val="0"/>
      <w:sz w:val="24"/>
      <w:szCs w:val="24"/>
    </w:rPr>
  </w:style>
  <w:style w:type="paragraph" w:customStyle="1" w:styleId="25">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26">
    <w:name w:val="xl72"/>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7">
    <w:name w:val="xl6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黑体" w:hAnsi="黑体" w:eastAsia="黑体" w:cs="宋体"/>
      <w:kern w:val="0"/>
      <w:sz w:val="26"/>
      <w:szCs w:val="26"/>
    </w:rPr>
  </w:style>
  <w:style w:type="paragraph" w:customStyle="1" w:styleId="28">
    <w:name w:val="xl64"/>
    <w:basedOn w:val="1"/>
    <w:autoRedefine/>
    <w:qFormat/>
    <w:uiPriority w:val="0"/>
    <w:pPr>
      <w:widowControl/>
      <w:spacing w:before="100" w:beforeAutospacing="1" w:after="100" w:afterAutospacing="1"/>
      <w:jc w:val="center"/>
    </w:pPr>
    <w:rPr>
      <w:rFonts w:ascii="宋体" w:hAnsi="宋体" w:eastAsia="宋体" w:cs="宋体"/>
      <w:kern w:val="0"/>
      <w:sz w:val="24"/>
      <w:szCs w:val="24"/>
    </w:rPr>
  </w:style>
  <w:style w:type="paragraph" w:styleId="29">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0C12A19-3A46-451D-8B03-6E15255A68F6}">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36</Pages>
  <Words>4107</Words>
  <Characters>4376</Characters>
  <Lines>237</Lines>
  <Paragraphs>66</Paragraphs>
  <TotalTime>9</TotalTime>
  <ScaleCrop>false</ScaleCrop>
  <LinksUpToDate>false</LinksUpToDate>
  <CharactersWithSpaces>4460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2022-03-25T02:21:00Z</dcterms:created>
  <dc:creator>Administrator</dc:creator>
  <cp:lastModifiedBy>八爪小鱼</cp:lastModifiedBy>
  <cp:lastPrinted>2022-09-08T01:07:00Z</cp:lastPrinted>
  <dcterms:modified xsi:type="dcterms:W3CDTF">2026-02-13T08:00:19Z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7D959FAA66AB43949C34767A2E3ADF78_13</vt:lpwstr>
  </property>
  <property fmtid="{D5CDD505-2E9C-101B-9397-08002B2CF9AE}" pid="4" name="KSOTemplateDocerSaveRecord">
    <vt:lpwstr>eyJoZGlkIjoiNTY3NzU0NDM5MWFkMmY4ZmZmZjJjODBjMzI2N2ZmYWUiLCJ1c2VySWQiOiI0MDE5OTQ3MTgifQ==</vt:lpwstr>
  </property>
</Properties>
</file>