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B82E7">
      <w:pPr>
        <w:spacing w:line="80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涞水县扶贫</w:t>
      </w:r>
      <w:r>
        <w:rPr>
          <w:rFonts w:hint="eastAsia"/>
          <w:b/>
          <w:sz w:val="32"/>
          <w:szCs w:val="32"/>
          <w:lang w:eastAsia="zh-CN"/>
        </w:rPr>
        <w:t>开发</w:t>
      </w:r>
      <w:r>
        <w:rPr>
          <w:rFonts w:hint="eastAsia"/>
          <w:b/>
          <w:sz w:val="32"/>
          <w:szCs w:val="32"/>
        </w:rPr>
        <w:t>办</w:t>
      </w:r>
      <w:r>
        <w:rPr>
          <w:rFonts w:hint="eastAsia"/>
          <w:b/>
          <w:sz w:val="32"/>
          <w:szCs w:val="32"/>
          <w:lang w:eastAsia="zh-CN"/>
        </w:rPr>
        <w:t>公室</w:t>
      </w:r>
    </w:p>
    <w:p w14:paraId="427951A3">
      <w:pPr>
        <w:spacing w:line="80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主要职责及内设机构</w:t>
      </w:r>
    </w:p>
    <w:p w14:paraId="17335246">
      <w:pPr>
        <w:spacing w:line="800" w:lineRule="exact"/>
        <w:ind w:firstLine="643" w:firstLineChars="200"/>
        <w:rPr>
          <w:rFonts w:hint="eastAsia" w:ascii="黑体" w:eastAsia="黑体"/>
          <w:b/>
          <w:sz w:val="32"/>
          <w:szCs w:val="32"/>
        </w:rPr>
      </w:pPr>
    </w:p>
    <w:p w14:paraId="14249747">
      <w:pPr>
        <w:ind w:firstLine="640" w:firstLineChars="200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根据保定市委、保定市人民政府《关于印发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〈</w:t>
      </w:r>
      <w:r>
        <w:rPr>
          <w:rFonts w:hint="eastAsia" w:ascii="仿宋" w:hAnsi="仿宋" w:eastAsia="仿宋" w:cs="仿宋_GB2312"/>
          <w:bCs/>
          <w:sz w:val="32"/>
          <w:szCs w:val="32"/>
        </w:rPr>
        <w:t>涞水县人民政府机构改革方案</w:t>
      </w:r>
      <w:bookmarkStart w:id="0" w:name="_GoBack"/>
      <w:bookmarkEnd w:id="0"/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〉</w:t>
      </w:r>
      <w:r>
        <w:rPr>
          <w:rFonts w:hint="eastAsia" w:ascii="仿宋" w:hAnsi="仿宋" w:eastAsia="仿宋" w:cs="仿宋_GB2312"/>
          <w:bCs/>
          <w:sz w:val="32"/>
          <w:szCs w:val="32"/>
        </w:rPr>
        <w:t>的通知》（保字〔2002〕39号）精神，结合我县扶贫工作实际，确定扶贫办的职能配置，内设机构和人员编制。</w:t>
      </w:r>
    </w:p>
    <w:p w14:paraId="4291015F"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主要职责</w:t>
      </w:r>
    </w:p>
    <w:p w14:paraId="40F8DE70">
      <w:pPr>
        <w:rPr>
          <w:rFonts w:ascii="仿宋" w:hAnsi="仿宋" w:eastAsia="仿宋" w:cs="Arial"/>
          <w:b/>
          <w:bCs/>
          <w:color w:val="000000"/>
          <w:sz w:val="32"/>
          <w:szCs w:val="32"/>
        </w:rPr>
      </w:pPr>
      <w:r>
        <w:rPr>
          <w:rFonts w:ascii="仿宋" w:hAnsi="仿宋" w:eastAsia="仿宋" w:cs="Arial"/>
          <w:b/>
          <w:bCs/>
          <w:color w:val="000000"/>
          <w:sz w:val="32"/>
          <w:szCs w:val="32"/>
        </w:rPr>
        <w:t>1</w:t>
      </w:r>
      <w:r>
        <w:rPr>
          <w:rStyle w:val="4"/>
          <w:rFonts w:hint="default" w:ascii="仿宋" w:hAnsi="仿宋" w:eastAsia="仿宋" w:cs="Arial"/>
          <w:sz w:val="32"/>
          <w:szCs w:val="32"/>
        </w:rPr>
        <w:t>、</w:t>
      </w:r>
      <w:r>
        <w:rPr>
          <w:rStyle w:val="5"/>
          <w:rFonts w:hint="default" w:ascii="仿宋" w:hAnsi="仿宋" w:eastAsia="仿宋" w:cs="Arial"/>
          <w:sz w:val="32"/>
          <w:szCs w:val="32"/>
        </w:rPr>
        <w:t>贯彻执行党和国家各项扶贫开发方针、政策和法律、法规，制定扶贫开发的地方配套政策并负责实施、督导</w:t>
      </w:r>
    </w:p>
    <w:p w14:paraId="7EB4D189">
      <w:pPr>
        <w:rPr>
          <w:rStyle w:val="5"/>
          <w:rFonts w:hint="default" w:ascii="仿宋" w:hAnsi="仿宋" w:eastAsia="仿宋" w:cs="Arial"/>
          <w:sz w:val="32"/>
          <w:szCs w:val="32"/>
        </w:rPr>
      </w:pPr>
      <w:r>
        <w:rPr>
          <w:rFonts w:ascii="仿宋" w:hAnsi="仿宋" w:eastAsia="仿宋" w:cs="Arial"/>
          <w:b/>
          <w:bCs/>
          <w:color w:val="000000"/>
          <w:sz w:val="32"/>
          <w:szCs w:val="32"/>
        </w:rPr>
        <w:t>2</w:t>
      </w:r>
      <w:r>
        <w:rPr>
          <w:rStyle w:val="4"/>
          <w:rFonts w:hint="default" w:ascii="仿宋" w:hAnsi="仿宋" w:eastAsia="仿宋" w:cs="Arial"/>
          <w:sz w:val="32"/>
          <w:szCs w:val="32"/>
        </w:rPr>
        <w:t>、</w:t>
      </w:r>
      <w:r>
        <w:rPr>
          <w:rStyle w:val="5"/>
          <w:rFonts w:hint="default" w:ascii="仿宋" w:hAnsi="仿宋" w:eastAsia="仿宋" w:cs="Arial"/>
          <w:sz w:val="32"/>
          <w:szCs w:val="32"/>
        </w:rPr>
        <w:t>研究制定全县扶贫开发总体规划和年度实施计划，并组织实施。指导贫困地区开展扶贫开发工作。</w:t>
      </w:r>
    </w:p>
    <w:p w14:paraId="584B3D24">
      <w:pPr>
        <w:rPr>
          <w:rFonts w:ascii="仿宋" w:hAnsi="仿宋" w:eastAsia="仿宋" w:cs="Arial"/>
          <w:b/>
          <w:bCs/>
          <w:color w:val="000000"/>
          <w:sz w:val="32"/>
          <w:szCs w:val="32"/>
        </w:rPr>
      </w:pPr>
      <w:r>
        <w:rPr>
          <w:rFonts w:ascii="仿宋" w:hAnsi="仿宋" w:eastAsia="仿宋" w:cs="Arial"/>
          <w:b/>
          <w:bCs/>
          <w:color w:val="000000"/>
          <w:sz w:val="32"/>
          <w:szCs w:val="32"/>
        </w:rPr>
        <w:t>3</w:t>
      </w:r>
      <w:r>
        <w:rPr>
          <w:rStyle w:val="4"/>
          <w:rFonts w:hint="default" w:ascii="仿宋" w:hAnsi="仿宋" w:eastAsia="仿宋" w:cs="Arial"/>
          <w:sz w:val="32"/>
          <w:szCs w:val="32"/>
        </w:rPr>
        <w:t>、</w:t>
      </w:r>
      <w:r>
        <w:rPr>
          <w:rStyle w:val="5"/>
          <w:rFonts w:hint="default" w:ascii="仿宋" w:hAnsi="仿宋" w:eastAsia="仿宋" w:cs="Arial"/>
          <w:sz w:val="32"/>
          <w:szCs w:val="32"/>
        </w:rPr>
        <w:t>研究拟定扶贫开发资金，物资分配、使用意见。负责指导、监督和检查资金、物资的使用。</w:t>
      </w:r>
    </w:p>
    <w:p w14:paraId="18EE1428">
      <w:pPr>
        <w:rPr>
          <w:rFonts w:ascii="仿宋" w:hAnsi="仿宋" w:eastAsia="仿宋" w:cs="Arial"/>
          <w:b/>
          <w:bCs/>
          <w:color w:val="000000"/>
          <w:sz w:val="32"/>
          <w:szCs w:val="32"/>
        </w:rPr>
      </w:pPr>
      <w:r>
        <w:rPr>
          <w:rFonts w:ascii="仿宋" w:hAnsi="仿宋" w:eastAsia="仿宋" w:cs="Arial"/>
          <w:b/>
          <w:bCs/>
          <w:color w:val="000000"/>
          <w:sz w:val="32"/>
          <w:szCs w:val="32"/>
        </w:rPr>
        <w:t>4</w:t>
      </w:r>
      <w:r>
        <w:rPr>
          <w:rStyle w:val="4"/>
          <w:rFonts w:hint="default" w:ascii="仿宋" w:hAnsi="仿宋" w:eastAsia="仿宋" w:cs="Arial"/>
          <w:sz w:val="32"/>
          <w:szCs w:val="32"/>
        </w:rPr>
        <w:t>、</w:t>
      </w:r>
      <w:r>
        <w:rPr>
          <w:rStyle w:val="5"/>
          <w:rFonts w:hint="default" w:ascii="仿宋" w:hAnsi="仿宋" w:eastAsia="仿宋" w:cs="Arial"/>
          <w:sz w:val="32"/>
          <w:szCs w:val="32"/>
        </w:rPr>
        <w:t>组织协调社会各界参与扶贫开发工作，协调联络中央国家机关、民主党派、群众团体、部队、院校对口帮扶贫困地区工作；负责社会各界扶贫捐赠资金、物资的接收和管理。</w:t>
      </w:r>
    </w:p>
    <w:p w14:paraId="7FB5B786">
      <w:pPr>
        <w:rPr>
          <w:rFonts w:ascii="仿宋" w:hAnsi="仿宋" w:eastAsia="仿宋" w:cs="Arial"/>
          <w:b/>
          <w:bCs/>
          <w:color w:val="000000"/>
          <w:sz w:val="32"/>
          <w:szCs w:val="32"/>
        </w:rPr>
      </w:pPr>
      <w:r>
        <w:rPr>
          <w:rFonts w:ascii="仿宋" w:hAnsi="仿宋" w:eastAsia="仿宋" w:cs="Arial"/>
          <w:b/>
          <w:bCs/>
          <w:color w:val="000000"/>
          <w:sz w:val="32"/>
          <w:szCs w:val="32"/>
        </w:rPr>
        <w:t>5</w:t>
      </w:r>
      <w:r>
        <w:rPr>
          <w:rStyle w:val="4"/>
          <w:rFonts w:hint="default" w:ascii="仿宋" w:hAnsi="仿宋" w:eastAsia="仿宋" w:cs="Arial"/>
          <w:sz w:val="32"/>
          <w:szCs w:val="32"/>
        </w:rPr>
        <w:t>、</w:t>
      </w:r>
      <w:r>
        <w:rPr>
          <w:rStyle w:val="5"/>
          <w:rFonts w:hint="default" w:ascii="仿宋" w:hAnsi="仿宋" w:eastAsia="仿宋" w:cs="Arial"/>
          <w:sz w:val="32"/>
          <w:szCs w:val="32"/>
        </w:rPr>
        <w:t>协调有关部门对各类扶贫开发项目进行规划，论证、筛选、审查和立项；做好项目储备工作；做好项目实施的协调和管理工作</w:t>
      </w:r>
    </w:p>
    <w:p w14:paraId="4CBBD50C">
      <w:pPr>
        <w:rPr>
          <w:rFonts w:ascii="仿宋" w:hAnsi="仿宋" w:eastAsia="仿宋" w:cs="Arial"/>
          <w:b/>
          <w:bCs/>
          <w:color w:val="000000"/>
          <w:sz w:val="32"/>
          <w:szCs w:val="32"/>
        </w:rPr>
      </w:pPr>
      <w:r>
        <w:rPr>
          <w:rFonts w:ascii="仿宋" w:hAnsi="仿宋" w:eastAsia="仿宋" w:cs="Arial"/>
          <w:b/>
          <w:bCs/>
          <w:color w:val="000000"/>
          <w:sz w:val="32"/>
          <w:szCs w:val="32"/>
        </w:rPr>
        <w:t>6</w:t>
      </w:r>
      <w:r>
        <w:rPr>
          <w:rStyle w:val="4"/>
          <w:rFonts w:hint="default" w:ascii="仿宋" w:hAnsi="仿宋" w:eastAsia="仿宋" w:cs="Arial"/>
          <w:sz w:val="32"/>
          <w:szCs w:val="32"/>
        </w:rPr>
        <w:t>、</w:t>
      </w:r>
      <w:r>
        <w:rPr>
          <w:rStyle w:val="5"/>
          <w:rFonts w:hint="default" w:ascii="仿宋" w:hAnsi="仿宋" w:eastAsia="仿宋" w:cs="Arial"/>
          <w:sz w:val="32"/>
          <w:szCs w:val="32"/>
        </w:rPr>
        <w:t>负责扶贫开发宣传报道和科教扶贫，组织实施贫困地区干部群众科技培训和实用技术推广；配合有关部门做好贫困地区基层组织建设、计划生育、科技、文化、教育事业工作。</w:t>
      </w:r>
    </w:p>
    <w:p w14:paraId="38DA022D">
      <w:pPr>
        <w:rPr>
          <w:rFonts w:ascii="仿宋" w:hAnsi="仿宋" w:eastAsia="仿宋" w:cs="Arial"/>
          <w:b/>
          <w:bCs/>
          <w:color w:val="000000"/>
          <w:sz w:val="32"/>
          <w:szCs w:val="32"/>
        </w:rPr>
      </w:pPr>
      <w:r>
        <w:rPr>
          <w:rFonts w:ascii="仿宋" w:hAnsi="仿宋" w:eastAsia="仿宋" w:cs="Arial"/>
          <w:b/>
          <w:bCs/>
          <w:color w:val="000000"/>
          <w:sz w:val="32"/>
          <w:szCs w:val="32"/>
        </w:rPr>
        <w:t>7</w:t>
      </w:r>
      <w:r>
        <w:rPr>
          <w:rStyle w:val="4"/>
          <w:rFonts w:hint="default" w:ascii="仿宋" w:hAnsi="仿宋" w:eastAsia="仿宋" w:cs="Arial"/>
          <w:sz w:val="32"/>
          <w:szCs w:val="32"/>
        </w:rPr>
        <w:t>、</w:t>
      </w:r>
      <w:r>
        <w:rPr>
          <w:rStyle w:val="5"/>
          <w:rFonts w:hint="default" w:ascii="仿宋" w:hAnsi="仿宋" w:eastAsia="仿宋" w:cs="Arial"/>
          <w:sz w:val="32"/>
          <w:szCs w:val="32"/>
        </w:rPr>
        <w:t>负责全县扶贫开发工作进展、变化情况的调查研究，统计监</w:t>
      </w:r>
    </w:p>
    <w:p w14:paraId="2528C6F4">
      <w:pPr>
        <w:rPr>
          <w:rFonts w:hint="eastAsia" w:ascii="仿宋_GB2312" w:hAnsi="仿宋" w:eastAsia="仿宋_GB2312" w:cs="Arial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Arial"/>
          <w:b/>
          <w:bCs/>
          <w:color w:val="000000"/>
          <w:sz w:val="32"/>
          <w:szCs w:val="32"/>
        </w:rPr>
        <w:t>8</w:t>
      </w:r>
      <w:r>
        <w:rPr>
          <w:rFonts w:hint="eastAsia" w:ascii="仿宋" w:hAnsi="仿宋" w:eastAsia="仿宋" w:cs="Arial"/>
          <w:bCs/>
          <w:color w:val="000000"/>
          <w:sz w:val="32"/>
          <w:szCs w:val="32"/>
        </w:rPr>
        <w:t>、</w:t>
      </w:r>
      <w:r>
        <w:rPr>
          <w:rFonts w:hint="eastAsia" w:ascii="仿宋_GB2312" w:hAnsi="仿宋" w:eastAsia="仿宋_GB2312" w:cs="Arial"/>
          <w:b/>
          <w:bCs/>
          <w:color w:val="000000"/>
          <w:sz w:val="32"/>
          <w:szCs w:val="32"/>
        </w:rPr>
        <w:t>承办县委县政府和县扶贫开发领导小组交办的其他事项。</w:t>
      </w:r>
    </w:p>
    <w:p w14:paraId="450D2ED4">
      <w:pPr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二、内设机构</w:t>
      </w:r>
    </w:p>
    <w:p w14:paraId="4FA913FF">
      <w:pPr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根据上述职责，扶贫办设综合股、项目股、帮扶股、互助资金管理股、财务股等股室。</w:t>
      </w:r>
    </w:p>
    <w:p w14:paraId="219C22C0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2B2295E2">
      <w:pPr>
        <w:numPr>
          <w:ilvl w:val="0"/>
          <w:numId w:val="2"/>
        </w:numPr>
        <w:spacing w:line="500" w:lineRule="exac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部门决算情况说明</w:t>
      </w:r>
    </w:p>
    <w:p w14:paraId="478515E2">
      <w:pPr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32"/>
          <w:szCs w:val="32"/>
        </w:rPr>
        <w:t>年我单位财政拨款收入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1159.62万</w:t>
      </w:r>
      <w:r>
        <w:rPr>
          <w:rFonts w:hint="eastAsia" w:ascii="仿宋" w:hAnsi="仿宋" w:eastAsia="仿宋" w:cs="仿宋"/>
          <w:bCs/>
          <w:sz w:val="32"/>
          <w:szCs w:val="32"/>
        </w:rPr>
        <w:t>元，年初结转结余0元。社会保障和就业支出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14.3091万元</w:t>
      </w:r>
      <w:r>
        <w:rPr>
          <w:rFonts w:hint="eastAsia" w:ascii="仿宋" w:hAnsi="仿宋" w:eastAsia="仿宋" w:cs="仿宋"/>
          <w:bCs/>
          <w:sz w:val="32"/>
          <w:szCs w:val="32"/>
        </w:rPr>
        <w:t>，农林水支出1145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Cs/>
          <w:sz w:val="32"/>
          <w:szCs w:val="32"/>
        </w:rPr>
        <w:t>308814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bCs/>
          <w:sz w:val="32"/>
          <w:szCs w:val="32"/>
        </w:rPr>
        <w:t>元，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一般行政管理事务支出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45.3169万元，</w:t>
      </w:r>
      <w:r>
        <w:rPr>
          <w:rFonts w:hint="eastAsia" w:ascii="仿宋" w:hAnsi="仿宋" w:eastAsia="仿宋" w:cs="仿宋"/>
          <w:bCs/>
          <w:sz w:val="32"/>
          <w:szCs w:val="32"/>
        </w:rPr>
        <w:t>支出合计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1159.617914万</w:t>
      </w:r>
      <w:r>
        <w:rPr>
          <w:rFonts w:hint="eastAsia" w:ascii="仿宋" w:hAnsi="仿宋" w:eastAsia="仿宋" w:cs="仿宋"/>
          <w:bCs/>
          <w:sz w:val="32"/>
          <w:szCs w:val="32"/>
        </w:rPr>
        <w:t>元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其它扶贫支出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985.530294万</w:t>
      </w:r>
      <w:r>
        <w:rPr>
          <w:rFonts w:hint="eastAsia" w:ascii="仿宋" w:hAnsi="仿宋" w:eastAsia="仿宋" w:cs="仿宋"/>
          <w:bCs/>
          <w:sz w:val="32"/>
          <w:szCs w:val="32"/>
        </w:rPr>
        <w:t>元。</w:t>
      </w:r>
      <w:r>
        <w:rPr>
          <w:rFonts w:hint="eastAsia" w:ascii="仿宋" w:hAnsi="仿宋" w:eastAsia="仿宋" w:cs="仿宋_GB2312"/>
          <w:bCs/>
          <w:sz w:val="32"/>
          <w:szCs w:val="32"/>
        </w:rPr>
        <w:t>“三公”经费支出情况：2015年三公经费总额为58600元，其中公务用车维护费30600元，招待费28000元。2014年三公经费总额为67900元，其中公务用车维护36700元，招待费31200元，2015年比2014年减少13%。会议费支出情况：2015年会议费支出为50000元，2014年会议费50000元。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其他服务支出共计</w:t>
      </w:r>
      <w:r>
        <w:rPr>
          <w:rFonts w:hint="eastAsia" w:ascii="仿宋" w:hAnsi="仿宋" w:eastAsia="仿宋" w:cs="仿宋_GB2312"/>
          <w:bCs/>
          <w:sz w:val="32"/>
          <w:szCs w:val="32"/>
        </w:rPr>
        <w:t>9805302.94元，其中包括;用于支付华银房地产开发公司扶贫攻坚及幸福乡村建设工程款8950000元；项目管理费111490元,包含支付涞水县新源电脑5565元、涞水县北环加油站27370元、涞水县放学文具店8621.36，杨洋汽车配件商店3490元，涞水县盛世国际酒店21095元，涞水益源燃油工贸有限公司3600元，涞水县亚飞广告设计服务部29200元，涞水腾达广告服务部21120元。</w:t>
      </w:r>
    </w:p>
    <w:p w14:paraId="71EDEF82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34D79F6A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05762A25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5698D211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53798CBE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50D5700A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78CF88BA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135F7927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057BAE75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431C1ECB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66B9174B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64FBDD4C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57133B62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4CE0A3C0">
      <w:pPr>
        <w:rPr>
          <w:rFonts w:hint="eastAsia" w:ascii="仿宋" w:hAnsi="仿宋" w:eastAsia="仿宋" w:cs="仿宋_GB2312"/>
          <w:bCs/>
          <w:sz w:val="32"/>
          <w:szCs w:val="32"/>
        </w:rPr>
      </w:pPr>
    </w:p>
    <w:p w14:paraId="096D2F1A">
      <w:pPr>
        <w:rPr>
          <w:rFonts w:hint="eastAsia"/>
          <w:sz w:val="13"/>
          <w:szCs w:val="13"/>
        </w:rPr>
      </w:pPr>
    </w:p>
    <w:p w14:paraId="3A78CC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PUA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146728"/>
    <w:multiLevelType w:val="singleLevel"/>
    <w:tmpl w:val="58146728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107F00"/>
    <w:rsid w:val="19A52CBE"/>
    <w:rsid w:val="1D5E754A"/>
    <w:rsid w:val="3A2B1475"/>
    <w:rsid w:val="43A97772"/>
    <w:rsid w:val="6A107F00"/>
    <w:rsid w:val="747C4D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-PUA" w:eastAsia="宋体-PUA"/>
      <w:b/>
      <w:bCs/>
      <w:color w:val="000000"/>
      <w:sz w:val="24"/>
      <w:szCs w:val="24"/>
      <w:u w:val="none"/>
    </w:rPr>
  </w:style>
  <w:style w:type="character" w:customStyle="1" w:styleId="5">
    <w:name w:val="font01"/>
    <w:basedOn w:val="3"/>
    <w:qFormat/>
    <w:uiPriority w:val="0"/>
    <w:rPr>
      <w:rFonts w:hint="eastAsia" w:ascii="宋体-PUA" w:eastAsia="宋体-PUA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900</Words>
  <Characters>1057</Characters>
  <Lines>0</Lines>
  <Paragraphs>0</Paragraphs>
  <TotalTime>2</TotalTime>
  <ScaleCrop>false</ScaleCrop>
  <LinksUpToDate>false</LinksUpToDate>
  <CharactersWithSpaces>1063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2016-10-29T08:46:00Z</dcterms:created>
  <dc:creator>founder</dc:creator>
  <cp:lastModifiedBy>八爪小鱼</cp:lastModifiedBy>
  <dcterms:modified xsi:type="dcterms:W3CDTF">2026-02-10T08:00:08Z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eyJoZGlkIjoiNTY3NzU0NDM5MWFkMmY4ZmZmZjJjODBjMzI2N2ZmYWUiLCJ1c2VySWQiOiI0MDE5OTQ3MTgifQ==</vt:lpwstr>
  </property>
  <property fmtid="{D5CDD505-2E9C-101B-9397-08002B2CF9AE}" pid="4" name="ICV">
    <vt:lpwstr>23F88EEDAF194E61AC32468C5088DB4E_12</vt:lpwstr>
  </property>
</Properties>
</file>