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0"/>
      </w:pPr>
      <w:r>
        <w:rPr>
          <w:rFonts w:ascii="黑体" w:hAnsi="黑体" w:eastAsia="黑体" w:cs="黑体"/>
          <w:b/>
          <w:color w:val="000000"/>
          <w:sz w:val="44"/>
        </w:rPr>
        <w:t>2026年部门预算信息公开目录</w:t>
      </w:r>
    </w:p>
    <w:p>
      <w:pPr>
        <w:spacing w:before="0" w:after="0" w:line="240" w:lineRule="auto"/>
        <w:ind w:firstLine="0"/>
        <w:jc w:val="center"/>
        <w:outlineLvl w:val="9"/>
      </w:pPr>
      <w:r>
        <w:rPr>
          <w:rFonts w:ascii="黑体" w:hAnsi="黑体" w:eastAsia="黑体" w:cs="黑体"/>
          <w:b/>
          <w:color w:val="000000"/>
          <w:sz w:val="30"/>
        </w:rPr>
        <w:t xml:space="preserve"> </w:t>
      </w:r>
    </w:p>
    <w:p>
      <w:pPr>
        <w:spacing w:before="0" w:after="0" w:line="240" w:lineRule="auto"/>
        <w:ind w:firstLine="0"/>
        <w:jc w:val="center"/>
        <w:outlineLvl w:val="9"/>
      </w:pPr>
      <w:r>
        <w:rPr>
          <w:rFonts w:ascii="黑体" w:hAnsi="黑体" w:eastAsia="黑体" w:cs="黑体"/>
          <w:b/>
          <w:color w:val="000000"/>
          <w:sz w:val="30"/>
        </w:rPr>
        <w:t>第一部分  部门预算</w:t>
      </w:r>
    </w:p>
    <w:p>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pPr>
        <w:pStyle w:val="3"/>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pPr>
        <w:pStyle w:val="3"/>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pPr>
        <w:pStyle w:val="3"/>
        <w:tabs>
          <w:tab w:val="right" w:leader="dot" w:pos="14562"/>
        </w:tabs>
      </w:pPr>
      <w:r>
        <w:fldChar w:fldCharType="begin"/>
      </w:r>
      <w:r>
        <w:instrText xml:space="preserve">HYPERLINK \l _Toc_2_2_0000000003</w:instrText>
      </w:r>
      <w:r>
        <w:fldChar w:fldCharType="separate"/>
      </w:r>
      <w:r>
        <w:t>部门预算支出总表</w:t>
      </w:r>
      <w:r>
        <w:tab/>
      </w:r>
      <w:r>
        <w:rPr>
          <w:rFonts w:hint="eastAsia"/>
          <w:lang w:val="en-US" w:eastAsia="zh-CN"/>
        </w:rPr>
        <w:t>7</w:t>
      </w:r>
      <w:r>
        <w:fldChar w:fldCharType="end"/>
      </w:r>
    </w:p>
    <w:p>
      <w:pPr>
        <w:pStyle w:val="3"/>
        <w:tabs>
          <w:tab w:val="right" w:leader="dot" w:pos="14562"/>
        </w:tabs>
        <w:rPr>
          <w:rFonts w:hint="eastAsia" w:eastAsia="方正仿宋_GBK"/>
          <w:lang w:val="en-US" w:eastAsia="zh-CN"/>
        </w:rPr>
      </w:pPr>
      <w:r>
        <w:fldChar w:fldCharType="begin"/>
      </w:r>
      <w:r>
        <w:instrText xml:space="preserve">HYPERLINK \l _Toc_2_2_0000000004</w:instrText>
      </w:r>
      <w:r>
        <w:fldChar w:fldCharType="separate"/>
      </w:r>
      <w:r>
        <w:t>部门预算财政拨款收支总表</w:t>
      </w:r>
      <w:r>
        <w:tab/>
      </w:r>
      <w:r>
        <w:rPr>
          <w:rFonts w:hint="eastAsia"/>
          <w:lang w:val="en-US" w:eastAsia="zh-CN"/>
        </w:rPr>
        <w:t>1</w:t>
      </w:r>
      <w:r>
        <w:fldChar w:fldCharType="end"/>
      </w:r>
      <w:r>
        <w:rPr>
          <w:rFonts w:hint="eastAsia"/>
          <w:lang w:val="en-US" w:eastAsia="zh-CN"/>
        </w:rPr>
        <w:t>0</w:t>
      </w:r>
    </w:p>
    <w:p>
      <w:pPr>
        <w:pStyle w:val="3"/>
        <w:tabs>
          <w:tab w:val="right" w:leader="dot" w:pos="14562"/>
        </w:tabs>
        <w:rPr>
          <w:rFonts w:hint="eastAsia" w:eastAsia="方正仿宋_GBK"/>
          <w:lang w:val="en-US" w:eastAsia="zh-CN"/>
        </w:rPr>
      </w:pPr>
      <w:r>
        <w:fldChar w:fldCharType="begin"/>
      </w:r>
      <w:r>
        <w:instrText xml:space="preserve">HYPERLINK \l _Toc_2_2_0000000005</w:instrText>
      </w:r>
      <w:r>
        <w:fldChar w:fldCharType="separate"/>
      </w:r>
      <w:r>
        <w:t>部门预算一般公共预算财政拨款支出表</w:t>
      </w:r>
      <w:r>
        <w:tab/>
      </w:r>
      <w:r>
        <w:rPr>
          <w:rFonts w:hint="eastAsia"/>
          <w:lang w:val="en-US" w:eastAsia="zh-CN"/>
        </w:rPr>
        <w:t>1</w:t>
      </w:r>
      <w:r>
        <w:fldChar w:fldCharType="end"/>
      </w:r>
      <w:r>
        <w:rPr>
          <w:rFonts w:hint="eastAsia"/>
          <w:lang w:val="en-US" w:eastAsia="zh-CN"/>
        </w:rPr>
        <w:t>3</w:t>
      </w:r>
    </w:p>
    <w:p>
      <w:pPr>
        <w:pStyle w:val="3"/>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w:t>
      </w:r>
      <w:r>
        <w:rPr>
          <w:rFonts w:hint="eastAsia"/>
          <w:lang w:val="en-US" w:eastAsia="zh-CN"/>
        </w:rPr>
        <w:t>5</w:t>
      </w:r>
      <w:r>
        <w:fldChar w:fldCharType="end"/>
      </w:r>
      <w:r>
        <w:fldChar w:fldCharType="end"/>
      </w:r>
    </w:p>
    <w:p>
      <w:pPr>
        <w:pStyle w:val="3"/>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w:t>
      </w:r>
      <w:r>
        <w:rPr>
          <w:rFonts w:hint="eastAsia"/>
          <w:lang w:val="en-US" w:eastAsia="zh-CN"/>
        </w:rPr>
        <w:t>7</w:t>
      </w:r>
      <w:r>
        <w:fldChar w:fldCharType="end"/>
      </w:r>
      <w:r>
        <w:fldChar w:fldCharType="end"/>
      </w:r>
    </w:p>
    <w:p>
      <w:pPr>
        <w:pStyle w:val="3"/>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w:t>
      </w:r>
      <w:r>
        <w:rPr>
          <w:rFonts w:hint="eastAsia"/>
          <w:lang w:val="en-US" w:eastAsia="zh-CN"/>
        </w:rPr>
        <w:t>8</w:t>
      </w:r>
      <w:r>
        <w:fldChar w:fldCharType="end"/>
      </w:r>
      <w:r>
        <w:fldChar w:fldCharType="end"/>
      </w:r>
    </w:p>
    <w:p>
      <w:pPr>
        <w:pStyle w:val="3"/>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w:t>
      </w:r>
      <w:r>
        <w:rPr>
          <w:rFonts w:hint="eastAsia"/>
          <w:lang w:val="en-US" w:eastAsia="zh-CN"/>
        </w:rPr>
        <w:t>9</w:t>
      </w:r>
      <w:r>
        <w:fldChar w:fldCharType="end"/>
      </w:r>
      <w:r>
        <w:fldChar w:fldCharType="end"/>
      </w:r>
    </w:p>
    <w:p>
      <w:r>
        <w:fldChar w:fldCharType="end"/>
      </w:r>
    </w:p>
    <w:p>
      <w:pPr>
        <w:spacing w:before="0" w:after="0" w:line="240" w:lineRule="auto"/>
        <w:ind w:firstLine="0"/>
        <w:jc w:val="left"/>
        <w:outlineLvl w:val="9"/>
        <w:rPr>
          <w:rFonts w:ascii="方正楷体_GBK" w:hAnsi="方正楷体_GBK" w:eastAsia="方正楷体_GBK" w:cs="方正楷体_GBK"/>
          <w:b/>
          <w:color w:val="000000"/>
          <w:sz w:val="28"/>
        </w:rPr>
      </w:pPr>
    </w:p>
    <w:p>
      <w:pPr>
        <w:spacing w:before="0" w:after="0" w:line="240" w:lineRule="auto"/>
        <w:ind w:firstLine="0"/>
        <w:jc w:val="left"/>
        <w:outlineLvl w:val="9"/>
        <w:rPr>
          <w:rFonts w:ascii="方正楷体_GBK" w:hAnsi="方正楷体_GBK" w:eastAsia="方正楷体_GBK" w:cs="方正楷体_GBK"/>
          <w:b/>
          <w:color w:val="000000"/>
          <w:sz w:val="28"/>
        </w:rPr>
      </w:pPr>
    </w:p>
    <w:p>
      <w:pPr>
        <w:spacing w:before="0" w:after="0" w:line="240" w:lineRule="auto"/>
        <w:ind w:firstLine="0"/>
        <w:jc w:val="left"/>
        <w:outlineLvl w:val="9"/>
        <w:rPr>
          <w:rFonts w:ascii="方正楷体_GBK" w:hAnsi="方正楷体_GBK" w:eastAsia="方正楷体_GBK" w:cs="方正楷体_GBK"/>
          <w:b/>
          <w:color w:val="000000"/>
          <w:sz w:val="28"/>
        </w:rPr>
      </w:pPr>
    </w:p>
    <w:p>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pPr>
        <w:pStyle w:val="3"/>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rPr>
          <w:rFonts w:hint="eastAsia"/>
          <w:lang w:val="en-US" w:eastAsia="zh-CN"/>
        </w:rPr>
        <w:t>2</w:t>
      </w:r>
      <w:r>
        <w:fldChar w:fldCharType="end"/>
      </w:r>
      <w:r>
        <w:rPr>
          <w:rFonts w:hint="eastAsia"/>
          <w:lang w:val="en-US" w:eastAsia="zh-CN"/>
        </w:rPr>
        <w:t>1</w:t>
      </w:r>
    </w:p>
    <w:p>
      <w:pPr>
        <w:pStyle w:val="3"/>
        <w:tabs>
          <w:tab w:val="right" w:leader="dot" w:pos="14562"/>
        </w:tabs>
        <w:rPr>
          <w:rFonts w:hint="eastAsia" w:eastAsia="方正仿宋_GBK"/>
          <w:lang w:val="en-US" w:eastAsia="zh-CN"/>
        </w:rPr>
      </w:pPr>
      <w:r>
        <w:fldChar w:fldCharType="begin"/>
      </w:r>
      <w:r>
        <w:instrText xml:space="preserve">HYPERLINK \l _Toc_3_3_0000000011</w:instrText>
      </w:r>
      <w:r>
        <w:fldChar w:fldCharType="separate"/>
      </w:r>
      <w:r>
        <w:t>二、部门预算安排的总体情况</w:t>
      </w:r>
      <w:r>
        <w:tab/>
      </w:r>
      <w:r>
        <w:rPr>
          <w:rFonts w:hint="eastAsia"/>
          <w:lang w:val="en-US" w:eastAsia="zh-CN"/>
        </w:rPr>
        <w:t>2</w:t>
      </w:r>
      <w:r>
        <w:fldChar w:fldCharType="end"/>
      </w:r>
      <w:r>
        <w:rPr>
          <w:rFonts w:hint="eastAsia"/>
          <w:lang w:val="en-US" w:eastAsia="zh-CN"/>
        </w:rPr>
        <w:t>2</w:t>
      </w:r>
    </w:p>
    <w:p>
      <w:pPr>
        <w:pStyle w:val="3"/>
        <w:tabs>
          <w:tab w:val="right" w:leader="dot" w:pos="14562"/>
        </w:tabs>
        <w:rPr>
          <w:rFonts w:hint="eastAsia" w:eastAsia="方正仿宋_GBK"/>
          <w:lang w:val="en-US" w:eastAsia="zh-CN"/>
        </w:rPr>
      </w:pPr>
      <w:r>
        <w:fldChar w:fldCharType="begin"/>
      </w:r>
      <w:r>
        <w:instrText xml:space="preserve">HYPERLINK \l _Toc_3_3_0000000012</w:instrText>
      </w:r>
      <w:r>
        <w:fldChar w:fldCharType="separate"/>
      </w:r>
      <w:r>
        <w:t>三、机关运行经费安排情况</w:t>
      </w:r>
      <w:r>
        <w:tab/>
      </w:r>
      <w:r>
        <w:rPr>
          <w:rFonts w:hint="eastAsia"/>
          <w:lang w:val="en-US" w:eastAsia="zh-CN"/>
        </w:rPr>
        <w:t>2</w:t>
      </w:r>
      <w:r>
        <w:fldChar w:fldCharType="end"/>
      </w:r>
      <w:r>
        <w:rPr>
          <w:rFonts w:hint="eastAsia"/>
          <w:lang w:val="en-US" w:eastAsia="zh-CN"/>
        </w:rPr>
        <w:t>3</w:t>
      </w:r>
    </w:p>
    <w:p>
      <w:pPr>
        <w:pStyle w:val="3"/>
        <w:tabs>
          <w:tab w:val="right" w:leader="dot" w:pos="14562"/>
        </w:tabs>
        <w:rPr>
          <w:rFonts w:hint="eastAsia" w:eastAsia="方正仿宋_GBK"/>
          <w:lang w:val="en-US" w:eastAsia="zh-CN"/>
        </w:rPr>
      </w:pPr>
      <w:r>
        <w:fldChar w:fldCharType="begin"/>
      </w:r>
      <w:r>
        <w:instrText xml:space="preserve">HYPERLINK \l _Toc_3_3_0000000013</w:instrText>
      </w:r>
      <w:r>
        <w:fldChar w:fldCharType="separate"/>
      </w:r>
      <w:r>
        <w:t>四、财政拨款“三公”经费预算情况及增减变化原因</w:t>
      </w:r>
      <w:r>
        <w:tab/>
      </w:r>
      <w:r>
        <w:rPr>
          <w:rFonts w:hint="eastAsia"/>
          <w:lang w:val="en-US" w:eastAsia="zh-CN"/>
        </w:rPr>
        <w:t>2</w:t>
      </w:r>
      <w:r>
        <w:fldChar w:fldCharType="end"/>
      </w:r>
      <w:r>
        <w:rPr>
          <w:rFonts w:hint="eastAsia"/>
          <w:lang w:val="en-US" w:eastAsia="zh-CN"/>
        </w:rPr>
        <w:t>3</w:t>
      </w:r>
    </w:p>
    <w:p>
      <w:pPr>
        <w:pStyle w:val="3"/>
        <w:tabs>
          <w:tab w:val="right" w:leader="dot" w:pos="14562"/>
        </w:tabs>
        <w:rPr>
          <w:rFonts w:hint="eastAsia" w:eastAsia="方正仿宋_GBK"/>
          <w:lang w:val="en-US" w:eastAsia="zh-CN"/>
        </w:rPr>
      </w:pPr>
      <w:r>
        <w:fldChar w:fldCharType="begin"/>
      </w:r>
      <w:r>
        <w:instrText xml:space="preserve">HYPERLINK \l _Toc_3_3_0000000014</w:instrText>
      </w:r>
      <w:r>
        <w:fldChar w:fldCharType="separate"/>
      </w:r>
      <w:r>
        <w:t>五、部门整体绩效目标</w:t>
      </w:r>
      <w:r>
        <w:tab/>
      </w:r>
      <w:r>
        <w:rPr>
          <w:rFonts w:hint="eastAsia"/>
          <w:lang w:val="en-US" w:eastAsia="zh-CN"/>
        </w:rPr>
        <w:t>2</w:t>
      </w:r>
      <w:r>
        <w:fldChar w:fldCharType="end"/>
      </w:r>
      <w:r>
        <w:rPr>
          <w:rFonts w:hint="eastAsia"/>
          <w:lang w:val="en-US" w:eastAsia="zh-CN"/>
        </w:rPr>
        <w:t>4</w:t>
      </w:r>
    </w:p>
    <w:p>
      <w:pPr>
        <w:pStyle w:val="3"/>
        <w:tabs>
          <w:tab w:val="right" w:leader="dot" w:pos="14562"/>
        </w:tabs>
        <w:rPr>
          <w:rFonts w:hint="eastAsia" w:eastAsia="方正仿宋_GBK"/>
          <w:lang w:val="en-US" w:eastAsia="zh-CN"/>
        </w:rPr>
      </w:pPr>
      <w:r>
        <w:fldChar w:fldCharType="begin"/>
      </w:r>
      <w:r>
        <w:instrText xml:space="preserve">HYPERLINK \l _Toc_3_3_0000000016</w:instrText>
      </w:r>
      <w:r>
        <w:fldChar w:fldCharType="separate"/>
      </w:r>
      <w:r>
        <w:rPr>
          <w:rFonts w:hint="eastAsia"/>
          <w:lang w:val="en-US" w:eastAsia="zh-CN"/>
        </w:rPr>
        <w:t>六</w:t>
      </w:r>
      <w:r>
        <w:t>、部门项目预算安排情况及绩效目标</w:t>
      </w:r>
      <w:r>
        <w:tab/>
      </w:r>
      <w:r>
        <w:rPr>
          <w:rFonts w:hint="eastAsia"/>
          <w:lang w:val="en-US" w:eastAsia="zh-CN"/>
        </w:rPr>
        <w:t>2</w:t>
      </w:r>
      <w:r>
        <w:fldChar w:fldCharType="end"/>
      </w:r>
      <w:r>
        <w:rPr>
          <w:rFonts w:hint="eastAsia"/>
          <w:lang w:val="en-US" w:eastAsia="zh-CN"/>
        </w:rPr>
        <w:t>7</w:t>
      </w:r>
    </w:p>
    <w:p>
      <w:pPr>
        <w:pStyle w:val="3"/>
        <w:tabs>
          <w:tab w:val="right" w:leader="dot" w:pos="14562"/>
        </w:tabs>
        <w:rPr>
          <w:rFonts w:hint="eastAsia" w:eastAsia="方正仿宋_GBK"/>
          <w:lang w:val="en-US" w:eastAsia="zh-CN"/>
        </w:rPr>
      </w:pPr>
      <w:r>
        <w:fldChar w:fldCharType="begin"/>
      </w:r>
      <w:r>
        <w:instrText xml:space="preserve">HYPERLINK \l _Toc_3_3_0000000017</w:instrText>
      </w:r>
      <w:r>
        <w:fldChar w:fldCharType="separate"/>
      </w:r>
      <w:r>
        <w:rPr>
          <w:rFonts w:hint="eastAsia"/>
          <w:lang w:val="en-US" w:eastAsia="zh-CN"/>
        </w:rPr>
        <w:t>七</w:t>
      </w:r>
      <w:r>
        <w:t>、政府采购预算情况</w:t>
      </w:r>
      <w:r>
        <w:tab/>
      </w:r>
      <w:r>
        <w:rPr>
          <w:rFonts w:hint="eastAsia"/>
          <w:lang w:val="en-US" w:eastAsia="zh-CN"/>
        </w:rPr>
        <w:t>4</w:t>
      </w:r>
      <w:r>
        <w:fldChar w:fldCharType="end"/>
      </w:r>
      <w:r>
        <w:rPr>
          <w:rFonts w:hint="eastAsia"/>
          <w:lang w:val="en-US" w:eastAsia="zh-CN"/>
        </w:rPr>
        <w:t>8</w:t>
      </w:r>
    </w:p>
    <w:p>
      <w:pPr>
        <w:pStyle w:val="3"/>
        <w:tabs>
          <w:tab w:val="right" w:leader="dot" w:pos="14562"/>
        </w:tabs>
        <w:rPr>
          <w:rFonts w:hint="eastAsia" w:eastAsia="方正仿宋_GBK"/>
          <w:lang w:val="en-US" w:eastAsia="zh-CN"/>
        </w:rPr>
      </w:pPr>
      <w:r>
        <w:fldChar w:fldCharType="begin"/>
      </w:r>
      <w:r>
        <w:instrText xml:space="preserve">HYPERLINK \l _Toc_3_3_0000000018</w:instrText>
      </w:r>
      <w:r>
        <w:fldChar w:fldCharType="separate"/>
      </w:r>
      <w:r>
        <w:rPr>
          <w:rFonts w:hint="eastAsia"/>
          <w:u w:val="dotted"/>
          <w:lang w:val="en-US" w:eastAsia="zh-CN"/>
        </w:rPr>
        <w:t>八</w:t>
      </w:r>
      <w:r>
        <w:rPr>
          <w:rFonts w:hint="eastAsia"/>
          <w:lang w:val="en-US" w:eastAsia="zh-CN"/>
        </w:rPr>
        <w:t xml:space="preserve"> </w:t>
      </w:r>
      <w:r>
        <w:t>、国有资产信息</w:t>
      </w:r>
      <w:r>
        <w:tab/>
      </w:r>
      <w:r>
        <w:rPr>
          <w:rFonts w:hint="eastAsia"/>
          <w:lang w:val="en-US" w:eastAsia="zh-CN"/>
        </w:rPr>
        <w:t>4</w:t>
      </w:r>
      <w:r>
        <w:fldChar w:fldCharType="end"/>
      </w:r>
      <w:r>
        <w:rPr>
          <w:rFonts w:hint="eastAsia"/>
          <w:lang w:val="en-US" w:eastAsia="zh-CN"/>
        </w:rPr>
        <w:t>9</w:t>
      </w:r>
    </w:p>
    <w:p>
      <w:pPr>
        <w:pStyle w:val="3"/>
        <w:tabs>
          <w:tab w:val="right" w:leader="dot" w:pos="14562"/>
        </w:tabs>
        <w:rPr>
          <w:rFonts w:hint="eastAsia" w:eastAsia="方正仿宋_GBK"/>
          <w:lang w:val="en-US" w:eastAsia="zh-CN"/>
        </w:rPr>
      </w:pPr>
      <w:r>
        <w:fldChar w:fldCharType="begin"/>
      </w:r>
      <w:r>
        <w:instrText xml:space="preserve">HYPERLINK \l _Toc_3_3_0000000019</w:instrText>
      </w:r>
      <w:r>
        <w:fldChar w:fldCharType="separate"/>
      </w:r>
      <w:r>
        <w:rPr>
          <w:rFonts w:hint="eastAsia"/>
          <w:lang w:val="en-US" w:eastAsia="zh-CN"/>
        </w:rPr>
        <w:t>九</w:t>
      </w:r>
      <w:r>
        <w:t>、名词解释</w:t>
      </w:r>
      <w:r>
        <w:tab/>
      </w:r>
      <w:r>
        <w:rPr>
          <w:rFonts w:hint="eastAsia"/>
          <w:lang w:val="en-US" w:eastAsia="zh-CN"/>
        </w:rPr>
        <w:t>4</w:t>
      </w:r>
      <w:r>
        <w:fldChar w:fldCharType="end"/>
      </w:r>
      <w:r>
        <w:rPr>
          <w:rFonts w:hint="eastAsia"/>
          <w:lang w:val="en-US" w:eastAsia="zh-CN"/>
        </w:rPr>
        <w:t>9</w:t>
      </w:r>
    </w:p>
    <w:p>
      <w:pPr>
        <w:pStyle w:val="3"/>
        <w:tabs>
          <w:tab w:val="right" w:leader="dot" w:pos="14562"/>
        </w:tabs>
        <w:rPr>
          <w:rFonts w:hint="eastAsia" w:eastAsia="方正仿宋_GBK"/>
          <w:lang w:val="en-US" w:eastAsia="zh-CN"/>
        </w:rPr>
      </w:pPr>
      <w:r>
        <w:fldChar w:fldCharType="begin"/>
      </w:r>
      <w:r>
        <w:instrText xml:space="preserve">HYPERLINK \l _Toc_3_3_0000000020</w:instrText>
      </w:r>
      <w:r>
        <w:fldChar w:fldCharType="separate"/>
      </w:r>
      <w:r>
        <w:t>十、其他需要说明的事项</w:t>
      </w:r>
      <w:r>
        <w:tab/>
      </w:r>
      <w:r>
        <w:rPr>
          <w:rFonts w:hint="eastAsia"/>
          <w:lang w:val="en-US" w:eastAsia="zh-CN"/>
        </w:rPr>
        <w:t>5</w:t>
      </w:r>
      <w:r>
        <w:fldChar w:fldCharType="end"/>
      </w:r>
      <w:r>
        <w:rPr>
          <w:rFonts w:hint="eastAsia"/>
          <w:lang w:val="en-US" w:eastAsia="zh-CN"/>
        </w:rPr>
        <w:t>0</w:t>
      </w:r>
    </w:p>
    <w:p>
      <w:r>
        <w:fldChar w:fldCharType="end"/>
      </w:r>
    </w:p>
    <w:p>
      <w:pPr>
        <w:spacing w:before="0" w:after="0" w:line="240" w:lineRule="auto"/>
        <w:ind w:firstLine="0"/>
        <w:jc w:val="center"/>
        <w:outlineLvl w:val="9"/>
      </w:pPr>
      <w:r>
        <w:rPr>
          <w:rFonts w:ascii="黑体" w:hAnsi="黑体" w:eastAsia="黑体" w:cs="黑体"/>
          <w:b/>
          <w:color w:val="000000"/>
          <w:sz w:val="30"/>
        </w:rPr>
        <w:t>第二部分  部门所属单位预算</w:t>
      </w:r>
    </w:p>
    <w:p>
      <w:pPr>
        <w:pStyle w:val="3"/>
        <w:tabs>
          <w:tab w:val="right" w:leader="dot" w:pos="14562"/>
        </w:tabs>
        <w:rPr>
          <w:rFonts w:hint="eastAsia" w:eastAsia="方正仿宋_GBK"/>
          <w:lang w:val="en-US" w:eastAsia="zh-CN"/>
        </w:rPr>
      </w:pPr>
      <w:r>
        <w:fldChar w:fldCharType="begin"/>
      </w:r>
      <w:r>
        <w:instrText xml:space="preserve">TOC \o "4-4" \h \z \u</w:instrText>
      </w:r>
      <w:r>
        <w:fldChar w:fldCharType="separate"/>
      </w:r>
      <w:r>
        <w:fldChar w:fldCharType="begin"/>
      </w:r>
      <w:r>
        <w:instrText xml:space="preserve">HYPERLINK \l _Toc_4_4_0000000021</w:instrText>
      </w:r>
      <w:r>
        <w:fldChar w:fldCharType="separate"/>
      </w:r>
      <w:r>
        <w:rPr>
          <w:b w:val="0"/>
        </w:rPr>
        <w:t>一、涞水县公安局本级收支预算</w:t>
      </w:r>
      <w:r>
        <w:tab/>
      </w:r>
      <w:r>
        <w:rPr>
          <w:rFonts w:hint="eastAsia"/>
          <w:lang w:val="en-US" w:eastAsia="zh-CN"/>
        </w:rPr>
        <w:t>5</w:t>
      </w:r>
      <w:r>
        <w:fldChar w:fldCharType="end"/>
      </w:r>
      <w:r>
        <w:rPr>
          <w:rFonts w:hint="eastAsia"/>
          <w:lang w:val="en-US" w:eastAsia="zh-CN"/>
        </w:rPr>
        <w:t>1</w:t>
      </w:r>
    </w:p>
    <w:p>
      <w:pPr>
        <w:sectPr>
          <w:pgSz w:w="16840" w:h="11900" w:orient="landscape"/>
          <w:pgMar w:top="1587" w:right="1134" w:bottom="1361" w:left="1134" w:header="720" w:footer="720" w:gutter="0"/>
          <w:pgNumType w:start="1"/>
        </w:sectPr>
      </w:pPr>
      <w:r>
        <w:fldChar w:fldCharType="end"/>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sectPr>
      </w:pPr>
      <w:r>
        <w:rPr>
          <w:rFonts w:ascii="方正小标宋_GBK" w:hAnsi="方正小标宋_GBK" w:eastAsia="方正小标宋_GBK" w:cs="方正小标宋_GBK"/>
          <w:color w:val="000000"/>
          <w:sz w:val="72"/>
        </w:rPr>
        <w:t>第一部分  部门预算</w:t>
      </w:r>
    </w:p>
    <w:p>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1"/>
            </w:pPr>
            <w:r>
              <w:t>312涞水县公安局</w:t>
            </w:r>
          </w:p>
        </w:tc>
        <w:tc>
          <w:tcPr>
            <w:tcW w:w="2126" w:type="dxa"/>
            <w:tcBorders>
              <w:top w:val="single" w:color="FFFFFF" w:sz="6" w:space="0"/>
              <w:left w:val="single" w:color="FFFFFF" w:sz="6" w:space="0"/>
              <w:right w:val="single" w:color="FFFFFF" w:sz="6" w:space="0"/>
            </w:tcBorders>
            <w:vAlign w:val="center"/>
          </w:tcPr>
          <w:p>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6661" w:type="dxa"/>
            <w:gridSpan w:val="2"/>
            <w:vAlign w:val="center"/>
          </w:tcPr>
          <w:p>
            <w:pPr>
              <w:pStyle w:val="12"/>
            </w:pPr>
            <w:r>
              <w:t>收入</w:t>
            </w:r>
          </w:p>
        </w:tc>
        <w:tc>
          <w:tcPr>
            <w:tcW w:w="6661" w:type="dxa"/>
            <w:gridSpan w:val="2"/>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2"/>
            </w:pPr>
            <w:r>
              <w:t>项  目</w:t>
            </w:r>
          </w:p>
        </w:tc>
        <w:tc>
          <w:tcPr>
            <w:tcW w:w="2126" w:type="dxa"/>
            <w:vAlign w:val="center"/>
          </w:tcPr>
          <w:p>
            <w:pPr>
              <w:pStyle w:val="12"/>
            </w:pPr>
            <w:r>
              <w:t>预算数</w:t>
            </w:r>
          </w:p>
        </w:tc>
        <w:tc>
          <w:tcPr>
            <w:tcW w:w="4535" w:type="dxa"/>
            <w:vAlign w:val="center"/>
          </w:tcPr>
          <w:p>
            <w:pPr>
              <w:pStyle w:val="12"/>
            </w:pPr>
            <w:r>
              <w:t>项  目</w:t>
            </w:r>
          </w:p>
        </w:tc>
        <w:tc>
          <w:tcPr>
            <w:tcW w:w="2126" w:type="dxa"/>
            <w:vAlign w:val="center"/>
          </w:tcPr>
          <w:p>
            <w:pPr>
              <w:pStyle w:val="12"/>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4535" w:type="dxa"/>
            <w:vAlign w:val="center"/>
          </w:tcPr>
          <w:p>
            <w:pPr>
              <w:pStyle w:val="12"/>
            </w:pPr>
            <w:r>
              <w:t>1</w:t>
            </w:r>
          </w:p>
        </w:tc>
        <w:tc>
          <w:tcPr>
            <w:tcW w:w="2126" w:type="dxa"/>
            <w:vAlign w:val="center"/>
          </w:tcPr>
          <w:p>
            <w:pPr>
              <w:pStyle w:val="12"/>
            </w:pPr>
            <w:r>
              <w:t>2</w:t>
            </w:r>
          </w:p>
        </w:tc>
        <w:tc>
          <w:tcPr>
            <w:tcW w:w="4535" w:type="dxa"/>
            <w:vAlign w:val="center"/>
          </w:tcPr>
          <w:p>
            <w:pPr>
              <w:pStyle w:val="12"/>
            </w:pPr>
            <w:r>
              <w:t>3</w:t>
            </w:r>
          </w:p>
        </w:tc>
        <w:tc>
          <w:tcPr>
            <w:tcW w:w="2126" w:type="dxa"/>
            <w:vAlign w:val="center"/>
          </w:tcPr>
          <w:p>
            <w:pPr>
              <w:pStyle w:val="12"/>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4535" w:type="dxa"/>
            <w:vAlign w:val="center"/>
          </w:tcPr>
          <w:p>
            <w:pPr>
              <w:pStyle w:val="14"/>
            </w:pPr>
            <w:r>
              <w:t>一、一般公共预算拨款收入</w:t>
            </w:r>
          </w:p>
        </w:tc>
        <w:tc>
          <w:tcPr>
            <w:tcW w:w="2126" w:type="dxa"/>
            <w:vAlign w:val="center"/>
          </w:tcPr>
          <w:p>
            <w:pPr>
              <w:pStyle w:val="13"/>
            </w:pPr>
            <w:r>
              <w:t>8739.88</w:t>
            </w:r>
          </w:p>
        </w:tc>
        <w:tc>
          <w:tcPr>
            <w:tcW w:w="4535" w:type="dxa"/>
            <w:vAlign w:val="center"/>
          </w:tcPr>
          <w:p>
            <w:pPr>
              <w:pStyle w:val="14"/>
            </w:pPr>
            <w:r>
              <w:t>一、一般公共服务支出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4535" w:type="dxa"/>
            <w:vAlign w:val="center"/>
          </w:tcPr>
          <w:p>
            <w:pPr>
              <w:pStyle w:val="14"/>
            </w:pPr>
            <w:r>
              <w:t>二、政府性基金预算拨款收入</w:t>
            </w:r>
          </w:p>
        </w:tc>
        <w:tc>
          <w:tcPr>
            <w:tcW w:w="2126" w:type="dxa"/>
            <w:vAlign w:val="center"/>
          </w:tcPr>
          <w:p>
            <w:pPr>
              <w:pStyle w:val="13"/>
            </w:pPr>
          </w:p>
        </w:tc>
        <w:tc>
          <w:tcPr>
            <w:tcW w:w="4535" w:type="dxa"/>
            <w:vAlign w:val="center"/>
          </w:tcPr>
          <w:p>
            <w:pPr>
              <w:pStyle w:val="14"/>
            </w:pPr>
            <w:r>
              <w:t>二、外交支出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4535" w:type="dxa"/>
            <w:vAlign w:val="center"/>
          </w:tcPr>
          <w:p>
            <w:pPr>
              <w:pStyle w:val="14"/>
            </w:pPr>
            <w:r>
              <w:t>三、国有资本经营预算拨款收入</w:t>
            </w:r>
          </w:p>
        </w:tc>
        <w:tc>
          <w:tcPr>
            <w:tcW w:w="2126" w:type="dxa"/>
            <w:vAlign w:val="center"/>
          </w:tcPr>
          <w:p>
            <w:pPr>
              <w:pStyle w:val="13"/>
            </w:pPr>
          </w:p>
        </w:tc>
        <w:tc>
          <w:tcPr>
            <w:tcW w:w="4535" w:type="dxa"/>
            <w:vAlign w:val="center"/>
          </w:tcPr>
          <w:p>
            <w:pPr>
              <w:pStyle w:val="14"/>
            </w:pPr>
            <w:r>
              <w:t>三、国防支出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4535" w:type="dxa"/>
            <w:vAlign w:val="center"/>
          </w:tcPr>
          <w:p>
            <w:pPr>
              <w:pStyle w:val="14"/>
            </w:pPr>
            <w:r>
              <w:t>四、财政专户管理资金收入</w:t>
            </w:r>
          </w:p>
        </w:tc>
        <w:tc>
          <w:tcPr>
            <w:tcW w:w="2126" w:type="dxa"/>
            <w:vAlign w:val="center"/>
          </w:tcPr>
          <w:p>
            <w:pPr>
              <w:pStyle w:val="13"/>
            </w:pPr>
          </w:p>
        </w:tc>
        <w:tc>
          <w:tcPr>
            <w:tcW w:w="4535" w:type="dxa"/>
            <w:vAlign w:val="center"/>
          </w:tcPr>
          <w:p>
            <w:pPr>
              <w:pStyle w:val="14"/>
            </w:pPr>
            <w:r>
              <w:t>四、公共安全支出</w:t>
            </w:r>
          </w:p>
        </w:tc>
        <w:tc>
          <w:tcPr>
            <w:tcW w:w="2126" w:type="dxa"/>
            <w:vAlign w:val="center"/>
          </w:tcPr>
          <w:p>
            <w:pPr>
              <w:pStyle w:val="13"/>
            </w:pPr>
            <w:r>
              <w:t>8527.01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4535" w:type="dxa"/>
            <w:vAlign w:val="center"/>
          </w:tcPr>
          <w:p>
            <w:pPr>
              <w:pStyle w:val="14"/>
            </w:pPr>
            <w:r>
              <w:t>五、单位资金</w:t>
            </w:r>
          </w:p>
        </w:tc>
        <w:tc>
          <w:tcPr>
            <w:tcW w:w="2126" w:type="dxa"/>
            <w:vAlign w:val="center"/>
          </w:tcPr>
          <w:p>
            <w:pPr>
              <w:pStyle w:val="13"/>
            </w:pPr>
          </w:p>
        </w:tc>
        <w:tc>
          <w:tcPr>
            <w:tcW w:w="4535" w:type="dxa"/>
            <w:vAlign w:val="center"/>
          </w:tcPr>
          <w:p>
            <w:pPr>
              <w:pStyle w:val="14"/>
            </w:pPr>
            <w:r>
              <w:t>五、教育支出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六、科学技术支出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七、文化旅游体育与传媒支出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八、社会保障和就业支出</w:t>
            </w:r>
          </w:p>
        </w:tc>
        <w:tc>
          <w:tcPr>
            <w:tcW w:w="2126" w:type="dxa"/>
            <w:vAlign w:val="center"/>
          </w:tcPr>
          <w:p>
            <w:pPr>
              <w:pStyle w:val="13"/>
            </w:pPr>
            <w:r>
              <w:t>312.40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九、社会保险基金支出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十、卫生健康支出</w:t>
            </w:r>
          </w:p>
        </w:tc>
        <w:tc>
          <w:tcPr>
            <w:tcW w:w="2126" w:type="dxa"/>
            <w:vAlign w:val="center"/>
          </w:tcPr>
          <w:p>
            <w:pPr>
              <w:pStyle w:val="13"/>
            </w:pPr>
            <w:r>
              <w:t>160.79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十一、节能环保支出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十二、城乡社区支出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十三、农林水支出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十四、交通运输支出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十五、资源勘探工业信息等支出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十六、商业服务业等支出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十七、金融支出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十八、援助其他地区支出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十九、自然资源海洋气象等支出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二十、住房保障支出</w:t>
            </w:r>
          </w:p>
        </w:tc>
        <w:tc>
          <w:tcPr>
            <w:tcW w:w="2126" w:type="dxa"/>
            <w:vAlign w:val="center"/>
          </w:tcPr>
          <w:p>
            <w:pPr>
              <w:pStyle w:val="13"/>
            </w:pPr>
            <w:r>
              <w:t>202.39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二十一、粮油物资储备支出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二十二、国有资本经营预算支出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二十三、灾害防治及应急管理支出</w:t>
            </w:r>
          </w:p>
        </w:tc>
        <w:tc>
          <w:tcPr>
            <w:tcW w:w="2126" w:type="dxa"/>
            <w:vAlign w:val="center"/>
          </w:tcPr>
          <w:p>
            <w:pPr>
              <w:pStyle w:val="13"/>
            </w:pPr>
            <w:r>
              <w:t>30.30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二十四、预备费</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二十五、其他支出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二十六、转移性支出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二十七、债务还本支出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二十八、债务付息支出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二十九、债务发行费用支出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三十、抗疫特别国债安排的支出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4535" w:type="dxa"/>
            <w:vAlign w:val="center"/>
          </w:tcPr>
          <w:p>
            <w:pPr>
              <w:pStyle w:val="16"/>
            </w:pPr>
            <w:r>
              <w:t>本年收入合计</w:t>
            </w:r>
          </w:p>
        </w:tc>
        <w:tc>
          <w:tcPr>
            <w:tcW w:w="2126" w:type="dxa"/>
            <w:vAlign w:val="center"/>
          </w:tcPr>
          <w:p>
            <w:pPr>
              <w:pStyle w:val="17"/>
            </w:pPr>
            <w:r>
              <w:t>8739.88</w:t>
            </w:r>
          </w:p>
        </w:tc>
        <w:tc>
          <w:tcPr>
            <w:tcW w:w="4535" w:type="dxa"/>
            <w:vAlign w:val="center"/>
          </w:tcPr>
          <w:p>
            <w:pPr>
              <w:pStyle w:val="16"/>
            </w:pPr>
            <w:r>
              <w:t>本年支出合计</w:t>
            </w:r>
          </w:p>
        </w:tc>
        <w:tc>
          <w:tcPr>
            <w:tcW w:w="2126" w:type="dxa"/>
            <w:vAlign w:val="center"/>
          </w:tcPr>
          <w:p>
            <w:pPr>
              <w:pStyle w:val="17"/>
            </w:pPr>
            <w:r>
              <w:t>9232.89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4535" w:type="dxa"/>
            <w:vAlign w:val="center"/>
          </w:tcPr>
          <w:p>
            <w:pPr>
              <w:pStyle w:val="14"/>
            </w:pPr>
            <w:r>
              <w:t>上年结转结余</w:t>
            </w:r>
          </w:p>
        </w:tc>
        <w:tc>
          <w:tcPr>
            <w:tcW w:w="2126" w:type="dxa"/>
            <w:vAlign w:val="center"/>
          </w:tcPr>
          <w:p>
            <w:pPr>
              <w:pStyle w:val="13"/>
            </w:pPr>
            <w:r>
              <w:t>493.01</w:t>
            </w:r>
          </w:p>
        </w:tc>
        <w:tc>
          <w:tcPr>
            <w:tcW w:w="4535" w:type="dxa"/>
            <w:vAlign w:val="center"/>
          </w:tcPr>
          <w:p>
            <w:pPr>
              <w:pStyle w:val="14"/>
            </w:pPr>
            <w:r>
              <w:t>年终结转结余</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4535" w:type="dxa"/>
            <w:vAlign w:val="center"/>
          </w:tcPr>
          <w:p>
            <w:pPr>
              <w:pStyle w:val="16"/>
            </w:pPr>
            <w:r>
              <w:t>收入总计</w:t>
            </w:r>
          </w:p>
        </w:tc>
        <w:tc>
          <w:tcPr>
            <w:tcW w:w="2126" w:type="dxa"/>
            <w:vAlign w:val="center"/>
          </w:tcPr>
          <w:p>
            <w:pPr>
              <w:pStyle w:val="17"/>
            </w:pPr>
            <w:r>
              <w:t>9232.89</w:t>
            </w:r>
          </w:p>
        </w:tc>
        <w:tc>
          <w:tcPr>
            <w:tcW w:w="4535" w:type="dxa"/>
            <w:vAlign w:val="center"/>
          </w:tcPr>
          <w:p>
            <w:pPr>
              <w:pStyle w:val="16"/>
            </w:pPr>
            <w:r>
              <w:t>支出总计</w:t>
            </w:r>
          </w:p>
        </w:tc>
        <w:tc>
          <w:tcPr>
            <w:tcW w:w="2126" w:type="dxa"/>
            <w:vAlign w:val="center"/>
          </w:tcPr>
          <w:p>
            <w:pPr>
              <w:pStyle w:val="17"/>
            </w:pPr>
            <w:r>
              <w:t>9232.89</w:t>
            </w:r>
          </w:p>
        </w:tc>
      </w:tr>
    </w:tbl>
    <w:p>
      <w:pPr>
        <w:sectPr>
          <w:pgSz w:w="16840" w:h="11900" w:orient="landscape"/>
          <w:pgMar w:top="1361" w:right="1020" w:bottom="1134" w:left="1020" w:header="720" w:footer="720" w:gutter="0"/>
        </w:sectPr>
      </w:pPr>
    </w:p>
    <w:p>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1"/>
            </w:pPr>
            <w:r>
              <w:t>312涞水县公安局</w:t>
            </w:r>
          </w:p>
        </w:tc>
        <w:tc>
          <w:tcPr>
            <w:tcW w:w="3402" w:type="dxa"/>
            <w:gridSpan w:val="3"/>
            <w:tcBorders>
              <w:top w:val="single" w:color="FFFFFF" w:sz="6" w:space="0"/>
              <w:left w:val="single" w:color="FFFFFF" w:sz="6" w:space="0"/>
              <w:right w:val="single" w:color="FFFFFF" w:sz="6" w:space="0"/>
            </w:tcBorders>
            <w:vAlign w:val="center"/>
          </w:tcPr>
          <w:p>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2"/>
            </w:pPr>
            <w:r>
              <w:t>序号</w:t>
            </w:r>
          </w:p>
        </w:tc>
        <w:tc>
          <w:tcPr>
            <w:tcW w:w="2551" w:type="dxa"/>
            <w:gridSpan w:val="2"/>
            <w:vAlign w:val="center"/>
          </w:tcPr>
          <w:p>
            <w:pPr>
              <w:pStyle w:val="12"/>
            </w:pPr>
            <w:r>
              <w:t>功能分类科目</w:t>
            </w:r>
          </w:p>
        </w:tc>
        <w:tc>
          <w:tcPr>
            <w:tcW w:w="1134" w:type="dxa"/>
            <w:vMerge w:val="restart"/>
            <w:vAlign w:val="center"/>
          </w:tcPr>
          <w:p>
            <w:pPr>
              <w:pStyle w:val="12"/>
            </w:pPr>
            <w:r>
              <w:t>合计</w:t>
            </w:r>
          </w:p>
        </w:tc>
        <w:tc>
          <w:tcPr>
            <w:tcW w:w="9072" w:type="dxa"/>
            <w:gridSpan w:val="8"/>
            <w:vAlign w:val="center"/>
          </w:tcPr>
          <w:p>
            <w:pPr>
              <w:pStyle w:val="12"/>
            </w:pPr>
            <w:r>
              <w:t>本年收入</w:t>
            </w:r>
          </w:p>
        </w:tc>
        <w:tc>
          <w:tcPr>
            <w:tcW w:w="1134" w:type="dxa"/>
            <w:vMerge w:val="restart"/>
            <w:vAlign w:val="center"/>
          </w:tcPr>
          <w:p>
            <w:pPr>
              <w:pStyle w:val="12"/>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2"/>
            </w:pPr>
            <w:r>
              <w:t>科目    编码</w:t>
            </w:r>
          </w:p>
        </w:tc>
        <w:tc>
          <w:tcPr>
            <w:tcW w:w="1559" w:type="dxa"/>
            <w:vAlign w:val="center"/>
          </w:tcPr>
          <w:p>
            <w:pPr>
              <w:pStyle w:val="12"/>
            </w:pPr>
            <w:r>
              <w:t>科目名称</w:t>
            </w:r>
          </w:p>
        </w:tc>
        <w:tc>
          <w:tcPr>
            <w:tcW w:w="1134" w:type="dxa"/>
            <w:vMerge w:val="continue"/>
          </w:tcPr>
          <w:p/>
        </w:tc>
        <w:tc>
          <w:tcPr>
            <w:tcW w:w="1134" w:type="dxa"/>
            <w:vAlign w:val="center"/>
          </w:tcPr>
          <w:p>
            <w:pPr>
              <w:pStyle w:val="12"/>
            </w:pPr>
            <w:r>
              <w:t>小计</w:t>
            </w:r>
          </w:p>
        </w:tc>
        <w:tc>
          <w:tcPr>
            <w:tcW w:w="1134" w:type="dxa"/>
            <w:vAlign w:val="center"/>
          </w:tcPr>
          <w:p>
            <w:pPr>
              <w:pStyle w:val="12"/>
            </w:pPr>
            <w:r>
              <w:t>财政拨款 收入</w:t>
            </w:r>
          </w:p>
        </w:tc>
        <w:tc>
          <w:tcPr>
            <w:tcW w:w="1134" w:type="dxa"/>
            <w:vAlign w:val="center"/>
          </w:tcPr>
          <w:p>
            <w:pPr>
              <w:pStyle w:val="12"/>
            </w:pPr>
            <w:r>
              <w:t>财政专户 收入</w:t>
            </w:r>
          </w:p>
        </w:tc>
        <w:tc>
          <w:tcPr>
            <w:tcW w:w="1134" w:type="dxa"/>
            <w:vAlign w:val="center"/>
          </w:tcPr>
          <w:p>
            <w:pPr>
              <w:pStyle w:val="12"/>
            </w:pPr>
            <w:r>
              <w:t>事业收入</w:t>
            </w:r>
          </w:p>
        </w:tc>
        <w:tc>
          <w:tcPr>
            <w:tcW w:w="1134" w:type="dxa"/>
            <w:vAlign w:val="center"/>
          </w:tcPr>
          <w:p>
            <w:pPr>
              <w:pStyle w:val="12"/>
            </w:pPr>
            <w:r>
              <w:t>经营收入</w:t>
            </w:r>
          </w:p>
        </w:tc>
        <w:tc>
          <w:tcPr>
            <w:tcW w:w="1134" w:type="dxa"/>
            <w:vAlign w:val="center"/>
          </w:tcPr>
          <w:p>
            <w:pPr>
              <w:pStyle w:val="12"/>
            </w:pPr>
            <w:r>
              <w:t>上级补助收入</w:t>
            </w:r>
          </w:p>
        </w:tc>
        <w:tc>
          <w:tcPr>
            <w:tcW w:w="1134" w:type="dxa"/>
            <w:vAlign w:val="center"/>
          </w:tcPr>
          <w:p>
            <w:pPr>
              <w:pStyle w:val="12"/>
            </w:pPr>
            <w:r>
              <w:t>附属单位上缴收入</w:t>
            </w:r>
          </w:p>
        </w:tc>
        <w:tc>
          <w:tcPr>
            <w:tcW w:w="1134" w:type="dxa"/>
            <w:vAlign w:val="center"/>
          </w:tcPr>
          <w:p>
            <w:pPr>
              <w:pStyle w:val="12"/>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2"/>
            </w:pPr>
            <w:r>
              <w:t>栏次</w:t>
            </w:r>
          </w:p>
        </w:tc>
        <w:tc>
          <w:tcPr>
            <w:tcW w:w="992" w:type="dxa"/>
            <w:vAlign w:val="center"/>
          </w:tcPr>
          <w:p>
            <w:pPr>
              <w:pStyle w:val="12"/>
            </w:pPr>
            <w:r>
              <w:t>1</w:t>
            </w:r>
          </w:p>
        </w:tc>
        <w:tc>
          <w:tcPr>
            <w:tcW w:w="1559" w:type="dxa"/>
            <w:vAlign w:val="center"/>
          </w:tcPr>
          <w:p>
            <w:pPr>
              <w:pStyle w:val="12"/>
            </w:pPr>
            <w:r>
              <w:t>2</w:t>
            </w:r>
          </w:p>
        </w:tc>
        <w:tc>
          <w:tcPr>
            <w:tcW w:w="1134" w:type="dxa"/>
            <w:vAlign w:val="center"/>
          </w:tcPr>
          <w:p>
            <w:pPr>
              <w:pStyle w:val="12"/>
            </w:pPr>
            <w:r>
              <w:t>3</w:t>
            </w:r>
          </w:p>
        </w:tc>
        <w:tc>
          <w:tcPr>
            <w:tcW w:w="1134" w:type="dxa"/>
            <w:vAlign w:val="center"/>
          </w:tcPr>
          <w:p>
            <w:pPr>
              <w:pStyle w:val="12"/>
            </w:pPr>
            <w:r>
              <w:t>4</w:t>
            </w:r>
          </w:p>
        </w:tc>
        <w:tc>
          <w:tcPr>
            <w:tcW w:w="1134" w:type="dxa"/>
            <w:vAlign w:val="center"/>
          </w:tcPr>
          <w:p>
            <w:pPr>
              <w:pStyle w:val="12"/>
            </w:pPr>
            <w:r>
              <w:t>5</w:t>
            </w:r>
          </w:p>
        </w:tc>
        <w:tc>
          <w:tcPr>
            <w:tcW w:w="1134" w:type="dxa"/>
            <w:vAlign w:val="center"/>
          </w:tcPr>
          <w:p>
            <w:pPr>
              <w:pStyle w:val="12"/>
            </w:pPr>
            <w:r>
              <w:t>6</w:t>
            </w:r>
          </w:p>
        </w:tc>
        <w:tc>
          <w:tcPr>
            <w:tcW w:w="1134" w:type="dxa"/>
            <w:vAlign w:val="center"/>
          </w:tcPr>
          <w:p>
            <w:pPr>
              <w:pStyle w:val="12"/>
            </w:pPr>
            <w:r>
              <w:t>7</w:t>
            </w:r>
          </w:p>
        </w:tc>
        <w:tc>
          <w:tcPr>
            <w:tcW w:w="1134" w:type="dxa"/>
            <w:vAlign w:val="center"/>
          </w:tcPr>
          <w:p>
            <w:pPr>
              <w:pStyle w:val="12"/>
            </w:pPr>
            <w:r>
              <w:t>8</w:t>
            </w:r>
          </w:p>
        </w:tc>
        <w:tc>
          <w:tcPr>
            <w:tcW w:w="1134" w:type="dxa"/>
            <w:vAlign w:val="center"/>
          </w:tcPr>
          <w:p>
            <w:pPr>
              <w:pStyle w:val="12"/>
            </w:pPr>
            <w:r>
              <w:t>9</w:t>
            </w:r>
          </w:p>
        </w:tc>
        <w:tc>
          <w:tcPr>
            <w:tcW w:w="1134" w:type="dxa"/>
            <w:vAlign w:val="center"/>
          </w:tcPr>
          <w:p>
            <w:pPr>
              <w:pStyle w:val="12"/>
            </w:pPr>
            <w:r>
              <w:t>10</w:t>
            </w:r>
          </w:p>
        </w:tc>
        <w:tc>
          <w:tcPr>
            <w:tcW w:w="1134" w:type="dxa"/>
            <w:vAlign w:val="center"/>
          </w:tcPr>
          <w:p>
            <w:pPr>
              <w:pStyle w:val="12"/>
            </w:pPr>
            <w:r>
              <w:t>11</w:t>
            </w:r>
          </w:p>
        </w:tc>
        <w:tc>
          <w:tcPr>
            <w:tcW w:w="1134" w:type="dxa"/>
            <w:vAlign w:val="center"/>
          </w:tcPr>
          <w:p>
            <w:pPr>
              <w:pStyle w:val="12"/>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w:t>
            </w:r>
          </w:p>
        </w:tc>
        <w:tc>
          <w:tcPr>
            <w:tcW w:w="992" w:type="dxa"/>
            <w:vAlign w:val="center"/>
          </w:tcPr>
          <w:p>
            <w:pPr>
              <w:pStyle w:val="18"/>
            </w:pPr>
          </w:p>
        </w:tc>
        <w:tc>
          <w:tcPr>
            <w:tcW w:w="1559" w:type="dxa"/>
            <w:vAlign w:val="center"/>
          </w:tcPr>
          <w:p>
            <w:pPr>
              <w:pStyle w:val="16"/>
            </w:pPr>
            <w:r>
              <w:t>合计</w:t>
            </w:r>
          </w:p>
        </w:tc>
        <w:tc>
          <w:tcPr>
            <w:tcW w:w="1134" w:type="dxa"/>
            <w:vAlign w:val="center"/>
          </w:tcPr>
          <w:p>
            <w:pPr>
              <w:pStyle w:val="17"/>
            </w:pPr>
            <w:r>
              <w:t>9232.89</w:t>
            </w:r>
          </w:p>
        </w:tc>
        <w:tc>
          <w:tcPr>
            <w:tcW w:w="1134" w:type="dxa"/>
            <w:vAlign w:val="center"/>
          </w:tcPr>
          <w:p>
            <w:pPr>
              <w:pStyle w:val="17"/>
            </w:pPr>
            <w:r>
              <w:t>8739.88</w:t>
            </w:r>
          </w:p>
        </w:tc>
        <w:tc>
          <w:tcPr>
            <w:tcW w:w="1134" w:type="dxa"/>
            <w:vAlign w:val="center"/>
          </w:tcPr>
          <w:p>
            <w:pPr>
              <w:pStyle w:val="17"/>
            </w:pPr>
            <w:r>
              <w:t>8739.88</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r>
              <w:t>493.01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w:t>
            </w:r>
          </w:p>
        </w:tc>
        <w:tc>
          <w:tcPr>
            <w:tcW w:w="992" w:type="dxa"/>
            <w:vAlign w:val="center"/>
          </w:tcPr>
          <w:p>
            <w:pPr>
              <w:pStyle w:val="14"/>
            </w:pPr>
            <w:r>
              <w:t>204</w:t>
            </w:r>
          </w:p>
        </w:tc>
        <w:tc>
          <w:tcPr>
            <w:tcW w:w="1559" w:type="dxa"/>
            <w:vAlign w:val="center"/>
          </w:tcPr>
          <w:p>
            <w:pPr>
              <w:pStyle w:val="14"/>
            </w:pPr>
            <w:r>
              <w:t>公共安全支出</w:t>
            </w:r>
          </w:p>
        </w:tc>
        <w:tc>
          <w:tcPr>
            <w:tcW w:w="1134" w:type="dxa"/>
            <w:vAlign w:val="center"/>
          </w:tcPr>
          <w:p>
            <w:pPr>
              <w:pStyle w:val="13"/>
            </w:pPr>
            <w:r>
              <w:t>8527.01</w:t>
            </w:r>
          </w:p>
        </w:tc>
        <w:tc>
          <w:tcPr>
            <w:tcW w:w="1134" w:type="dxa"/>
            <w:vAlign w:val="center"/>
          </w:tcPr>
          <w:p>
            <w:pPr>
              <w:pStyle w:val="13"/>
            </w:pPr>
            <w:r>
              <w:t>8064.30</w:t>
            </w:r>
          </w:p>
        </w:tc>
        <w:tc>
          <w:tcPr>
            <w:tcW w:w="1134" w:type="dxa"/>
            <w:vAlign w:val="center"/>
          </w:tcPr>
          <w:p>
            <w:pPr>
              <w:pStyle w:val="13"/>
            </w:pPr>
            <w:r>
              <w:t>8064.30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462.71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w:t>
            </w:r>
          </w:p>
        </w:tc>
        <w:tc>
          <w:tcPr>
            <w:tcW w:w="992" w:type="dxa"/>
            <w:vAlign w:val="center"/>
          </w:tcPr>
          <w:p>
            <w:pPr>
              <w:pStyle w:val="14"/>
            </w:pPr>
            <w:r>
              <w:t>20401</w:t>
            </w:r>
          </w:p>
        </w:tc>
        <w:tc>
          <w:tcPr>
            <w:tcW w:w="1559" w:type="dxa"/>
            <w:vAlign w:val="center"/>
          </w:tcPr>
          <w:p>
            <w:pPr>
              <w:pStyle w:val="14"/>
            </w:pPr>
            <w:r>
              <w:t>武装警察部队</w:t>
            </w:r>
          </w:p>
        </w:tc>
        <w:tc>
          <w:tcPr>
            <w:tcW w:w="1134" w:type="dxa"/>
            <w:vAlign w:val="center"/>
          </w:tcPr>
          <w:p>
            <w:pPr>
              <w:pStyle w:val="13"/>
            </w:pPr>
            <w:r>
              <w:t>22.50</w:t>
            </w:r>
          </w:p>
        </w:tc>
        <w:tc>
          <w:tcPr>
            <w:tcW w:w="1134" w:type="dxa"/>
            <w:vAlign w:val="center"/>
          </w:tcPr>
          <w:p>
            <w:pPr>
              <w:pStyle w:val="13"/>
            </w:pPr>
            <w:r>
              <w:t>22.50</w:t>
            </w:r>
          </w:p>
        </w:tc>
        <w:tc>
          <w:tcPr>
            <w:tcW w:w="1134" w:type="dxa"/>
            <w:vAlign w:val="center"/>
          </w:tcPr>
          <w:p>
            <w:pPr>
              <w:pStyle w:val="13"/>
            </w:pPr>
            <w:r>
              <w:t>22.50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4</w:t>
            </w:r>
          </w:p>
        </w:tc>
        <w:tc>
          <w:tcPr>
            <w:tcW w:w="992" w:type="dxa"/>
            <w:vAlign w:val="center"/>
          </w:tcPr>
          <w:p>
            <w:pPr>
              <w:pStyle w:val="14"/>
            </w:pPr>
            <w:r>
              <w:t>2040199</w:t>
            </w:r>
          </w:p>
        </w:tc>
        <w:tc>
          <w:tcPr>
            <w:tcW w:w="1559" w:type="dxa"/>
            <w:vAlign w:val="center"/>
          </w:tcPr>
          <w:p>
            <w:pPr>
              <w:pStyle w:val="14"/>
            </w:pPr>
            <w:r>
              <w:t>其他武装警察部队支出</w:t>
            </w:r>
          </w:p>
        </w:tc>
        <w:tc>
          <w:tcPr>
            <w:tcW w:w="1134" w:type="dxa"/>
            <w:vAlign w:val="center"/>
          </w:tcPr>
          <w:p>
            <w:pPr>
              <w:pStyle w:val="13"/>
            </w:pPr>
            <w:r>
              <w:t>22.50</w:t>
            </w:r>
          </w:p>
        </w:tc>
        <w:tc>
          <w:tcPr>
            <w:tcW w:w="1134" w:type="dxa"/>
            <w:vAlign w:val="center"/>
          </w:tcPr>
          <w:p>
            <w:pPr>
              <w:pStyle w:val="13"/>
            </w:pPr>
            <w:r>
              <w:t>22.50</w:t>
            </w:r>
          </w:p>
        </w:tc>
        <w:tc>
          <w:tcPr>
            <w:tcW w:w="1134" w:type="dxa"/>
            <w:vAlign w:val="center"/>
          </w:tcPr>
          <w:p>
            <w:pPr>
              <w:pStyle w:val="13"/>
            </w:pPr>
            <w:r>
              <w:t>22.50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5</w:t>
            </w:r>
          </w:p>
        </w:tc>
        <w:tc>
          <w:tcPr>
            <w:tcW w:w="992" w:type="dxa"/>
            <w:vAlign w:val="center"/>
          </w:tcPr>
          <w:p>
            <w:pPr>
              <w:pStyle w:val="14"/>
            </w:pPr>
            <w:r>
              <w:t>20402</w:t>
            </w:r>
          </w:p>
        </w:tc>
        <w:tc>
          <w:tcPr>
            <w:tcW w:w="1559" w:type="dxa"/>
            <w:vAlign w:val="center"/>
          </w:tcPr>
          <w:p>
            <w:pPr>
              <w:pStyle w:val="14"/>
            </w:pPr>
            <w:r>
              <w:t>公安</w:t>
            </w:r>
          </w:p>
        </w:tc>
        <w:tc>
          <w:tcPr>
            <w:tcW w:w="1134" w:type="dxa"/>
            <w:vAlign w:val="center"/>
          </w:tcPr>
          <w:p>
            <w:pPr>
              <w:pStyle w:val="13"/>
            </w:pPr>
            <w:r>
              <w:t>8504.51</w:t>
            </w:r>
          </w:p>
        </w:tc>
        <w:tc>
          <w:tcPr>
            <w:tcW w:w="1134" w:type="dxa"/>
            <w:vAlign w:val="center"/>
          </w:tcPr>
          <w:p>
            <w:pPr>
              <w:pStyle w:val="13"/>
            </w:pPr>
            <w:r>
              <w:t>8041.80</w:t>
            </w:r>
          </w:p>
        </w:tc>
        <w:tc>
          <w:tcPr>
            <w:tcW w:w="1134" w:type="dxa"/>
            <w:vAlign w:val="center"/>
          </w:tcPr>
          <w:p>
            <w:pPr>
              <w:pStyle w:val="13"/>
            </w:pPr>
            <w:r>
              <w:t>8041.80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462.71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6</w:t>
            </w:r>
          </w:p>
        </w:tc>
        <w:tc>
          <w:tcPr>
            <w:tcW w:w="992" w:type="dxa"/>
            <w:vAlign w:val="center"/>
          </w:tcPr>
          <w:p>
            <w:pPr>
              <w:pStyle w:val="14"/>
            </w:pPr>
            <w:r>
              <w:t>2040201</w:t>
            </w:r>
          </w:p>
        </w:tc>
        <w:tc>
          <w:tcPr>
            <w:tcW w:w="1559" w:type="dxa"/>
            <w:vAlign w:val="center"/>
          </w:tcPr>
          <w:p>
            <w:pPr>
              <w:pStyle w:val="14"/>
            </w:pPr>
            <w:r>
              <w:t>行政运行</w:t>
            </w:r>
          </w:p>
        </w:tc>
        <w:tc>
          <w:tcPr>
            <w:tcW w:w="1134" w:type="dxa"/>
            <w:vAlign w:val="center"/>
          </w:tcPr>
          <w:p>
            <w:pPr>
              <w:pStyle w:val="13"/>
            </w:pPr>
            <w:r>
              <w:t>6829.88</w:t>
            </w:r>
          </w:p>
        </w:tc>
        <w:tc>
          <w:tcPr>
            <w:tcW w:w="1134" w:type="dxa"/>
            <w:vAlign w:val="center"/>
          </w:tcPr>
          <w:p>
            <w:pPr>
              <w:pStyle w:val="13"/>
            </w:pPr>
            <w:r>
              <w:t>6829.88</w:t>
            </w:r>
          </w:p>
        </w:tc>
        <w:tc>
          <w:tcPr>
            <w:tcW w:w="1134" w:type="dxa"/>
            <w:vAlign w:val="center"/>
          </w:tcPr>
          <w:p>
            <w:pPr>
              <w:pStyle w:val="13"/>
            </w:pPr>
            <w:r>
              <w:t>6829.88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7</w:t>
            </w:r>
          </w:p>
        </w:tc>
        <w:tc>
          <w:tcPr>
            <w:tcW w:w="992" w:type="dxa"/>
            <w:vAlign w:val="center"/>
          </w:tcPr>
          <w:p>
            <w:pPr>
              <w:pStyle w:val="14"/>
            </w:pPr>
            <w:r>
              <w:t>2040202</w:t>
            </w:r>
          </w:p>
        </w:tc>
        <w:tc>
          <w:tcPr>
            <w:tcW w:w="1559" w:type="dxa"/>
            <w:vAlign w:val="center"/>
          </w:tcPr>
          <w:p>
            <w:pPr>
              <w:pStyle w:val="14"/>
            </w:pPr>
            <w:r>
              <w:t>一般行政管理事务</w:t>
            </w:r>
          </w:p>
        </w:tc>
        <w:tc>
          <w:tcPr>
            <w:tcW w:w="1134" w:type="dxa"/>
            <w:vAlign w:val="center"/>
          </w:tcPr>
          <w:p>
            <w:pPr>
              <w:pStyle w:val="13"/>
            </w:pPr>
            <w:r>
              <w:t>233.68</w:t>
            </w:r>
          </w:p>
        </w:tc>
        <w:tc>
          <w:tcPr>
            <w:tcW w:w="1134" w:type="dxa"/>
            <w:vAlign w:val="center"/>
          </w:tcPr>
          <w:p>
            <w:pPr>
              <w:pStyle w:val="13"/>
            </w:pPr>
            <w:r>
              <w:t>233.68</w:t>
            </w:r>
          </w:p>
        </w:tc>
        <w:tc>
          <w:tcPr>
            <w:tcW w:w="1134" w:type="dxa"/>
            <w:vAlign w:val="center"/>
          </w:tcPr>
          <w:p>
            <w:pPr>
              <w:pStyle w:val="13"/>
            </w:pPr>
            <w:r>
              <w:t>233.68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8</w:t>
            </w:r>
          </w:p>
        </w:tc>
        <w:tc>
          <w:tcPr>
            <w:tcW w:w="992" w:type="dxa"/>
            <w:vAlign w:val="center"/>
          </w:tcPr>
          <w:p>
            <w:pPr>
              <w:pStyle w:val="14"/>
            </w:pPr>
            <w:r>
              <w:t>2040219</w:t>
            </w:r>
          </w:p>
        </w:tc>
        <w:tc>
          <w:tcPr>
            <w:tcW w:w="1559" w:type="dxa"/>
            <w:vAlign w:val="center"/>
          </w:tcPr>
          <w:p>
            <w:pPr>
              <w:pStyle w:val="14"/>
            </w:pPr>
            <w:r>
              <w:t>信息化建设</w:t>
            </w:r>
          </w:p>
        </w:tc>
        <w:tc>
          <w:tcPr>
            <w:tcW w:w="1134" w:type="dxa"/>
            <w:vAlign w:val="center"/>
          </w:tcPr>
          <w:p>
            <w:pPr>
              <w:pStyle w:val="13"/>
            </w:pPr>
            <w:r>
              <w:t>81.24</w:t>
            </w:r>
          </w:p>
        </w:tc>
        <w:tc>
          <w:tcPr>
            <w:tcW w:w="1134" w:type="dxa"/>
            <w:vAlign w:val="center"/>
          </w:tcPr>
          <w:p>
            <w:pPr>
              <w:pStyle w:val="13"/>
            </w:pPr>
            <w:r>
              <w:t>81.24</w:t>
            </w:r>
          </w:p>
        </w:tc>
        <w:tc>
          <w:tcPr>
            <w:tcW w:w="1134" w:type="dxa"/>
            <w:vAlign w:val="center"/>
          </w:tcPr>
          <w:p>
            <w:pPr>
              <w:pStyle w:val="13"/>
            </w:pPr>
            <w:r>
              <w:t>81.24</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9</w:t>
            </w:r>
          </w:p>
        </w:tc>
        <w:tc>
          <w:tcPr>
            <w:tcW w:w="992" w:type="dxa"/>
            <w:vAlign w:val="center"/>
          </w:tcPr>
          <w:p>
            <w:pPr>
              <w:pStyle w:val="14"/>
            </w:pPr>
            <w:r>
              <w:t>2040220</w:t>
            </w:r>
          </w:p>
        </w:tc>
        <w:tc>
          <w:tcPr>
            <w:tcW w:w="1559" w:type="dxa"/>
            <w:vAlign w:val="center"/>
          </w:tcPr>
          <w:p>
            <w:pPr>
              <w:pStyle w:val="14"/>
            </w:pPr>
            <w:r>
              <w:t>执法办案</w:t>
            </w:r>
          </w:p>
        </w:tc>
        <w:tc>
          <w:tcPr>
            <w:tcW w:w="1134" w:type="dxa"/>
            <w:vAlign w:val="center"/>
          </w:tcPr>
          <w:p>
            <w:pPr>
              <w:pStyle w:val="13"/>
            </w:pPr>
            <w:r>
              <w:t>23.00</w:t>
            </w:r>
          </w:p>
        </w:tc>
        <w:tc>
          <w:tcPr>
            <w:tcW w:w="1134" w:type="dxa"/>
            <w:vAlign w:val="center"/>
          </w:tcPr>
          <w:p>
            <w:pPr>
              <w:pStyle w:val="13"/>
            </w:pPr>
            <w:r>
              <w:t>23.00</w:t>
            </w:r>
          </w:p>
        </w:tc>
        <w:tc>
          <w:tcPr>
            <w:tcW w:w="1134" w:type="dxa"/>
            <w:vAlign w:val="center"/>
          </w:tcPr>
          <w:p>
            <w:pPr>
              <w:pStyle w:val="13"/>
            </w:pPr>
            <w:r>
              <w:t>23.00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10</w:t>
            </w:r>
          </w:p>
        </w:tc>
        <w:tc>
          <w:tcPr>
            <w:tcW w:w="992" w:type="dxa"/>
            <w:vAlign w:val="center"/>
          </w:tcPr>
          <w:p>
            <w:pPr>
              <w:pStyle w:val="14"/>
            </w:pPr>
            <w:r>
              <w:t>2040221</w:t>
            </w:r>
          </w:p>
        </w:tc>
        <w:tc>
          <w:tcPr>
            <w:tcW w:w="1559" w:type="dxa"/>
            <w:vAlign w:val="center"/>
          </w:tcPr>
          <w:p>
            <w:pPr>
              <w:pStyle w:val="14"/>
            </w:pPr>
            <w:r>
              <w:t>特别业务</w:t>
            </w:r>
          </w:p>
        </w:tc>
        <w:tc>
          <w:tcPr>
            <w:tcW w:w="1134" w:type="dxa"/>
            <w:vAlign w:val="center"/>
          </w:tcPr>
          <w:p>
            <w:pPr>
              <w:pStyle w:val="13"/>
            </w:pPr>
            <w:r>
              <w:t>10.00</w:t>
            </w:r>
          </w:p>
        </w:tc>
        <w:tc>
          <w:tcPr>
            <w:tcW w:w="1134" w:type="dxa"/>
            <w:vAlign w:val="center"/>
          </w:tcPr>
          <w:p>
            <w:pPr>
              <w:pStyle w:val="13"/>
            </w:pPr>
            <w:r>
              <w:t>10.00</w:t>
            </w:r>
          </w:p>
        </w:tc>
        <w:tc>
          <w:tcPr>
            <w:tcW w:w="1134" w:type="dxa"/>
            <w:vAlign w:val="center"/>
          </w:tcPr>
          <w:p>
            <w:pPr>
              <w:pStyle w:val="13"/>
            </w:pPr>
            <w:r>
              <w:t>10.00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11</w:t>
            </w:r>
          </w:p>
        </w:tc>
        <w:tc>
          <w:tcPr>
            <w:tcW w:w="992" w:type="dxa"/>
            <w:vAlign w:val="center"/>
          </w:tcPr>
          <w:p>
            <w:pPr>
              <w:pStyle w:val="14"/>
            </w:pPr>
            <w:r>
              <w:t>2040299</w:t>
            </w:r>
          </w:p>
        </w:tc>
        <w:tc>
          <w:tcPr>
            <w:tcW w:w="1559" w:type="dxa"/>
            <w:vAlign w:val="center"/>
          </w:tcPr>
          <w:p>
            <w:pPr>
              <w:pStyle w:val="14"/>
            </w:pPr>
            <w:r>
              <w:t>其他公安支出</w:t>
            </w:r>
          </w:p>
        </w:tc>
        <w:tc>
          <w:tcPr>
            <w:tcW w:w="1134" w:type="dxa"/>
            <w:vAlign w:val="center"/>
          </w:tcPr>
          <w:p>
            <w:pPr>
              <w:pStyle w:val="13"/>
            </w:pPr>
            <w:r>
              <w:t>1326.71</w:t>
            </w:r>
          </w:p>
        </w:tc>
        <w:tc>
          <w:tcPr>
            <w:tcW w:w="1134" w:type="dxa"/>
            <w:vAlign w:val="center"/>
          </w:tcPr>
          <w:p>
            <w:pPr>
              <w:pStyle w:val="13"/>
            </w:pPr>
            <w:r>
              <w:t>864.00</w:t>
            </w:r>
          </w:p>
        </w:tc>
        <w:tc>
          <w:tcPr>
            <w:tcW w:w="1134" w:type="dxa"/>
            <w:vAlign w:val="center"/>
          </w:tcPr>
          <w:p>
            <w:pPr>
              <w:pStyle w:val="13"/>
            </w:pPr>
            <w:r>
              <w:t>864.00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462.71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12</w:t>
            </w:r>
          </w:p>
        </w:tc>
        <w:tc>
          <w:tcPr>
            <w:tcW w:w="992" w:type="dxa"/>
            <w:vAlign w:val="center"/>
          </w:tcPr>
          <w:p>
            <w:pPr>
              <w:pStyle w:val="14"/>
            </w:pPr>
            <w:r>
              <w:t>208</w:t>
            </w:r>
          </w:p>
        </w:tc>
        <w:tc>
          <w:tcPr>
            <w:tcW w:w="1559" w:type="dxa"/>
            <w:vAlign w:val="center"/>
          </w:tcPr>
          <w:p>
            <w:pPr>
              <w:pStyle w:val="14"/>
            </w:pPr>
            <w:r>
              <w:t>社会保障和就业支出</w:t>
            </w:r>
          </w:p>
        </w:tc>
        <w:tc>
          <w:tcPr>
            <w:tcW w:w="1134" w:type="dxa"/>
            <w:vAlign w:val="center"/>
          </w:tcPr>
          <w:p>
            <w:pPr>
              <w:pStyle w:val="13"/>
            </w:pPr>
            <w:r>
              <w:t>312.40</w:t>
            </w:r>
          </w:p>
        </w:tc>
        <w:tc>
          <w:tcPr>
            <w:tcW w:w="1134" w:type="dxa"/>
            <w:vAlign w:val="center"/>
          </w:tcPr>
          <w:p>
            <w:pPr>
              <w:pStyle w:val="13"/>
            </w:pPr>
            <w:r>
              <w:t>312.40</w:t>
            </w:r>
          </w:p>
        </w:tc>
        <w:tc>
          <w:tcPr>
            <w:tcW w:w="1134" w:type="dxa"/>
            <w:vAlign w:val="center"/>
          </w:tcPr>
          <w:p>
            <w:pPr>
              <w:pStyle w:val="13"/>
            </w:pPr>
            <w:r>
              <w:t>312.40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13</w:t>
            </w:r>
          </w:p>
        </w:tc>
        <w:tc>
          <w:tcPr>
            <w:tcW w:w="992" w:type="dxa"/>
            <w:vAlign w:val="center"/>
          </w:tcPr>
          <w:p>
            <w:pPr>
              <w:pStyle w:val="14"/>
            </w:pPr>
            <w:r>
              <w:t>20805</w:t>
            </w:r>
          </w:p>
        </w:tc>
        <w:tc>
          <w:tcPr>
            <w:tcW w:w="1559" w:type="dxa"/>
            <w:vAlign w:val="center"/>
          </w:tcPr>
          <w:p>
            <w:pPr>
              <w:pStyle w:val="14"/>
            </w:pPr>
            <w:r>
              <w:t>行政事业单位养老支出</w:t>
            </w:r>
          </w:p>
        </w:tc>
        <w:tc>
          <w:tcPr>
            <w:tcW w:w="1134" w:type="dxa"/>
            <w:vAlign w:val="center"/>
          </w:tcPr>
          <w:p>
            <w:pPr>
              <w:pStyle w:val="13"/>
            </w:pPr>
            <w:r>
              <w:t>312.40</w:t>
            </w:r>
          </w:p>
        </w:tc>
        <w:tc>
          <w:tcPr>
            <w:tcW w:w="1134" w:type="dxa"/>
            <w:vAlign w:val="center"/>
          </w:tcPr>
          <w:p>
            <w:pPr>
              <w:pStyle w:val="13"/>
            </w:pPr>
            <w:r>
              <w:t>312.40</w:t>
            </w:r>
          </w:p>
        </w:tc>
        <w:tc>
          <w:tcPr>
            <w:tcW w:w="1134" w:type="dxa"/>
            <w:vAlign w:val="center"/>
          </w:tcPr>
          <w:p>
            <w:pPr>
              <w:pStyle w:val="13"/>
            </w:pPr>
            <w:r>
              <w:t>312.40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14</w:t>
            </w:r>
          </w:p>
        </w:tc>
        <w:tc>
          <w:tcPr>
            <w:tcW w:w="992" w:type="dxa"/>
            <w:vAlign w:val="center"/>
          </w:tcPr>
          <w:p>
            <w:pPr>
              <w:pStyle w:val="14"/>
            </w:pPr>
            <w:r>
              <w:t>2080505</w:t>
            </w:r>
          </w:p>
        </w:tc>
        <w:tc>
          <w:tcPr>
            <w:tcW w:w="1559" w:type="dxa"/>
            <w:vAlign w:val="center"/>
          </w:tcPr>
          <w:p>
            <w:pPr>
              <w:pStyle w:val="14"/>
            </w:pPr>
            <w:r>
              <w:t>机关事业单位基本养老保险缴费支出</w:t>
            </w:r>
          </w:p>
        </w:tc>
        <w:tc>
          <w:tcPr>
            <w:tcW w:w="1134" w:type="dxa"/>
            <w:vAlign w:val="center"/>
          </w:tcPr>
          <w:p>
            <w:pPr>
              <w:pStyle w:val="13"/>
            </w:pPr>
            <w:r>
              <w:t>312.40</w:t>
            </w:r>
          </w:p>
        </w:tc>
        <w:tc>
          <w:tcPr>
            <w:tcW w:w="1134" w:type="dxa"/>
            <w:vAlign w:val="center"/>
          </w:tcPr>
          <w:p>
            <w:pPr>
              <w:pStyle w:val="13"/>
            </w:pPr>
            <w:r>
              <w:t>312.40</w:t>
            </w:r>
          </w:p>
        </w:tc>
        <w:tc>
          <w:tcPr>
            <w:tcW w:w="1134" w:type="dxa"/>
            <w:vAlign w:val="center"/>
          </w:tcPr>
          <w:p>
            <w:pPr>
              <w:pStyle w:val="13"/>
            </w:pPr>
            <w:r>
              <w:t>312.40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15</w:t>
            </w:r>
          </w:p>
        </w:tc>
        <w:tc>
          <w:tcPr>
            <w:tcW w:w="992" w:type="dxa"/>
            <w:vAlign w:val="center"/>
          </w:tcPr>
          <w:p>
            <w:pPr>
              <w:pStyle w:val="14"/>
            </w:pPr>
            <w:r>
              <w:t>210</w:t>
            </w:r>
          </w:p>
        </w:tc>
        <w:tc>
          <w:tcPr>
            <w:tcW w:w="1559" w:type="dxa"/>
            <w:vAlign w:val="center"/>
          </w:tcPr>
          <w:p>
            <w:pPr>
              <w:pStyle w:val="14"/>
            </w:pPr>
            <w:r>
              <w:t>卫生健康支出</w:t>
            </w:r>
          </w:p>
        </w:tc>
        <w:tc>
          <w:tcPr>
            <w:tcW w:w="1134" w:type="dxa"/>
            <w:vAlign w:val="center"/>
          </w:tcPr>
          <w:p>
            <w:pPr>
              <w:pStyle w:val="13"/>
            </w:pPr>
            <w:r>
              <w:t>160.79</w:t>
            </w:r>
          </w:p>
        </w:tc>
        <w:tc>
          <w:tcPr>
            <w:tcW w:w="1134" w:type="dxa"/>
            <w:vAlign w:val="center"/>
          </w:tcPr>
          <w:p>
            <w:pPr>
              <w:pStyle w:val="13"/>
            </w:pPr>
            <w:r>
              <w:t>160.79</w:t>
            </w:r>
          </w:p>
        </w:tc>
        <w:tc>
          <w:tcPr>
            <w:tcW w:w="1134" w:type="dxa"/>
            <w:vAlign w:val="center"/>
          </w:tcPr>
          <w:p>
            <w:pPr>
              <w:pStyle w:val="13"/>
            </w:pPr>
            <w:r>
              <w:t>160.79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16</w:t>
            </w:r>
          </w:p>
        </w:tc>
        <w:tc>
          <w:tcPr>
            <w:tcW w:w="992" w:type="dxa"/>
            <w:vAlign w:val="center"/>
          </w:tcPr>
          <w:p>
            <w:pPr>
              <w:pStyle w:val="14"/>
            </w:pPr>
            <w:r>
              <w:t>21011</w:t>
            </w:r>
          </w:p>
        </w:tc>
        <w:tc>
          <w:tcPr>
            <w:tcW w:w="1559" w:type="dxa"/>
            <w:vAlign w:val="center"/>
          </w:tcPr>
          <w:p>
            <w:pPr>
              <w:pStyle w:val="14"/>
            </w:pPr>
            <w:r>
              <w:t>行政事业单位医疗</w:t>
            </w:r>
          </w:p>
        </w:tc>
        <w:tc>
          <w:tcPr>
            <w:tcW w:w="1134" w:type="dxa"/>
            <w:vAlign w:val="center"/>
          </w:tcPr>
          <w:p>
            <w:pPr>
              <w:pStyle w:val="13"/>
            </w:pPr>
            <w:r>
              <w:t>160.79</w:t>
            </w:r>
          </w:p>
        </w:tc>
        <w:tc>
          <w:tcPr>
            <w:tcW w:w="1134" w:type="dxa"/>
            <w:vAlign w:val="center"/>
          </w:tcPr>
          <w:p>
            <w:pPr>
              <w:pStyle w:val="13"/>
            </w:pPr>
            <w:r>
              <w:t>160.79</w:t>
            </w:r>
          </w:p>
        </w:tc>
        <w:tc>
          <w:tcPr>
            <w:tcW w:w="1134" w:type="dxa"/>
            <w:vAlign w:val="center"/>
          </w:tcPr>
          <w:p>
            <w:pPr>
              <w:pStyle w:val="13"/>
            </w:pPr>
            <w:r>
              <w:t>160.79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17</w:t>
            </w:r>
          </w:p>
        </w:tc>
        <w:tc>
          <w:tcPr>
            <w:tcW w:w="992" w:type="dxa"/>
            <w:vAlign w:val="center"/>
          </w:tcPr>
          <w:p>
            <w:pPr>
              <w:pStyle w:val="14"/>
            </w:pPr>
            <w:r>
              <w:t>2101101</w:t>
            </w:r>
          </w:p>
        </w:tc>
        <w:tc>
          <w:tcPr>
            <w:tcW w:w="1559" w:type="dxa"/>
            <w:vAlign w:val="center"/>
          </w:tcPr>
          <w:p>
            <w:pPr>
              <w:pStyle w:val="14"/>
            </w:pPr>
            <w:r>
              <w:t>行政单位医疗</w:t>
            </w:r>
          </w:p>
        </w:tc>
        <w:tc>
          <w:tcPr>
            <w:tcW w:w="1134" w:type="dxa"/>
            <w:vAlign w:val="center"/>
          </w:tcPr>
          <w:p>
            <w:pPr>
              <w:pStyle w:val="13"/>
            </w:pPr>
            <w:r>
              <w:t>106.68</w:t>
            </w:r>
          </w:p>
        </w:tc>
        <w:tc>
          <w:tcPr>
            <w:tcW w:w="1134" w:type="dxa"/>
            <w:vAlign w:val="center"/>
          </w:tcPr>
          <w:p>
            <w:pPr>
              <w:pStyle w:val="13"/>
            </w:pPr>
            <w:r>
              <w:t>106.68</w:t>
            </w:r>
          </w:p>
        </w:tc>
        <w:tc>
          <w:tcPr>
            <w:tcW w:w="1134" w:type="dxa"/>
            <w:vAlign w:val="center"/>
          </w:tcPr>
          <w:p>
            <w:pPr>
              <w:pStyle w:val="13"/>
            </w:pPr>
            <w:r>
              <w:t>106.68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18</w:t>
            </w:r>
          </w:p>
        </w:tc>
        <w:tc>
          <w:tcPr>
            <w:tcW w:w="992" w:type="dxa"/>
            <w:vAlign w:val="center"/>
          </w:tcPr>
          <w:p>
            <w:pPr>
              <w:pStyle w:val="14"/>
            </w:pPr>
            <w:r>
              <w:t>2101102</w:t>
            </w:r>
          </w:p>
        </w:tc>
        <w:tc>
          <w:tcPr>
            <w:tcW w:w="1559" w:type="dxa"/>
            <w:vAlign w:val="center"/>
          </w:tcPr>
          <w:p>
            <w:pPr>
              <w:pStyle w:val="14"/>
            </w:pPr>
            <w:r>
              <w:t>事业单位医疗</w:t>
            </w:r>
          </w:p>
        </w:tc>
        <w:tc>
          <w:tcPr>
            <w:tcW w:w="1134" w:type="dxa"/>
            <w:vAlign w:val="center"/>
          </w:tcPr>
          <w:p>
            <w:pPr>
              <w:pStyle w:val="13"/>
            </w:pPr>
            <w:r>
              <w:t>15.82</w:t>
            </w:r>
          </w:p>
        </w:tc>
        <w:tc>
          <w:tcPr>
            <w:tcW w:w="1134" w:type="dxa"/>
            <w:vAlign w:val="center"/>
          </w:tcPr>
          <w:p>
            <w:pPr>
              <w:pStyle w:val="13"/>
            </w:pPr>
            <w:r>
              <w:t>15.82</w:t>
            </w:r>
          </w:p>
        </w:tc>
        <w:tc>
          <w:tcPr>
            <w:tcW w:w="1134" w:type="dxa"/>
            <w:vAlign w:val="center"/>
          </w:tcPr>
          <w:p>
            <w:pPr>
              <w:pStyle w:val="13"/>
            </w:pPr>
            <w:r>
              <w:t>15.82</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19</w:t>
            </w:r>
          </w:p>
        </w:tc>
        <w:tc>
          <w:tcPr>
            <w:tcW w:w="992" w:type="dxa"/>
            <w:vAlign w:val="center"/>
          </w:tcPr>
          <w:p>
            <w:pPr>
              <w:pStyle w:val="14"/>
            </w:pPr>
            <w:r>
              <w:t>2101103</w:t>
            </w:r>
          </w:p>
        </w:tc>
        <w:tc>
          <w:tcPr>
            <w:tcW w:w="1559" w:type="dxa"/>
            <w:vAlign w:val="center"/>
          </w:tcPr>
          <w:p>
            <w:pPr>
              <w:pStyle w:val="14"/>
            </w:pPr>
            <w:r>
              <w:t>公务员医疗补助</w:t>
            </w:r>
          </w:p>
        </w:tc>
        <w:tc>
          <w:tcPr>
            <w:tcW w:w="1134" w:type="dxa"/>
            <w:vAlign w:val="center"/>
          </w:tcPr>
          <w:p>
            <w:pPr>
              <w:pStyle w:val="13"/>
            </w:pPr>
            <w:r>
              <w:t>38.29</w:t>
            </w:r>
          </w:p>
        </w:tc>
        <w:tc>
          <w:tcPr>
            <w:tcW w:w="1134" w:type="dxa"/>
            <w:vAlign w:val="center"/>
          </w:tcPr>
          <w:p>
            <w:pPr>
              <w:pStyle w:val="13"/>
            </w:pPr>
            <w:r>
              <w:t>38.29</w:t>
            </w:r>
          </w:p>
        </w:tc>
        <w:tc>
          <w:tcPr>
            <w:tcW w:w="1134" w:type="dxa"/>
            <w:vAlign w:val="center"/>
          </w:tcPr>
          <w:p>
            <w:pPr>
              <w:pStyle w:val="13"/>
            </w:pPr>
            <w:r>
              <w:t>38.29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20</w:t>
            </w:r>
          </w:p>
        </w:tc>
        <w:tc>
          <w:tcPr>
            <w:tcW w:w="992" w:type="dxa"/>
            <w:vAlign w:val="center"/>
          </w:tcPr>
          <w:p>
            <w:pPr>
              <w:pStyle w:val="14"/>
            </w:pPr>
            <w:r>
              <w:t>221</w:t>
            </w:r>
          </w:p>
        </w:tc>
        <w:tc>
          <w:tcPr>
            <w:tcW w:w="1559" w:type="dxa"/>
            <w:vAlign w:val="center"/>
          </w:tcPr>
          <w:p>
            <w:pPr>
              <w:pStyle w:val="14"/>
            </w:pPr>
            <w:r>
              <w:t>住房保障支出</w:t>
            </w:r>
          </w:p>
        </w:tc>
        <w:tc>
          <w:tcPr>
            <w:tcW w:w="1134" w:type="dxa"/>
            <w:vAlign w:val="center"/>
          </w:tcPr>
          <w:p>
            <w:pPr>
              <w:pStyle w:val="13"/>
            </w:pPr>
            <w:r>
              <w:t>202.39</w:t>
            </w:r>
          </w:p>
        </w:tc>
        <w:tc>
          <w:tcPr>
            <w:tcW w:w="1134" w:type="dxa"/>
            <w:vAlign w:val="center"/>
          </w:tcPr>
          <w:p>
            <w:pPr>
              <w:pStyle w:val="13"/>
            </w:pPr>
            <w:r>
              <w:t>202.39</w:t>
            </w:r>
          </w:p>
        </w:tc>
        <w:tc>
          <w:tcPr>
            <w:tcW w:w="1134" w:type="dxa"/>
            <w:vAlign w:val="center"/>
          </w:tcPr>
          <w:p>
            <w:pPr>
              <w:pStyle w:val="13"/>
            </w:pPr>
            <w:r>
              <w:t>202.39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21</w:t>
            </w:r>
          </w:p>
        </w:tc>
        <w:tc>
          <w:tcPr>
            <w:tcW w:w="992" w:type="dxa"/>
            <w:vAlign w:val="center"/>
          </w:tcPr>
          <w:p>
            <w:pPr>
              <w:pStyle w:val="14"/>
            </w:pPr>
            <w:r>
              <w:t>22102</w:t>
            </w:r>
          </w:p>
        </w:tc>
        <w:tc>
          <w:tcPr>
            <w:tcW w:w="1559" w:type="dxa"/>
            <w:vAlign w:val="center"/>
          </w:tcPr>
          <w:p>
            <w:pPr>
              <w:pStyle w:val="14"/>
            </w:pPr>
            <w:r>
              <w:t>住房改革支出</w:t>
            </w:r>
          </w:p>
        </w:tc>
        <w:tc>
          <w:tcPr>
            <w:tcW w:w="1134" w:type="dxa"/>
            <w:vAlign w:val="center"/>
          </w:tcPr>
          <w:p>
            <w:pPr>
              <w:pStyle w:val="13"/>
            </w:pPr>
            <w:r>
              <w:t>202.39</w:t>
            </w:r>
          </w:p>
        </w:tc>
        <w:tc>
          <w:tcPr>
            <w:tcW w:w="1134" w:type="dxa"/>
            <w:vAlign w:val="center"/>
          </w:tcPr>
          <w:p>
            <w:pPr>
              <w:pStyle w:val="13"/>
            </w:pPr>
            <w:r>
              <w:t>202.39</w:t>
            </w:r>
          </w:p>
        </w:tc>
        <w:tc>
          <w:tcPr>
            <w:tcW w:w="1134" w:type="dxa"/>
            <w:vAlign w:val="center"/>
          </w:tcPr>
          <w:p>
            <w:pPr>
              <w:pStyle w:val="13"/>
            </w:pPr>
            <w:r>
              <w:t>202.39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22</w:t>
            </w:r>
          </w:p>
        </w:tc>
        <w:tc>
          <w:tcPr>
            <w:tcW w:w="992" w:type="dxa"/>
            <w:vAlign w:val="center"/>
          </w:tcPr>
          <w:p>
            <w:pPr>
              <w:pStyle w:val="14"/>
            </w:pPr>
            <w:r>
              <w:t>2210201</w:t>
            </w:r>
          </w:p>
        </w:tc>
        <w:tc>
          <w:tcPr>
            <w:tcW w:w="1559" w:type="dxa"/>
            <w:vAlign w:val="center"/>
          </w:tcPr>
          <w:p>
            <w:pPr>
              <w:pStyle w:val="14"/>
            </w:pPr>
            <w:r>
              <w:t>住房公积金</w:t>
            </w:r>
          </w:p>
        </w:tc>
        <w:tc>
          <w:tcPr>
            <w:tcW w:w="1134" w:type="dxa"/>
            <w:vAlign w:val="center"/>
          </w:tcPr>
          <w:p>
            <w:pPr>
              <w:pStyle w:val="13"/>
            </w:pPr>
            <w:r>
              <w:t>202.39</w:t>
            </w:r>
          </w:p>
        </w:tc>
        <w:tc>
          <w:tcPr>
            <w:tcW w:w="1134" w:type="dxa"/>
            <w:vAlign w:val="center"/>
          </w:tcPr>
          <w:p>
            <w:pPr>
              <w:pStyle w:val="13"/>
            </w:pPr>
            <w:r>
              <w:t>202.39</w:t>
            </w:r>
          </w:p>
        </w:tc>
        <w:tc>
          <w:tcPr>
            <w:tcW w:w="1134" w:type="dxa"/>
            <w:vAlign w:val="center"/>
          </w:tcPr>
          <w:p>
            <w:pPr>
              <w:pStyle w:val="13"/>
            </w:pPr>
            <w:r>
              <w:t>202.39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23</w:t>
            </w:r>
          </w:p>
        </w:tc>
        <w:tc>
          <w:tcPr>
            <w:tcW w:w="992" w:type="dxa"/>
            <w:vAlign w:val="center"/>
          </w:tcPr>
          <w:p>
            <w:pPr>
              <w:pStyle w:val="14"/>
            </w:pPr>
            <w:r>
              <w:t>224</w:t>
            </w:r>
          </w:p>
        </w:tc>
        <w:tc>
          <w:tcPr>
            <w:tcW w:w="1559" w:type="dxa"/>
            <w:vAlign w:val="center"/>
          </w:tcPr>
          <w:p>
            <w:pPr>
              <w:pStyle w:val="14"/>
            </w:pPr>
            <w:r>
              <w:t>灾害防治及应急管理支出</w:t>
            </w:r>
          </w:p>
        </w:tc>
        <w:tc>
          <w:tcPr>
            <w:tcW w:w="1134" w:type="dxa"/>
            <w:vAlign w:val="center"/>
          </w:tcPr>
          <w:p>
            <w:pPr>
              <w:pStyle w:val="13"/>
            </w:pPr>
            <w:r>
              <w:t>30.30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30.30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24</w:t>
            </w:r>
          </w:p>
        </w:tc>
        <w:tc>
          <w:tcPr>
            <w:tcW w:w="992" w:type="dxa"/>
            <w:vAlign w:val="center"/>
          </w:tcPr>
          <w:p>
            <w:pPr>
              <w:pStyle w:val="14"/>
            </w:pPr>
            <w:r>
              <w:t>22407</w:t>
            </w:r>
          </w:p>
        </w:tc>
        <w:tc>
          <w:tcPr>
            <w:tcW w:w="1559" w:type="dxa"/>
            <w:vAlign w:val="center"/>
          </w:tcPr>
          <w:p>
            <w:pPr>
              <w:pStyle w:val="14"/>
            </w:pPr>
            <w:r>
              <w:t>自然灾害救灾及恢复重建支出</w:t>
            </w:r>
          </w:p>
        </w:tc>
        <w:tc>
          <w:tcPr>
            <w:tcW w:w="1134" w:type="dxa"/>
            <w:vAlign w:val="center"/>
          </w:tcPr>
          <w:p>
            <w:pPr>
              <w:pStyle w:val="13"/>
            </w:pPr>
            <w:r>
              <w:t>30.30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30.30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25</w:t>
            </w:r>
          </w:p>
        </w:tc>
        <w:tc>
          <w:tcPr>
            <w:tcW w:w="992" w:type="dxa"/>
            <w:vAlign w:val="center"/>
          </w:tcPr>
          <w:p>
            <w:pPr>
              <w:pStyle w:val="14"/>
            </w:pPr>
            <w:r>
              <w:t>2240799</w:t>
            </w:r>
          </w:p>
        </w:tc>
        <w:tc>
          <w:tcPr>
            <w:tcW w:w="1559" w:type="dxa"/>
            <w:vAlign w:val="center"/>
          </w:tcPr>
          <w:p>
            <w:pPr>
              <w:pStyle w:val="14"/>
            </w:pPr>
            <w:r>
              <w:t>其他自然灾害救灾及恢复重建支出</w:t>
            </w:r>
          </w:p>
        </w:tc>
        <w:tc>
          <w:tcPr>
            <w:tcW w:w="1134" w:type="dxa"/>
            <w:vAlign w:val="center"/>
          </w:tcPr>
          <w:p>
            <w:pPr>
              <w:pStyle w:val="13"/>
            </w:pPr>
            <w:r>
              <w:t>30.30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30.30</w:t>
            </w:r>
          </w:p>
        </w:tc>
      </w:tr>
    </w:tbl>
    <w:p>
      <w:pPr>
        <w:sectPr>
          <w:pgSz w:w="16840" w:h="11900" w:orient="landscape"/>
          <w:pgMar w:top="1361" w:right="1020" w:bottom="1134" w:left="1020" w:header="720" w:footer="720" w:gutter="0"/>
        </w:sectPr>
      </w:pPr>
    </w:p>
    <w:p>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11"/>
            </w:pPr>
            <w:r>
              <w:t>312涞水县公安局</w:t>
            </w:r>
          </w:p>
        </w:tc>
        <w:tc>
          <w:tcPr>
            <w:tcW w:w="2722" w:type="dxa"/>
            <w:gridSpan w:val="2"/>
            <w:tcBorders>
              <w:top w:val="single" w:color="FFFFFF" w:sz="6" w:space="0"/>
              <w:left w:val="single" w:color="FFFFFF" w:sz="6" w:space="0"/>
              <w:right w:val="single" w:color="FFFFFF" w:sz="6" w:space="0"/>
            </w:tcBorders>
            <w:vAlign w:val="center"/>
          </w:tcPr>
          <w:p>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527" w:type="dxa"/>
            <w:gridSpan w:val="2"/>
            <w:vAlign w:val="center"/>
          </w:tcPr>
          <w:p>
            <w:pPr>
              <w:pStyle w:val="12"/>
            </w:pPr>
            <w:r>
              <w:t>功能分类科目</w:t>
            </w:r>
          </w:p>
        </w:tc>
        <w:tc>
          <w:tcPr>
            <w:tcW w:w="1361" w:type="dxa"/>
            <w:vMerge w:val="restart"/>
            <w:vAlign w:val="center"/>
          </w:tcPr>
          <w:p>
            <w:pPr>
              <w:pStyle w:val="12"/>
            </w:pPr>
            <w:r>
              <w:t>合计</w:t>
            </w:r>
          </w:p>
        </w:tc>
        <w:tc>
          <w:tcPr>
            <w:tcW w:w="1361" w:type="dxa"/>
            <w:vMerge w:val="restart"/>
            <w:vAlign w:val="center"/>
          </w:tcPr>
          <w:p>
            <w:pPr>
              <w:pStyle w:val="12"/>
            </w:pPr>
            <w:r>
              <w:t>基本支出</w:t>
            </w:r>
          </w:p>
        </w:tc>
        <w:tc>
          <w:tcPr>
            <w:tcW w:w="1361" w:type="dxa"/>
            <w:vMerge w:val="restart"/>
            <w:vAlign w:val="center"/>
          </w:tcPr>
          <w:p>
            <w:pPr>
              <w:pStyle w:val="12"/>
            </w:pPr>
            <w:r>
              <w:t>项目支出</w:t>
            </w:r>
          </w:p>
        </w:tc>
        <w:tc>
          <w:tcPr>
            <w:tcW w:w="1361" w:type="dxa"/>
            <w:vMerge w:val="restart"/>
            <w:vAlign w:val="center"/>
          </w:tcPr>
          <w:p>
            <w:pPr>
              <w:pStyle w:val="12"/>
            </w:pPr>
            <w:r>
              <w:t>经营支出</w:t>
            </w:r>
          </w:p>
        </w:tc>
        <w:tc>
          <w:tcPr>
            <w:tcW w:w="1361" w:type="dxa"/>
            <w:vMerge w:val="restart"/>
            <w:vAlign w:val="center"/>
          </w:tcPr>
          <w:p>
            <w:pPr>
              <w:pStyle w:val="12"/>
            </w:pPr>
            <w:r>
              <w:t>上解上级     支出</w:t>
            </w:r>
          </w:p>
        </w:tc>
        <w:tc>
          <w:tcPr>
            <w:tcW w:w="1361" w:type="dxa"/>
            <w:vMerge w:val="restart"/>
            <w:vAlign w:val="center"/>
          </w:tcPr>
          <w:p>
            <w:pPr>
              <w:pStyle w:val="12"/>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2"/>
            </w:pPr>
            <w:r>
              <w:t>科目    编码</w:t>
            </w:r>
          </w:p>
        </w:tc>
        <w:tc>
          <w:tcPr>
            <w:tcW w:w="4535" w:type="dxa"/>
            <w:vAlign w:val="center"/>
          </w:tcPr>
          <w:p>
            <w:pPr>
              <w:pStyle w:val="12"/>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992" w:type="dxa"/>
            <w:vAlign w:val="center"/>
          </w:tcPr>
          <w:p>
            <w:pPr>
              <w:pStyle w:val="12"/>
            </w:pPr>
            <w:r>
              <w:t>1</w:t>
            </w:r>
          </w:p>
        </w:tc>
        <w:tc>
          <w:tcPr>
            <w:tcW w:w="4535" w:type="dxa"/>
            <w:vAlign w:val="center"/>
          </w:tcPr>
          <w:p>
            <w:pPr>
              <w:pStyle w:val="12"/>
            </w:pPr>
            <w:r>
              <w:t>2</w:t>
            </w:r>
          </w:p>
        </w:tc>
        <w:tc>
          <w:tcPr>
            <w:tcW w:w="1361" w:type="dxa"/>
            <w:vAlign w:val="center"/>
          </w:tcPr>
          <w:p>
            <w:pPr>
              <w:pStyle w:val="12"/>
            </w:pPr>
            <w:r>
              <w:t>3</w:t>
            </w:r>
          </w:p>
        </w:tc>
        <w:tc>
          <w:tcPr>
            <w:tcW w:w="1361" w:type="dxa"/>
            <w:vAlign w:val="center"/>
          </w:tcPr>
          <w:p>
            <w:pPr>
              <w:pStyle w:val="12"/>
            </w:pPr>
            <w:r>
              <w:t>4</w:t>
            </w:r>
          </w:p>
        </w:tc>
        <w:tc>
          <w:tcPr>
            <w:tcW w:w="1361" w:type="dxa"/>
            <w:vAlign w:val="center"/>
          </w:tcPr>
          <w:p>
            <w:pPr>
              <w:pStyle w:val="12"/>
            </w:pPr>
            <w:r>
              <w:t>5</w:t>
            </w:r>
          </w:p>
        </w:tc>
        <w:tc>
          <w:tcPr>
            <w:tcW w:w="1361" w:type="dxa"/>
            <w:vAlign w:val="center"/>
          </w:tcPr>
          <w:p>
            <w:pPr>
              <w:pStyle w:val="12"/>
            </w:pPr>
            <w:r>
              <w:t>6</w:t>
            </w:r>
          </w:p>
        </w:tc>
        <w:tc>
          <w:tcPr>
            <w:tcW w:w="1361" w:type="dxa"/>
            <w:vAlign w:val="center"/>
          </w:tcPr>
          <w:p>
            <w:pPr>
              <w:pStyle w:val="12"/>
            </w:pPr>
            <w:r>
              <w:t>7</w:t>
            </w:r>
          </w:p>
        </w:tc>
        <w:tc>
          <w:tcPr>
            <w:tcW w:w="1361" w:type="dxa"/>
            <w:vAlign w:val="center"/>
          </w:tcPr>
          <w:p>
            <w:pPr>
              <w:pStyle w:val="12"/>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992" w:type="dxa"/>
            <w:vAlign w:val="center"/>
          </w:tcPr>
          <w:p>
            <w:pPr>
              <w:pStyle w:val="18"/>
            </w:pPr>
          </w:p>
        </w:tc>
        <w:tc>
          <w:tcPr>
            <w:tcW w:w="4535" w:type="dxa"/>
            <w:vAlign w:val="center"/>
          </w:tcPr>
          <w:p>
            <w:pPr>
              <w:pStyle w:val="16"/>
            </w:pPr>
            <w:r>
              <w:t>合计</w:t>
            </w:r>
          </w:p>
        </w:tc>
        <w:tc>
          <w:tcPr>
            <w:tcW w:w="1361" w:type="dxa"/>
            <w:vAlign w:val="center"/>
          </w:tcPr>
          <w:p>
            <w:pPr>
              <w:pStyle w:val="17"/>
            </w:pPr>
            <w:r>
              <w:t>9232.89</w:t>
            </w:r>
          </w:p>
        </w:tc>
        <w:tc>
          <w:tcPr>
            <w:tcW w:w="1361" w:type="dxa"/>
            <w:vAlign w:val="center"/>
          </w:tcPr>
          <w:p>
            <w:pPr>
              <w:pStyle w:val="17"/>
            </w:pPr>
            <w:r>
              <w:t>7505.46</w:t>
            </w:r>
          </w:p>
        </w:tc>
        <w:tc>
          <w:tcPr>
            <w:tcW w:w="1361" w:type="dxa"/>
            <w:vAlign w:val="center"/>
          </w:tcPr>
          <w:p>
            <w:pPr>
              <w:pStyle w:val="17"/>
            </w:pPr>
            <w:r>
              <w:t>1727.43</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992" w:type="dxa"/>
            <w:vAlign w:val="center"/>
          </w:tcPr>
          <w:p>
            <w:pPr>
              <w:pStyle w:val="14"/>
            </w:pPr>
            <w:r>
              <w:t>204</w:t>
            </w:r>
          </w:p>
        </w:tc>
        <w:tc>
          <w:tcPr>
            <w:tcW w:w="4535" w:type="dxa"/>
            <w:vAlign w:val="center"/>
          </w:tcPr>
          <w:p>
            <w:pPr>
              <w:pStyle w:val="14"/>
            </w:pPr>
            <w:r>
              <w:t>公共安全支出</w:t>
            </w:r>
          </w:p>
        </w:tc>
        <w:tc>
          <w:tcPr>
            <w:tcW w:w="1361" w:type="dxa"/>
            <w:vAlign w:val="center"/>
          </w:tcPr>
          <w:p>
            <w:pPr>
              <w:pStyle w:val="13"/>
            </w:pPr>
            <w:r>
              <w:t>8527.01</w:t>
            </w:r>
          </w:p>
        </w:tc>
        <w:tc>
          <w:tcPr>
            <w:tcW w:w="1361" w:type="dxa"/>
            <w:vAlign w:val="center"/>
          </w:tcPr>
          <w:p>
            <w:pPr>
              <w:pStyle w:val="13"/>
            </w:pPr>
            <w:r>
              <w:t>6829.88</w:t>
            </w:r>
          </w:p>
        </w:tc>
        <w:tc>
          <w:tcPr>
            <w:tcW w:w="1361" w:type="dxa"/>
            <w:vAlign w:val="center"/>
          </w:tcPr>
          <w:p>
            <w:pPr>
              <w:pStyle w:val="13"/>
            </w:pPr>
            <w:r>
              <w:t>1697.13</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992" w:type="dxa"/>
            <w:vAlign w:val="center"/>
          </w:tcPr>
          <w:p>
            <w:pPr>
              <w:pStyle w:val="14"/>
            </w:pPr>
            <w:r>
              <w:t>20401</w:t>
            </w:r>
          </w:p>
        </w:tc>
        <w:tc>
          <w:tcPr>
            <w:tcW w:w="4535" w:type="dxa"/>
            <w:vAlign w:val="center"/>
          </w:tcPr>
          <w:p>
            <w:pPr>
              <w:pStyle w:val="14"/>
            </w:pPr>
            <w:r>
              <w:t>武装警察部队</w:t>
            </w:r>
          </w:p>
        </w:tc>
        <w:tc>
          <w:tcPr>
            <w:tcW w:w="1361" w:type="dxa"/>
            <w:vAlign w:val="center"/>
          </w:tcPr>
          <w:p>
            <w:pPr>
              <w:pStyle w:val="13"/>
            </w:pPr>
            <w:r>
              <w:t>22.50</w:t>
            </w:r>
          </w:p>
        </w:tc>
        <w:tc>
          <w:tcPr>
            <w:tcW w:w="1361" w:type="dxa"/>
            <w:vAlign w:val="center"/>
          </w:tcPr>
          <w:p>
            <w:pPr>
              <w:pStyle w:val="13"/>
            </w:pPr>
          </w:p>
        </w:tc>
        <w:tc>
          <w:tcPr>
            <w:tcW w:w="1361" w:type="dxa"/>
            <w:vAlign w:val="center"/>
          </w:tcPr>
          <w:p>
            <w:pPr>
              <w:pStyle w:val="13"/>
            </w:pPr>
            <w:r>
              <w:t>22.50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992" w:type="dxa"/>
            <w:vAlign w:val="center"/>
          </w:tcPr>
          <w:p>
            <w:pPr>
              <w:pStyle w:val="14"/>
            </w:pPr>
            <w:r>
              <w:t>2040199</w:t>
            </w:r>
          </w:p>
        </w:tc>
        <w:tc>
          <w:tcPr>
            <w:tcW w:w="4535" w:type="dxa"/>
            <w:vAlign w:val="center"/>
          </w:tcPr>
          <w:p>
            <w:pPr>
              <w:pStyle w:val="14"/>
            </w:pPr>
            <w:r>
              <w:t>其他武装警察部队支出</w:t>
            </w:r>
          </w:p>
        </w:tc>
        <w:tc>
          <w:tcPr>
            <w:tcW w:w="1361" w:type="dxa"/>
            <w:vAlign w:val="center"/>
          </w:tcPr>
          <w:p>
            <w:pPr>
              <w:pStyle w:val="13"/>
            </w:pPr>
            <w:r>
              <w:t>22.50</w:t>
            </w:r>
          </w:p>
        </w:tc>
        <w:tc>
          <w:tcPr>
            <w:tcW w:w="1361" w:type="dxa"/>
            <w:vAlign w:val="center"/>
          </w:tcPr>
          <w:p>
            <w:pPr>
              <w:pStyle w:val="13"/>
            </w:pPr>
          </w:p>
        </w:tc>
        <w:tc>
          <w:tcPr>
            <w:tcW w:w="1361" w:type="dxa"/>
            <w:vAlign w:val="center"/>
          </w:tcPr>
          <w:p>
            <w:pPr>
              <w:pStyle w:val="13"/>
            </w:pPr>
            <w:r>
              <w:t>22.50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992" w:type="dxa"/>
            <w:vAlign w:val="center"/>
          </w:tcPr>
          <w:p>
            <w:pPr>
              <w:pStyle w:val="14"/>
            </w:pPr>
            <w:r>
              <w:t>20402</w:t>
            </w:r>
          </w:p>
        </w:tc>
        <w:tc>
          <w:tcPr>
            <w:tcW w:w="4535" w:type="dxa"/>
            <w:vAlign w:val="center"/>
          </w:tcPr>
          <w:p>
            <w:pPr>
              <w:pStyle w:val="14"/>
            </w:pPr>
            <w:r>
              <w:t>公安</w:t>
            </w:r>
          </w:p>
        </w:tc>
        <w:tc>
          <w:tcPr>
            <w:tcW w:w="1361" w:type="dxa"/>
            <w:vAlign w:val="center"/>
          </w:tcPr>
          <w:p>
            <w:pPr>
              <w:pStyle w:val="13"/>
            </w:pPr>
            <w:r>
              <w:t>8504.51</w:t>
            </w:r>
          </w:p>
        </w:tc>
        <w:tc>
          <w:tcPr>
            <w:tcW w:w="1361" w:type="dxa"/>
            <w:vAlign w:val="center"/>
          </w:tcPr>
          <w:p>
            <w:pPr>
              <w:pStyle w:val="13"/>
            </w:pPr>
            <w:r>
              <w:t>6829.88</w:t>
            </w:r>
          </w:p>
        </w:tc>
        <w:tc>
          <w:tcPr>
            <w:tcW w:w="1361" w:type="dxa"/>
            <w:vAlign w:val="center"/>
          </w:tcPr>
          <w:p>
            <w:pPr>
              <w:pStyle w:val="13"/>
            </w:pPr>
            <w:r>
              <w:t>1674.63</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992" w:type="dxa"/>
            <w:vAlign w:val="center"/>
          </w:tcPr>
          <w:p>
            <w:pPr>
              <w:pStyle w:val="14"/>
            </w:pPr>
            <w:r>
              <w:t>2040201</w:t>
            </w:r>
          </w:p>
        </w:tc>
        <w:tc>
          <w:tcPr>
            <w:tcW w:w="4535" w:type="dxa"/>
            <w:vAlign w:val="center"/>
          </w:tcPr>
          <w:p>
            <w:pPr>
              <w:pStyle w:val="14"/>
            </w:pPr>
            <w:r>
              <w:t>行政运行</w:t>
            </w:r>
          </w:p>
        </w:tc>
        <w:tc>
          <w:tcPr>
            <w:tcW w:w="1361" w:type="dxa"/>
            <w:vAlign w:val="center"/>
          </w:tcPr>
          <w:p>
            <w:pPr>
              <w:pStyle w:val="13"/>
            </w:pPr>
            <w:r>
              <w:t>6829.88</w:t>
            </w:r>
          </w:p>
        </w:tc>
        <w:tc>
          <w:tcPr>
            <w:tcW w:w="1361" w:type="dxa"/>
            <w:vAlign w:val="center"/>
          </w:tcPr>
          <w:p>
            <w:pPr>
              <w:pStyle w:val="13"/>
            </w:pPr>
            <w:r>
              <w:t>6829.88</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992" w:type="dxa"/>
            <w:vAlign w:val="center"/>
          </w:tcPr>
          <w:p>
            <w:pPr>
              <w:pStyle w:val="14"/>
            </w:pPr>
            <w:r>
              <w:t>2040202</w:t>
            </w:r>
          </w:p>
        </w:tc>
        <w:tc>
          <w:tcPr>
            <w:tcW w:w="4535" w:type="dxa"/>
            <w:vAlign w:val="center"/>
          </w:tcPr>
          <w:p>
            <w:pPr>
              <w:pStyle w:val="14"/>
            </w:pPr>
            <w:r>
              <w:t>一般行政管理事务</w:t>
            </w:r>
          </w:p>
        </w:tc>
        <w:tc>
          <w:tcPr>
            <w:tcW w:w="1361" w:type="dxa"/>
            <w:vAlign w:val="center"/>
          </w:tcPr>
          <w:p>
            <w:pPr>
              <w:pStyle w:val="13"/>
            </w:pPr>
            <w:r>
              <w:t>233.68</w:t>
            </w:r>
          </w:p>
        </w:tc>
        <w:tc>
          <w:tcPr>
            <w:tcW w:w="1361" w:type="dxa"/>
            <w:vAlign w:val="center"/>
          </w:tcPr>
          <w:p>
            <w:pPr>
              <w:pStyle w:val="13"/>
            </w:pPr>
          </w:p>
        </w:tc>
        <w:tc>
          <w:tcPr>
            <w:tcW w:w="1361" w:type="dxa"/>
            <w:vAlign w:val="center"/>
          </w:tcPr>
          <w:p>
            <w:pPr>
              <w:pStyle w:val="13"/>
            </w:pPr>
            <w:r>
              <w:t>233.68</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992" w:type="dxa"/>
            <w:vAlign w:val="center"/>
          </w:tcPr>
          <w:p>
            <w:pPr>
              <w:pStyle w:val="14"/>
            </w:pPr>
            <w:r>
              <w:t>2040219</w:t>
            </w:r>
          </w:p>
        </w:tc>
        <w:tc>
          <w:tcPr>
            <w:tcW w:w="4535" w:type="dxa"/>
            <w:vAlign w:val="center"/>
          </w:tcPr>
          <w:p>
            <w:pPr>
              <w:pStyle w:val="14"/>
            </w:pPr>
            <w:r>
              <w:t>信息化建设</w:t>
            </w:r>
          </w:p>
        </w:tc>
        <w:tc>
          <w:tcPr>
            <w:tcW w:w="1361" w:type="dxa"/>
            <w:vAlign w:val="center"/>
          </w:tcPr>
          <w:p>
            <w:pPr>
              <w:pStyle w:val="13"/>
            </w:pPr>
            <w:r>
              <w:t>81.24</w:t>
            </w:r>
          </w:p>
        </w:tc>
        <w:tc>
          <w:tcPr>
            <w:tcW w:w="1361" w:type="dxa"/>
            <w:vAlign w:val="center"/>
          </w:tcPr>
          <w:p>
            <w:pPr>
              <w:pStyle w:val="13"/>
            </w:pPr>
          </w:p>
        </w:tc>
        <w:tc>
          <w:tcPr>
            <w:tcW w:w="1361" w:type="dxa"/>
            <w:vAlign w:val="center"/>
          </w:tcPr>
          <w:p>
            <w:pPr>
              <w:pStyle w:val="13"/>
            </w:pPr>
            <w:r>
              <w:t>81.24</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992" w:type="dxa"/>
            <w:vAlign w:val="center"/>
          </w:tcPr>
          <w:p>
            <w:pPr>
              <w:pStyle w:val="14"/>
            </w:pPr>
            <w:r>
              <w:t>2040220</w:t>
            </w:r>
          </w:p>
        </w:tc>
        <w:tc>
          <w:tcPr>
            <w:tcW w:w="4535" w:type="dxa"/>
            <w:vAlign w:val="center"/>
          </w:tcPr>
          <w:p>
            <w:pPr>
              <w:pStyle w:val="14"/>
            </w:pPr>
            <w:r>
              <w:t>执法办案</w:t>
            </w:r>
          </w:p>
        </w:tc>
        <w:tc>
          <w:tcPr>
            <w:tcW w:w="1361" w:type="dxa"/>
            <w:vAlign w:val="center"/>
          </w:tcPr>
          <w:p>
            <w:pPr>
              <w:pStyle w:val="13"/>
            </w:pPr>
            <w:r>
              <w:t>23.00</w:t>
            </w:r>
          </w:p>
        </w:tc>
        <w:tc>
          <w:tcPr>
            <w:tcW w:w="1361" w:type="dxa"/>
            <w:vAlign w:val="center"/>
          </w:tcPr>
          <w:p>
            <w:pPr>
              <w:pStyle w:val="13"/>
            </w:pPr>
          </w:p>
        </w:tc>
        <w:tc>
          <w:tcPr>
            <w:tcW w:w="1361" w:type="dxa"/>
            <w:vAlign w:val="center"/>
          </w:tcPr>
          <w:p>
            <w:pPr>
              <w:pStyle w:val="13"/>
            </w:pPr>
            <w:r>
              <w:t>23.00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992" w:type="dxa"/>
            <w:vAlign w:val="center"/>
          </w:tcPr>
          <w:p>
            <w:pPr>
              <w:pStyle w:val="14"/>
            </w:pPr>
            <w:r>
              <w:t>2040221</w:t>
            </w:r>
          </w:p>
        </w:tc>
        <w:tc>
          <w:tcPr>
            <w:tcW w:w="4535" w:type="dxa"/>
            <w:vAlign w:val="center"/>
          </w:tcPr>
          <w:p>
            <w:pPr>
              <w:pStyle w:val="14"/>
            </w:pPr>
            <w:r>
              <w:t>特别业务</w:t>
            </w:r>
          </w:p>
        </w:tc>
        <w:tc>
          <w:tcPr>
            <w:tcW w:w="1361" w:type="dxa"/>
            <w:vAlign w:val="center"/>
          </w:tcPr>
          <w:p>
            <w:pPr>
              <w:pStyle w:val="13"/>
            </w:pPr>
            <w:r>
              <w:t>10.00</w:t>
            </w:r>
          </w:p>
        </w:tc>
        <w:tc>
          <w:tcPr>
            <w:tcW w:w="1361" w:type="dxa"/>
            <w:vAlign w:val="center"/>
          </w:tcPr>
          <w:p>
            <w:pPr>
              <w:pStyle w:val="13"/>
            </w:pPr>
          </w:p>
        </w:tc>
        <w:tc>
          <w:tcPr>
            <w:tcW w:w="1361" w:type="dxa"/>
            <w:vAlign w:val="center"/>
          </w:tcPr>
          <w:p>
            <w:pPr>
              <w:pStyle w:val="13"/>
            </w:pPr>
            <w:r>
              <w:t>10.00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992" w:type="dxa"/>
            <w:vAlign w:val="center"/>
          </w:tcPr>
          <w:p>
            <w:pPr>
              <w:pStyle w:val="14"/>
            </w:pPr>
            <w:r>
              <w:t>2040299</w:t>
            </w:r>
          </w:p>
        </w:tc>
        <w:tc>
          <w:tcPr>
            <w:tcW w:w="4535" w:type="dxa"/>
            <w:vAlign w:val="center"/>
          </w:tcPr>
          <w:p>
            <w:pPr>
              <w:pStyle w:val="14"/>
            </w:pPr>
            <w:r>
              <w:t>其他公安支出</w:t>
            </w:r>
          </w:p>
        </w:tc>
        <w:tc>
          <w:tcPr>
            <w:tcW w:w="1361" w:type="dxa"/>
            <w:vAlign w:val="center"/>
          </w:tcPr>
          <w:p>
            <w:pPr>
              <w:pStyle w:val="13"/>
            </w:pPr>
            <w:r>
              <w:t>1326.71</w:t>
            </w:r>
          </w:p>
        </w:tc>
        <w:tc>
          <w:tcPr>
            <w:tcW w:w="1361" w:type="dxa"/>
            <w:vAlign w:val="center"/>
          </w:tcPr>
          <w:p>
            <w:pPr>
              <w:pStyle w:val="13"/>
            </w:pPr>
          </w:p>
        </w:tc>
        <w:tc>
          <w:tcPr>
            <w:tcW w:w="1361" w:type="dxa"/>
            <w:vAlign w:val="center"/>
          </w:tcPr>
          <w:p>
            <w:pPr>
              <w:pStyle w:val="13"/>
            </w:pPr>
            <w:r>
              <w:t>1326.71</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992" w:type="dxa"/>
            <w:vAlign w:val="center"/>
          </w:tcPr>
          <w:p>
            <w:pPr>
              <w:pStyle w:val="14"/>
            </w:pPr>
            <w:r>
              <w:t>208</w:t>
            </w:r>
          </w:p>
        </w:tc>
        <w:tc>
          <w:tcPr>
            <w:tcW w:w="4535" w:type="dxa"/>
            <w:vAlign w:val="center"/>
          </w:tcPr>
          <w:p>
            <w:pPr>
              <w:pStyle w:val="14"/>
            </w:pPr>
            <w:r>
              <w:t>社会保障和就业支出</w:t>
            </w:r>
          </w:p>
        </w:tc>
        <w:tc>
          <w:tcPr>
            <w:tcW w:w="1361" w:type="dxa"/>
            <w:vAlign w:val="center"/>
          </w:tcPr>
          <w:p>
            <w:pPr>
              <w:pStyle w:val="13"/>
            </w:pPr>
            <w:r>
              <w:t>312.40</w:t>
            </w:r>
          </w:p>
        </w:tc>
        <w:tc>
          <w:tcPr>
            <w:tcW w:w="1361" w:type="dxa"/>
            <w:vAlign w:val="center"/>
          </w:tcPr>
          <w:p>
            <w:pPr>
              <w:pStyle w:val="13"/>
            </w:pPr>
            <w:r>
              <w:t>312.40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992" w:type="dxa"/>
            <w:vAlign w:val="center"/>
          </w:tcPr>
          <w:p>
            <w:pPr>
              <w:pStyle w:val="14"/>
            </w:pPr>
            <w:r>
              <w:t>20805</w:t>
            </w:r>
          </w:p>
        </w:tc>
        <w:tc>
          <w:tcPr>
            <w:tcW w:w="4535" w:type="dxa"/>
            <w:vAlign w:val="center"/>
          </w:tcPr>
          <w:p>
            <w:pPr>
              <w:pStyle w:val="14"/>
            </w:pPr>
            <w:r>
              <w:t>行政事业单位养老支出</w:t>
            </w:r>
          </w:p>
        </w:tc>
        <w:tc>
          <w:tcPr>
            <w:tcW w:w="1361" w:type="dxa"/>
            <w:vAlign w:val="center"/>
          </w:tcPr>
          <w:p>
            <w:pPr>
              <w:pStyle w:val="13"/>
            </w:pPr>
            <w:r>
              <w:t>312.40</w:t>
            </w:r>
          </w:p>
        </w:tc>
        <w:tc>
          <w:tcPr>
            <w:tcW w:w="1361" w:type="dxa"/>
            <w:vAlign w:val="center"/>
          </w:tcPr>
          <w:p>
            <w:pPr>
              <w:pStyle w:val="13"/>
            </w:pPr>
            <w:r>
              <w:t>312.40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992" w:type="dxa"/>
            <w:vAlign w:val="center"/>
          </w:tcPr>
          <w:p>
            <w:pPr>
              <w:pStyle w:val="14"/>
            </w:pPr>
            <w:r>
              <w:t>2080505</w:t>
            </w:r>
          </w:p>
        </w:tc>
        <w:tc>
          <w:tcPr>
            <w:tcW w:w="4535" w:type="dxa"/>
            <w:vAlign w:val="center"/>
          </w:tcPr>
          <w:p>
            <w:pPr>
              <w:pStyle w:val="14"/>
            </w:pPr>
            <w:r>
              <w:t>机关事业单位基本养老保险缴费支出</w:t>
            </w:r>
          </w:p>
        </w:tc>
        <w:tc>
          <w:tcPr>
            <w:tcW w:w="1361" w:type="dxa"/>
            <w:vAlign w:val="center"/>
          </w:tcPr>
          <w:p>
            <w:pPr>
              <w:pStyle w:val="13"/>
            </w:pPr>
            <w:r>
              <w:t>312.40</w:t>
            </w:r>
          </w:p>
        </w:tc>
        <w:tc>
          <w:tcPr>
            <w:tcW w:w="1361" w:type="dxa"/>
            <w:vAlign w:val="center"/>
          </w:tcPr>
          <w:p>
            <w:pPr>
              <w:pStyle w:val="13"/>
            </w:pPr>
            <w:r>
              <w:t>312.40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992" w:type="dxa"/>
            <w:vAlign w:val="center"/>
          </w:tcPr>
          <w:p>
            <w:pPr>
              <w:pStyle w:val="14"/>
            </w:pPr>
            <w:r>
              <w:t>210</w:t>
            </w:r>
          </w:p>
        </w:tc>
        <w:tc>
          <w:tcPr>
            <w:tcW w:w="4535" w:type="dxa"/>
            <w:vAlign w:val="center"/>
          </w:tcPr>
          <w:p>
            <w:pPr>
              <w:pStyle w:val="14"/>
            </w:pPr>
            <w:r>
              <w:t>卫生健康支出</w:t>
            </w:r>
          </w:p>
        </w:tc>
        <w:tc>
          <w:tcPr>
            <w:tcW w:w="1361" w:type="dxa"/>
            <w:vAlign w:val="center"/>
          </w:tcPr>
          <w:p>
            <w:pPr>
              <w:pStyle w:val="13"/>
            </w:pPr>
            <w:r>
              <w:t>160.79</w:t>
            </w:r>
          </w:p>
        </w:tc>
        <w:tc>
          <w:tcPr>
            <w:tcW w:w="1361" w:type="dxa"/>
            <w:vAlign w:val="center"/>
          </w:tcPr>
          <w:p>
            <w:pPr>
              <w:pStyle w:val="13"/>
            </w:pPr>
            <w:r>
              <w:t>160.79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992" w:type="dxa"/>
            <w:vAlign w:val="center"/>
          </w:tcPr>
          <w:p>
            <w:pPr>
              <w:pStyle w:val="14"/>
            </w:pPr>
            <w:r>
              <w:t>21011</w:t>
            </w:r>
          </w:p>
        </w:tc>
        <w:tc>
          <w:tcPr>
            <w:tcW w:w="4535" w:type="dxa"/>
            <w:vAlign w:val="center"/>
          </w:tcPr>
          <w:p>
            <w:pPr>
              <w:pStyle w:val="14"/>
            </w:pPr>
            <w:r>
              <w:t>行政事业单位医疗</w:t>
            </w:r>
          </w:p>
        </w:tc>
        <w:tc>
          <w:tcPr>
            <w:tcW w:w="1361" w:type="dxa"/>
            <w:vAlign w:val="center"/>
          </w:tcPr>
          <w:p>
            <w:pPr>
              <w:pStyle w:val="13"/>
            </w:pPr>
            <w:r>
              <w:t>160.79</w:t>
            </w:r>
          </w:p>
        </w:tc>
        <w:tc>
          <w:tcPr>
            <w:tcW w:w="1361" w:type="dxa"/>
            <w:vAlign w:val="center"/>
          </w:tcPr>
          <w:p>
            <w:pPr>
              <w:pStyle w:val="13"/>
            </w:pPr>
            <w:r>
              <w:t>160.79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992" w:type="dxa"/>
            <w:vAlign w:val="center"/>
          </w:tcPr>
          <w:p>
            <w:pPr>
              <w:pStyle w:val="14"/>
            </w:pPr>
            <w:r>
              <w:t>2101101</w:t>
            </w:r>
          </w:p>
        </w:tc>
        <w:tc>
          <w:tcPr>
            <w:tcW w:w="4535" w:type="dxa"/>
            <w:vAlign w:val="center"/>
          </w:tcPr>
          <w:p>
            <w:pPr>
              <w:pStyle w:val="14"/>
            </w:pPr>
            <w:r>
              <w:t>行政单位医疗</w:t>
            </w:r>
          </w:p>
        </w:tc>
        <w:tc>
          <w:tcPr>
            <w:tcW w:w="1361" w:type="dxa"/>
            <w:vAlign w:val="center"/>
          </w:tcPr>
          <w:p>
            <w:pPr>
              <w:pStyle w:val="13"/>
            </w:pPr>
            <w:r>
              <w:t>106.68</w:t>
            </w:r>
          </w:p>
        </w:tc>
        <w:tc>
          <w:tcPr>
            <w:tcW w:w="1361" w:type="dxa"/>
            <w:vAlign w:val="center"/>
          </w:tcPr>
          <w:p>
            <w:pPr>
              <w:pStyle w:val="13"/>
            </w:pPr>
            <w:r>
              <w:t>106.68</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992" w:type="dxa"/>
            <w:vAlign w:val="center"/>
          </w:tcPr>
          <w:p>
            <w:pPr>
              <w:pStyle w:val="14"/>
            </w:pPr>
            <w:r>
              <w:t>2101102</w:t>
            </w:r>
          </w:p>
        </w:tc>
        <w:tc>
          <w:tcPr>
            <w:tcW w:w="4535" w:type="dxa"/>
            <w:vAlign w:val="center"/>
          </w:tcPr>
          <w:p>
            <w:pPr>
              <w:pStyle w:val="14"/>
            </w:pPr>
            <w:r>
              <w:t>事业单位医疗</w:t>
            </w:r>
          </w:p>
        </w:tc>
        <w:tc>
          <w:tcPr>
            <w:tcW w:w="1361" w:type="dxa"/>
            <w:vAlign w:val="center"/>
          </w:tcPr>
          <w:p>
            <w:pPr>
              <w:pStyle w:val="13"/>
            </w:pPr>
            <w:r>
              <w:t>15.82</w:t>
            </w:r>
          </w:p>
        </w:tc>
        <w:tc>
          <w:tcPr>
            <w:tcW w:w="1361" w:type="dxa"/>
            <w:vAlign w:val="center"/>
          </w:tcPr>
          <w:p>
            <w:pPr>
              <w:pStyle w:val="13"/>
            </w:pPr>
            <w:r>
              <w:t>15.82</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992" w:type="dxa"/>
            <w:vAlign w:val="center"/>
          </w:tcPr>
          <w:p>
            <w:pPr>
              <w:pStyle w:val="14"/>
            </w:pPr>
            <w:r>
              <w:t>2101103</w:t>
            </w:r>
          </w:p>
        </w:tc>
        <w:tc>
          <w:tcPr>
            <w:tcW w:w="4535" w:type="dxa"/>
            <w:vAlign w:val="center"/>
          </w:tcPr>
          <w:p>
            <w:pPr>
              <w:pStyle w:val="14"/>
            </w:pPr>
            <w:r>
              <w:t>公务员医疗补助</w:t>
            </w:r>
          </w:p>
        </w:tc>
        <w:tc>
          <w:tcPr>
            <w:tcW w:w="1361" w:type="dxa"/>
            <w:vAlign w:val="center"/>
          </w:tcPr>
          <w:p>
            <w:pPr>
              <w:pStyle w:val="13"/>
            </w:pPr>
            <w:r>
              <w:t>38.29</w:t>
            </w:r>
          </w:p>
        </w:tc>
        <w:tc>
          <w:tcPr>
            <w:tcW w:w="1361" w:type="dxa"/>
            <w:vAlign w:val="center"/>
          </w:tcPr>
          <w:p>
            <w:pPr>
              <w:pStyle w:val="13"/>
            </w:pPr>
            <w:r>
              <w:t>38.29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992" w:type="dxa"/>
            <w:vAlign w:val="center"/>
          </w:tcPr>
          <w:p>
            <w:pPr>
              <w:pStyle w:val="14"/>
            </w:pPr>
            <w:r>
              <w:t>221</w:t>
            </w:r>
          </w:p>
        </w:tc>
        <w:tc>
          <w:tcPr>
            <w:tcW w:w="4535" w:type="dxa"/>
            <w:vAlign w:val="center"/>
          </w:tcPr>
          <w:p>
            <w:pPr>
              <w:pStyle w:val="14"/>
            </w:pPr>
            <w:r>
              <w:t>住房保障支出</w:t>
            </w:r>
          </w:p>
        </w:tc>
        <w:tc>
          <w:tcPr>
            <w:tcW w:w="1361" w:type="dxa"/>
            <w:vAlign w:val="center"/>
          </w:tcPr>
          <w:p>
            <w:pPr>
              <w:pStyle w:val="13"/>
            </w:pPr>
            <w:r>
              <w:t>202.39</w:t>
            </w:r>
          </w:p>
        </w:tc>
        <w:tc>
          <w:tcPr>
            <w:tcW w:w="1361" w:type="dxa"/>
            <w:vAlign w:val="center"/>
          </w:tcPr>
          <w:p>
            <w:pPr>
              <w:pStyle w:val="13"/>
            </w:pPr>
            <w:r>
              <w:t>202.39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992" w:type="dxa"/>
            <w:vAlign w:val="center"/>
          </w:tcPr>
          <w:p>
            <w:pPr>
              <w:pStyle w:val="14"/>
            </w:pPr>
            <w:r>
              <w:t>22102</w:t>
            </w:r>
          </w:p>
        </w:tc>
        <w:tc>
          <w:tcPr>
            <w:tcW w:w="4535" w:type="dxa"/>
            <w:vAlign w:val="center"/>
          </w:tcPr>
          <w:p>
            <w:pPr>
              <w:pStyle w:val="14"/>
            </w:pPr>
            <w:r>
              <w:t>住房改革支出</w:t>
            </w:r>
          </w:p>
        </w:tc>
        <w:tc>
          <w:tcPr>
            <w:tcW w:w="1361" w:type="dxa"/>
            <w:vAlign w:val="center"/>
          </w:tcPr>
          <w:p>
            <w:pPr>
              <w:pStyle w:val="13"/>
            </w:pPr>
            <w:r>
              <w:t>202.39</w:t>
            </w:r>
          </w:p>
        </w:tc>
        <w:tc>
          <w:tcPr>
            <w:tcW w:w="1361" w:type="dxa"/>
            <w:vAlign w:val="center"/>
          </w:tcPr>
          <w:p>
            <w:pPr>
              <w:pStyle w:val="13"/>
            </w:pPr>
            <w:r>
              <w:t>202.39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992" w:type="dxa"/>
            <w:vAlign w:val="center"/>
          </w:tcPr>
          <w:p>
            <w:pPr>
              <w:pStyle w:val="14"/>
            </w:pPr>
            <w:r>
              <w:t>2210201</w:t>
            </w:r>
          </w:p>
        </w:tc>
        <w:tc>
          <w:tcPr>
            <w:tcW w:w="4535" w:type="dxa"/>
            <w:vAlign w:val="center"/>
          </w:tcPr>
          <w:p>
            <w:pPr>
              <w:pStyle w:val="14"/>
            </w:pPr>
            <w:r>
              <w:t>住房公积金</w:t>
            </w:r>
          </w:p>
        </w:tc>
        <w:tc>
          <w:tcPr>
            <w:tcW w:w="1361" w:type="dxa"/>
            <w:vAlign w:val="center"/>
          </w:tcPr>
          <w:p>
            <w:pPr>
              <w:pStyle w:val="13"/>
            </w:pPr>
            <w:r>
              <w:t>202.39</w:t>
            </w:r>
          </w:p>
        </w:tc>
        <w:tc>
          <w:tcPr>
            <w:tcW w:w="1361" w:type="dxa"/>
            <w:vAlign w:val="center"/>
          </w:tcPr>
          <w:p>
            <w:pPr>
              <w:pStyle w:val="13"/>
            </w:pPr>
            <w:r>
              <w:t>202.39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992" w:type="dxa"/>
            <w:vAlign w:val="center"/>
          </w:tcPr>
          <w:p>
            <w:pPr>
              <w:pStyle w:val="14"/>
            </w:pPr>
            <w:r>
              <w:t>224</w:t>
            </w:r>
          </w:p>
        </w:tc>
        <w:tc>
          <w:tcPr>
            <w:tcW w:w="4535" w:type="dxa"/>
            <w:vAlign w:val="center"/>
          </w:tcPr>
          <w:p>
            <w:pPr>
              <w:pStyle w:val="14"/>
            </w:pPr>
            <w:r>
              <w:t>灾害防治及应急管理支出</w:t>
            </w:r>
          </w:p>
        </w:tc>
        <w:tc>
          <w:tcPr>
            <w:tcW w:w="1361" w:type="dxa"/>
            <w:vAlign w:val="center"/>
          </w:tcPr>
          <w:p>
            <w:pPr>
              <w:pStyle w:val="13"/>
            </w:pPr>
            <w:r>
              <w:t>30.30</w:t>
            </w:r>
          </w:p>
        </w:tc>
        <w:tc>
          <w:tcPr>
            <w:tcW w:w="1361" w:type="dxa"/>
            <w:vAlign w:val="center"/>
          </w:tcPr>
          <w:p>
            <w:pPr>
              <w:pStyle w:val="13"/>
            </w:pPr>
          </w:p>
        </w:tc>
        <w:tc>
          <w:tcPr>
            <w:tcW w:w="1361" w:type="dxa"/>
            <w:vAlign w:val="center"/>
          </w:tcPr>
          <w:p>
            <w:pPr>
              <w:pStyle w:val="13"/>
            </w:pPr>
            <w:r>
              <w:t>30.30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992" w:type="dxa"/>
            <w:vAlign w:val="center"/>
          </w:tcPr>
          <w:p>
            <w:pPr>
              <w:pStyle w:val="14"/>
            </w:pPr>
            <w:r>
              <w:t>22407</w:t>
            </w:r>
          </w:p>
        </w:tc>
        <w:tc>
          <w:tcPr>
            <w:tcW w:w="4535" w:type="dxa"/>
            <w:vAlign w:val="center"/>
          </w:tcPr>
          <w:p>
            <w:pPr>
              <w:pStyle w:val="14"/>
            </w:pPr>
            <w:r>
              <w:t>自然灾害救灾及恢复重建支出</w:t>
            </w:r>
          </w:p>
        </w:tc>
        <w:tc>
          <w:tcPr>
            <w:tcW w:w="1361" w:type="dxa"/>
            <w:vAlign w:val="center"/>
          </w:tcPr>
          <w:p>
            <w:pPr>
              <w:pStyle w:val="13"/>
            </w:pPr>
            <w:r>
              <w:t>30.30</w:t>
            </w:r>
          </w:p>
        </w:tc>
        <w:tc>
          <w:tcPr>
            <w:tcW w:w="1361" w:type="dxa"/>
            <w:vAlign w:val="center"/>
          </w:tcPr>
          <w:p>
            <w:pPr>
              <w:pStyle w:val="13"/>
            </w:pPr>
          </w:p>
        </w:tc>
        <w:tc>
          <w:tcPr>
            <w:tcW w:w="1361" w:type="dxa"/>
            <w:vAlign w:val="center"/>
          </w:tcPr>
          <w:p>
            <w:pPr>
              <w:pStyle w:val="13"/>
            </w:pPr>
            <w:r>
              <w:t>30.30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992" w:type="dxa"/>
            <w:vAlign w:val="center"/>
          </w:tcPr>
          <w:p>
            <w:pPr>
              <w:pStyle w:val="14"/>
            </w:pPr>
            <w:r>
              <w:t>2240799</w:t>
            </w:r>
          </w:p>
        </w:tc>
        <w:tc>
          <w:tcPr>
            <w:tcW w:w="4535" w:type="dxa"/>
            <w:vAlign w:val="center"/>
          </w:tcPr>
          <w:p>
            <w:pPr>
              <w:pStyle w:val="14"/>
            </w:pPr>
            <w:r>
              <w:t>其他自然灾害救灾及恢复重建支出</w:t>
            </w:r>
          </w:p>
        </w:tc>
        <w:tc>
          <w:tcPr>
            <w:tcW w:w="1361" w:type="dxa"/>
            <w:vAlign w:val="center"/>
          </w:tcPr>
          <w:p>
            <w:pPr>
              <w:pStyle w:val="13"/>
            </w:pPr>
            <w:r>
              <w:t>30.30</w:t>
            </w:r>
          </w:p>
        </w:tc>
        <w:tc>
          <w:tcPr>
            <w:tcW w:w="1361" w:type="dxa"/>
            <w:vAlign w:val="center"/>
          </w:tcPr>
          <w:p>
            <w:pPr>
              <w:pStyle w:val="13"/>
            </w:pPr>
          </w:p>
        </w:tc>
        <w:tc>
          <w:tcPr>
            <w:tcW w:w="1361" w:type="dxa"/>
            <w:vAlign w:val="center"/>
          </w:tcPr>
          <w:p>
            <w:pPr>
              <w:pStyle w:val="13"/>
            </w:pPr>
            <w:r>
              <w:t>30.30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bl>
    <w:p>
      <w:pPr>
        <w:sectPr>
          <w:pgSz w:w="16840" w:h="11900" w:orient="landscape"/>
          <w:pgMar w:top="1361" w:right="1020" w:bottom="1134" w:left="1020" w:header="720" w:footer="720" w:gutter="0"/>
        </w:sectPr>
      </w:pPr>
    </w:p>
    <w:p>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1"/>
            </w:pPr>
            <w:r>
              <w:t>312涞水县公安局</w:t>
            </w:r>
          </w:p>
        </w:tc>
        <w:tc>
          <w:tcPr>
            <w:tcW w:w="3402" w:type="dxa"/>
            <w:tcBorders>
              <w:top w:val="single" w:color="FFFFFF" w:sz="6" w:space="0"/>
              <w:left w:val="single" w:color="FFFFFF" w:sz="6" w:space="0"/>
              <w:right w:val="single" w:color="FFFFFF" w:sz="6" w:space="0"/>
            </w:tcBorders>
            <w:vAlign w:val="center"/>
          </w:tcPr>
          <w:p>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876" w:type="dxa"/>
            <w:gridSpan w:val="2"/>
            <w:vAlign w:val="center"/>
          </w:tcPr>
          <w:p>
            <w:pPr>
              <w:pStyle w:val="12"/>
            </w:pPr>
            <w:r>
              <w:t>收入</w:t>
            </w:r>
          </w:p>
        </w:tc>
        <w:tc>
          <w:tcPr>
            <w:tcW w:w="9298" w:type="dxa"/>
            <w:gridSpan w:val="5"/>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2"/>
            </w:pPr>
            <w:r>
              <w:t>项  目</w:t>
            </w:r>
          </w:p>
        </w:tc>
        <w:tc>
          <w:tcPr>
            <w:tcW w:w="1474" w:type="dxa"/>
            <w:vAlign w:val="center"/>
          </w:tcPr>
          <w:p>
            <w:pPr>
              <w:pStyle w:val="12"/>
            </w:pPr>
            <w:r>
              <w:t>金额</w:t>
            </w:r>
          </w:p>
        </w:tc>
        <w:tc>
          <w:tcPr>
            <w:tcW w:w="3402" w:type="dxa"/>
            <w:vAlign w:val="center"/>
          </w:tcPr>
          <w:p>
            <w:pPr>
              <w:pStyle w:val="12"/>
            </w:pPr>
            <w:r>
              <w:t>项  目</w:t>
            </w:r>
          </w:p>
        </w:tc>
        <w:tc>
          <w:tcPr>
            <w:tcW w:w="1474" w:type="dxa"/>
            <w:vAlign w:val="center"/>
          </w:tcPr>
          <w:p>
            <w:pPr>
              <w:pStyle w:val="12"/>
            </w:pPr>
            <w:r>
              <w:t>合计</w:t>
            </w:r>
          </w:p>
        </w:tc>
        <w:tc>
          <w:tcPr>
            <w:tcW w:w="1474" w:type="dxa"/>
            <w:vAlign w:val="center"/>
          </w:tcPr>
          <w:p>
            <w:pPr>
              <w:pStyle w:val="12"/>
            </w:pPr>
            <w:r>
              <w:t>一般公共预算财政拨款</w:t>
            </w:r>
          </w:p>
        </w:tc>
        <w:tc>
          <w:tcPr>
            <w:tcW w:w="1474" w:type="dxa"/>
            <w:vAlign w:val="center"/>
          </w:tcPr>
          <w:p>
            <w:pPr>
              <w:pStyle w:val="12"/>
            </w:pPr>
            <w:r>
              <w:t>政府性基金预算财政    拨款</w:t>
            </w:r>
          </w:p>
        </w:tc>
        <w:tc>
          <w:tcPr>
            <w:tcW w:w="1474" w:type="dxa"/>
            <w:vAlign w:val="center"/>
          </w:tcPr>
          <w:p>
            <w:pPr>
              <w:pStyle w:val="12"/>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3402" w:type="dxa"/>
            <w:vAlign w:val="center"/>
          </w:tcPr>
          <w:p>
            <w:pPr>
              <w:pStyle w:val="12"/>
            </w:pPr>
            <w:r>
              <w:t>1</w:t>
            </w:r>
          </w:p>
        </w:tc>
        <w:tc>
          <w:tcPr>
            <w:tcW w:w="1474" w:type="dxa"/>
            <w:vAlign w:val="center"/>
          </w:tcPr>
          <w:p>
            <w:pPr>
              <w:pStyle w:val="12"/>
            </w:pPr>
            <w:r>
              <w:t>2</w:t>
            </w:r>
          </w:p>
        </w:tc>
        <w:tc>
          <w:tcPr>
            <w:tcW w:w="3402" w:type="dxa"/>
            <w:vAlign w:val="center"/>
          </w:tcPr>
          <w:p>
            <w:pPr>
              <w:pStyle w:val="12"/>
            </w:pPr>
            <w:r>
              <w:t>3</w:t>
            </w:r>
          </w:p>
        </w:tc>
        <w:tc>
          <w:tcPr>
            <w:tcW w:w="1474" w:type="dxa"/>
            <w:vAlign w:val="center"/>
          </w:tcPr>
          <w:p>
            <w:pPr>
              <w:pStyle w:val="12"/>
            </w:pPr>
            <w:r>
              <w:t>4</w:t>
            </w:r>
          </w:p>
        </w:tc>
        <w:tc>
          <w:tcPr>
            <w:tcW w:w="1474" w:type="dxa"/>
            <w:vAlign w:val="center"/>
          </w:tcPr>
          <w:p>
            <w:pPr>
              <w:pStyle w:val="12"/>
            </w:pPr>
            <w:r>
              <w:t>5</w:t>
            </w:r>
          </w:p>
        </w:tc>
        <w:tc>
          <w:tcPr>
            <w:tcW w:w="1474" w:type="dxa"/>
            <w:vAlign w:val="center"/>
          </w:tcPr>
          <w:p>
            <w:pPr>
              <w:pStyle w:val="12"/>
            </w:pPr>
            <w:r>
              <w:t>6</w:t>
            </w:r>
          </w:p>
        </w:tc>
        <w:tc>
          <w:tcPr>
            <w:tcW w:w="1474" w:type="dxa"/>
            <w:vAlign w:val="center"/>
          </w:tcPr>
          <w:p>
            <w:pPr>
              <w:pStyle w:val="12"/>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3402" w:type="dxa"/>
            <w:vAlign w:val="center"/>
          </w:tcPr>
          <w:p>
            <w:pPr>
              <w:pStyle w:val="14"/>
            </w:pPr>
            <w:r>
              <w:t>一、一般公共预算拨款</w:t>
            </w:r>
          </w:p>
        </w:tc>
        <w:tc>
          <w:tcPr>
            <w:tcW w:w="1474" w:type="dxa"/>
            <w:vAlign w:val="center"/>
          </w:tcPr>
          <w:p>
            <w:pPr>
              <w:pStyle w:val="13"/>
            </w:pPr>
            <w:r>
              <w:t>8739.88</w:t>
            </w:r>
          </w:p>
        </w:tc>
        <w:tc>
          <w:tcPr>
            <w:tcW w:w="3402" w:type="dxa"/>
            <w:vAlign w:val="center"/>
          </w:tcPr>
          <w:p>
            <w:pPr>
              <w:pStyle w:val="14"/>
            </w:pPr>
            <w:r>
              <w:t>一、一般公共服务支出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r>
              <w:t>二、外交支出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r>
              <w:t>三、国防支出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四、公共安全支出</w:t>
            </w:r>
          </w:p>
        </w:tc>
        <w:tc>
          <w:tcPr>
            <w:tcW w:w="1474" w:type="dxa"/>
            <w:vAlign w:val="center"/>
          </w:tcPr>
          <w:p>
            <w:pPr>
              <w:pStyle w:val="13"/>
            </w:pPr>
            <w:r>
              <w:t>8527.01</w:t>
            </w:r>
          </w:p>
        </w:tc>
        <w:tc>
          <w:tcPr>
            <w:tcW w:w="1474" w:type="dxa"/>
            <w:vAlign w:val="center"/>
          </w:tcPr>
          <w:p>
            <w:pPr>
              <w:pStyle w:val="13"/>
            </w:pPr>
            <w:r>
              <w:t>8527.01</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五、教育支出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六、科学技术支出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七、文化旅游体育与传媒支出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八、社会保障和就业支出</w:t>
            </w:r>
          </w:p>
        </w:tc>
        <w:tc>
          <w:tcPr>
            <w:tcW w:w="1474" w:type="dxa"/>
            <w:vAlign w:val="center"/>
          </w:tcPr>
          <w:p>
            <w:pPr>
              <w:pStyle w:val="13"/>
            </w:pPr>
            <w:r>
              <w:t>312.40</w:t>
            </w:r>
          </w:p>
        </w:tc>
        <w:tc>
          <w:tcPr>
            <w:tcW w:w="1474" w:type="dxa"/>
            <w:vAlign w:val="center"/>
          </w:tcPr>
          <w:p>
            <w:pPr>
              <w:pStyle w:val="13"/>
            </w:pPr>
            <w:r>
              <w:t>312.40</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pPr>
              <w:pStyle w:val="15"/>
            </w:pPr>
            <w:r>
              <w:t>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九、社会保险基金支出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十、卫生健康支出</w:t>
            </w:r>
          </w:p>
        </w:tc>
        <w:tc>
          <w:tcPr>
            <w:tcW w:w="1474" w:type="dxa"/>
            <w:vAlign w:val="center"/>
          </w:tcPr>
          <w:p>
            <w:pPr>
              <w:pStyle w:val="13"/>
            </w:pPr>
            <w:r>
              <w:t>160.79</w:t>
            </w:r>
          </w:p>
        </w:tc>
        <w:tc>
          <w:tcPr>
            <w:tcW w:w="1474" w:type="dxa"/>
            <w:vAlign w:val="center"/>
          </w:tcPr>
          <w:p>
            <w:pPr>
              <w:pStyle w:val="13"/>
            </w:pPr>
            <w:r>
              <w:t>160.79</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十一、节能环保支出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十二、城乡社区支出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十三、农林水支出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十四、交通运输支出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十五、资源勘探工业信息等支出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十六、商业服务业等支出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十七、金融支出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十八、援助其他地区支出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十九、自然资源海洋气象等支出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二十、住房保障支出</w:t>
            </w:r>
          </w:p>
        </w:tc>
        <w:tc>
          <w:tcPr>
            <w:tcW w:w="1474" w:type="dxa"/>
            <w:vAlign w:val="center"/>
          </w:tcPr>
          <w:p>
            <w:pPr>
              <w:pStyle w:val="13"/>
            </w:pPr>
            <w:r>
              <w:t>202.39</w:t>
            </w:r>
          </w:p>
        </w:tc>
        <w:tc>
          <w:tcPr>
            <w:tcW w:w="1474" w:type="dxa"/>
            <w:vAlign w:val="center"/>
          </w:tcPr>
          <w:p>
            <w:pPr>
              <w:pStyle w:val="13"/>
            </w:pPr>
            <w:r>
              <w:t>202.39</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二十一、粮油物资储备支出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二十二、国有资本经营预算支出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二十三、灾害防治及应急管理支出</w:t>
            </w:r>
          </w:p>
        </w:tc>
        <w:tc>
          <w:tcPr>
            <w:tcW w:w="1474" w:type="dxa"/>
            <w:vAlign w:val="center"/>
          </w:tcPr>
          <w:p>
            <w:pPr>
              <w:pStyle w:val="13"/>
            </w:pPr>
            <w:r>
              <w:t>30.30</w:t>
            </w:r>
          </w:p>
        </w:tc>
        <w:tc>
          <w:tcPr>
            <w:tcW w:w="1474" w:type="dxa"/>
            <w:vAlign w:val="center"/>
          </w:tcPr>
          <w:p>
            <w:pPr>
              <w:pStyle w:val="13"/>
            </w:pPr>
            <w:r>
              <w:t>30.30</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二十四、预备费</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二十五、其他支出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二十六、转移性支出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二十七、债务还本支出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二十八、债务付息支出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二十九、债务发行费用支出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三十、抗疫特别国债安排的支出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三十一、人行科目</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3402" w:type="dxa"/>
            <w:vAlign w:val="center"/>
          </w:tcPr>
          <w:p>
            <w:pPr>
              <w:pStyle w:val="16"/>
            </w:pPr>
            <w:r>
              <w:t>本年收入合计</w:t>
            </w:r>
          </w:p>
        </w:tc>
        <w:tc>
          <w:tcPr>
            <w:tcW w:w="1474" w:type="dxa"/>
            <w:vAlign w:val="center"/>
          </w:tcPr>
          <w:p>
            <w:pPr>
              <w:pStyle w:val="17"/>
            </w:pPr>
            <w:r>
              <w:t>8739.88</w:t>
            </w:r>
          </w:p>
        </w:tc>
        <w:tc>
          <w:tcPr>
            <w:tcW w:w="3402" w:type="dxa"/>
            <w:vAlign w:val="center"/>
          </w:tcPr>
          <w:p>
            <w:pPr>
              <w:pStyle w:val="16"/>
            </w:pPr>
            <w:r>
              <w:t>本年支出合计</w:t>
            </w:r>
          </w:p>
        </w:tc>
        <w:tc>
          <w:tcPr>
            <w:tcW w:w="1474" w:type="dxa"/>
            <w:vAlign w:val="center"/>
          </w:tcPr>
          <w:p>
            <w:pPr>
              <w:pStyle w:val="17"/>
            </w:pPr>
            <w:r>
              <w:t>9232.89</w:t>
            </w:r>
          </w:p>
        </w:tc>
        <w:tc>
          <w:tcPr>
            <w:tcW w:w="1474" w:type="dxa"/>
            <w:vAlign w:val="center"/>
          </w:tcPr>
          <w:p>
            <w:pPr>
              <w:pStyle w:val="17"/>
            </w:pPr>
            <w:r>
              <w:t>9232.89</w:t>
            </w: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3402" w:type="dxa"/>
            <w:vAlign w:val="center"/>
          </w:tcPr>
          <w:p>
            <w:pPr>
              <w:pStyle w:val="14"/>
            </w:pPr>
            <w:r>
              <w:t>年初财政拨款结转和结余</w:t>
            </w:r>
          </w:p>
        </w:tc>
        <w:tc>
          <w:tcPr>
            <w:tcW w:w="1474" w:type="dxa"/>
            <w:vAlign w:val="center"/>
          </w:tcPr>
          <w:p>
            <w:pPr>
              <w:pStyle w:val="13"/>
            </w:pPr>
            <w:r>
              <w:t>493.01</w:t>
            </w:r>
          </w:p>
        </w:tc>
        <w:tc>
          <w:tcPr>
            <w:tcW w:w="3402" w:type="dxa"/>
            <w:vAlign w:val="center"/>
          </w:tcPr>
          <w:p>
            <w:pPr>
              <w:pStyle w:val="14"/>
            </w:pPr>
            <w:r>
              <w:t>年末财政拨款结转和结余</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34</w:t>
            </w:r>
          </w:p>
        </w:tc>
        <w:tc>
          <w:tcPr>
            <w:tcW w:w="3402" w:type="dxa"/>
            <w:vAlign w:val="center"/>
          </w:tcPr>
          <w:p>
            <w:pPr>
              <w:pStyle w:val="14"/>
            </w:pPr>
            <w:r>
              <w:t>一、一般公共预算拨款</w:t>
            </w:r>
          </w:p>
        </w:tc>
        <w:tc>
          <w:tcPr>
            <w:tcW w:w="1474" w:type="dxa"/>
            <w:vAlign w:val="center"/>
          </w:tcPr>
          <w:p>
            <w:pPr>
              <w:pStyle w:val="13"/>
            </w:pPr>
            <w:r>
              <w:t>493.01</w:t>
            </w: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35</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36</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37</w:t>
            </w:r>
          </w:p>
        </w:tc>
        <w:tc>
          <w:tcPr>
            <w:tcW w:w="3402" w:type="dxa"/>
            <w:vAlign w:val="center"/>
          </w:tcPr>
          <w:p>
            <w:pPr>
              <w:pStyle w:val="16"/>
            </w:pPr>
            <w:r>
              <w:t>收入总计</w:t>
            </w:r>
          </w:p>
        </w:tc>
        <w:tc>
          <w:tcPr>
            <w:tcW w:w="1474" w:type="dxa"/>
            <w:vAlign w:val="center"/>
          </w:tcPr>
          <w:p>
            <w:pPr>
              <w:pStyle w:val="17"/>
            </w:pPr>
            <w:r>
              <w:t>9232.89</w:t>
            </w:r>
          </w:p>
        </w:tc>
        <w:tc>
          <w:tcPr>
            <w:tcW w:w="3402" w:type="dxa"/>
            <w:vAlign w:val="center"/>
          </w:tcPr>
          <w:p>
            <w:pPr>
              <w:pStyle w:val="16"/>
            </w:pPr>
            <w:r>
              <w:t>支出总计</w:t>
            </w:r>
          </w:p>
        </w:tc>
        <w:tc>
          <w:tcPr>
            <w:tcW w:w="1474" w:type="dxa"/>
            <w:vAlign w:val="center"/>
          </w:tcPr>
          <w:p>
            <w:pPr>
              <w:pStyle w:val="17"/>
            </w:pPr>
            <w:r>
              <w:t>9232.89</w:t>
            </w:r>
          </w:p>
        </w:tc>
        <w:tc>
          <w:tcPr>
            <w:tcW w:w="1474" w:type="dxa"/>
            <w:vAlign w:val="center"/>
          </w:tcPr>
          <w:p>
            <w:pPr>
              <w:pStyle w:val="17"/>
            </w:pPr>
            <w:r>
              <w:t>9232.89</w:t>
            </w:r>
          </w:p>
        </w:tc>
        <w:tc>
          <w:tcPr>
            <w:tcW w:w="1474" w:type="dxa"/>
            <w:vAlign w:val="center"/>
          </w:tcPr>
          <w:p>
            <w:pPr>
              <w:pStyle w:val="17"/>
            </w:pPr>
          </w:p>
        </w:tc>
        <w:tc>
          <w:tcPr>
            <w:tcW w:w="1474" w:type="dxa"/>
            <w:vAlign w:val="center"/>
          </w:tcPr>
          <w:p>
            <w:pPr>
              <w:pStyle w:val="17"/>
            </w:pPr>
          </w:p>
        </w:tc>
      </w:tr>
    </w:tbl>
    <w:p>
      <w:pPr>
        <w:sectPr>
          <w:pgSz w:w="16840" w:h="11900" w:orient="landscape"/>
          <w:pgMar w:top="1361" w:right="1020" w:bottom="1134" w:left="1020" w:header="720" w:footer="720" w:gutter="0"/>
        </w:sectPr>
      </w:pPr>
    </w:p>
    <w:p>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312涞水县公安局</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9232.89</w:t>
            </w:r>
          </w:p>
        </w:tc>
        <w:tc>
          <w:tcPr>
            <w:tcW w:w="2551" w:type="dxa"/>
            <w:vAlign w:val="center"/>
          </w:tcPr>
          <w:p>
            <w:pPr>
              <w:pStyle w:val="17"/>
            </w:pPr>
            <w:r>
              <w:t>7505.46</w:t>
            </w:r>
          </w:p>
        </w:tc>
        <w:tc>
          <w:tcPr>
            <w:tcW w:w="2551" w:type="dxa"/>
            <w:vAlign w:val="center"/>
          </w:tcPr>
          <w:p>
            <w:pPr>
              <w:pStyle w:val="17"/>
            </w:pPr>
            <w:r>
              <w:t>1727.43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204</w:t>
            </w:r>
          </w:p>
        </w:tc>
        <w:tc>
          <w:tcPr>
            <w:tcW w:w="4535" w:type="dxa"/>
            <w:vAlign w:val="center"/>
          </w:tcPr>
          <w:p>
            <w:pPr>
              <w:pStyle w:val="14"/>
            </w:pPr>
            <w:r>
              <w:t>公共安全支出</w:t>
            </w:r>
          </w:p>
        </w:tc>
        <w:tc>
          <w:tcPr>
            <w:tcW w:w="2551" w:type="dxa"/>
            <w:vAlign w:val="center"/>
          </w:tcPr>
          <w:p>
            <w:pPr>
              <w:pStyle w:val="13"/>
            </w:pPr>
            <w:r>
              <w:t>8527.01</w:t>
            </w:r>
          </w:p>
        </w:tc>
        <w:tc>
          <w:tcPr>
            <w:tcW w:w="2551" w:type="dxa"/>
            <w:vAlign w:val="center"/>
          </w:tcPr>
          <w:p>
            <w:pPr>
              <w:pStyle w:val="13"/>
            </w:pPr>
            <w:r>
              <w:t>6829.88</w:t>
            </w:r>
          </w:p>
        </w:tc>
        <w:tc>
          <w:tcPr>
            <w:tcW w:w="2551" w:type="dxa"/>
            <w:vAlign w:val="center"/>
          </w:tcPr>
          <w:p>
            <w:pPr>
              <w:pStyle w:val="13"/>
            </w:pPr>
            <w:r>
              <w:t>1697.13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20401</w:t>
            </w:r>
          </w:p>
        </w:tc>
        <w:tc>
          <w:tcPr>
            <w:tcW w:w="4535" w:type="dxa"/>
            <w:vAlign w:val="center"/>
          </w:tcPr>
          <w:p>
            <w:pPr>
              <w:pStyle w:val="14"/>
            </w:pPr>
            <w:r>
              <w:t>武装警察部队</w:t>
            </w:r>
          </w:p>
        </w:tc>
        <w:tc>
          <w:tcPr>
            <w:tcW w:w="2551" w:type="dxa"/>
            <w:vAlign w:val="center"/>
          </w:tcPr>
          <w:p>
            <w:pPr>
              <w:pStyle w:val="13"/>
            </w:pPr>
            <w:r>
              <w:t>22.50</w:t>
            </w:r>
          </w:p>
        </w:tc>
        <w:tc>
          <w:tcPr>
            <w:tcW w:w="2551" w:type="dxa"/>
            <w:vAlign w:val="center"/>
          </w:tcPr>
          <w:p>
            <w:pPr>
              <w:pStyle w:val="13"/>
            </w:pPr>
          </w:p>
        </w:tc>
        <w:tc>
          <w:tcPr>
            <w:tcW w:w="2551" w:type="dxa"/>
            <w:vAlign w:val="center"/>
          </w:tcPr>
          <w:p>
            <w:pPr>
              <w:pStyle w:val="13"/>
            </w:pPr>
            <w:r>
              <w:t>22.50</w:t>
            </w:r>
          </w:p>
        </w:tc>
      </w:tr>
      <w:tr>
        <w:tblPrEx>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2040199</w:t>
            </w:r>
          </w:p>
        </w:tc>
        <w:tc>
          <w:tcPr>
            <w:tcW w:w="4535" w:type="dxa"/>
            <w:vAlign w:val="center"/>
          </w:tcPr>
          <w:p>
            <w:pPr>
              <w:pStyle w:val="14"/>
            </w:pPr>
            <w:r>
              <w:t>其他武装警察部队支出</w:t>
            </w:r>
          </w:p>
        </w:tc>
        <w:tc>
          <w:tcPr>
            <w:tcW w:w="2551" w:type="dxa"/>
            <w:vAlign w:val="center"/>
          </w:tcPr>
          <w:p>
            <w:pPr>
              <w:pStyle w:val="13"/>
            </w:pPr>
            <w:r>
              <w:t>22.50</w:t>
            </w:r>
          </w:p>
        </w:tc>
        <w:tc>
          <w:tcPr>
            <w:tcW w:w="2551" w:type="dxa"/>
            <w:vAlign w:val="center"/>
          </w:tcPr>
          <w:p>
            <w:pPr>
              <w:pStyle w:val="13"/>
            </w:pPr>
          </w:p>
        </w:tc>
        <w:tc>
          <w:tcPr>
            <w:tcW w:w="2551" w:type="dxa"/>
            <w:vAlign w:val="center"/>
          </w:tcPr>
          <w:p>
            <w:pPr>
              <w:pStyle w:val="13"/>
            </w:pPr>
            <w:r>
              <w:t>22.50</w:t>
            </w:r>
          </w:p>
        </w:tc>
      </w:tr>
      <w:tr>
        <w:tblPrEx>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20402</w:t>
            </w:r>
          </w:p>
        </w:tc>
        <w:tc>
          <w:tcPr>
            <w:tcW w:w="4535" w:type="dxa"/>
            <w:vAlign w:val="center"/>
          </w:tcPr>
          <w:p>
            <w:pPr>
              <w:pStyle w:val="14"/>
            </w:pPr>
            <w:r>
              <w:t>公安</w:t>
            </w:r>
          </w:p>
        </w:tc>
        <w:tc>
          <w:tcPr>
            <w:tcW w:w="2551" w:type="dxa"/>
            <w:vAlign w:val="center"/>
          </w:tcPr>
          <w:p>
            <w:pPr>
              <w:pStyle w:val="13"/>
            </w:pPr>
            <w:r>
              <w:t>8504.51</w:t>
            </w:r>
          </w:p>
        </w:tc>
        <w:tc>
          <w:tcPr>
            <w:tcW w:w="2551" w:type="dxa"/>
            <w:vAlign w:val="center"/>
          </w:tcPr>
          <w:p>
            <w:pPr>
              <w:pStyle w:val="13"/>
            </w:pPr>
            <w:r>
              <w:t>6829.88</w:t>
            </w:r>
          </w:p>
        </w:tc>
        <w:tc>
          <w:tcPr>
            <w:tcW w:w="2551" w:type="dxa"/>
            <w:vAlign w:val="center"/>
          </w:tcPr>
          <w:p>
            <w:pPr>
              <w:pStyle w:val="13"/>
            </w:pPr>
            <w:r>
              <w:t>1674.63</w:t>
            </w:r>
          </w:p>
        </w:tc>
      </w:tr>
      <w:tr>
        <w:tblPrEx>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2040201</w:t>
            </w:r>
          </w:p>
        </w:tc>
        <w:tc>
          <w:tcPr>
            <w:tcW w:w="4535" w:type="dxa"/>
            <w:vAlign w:val="center"/>
          </w:tcPr>
          <w:p>
            <w:pPr>
              <w:pStyle w:val="14"/>
            </w:pPr>
            <w:r>
              <w:t>行政运行</w:t>
            </w:r>
          </w:p>
        </w:tc>
        <w:tc>
          <w:tcPr>
            <w:tcW w:w="2551" w:type="dxa"/>
            <w:vAlign w:val="center"/>
          </w:tcPr>
          <w:p>
            <w:pPr>
              <w:pStyle w:val="13"/>
            </w:pPr>
            <w:r>
              <w:t>6829.88</w:t>
            </w:r>
          </w:p>
        </w:tc>
        <w:tc>
          <w:tcPr>
            <w:tcW w:w="2551" w:type="dxa"/>
            <w:vAlign w:val="center"/>
          </w:tcPr>
          <w:p>
            <w:pPr>
              <w:pStyle w:val="13"/>
            </w:pPr>
            <w:r>
              <w:t>6829.88</w:t>
            </w:r>
          </w:p>
        </w:tc>
        <w:tc>
          <w:tcPr>
            <w:tcW w:w="2551" w:type="dxa"/>
            <w:vAlign w:val="center"/>
          </w:tcPr>
          <w:p>
            <w:pPr>
              <w:pStyle w:val="13"/>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2040202</w:t>
            </w:r>
          </w:p>
        </w:tc>
        <w:tc>
          <w:tcPr>
            <w:tcW w:w="4535" w:type="dxa"/>
            <w:vAlign w:val="center"/>
          </w:tcPr>
          <w:p>
            <w:pPr>
              <w:pStyle w:val="14"/>
            </w:pPr>
            <w:r>
              <w:t>一般行政管理事务</w:t>
            </w:r>
          </w:p>
        </w:tc>
        <w:tc>
          <w:tcPr>
            <w:tcW w:w="2551" w:type="dxa"/>
            <w:vAlign w:val="center"/>
          </w:tcPr>
          <w:p>
            <w:pPr>
              <w:pStyle w:val="13"/>
            </w:pPr>
            <w:r>
              <w:t>233.68</w:t>
            </w:r>
          </w:p>
        </w:tc>
        <w:tc>
          <w:tcPr>
            <w:tcW w:w="2551" w:type="dxa"/>
            <w:vAlign w:val="center"/>
          </w:tcPr>
          <w:p>
            <w:pPr>
              <w:pStyle w:val="13"/>
            </w:pPr>
          </w:p>
        </w:tc>
        <w:tc>
          <w:tcPr>
            <w:tcW w:w="2551" w:type="dxa"/>
            <w:vAlign w:val="center"/>
          </w:tcPr>
          <w:p>
            <w:pPr>
              <w:pStyle w:val="13"/>
            </w:pPr>
            <w:r>
              <w:t>233.68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2040219</w:t>
            </w:r>
          </w:p>
        </w:tc>
        <w:tc>
          <w:tcPr>
            <w:tcW w:w="4535" w:type="dxa"/>
            <w:vAlign w:val="center"/>
          </w:tcPr>
          <w:p>
            <w:pPr>
              <w:pStyle w:val="14"/>
            </w:pPr>
            <w:r>
              <w:t>信息化建设</w:t>
            </w:r>
          </w:p>
        </w:tc>
        <w:tc>
          <w:tcPr>
            <w:tcW w:w="2551" w:type="dxa"/>
            <w:vAlign w:val="center"/>
          </w:tcPr>
          <w:p>
            <w:pPr>
              <w:pStyle w:val="13"/>
            </w:pPr>
            <w:r>
              <w:t>81.24</w:t>
            </w:r>
          </w:p>
        </w:tc>
        <w:tc>
          <w:tcPr>
            <w:tcW w:w="2551" w:type="dxa"/>
            <w:vAlign w:val="center"/>
          </w:tcPr>
          <w:p>
            <w:pPr>
              <w:pStyle w:val="13"/>
            </w:pPr>
          </w:p>
        </w:tc>
        <w:tc>
          <w:tcPr>
            <w:tcW w:w="2551" w:type="dxa"/>
            <w:vAlign w:val="center"/>
          </w:tcPr>
          <w:p>
            <w:pPr>
              <w:pStyle w:val="13"/>
            </w:pPr>
            <w:r>
              <w:t>81.24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2040220</w:t>
            </w:r>
          </w:p>
        </w:tc>
        <w:tc>
          <w:tcPr>
            <w:tcW w:w="4535" w:type="dxa"/>
            <w:vAlign w:val="center"/>
          </w:tcPr>
          <w:p>
            <w:pPr>
              <w:pStyle w:val="14"/>
            </w:pPr>
            <w:r>
              <w:t>执法办案</w:t>
            </w:r>
          </w:p>
        </w:tc>
        <w:tc>
          <w:tcPr>
            <w:tcW w:w="2551" w:type="dxa"/>
            <w:vAlign w:val="center"/>
          </w:tcPr>
          <w:p>
            <w:pPr>
              <w:pStyle w:val="13"/>
            </w:pPr>
            <w:r>
              <w:t>23.00</w:t>
            </w:r>
          </w:p>
        </w:tc>
        <w:tc>
          <w:tcPr>
            <w:tcW w:w="2551" w:type="dxa"/>
            <w:vAlign w:val="center"/>
          </w:tcPr>
          <w:p>
            <w:pPr>
              <w:pStyle w:val="13"/>
            </w:pPr>
          </w:p>
        </w:tc>
        <w:tc>
          <w:tcPr>
            <w:tcW w:w="2551" w:type="dxa"/>
            <w:vAlign w:val="center"/>
          </w:tcPr>
          <w:p>
            <w:pPr>
              <w:pStyle w:val="13"/>
            </w:pPr>
            <w:r>
              <w:t>23.00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2040221</w:t>
            </w:r>
          </w:p>
        </w:tc>
        <w:tc>
          <w:tcPr>
            <w:tcW w:w="4535" w:type="dxa"/>
            <w:vAlign w:val="center"/>
          </w:tcPr>
          <w:p>
            <w:pPr>
              <w:pStyle w:val="14"/>
            </w:pPr>
            <w:r>
              <w:t>特别业务</w:t>
            </w:r>
          </w:p>
        </w:tc>
        <w:tc>
          <w:tcPr>
            <w:tcW w:w="2551" w:type="dxa"/>
            <w:vAlign w:val="center"/>
          </w:tcPr>
          <w:p>
            <w:pPr>
              <w:pStyle w:val="13"/>
            </w:pPr>
            <w:r>
              <w:t>10.00</w:t>
            </w:r>
          </w:p>
        </w:tc>
        <w:tc>
          <w:tcPr>
            <w:tcW w:w="2551" w:type="dxa"/>
            <w:vAlign w:val="center"/>
          </w:tcPr>
          <w:p>
            <w:pPr>
              <w:pStyle w:val="13"/>
            </w:pPr>
          </w:p>
        </w:tc>
        <w:tc>
          <w:tcPr>
            <w:tcW w:w="2551" w:type="dxa"/>
            <w:vAlign w:val="center"/>
          </w:tcPr>
          <w:p>
            <w:pPr>
              <w:pStyle w:val="13"/>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2040299</w:t>
            </w:r>
          </w:p>
        </w:tc>
        <w:tc>
          <w:tcPr>
            <w:tcW w:w="4535" w:type="dxa"/>
            <w:vAlign w:val="center"/>
          </w:tcPr>
          <w:p>
            <w:pPr>
              <w:pStyle w:val="14"/>
            </w:pPr>
            <w:r>
              <w:t>其他公安支出</w:t>
            </w:r>
          </w:p>
        </w:tc>
        <w:tc>
          <w:tcPr>
            <w:tcW w:w="2551" w:type="dxa"/>
            <w:vAlign w:val="center"/>
          </w:tcPr>
          <w:p>
            <w:pPr>
              <w:pStyle w:val="13"/>
            </w:pPr>
            <w:r>
              <w:t>1326.71</w:t>
            </w:r>
          </w:p>
        </w:tc>
        <w:tc>
          <w:tcPr>
            <w:tcW w:w="2551" w:type="dxa"/>
            <w:vAlign w:val="center"/>
          </w:tcPr>
          <w:p>
            <w:pPr>
              <w:pStyle w:val="13"/>
            </w:pPr>
          </w:p>
        </w:tc>
        <w:tc>
          <w:tcPr>
            <w:tcW w:w="2551" w:type="dxa"/>
            <w:vAlign w:val="center"/>
          </w:tcPr>
          <w:p>
            <w:pPr>
              <w:pStyle w:val="13"/>
            </w:pPr>
            <w:r>
              <w:t>1326.71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208</w:t>
            </w:r>
          </w:p>
        </w:tc>
        <w:tc>
          <w:tcPr>
            <w:tcW w:w="4535" w:type="dxa"/>
            <w:vAlign w:val="center"/>
          </w:tcPr>
          <w:p>
            <w:pPr>
              <w:pStyle w:val="14"/>
            </w:pPr>
            <w:r>
              <w:t>社会保障和就业支出</w:t>
            </w:r>
          </w:p>
        </w:tc>
        <w:tc>
          <w:tcPr>
            <w:tcW w:w="2551" w:type="dxa"/>
            <w:vAlign w:val="center"/>
          </w:tcPr>
          <w:p>
            <w:pPr>
              <w:pStyle w:val="13"/>
            </w:pPr>
            <w:r>
              <w:t>312.40</w:t>
            </w:r>
          </w:p>
        </w:tc>
        <w:tc>
          <w:tcPr>
            <w:tcW w:w="2551" w:type="dxa"/>
            <w:vAlign w:val="center"/>
          </w:tcPr>
          <w:p>
            <w:pPr>
              <w:pStyle w:val="13"/>
            </w:pPr>
            <w:r>
              <w:t>312.40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20805</w:t>
            </w:r>
          </w:p>
        </w:tc>
        <w:tc>
          <w:tcPr>
            <w:tcW w:w="4535" w:type="dxa"/>
            <w:vAlign w:val="center"/>
          </w:tcPr>
          <w:p>
            <w:pPr>
              <w:pStyle w:val="14"/>
            </w:pPr>
            <w:r>
              <w:t>行政事业单位养老支出</w:t>
            </w:r>
          </w:p>
        </w:tc>
        <w:tc>
          <w:tcPr>
            <w:tcW w:w="2551" w:type="dxa"/>
            <w:vAlign w:val="center"/>
          </w:tcPr>
          <w:p>
            <w:pPr>
              <w:pStyle w:val="13"/>
            </w:pPr>
            <w:r>
              <w:t>312.40</w:t>
            </w:r>
          </w:p>
        </w:tc>
        <w:tc>
          <w:tcPr>
            <w:tcW w:w="2551" w:type="dxa"/>
            <w:vAlign w:val="center"/>
          </w:tcPr>
          <w:p>
            <w:pPr>
              <w:pStyle w:val="13"/>
            </w:pPr>
            <w:r>
              <w:t>312.40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1191" w:type="dxa"/>
            <w:vAlign w:val="center"/>
          </w:tcPr>
          <w:p>
            <w:pPr>
              <w:pStyle w:val="14"/>
            </w:pPr>
            <w:r>
              <w:t>2080505</w:t>
            </w:r>
          </w:p>
        </w:tc>
        <w:tc>
          <w:tcPr>
            <w:tcW w:w="4535" w:type="dxa"/>
            <w:vAlign w:val="center"/>
          </w:tcPr>
          <w:p>
            <w:pPr>
              <w:pStyle w:val="14"/>
            </w:pPr>
            <w:r>
              <w:t>机关事业单位基本养老保险缴费支出</w:t>
            </w:r>
          </w:p>
        </w:tc>
        <w:tc>
          <w:tcPr>
            <w:tcW w:w="2551" w:type="dxa"/>
            <w:vAlign w:val="center"/>
          </w:tcPr>
          <w:p>
            <w:pPr>
              <w:pStyle w:val="13"/>
            </w:pPr>
            <w:r>
              <w:t>312.40</w:t>
            </w:r>
          </w:p>
        </w:tc>
        <w:tc>
          <w:tcPr>
            <w:tcW w:w="2551" w:type="dxa"/>
            <w:vAlign w:val="center"/>
          </w:tcPr>
          <w:p>
            <w:pPr>
              <w:pStyle w:val="13"/>
            </w:pPr>
            <w:r>
              <w:t>312.40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1191" w:type="dxa"/>
            <w:vAlign w:val="center"/>
          </w:tcPr>
          <w:p>
            <w:pPr>
              <w:pStyle w:val="14"/>
            </w:pPr>
            <w:r>
              <w:t>210</w:t>
            </w:r>
          </w:p>
        </w:tc>
        <w:tc>
          <w:tcPr>
            <w:tcW w:w="4535" w:type="dxa"/>
            <w:vAlign w:val="center"/>
          </w:tcPr>
          <w:p>
            <w:pPr>
              <w:pStyle w:val="14"/>
            </w:pPr>
            <w:r>
              <w:t>卫生健康支出</w:t>
            </w:r>
          </w:p>
        </w:tc>
        <w:tc>
          <w:tcPr>
            <w:tcW w:w="2551" w:type="dxa"/>
            <w:vAlign w:val="center"/>
          </w:tcPr>
          <w:p>
            <w:pPr>
              <w:pStyle w:val="13"/>
            </w:pPr>
            <w:r>
              <w:t>160.79</w:t>
            </w:r>
          </w:p>
        </w:tc>
        <w:tc>
          <w:tcPr>
            <w:tcW w:w="2551" w:type="dxa"/>
            <w:vAlign w:val="center"/>
          </w:tcPr>
          <w:p>
            <w:pPr>
              <w:pStyle w:val="13"/>
            </w:pPr>
            <w:r>
              <w:t>160.79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1191" w:type="dxa"/>
            <w:vAlign w:val="center"/>
          </w:tcPr>
          <w:p>
            <w:pPr>
              <w:pStyle w:val="14"/>
            </w:pPr>
            <w:r>
              <w:t>21011</w:t>
            </w:r>
          </w:p>
        </w:tc>
        <w:tc>
          <w:tcPr>
            <w:tcW w:w="4535" w:type="dxa"/>
            <w:vAlign w:val="center"/>
          </w:tcPr>
          <w:p>
            <w:pPr>
              <w:pStyle w:val="14"/>
            </w:pPr>
            <w:r>
              <w:t>行政事业单位医疗</w:t>
            </w:r>
          </w:p>
        </w:tc>
        <w:tc>
          <w:tcPr>
            <w:tcW w:w="2551" w:type="dxa"/>
            <w:vAlign w:val="center"/>
          </w:tcPr>
          <w:p>
            <w:pPr>
              <w:pStyle w:val="13"/>
            </w:pPr>
            <w:r>
              <w:t>160.79</w:t>
            </w:r>
          </w:p>
        </w:tc>
        <w:tc>
          <w:tcPr>
            <w:tcW w:w="2551" w:type="dxa"/>
            <w:vAlign w:val="center"/>
          </w:tcPr>
          <w:p>
            <w:pPr>
              <w:pStyle w:val="13"/>
            </w:pPr>
            <w:r>
              <w:t>160.79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1191" w:type="dxa"/>
            <w:vAlign w:val="center"/>
          </w:tcPr>
          <w:p>
            <w:pPr>
              <w:pStyle w:val="14"/>
            </w:pPr>
            <w:r>
              <w:t>2101101</w:t>
            </w:r>
          </w:p>
        </w:tc>
        <w:tc>
          <w:tcPr>
            <w:tcW w:w="4535" w:type="dxa"/>
            <w:vAlign w:val="center"/>
          </w:tcPr>
          <w:p>
            <w:pPr>
              <w:pStyle w:val="14"/>
            </w:pPr>
            <w:r>
              <w:t>行政单位医疗</w:t>
            </w:r>
          </w:p>
        </w:tc>
        <w:tc>
          <w:tcPr>
            <w:tcW w:w="2551" w:type="dxa"/>
            <w:vAlign w:val="center"/>
          </w:tcPr>
          <w:p>
            <w:pPr>
              <w:pStyle w:val="13"/>
            </w:pPr>
            <w:r>
              <w:t>106.68</w:t>
            </w:r>
          </w:p>
        </w:tc>
        <w:tc>
          <w:tcPr>
            <w:tcW w:w="2551" w:type="dxa"/>
            <w:vAlign w:val="center"/>
          </w:tcPr>
          <w:p>
            <w:pPr>
              <w:pStyle w:val="13"/>
            </w:pPr>
            <w:r>
              <w:t>106.68</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1191" w:type="dxa"/>
            <w:vAlign w:val="center"/>
          </w:tcPr>
          <w:p>
            <w:pPr>
              <w:pStyle w:val="14"/>
            </w:pPr>
            <w:r>
              <w:t>2101102</w:t>
            </w:r>
          </w:p>
        </w:tc>
        <w:tc>
          <w:tcPr>
            <w:tcW w:w="4535" w:type="dxa"/>
            <w:vAlign w:val="center"/>
          </w:tcPr>
          <w:p>
            <w:pPr>
              <w:pStyle w:val="14"/>
            </w:pPr>
            <w:r>
              <w:t>事业单位医疗</w:t>
            </w:r>
          </w:p>
        </w:tc>
        <w:tc>
          <w:tcPr>
            <w:tcW w:w="2551" w:type="dxa"/>
            <w:vAlign w:val="center"/>
          </w:tcPr>
          <w:p>
            <w:pPr>
              <w:pStyle w:val="13"/>
            </w:pPr>
            <w:r>
              <w:t>15.82</w:t>
            </w:r>
          </w:p>
        </w:tc>
        <w:tc>
          <w:tcPr>
            <w:tcW w:w="2551" w:type="dxa"/>
            <w:vAlign w:val="center"/>
          </w:tcPr>
          <w:p>
            <w:pPr>
              <w:pStyle w:val="13"/>
            </w:pPr>
            <w:r>
              <w:t>15.82</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1191" w:type="dxa"/>
            <w:vAlign w:val="center"/>
          </w:tcPr>
          <w:p>
            <w:pPr>
              <w:pStyle w:val="14"/>
            </w:pPr>
            <w:r>
              <w:t>2101103</w:t>
            </w:r>
          </w:p>
        </w:tc>
        <w:tc>
          <w:tcPr>
            <w:tcW w:w="4535" w:type="dxa"/>
            <w:vAlign w:val="center"/>
          </w:tcPr>
          <w:p>
            <w:pPr>
              <w:pStyle w:val="14"/>
            </w:pPr>
            <w:r>
              <w:t>公务员医疗补助</w:t>
            </w:r>
          </w:p>
        </w:tc>
        <w:tc>
          <w:tcPr>
            <w:tcW w:w="2551" w:type="dxa"/>
            <w:vAlign w:val="center"/>
          </w:tcPr>
          <w:p>
            <w:pPr>
              <w:pStyle w:val="13"/>
            </w:pPr>
            <w:r>
              <w:t>38.29</w:t>
            </w:r>
          </w:p>
        </w:tc>
        <w:tc>
          <w:tcPr>
            <w:tcW w:w="2551" w:type="dxa"/>
            <w:vAlign w:val="center"/>
          </w:tcPr>
          <w:p>
            <w:pPr>
              <w:pStyle w:val="13"/>
            </w:pPr>
            <w:r>
              <w:t>38.29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1191" w:type="dxa"/>
            <w:vAlign w:val="center"/>
          </w:tcPr>
          <w:p>
            <w:pPr>
              <w:pStyle w:val="14"/>
            </w:pPr>
            <w:r>
              <w:t>221</w:t>
            </w:r>
          </w:p>
        </w:tc>
        <w:tc>
          <w:tcPr>
            <w:tcW w:w="4535" w:type="dxa"/>
            <w:vAlign w:val="center"/>
          </w:tcPr>
          <w:p>
            <w:pPr>
              <w:pStyle w:val="14"/>
            </w:pPr>
            <w:r>
              <w:t>住房保障支出</w:t>
            </w:r>
          </w:p>
        </w:tc>
        <w:tc>
          <w:tcPr>
            <w:tcW w:w="2551" w:type="dxa"/>
            <w:vAlign w:val="center"/>
          </w:tcPr>
          <w:p>
            <w:pPr>
              <w:pStyle w:val="13"/>
            </w:pPr>
            <w:r>
              <w:t>202.39</w:t>
            </w:r>
          </w:p>
        </w:tc>
        <w:tc>
          <w:tcPr>
            <w:tcW w:w="2551" w:type="dxa"/>
            <w:vAlign w:val="center"/>
          </w:tcPr>
          <w:p>
            <w:pPr>
              <w:pStyle w:val="13"/>
            </w:pPr>
            <w:r>
              <w:t>202.39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1191" w:type="dxa"/>
            <w:vAlign w:val="center"/>
          </w:tcPr>
          <w:p>
            <w:pPr>
              <w:pStyle w:val="14"/>
            </w:pPr>
            <w:r>
              <w:t>22102</w:t>
            </w:r>
          </w:p>
        </w:tc>
        <w:tc>
          <w:tcPr>
            <w:tcW w:w="4535" w:type="dxa"/>
            <w:vAlign w:val="center"/>
          </w:tcPr>
          <w:p>
            <w:pPr>
              <w:pStyle w:val="14"/>
            </w:pPr>
            <w:r>
              <w:t>住房改革支出</w:t>
            </w:r>
          </w:p>
        </w:tc>
        <w:tc>
          <w:tcPr>
            <w:tcW w:w="2551" w:type="dxa"/>
            <w:vAlign w:val="center"/>
          </w:tcPr>
          <w:p>
            <w:pPr>
              <w:pStyle w:val="13"/>
            </w:pPr>
            <w:r>
              <w:t>202.39</w:t>
            </w:r>
          </w:p>
        </w:tc>
        <w:tc>
          <w:tcPr>
            <w:tcW w:w="2551" w:type="dxa"/>
            <w:vAlign w:val="center"/>
          </w:tcPr>
          <w:p>
            <w:pPr>
              <w:pStyle w:val="13"/>
            </w:pPr>
            <w:r>
              <w:t>202.39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1191" w:type="dxa"/>
            <w:vAlign w:val="center"/>
          </w:tcPr>
          <w:p>
            <w:pPr>
              <w:pStyle w:val="14"/>
            </w:pPr>
            <w:r>
              <w:t>2210201</w:t>
            </w:r>
          </w:p>
        </w:tc>
        <w:tc>
          <w:tcPr>
            <w:tcW w:w="4535" w:type="dxa"/>
            <w:vAlign w:val="center"/>
          </w:tcPr>
          <w:p>
            <w:pPr>
              <w:pStyle w:val="14"/>
            </w:pPr>
            <w:r>
              <w:t>住房公积金</w:t>
            </w:r>
          </w:p>
        </w:tc>
        <w:tc>
          <w:tcPr>
            <w:tcW w:w="2551" w:type="dxa"/>
            <w:vAlign w:val="center"/>
          </w:tcPr>
          <w:p>
            <w:pPr>
              <w:pStyle w:val="13"/>
            </w:pPr>
            <w:r>
              <w:t>202.39</w:t>
            </w:r>
          </w:p>
        </w:tc>
        <w:tc>
          <w:tcPr>
            <w:tcW w:w="2551" w:type="dxa"/>
            <w:vAlign w:val="center"/>
          </w:tcPr>
          <w:p>
            <w:pPr>
              <w:pStyle w:val="13"/>
            </w:pPr>
            <w:r>
              <w:t>202.39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1191" w:type="dxa"/>
            <w:vAlign w:val="center"/>
          </w:tcPr>
          <w:p>
            <w:pPr>
              <w:pStyle w:val="14"/>
            </w:pPr>
            <w:r>
              <w:t>224</w:t>
            </w:r>
          </w:p>
        </w:tc>
        <w:tc>
          <w:tcPr>
            <w:tcW w:w="4535" w:type="dxa"/>
            <w:vAlign w:val="center"/>
          </w:tcPr>
          <w:p>
            <w:pPr>
              <w:pStyle w:val="14"/>
            </w:pPr>
            <w:r>
              <w:t>灾害防治及应急管理支出</w:t>
            </w:r>
          </w:p>
        </w:tc>
        <w:tc>
          <w:tcPr>
            <w:tcW w:w="2551" w:type="dxa"/>
            <w:vAlign w:val="center"/>
          </w:tcPr>
          <w:p>
            <w:pPr>
              <w:pStyle w:val="13"/>
            </w:pPr>
            <w:r>
              <w:t>30.30</w:t>
            </w:r>
          </w:p>
        </w:tc>
        <w:tc>
          <w:tcPr>
            <w:tcW w:w="2551" w:type="dxa"/>
            <w:vAlign w:val="center"/>
          </w:tcPr>
          <w:p>
            <w:pPr>
              <w:pStyle w:val="13"/>
            </w:pPr>
          </w:p>
        </w:tc>
        <w:tc>
          <w:tcPr>
            <w:tcW w:w="2551" w:type="dxa"/>
            <w:vAlign w:val="center"/>
          </w:tcPr>
          <w:p>
            <w:pPr>
              <w:pStyle w:val="13"/>
            </w:pPr>
            <w:r>
              <w:t>30.30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1191" w:type="dxa"/>
            <w:vAlign w:val="center"/>
          </w:tcPr>
          <w:p>
            <w:pPr>
              <w:pStyle w:val="14"/>
            </w:pPr>
            <w:r>
              <w:t>22407</w:t>
            </w:r>
          </w:p>
        </w:tc>
        <w:tc>
          <w:tcPr>
            <w:tcW w:w="4535" w:type="dxa"/>
            <w:vAlign w:val="center"/>
          </w:tcPr>
          <w:p>
            <w:pPr>
              <w:pStyle w:val="14"/>
            </w:pPr>
            <w:r>
              <w:t>自然灾害救灾及恢复重建支出</w:t>
            </w:r>
          </w:p>
        </w:tc>
        <w:tc>
          <w:tcPr>
            <w:tcW w:w="2551" w:type="dxa"/>
            <w:vAlign w:val="center"/>
          </w:tcPr>
          <w:p>
            <w:pPr>
              <w:pStyle w:val="13"/>
            </w:pPr>
            <w:r>
              <w:t>30.30</w:t>
            </w:r>
          </w:p>
        </w:tc>
        <w:tc>
          <w:tcPr>
            <w:tcW w:w="2551" w:type="dxa"/>
            <w:vAlign w:val="center"/>
          </w:tcPr>
          <w:p>
            <w:pPr>
              <w:pStyle w:val="13"/>
            </w:pPr>
          </w:p>
        </w:tc>
        <w:tc>
          <w:tcPr>
            <w:tcW w:w="2551" w:type="dxa"/>
            <w:vAlign w:val="center"/>
          </w:tcPr>
          <w:p>
            <w:pPr>
              <w:pStyle w:val="13"/>
            </w:pPr>
            <w:r>
              <w:t>30.30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1191" w:type="dxa"/>
            <w:vAlign w:val="center"/>
          </w:tcPr>
          <w:p>
            <w:pPr>
              <w:pStyle w:val="14"/>
            </w:pPr>
            <w:r>
              <w:t>2240799</w:t>
            </w:r>
          </w:p>
        </w:tc>
        <w:tc>
          <w:tcPr>
            <w:tcW w:w="4535" w:type="dxa"/>
            <w:vAlign w:val="center"/>
          </w:tcPr>
          <w:p>
            <w:pPr>
              <w:pStyle w:val="14"/>
            </w:pPr>
            <w:r>
              <w:t>其他自然灾害救灾及恢复重建支出</w:t>
            </w:r>
          </w:p>
        </w:tc>
        <w:tc>
          <w:tcPr>
            <w:tcW w:w="2551" w:type="dxa"/>
            <w:vAlign w:val="center"/>
          </w:tcPr>
          <w:p>
            <w:pPr>
              <w:pStyle w:val="13"/>
            </w:pPr>
            <w:r>
              <w:t>30.30</w:t>
            </w:r>
          </w:p>
        </w:tc>
        <w:tc>
          <w:tcPr>
            <w:tcW w:w="2551" w:type="dxa"/>
            <w:vAlign w:val="center"/>
          </w:tcPr>
          <w:p>
            <w:pPr>
              <w:pStyle w:val="13"/>
            </w:pPr>
          </w:p>
        </w:tc>
        <w:tc>
          <w:tcPr>
            <w:tcW w:w="2551" w:type="dxa"/>
            <w:vAlign w:val="center"/>
          </w:tcPr>
          <w:p>
            <w:pPr>
              <w:pStyle w:val="13"/>
            </w:pPr>
            <w:r>
              <w:t>30.30</w:t>
            </w:r>
          </w:p>
        </w:tc>
      </w:tr>
    </w:tbl>
    <w:p>
      <w:pPr>
        <w:sectPr>
          <w:pgSz w:w="16840" w:h="11900" w:orient="landscape"/>
          <w:pgMar w:top="1361" w:right="1020" w:bottom="1134" w:left="1020" w:header="720" w:footer="720" w:gutter="0"/>
        </w:sectPr>
      </w:pPr>
    </w:p>
    <w:p>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312涞水县公安局</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支出部门经济分类科目</w:t>
            </w:r>
          </w:p>
        </w:tc>
        <w:tc>
          <w:tcPr>
            <w:tcW w:w="7653" w:type="dxa"/>
            <w:gridSpan w:val="3"/>
            <w:vAlign w:val="center"/>
          </w:tcPr>
          <w:p>
            <w:pPr>
              <w:pStyle w:val="12"/>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Align w:val="center"/>
          </w:tcPr>
          <w:p>
            <w:pPr>
              <w:pStyle w:val="12"/>
            </w:pPr>
            <w:r>
              <w:t>合计</w:t>
            </w:r>
          </w:p>
        </w:tc>
        <w:tc>
          <w:tcPr>
            <w:tcW w:w="2551" w:type="dxa"/>
            <w:vAlign w:val="center"/>
          </w:tcPr>
          <w:p>
            <w:pPr>
              <w:pStyle w:val="12"/>
            </w:pPr>
            <w:r>
              <w:t>人员经费</w:t>
            </w:r>
          </w:p>
        </w:tc>
        <w:tc>
          <w:tcPr>
            <w:tcW w:w="2551" w:type="dxa"/>
            <w:vAlign w:val="center"/>
          </w:tcPr>
          <w:p>
            <w:pPr>
              <w:pStyle w:val="12"/>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7505.46</w:t>
            </w:r>
          </w:p>
        </w:tc>
        <w:tc>
          <w:tcPr>
            <w:tcW w:w="2551" w:type="dxa"/>
            <w:vAlign w:val="center"/>
          </w:tcPr>
          <w:p>
            <w:pPr>
              <w:pStyle w:val="17"/>
            </w:pPr>
            <w:r>
              <w:t>4056.90</w:t>
            </w:r>
          </w:p>
        </w:tc>
        <w:tc>
          <w:tcPr>
            <w:tcW w:w="2551" w:type="dxa"/>
            <w:vAlign w:val="center"/>
          </w:tcPr>
          <w:p>
            <w:pPr>
              <w:pStyle w:val="17"/>
            </w:pPr>
            <w:r>
              <w:t>3448.56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301</w:t>
            </w:r>
          </w:p>
        </w:tc>
        <w:tc>
          <w:tcPr>
            <w:tcW w:w="4535" w:type="dxa"/>
            <w:vAlign w:val="center"/>
          </w:tcPr>
          <w:p>
            <w:pPr>
              <w:pStyle w:val="14"/>
            </w:pPr>
            <w:r>
              <w:t>工资福利支出</w:t>
            </w:r>
          </w:p>
        </w:tc>
        <w:tc>
          <w:tcPr>
            <w:tcW w:w="2551" w:type="dxa"/>
            <w:vAlign w:val="center"/>
          </w:tcPr>
          <w:p>
            <w:pPr>
              <w:pStyle w:val="13"/>
            </w:pPr>
            <w:r>
              <w:t>4040.01</w:t>
            </w:r>
          </w:p>
        </w:tc>
        <w:tc>
          <w:tcPr>
            <w:tcW w:w="2551" w:type="dxa"/>
            <w:vAlign w:val="center"/>
          </w:tcPr>
          <w:p>
            <w:pPr>
              <w:pStyle w:val="13"/>
            </w:pPr>
            <w:r>
              <w:t>4040.01</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30101</w:t>
            </w:r>
          </w:p>
        </w:tc>
        <w:tc>
          <w:tcPr>
            <w:tcW w:w="4535" w:type="dxa"/>
            <w:vAlign w:val="center"/>
          </w:tcPr>
          <w:p>
            <w:pPr>
              <w:pStyle w:val="14"/>
            </w:pPr>
            <w:r>
              <w:t>基本工资</w:t>
            </w:r>
          </w:p>
        </w:tc>
        <w:tc>
          <w:tcPr>
            <w:tcW w:w="2551" w:type="dxa"/>
            <w:vAlign w:val="center"/>
          </w:tcPr>
          <w:p>
            <w:pPr>
              <w:pStyle w:val="13"/>
            </w:pPr>
            <w:r>
              <w:t>1738.77</w:t>
            </w:r>
          </w:p>
        </w:tc>
        <w:tc>
          <w:tcPr>
            <w:tcW w:w="2551" w:type="dxa"/>
            <w:vAlign w:val="center"/>
          </w:tcPr>
          <w:p>
            <w:pPr>
              <w:pStyle w:val="13"/>
            </w:pPr>
            <w:r>
              <w:t>1738.77</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30102</w:t>
            </w:r>
          </w:p>
        </w:tc>
        <w:tc>
          <w:tcPr>
            <w:tcW w:w="4535" w:type="dxa"/>
            <w:vAlign w:val="center"/>
          </w:tcPr>
          <w:p>
            <w:pPr>
              <w:pStyle w:val="14"/>
            </w:pPr>
            <w:r>
              <w:t>津贴补贴</w:t>
            </w:r>
          </w:p>
        </w:tc>
        <w:tc>
          <w:tcPr>
            <w:tcW w:w="2551" w:type="dxa"/>
            <w:vAlign w:val="center"/>
          </w:tcPr>
          <w:p>
            <w:pPr>
              <w:pStyle w:val="13"/>
            </w:pPr>
            <w:r>
              <w:t>1211.01</w:t>
            </w:r>
          </w:p>
        </w:tc>
        <w:tc>
          <w:tcPr>
            <w:tcW w:w="2551" w:type="dxa"/>
            <w:vAlign w:val="center"/>
          </w:tcPr>
          <w:p>
            <w:pPr>
              <w:pStyle w:val="13"/>
            </w:pPr>
            <w:r>
              <w:t>1211.01</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30103</w:t>
            </w:r>
          </w:p>
        </w:tc>
        <w:tc>
          <w:tcPr>
            <w:tcW w:w="4535" w:type="dxa"/>
            <w:vAlign w:val="center"/>
          </w:tcPr>
          <w:p>
            <w:pPr>
              <w:pStyle w:val="14"/>
            </w:pPr>
            <w:r>
              <w:t>奖金</w:t>
            </w:r>
          </w:p>
        </w:tc>
        <w:tc>
          <w:tcPr>
            <w:tcW w:w="2551" w:type="dxa"/>
            <w:vAlign w:val="center"/>
          </w:tcPr>
          <w:p>
            <w:pPr>
              <w:pStyle w:val="13"/>
            </w:pPr>
            <w:r>
              <w:t>293.25</w:t>
            </w:r>
          </w:p>
        </w:tc>
        <w:tc>
          <w:tcPr>
            <w:tcW w:w="2551" w:type="dxa"/>
            <w:vAlign w:val="center"/>
          </w:tcPr>
          <w:p>
            <w:pPr>
              <w:pStyle w:val="13"/>
            </w:pPr>
            <w:r>
              <w:t>293.25</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30107</w:t>
            </w:r>
          </w:p>
        </w:tc>
        <w:tc>
          <w:tcPr>
            <w:tcW w:w="4535" w:type="dxa"/>
            <w:vAlign w:val="center"/>
          </w:tcPr>
          <w:p>
            <w:pPr>
              <w:pStyle w:val="14"/>
            </w:pPr>
            <w:r>
              <w:t>绩效工资</w:t>
            </w:r>
          </w:p>
        </w:tc>
        <w:tc>
          <w:tcPr>
            <w:tcW w:w="2551" w:type="dxa"/>
            <w:vAlign w:val="center"/>
          </w:tcPr>
          <w:p>
            <w:pPr>
              <w:pStyle w:val="13"/>
            </w:pPr>
            <w:r>
              <w:t>111.63</w:t>
            </w:r>
          </w:p>
        </w:tc>
        <w:tc>
          <w:tcPr>
            <w:tcW w:w="2551" w:type="dxa"/>
            <w:vAlign w:val="center"/>
          </w:tcPr>
          <w:p>
            <w:pPr>
              <w:pStyle w:val="13"/>
            </w:pPr>
            <w:r>
              <w:t>111.63</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30108</w:t>
            </w:r>
          </w:p>
        </w:tc>
        <w:tc>
          <w:tcPr>
            <w:tcW w:w="4535" w:type="dxa"/>
            <w:vAlign w:val="center"/>
          </w:tcPr>
          <w:p>
            <w:pPr>
              <w:pStyle w:val="14"/>
            </w:pPr>
            <w:r>
              <w:t>机关事业单位基本养老保险缴费</w:t>
            </w:r>
          </w:p>
        </w:tc>
        <w:tc>
          <w:tcPr>
            <w:tcW w:w="2551" w:type="dxa"/>
            <w:vAlign w:val="center"/>
          </w:tcPr>
          <w:p>
            <w:pPr>
              <w:pStyle w:val="13"/>
            </w:pPr>
            <w:r>
              <w:t>312.40</w:t>
            </w:r>
          </w:p>
        </w:tc>
        <w:tc>
          <w:tcPr>
            <w:tcW w:w="2551" w:type="dxa"/>
            <w:vAlign w:val="center"/>
          </w:tcPr>
          <w:p>
            <w:pPr>
              <w:pStyle w:val="13"/>
            </w:pPr>
            <w:r>
              <w:t>312.40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30110</w:t>
            </w:r>
          </w:p>
        </w:tc>
        <w:tc>
          <w:tcPr>
            <w:tcW w:w="4535" w:type="dxa"/>
            <w:vAlign w:val="center"/>
          </w:tcPr>
          <w:p>
            <w:pPr>
              <w:pStyle w:val="14"/>
            </w:pPr>
            <w:r>
              <w:t>职工基本医疗保险缴费</w:t>
            </w:r>
          </w:p>
        </w:tc>
        <w:tc>
          <w:tcPr>
            <w:tcW w:w="2551" w:type="dxa"/>
            <w:vAlign w:val="center"/>
          </w:tcPr>
          <w:p>
            <w:pPr>
              <w:pStyle w:val="13"/>
            </w:pPr>
            <w:r>
              <w:t>122.50</w:t>
            </w:r>
          </w:p>
        </w:tc>
        <w:tc>
          <w:tcPr>
            <w:tcW w:w="2551" w:type="dxa"/>
            <w:vAlign w:val="center"/>
          </w:tcPr>
          <w:p>
            <w:pPr>
              <w:pStyle w:val="13"/>
            </w:pPr>
            <w:r>
              <w:t>122.50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30111</w:t>
            </w:r>
          </w:p>
        </w:tc>
        <w:tc>
          <w:tcPr>
            <w:tcW w:w="4535" w:type="dxa"/>
            <w:vAlign w:val="center"/>
          </w:tcPr>
          <w:p>
            <w:pPr>
              <w:pStyle w:val="14"/>
            </w:pPr>
            <w:r>
              <w:t>公务员医疗补助缴费</w:t>
            </w:r>
          </w:p>
        </w:tc>
        <w:tc>
          <w:tcPr>
            <w:tcW w:w="2551" w:type="dxa"/>
            <w:vAlign w:val="center"/>
          </w:tcPr>
          <w:p>
            <w:pPr>
              <w:pStyle w:val="13"/>
            </w:pPr>
            <w:r>
              <w:t>38.29</w:t>
            </w:r>
          </w:p>
        </w:tc>
        <w:tc>
          <w:tcPr>
            <w:tcW w:w="2551" w:type="dxa"/>
            <w:vAlign w:val="center"/>
          </w:tcPr>
          <w:p>
            <w:pPr>
              <w:pStyle w:val="13"/>
            </w:pPr>
            <w:r>
              <w:t>38.29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30112</w:t>
            </w:r>
          </w:p>
        </w:tc>
        <w:tc>
          <w:tcPr>
            <w:tcW w:w="4535" w:type="dxa"/>
            <w:vAlign w:val="center"/>
          </w:tcPr>
          <w:p>
            <w:pPr>
              <w:pStyle w:val="14"/>
            </w:pPr>
            <w:r>
              <w:t>其他社会保障缴费</w:t>
            </w:r>
          </w:p>
        </w:tc>
        <w:tc>
          <w:tcPr>
            <w:tcW w:w="2551" w:type="dxa"/>
            <w:vAlign w:val="center"/>
          </w:tcPr>
          <w:p>
            <w:pPr>
              <w:pStyle w:val="13"/>
            </w:pPr>
            <w:r>
              <w:t>9.77</w:t>
            </w:r>
          </w:p>
        </w:tc>
        <w:tc>
          <w:tcPr>
            <w:tcW w:w="2551" w:type="dxa"/>
            <w:vAlign w:val="center"/>
          </w:tcPr>
          <w:p>
            <w:pPr>
              <w:pStyle w:val="13"/>
            </w:pPr>
            <w:r>
              <w:t>9.77</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30113</w:t>
            </w:r>
          </w:p>
        </w:tc>
        <w:tc>
          <w:tcPr>
            <w:tcW w:w="4535" w:type="dxa"/>
            <w:vAlign w:val="center"/>
          </w:tcPr>
          <w:p>
            <w:pPr>
              <w:pStyle w:val="14"/>
            </w:pPr>
            <w:r>
              <w:t>住房公积金</w:t>
            </w:r>
          </w:p>
        </w:tc>
        <w:tc>
          <w:tcPr>
            <w:tcW w:w="2551" w:type="dxa"/>
            <w:vAlign w:val="center"/>
          </w:tcPr>
          <w:p>
            <w:pPr>
              <w:pStyle w:val="13"/>
            </w:pPr>
            <w:r>
              <w:t>202.39</w:t>
            </w:r>
          </w:p>
        </w:tc>
        <w:tc>
          <w:tcPr>
            <w:tcW w:w="2551" w:type="dxa"/>
            <w:vAlign w:val="center"/>
          </w:tcPr>
          <w:p>
            <w:pPr>
              <w:pStyle w:val="13"/>
            </w:pPr>
            <w:r>
              <w:t>202.39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302</w:t>
            </w:r>
          </w:p>
        </w:tc>
        <w:tc>
          <w:tcPr>
            <w:tcW w:w="4535" w:type="dxa"/>
            <w:vAlign w:val="center"/>
          </w:tcPr>
          <w:p>
            <w:pPr>
              <w:pStyle w:val="14"/>
            </w:pPr>
            <w:r>
              <w:t>商品和服务支出</w:t>
            </w:r>
          </w:p>
        </w:tc>
        <w:tc>
          <w:tcPr>
            <w:tcW w:w="2551" w:type="dxa"/>
            <w:vAlign w:val="center"/>
          </w:tcPr>
          <w:p>
            <w:pPr>
              <w:pStyle w:val="13"/>
            </w:pPr>
            <w:r>
              <w:t>3448.56</w:t>
            </w:r>
          </w:p>
        </w:tc>
        <w:tc>
          <w:tcPr>
            <w:tcW w:w="2551" w:type="dxa"/>
            <w:vAlign w:val="center"/>
          </w:tcPr>
          <w:p>
            <w:pPr>
              <w:pStyle w:val="13"/>
            </w:pPr>
          </w:p>
        </w:tc>
        <w:tc>
          <w:tcPr>
            <w:tcW w:w="2551" w:type="dxa"/>
            <w:vAlign w:val="center"/>
          </w:tcPr>
          <w:p>
            <w:pPr>
              <w:pStyle w:val="13"/>
            </w:pPr>
            <w:r>
              <w:t>3448.56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30201</w:t>
            </w:r>
          </w:p>
        </w:tc>
        <w:tc>
          <w:tcPr>
            <w:tcW w:w="4535" w:type="dxa"/>
            <w:vAlign w:val="center"/>
          </w:tcPr>
          <w:p>
            <w:pPr>
              <w:pStyle w:val="14"/>
            </w:pPr>
            <w:r>
              <w:t>办公费</w:t>
            </w:r>
          </w:p>
        </w:tc>
        <w:tc>
          <w:tcPr>
            <w:tcW w:w="2551" w:type="dxa"/>
            <w:vAlign w:val="center"/>
          </w:tcPr>
          <w:p>
            <w:pPr>
              <w:pStyle w:val="13"/>
            </w:pPr>
            <w:r>
              <w:t>618.40</w:t>
            </w:r>
          </w:p>
        </w:tc>
        <w:tc>
          <w:tcPr>
            <w:tcW w:w="2551" w:type="dxa"/>
            <w:vAlign w:val="center"/>
          </w:tcPr>
          <w:p>
            <w:pPr>
              <w:pStyle w:val="13"/>
            </w:pPr>
          </w:p>
        </w:tc>
        <w:tc>
          <w:tcPr>
            <w:tcW w:w="2551" w:type="dxa"/>
            <w:vAlign w:val="center"/>
          </w:tcPr>
          <w:p>
            <w:pPr>
              <w:pStyle w:val="13"/>
            </w:pPr>
            <w:r>
              <w:t>618.40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1191" w:type="dxa"/>
            <w:vAlign w:val="center"/>
          </w:tcPr>
          <w:p>
            <w:pPr>
              <w:pStyle w:val="14"/>
            </w:pPr>
            <w:r>
              <w:t>30207</w:t>
            </w:r>
          </w:p>
        </w:tc>
        <w:tc>
          <w:tcPr>
            <w:tcW w:w="4535" w:type="dxa"/>
            <w:vAlign w:val="center"/>
          </w:tcPr>
          <w:p>
            <w:pPr>
              <w:pStyle w:val="14"/>
            </w:pPr>
            <w:r>
              <w:t>邮电费</w:t>
            </w:r>
          </w:p>
        </w:tc>
        <w:tc>
          <w:tcPr>
            <w:tcW w:w="2551" w:type="dxa"/>
            <w:vAlign w:val="center"/>
          </w:tcPr>
          <w:p>
            <w:pPr>
              <w:pStyle w:val="13"/>
            </w:pPr>
            <w:r>
              <w:t>0.36</w:t>
            </w:r>
          </w:p>
        </w:tc>
        <w:tc>
          <w:tcPr>
            <w:tcW w:w="2551" w:type="dxa"/>
            <w:vAlign w:val="center"/>
          </w:tcPr>
          <w:p>
            <w:pPr>
              <w:pStyle w:val="13"/>
            </w:pPr>
          </w:p>
        </w:tc>
        <w:tc>
          <w:tcPr>
            <w:tcW w:w="2551" w:type="dxa"/>
            <w:vAlign w:val="center"/>
          </w:tcPr>
          <w:p>
            <w:pPr>
              <w:pStyle w:val="13"/>
            </w:pPr>
            <w:r>
              <w:t>0.36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1191" w:type="dxa"/>
            <w:vAlign w:val="center"/>
          </w:tcPr>
          <w:p>
            <w:pPr>
              <w:pStyle w:val="14"/>
            </w:pPr>
            <w:r>
              <w:t>30208</w:t>
            </w:r>
          </w:p>
        </w:tc>
        <w:tc>
          <w:tcPr>
            <w:tcW w:w="4535" w:type="dxa"/>
            <w:vAlign w:val="center"/>
          </w:tcPr>
          <w:p>
            <w:pPr>
              <w:pStyle w:val="14"/>
            </w:pPr>
            <w:r>
              <w:t>取暖费</w:t>
            </w:r>
          </w:p>
        </w:tc>
        <w:tc>
          <w:tcPr>
            <w:tcW w:w="2551" w:type="dxa"/>
            <w:vAlign w:val="center"/>
          </w:tcPr>
          <w:p>
            <w:pPr>
              <w:pStyle w:val="13"/>
            </w:pPr>
            <w:r>
              <w:t>21.00</w:t>
            </w:r>
          </w:p>
        </w:tc>
        <w:tc>
          <w:tcPr>
            <w:tcW w:w="2551" w:type="dxa"/>
            <w:vAlign w:val="center"/>
          </w:tcPr>
          <w:p>
            <w:pPr>
              <w:pStyle w:val="13"/>
            </w:pPr>
          </w:p>
        </w:tc>
        <w:tc>
          <w:tcPr>
            <w:tcW w:w="2551" w:type="dxa"/>
            <w:vAlign w:val="center"/>
          </w:tcPr>
          <w:p>
            <w:pPr>
              <w:pStyle w:val="13"/>
            </w:pPr>
            <w:r>
              <w:t>21.00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1191" w:type="dxa"/>
            <w:vAlign w:val="center"/>
          </w:tcPr>
          <w:p>
            <w:pPr>
              <w:pStyle w:val="14"/>
            </w:pPr>
            <w:r>
              <w:t>30211</w:t>
            </w:r>
          </w:p>
        </w:tc>
        <w:tc>
          <w:tcPr>
            <w:tcW w:w="4535" w:type="dxa"/>
            <w:vAlign w:val="center"/>
          </w:tcPr>
          <w:p>
            <w:pPr>
              <w:pStyle w:val="14"/>
            </w:pPr>
            <w:r>
              <w:t>差旅费</w:t>
            </w:r>
          </w:p>
        </w:tc>
        <w:tc>
          <w:tcPr>
            <w:tcW w:w="2551" w:type="dxa"/>
            <w:vAlign w:val="center"/>
          </w:tcPr>
          <w:p>
            <w:pPr>
              <w:pStyle w:val="13"/>
            </w:pPr>
            <w:r>
              <w:t>32.90</w:t>
            </w:r>
          </w:p>
        </w:tc>
        <w:tc>
          <w:tcPr>
            <w:tcW w:w="2551" w:type="dxa"/>
            <w:vAlign w:val="center"/>
          </w:tcPr>
          <w:p>
            <w:pPr>
              <w:pStyle w:val="13"/>
            </w:pPr>
          </w:p>
        </w:tc>
        <w:tc>
          <w:tcPr>
            <w:tcW w:w="2551" w:type="dxa"/>
            <w:vAlign w:val="center"/>
          </w:tcPr>
          <w:p>
            <w:pPr>
              <w:pStyle w:val="13"/>
            </w:pPr>
            <w:r>
              <w:t>32.90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1191" w:type="dxa"/>
            <w:vAlign w:val="center"/>
          </w:tcPr>
          <w:p>
            <w:pPr>
              <w:pStyle w:val="14"/>
            </w:pPr>
            <w:r>
              <w:t>30217</w:t>
            </w:r>
          </w:p>
        </w:tc>
        <w:tc>
          <w:tcPr>
            <w:tcW w:w="4535" w:type="dxa"/>
            <w:vAlign w:val="center"/>
          </w:tcPr>
          <w:p>
            <w:pPr>
              <w:pStyle w:val="14"/>
            </w:pPr>
            <w:r>
              <w:t>公务接待费</w:t>
            </w:r>
          </w:p>
        </w:tc>
        <w:tc>
          <w:tcPr>
            <w:tcW w:w="2551" w:type="dxa"/>
            <w:vAlign w:val="center"/>
          </w:tcPr>
          <w:p>
            <w:pPr>
              <w:pStyle w:val="13"/>
            </w:pPr>
            <w:r>
              <w:t>4.00</w:t>
            </w:r>
          </w:p>
        </w:tc>
        <w:tc>
          <w:tcPr>
            <w:tcW w:w="2551" w:type="dxa"/>
            <w:vAlign w:val="center"/>
          </w:tcPr>
          <w:p>
            <w:pPr>
              <w:pStyle w:val="13"/>
            </w:pPr>
          </w:p>
        </w:tc>
        <w:tc>
          <w:tcPr>
            <w:tcW w:w="2551" w:type="dxa"/>
            <w:vAlign w:val="center"/>
          </w:tcPr>
          <w:p>
            <w:pPr>
              <w:pStyle w:val="13"/>
            </w:pPr>
            <w:r>
              <w:t>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1191" w:type="dxa"/>
            <w:vAlign w:val="center"/>
          </w:tcPr>
          <w:p>
            <w:pPr>
              <w:pStyle w:val="14"/>
            </w:pPr>
            <w:r>
              <w:t>30226</w:t>
            </w:r>
          </w:p>
        </w:tc>
        <w:tc>
          <w:tcPr>
            <w:tcW w:w="4535" w:type="dxa"/>
            <w:vAlign w:val="center"/>
          </w:tcPr>
          <w:p>
            <w:pPr>
              <w:pStyle w:val="14"/>
            </w:pPr>
            <w:r>
              <w:t>劳务费</w:t>
            </w:r>
          </w:p>
        </w:tc>
        <w:tc>
          <w:tcPr>
            <w:tcW w:w="2551" w:type="dxa"/>
            <w:vAlign w:val="center"/>
          </w:tcPr>
          <w:p>
            <w:pPr>
              <w:pStyle w:val="13"/>
            </w:pPr>
            <w:r>
              <w:t>2545.00</w:t>
            </w:r>
          </w:p>
        </w:tc>
        <w:tc>
          <w:tcPr>
            <w:tcW w:w="2551" w:type="dxa"/>
            <w:vAlign w:val="center"/>
          </w:tcPr>
          <w:p>
            <w:pPr>
              <w:pStyle w:val="13"/>
            </w:pPr>
          </w:p>
        </w:tc>
        <w:tc>
          <w:tcPr>
            <w:tcW w:w="2551" w:type="dxa"/>
            <w:vAlign w:val="center"/>
          </w:tcPr>
          <w:p>
            <w:pPr>
              <w:pStyle w:val="13"/>
            </w:pPr>
            <w:r>
              <w:t>2545.00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1191" w:type="dxa"/>
            <w:vAlign w:val="center"/>
          </w:tcPr>
          <w:p>
            <w:pPr>
              <w:pStyle w:val="14"/>
            </w:pPr>
            <w:r>
              <w:t>30228</w:t>
            </w:r>
          </w:p>
        </w:tc>
        <w:tc>
          <w:tcPr>
            <w:tcW w:w="4535" w:type="dxa"/>
            <w:vAlign w:val="center"/>
          </w:tcPr>
          <w:p>
            <w:pPr>
              <w:pStyle w:val="14"/>
            </w:pPr>
            <w:r>
              <w:t>工会经费</w:t>
            </w:r>
          </w:p>
        </w:tc>
        <w:tc>
          <w:tcPr>
            <w:tcW w:w="2551" w:type="dxa"/>
            <w:vAlign w:val="center"/>
          </w:tcPr>
          <w:p>
            <w:pPr>
              <w:pStyle w:val="13"/>
            </w:pPr>
            <w:r>
              <w:t>36.40</w:t>
            </w:r>
          </w:p>
        </w:tc>
        <w:tc>
          <w:tcPr>
            <w:tcW w:w="2551" w:type="dxa"/>
            <w:vAlign w:val="center"/>
          </w:tcPr>
          <w:p>
            <w:pPr>
              <w:pStyle w:val="13"/>
            </w:pPr>
          </w:p>
        </w:tc>
        <w:tc>
          <w:tcPr>
            <w:tcW w:w="2551" w:type="dxa"/>
            <w:vAlign w:val="center"/>
          </w:tcPr>
          <w:p>
            <w:pPr>
              <w:pStyle w:val="13"/>
            </w:pPr>
            <w:r>
              <w:t>36.40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1191" w:type="dxa"/>
            <w:vAlign w:val="center"/>
          </w:tcPr>
          <w:p>
            <w:pPr>
              <w:pStyle w:val="14"/>
            </w:pPr>
            <w:r>
              <w:t>30231</w:t>
            </w:r>
          </w:p>
        </w:tc>
        <w:tc>
          <w:tcPr>
            <w:tcW w:w="4535" w:type="dxa"/>
            <w:vAlign w:val="center"/>
          </w:tcPr>
          <w:p>
            <w:pPr>
              <w:pStyle w:val="14"/>
            </w:pPr>
            <w:r>
              <w:t>公务用车运行维护费</w:t>
            </w:r>
          </w:p>
        </w:tc>
        <w:tc>
          <w:tcPr>
            <w:tcW w:w="2551" w:type="dxa"/>
            <w:vAlign w:val="center"/>
          </w:tcPr>
          <w:p>
            <w:pPr>
              <w:pStyle w:val="13"/>
            </w:pPr>
            <w:r>
              <w:t>10.00</w:t>
            </w:r>
          </w:p>
        </w:tc>
        <w:tc>
          <w:tcPr>
            <w:tcW w:w="2551" w:type="dxa"/>
            <w:vAlign w:val="center"/>
          </w:tcPr>
          <w:p>
            <w:pPr>
              <w:pStyle w:val="13"/>
            </w:pPr>
          </w:p>
        </w:tc>
        <w:tc>
          <w:tcPr>
            <w:tcW w:w="2551" w:type="dxa"/>
            <w:vAlign w:val="center"/>
          </w:tcPr>
          <w:p>
            <w:pPr>
              <w:pStyle w:val="13"/>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1191" w:type="dxa"/>
            <w:vAlign w:val="center"/>
          </w:tcPr>
          <w:p>
            <w:pPr>
              <w:pStyle w:val="14"/>
            </w:pPr>
            <w:r>
              <w:t>30239</w:t>
            </w:r>
          </w:p>
        </w:tc>
        <w:tc>
          <w:tcPr>
            <w:tcW w:w="4535" w:type="dxa"/>
            <w:vAlign w:val="center"/>
          </w:tcPr>
          <w:p>
            <w:pPr>
              <w:pStyle w:val="14"/>
            </w:pPr>
            <w:r>
              <w:t>其他交通费用</w:t>
            </w:r>
          </w:p>
        </w:tc>
        <w:tc>
          <w:tcPr>
            <w:tcW w:w="2551" w:type="dxa"/>
            <w:vAlign w:val="center"/>
          </w:tcPr>
          <w:p>
            <w:pPr>
              <w:pStyle w:val="13"/>
            </w:pPr>
            <w:r>
              <w:t>130.38</w:t>
            </w:r>
          </w:p>
        </w:tc>
        <w:tc>
          <w:tcPr>
            <w:tcW w:w="2551" w:type="dxa"/>
            <w:vAlign w:val="center"/>
          </w:tcPr>
          <w:p>
            <w:pPr>
              <w:pStyle w:val="13"/>
            </w:pPr>
          </w:p>
        </w:tc>
        <w:tc>
          <w:tcPr>
            <w:tcW w:w="2551" w:type="dxa"/>
            <w:vAlign w:val="center"/>
          </w:tcPr>
          <w:p>
            <w:pPr>
              <w:pStyle w:val="13"/>
            </w:pPr>
            <w:r>
              <w:t>130.38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1191" w:type="dxa"/>
            <w:vAlign w:val="center"/>
          </w:tcPr>
          <w:p>
            <w:pPr>
              <w:pStyle w:val="14"/>
            </w:pPr>
            <w:r>
              <w:t>30299</w:t>
            </w:r>
          </w:p>
        </w:tc>
        <w:tc>
          <w:tcPr>
            <w:tcW w:w="4535" w:type="dxa"/>
            <w:vAlign w:val="center"/>
          </w:tcPr>
          <w:p>
            <w:pPr>
              <w:pStyle w:val="14"/>
            </w:pPr>
            <w:r>
              <w:t>其他商品和服务支出</w:t>
            </w:r>
          </w:p>
        </w:tc>
        <w:tc>
          <w:tcPr>
            <w:tcW w:w="2551" w:type="dxa"/>
            <w:vAlign w:val="center"/>
          </w:tcPr>
          <w:p>
            <w:pPr>
              <w:pStyle w:val="13"/>
            </w:pPr>
            <w:r>
              <w:t>50.12</w:t>
            </w:r>
          </w:p>
        </w:tc>
        <w:tc>
          <w:tcPr>
            <w:tcW w:w="2551" w:type="dxa"/>
            <w:vAlign w:val="center"/>
          </w:tcPr>
          <w:p>
            <w:pPr>
              <w:pStyle w:val="13"/>
            </w:pPr>
          </w:p>
        </w:tc>
        <w:tc>
          <w:tcPr>
            <w:tcW w:w="2551" w:type="dxa"/>
            <w:vAlign w:val="center"/>
          </w:tcPr>
          <w:p>
            <w:pPr>
              <w:pStyle w:val="13"/>
            </w:pPr>
            <w:r>
              <w:t>50.12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1191" w:type="dxa"/>
            <w:vAlign w:val="center"/>
          </w:tcPr>
          <w:p>
            <w:pPr>
              <w:pStyle w:val="14"/>
            </w:pPr>
            <w:r>
              <w:t>303</w:t>
            </w:r>
          </w:p>
        </w:tc>
        <w:tc>
          <w:tcPr>
            <w:tcW w:w="4535" w:type="dxa"/>
            <w:vAlign w:val="center"/>
          </w:tcPr>
          <w:p>
            <w:pPr>
              <w:pStyle w:val="14"/>
            </w:pPr>
            <w:r>
              <w:t>对个人和家庭的补助</w:t>
            </w:r>
          </w:p>
        </w:tc>
        <w:tc>
          <w:tcPr>
            <w:tcW w:w="2551" w:type="dxa"/>
            <w:vAlign w:val="center"/>
          </w:tcPr>
          <w:p>
            <w:pPr>
              <w:pStyle w:val="13"/>
            </w:pPr>
            <w:r>
              <w:t>16.89</w:t>
            </w:r>
          </w:p>
        </w:tc>
        <w:tc>
          <w:tcPr>
            <w:tcW w:w="2551" w:type="dxa"/>
            <w:vAlign w:val="center"/>
          </w:tcPr>
          <w:p>
            <w:pPr>
              <w:pStyle w:val="13"/>
            </w:pPr>
            <w:r>
              <w:t>16.89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1191" w:type="dxa"/>
            <w:vAlign w:val="center"/>
          </w:tcPr>
          <w:p>
            <w:pPr>
              <w:pStyle w:val="14"/>
            </w:pPr>
            <w:r>
              <w:t>30305</w:t>
            </w:r>
          </w:p>
        </w:tc>
        <w:tc>
          <w:tcPr>
            <w:tcW w:w="4535" w:type="dxa"/>
            <w:vAlign w:val="center"/>
          </w:tcPr>
          <w:p>
            <w:pPr>
              <w:pStyle w:val="14"/>
            </w:pPr>
            <w:r>
              <w:t>生活补助</w:t>
            </w:r>
          </w:p>
        </w:tc>
        <w:tc>
          <w:tcPr>
            <w:tcW w:w="2551" w:type="dxa"/>
            <w:vAlign w:val="center"/>
          </w:tcPr>
          <w:p>
            <w:pPr>
              <w:pStyle w:val="13"/>
            </w:pPr>
            <w:r>
              <w:t>16.89</w:t>
            </w:r>
          </w:p>
        </w:tc>
        <w:tc>
          <w:tcPr>
            <w:tcW w:w="2551" w:type="dxa"/>
            <w:vAlign w:val="center"/>
          </w:tcPr>
          <w:p>
            <w:pPr>
              <w:pStyle w:val="13"/>
            </w:pPr>
            <w:r>
              <w:t>16.89</w:t>
            </w:r>
          </w:p>
        </w:tc>
        <w:tc>
          <w:tcPr>
            <w:tcW w:w="2551" w:type="dxa"/>
            <w:vAlign w:val="center"/>
          </w:tcPr>
          <w:p>
            <w:pPr>
              <w:pStyle w:val="13"/>
            </w:pPr>
          </w:p>
        </w:tc>
      </w:tr>
    </w:tbl>
    <w:p>
      <w:pPr>
        <w:sectPr>
          <w:pgSz w:w="16840" w:h="11900" w:orient="landscape"/>
          <w:pgMar w:top="1361" w:right="1020" w:bottom="1134" w:left="1020" w:header="720" w:footer="720" w:gutter="0"/>
        </w:sectPr>
      </w:pPr>
    </w:p>
    <w:p>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312涞水县公安局</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sectPr>
      </w:pPr>
      <w:r>
        <w:rPr>
          <w:rFonts w:ascii="方正书宋_GBK" w:hAnsi="方正书宋_GBK" w:eastAsia="方正书宋_GBK" w:cs="方正书宋_GBK"/>
          <w:color w:val="000000"/>
          <w:sz w:val="21"/>
        </w:rPr>
        <w:t>注：无政府性基金预算财政拨款预算，空表列示。</w:t>
      </w:r>
    </w:p>
    <w:p>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312涞水县公安局</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11"/>
            </w:pPr>
            <w:r>
              <w:t>312涞水县公安局</w:t>
            </w:r>
          </w:p>
        </w:tc>
        <w:tc>
          <w:tcPr>
            <w:tcW w:w="2381" w:type="dxa"/>
            <w:tcBorders>
              <w:top w:val="single" w:color="FFFFFF" w:sz="6" w:space="0"/>
              <w:left w:val="single" w:color="FFFFFF" w:sz="6" w:space="0"/>
              <w:right w:val="single" w:color="FFFFFF" w:sz="6" w:space="0"/>
            </w:tcBorders>
            <w:vAlign w:val="center"/>
          </w:tcPr>
          <w:p>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3798" w:type="dxa"/>
            <w:vMerge w:val="restart"/>
            <w:vAlign w:val="center"/>
          </w:tcPr>
          <w:p>
            <w:pPr>
              <w:pStyle w:val="12"/>
            </w:pPr>
            <w:r>
              <w:t>项  目</w:t>
            </w:r>
          </w:p>
        </w:tc>
        <w:tc>
          <w:tcPr>
            <w:tcW w:w="9524" w:type="dxa"/>
            <w:gridSpan w:val="4"/>
            <w:vAlign w:val="center"/>
          </w:tcPr>
          <w:p>
            <w:pPr>
              <w:pStyle w:val="12"/>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2"/>
            </w:pPr>
            <w:r>
              <w:t>合计</w:t>
            </w:r>
          </w:p>
        </w:tc>
        <w:tc>
          <w:tcPr>
            <w:tcW w:w="2381" w:type="dxa"/>
            <w:vAlign w:val="center"/>
          </w:tcPr>
          <w:p>
            <w:pPr>
              <w:pStyle w:val="12"/>
            </w:pPr>
            <w:r>
              <w:t>一般公共预算              财政拨款</w:t>
            </w:r>
          </w:p>
        </w:tc>
        <w:tc>
          <w:tcPr>
            <w:tcW w:w="2381" w:type="dxa"/>
            <w:vAlign w:val="center"/>
          </w:tcPr>
          <w:p>
            <w:pPr>
              <w:pStyle w:val="12"/>
            </w:pPr>
            <w:r>
              <w:t>政府性基金                  预算拨款</w:t>
            </w:r>
          </w:p>
        </w:tc>
        <w:tc>
          <w:tcPr>
            <w:tcW w:w="2381" w:type="dxa"/>
            <w:vAlign w:val="center"/>
          </w:tcPr>
          <w:p>
            <w:pPr>
              <w:pStyle w:val="12"/>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2"/>
            </w:pPr>
            <w:r>
              <w:t>栏次</w:t>
            </w:r>
          </w:p>
        </w:tc>
        <w:tc>
          <w:tcPr>
            <w:tcW w:w="3798" w:type="dxa"/>
            <w:vAlign w:val="center"/>
          </w:tcPr>
          <w:p>
            <w:pPr>
              <w:pStyle w:val="12"/>
            </w:pPr>
            <w:r>
              <w:t>1</w:t>
            </w:r>
          </w:p>
        </w:tc>
        <w:tc>
          <w:tcPr>
            <w:tcW w:w="2381" w:type="dxa"/>
            <w:vAlign w:val="center"/>
          </w:tcPr>
          <w:p>
            <w:pPr>
              <w:pStyle w:val="12"/>
            </w:pPr>
            <w:r>
              <w:t>2</w:t>
            </w:r>
          </w:p>
        </w:tc>
        <w:tc>
          <w:tcPr>
            <w:tcW w:w="2381" w:type="dxa"/>
            <w:vAlign w:val="center"/>
          </w:tcPr>
          <w:p>
            <w:pPr>
              <w:pStyle w:val="12"/>
            </w:pPr>
            <w:r>
              <w:t>3</w:t>
            </w:r>
          </w:p>
        </w:tc>
        <w:tc>
          <w:tcPr>
            <w:tcW w:w="2381" w:type="dxa"/>
            <w:vAlign w:val="center"/>
          </w:tcPr>
          <w:p>
            <w:pPr>
              <w:pStyle w:val="12"/>
            </w:pPr>
            <w:r>
              <w:t>4</w:t>
            </w:r>
          </w:p>
        </w:tc>
        <w:tc>
          <w:tcPr>
            <w:tcW w:w="238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1</w:t>
            </w:r>
          </w:p>
        </w:tc>
        <w:tc>
          <w:tcPr>
            <w:tcW w:w="3798" w:type="dxa"/>
            <w:vAlign w:val="center"/>
          </w:tcPr>
          <w:p>
            <w:pPr>
              <w:pStyle w:val="16"/>
            </w:pPr>
            <w:r>
              <w:t>合计</w:t>
            </w:r>
          </w:p>
        </w:tc>
        <w:tc>
          <w:tcPr>
            <w:tcW w:w="2381" w:type="dxa"/>
            <w:vAlign w:val="center"/>
          </w:tcPr>
          <w:p>
            <w:pPr>
              <w:pStyle w:val="17"/>
            </w:pPr>
            <w:r>
              <w:t>38.00</w:t>
            </w:r>
          </w:p>
        </w:tc>
        <w:tc>
          <w:tcPr>
            <w:tcW w:w="2381" w:type="dxa"/>
            <w:vAlign w:val="center"/>
          </w:tcPr>
          <w:p>
            <w:pPr>
              <w:pStyle w:val="17"/>
            </w:pPr>
            <w:r>
              <w:t>38.00</w:t>
            </w:r>
          </w:p>
        </w:tc>
        <w:tc>
          <w:tcPr>
            <w:tcW w:w="2381" w:type="dxa"/>
            <w:vAlign w:val="center"/>
          </w:tcPr>
          <w:p>
            <w:pPr>
              <w:pStyle w:val="17"/>
            </w:pPr>
          </w:p>
        </w:tc>
        <w:tc>
          <w:tcPr>
            <w:tcW w:w="238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2</w:t>
            </w:r>
          </w:p>
        </w:tc>
        <w:tc>
          <w:tcPr>
            <w:tcW w:w="3798" w:type="dxa"/>
            <w:vAlign w:val="center"/>
          </w:tcPr>
          <w:p>
            <w:pPr>
              <w:pStyle w:val="14"/>
            </w:pPr>
            <w:r>
              <w:t>“三公”经费小计</w:t>
            </w:r>
          </w:p>
        </w:tc>
        <w:tc>
          <w:tcPr>
            <w:tcW w:w="2381" w:type="dxa"/>
            <w:vAlign w:val="center"/>
          </w:tcPr>
          <w:p>
            <w:pPr>
              <w:pStyle w:val="13"/>
            </w:pPr>
            <w:r>
              <w:t>38.00</w:t>
            </w:r>
          </w:p>
        </w:tc>
        <w:tc>
          <w:tcPr>
            <w:tcW w:w="2381" w:type="dxa"/>
            <w:vAlign w:val="center"/>
          </w:tcPr>
          <w:p>
            <w:pPr>
              <w:pStyle w:val="13"/>
            </w:pPr>
            <w:r>
              <w:t>38.00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3</w:t>
            </w:r>
          </w:p>
        </w:tc>
        <w:tc>
          <w:tcPr>
            <w:tcW w:w="3798" w:type="dxa"/>
            <w:vAlign w:val="center"/>
          </w:tcPr>
          <w:p>
            <w:pPr>
              <w:pStyle w:val="14"/>
            </w:pPr>
            <w:r>
              <w:t>一、因公出国（境）费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4</w:t>
            </w:r>
          </w:p>
        </w:tc>
        <w:tc>
          <w:tcPr>
            <w:tcW w:w="3798" w:type="dxa"/>
            <w:vAlign w:val="center"/>
          </w:tcPr>
          <w:p>
            <w:pPr>
              <w:pStyle w:val="14"/>
            </w:pPr>
            <w:r>
              <w:t xml:space="preserve">    其中：教学科研人员因公出国（境）费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5</w:t>
            </w:r>
          </w:p>
        </w:tc>
        <w:tc>
          <w:tcPr>
            <w:tcW w:w="3798" w:type="dxa"/>
            <w:vAlign w:val="center"/>
          </w:tcPr>
          <w:p>
            <w:pPr>
              <w:pStyle w:val="14"/>
            </w:pPr>
            <w:r>
              <w:t xml:space="preserve">          其他因公出国（境）费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6</w:t>
            </w:r>
          </w:p>
        </w:tc>
        <w:tc>
          <w:tcPr>
            <w:tcW w:w="3798" w:type="dxa"/>
            <w:vAlign w:val="center"/>
          </w:tcPr>
          <w:p>
            <w:pPr>
              <w:pStyle w:val="14"/>
            </w:pPr>
            <w:r>
              <w:t>二、公务用车购置及运维费</w:t>
            </w:r>
          </w:p>
        </w:tc>
        <w:tc>
          <w:tcPr>
            <w:tcW w:w="2381" w:type="dxa"/>
            <w:vAlign w:val="center"/>
          </w:tcPr>
          <w:p>
            <w:pPr>
              <w:pStyle w:val="13"/>
            </w:pPr>
            <w:r>
              <w:t>34.00</w:t>
            </w:r>
          </w:p>
        </w:tc>
        <w:tc>
          <w:tcPr>
            <w:tcW w:w="2381" w:type="dxa"/>
            <w:vAlign w:val="center"/>
          </w:tcPr>
          <w:p>
            <w:pPr>
              <w:pStyle w:val="13"/>
            </w:pPr>
            <w:r>
              <w:t>34.00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7</w:t>
            </w:r>
          </w:p>
        </w:tc>
        <w:tc>
          <w:tcPr>
            <w:tcW w:w="3798" w:type="dxa"/>
            <w:vAlign w:val="center"/>
          </w:tcPr>
          <w:p>
            <w:pPr>
              <w:pStyle w:val="14"/>
            </w:pPr>
            <w:r>
              <w:t xml:space="preserve">    其中：公务用车购置费</w:t>
            </w:r>
          </w:p>
        </w:tc>
        <w:tc>
          <w:tcPr>
            <w:tcW w:w="2381" w:type="dxa"/>
            <w:vAlign w:val="center"/>
          </w:tcPr>
          <w:p>
            <w:pPr>
              <w:pStyle w:val="13"/>
            </w:pPr>
            <w:r>
              <w:t>24.00</w:t>
            </w:r>
          </w:p>
        </w:tc>
        <w:tc>
          <w:tcPr>
            <w:tcW w:w="2381" w:type="dxa"/>
            <w:vAlign w:val="center"/>
          </w:tcPr>
          <w:p>
            <w:pPr>
              <w:pStyle w:val="13"/>
            </w:pPr>
            <w:r>
              <w:t>24.00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8</w:t>
            </w:r>
          </w:p>
        </w:tc>
        <w:tc>
          <w:tcPr>
            <w:tcW w:w="3798" w:type="dxa"/>
            <w:vAlign w:val="center"/>
          </w:tcPr>
          <w:p>
            <w:pPr>
              <w:pStyle w:val="14"/>
            </w:pPr>
            <w:r>
              <w:t xml:space="preserve">          公务用车运行维护费</w:t>
            </w:r>
          </w:p>
        </w:tc>
        <w:tc>
          <w:tcPr>
            <w:tcW w:w="2381" w:type="dxa"/>
            <w:vAlign w:val="center"/>
          </w:tcPr>
          <w:p>
            <w:pPr>
              <w:pStyle w:val="13"/>
            </w:pPr>
            <w:r>
              <w:t>10.00</w:t>
            </w:r>
          </w:p>
        </w:tc>
        <w:tc>
          <w:tcPr>
            <w:tcW w:w="2381" w:type="dxa"/>
            <w:vAlign w:val="center"/>
          </w:tcPr>
          <w:p>
            <w:pPr>
              <w:pStyle w:val="13"/>
            </w:pPr>
            <w:r>
              <w:t>10.00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9</w:t>
            </w:r>
          </w:p>
        </w:tc>
        <w:tc>
          <w:tcPr>
            <w:tcW w:w="3798" w:type="dxa"/>
            <w:vAlign w:val="center"/>
          </w:tcPr>
          <w:p>
            <w:pPr>
              <w:pStyle w:val="14"/>
            </w:pPr>
            <w:r>
              <w:t>三、公务接待费</w:t>
            </w:r>
          </w:p>
        </w:tc>
        <w:tc>
          <w:tcPr>
            <w:tcW w:w="2381" w:type="dxa"/>
            <w:vAlign w:val="center"/>
          </w:tcPr>
          <w:p>
            <w:pPr>
              <w:pStyle w:val="13"/>
            </w:pPr>
            <w:r>
              <w:t>4.00</w:t>
            </w:r>
          </w:p>
        </w:tc>
        <w:tc>
          <w:tcPr>
            <w:tcW w:w="2381" w:type="dxa"/>
            <w:vAlign w:val="center"/>
          </w:tcPr>
          <w:p>
            <w:pPr>
              <w:pStyle w:val="13"/>
            </w:pPr>
            <w:r>
              <w:t>4.00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10</w:t>
            </w:r>
          </w:p>
        </w:tc>
        <w:tc>
          <w:tcPr>
            <w:tcW w:w="3798" w:type="dxa"/>
            <w:vAlign w:val="center"/>
          </w:tcPr>
          <w:p>
            <w:pPr>
              <w:pStyle w:val="14"/>
            </w:pPr>
            <w:r>
              <w:t>四、会议费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11</w:t>
            </w:r>
          </w:p>
        </w:tc>
        <w:tc>
          <w:tcPr>
            <w:tcW w:w="3798" w:type="dxa"/>
            <w:vAlign w:val="center"/>
          </w:tcPr>
          <w:p>
            <w:pPr>
              <w:pStyle w:val="14"/>
            </w:pPr>
            <w:r>
              <w:t xml:space="preserve">    其中：省属高校业务性会议费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12</w:t>
            </w:r>
          </w:p>
        </w:tc>
        <w:tc>
          <w:tcPr>
            <w:tcW w:w="3798" w:type="dxa"/>
            <w:vAlign w:val="center"/>
          </w:tcPr>
          <w:p>
            <w:pPr>
              <w:pStyle w:val="14"/>
            </w:pPr>
            <w:r>
              <w:t xml:space="preserve">          其他会议费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13</w:t>
            </w:r>
          </w:p>
        </w:tc>
        <w:tc>
          <w:tcPr>
            <w:tcW w:w="3798" w:type="dxa"/>
            <w:vAlign w:val="center"/>
          </w:tcPr>
          <w:p>
            <w:pPr>
              <w:pStyle w:val="14"/>
            </w:pPr>
            <w:r>
              <w:t>五、培训费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bl>
    <w:p>
      <w:pPr>
        <w:spacing w:before="0" w:after="0" w:line="240" w:lineRule="auto"/>
        <w:ind w:firstLine="0"/>
        <w:jc w:val="center"/>
        <w:outlineLvl w:val="0"/>
        <w:sectPr>
          <w:pgSz w:w="16840" w:h="11900" w:orient="landscape"/>
          <w:pgMar w:top="1361" w:right="1020" w:bottom="1361" w:left="1020" w:header="720" w:footer="720" w:gutter="0"/>
        </w:sectPr>
      </w:pPr>
      <w:r>
        <w:rPr>
          <w:rFonts w:ascii="方正书宋_GBK" w:hAnsi="方正书宋_GBK" w:eastAsia="方正书宋_GBK" w:cs="方正书宋_GBK"/>
          <w:color w:val="FFFFFF"/>
          <w:sz w:val="21"/>
        </w:rPr>
        <w:t>第一部分  涞水县公安局2026年部门预算信息公开情况说明</w:t>
      </w:r>
    </w:p>
    <w:p>
      <w:pPr>
        <w:spacing w:before="0" w:after="0" w:line="240" w:lineRule="auto"/>
        <w:ind w:firstLine="0"/>
        <w:jc w:val="center"/>
        <w:outlineLvl w:val="9"/>
      </w:pPr>
      <w:r>
        <w:rPr>
          <w:rFonts w:ascii="方正小标宋_GBK" w:hAnsi="方正小标宋_GBK" w:eastAsia="方正小标宋_GBK" w:cs="方正小标宋_GBK"/>
          <w:color w:val="000000"/>
          <w:sz w:val="44"/>
        </w:rPr>
        <w:t>涞水县公安局2026年部门预算信息公开情况说明</w:t>
      </w:r>
    </w:p>
    <w:p>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按照《中华人民共和国预算法》、《地方预决算公开操作规程》和《关于进一步推进预算公开工作的实施意见》规定，现将涞水县公安局2026年部门预算公开如下：</w:t>
      </w:r>
    </w:p>
    <w:p>
      <w:pPr>
        <w:spacing w:before="10" w:after="10" w:line="240" w:lineRule="auto"/>
        <w:ind w:firstLine="640"/>
        <w:jc w:val="left"/>
        <w:outlineLvl w:val="5"/>
        <w:rPr>
          <w:rFonts w:ascii="黑体" w:hAnsi="黑体" w:eastAsia="黑体" w:cs="黑体"/>
          <w:color w:val="000000"/>
          <w:sz w:val="32"/>
        </w:rPr>
      </w:pPr>
      <w:bookmarkStart w:id="9" w:name="_Toc_3_3_0000000010"/>
      <w:r>
        <w:rPr>
          <w:rFonts w:ascii="黑体" w:hAnsi="黑体" w:eastAsia="黑体" w:cs="黑体"/>
          <w:color w:val="000000"/>
          <w:sz w:val="32"/>
        </w:rPr>
        <w:t>一、部门职责及机构设置情况</w:t>
      </w:r>
      <w:bookmarkEnd w:id="9"/>
    </w:p>
    <w:p>
      <w:pPr>
        <w:spacing w:before="0" w:after="0" w:line="240" w:lineRule="auto"/>
        <w:ind w:firstLine="640" w:firstLineChars="20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部门职责：</w:t>
      </w:r>
    </w:p>
    <w:p>
      <w:pPr>
        <w:spacing w:line="500" w:lineRule="exact"/>
        <w:ind w:firstLine="560" w:firstLineChars="200"/>
        <w:rPr>
          <w:rFonts w:hint="eastAsia" w:eastAsia="方正仿宋_GBK"/>
          <w:color w:val="000000"/>
          <w:sz w:val="28"/>
        </w:rPr>
      </w:pPr>
      <w:r>
        <w:rPr>
          <w:rFonts w:hint="eastAsia" w:eastAsia="方正仿宋_GBK"/>
          <w:color w:val="000000"/>
          <w:sz w:val="28"/>
        </w:rPr>
        <w:t>（一）贯彻执行国家有关公安工作方针、政策和法律法规；指导、监督、检查全县公安工作。</w:t>
      </w:r>
    </w:p>
    <w:p>
      <w:pPr>
        <w:spacing w:line="500" w:lineRule="exact"/>
        <w:ind w:firstLine="560"/>
        <w:rPr>
          <w:rFonts w:hint="eastAsia" w:eastAsia="方正仿宋_GBK"/>
          <w:color w:val="000000"/>
          <w:sz w:val="28"/>
        </w:rPr>
      </w:pPr>
      <w:r>
        <w:rPr>
          <w:rFonts w:hint="eastAsia" w:eastAsia="方正仿宋_GBK"/>
          <w:color w:val="000000"/>
          <w:sz w:val="28"/>
        </w:rPr>
        <w:t>（二）掌握影响稳定、危害国内安全和社会治安的情况，分析形势，制定对策。</w:t>
      </w:r>
    </w:p>
    <w:p>
      <w:pPr>
        <w:spacing w:line="500" w:lineRule="exact"/>
        <w:ind w:firstLine="560"/>
        <w:rPr>
          <w:rFonts w:hint="eastAsia" w:eastAsia="方正仿宋_GBK"/>
          <w:color w:val="000000"/>
          <w:sz w:val="28"/>
        </w:rPr>
      </w:pPr>
      <w:r>
        <w:rPr>
          <w:rFonts w:hint="eastAsia" w:eastAsia="方正仿宋_GBK"/>
          <w:color w:val="000000"/>
          <w:sz w:val="28"/>
        </w:rPr>
        <w:t>（三）组织、指导案件的侦查工作，协调处置重大案件（事件）、治安事故和骚乱。</w:t>
      </w:r>
    </w:p>
    <w:p>
      <w:pPr>
        <w:spacing w:line="500" w:lineRule="exact"/>
        <w:ind w:firstLine="560" w:firstLineChars="200"/>
        <w:rPr>
          <w:rFonts w:hint="eastAsia" w:eastAsia="方正仿宋_GBK"/>
          <w:color w:val="000000"/>
          <w:sz w:val="28"/>
        </w:rPr>
      </w:pPr>
      <w:r>
        <w:rPr>
          <w:rFonts w:hint="eastAsia" w:eastAsia="方正仿宋_GBK"/>
          <w:color w:val="000000"/>
          <w:sz w:val="28"/>
        </w:rPr>
        <w:t>（四）依法查处危害社会治安秩序的行为，依法管理户口、居民身份证、枪支弹药、危险爆炸物品、特种行业和公共场所等工作。</w:t>
      </w:r>
    </w:p>
    <w:p>
      <w:pPr>
        <w:spacing w:line="500" w:lineRule="exact"/>
        <w:ind w:firstLine="560"/>
        <w:rPr>
          <w:rFonts w:hint="eastAsia" w:eastAsia="方正仿宋_GBK"/>
          <w:color w:val="000000"/>
          <w:sz w:val="28"/>
        </w:rPr>
      </w:pPr>
      <w:r>
        <w:rPr>
          <w:rFonts w:hint="eastAsia" w:eastAsia="方正仿宋_GBK"/>
          <w:color w:val="000000"/>
          <w:sz w:val="28"/>
        </w:rPr>
        <w:t>（五）负责全县出入境管理工作，指导、监督全市消防工作。</w:t>
      </w:r>
    </w:p>
    <w:p>
      <w:pPr>
        <w:spacing w:line="500" w:lineRule="exact"/>
        <w:ind w:firstLine="560"/>
        <w:rPr>
          <w:rFonts w:hint="eastAsia" w:eastAsia="方正仿宋_GBK"/>
          <w:color w:val="000000"/>
          <w:sz w:val="28"/>
        </w:rPr>
      </w:pPr>
      <w:r>
        <w:rPr>
          <w:rFonts w:hint="eastAsia" w:eastAsia="方正仿宋_GBK"/>
          <w:color w:val="000000"/>
          <w:sz w:val="28"/>
        </w:rPr>
        <w:t>（六）依法管理全县道路交通安全，维护水陆交通秩序。</w:t>
      </w:r>
    </w:p>
    <w:p>
      <w:pPr>
        <w:spacing w:line="500" w:lineRule="exact"/>
        <w:ind w:firstLine="560"/>
        <w:rPr>
          <w:rFonts w:hint="eastAsia" w:eastAsia="方正仿宋_GBK"/>
          <w:color w:val="000000"/>
          <w:sz w:val="28"/>
        </w:rPr>
      </w:pPr>
      <w:r>
        <w:rPr>
          <w:rFonts w:hint="eastAsia" w:eastAsia="方正仿宋_GBK"/>
          <w:color w:val="000000"/>
          <w:sz w:val="28"/>
        </w:rPr>
        <w:t>（七）加强对国家机关、社会团体、企事业单位、重点工程的治安保卫和群体性治安防范工作。</w:t>
      </w:r>
    </w:p>
    <w:p>
      <w:pPr>
        <w:spacing w:line="500" w:lineRule="exact"/>
        <w:ind w:firstLine="560"/>
        <w:rPr>
          <w:rFonts w:hint="eastAsia" w:eastAsia="方正仿宋_GBK"/>
          <w:color w:val="000000"/>
          <w:sz w:val="28"/>
        </w:rPr>
      </w:pPr>
      <w:r>
        <w:rPr>
          <w:rFonts w:hint="eastAsia" w:eastAsia="方正仿宋_GBK"/>
          <w:color w:val="000000"/>
          <w:sz w:val="28"/>
        </w:rPr>
        <w:t>（八）负责全县公共信息网络的管理和安全监督工作。</w:t>
      </w:r>
    </w:p>
    <w:p>
      <w:pPr>
        <w:spacing w:line="500" w:lineRule="exact"/>
        <w:ind w:firstLine="560"/>
        <w:rPr>
          <w:rFonts w:hint="eastAsia" w:eastAsia="方正仿宋_GBK"/>
          <w:color w:val="000000"/>
          <w:sz w:val="28"/>
        </w:rPr>
      </w:pPr>
      <w:r>
        <w:rPr>
          <w:rFonts w:hint="eastAsia" w:eastAsia="方正仿宋_GBK"/>
          <w:color w:val="000000"/>
          <w:sz w:val="28"/>
        </w:rPr>
        <w:t>（九）负责下属看守所、拘留所、乡镇派出所、森林派出所的管理工作；负责全县公安机关收容教育审批工作。</w:t>
      </w:r>
    </w:p>
    <w:p>
      <w:pPr>
        <w:spacing w:line="500" w:lineRule="exact"/>
        <w:ind w:firstLine="560"/>
        <w:rPr>
          <w:rFonts w:hint="eastAsia" w:eastAsia="方正仿宋_GBK"/>
          <w:color w:val="000000"/>
          <w:sz w:val="28"/>
        </w:rPr>
      </w:pPr>
      <w:r>
        <w:rPr>
          <w:rFonts w:hint="eastAsia" w:eastAsia="方正仿宋_GBK"/>
          <w:color w:val="000000"/>
          <w:sz w:val="28"/>
        </w:rPr>
        <w:t>（十）组织实施全县各类重要安全警卫、禁毒、缉毒和公安科学技术工作；规划公安信息技术、刑事技术和行动技术等建设。</w:t>
      </w:r>
    </w:p>
    <w:p>
      <w:pPr>
        <w:spacing w:line="500" w:lineRule="exact"/>
        <w:ind w:firstLine="560"/>
        <w:rPr>
          <w:rFonts w:hint="eastAsia" w:eastAsia="方正仿宋_GBK"/>
          <w:color w:val="000000"/>
          <w:sz w:val="28"/>
        </w:rPr>
      </w:pPr>
      <w:r>
        <w:rPr>
          <w:rFonts w:hint="eastAsia" w:eastAsia="方正仿宋_GBK"/>
          <w:color w:val="000000"/>
          <w:sz w:val="28"/>
        </w:rPr>
        <w:t>（十一）加强武警部队建设；对武警执行公安任务实施领导和指挥。</w:t>
      </w:r>
    </w:p>
    <w:p>
      <w:pPr>
        <w:spacing w:line="500" w:lineRule="exact"/>
        <w:ind w:firstLine="560"/>
        <w:rPr>
          <w:rFonts w:hint="eastAsia" w:eastAsia="方正仿宋_GBK"/>
          <w:color w:val="000000"/>
          <w:sz w:val="28"/>
        </w:rPr>
      </w:pPr>
      <w:r>
        <w:rPr>
          <w:rFonts w:hint="eastAsia" w:eastAsia="方正仿宋_GBK"/>
          <w:color w:val="000000"/>
          <w:sz w:val="28"/>
        </w:rPr>
        <w:t>（十二）负责全县公安队伍的思想政治工作和公安宣传工作，管理全县公安民警的警衔、奖惩、优抚和教育培训，负责全县公安机关装备、后勤保障工作。</w:t>
      </w:r>
    </w:p>
    <w:p>
      <w:pPr>
        <w:spacing w:line="500" w:lineRule="exact"/>
        <w:ind w:firstLine="560"/>
        <w:rPr>
          <w:rFonts w:hint="eastAsia" w:eastAsia="方正仿宋_GBK"/>
          <w:color w:val="000000"/>
          <w:sz w:val="28"/>
        </w:rPr>
      </w:pPr>
      <w:r>
        <w:rPr>
          <w:rFonts w:hint="eastAsia" w:eastAsia="方正仿宋_GBK"/>
          <w:color w:val="000000"/>
          <w:sz w:val="28"/>
        </w:rPr>
        <w:t>（十三）组织实施全县公安机关的监察工作；指导、监督、检查全县公安机关的执法活动；查处或督办全县公安民警的违纪案件。</w:t>
      </w:r>
    </w:p>
    <w:p>
      <w:pPr>
        <w:spacing w:line="500" w:lineRule="exact"/>
        <w:ind w:firstLine="560"/>
        <w:rPr>
          <w:rFonts w:ascii="方正楷体_GBK" w:hAnsi="方正楷体_GBK" w:eastAsia="方正楷体_GBK" w:cs="方正楷体_GBK"/>
          <w:b/>
          <w:color w:val="000000"/>
          <w:sz w:val="32"/>
        </w:rPr>
      </w:pPr>
      <w:r>
        <w:rPr>
          <w:rFonts w:hint="eastAsia" w:eastAsia="方正仿宋_GBK"/>
          <w:color w:val="000000"/>
          <w:sz w:val="28"/>
        </w:rPr>
        <w:t>（十四）承办县委、县政府和上级公安机关交办的其它事项。</w:t>
      </w: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pPr>
            <w:r>
              <w:t>单位名称</w:t>
            </w:r>
          </w:p>
        </w:tc>
        <w:tc>
          <w:tcPr>
            <w:tcW w:w="1843" w:type="dxa"/>
            <w:vAlign w:val="center"/>
          </w:tcPr>
          <w:p>
            <w:pPr>
              <w:pStyle w:val="12"/>
            </w:pPr>
            <w:r>
              <w:t>单位性质</w:t>
            </w:r>
          </w:p>
        </w:tc>
        <w:tc>
          <w:tcPr>
            <w:tcW w:w="2126" w:type="dxa"/>
            <w:vAlign w:val="center"/>
          </w:tcPr>
          <w:p>
            <w:pPr>
              <w:pStyle w:val="12"/>
            </w:pPr>
            <w:r>
              <w:t>单位规格</w:t>
            </w:r>
          </w:p>
        </w:tc>
        <w:tc>
          <w:tcPr>
            <w:tcW w:w="3827" w:type="dxa"/>
            <w:vAlign w:val="center"/>
          </w:tcPr>
          <w:p>
            <w:pPr>
              <w:pStyle w:val="12"/>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涞水县公安局本级</w:t>
            </w:r>
          </w:p>
        </w:tc>
        <w:tc>
          <w:tcPr>
            <w:tcW w:w="1843" w:type="dxa"/>
            <w:vAlign w:val="center"/>
          </w:tcPr>
          <w:p>
            <w:pPr>
              <w:pStyle w:val="15"/>
            </w:pPr>
            <w:r>
              <w:t>行政</w:t>
            </w:r>
          </w:p>
        </w:tc>
        <w:tc>
          <w:tcPr>
            <w:tcW w:w="2126" w:type="dxa"/>
            <w:vAlign w:val="center"/>
          </w:tcPr>
          <w:p>
            <w:pPr>
              <w:pStyle w:val="15"/>
            </w:pPr>
            <w:r>
              <w:t>副处（县）级</w:t>
            </w:r>
          </w:p>
        </w:tc>
        <w:tc>
          <w:tcPr>
            <w:tcW w:w="3827" w:type="dxa"/>
            <w:vAlign w:val="center"/>
          </w:tcPr>
          <w:p>
            <w:pPr>
              <w:pStyle w:val="15"/>
            </w:pPr>
            <w:r>
              <w:t>财政拨款</w:t>
            </w:r>
          </w:p>
        </w:tc>
      </w:tr>
    </w:tbl>
    <w:p>
      <w:pPr>
        <w:spacing w:before="10" w:after="10" w:line="360" w:lineRule="auto"/>
        <w:jc w:val="left"/>
        <w:outlineLvl w:val="2"/>
        <w:rPr>
          <w:rFonts w:ascii="黑体" w:hAnsi="黑体" w:eastAsia="黑体" w:cs="黑体"/>
          <w:color w:val="000000"/>
          <w:sz w:val="32"/>
        </w:rPr>
      </w:pPr>
      <w:bookmarkStart w:id="10" w:name="_Toc_3_3_0000000011"/>
    </w:p>
    <w:p>
      <w:p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二、部门预算安排的总体情况</w:t>
      </w:r>
      <w:bookmarkEnd w:id="10"/>
    </w:p>
    <w:p>
      <w:pPr>
        <w:spacing w:line="500" w:lineRule="exact"/>
        <w:ind w:firstLine="560"/>
        <w:rPr>
          <w:rFonts w:hint="eastAsia" w:eastAsia="方正仿宋_GBK"/>
          <w:color w:val="000000"/>
          <w:sz w:val="28"/>
          <w:lang w:eastAsia="zh-CN"/>
        </w:rPr>
      </w:pPr>
      <w:r>
        <w:rPr>
          <w:rFonts w:eastAsia="方正仿宋_GBK" w:cs="Times New Roman"/>
          <w:color w:val="000000"/>
          <w:sz w:val="28"/>
        </w:rPr>
        <w:t>按照预算管理有关规定，目前</w:t>
      </w:r>
      <w:r>
        <w:rPr>
          <w:rFonts w:hint="eastAsia" w:eastAsia="方正仿宋_GBK" w:cs="Times New Roman"/>
          <w:color w:val="000000"/>
          <w:sz w:val="28"/>
          <w:lang w:eastAsia="zh-CN"/>
        </w:rPr>
        <w:t>我</w:t>
      </w:r>
      <w:r>
        <w:rPr>
          <w:rFonts w:eastAsia="方正仿宋_GBK" w:cs="Times New Roman"/>
          <w:color w:val="000000"/>
          <w:sz w:val="28"/>
        </w:rPr>
        <w:t>部门预算的编制实行综合预算管理，即全部收入和支出都反映在预算中。</w:t>
      </w:r>
      <w:r>
        <w:rPr>
          <w:rFonts w:hint="eastAsia" w:eastAsia="方正仿宋_GBK" w:cs="Times New Roman"/>
          <w:color w:val="000000"/>
          <w:sz w:val="28"/>
          <w:lang w:eastAsia="zh-CN"/>
        </w:rPr>
        <w:t>涞水县公安局</w:t>
      </w:r>
      <w:r>
        <w:rPr>
          <w:rFonts w:eastAsia="方正仿宋_GBK" w:cs="Times New Roman"/>
          <w:color w:val="000000"/>
          <w:sz w:val="28"/>
        </w:rPr>
        <w:t>机关及所属事业单位的收支包含在部门预算中。</w:t>
      </w:r>
    </w:p>
    <w:p>
      <w:pPr>
        <w:spacing w:line="500" w:lineRule="exact"/>
        <w:ind w:firstLine="560" w:firstLineChars="200"/>
        <w:rPr>
          <w:rFonts w:hint="eastAsia" w:eastAsia="方正仿宋_GBK"/>
          <w:color w:val="000000"/>
          <w:sz w:val="28"/>
          <w:lang w:eastAsia="zh-CN"/>
        </w:rPr>
      </w:pPr>
      <w:r>
        <w:rPr>
          <w:rFonts w:hint="eastAsia" w:eastAsia="方正仿宋_GBK"/>
          <w:color w:val="000000"/>
          <w:sz w:val="28"/>
          <w:lang w:eastAsia="zh-CN"/>
        </w:rPr>
        <w:t>（一）收入说明</w:t>
      </w:r>
    </w:p>
    <w:p>
      <w:pPr>
        <w:spacing w:line="500" w:lineRule="exact"/>
        <w:ind w:firstLine="840" w:firstLineChars="300"/>
        <w:rPr>
          <w:rFonts w:hint="eastAsia" w:eastAsia="方正仿宋_GBK"/>
          <w:color w:val="000000"/>
          <w:sz w:val="28"/>
          <w:lang w:eastAsia="zh-CN"/>
        </w:rPr>
      </w:pPr>
      <w:r>
        <w:rPr>
          <w:rFonts w:hint="eastAsia" w:eastAsia="方正仿宋_GBK"/>
          <w:color w:val="000000"/>
          <w:sz w:val="28"/>
          <w:lang w:eastAsia="zh-CN"/>
        </w:rPr>
        <w:t>2026年预算收入9232.89万元，其中：一般公共预算收入8739.88万元，基金预算收入0.00万元， 国有资本经营预算收入0.00万元，财政专户核拨收入0.00万元，单位资金收入0.00万元，上年结转结余493.01万元。</w:t>
      </w:r>
    </w:p>
    <w:p>
      <w:pPr>
        <w:spacing w:line="500" w:lineRule="exact"/>
        <w:ind w:firstLine="560"/>
        <w:rPr>
          <w:rFonts w:hint="eastAsia" w:eastAsia="方正仿宋_GBK"/>
          <w:color w:val="000000"/>
          <w:sz w:val="28"/>
          <w:lang w:eastAsia="zh-CN"/>
        </w:rPr>
      </w:pPr>
    </w:p>
    <w:p>
      <w:pPr>
        <w:spacing w:line="500" w:lineRule="exact"/>
        <w:ind w:firstLine="560"/>
        <w:rPr>
          <w:rFonts w:hint="eastAsia" w:eastAsia="方正仿宋_GBK"/>
          <w:color w:val="000000"/>
          <w:sz w:val="28"/>
        </w:rPr>
      </w:pPr>
      <w:r>
        <w:rPr>
          <w:rFonts w:hint="eastAsia" w:eastAsia="方正仿宋_GBK"/>
          <w:color w:val="000000"/>
          <w:sz w:val="28"/>
          <w:lang w:eastAsia="zh-CN"/>
        </w:rPr>
        <w:t>（二）</w:t>
      </w:r>
      <w:r>
        <w:rPr>
          <w:rFonts w:hint="eastAsia" w:eastAsia="方正仿宋_GBK"/>
          <w:color w:val="000000"/>
          <w:sz w:val="28"/>
        </w:rPr>
        <w:t>支出说明</w:t>
      </w:r>
    </w:p>
    <w:p>
      <w:pPr>
        <w:spacing w:line="500" w:lineRule="exact"/>
        <w:ind w:firstLine="560"/>
        <w:rPr>
          <w:rFonts w:hint="eastAsia" w:eastAsia="方正仿宋_GBK"/>
          <w:color w:val="000000"/>
          <w:sz w:val="28"/>
          <w:lang w:eastAsia="zh-CN"/>
        </w:rPr>
      </w:pPr>
      <w:r>
        <w:rPr>
          <w:rFonts w:hint="eastAsia" w:eastAsia="方正仿宋_GBK"/>
          <w:color w:val="000000"/>
          <w:sz w:val="28"/>
        </w:rPr>
        <w:t>  收支预算总表支出栏、基本支出表、项目支出表按经济分类和支出功能分类科目编制，反映</w:t>
      </w:r>
      <w:r>
        <w:rPr>
          <w:rFonts w:hint="eastAsia" w:eastAsia="方正仿宋_GBK"/>
          <w:color w:val="000000"/>
          <w:sz w:val="28"/>
          <w:lang w:val="en-US" w:eastAsia="zh-CN"/>
        </w:rPr>
        <w:t>我</w:t>
      </w:r>
      <w:r>
        <w:rPr>
          <w:rFonts w:hint="eastAsia" w:eastAsia="方正仿宋_GBK"/>
          <w:color w:val="000000"/>
          <w:sz w:val="28"/>
        </w:rPr>
        <w:t>部门预算中支出预算的总体情况。 2026年支出预算9232.89万元，其中基本支出7505.46万元，包括人员经费4056.90万元和日常公用经费3448.56万元；项目支出1727.43万元， 主要为:</w:t>
      </w:r>
      <w:r>
        <w:rPr>
          <w:rFonts w:ascii="方正仿宋_GBK" w:hAnsi="方正仿宋_GBK" w:eastAsia="方正仿宋_GBK" w:cs="方正仿宋_GBK"/>
          <w:color w:val="000000"/>
          <w:sz w:val="28"/>
        </w:rPr>
        <w:t>涞水县公安局所队水毁恢复重建项目</w:t>
      </w:r>
      <w:r>
        <w:rPr>
          <w:rFonts w:hint="eastAsia" w:ascii="方正仿宋_GBK" w:hAnsi="方正仿宋_GBK" w:eastAsia="方正仿宋_GBK" w:cs="方正仿宋_GBK"/>
          <w:color w:val="000000"/>
          <w:sz w:val="28"/>
          <w:lang w:eastAsia="zh-CN"/>
        </w:rPr>
        <w:t>、</w:t>
      </w:r>
      <w:r>
        <w:rPr>
          <w:rFonts w:hint="eastAsia" w:eastAsia="方正仿宋_GBK"/>
          <w:color w:val="000000"/>
          <w:sz w:val="28"/>
        </w:rPr>
        <w:t>两会、暑期安保、</w:t>
      </w:r>
      <w:r>
        <w:rPr>
          <w:rFonts w:hint="eastAsia" w:eastAsia="方正仿宋_GBK"/>
          <w:color w:val="000000"/>
          <w:sz w:val="28"/>
          <w:lang w:eastAsia="zh-CN"/>
        </w:rPr>
        <w:t>看守所拘留所定额经费</w:t>
      </w:r>
      <w:r>
        <w:rPr>
          <w:rFonts w:hint="eastAsia" w:eastAsia="方正仿宋_GBK"/>
          <w:color w:val="000000"/>
          <w:sz w:val="28"/>
        </w:rPr>
        <w:t>等项目</w:t>
      </w:r>
      <w:r>
        <w:rPr>
          <w:rFonts w:hint="eastAsia" w:eastAsia="方正仿宋_GBK"/>
          <w:color w:val="000000"/>
          <w:sz w:val="28"/>
          <w:lang w:eastAsia="zh-CN"/>
        </w:rPr>
        <w:t>。</w:t>
      </w:r>
    </w:p>
    <w:p>
      <w:pPr>
        <w:spacing w:line="500" w:lineRule="exact"/>
        <w:ind w:firstLine="560"/>
        <w:rPr>
          <w:rFonts w:hint="eastAsia" w:eastAsia="方正仿宋_GBK"/>
          <w:color w:val="000000"/>
          <w:sz w:val="28"/>
        </w:rPr>
      </w:pPr>
      <w:r>
        <w:rPr>
          <w:rFonts w:hint="eastAsia" w:eastAsia="方正仿宋_GBK"/>
          <w:color w:val="000000"/>
          <w:sz w:val="28"/>
        </w:rPr>
        <w:t>（三）比上年增减情况</w:t>
      </w:r>
    </w:p>
    <w:p>
      <w:pPr>
        <w:spacing w:line="500" w:lineRule="exact"/>
        <w:ind w:firstLine="560"/>
        <w:rPr>
          <w:rFonts w:hint="eastAsia" w:eastAsia="方正仿宋_GBK"/>
          <w:color w:val="000000"/>
          <w:sz w:val="28"/>
          <w:lang w:eastAsia="zh-CN"/>
        </w:rPr>
      </w:pPr>
      <w:r>
        <w:rPr>
          <w:rFonts w:hint="eastAsia" w:eastAsia="方正仿宋_GBK"/>
          <w:color w:val="000000"/>
          <w:sz w:val="28"/>
          <w:lang w:val="en-US" w:eastAsia="zh-CN"/>
        </w:rPr>
        <w:t>与2025年度相比，我部门预算总收入</w:t>
      </w:r>
      <w:r>
        <w:rPr>
          <w:rFonts w:hint="eastAsia" w:eastAsia="方正仿宋_GBK"/>
          <w:color w:val="000000"/>
          <w:sz w:val="28"/>
        </w:rPr>
        <w:t>减少1061.18万元，基本支出增加433.47万元，</w:t>
      </w:r>
      <w:r>
        <w:rPr>
          <w:rFonts w:hint="eastAsia" w:eastAsia="方正仿宋_GBK"/>
          <w:color w:val="000000"/>
          <w:sz w:val="28"/>
          <w:lang w:eastAsia="zh-CN"/>
        </w:rPr>
        <w:t>主要原因是人员新增及调入，人员工资增长；</w:t>
      </w:r>
      <w:r>
        <w:rPr>
          <w:rFonts w:hint="eastAsia" w:eastAsia="方正仿宋_GBK"/>
          <w:color w:val="000000"/>
          <w:sz w:val="28"/>
        </w:rPr>
        <w:t>项目支出减少1494.65万元，</w:t>
      </w:r>
      <w:r>
        <w:rPr>
          <w:rFonts w:hint="eastAsia" w:eastAsia="方正仿宋_GBK"/>
          <w:color w:val="000000"/>
          <w:sz w:val="28"/>
          <w:lang w:eastAsia="zh-CN"/>
        </w:rPr>
        <w:t>主要原因是</w:t>
      </w:r>
      <w:r>
        <w:rPr>
          <w:rFonts w:hint="eastAsia" w:eastAsia="方正仿宋_GBK"/>
          <w:color w:val="000000"/>
          <w:sz w:val="28"/>
          <w:lang w:val="en-US" w:eastAsia="zh-CN"/>
        </w:rPr>
        <w:t>灾后恢复重建项目支出减少</w:t>
      </w:r>
      <w:r>
        <w:rPr>
          <w:rFonts w:hint="eastAsia" w:eastAsia="方正仿宋_GBK"/>
          <w:color w:val="000000"/>
          <w:sz w:val="28"/>
          <w:lang w:eastAsia="zh-CN"/>
        </w:rPr>
        <w:t>。</w:t>
      </w:r>
    </w:p>
    <w:p>
      <w:pPr>
        <w:spacing w:before="10" w:after="10" w:line="240" w:lineRule="auto"/>
        <w:ind w:firstLine="640"/>
        <w:jc w:val="left"/>
        <w:outlineLvl w:val="5"/>
        <w:rPr>
          <w:rFonts w:ascii="黑体" w:hAnsi="黑体" w:eastAsia="黑体" w:cs="黑体"/>
          <w:color w:val="000000"/>
          <w:sz w:val="32"/>
        </w:rPr>
      </w:pPr>
      <w:bookmarkStart w:id="11" w:name="_Toc_3_3_0000000012"/>
      <w:r>
        <w:rPr>
          <w:rFonts w:hint="eastAsia" w:ascii="黑体" w:hAnsi="黑体" w:eastAsia="黑体" w:cs="黑体"/>
          <w:color w:val="000000"/>
          <w:sz w:val="32"/>
          <w:lang w:val="en-US" w:eastAsia="zh-CN"/>
        </w:rPr>
        <w:t>三、</w:t>
      </w:r>
      <w:r>
        <w:rPr>
          <w:rFonts w:ascii="黑体" w:hAnsi="黑体" w:eastAsia="黑体" w:cs="黑体"/>
          <w:color w:val="000000"/>
          <w:sz w:val="32"/>
        </w:rPr>
        <w:t>机关运行经费安排情况</w:t>
      </w:r>
      <w:bookmarkEnd w:id="11"/>
    </w:p>
    <w:p>
      <w:pPr>
        <w:spacing w:line="500" w:lineRule="exact"/>
        <w:ind w:firstLine="560" w:firstLineChars="200"/>
        <w:rPr>
          <w:rFonts w:hint="eastAsia" w:eastAsia="方正仿宋_GBK"/>
          <w:color w:val="000000"/>
          <w:sz w:val="28"/>
          <w:highlight w:val="none"/>
        </w:rPr>
      </w:pPr>
      <w:r>
        <w:rPr>
          <w:rFonts w:hint="eastAsia" w:eastAsia="方正仿宋_GBK"/>
          <w:color w:val="000000"/>
          <w:sz w:val="28"/>
          <w:lang w:eastAsia="zh-CN"/>
        </w:rPr>
        <w:t>20</w:t>
      </w:r>
      <w:r>
        <w:rPr>
          <w:rFonts w:hint="eastAsia" w:eastAsia="方正仿宋_GBK"/>
          <w:color w:val="000000"/>
          <w:sz w:val="28"/>
          <w:lang w:val="en-US" w:eastAsia="zh-CN"/>
        </w:rPr>
        <w:t>26</w:t>
      </w:r>
      <w:r>
        <w:rPr>
          <w:rFonts w:hint="eastAsia" w:eastAsia="方正仿宋_GBK"/>
          <w:color w:val="000000"/>
          <w:sz w:val="28"/>
          <w:lang w:eastAsia="zh-CN"/>
        </w:rPr>
        <w:t>年机关运行经费</w:t>
      </w:r>
      <w:r>
        <w:rPr>
          <w:rFonts w:hint="eastAsia" w:eastAsia="方正仿宋_GBK"/>
          <w:color w:val="000000"/>
          <w:sz w:val="28"/>
          <w:lang w:val="en-US" w:eastAsia="zh-CN"/>
        </w:rPr>
        <w:t>3448.56</w:t>
      </w:r>
      <w:r>
        <w:rPr>
          <w:rFonts w:hint="eastAsia" w:eastAsia="方正仿宋_GBK"/>
          <w:color w:val="000000"/>
          <w:sz w:val="28"/>
          <w:lang w:eastAsia="zh-CN"/>
        </w:rPr>
        <w:t>万元，其中办公费</w:t>
      </w:r>
      <w:r>
        <w:rPr>
          <w:rFonts w:hint="eastAsia" w:eastAsia="方正仿宋_GBK"/>
          <w:color w:val="000000"/>
          <w:sz w:val="28"/>
          <w:lang w:val="en-US" w:eastAsia="zh-CN"/>
        </w:rPr>
        <w:t>618.4</w:t>
      </w:r>
      <w:r>
        <w:rPr>
          <w:rFonts w:hint="eastAsia" w:eastAsia="方正仿宋_GBK"/>
          <w:color w:val="000000"/>
          <w:sz w:val="28"/>
          <w:lang w:eastAsia="zh-CN"/>
        </w:rPr>
        <w:t>万元，邮电费0.36万元，取暖费21万元，差旅费</w:t>
      </w:r>
      <w:r>
        <w:rPr>
          <w:rFonts w:hint="eastAsia" w:eastAsia="方正仿宋_GBK"/>
          <w:color w:val="000000"/>
          <w:sz w:val="28"/>
          <w:lang w:val="en-US" w:eastAsia="zh-CN"/>
        </w:rPr>
        <w:t>32.9</w:t>
      </w:r>
      <w:r>
        <w:rPr>
          <w:rFonts w:hint="eastAsia" w:eastAsia="方正仿宋_GBK"/>
          <w:color w:val="000000"/>
          <w:sz w:val="28"/>
          <w:lang w:eastAsia="zh-CN"/>
        </w:rPr>
        <w:t>万元，公务接待费4万元，公务用车运行维护费10万元，公务交通补贴</w:t>
      </w:r>
      <w:r>
        <w:rPr>
          <w:rFonts w:hint="eastAsia" w:eastAsia="方正仿宋_GBK"/>
          <w:color w:val="000000"/>
          <w:sz w:val="28"/>
          <w:lang w:val="en-US" w:eastAsia="zh-CN"/>
        </w:rPr>
        <w:t>130.38</w:t>
      </w:r>
      <w:r>
        <w:rPr>
          <w:rFonts w:hint="eastAsia" w:eastAsia="方正仿宋_GBK"/>
          <w:color w:val="000000"/>
          <w:sz w:val="28"/>
          <w:lang w:eastAsia="zh-CN"/>
        </w:rPr>
        <w:t>万元，劳务费</w:t>
      </w:r>
      <w:r>
        <w:rPr>
          <w:rFonts w:hint="eastAsia" w:eastAsia="方正仿宋_GBK"/>
          <w:color w:val="000000"/>
          <w:sz w:val="28"/>
          <w:lang w:val="en-US" w:eastAsia="zh-CN"/>
        </w:rPr>
        <w:t>2545</w:t>
      </w:r>
      <w:r>
        <w:rPr>
          <w:rFonts w:hint="eastAsia" w:eastAsia="方正仿宋_GBK"/>
          <w:color w:val="000000"/>
          <w:sz w:val="28"/>
          <w:lang w:eastAsia="zh-CN"/>
        </w:rPr>
        <w:t>万元，工会经费</w:t>
      </w:r>
      <w:r>
        <w:rPr>
          <w:rFonts w:hint="eastAsia" w:eastAsia="方正仿宋_GBK"/>
          <w:color w:val="000000"/>
          <w:sz w:val="28"/>
          <w:lang w:val="en-US" w:eastAsia="zh-CN"/>
        </w:rPr>
        <w:t>36.4</w:t>
      </w:r>
      <w:r>
        <w:rPr>
          <w:rFonts w:hint="eastAsia" w:eastAsia="方正仿宋_GBK"/>
          <w:color w:val="000000"/>
          <w:sz w:val="28"/>
          <w:lang w:eastAsia="zh-CN"/>
        </w:rPr>
        <w:t>万元，</w:t>
      </w:r>
      <w:r>
        <w:rPr>
          <w:rFonts w:hint="eastAsia" w:eastAsia="方正仿宋_GBK"/>
          <w:color w:val="000000"/>
          <w:sz w:val="28"/>
          <w:lang w:val="en-US" w:eastAsia="zh-CN"/>
        </w:rPr>
        <w:t>其他商品和服务支出50.12</w:t>
      </w:r>
      <w:r>
        <w:rPr>
          <w:rFonts w:hint="eastAsia" w:eastAsia="方正仿宋_GBK"/>
          <w:color w:val="000000"/>
          <w:sz w:val="28"/>
          <w:lang w:eastAsia="zh-CN"/>
        </w:rPr>
        <w:t>万元。</w:t>
      </w:r>
    </w:p>
    <w:p>
      <w:pPr>
        <w:spacing w:before="10" w:after="10" w:line="240" w:lineRule="auto"/>
        <w:ind w:firstLine="640"/>
        <w:jc w:val="left"/>
        <w:outlineLvl w:val="5"/>
        <w:rPr>
          <w:rFonts w:hint="eastAsia" w:ascii="黑体" w:hAnsi="黑体" w:eastAsia="黑体" w:cs="黑体"/>
          <w:color w:val="000000"/>
          <w:sz w:val="32"/>
          <w:lang w:val="en-US" w:eastAsia="uk-UA"/>
        </w:rPr>
      </w:pPr>
      <w:bookmarkStart w:id="12" w:name="_Toc_3_3_0000000013"/>
      <w:r>
        <w:rPr>
          <w:rFonts w:hint="eastAsia" w:ascii="黑体" w:hAnsi="黑体" w:eastAsia="黑体" w:cs="黑体"/>
          <w:color w:val="000000"/>
          <w:sz w:val="32"/>
          <w:lang w:val="en-US" w:eastAsia="zh-CN"/>
        </w:rPr>
        <w:t>四、财政拨款“三公”经费预算情况及增减变化原因</w:t>
      </w:r>
      <w:bookmarkEnd w:id="12"/>
    </w:p>
    <w:p>
      <w:pPr>
        <w:spacing w:line="500" w:lineRule="exact"/>
        <w:ind w:firstLine="560" w:firstLineChars="200"/>
        <w:rPr>
          <w:rFonts w:hint="eastAsia" w:eastAsia="方正仿宋_GBK"/>
          <w:color w:val="000000"/>
          <w:sz w:val="28"/>
          <w:lang w:val="en-US" w:eastAsia="uk-UA"/>
        </w:rPr>
      </w:pPr>
      <w:r>
        <w:rPr>
          <w:rFonts w:hint="eastAsia" w:eastAsia="方正仿宋_GBK"/>
          <w:color w:val="000000"/>
          <w:sz w:val="28"/>
          <w:lang w:val="en-US" w:eastAsia="uk-UA"/>
        </w:rPr>
        <w:t>202</w:t>
      </w:r>
      <w:r>
        <w:rPr>
          <w:rFonts w:hint="eastAsia" w:eastAsia="方正仿宋_GBK"/>
          <w:color w:val="000000"/>
          <w:sz w:val="28"/>
          <w:lang w:val="en-US" w:eastAsia="zh-CN"/>
        </w:rPr>
        <w:t>6</w:t>
      </w:r>
      <w:r>
        <w:rPr>
          <w:rFonts w:hint="eastAsia" w:eastAsia="方正仿宋_GBK"/>
          <w:color w:val="000000"/>
          <w:sz w:val="28"/>
          <w:lang w:val="en-US" w:eastAsia="uk-UA"/>
        </w:rPr>
        <w:t>年，我</w:t>
      </w:r>
      <w:r>
        <w:rPr>
          <w:rFonts w:hint="eastAsia" w:eastAsia="方正仿宋_GBK"/>
          <w:color w:val="000000"/>
          <w:sz w:val="28"/>
          <w:lang w:val="en-US" w:eastAsia="zh-CN"/>
        </w:rPr>
        <w:t>部门</w:t>
      </w:r>
      <w:r>
        <w:rPr>
          <w:rFonts w:hint="eastAsia" w:eastAsia="方正仿宋_GBK"/>
          <w:color w:val="000000"/>
          <w:sz w:val="28"/>
          <w:lang w:val="en-US" w:eastAsia="uk-UA"/>
        </w:rPr>
        <w:t>财政拨款安排“三公经费”</w:t>
      </w:r>
      <w:r>
        <w:rPr>
          <w:rFonts w:hint="eastAsia" w:eastAsia="方正仿宋_GBK"/>
          <w:color w:val="000000"/>
          <w:sz w:val="28"/>
          <w:lang w:val="en-US" w:eastAsia="zh-CN"/>
        </w:rPr>
        <w:t>38</w:t>
      </w:r>
      <w:r>
        <w:rPr>
          <w:rFonts w:hint="eastAsia" w:eastAsia="方正仿宋_GBK"/>
          <w:color w:val="000000"/>
          <w:sz w:val="28"/>
          <w:lang w:val="en-US" w:eastAsia="uk-UA"/>
        </w:rPr>
        <w:t>万元。其中因公出国经费0，</w:t>
      </w:r>
      <w:r>
        <w:rPr>
          <w:rFonts w:hint="eastAsia" w:eastAsia="方正仿宋_GBK"/>
          <w:color w:val="000000"/>
          <w:sz w:val="28"/>
          <w:lang w:val="en-US" w:eastAsia="zh-CN"/>
        </w:rPr>
        <w:t>较</w:t>
      </w:r>
      <w:r>
        <w:rPr>
          <w:rFonts w:hint="eastAsia" w:eastAsia="方正仿宋_GBK"/>
          <w:color w:val="000000"/>
          <w:sz w:val="28"/>
          <w:lang w:val="en-US" w:eastAsia="uk-UA"/>
        </w:rPr>
        <w:t>上年持平，</w:t>
      </w:r>
      <w:r>
        <w:rPr>
          <w:rFonts w:hint="eastAsia" w:eastAsia="方正仿宋_GBK"/>
          <w:color w:val="000000"/>
          <w:sz w:val="28"/>
          <w:lang w:val="en-US" w:eastAsia="zh-CN"/>
        </w:rPr>
        <w:t>无增减变化；</w:t>
      </w:r>
      <w:r>
        <w:rPr>
          <w:rFonts w:hint="eastAsia" w:eastAsia="方正仿宋_GBK"/>
          <w:color w:val="000000"/>
          <w:sz w:val="28"/>
          <w:lang w:val="en-US" w:eastAsia="uk-UA"/>
        </w:rPr>
        <w:t>公务用车购置经费</w:t>
      </w:r>
      <w:r>
        <w:rPr>
          <w:rFonts w:hint="eastAsia" w:eastAsia="方正仿宋_GBK"/>
          <w:color w:val="000000"/>
          <w:sz w:val="28"/>
          <w:lang w:val="en-US" w:eastAsia="zh-CN"/>
        </w:rPr>
        <w:t>24万</w:t>
      </w:r>
      <w:r>
        <w:rPr>
          <w:rFonts w:hint="eastAsia" w:eastAsia="方正仿宋_GBK"/>
          <w:color w:val="000000"/>
          <w:sz w:val="28"/>
          <w:lang w:val="en-US" w:eastAsia="uk-UA"/>
        </w:rPr>
        <w:t>，</w:t>
      </w:r>
      <w:r>
        <w:rPr>
          <w:rFonts w:hint="eastAsia" w:eastAsia="方正仿宋_GBK"/>
          <w:color w:val="000000"/>
          <w:sz w:val="28"/>
          <w:lang w:val="en-US" w:eastAsia="zh-CN"/>
        </w:rPr>
        <w:t>较上年增加12万</w:t>
      </w:r>
      <w:r>
        <w:rPr>
          <w:rFonts w:hint="eastAsia" w:eastAsia="方正仿宋_GBK"/>
          <w:color w:val="000000"/>
          <w:sz w:val="28"/>
          <w:lang w:val="en-US" w:eastAsia="uk-UA"/>
        </w:rPr>
        <w:t>，</w:t>
      </w:r>
      <w:r>
        <w:rPr>
          <w:rFonts w:hint="eastAsia" w:eastAsia="方正仿宋_GBK"/>
          <w:color w:val="000000"/>
          <w:sz w:val="28"/>
          <w:lang w:val="en-US" w:eastAsia="zh-CN"/>
        </w:rPr>
        <w:t>主要是因为保障执法执勤需求以及车辆老化需更新等原因；</w:t>
      </w:r>
      <w:r>
        <w:rPr>
          <w:rFonts w:hint="eastAsia" w:eastAsia="方正仿宋_GBK"/>
          <w:color w:val="000000"/>
          <w:sz w:val="28"/>
          <w:lang w:val="en-US" w:eastAsia="uk-UA"/>
        </w:rPr>
        <w:t>公务用车运维费10万元，</w:t>
      </w:r>
      <w:r>
        <w:rPr>
          <w:rFonts w:hint="eastAsia" w:eastAsia="方正仿宋_GBK"/>
          <w:color w:val="000000"/>
          <w:sz w:val="28"/>
          <w:lang w:val="en-US" w:eastAsia="zh-CN"/>
        </w:rPr>
        <w:t>较</w:t>
      </w:r>
      <w:r>
        <w:rPr>
          <w:rFonts w:hint="eastAsia" w:eastAsia="方正仿宋_GBK"/>
          <w:color w:val="000000"/>
          <w:sz w:val="28"/>
          <w:lang w:val="en-US" w:eastAsia="uk-UA"/>
        </w:rPr>
        <w:t>上年持平，</w:t>
      </w:r>
      <w:r>
        <w:rPr>
          <w:rFonts w:hint="eastAsia" w:eastAsia="方正仿宋_GBK"/>
          <w:color w:val="000000"/>
          <w:sz w:val="28"/>
          <w:lang w:val="en-US" w:eastAsia="zh-CN"/>
        </w:rPr>
        <w:t>无增减变化；</w:t>
      </w:r>
      <w:r>
        <w:rPr>
          <w:rFonts w:hint="eastAsia" w:eastAsia="方正仿宋_GBK"/>
          <w:color w:val="000000"/>
          <w:sz w:val="28"/>
          <w:lang w:val="en-US" w:eastAsia="uk-UA"/>
        </w:rPr>
        <w:t>公务接待费4万元，</w:t>
      </w:r>
      <w:r>
        <w:rPr>
          <w:rFonts w:hint="eastAsia" w:eastAsia="方正仿宋_GBK"/>
          <w:color w:val="000000"/>
          <w:sz w:val="28"/>
          <w:lang w:val="en-US" w:eastAsia="zh-CN"/>
        </w:rPr>
        <w:t>较</w:t>
      </w:r>
      <w:r>
        <w:rPr>
          <w:rFonts w:hint="eastAsia" w:eastAsia="方正仿宋_GBK"/>
          <w:color w:val="000000"/>
          <w:sz w:val="28"/>
          <w:lang w:val="en-US" w:eastAsia="uk-UA"/>
        </w:rPr>
        <w:t>上年持平，</w:t>
      </w:r>
      <w:r>
        <w:rPr>
          <w:rFonts w:hint="eastAsia" w:eastAsia="方正仿宋_GBK"/>
          <w:color w:val="000000"/>
          <w:sz w:val="28"/>
          <w:lang w:val="en-US" w:eastAsia="zh-CN"/>
        </w:rPr>
        <w:t>无增减变化，</w:t>
      </w:r>
      <w:r>
        <w:rPr>
          <w:rFonts w:hint="eastAsia" w:eastAsia="方正仿宋_GBK"/>
          <w:color w:val="000000"/>
          <w:sz w:val="28"/>
          <w:lang w:val="en-US" w:eastAsia="uk-UA"/>
        </w:rPr>
        <w:t>公务接待预计30批次，400人次。</w:t>
      </w:r>
    </w:p>
    <w:p>
      <w:pPr>
        <w:spacing w:line="500" w:lineRule="exact"/>
        <w:ind w:firstLine="560" w:firstLineChars="200"/>
        <w:rPr>
          <w:rFonts w:hint="eastAsia" w:eastAsia="方正仿宋_GBK"/>
          <w:color w:val="000000"/>
          <w:sz w:val="28"/>
          <w:lang w:val="en-US" w:eastAsia="uk-UA"/>
        </w:rPr>
      </w:pPr>
    </w:p>
    <w:p>
      <w:pPr>
        <w:spacing w:line="500" w:lineRule="exact"/>
        <w:ind w:firstLine="560" w:firstLineChars="200"/>
        <w:rPr>
          <w:rFonts w:hint="eastAsia" w:eastAsia="方正仿宋_GBK"/>
          <w:color w:val="000000"/>
          <w:sz w:val="28"/>
          <w:lang w:val="en-US" w:eastAsia="uk-UA"/>
        </w:rPr>
      </w:pPr>
    </w:p>
    <w:tbl>
      <w:tblPr>
        <w:tblStyle w:val="6"/>
        <w:tblW w:w="9855" w:type="dxa"/>
        <w:jc w:val="center"/>
        <w:tblLayout w:type="fixed"/>
        <w:tblCellMar>
          <w:top w:w="0" w:type="dxa"/>
          <w:left w:w="108" w:type="dxa"/>
          <w:bottom w:w="0" w:type="dxa"/>
          <w:right w:w="108" w:type="dxa"/>
        </w:tblCellMar>
      </w:tblPr>
      <w:tblGrid>
        <w:gridCol w:w="2136"/>
        <w:gridCol w:w="1717"/>
        <w:gridCol w:w="1717"/>
        <w:gridCol w:w="1177"/>
        <w:gridCol w:w="3108"/>
      </w:tblGrid>
      <w:tr>
        <w:tblPrEx>
          <w:tblCellMar>
            <w:top w:w="0" w:type="dxa"/>
            <w:left w:w="108" w:type="dxa"/>
            <w:bottom w:w="0" w:type="dxa"/>
            <w:right w:w="108" w:type="dxa"/>
          </w:tblCellMar>
        </w:tblPrEx>
        <w:trPr>
          <w:trHeight w:val="567" w:hRule="atLeast"/>
          <w:jc w:val="center"/>
        </w:trPr>
        <w:tc>
          <w:tcPr>
            <w:tcW w:w="2136" w:type="dxa"/>
            <w:tcBorders>
              <w:top w:val="nil"/>
              <w:left w:val="nil"/>
              <w:bottom w:val="nil"/>
              <w:right w:val="nil"/>
            </w:tcBorders>
            <w:vAlign w:val="center"/>
          </w:tcPr>
          <w:p>
            <w:pPr>
              <w:rPr>
                <w:rFonts w:ascii="宋体" w:hAnsi="宋体" w:eastAsia="宋体" w:cs="宋体"/>
              </w:rPr>
            </w:pPr>
          </w:p>
        </w:tc>
        <w:tc>
          <w:tcPr>
            <w:tcW w:w="1717" w:type="dxa"/>
            <w:tcBorders>
              <w:top w:val="nil"/>
              <w:left w:val="nil"/>
              <w:bottom w:val="nil"/>
              <w:right w:val="nil"/>
            </w:tcBorders>
            <w:vAlign w:val="center"/>
          </w:tcPr>
          <w:p>
            <w:pPr>
              <w:rPr>
                <w:rFonts w:ascii="宋体" w:hAnsi="宋体" w:eastAsia="宋体" w:cs="宋体"/>
              </w:rPr>
            </w:pPr>
          </w:p>
        </w:tc>
        <w:tc>
          <w:tcPr>
            <w:tcW w:w="1717" w:type="dxa"/>
            <w:tcBorders>
              <w:top w:val="nil"/>
              <w:left w:val="nil"/>
              <w:bottom w:val="nil"/>
              <w:right w:val="nil"/>
            </w:tcBorders>
            <w:vAlign w:val="center"/>
          </w:tcPr>
          <w:p>
            <w:pPr>
              <w:rPr>
                <w:rFonts w:ascii="宋体" w:hAnsi="宋体" w:eastAsia="宋体" w:cs="宋体"/>
              </w:rPr>
            </w:pPr>
          </w:p>
        </w:tc>
        <w:tc>
          <w:tcPr>
            <w:tcW w:w="1177" w:type="dxa"/>
            <w:tcBorders>
              <w:top w:val="nil"/>
              <w:left w:val="nil"/>
              <w:bottom w:val="nil"/>
              <w:right w:val="nil"/>
            </w:tcBorders>
            <w:vAlign w:val="center"/>
          </w:tcPr>
          <w:p>
            <w:pPr>
              <w:rPr>
                <w:rFonts w:ascii="宋体" w:hAnsi="宋体" w:eastAsia="宋体" w:cs="宋体"/>
              </w:rPr>
            </w:pPr>
          </w:p>
        </w:tc>
        <w:tc>
          <w:tcPr>
            <w:tcW w:w="3108" w:type="dxa"/>
            <w:tcBorders>
              <w:top w:val="nil"/>
              <w:left w:val="nil"/>
              <w:bottom w:val="nil"/>
              <w:right w:val="nil"/>
            </w:tcBorders>
            <w:vAlign w:val="center"/>
          </w:tcPr>
          <w:p>
            <w:pPr>
              <w:jc w:val="right"/>
              <w:rPr>
                <w:rFonts w:ascii="宋体" w:hAnsi="宋体" w:eastAsia="宋体" w:cs="宋体"/>
              </w:rPr>
            </w:pPr>
            <w:r>
              <w:rPr>
                <w:rFonts w:hint="eastAsia" w:ascii="宋体" w:hAnsi="宋体"/>
              </w:rPr>
              <w:t>单位：万元</w:t>
            </w:r>
          </w:p>
        </w:tc>
      </w:tr>
      <w:tr>
        <w:tblPrEx>
          <w:tblCellMar>
            <w:top w:w="0" w:type="dxa"/>
            <w:left w:w="108" w:type="dxa"/>
            <w:bottom w:w="0" w:type="dxa"/>
            <w:right w:w="108" w:type="dxa"/>
          </w:tblCellMar>
        </w:tblPrEx>
        <w:trPr>
          <w:trHeight w:val="567" w:hRule="atLeast"/>
          <w:jc w:val="center"/>
        </w:trPr>
        <w:tc>
          <w:tcPr>
            <w:tcW w:w="213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6</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变化原因</w:t>
            </w:r>
          </w:p>
        </w:tc>
      </w:tr>
      <w:tr>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lang w:val="en-US" w:eastAsia="zh-CN"/>
              </w:rPr>
              <w:t>12</w:t>
            </w:r>
          </w:p>
        </w:tc>
        <w:tc>
          <w:tcPr>
            <w:tcW w:w="17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lang w:val="en-US" w:eastAsia="zh-CN"/>
              </w:rPr>
              <w:t>24</w:t>
            </w:r>
          </w:p>
        </w:tc>
        <w:tc>
          <w:tcPr>
            <w:tcW w:w="117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12</w:t>
            </w:r>
          </w:p>
        </w:tc>
        <w:tc>
          <w:tcPr>
            <w:tcW w:w="3108" w:type="dxa"/>
            <w:tcBorders>
              <w:top w:val="nil"/>
              <w:left w:val="nil"/>
              <w:bottom w:val="single" w:color="auto" w:sz="4" w:space="0"/>
              <w:right w:val="single" w:color="auto" w:sz="4" w:space="0"/>
            </w:tcBorders>
            <w:vAlign w:val="center"/>
          </w:tcPr>
          <w:p>
            <w:pPr>
              <w:rPr>
                <w:rFonts w:ascii="仿宋_GB2312" w:hAnsi="宋体" w:eastAsia="仿宋_GB2312" w:cs="宋体"/>
                <w:lang w:eastAsia="zh-CN"/>
              </w:rPr>
            </w:pPr>
            <w:r>
              <w:rPr>
                <w:rFonts w:hint="eastAsia" w:ascii="仿宋_GB2312" w:hAnsi="宋体" w:eastAsia="仿宋_GB2312" w:cs="宋体"/>
                <w:lang w:val="en-US" w:eastAsia="zh-CN"/>
              </w:rPr>
              <w:t>保障执法执勤需求以及车辆老化需更新等原因</w:t>
            </w:r>
          </w:p>
        </w:tc>
      </w:tr>
      <w:tr>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lang w:val="en-US" w:eastAsia="zh-CN"/>
              </w:rPr>
              <w:t>10</w:t>
            </w:r>
          </w:p>
        </w:tc>
        <w:tc>
          <w:tcPr>
            <w:tcW w:w="171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lang w:val="en-US" w:eastAsia="zh-CN"/>
              </w:rPr>
              <w:t>10</w:t>
            </w:r>
          </w:p>
        </w:tc>
        <w:tc>
          <w:tcPr>
            <w:tcW w:w="117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lang w:eastAsia="zh-CN"/>
              </w:rPr>
            </w:pPr>
            <w:r>
              <w:rPr>
                <w:rFonts w:hint="eastAsia" w:ascii="仿宋_GB2312" w:hAnsi="宋体" w:eastAsia="仿宋_GB2312"/>
                <w:lang w:val="en-US" w:eastAsia="zh-CN"/>
              </w:rPr>
              <w:t>4</w:t>
            </w:r>
          </w:p>
        </w:tc>
        <w:tc>
          <w:tcPr>
            <w:tcW w:w="1717"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lang w:val="en-US" w:eastAsia="zh-CN"/>
              </w:rPr>
              <w:t>4</w:t>
            </w:r>
          </w:p>
        </w:tc>
        <w:tc>
          <w:tcPr>
            <w:tcW w:w="1177"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pPr>
              <w:rPr>
                <w:rFonts w:ascii="仿宋_GB2312" w:hAnsi="宋体" w:eastAsia="仿宋_GB2312" w:cs="宋体"/>
                <w:lang w:eastAsia="zh-CN"/>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lang w:val="en-US" w:eastAsia="zh-CN"/>
              </w:rPr>
              <w:t>26</w:t>
            </w:r>
          </w:p>
        </w:tc>
        <w:tc>
          <w:tcPr>
            <w:tcW w:w="17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lang w:val="en-US" w:eastAsia="zh-CN"/>
              </w:rPr>
              <w:t>38</w:t>
            </w:r>
          </w:p>
        </w:tc>
        <w:tc>
          <w:tcPr>
            <w:tcW w:w="117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lang w:val="en-US" w:eastAsia="zh-CN"/>
              </w:rPr>
              <w:t>12</w:t>
            </w:r>
          </w:p>
        </w:tc>
        <w:tc>
          <w:tcPr>
            <w:tcW w:w="3108" w:type="dxa"/>
            <w:tcBorders>
              <w:top w:val="nil"/>
              <w:left w:val="nil"/>
              <w:bottom w:val="single" w:color="auto" w:sz="4" w:space="0"/>
              <w:right w:val="single" w:color="auto" w:sz="4" w:space="0"/>
            </w:tcBorders>
            <w:vAlign w:val="center"/>
          </w:tcPr>
          <w:p>
            <w:pPr>
              <w:rPr>
                <w:rFonts w:hint="default" w:ascii="仿宋_GB2312" w:hAnsi="宋体" w:eastAsia="仿宋_GB2312" w:cs="宋体"/>
                <w:lang w:val="en-US" w:eastAsia="zh-CN"/>
              </w:rPr>
            </w:pPr>
            <w:r>
              <w:rPr>
                <w:rFonts w:hint="eastAsia" w:ascii="仿宋_GB2312" w:hAnsi="宋体" w:eastAsia="仿宋_GB2312" w:cs="宋体"/>
                <w:lang w:val="en-US" w:eastAsia="zh-CN"/>
              </w:rPr>
              <w:t>公务用车购置经费增加</w:t>
            </w:r>
          </w:p>
        </w:tc>
      </w:tr>
    </w:tbl>
    <w:p>
      <w:pPr>
        <w:keepNext w:val="0"/>
        <w:keepLines w:val="0"/>
        <w:pageBreakBefore w:val="0"/>
        <w:widowControl/>
        <w:numPr>
          <w:ilvl w:val="0"/>
          <w:numId w:val="0"/>
        </w:numPr>
        <w:kinsoku/>
        <w:wordWrap/>
        <w:overflowPunct/>
        <w:topLinePunct w:val="0"/>
        <w:autoSpaceDE/>
        <w:autoSpaceDN/>
        <w:bidi w:val="0"/>
        <w:adjustRightInd/>
        <w:snapToGrid/>
        <w:spacing w:before="10" w:after="10" w:line="360" w:lineRule="auto"/>
        <w:textAlignment w:val="auto"/>
        <w:outlineLvl w:val="2"/>
        <w:rPr>
          <w:rFonts w:hint="eastAsia" w:ascii="Times New Roman" w:hAnsi="Times New Roman" w:eastAsia="方正仿宋_GBK" w:cs="Times New Roman"/>
          <w:color w:val="000000"/>
          <w:sz w:val="28"/>
          <w:szCs w:val="24"/>
          <w:highlight w:val="none"/>
          <w:lang w:val="en-US" w:eastAsia="uk-UA" w:bidi="ar-SA"/>
        </w:rPr>
      </w:pPr>
    </w:p>
    <w:p>
      <w:pPr>
        <w:spacing w:before="10" w:after="10" w:line="240" w:lineRule="auto"/>
        <w:ind w:firstLine="640"/>
        <w:jc w:val="left"/>
        <w:outlineLvl w:val="5"/>
        <w:rPr>
          <w:rFonts w:hint="eastAsia" w:ascii="黑体" w:hAnsi="黑体" w:eastAsia="黑体" w:cs="黑体"/>
          <w:color w:val="000000"/>
          <w:sz w:val="32"/>
          <w:lang w:val="en-US" w:eastAsia="zh-CN"/>
        </w:rPr>
      </w:pPr>
      <w:bookmarkStart w:id="13" w:name="_Toc_3_3_0000000014"/>
      <w:r>
        <w:rPr>
          <w:rFonts w:hint="eastAsia" w:ascii="黑体" w:hAnsi="黑体" w:eastAsia="黑体" w:cs="黑体"/>
          <w:color w:val="000000"/>
          <w:sz w:val="32"/>
          <w:lang w:val="en-US" w:eastAsia="zh-CN"/>
        </w:rPr>
        <w:t>五、部门整体绩效目标</w:t>
      </w:r>
      <w:bookmarkEnd w:id="13"/>
    </w:p>
    <w:p>
      <w:pPr>
        <w:spacing w:line="500" w:lineRule="exact"/>
        <w:ind w:firstLine="560" w:firstLineChars="200"/>
        <w:rPr>
          <w:rFonts w:hint="eastAsia" w:eastAsia="方正仿宋_GBK"/>
          <w:color w:val="000000"/>
          <w:sz w:val="28"/>
          <w:lang w:val="en-US" w:eastAsia="zh-CN"/>
        </w:rPr>
      </w:pPr>
      <w:r>
        <w:rPr>
          <w:rFonts w:hint="eastAsia" w:eastAsia="方正仿宋_GBK"/>
          <w:color w:val="000000"/>
          <w:sz w:val="28"/>
          <w:lang w:val="en-US" w:eastAsia="zh-CN"/>
        </w:rPr>
        <w:t>（一）总体绩效目标</w:t>
      </w:r>
    </w:p>
    <w:p>
      <w:pPr>
        <w:spacing w:line="500" w:lineRule="exact"/>
        <w:ind w:firstLine="560" w:firstLineChars="200"/>
        <w:rPr>
          <w:rFonts w:hint="eastAsia" w:ascii="Times New Roman" w:hAnsi="Times New Roman" w:eastAsia="方正仿宋_GBK" w:cs="Times New Roman"/>
          <w:color w:val="000000"/>
          <w:sz w:val="28"/>
          <w:szCs w:val="24"/>
          <w:highlight w:val="none"/>
          <w:lang w:val="en-US" w:eastAsia="uk-UA" w:bidi="ar-SA"/>
        </w:rPr>
      </w:pPr>
      <w:r>
        <w:rPr>
          <w:rFonts w:hint="eastAsia" w:eastAsia="方正仿宋_GBK"/>
          <w:color w:val="000000"/>
          <w:sz w:val="28"/>
          <w:lang w:val="en-US" w:eastAsia="uk-UA"/>
        </w:rPr>
        <w:t>负责指导、监督、检查全县公安工作，</w:t>
      </w:r>
      <w:r>
        <w:rPr>
          <w:rFonts w:hint="eastAsia" w:ascii="Times New Roman" w:hAnsi="Times New Roman" w:eastAsia="方正仿宋_GBK" w:cs="Times New Roman"/>
          <w:color w:val="000000"/>
          <w:sz w:val="28"/>
          <w:szCs w:val="24"/>
          <w:highlight w:val="none"/>
          <w:lang w:val="en-US" w:eastAsia="uk-UA" w:bidi="ar-SA"/>
        </w:rPr>
        <w:t>打击违法犯罪，维护全县治安环境稳定；掌握影响稳定、危害国内安全和社会治安的情况，分析形势，并制定相关对策；组织、指导案件的侦查工作，协调处置重大案件（事件）、治安事故和骚乱；依法查处危害社会治安秩序的行为，依法管理户口、居民身份证、枪支弹药、危险爆炸物品、特种行业和公共场所等工作，将业务工作纳入相关的公安系统中；负责全县出入境管理工作；加强对国家机关、社会团体、企事业单位、重点工程的治安保卫和群体性治安防范工作，做到检查、督导有台账；负责全县公共信息网络的管理和安全监督工作，及时在网络上正确引导社会舆论；对下属看守所、拘留所、乡镇派出所、森林派出所的管理工作；组织实施全县各类重要安全警卫、禁毒、缉毒和公安科学技术工作；规划公安信息技术、刑事技术和行动技术等建设，为办理案件提供有价值的线索，提高破案率；加强对武警、消防部队的建设；对武警执行公安任务实施领导和指挥，确保武警的经费保障；对公安工作进行宣传，提高全县群众对公安工作的了解及满意度；购置及配发公安装备，必要装备配备率达到60%，为民警办理提供有力的武器；保障所有经费及时拨付到位，并全额用于相关项目经费支出。</w:t>
      </w:r>
    </w:p>
    <w:p>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pPr>
        <w:pStyle w:val="24"/>
      </w:pPr>
      <w:r>
        <w:rPr>
          <w:rFonts w:hint="eastAsia"/>
          <w:lang w:val="en-US" w:eastAsia="zh-CN"/>
        </w:rPr>
        <w:t>1、</w:t>
      </w:r>
      <w:r>
        <w:t>增强服务保障能力</w:t>
      </w:r>
    </w:p>
    <w:p>
      <w:pPr>
        <w:pStyle w:val="24"/>
      </w:pPr>
      <w:r>
        <w:t>绩效目标：提升公安队伍建设水平；提高公安信息化水平，为提升公安机关战斗力、满足重大安保需求提供技术支撑。</w:t>
      </w:r>
    </w:p>
    <w:p>
      <w:pPr>
        <w:pStyle w:val="24"/>
      </w:pPr>
      <w:r>
        <w:t>绩效指标：供暖温度达到国家规定的供暖温度（&gt;18摄氏度）；顺利完成年度预算编制工作，进行预算绩效自评工作；顺利完成重大安保任务，做好环京护城河的安全保卫。</w:t>
      </w:r>
    </w:p>
    <w:p>
      <w:pPr>
        <w:pStyle w:val="24"/>
      </w:pPr>
      <w:r>
        <w:rPr>
          <w:rFonts w:hint="eastAsia"/>
          <w:lang w:val="en-US" w:eastAsia="zh-CN"/>
        </w:rPr>
        <w:t>2、</w:t>
      </w:r>
      <w:r>
        <w:t>深化改革和便民利民服务</w:t>
      </w:r>
    </w:p>
    <w:p>
      <w:pPr>
        <w:pStyle w:val="24"/>
      </w:pPr>
      <w:r>
        <w:t>绩效目标：公安机关服务能力明显提升，有效保障全县居民对居民身份证、出入境证件业务办理和持有的需求。</w:t>
      </w:r>
    </w:p>
    <w:p>
      <w:pPr>
        <w:pStyle w:val="24"/>
      </w:pPr>
      <w:r>
        <w:t>绩效指标：保障居民身份证持证率达90%；确保居民身份证制证周期&lt;10个工作日，16周岁以下居民首次申领身份证免费率100%；办理出入境证件及时发放率100%。</w:t>
      </w:r>
    </w:p>
    <w:p>
      <w:pPr>
        <w:pStyle w:val="24"/>
      </w:pPr>
      <w:r>
        <w:rPr>
          <w:rFonts w:hint="eastAsia"/>
          <w:lang w:val="en-US" w:eastAsia="zh-CN"/>
        </w:rPr>
        <w:t>3、</w:t>
      </w:r>
      <w:r>
        <w:t>严厉打击各类违法犯罪行为</w:t>
      </w:r>
    </w:p>
    <w:p>
      <w:pPr>
        <w:pStyle w:val="24"/>
      </w:pPr>
      <w:r>
        <w:t>绩效目标：加大重特大案件的组织、指挥、督导、协调力度和侦破力度。加强对非法种植毒品源头控制管理。</w:t>
      </w:r>
    </w:p>
    <w:p>
      <w:pPr>
        <w:pStyle w:val="24"/>
      </w:pPr>
      <w:r>
        <w:t>绩效指标：重特大案件组织、指挥、协调率&gt;80%；禁毒铲毒实现“零种植”；黑恶势力发生率低于全省平均水平，提高全县群众安全感。</w:t>
      </w:r>
    </w:p>
    <w:p>
      <w:pPr>
        <w:pStyle w:val="24"/>
        <w:rPr>
          <w:rFonts w:hint="eastAsia"/>
          <w:lang w:val="en-US" w:eastAsia="zh-CN"/>
        </w:rPr>
      </w:pPr>
    </w:p>
    <w:p>
      <w:pPr>
        <w:pStyle w:val="24"/>
      </w:pPr>
      <w:r>
        <w:rPr>
          <w:rFonts w:hint="eastAsia"/>
          <w:lang w:val="en-US" w:eastAsia="zh-CN"/>
        </w:rPr>
        <w:t>4、</w:t>
      </w:r>
      <w:r>
        <w:t>加强情报分析能力，为重大决策提供依据。</w:t>
      </w:r>
    </w:p>
    <w:p>
      <w:pPr>
        <w:pStyle w:val="24"/>
      </w:pPr>
      <w:r>
        <w:t>绩效目标：提升情报分析、预警研判、快速反应、高效指挥、应急处置能力和水平。</w:t>
      </w:r>
    </w:p>
    <w:p>
      <w:pPr>
        <w:pStyle w:val="24"/>
      </w:pPr>
      <w:r>
        <w:t>绩效指标：完善应急处置预案，健全应急处置机制；规范接处警程序，及时签收警情并处置；推广使用110APP，拓展群众报警方式和渠道。</w:t>
      </w:r>
    </w:p>
    <w:p>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pPr>
        <w:pStyle w:val="25"/>
      </w:pPr>
      <w:r>
        <w:rPr>
          <w:rFonts w:hint="eastAsia"/>
          <w:lang w:val="en-US" w:eastAsia="zh-CN"/>
        </w:rPr>
        <w:t>1、</w:t>
      </w:r>
      <w:r>
        <w:t>严格履行各项财务制度。严格按照预算绩效管理制度、财务管理制度，确保实现年度绩效目标。</w:t>
      </w:r>
    </w:p>
    <w:p>
      <w:pPr>
        <w:pStyle w:val="25"/>
        <w:ind w:left="0" w:leftChars="0" w:firstLine="560" w:firstLineChars="200"/>
      </w:pPr>
      <w:r>
        <w:rPr>
          <w:rFonts w:hint="eastAsia"/>
          <w:lang w:val="en-US" w:eastAsia="zh-CN"/>
        </w:rPr>
        <w:t>2、</w:t>
      </w:r>
      <w:r>
        <w:t>确保支出进度。根据工作计划及时向财政部门申请资金拨付，按计划启动项目，及时支付资金，在手续完备的情况下及时支出资金。</w:t>
      </w:r>
    </w:p>
    <w:p>
      <w:pPr>
        <w:pStyle w:val="25"/>
      </w:pPr>
      <w:r>
        <w:rPr>
          <w:rFonts w:hint="eastAsia"/>
          <w:lang w:val="en-US" w:eastAsia="zh-CN"/>
        </w:rPr>
        <w:t>3、</w:t>
      </w:r>
      <w:r>
        <w:t>加强绩效运行监督。对绩效运行进行监督，及时进行自查和自评，发现问题及时采取有效的措施，确保绩效目标得以实现。</w:t>
      </w:r>
    </w:p>
    <w:p>
      <w:pPr>
        <w:pStyle w:val="25"/>
        <w:ind w:left="0" w:leftChars="0" w:firstLine="560" w:firstLineChars="200"/>
      </w:pPr>
      <w:r>
        <w:rPr>
          <w:rFonts w:hint="eastAsia"/>
          <w:lang w:val="en-US" w:eastAsia="zh-CN"/>
        </w:rPr>
        <w:t>4、</w:t>
      </w:r>
      <w:r>
        <w:t>开展绩效自评。对上年度实施项目的绩效进行自评，对发现的问题及时进行整改，针对问题调整项目支出金额及优化支出结构，提高各项经费的使用率。</w:t>
      </w:r>
    </w:p>
    <w:p>
      <w:pPr>
        <w:pStyle w:val="25"/>
      </w:pPr>
      <w:r>
        <w:rPr>
          <w:rFonts w:hint="eastAsia"/>
          <w:lang w:val="en-US" w:eastAsia="zh-CN"/>
        </w:rPr>
        <w:t>5、</w:t>
      </w:r>
      <w:r>
        <w:t>规范财务资产管理。严格履行财务制度，严格审批程序，加强对固定资产的登记、使用和报废处置管理，做到支出合理，物尽其用。</w:t>
      </w:r>
    </w:p>
    <w:p>
      <w:pPr>
        <w:pStyle w:val="25"/>
      </w:pPr>
      <w:r>
        <w:rPr>
          <w:rFonts w:hint="eastAsia"/>
          <w:lang w:val="en-US" w:eastAsia="zh-CN"/>
        </w:rPr>
        <w:t>6、</w:t>
      </w:r>
      <w:r>
        <w:t>加强内部监督。加强内部监督，对绩效运行情况、对大额资金严格按照二次党委会审批程序进行支出，配合各级审计工作，确保财政资金安全有效。</w:t>
      </w:r>
    </w:p>
    <w:p>
      <w:pPr>
        <w:pStyle w:val="25"/>
      </w:pPr>
      <w:r>
        <w:rPr>
          <w:rFonts w:hint="eastAsia"/>
          <w:lang w:val="en-US" w:eastAsia="zh-CN"/>
        </w:rPr>
        <w:t>7、</w:t>
      </w:r>
      <w:r>
        <w:t>加强业务学习，宣传培训。相关业务人员对专业知识进行学习，提高本部门民警业务素质，提高财政资金的使用率，强化预算绩效意识，促进预算绩效达标。</w:t>
      </w:r>
    </w:p>
    <w:p>
      <w:pPr>
        <w:pStyle w:val="25"/>
        <w:sectPr>
          <w:pgSz w:w="16840" w:h="11900" w:orient="landscape"/>
          <w:pgMar w:top="1361" w:right="1020" w:bottom="1361" w:left="1020" w:header="720" w:footer="720" w:gutter="0"/>
        </w:sectPr>
      </w:pPr>
    </w:p>
    <w:p>
      <w:pPr>
        <w:spacing w:before="10" w:after="10" w:line="360" w:lineRule="auto"/>
        <w:ind w:firstLine="640"/>
        <w:jc w:val="left"/>
        <w:outlineLvl w:val="2"/>
        <w:sectPr>
          <w:pgSz w:w="16840" w:h="11900" w:orient="landscape"/>
          <w:pgMar w:top="1361" w:right="1020" w:bottom="1134" w:left="1020" w:header="720" w:footer="720" w:gutter="0"/>
        </w:sectPr>
      </w:pPr>
      <w:bookmarkStart w:id="14" w:name="_Toc_3_3_0000000016"/>
      <w:r>
        <w:rPr>
          <w:rFonts w:hint="eastAsia" w:ascii="黑体" w:hAnsi="黑体" w:eastAsia="黑体" w:cs="黑体"/>
          <w:color w:val="000000"/>
          <w:sz w:val="32"/>
          <w:lang w:val="en-US" w:eastAsia="zh-CN"/>
        </w:rPr>
        <w:t>六</w:t>
      </w:r>
      <w:r>
        <w:rPr>
          <w:rFonts w:ascii="黑体" w:hAnsi="黑体" w:eastAsia="黑体" w:cs="黑体"/>
          <w:color w:val="000000"/>
          <w:sz w:val="32"/>
        </w:rPr>
        <w:t>、部门项目预算安排情况及绩效目标</w:t>
      </w:r>
      <w:bookmarkEnd w:id="14"/>
    </w:p>
    <w:p>
      <w:pPr>
        <w:spacing w:before="0" w:after="0"/>
        <w:ind w:firstLine="560"/>
        <w:jc w:val="left"/>
        <w:outlineLvl w:val="9"/>
      </w:pPr>
      <w:r>
        <w:rPr>
          <w:rFonts w:ascii="方正仿宋_GBK" w:hAnsi="方正仿宋_GBK" w:eastAsia="方正仿宋_GBK" w:cs="方正仿宋_GBK"/>
          <w:color w:val="000000"/>
          <w:sz w:val="28"/>
        </w:rPr>
        <w:t>1、(冀财建【2024】2号）涞水县公安局所队水毁恢复重建项目绩效目标表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13062324P00949210002E</w:t>
            </w:r>
          </w:p>
        </w:tc>
        <w:tc>
          <w:tcPr>
            <w:tcW w:w="2835" w:type="dxa"/>
            <w:vAlign w:val="center"/>
          </w:tcPr>
          <w:p>
            <w:pPr>
              <w:pStyle w:val="12"/>
            </w:pPr>
            <w:r>
              <w:t>项目名称</w:t>
            </w:r>
          </w:p>
        </w:tc>
        <w:tc>
          <w:tcPr>
            <w:tcW w:w="6095" w:type="dxa"/>
            <w:gridSpan w:val="3"/>
            <w:vAlign w:val="center"/>
          </w:tcPr>
          <w:p>
            <w:pPr>
              <w:pStyle w:val="14"/>
            </w:pPr>
            <w:r>
              <w:t>(冀财建【2024】2号）涞水县公安局所队水毁恢复重建项目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30.30</w:t>
            </w:r>
          </w:p>
        </w:tc>
        <w:tc>
          <w:tcPr>
            <w:tcW w:w="2835" w:type="dxa"/>
            <w:vAlign w:val="center"/>
          </w:tcPr>
          <w:p>
            <w:pPr>
              <w:pStyle w:val="12"/>
            </w:pPr>
            <w:r>
              <w:t>其中：财政    资金</w:t>
            </w:r>
          </w:p>
        </w:tc>
        <w:tc>
          <w:tcPr>
            <w:tcW w:w="2551" w:type="dxa"/>
            <w:vAlign w:val="center"/>
          </w:tcPr>
          <w:p>
            <w:pPr>
              <w:pStyle w:val="14"/>
            </w:pPr>
            <w:r>
              <w:t>30.30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保障水毁所队的重建和修复</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100%</w:t>
            </w:r>
          </w:p>
        </w:tc>
        <w:tc>
          <w:tcPr>
            <w:tcW w:w="2835" w:type="dxa"/>
            <w:vAlign w:val="center"/>
          </w:tcPr>
          <w:p>
            <w:pPr>
              <w:pStyle w:val="15"/>
            </w:pPr>
            <w:r>
              <w:t xml:space="preserve"> </w:t>
            </w:r>
          </w:p>
        </w:tc>
        <w:tc>
          <w:tcPr>
            <w:tcW w:w="2551" w:type="dxa"/>
            <w:vAlign w:val="center"/>
          </w:tcPr>
          <w:p>
            <w:pPr>
              <w:pStyle w:val="15"/>
            </w:pPr>
            <w:r>
              <w:t xml:space="preserve"> </w:t>
            </w:r>
          </w:p>
        </w:tc>
        <w:tc>
          <w:tcPr>
            <w:tcW w:w="3544" w:type="dxa"/>
            <w:gridSpan w:val="2"/>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1.重建部分科所队房屋，修复水毁房屋及附属设施，保障正常办公。</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重建所队</w:t>
            </w:r>
          </w:p>
        </w:tc>
        <w:tc>
          <w:tcPr>
            <w:tcW w:w="5386" w:type="dxa"/>
            <w:vAlign w:val="center"/>
          </w:tcPr>
          <w:p>
            <w:pPr>
              <w:pStyle w:val="14"/>
            </w:pPr>
            <w:r>
              <w:t>重建所队数量</w:t>
            </w:r>
          </w:p>
        </w:tc>
        <w:tc>
          <w:tcPr>
            <w:tcW w:w="2268" w:type="dxa"/>
            <w:vAlign w:val="center"/>
          </w:tcPr>
          <w:p>
            <w:pPr>
              <w:pStyle w:val="14"/>
            </w:pPr>
            <w:r>
              <w:t>4个</w:t>
            </w:r>
          </w:p>
        </w:tc>
        <w:tc>
          <w:tcPr>
            <w:tcW w:w="1276" w:type="dxa"/>
            <w:vAlign w:val="center"/>
          </w:tcPr>
          <w:p>
            <w:pPr>
              <w:pStyle w:val="14"/>
            </w:pPr>
            <w:r>
              <w:t>工程合同约定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工程按合同约定完成情况</w:t>
            </w:r>
          </w:p>
        </w:tc>
        <w:tc>
          <w:tcPr>
            <w:tcW w:w="5386" w:type="dxa"/>
            <w:vAlign w:val="center"/>
          </w:tcPr>
          <w:p>
            <w:pPr>
              <w:pStyle w:val="14"/>
            </w:pPr>
            <w:r>
              <w:t>工程按合同约定完成情况</w:t>
            </w:r>
          </w:p>
        </w:tc>
        <w:tc>
          <w:tcPr>
            <w:tcW w:w="2268" w:type="dxa"/>
            <w:vAlign w:val="center"/>
          </w:tcPr>
          <w:p>
            <w:pPr>
              <w:pStyle w:val="14"/>
            </w:pPr>
            <w:r>
              <w:t>≥98百分比</w:t>
            </w:r>
          </w:p>
        </w:tc>
        <w:tc>
          <w:tcPr>
            <w:tcW w:w="1276" w:type="dxa"/>
            <w:vAlign w:val="center"/>
          </w:tcPr>
          <w:p>
            <w:pPr>
              <w:pStyle w:val="14"/>
            </w:pPr>
            <w:r>
              <w:t>验收单与合同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按约定时间完工率</w:t>
            </w:r>
          </w:p>
        </w:tc>
        <w:tc>
          <w:tcPr>
            <w:tcW w:w="5386" w:type="dxa"/>
            <w:vAlign w:val="center"/>
          </w:tcPr>
          <w:p>
            <w:pPr>
              <w:pStyle w:val="14"/>
            </w:pPr>
            <w:r>
              <w:t>按约定时间完工率</w:t>
            </w:r>
          </w:p>
        </w:tc>
        <w:tc>
          <w:tcPr>
            <w:tcW w:w="2268" w:type="dxa"/>
            <w:vAlign w:val="center"/>
          </w:tcPr>
          <w:p>
            <w:pPr>
              <w:pStyle w:val="14"/>
            </w:pPr>
            <w:r>
              <w:t>≥90百分比</w:t>
            </w:r>
          </w:p>
        </w:tc>
        <w:tc>
          <w:tcPr>
            <w:tcW w:w="1276" w:type="dxa"/>
            <w:vAlign w:val="center"/>
          </w:tcPr>
          <w:p>
            <w:pPr>
              <w:pStyle w:val="14"/>
            </w:pPr>
            <w:r>
              <w:t>合同约定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工程投入成本值</w:t>
            </w:r>
          </w:p>
        </w:tc>
        <w:tc>
          <w:tcPr>
            <w:tcW w:w="5386" w:type="dxa"/>
            <w:vAlign w:val="center"/>
          </w:tcPr>
          <w:p>
            <w:pPr>
              <w:pStyle w:val="14"/>
            </w:pPr>
            <w:r>
              <w:t>工程投入成本值</w:t>
            </w:r>
          </w:p>
        </w:tc>
        <w:tc>
          <w:tcPr>
            <w:tcW w:w="2268" w:type="dxa"/>
            <w:vAlign w:val="center"/>
          </w:tcPr>
          <w:p>
            <w:pPr>
              <w:pStyle w:val="14"/>
            </w:pPr>
            <w:r>
              <w:t>≤3600万元</w:t>
            </w:r>
          </w:p>
        </w:tc>
        <w:tc>
          <w:tcPr>
            <w:tcW w:w="1276" w:type="dxa"/>
            <w:vAlign w:val="center"/>
          </w:tcPr>
          <w:p>
            <w:pPr>
              <w:pStyle w:val="14"/>
            </w:pPr>
            <w:r>
              <w:t>支付记录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按时搬入办公时间</w:t>
            </w:r>
          </w:p>
        </w:tc>
        <w:tc>
          <w:tcPr>
            <w:tcW w:w="5386" w:type="dxa"/>
            <w:vAlign w:val="center"/>
          </w:tcPr>
          <w:p>
            <w:pPr>
              <w:pStyle w:val="14"/>
            </w:pPr>
            <w:r>
              <w:t>按时搬入办公时间</w:t>
            </w:r>
          </w:p>
        </w:tc>
        <w:tc>
          <w:tcPr>
            <w:tcW w:w="2268" w:type="dxa"/>
            <w:vAlign w:val="center"/>
          </w:tcPr>
          <w:p>
            <w:pPr>
              <w:pStyle w:val="14"/>
            </w:pPr>
            <w:r>
              <w:t>2年</w:t>
            </w:r>
          </w:p>
        </w:tc>
        <w:tc>
          <w:tcPr>
            <w:tcW w:w="1276" w:type="dxa"/>
            <w:vAlign w:val="center"/>
          </w:tcPr>
          <w:p>
            <w:pPr>
              <w:pStyle w:val="14"/>
            </w:pPr>
            <w:r>
              <w:t>实地考察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所队民警满意率</w:t>
            </w:r>
          </w:p>
        </w:tc>
        <w:tc>
          <w:tcPr>
            <w:tcW w:w="5386" w:type="dxa"/>
            <w:vAlign w:val="center"/>
          </w:tcPr>
          <w:p>
            <w:pPr>
              <w:pStyle w:val="14"/>
            </w:pPr>
            <w:r>
              <w:t>调查结果满意或较满意占总调查的比例</w:t>
            </w:r>
          </w:p>
        </w:tc>
        <w:tc>
          <w:tcPr>
            <w:tcW w:w="2268" w:type="dxa"/>
            <w:vAlign w:val="center"/>
          </w:tcPr>
          <w:p>
            <w:pPr>
              <w:pStyle w:val="14"/>
            </w:pPr>
            <w:r>
              <w:t>≥85百分比</w:t>
            </w:r>
          </w:p>
        </w:tc>
        <w:tc>
          <w:tcPr>
            <w:tcW w:w="1276" w:type="dxa"/>
            <w:vAlign w:val="center"/>
          </w:tcPr>
          <w:p>
            <w:pPr>
              <w:pStyle w:val="14"/>
            </w:pPr>
            <w:r>
              <w:t>调查问卷</w:t>
            </w:r>
          </w:p>
        </w:tc>
      </w:tr>
    </w:tbl>
    <w:p>
      <w:pPr>
        <w:sectPr>
          <w:type w:val="continuous"/>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2、2025年中央政法纪检监察转移支付资金（冀财政法【2024】50号）绩效目标表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13062325P00939510018P</w:t>
            </w:r>
          </w:p>
        </w:tc>
        <w:tc>
          <w:tcPr>
            <w:tcW w:w="2835" w:type="dxa"/>
            <w:vAlign w:val="center"/>
          </w:tcPr>
          <w:p>
            <w:pPr>
              <w:pStyle w:val="12"/>
            </w:pPr>
            <w:r>
              <w:t>项目名称</w:t>
            </w:r>
          </w:p>
        </w:tc>
        <w:tc>
          <w:tcPr>
            <w:tcW w:w="6095" w:type="dxa"/>
            <w:gridSpan w:val="3"/>
            <w:vAlign w:val="center"/>
          </w:tcPr>
          <w:p>
            <w:pPr>
              <w:pStyle w:val="14"/>
            </w:pPr>
            <w:r>
              <w:t>2025年中央政法纪检监察转移支付资金（冀财政法【2024】50号）</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462.71</w:t>
            </w:r>
          </w:p>
        </w:tc>
        <w:tc>
          <w:tcPr>
            <w:tcW w:w="2835" w:type="dxa"/>
            <w:vAlign w:val="center"/>
          </w:tcPr>
          <w:p>
            <w:pPr>
              <w:pStyle w:val="12"/>
            </w:pPr>
            <w:r>
              <w:t>其中：财政    资金</w:t>
            </w:r>
          </w:p>
        </w:tc>
        <w:tc>
          <w:tcPr>
            <w:tcW w:w="2551" w:type="dxa"/>
            <w:vAlign w:val="center"/>
          </w:tcPr>
          <w:p>
            <w:pPr>
              <w:pStyle w:val="14"/>
            </w:pPr>
            <w:r>
              <w:t>462.71</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保障办案及装备购置支出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30%</w:t>
            </w:r>
          </w:p>
        </w:tc>
        <w:tc>
          <w:tcPr>
            <w:tcW w:w="2835" w:type="dxa"/>
            <w:vAlign w:val="center"/>
          </w:tcPr>
          <w:p>
            <w:pPr>
              <w:pStyle w:val="15"/>
            </w:pPr>
            <w:r>
              <w:t>60%</w:t>
            </w:r>
          </w:p>
        </w:tc>
        <w:tc>
          <w:tcPr>
            <w:tcW w:w="2551" w:type="dxa"/>
            <w:vAlign w:val="center"/>
          </w:tcPr>
          <w:p>
            <w:pPr>
              <w:pStyle w:val="15"/>
            </w:pPr>
            <w:r>
              <w:t>90%</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1.保障全年办案业务支出及装备购置支出</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办案业务数量</w:t>
            </w:r>
          </w:p>
        </w:tc>
        <w:tc>
          <w:tcPr>
            <w:tcW w:w="5386" w:type="dxa"/>
            <w:vAlign w:val="center"/>
          </w:tcPr>
          <w:p>
            <w:pPr>
              <w:pStyle w:val="14"/>
            </w:pPr>
            <w:r>
              <w:t>全年办案业务数量</w:t>
            </w:r>
          </w:p>
        </w:tc>
        <w:tc>
          <w:tcPr>
            <w:tcW w:w="2268" w:type="dxa"/>
            <w:vAlign w:val="center"/>
          </w:tcPr>
          <w:p>
            <w:pPr>
              <w:pStyle w:val="14"/>
            </w:pPr>
            <w:r>
              <w:t>≥500起</w:t>
            </w:r>
          </w:p>
        </w:tc>
        <w:tc>
          <w:tcPr>
            <w:tcW w:w="1276" w:type="dxa"/>
            <w:vAlign w:val="center"/>
          </w:tcPr>
          <w:p>
            <w:pPr>
              <w:pStyle w:val="14"/>
            </w:pPr>
            <w:r>
              <w:t>执法办案平台统计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采购装备的合格率</w:t>
            </w:r>
          </w:p>
        </w:tc>
        <w:tc>
          <w:tcPr>
            <w:tcW w:w="5386" w:type="dxa"/>
            <w:vAlign w:val="center"/>
          </w:tcPr>
          <w:p>
            <w:pPr>
              <w:pStyle w:val="14"/>
            </w:pPr>
            <w:r>
              <w:t>采购装备的合格率</w:t>
            </w:r>
          </w:p>
        </w:tc>
        <w:tc>
          <w:tcPr>
            <w:tcW w:w="2268" w:type="dxa"/>
            <w:vAlign w:val="center"/>
          </w:tcPr>
          <w:p>
            <w:pPr>
              <w:pStyle w:val="14"/>
            </w:pPr>
            <w:r>
              <w:t>≥95百分比</w:t>
            </w:r>
          </w:p>
        </w:tc>
        <w:tc>
          <w:tcPr>
            <w:tcW w:w="1276" w:type="dxa"/>
            <w:vAlign w:val="center"/>
          </w:tcPr>
          <w:p>
            <w:pPr>
              <w:pStyle w:val="14"/>
            </w:pPr>
            <w:r>
              <w:t>验收单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全年资金使用率</w:t>
            </w:r>
          </w:p>
        </w:tc>
        <w:tc>
          <w:tcPr>
            <w:tcW w:w="5386" w:type="dxa"/>
            <w:vAlign w:val="center"/>
          </w:tcPr>
          <w:p>
            <w:pPr>
              <w:pStyle w:val="14"/>
            </w:pPr>
            <w:r>
              <w:t>全年资金使用率</w:t>
            </w:r>
          </w:p>
        </w:tc>
        <w:tc>
          <w:tcPr>
            <w:tcW w:w="2268" w:type="dxa"/>
            <w:vAlign w:val="center"/>
          </w:tcPr>
          <w:p>
            <w:pPr>
              <w:pStyle w:val="14"/>
            </w:pPr>
            <w:r>
              <w:t>≥85百分比</w:t>
            </w:r>
          </w:p>
        </w:tc>
        <w:tc>
          <w:tcPr>
            <w:tcW w:w="1276" w:type="dxa"/>
            <w:vAlign w:val="center"/>
          </w:tcPr>
          <w:p>
            <w:pPr>
              <w:pStyle w:val="14"/>
            </w:pPr>
            <w:r>
              <w:t>支出凭证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案件反馈率</w:t>
            </w:r>
          </w:p>
        </w:tc>
        <w:tc>
          <w:tcPr>
            <w:tcW w:w="5386" w:type="dxa"/>
            <w:vAlign w:val="center"/>
          </w:tcPr>
          <w:p>
            <w:pPr>
              <w:pStyle w:val="14"/>
            </w:pPr>
            <w:r>
              <w:t>案件反馈率</w:t>
            </w:r>
          </w:p>
        </w:tc>
        <w:tc>
          <w:tcPr>
            <w:tcW w:w="2268" w:type="dxa"/>
            <w:vAlign w:val="center"/>
          </w:tcPr>
          <w:p>
            <w:pPr>
              <w:pStyle w:val="14"/>
            </w:pPr>
            <w:r>
              <w:t>≥95百分比</w:t>
            </w:r>
          </w:p>
        </w:tc>
        <w:tc>
          <w:tcPr>
            <w:tcW w:w="1276" w:type="dxa"/>
            <w:vAlign w:val="center"/>
          </w:tcPr>
          <w:p>
            <w:pPr>
              <w:pStyle w:val="14"/>
            </w:pPr>
            <w:r>
              <w:t>接警平台统计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网络安全事件发生率</w:t>
            </w:r>
          </w:p>
        </w:tc>
        <w:tc>
          <w:tcPr>
            <w:tcW w:w="5386" w:type="dxa"/>
            <w:vAlign w:val="center"/>
          </w:tcPr>
          <w:p>
            <w:pPr>
              <w:pStyle w:val="14"/>
            </w:pPr>
            <w:r>
              <w:t>网络安全事件发生率</w:t>
            </w:r>
          </w:p>
        </w:tc>
        <w:tc>
          <w:tcPr>
            <w:tcW w:w="2268" w:type="dxa"/>
            <w:vAlign w:val="center"/>
          </w:tcPr>
          <w:p>
            <w:pPr>
              <w:pStyle w:val="14"/>
            </w:pPr>
            <w:r>
              <w:t>≤20百分比</w:t>
            </w:r>
          </w:p>
        </w:tc>
        <w:tc>
          <w:tcPr>
            <w:tcW w:w="1276" w:type="dxa"/>
            <w:vAlign w:val="center"/>
          </w:tcPr>
          <w:p>
            <w:pPr>
              <w:pStyle w:val="14"/>
            </w:pPr>
            <w:r>
              <w:t>相关通报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民警对保障的满意度</w:t>
            </w:r>
          </w:p>
        </w:tc>
        <w:tc>
          <w:tcPr>
            <w:tcW w:w="5386" w:type="dxa"/>
            <w:vAlign w:val="center"/>
          </w:tcPr>
          <w:p>
            <w:pPr>
              <w:pStyle w:val="14"/>
            </w:pPr>
            <w:r>
              <w:t>调查结果满意和较满意占总调查人数的占比</w:t>
            </w:r>
          </w:p>
        </w:tc>
        <w:tc>
          <w:tcPr>
            <w:tcW w:w="2268" w:type="dxa"/>
            <w:vAlign w:val="center"/>
          </w:tcPr>
          <w:p>
            <w:pPr>
              <w:pStyle w:val="14"/>
            </w:pPr>
            <w:r>
              <w:t>≥90百分比</w:t>
            </w:r>
          </w:p>
        </w:tc>
        <w:tc>
          <w:tcPr>
            <w:tcW w:w="1276" w:type="dxa"/>
            <w:vAlign w:val="center"/>
          </w:tcPr>
          <w:p>
            <w:pPr>
              <w:pStyle w:val="14"/>
            </w:pPr>
            <w:r>
              <w:t>调查问卷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3、2026年基层公检法司转移支付资金（冀财政法【2025】42号）绩效目标表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13062326P009395100328</w:t>
            </w:r>
          </w:p>
        </w:tc>
        <w:tc>
          <w:tcPr>
            <w:tcW w:w="2835" w:type="dxa"/>
            <w:vAlign w:val="center"/>
          </w:tcPr>
          <w:p>
            <w:pPr>
              <w:pStyle w:val="12"/>
            </w:pPr>
            <w:r>
              <w:t>项目名称</w:t>
            </w:r>
          </w:p>
        </w:tc>
        <w:tc>
          <w:tcPr>
            <w:tcW w:w="6095" w:type="dxa"/>
            <w:gridSpan w:val="3"/>
            <w:vAlign w:val="center"/>
          </w:tcPr>
          <w:p>
            <w:pPr>
              <w:pStyle w:val="14"/>
            </w:pPr>
            <w:r>
              <w:t>2026年基层公检法司转移支付资金（冀财政法【2025】42号）</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317.00</w:t>
            </w:r>
          </w:p>
        </w:tc>
        <w:tc>
          <w:tcPr>
            <w:tcW w:w="2835" w:type="dxa"/>
            <w:vAlign w:val="center"/>
          </w:tcPr>
          <w:p>
            <w:pPr>
              <w:pStyle w:val="12"/>
            </w:pPr>
            <w:r>
              <w:t>其中：财政    资金</w:t>
            </w:r>
          </w:p>
        </w:tc>
        <w:tc>
          <w:tcPr>
            <w:tcW w:w="2551" w:type="dxa"/>
            <w:vAlign w:val="center"/>
          </w:tcPr>
          <w:p>
            <w:pPr>
              <w:pStyle w:val="14"/>
            </w:pPr>
            <w:r>
              <w:t>317.00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用于政法经费保障，开展办案业务工作所必须基本手段和条件的装备及办案需要。</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30%</w:t>
            </w:r>
          </w:p>
        </w:tc>
        <w:tc>
          <w:tcPr>
            <w:tcW w:w="2835" w:type="dxa"/>
            <w:vAlign w:val="center"/>
          </w:tcPr>
          <w:p>
            <w:pPr>
              <w:pStyle w:val="15"/>
            </w:pPr>
            <w:r>
              <w:t>60%</w:t>
            </w:r>
          </w:p>
        </w:tc>
        <w:tc>
          <w:tcPr>
            <w:tcW w:w="2551" w:type="dxa"/>
            <w:vAlign w:val="center"/>
          </w:tcPr>
          <w:p>
            <w:pPr>
              <w:pStyle w:val="15"/>
            </w:pPr>
            <w:r>
              <w:t>95%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 保障全年办案业务经费及装备购置支出</w:t>
            </w:r>
            <w:r>
              <w:tab/>
            </w:r>
            <w:r>
              <w:tab/>
            </w:r>
            <w:r>
              <w:tab/>
            </w:r>
            <w:r>
              <w:tab/>
            </w:r>
            <w:r>
              <w:tab/>
            </w:r>
            <w:r>
              <w:tab/>
            </w:r>
          </w:p>
          <w:p>
            <w:pPr>
              <w:pStyle w:val="14"/>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保障部门数量</w:t>
            </w:r>
          </w:p>
        </w:tc>
        <w:tc>
          <w:tcPr>
            <w:tcW w:w="5386" w:type="dxa"/>
            <w:vAlign w:val="center"/>
          </w:tcPr>
          <w:p>
            <w:pPr>
              <w:pStyle w:val="14"/>
            </w:pPr>
            <w:r>
              <w:t>保障部门数量</w:t>
            </w:r>
          </w:p>
        </w:tc>
        <w:tc>
          <w:tcPr>
            <w:tcW w:w="2268" w:type="dxa"/>
            <w:vAlign w:val="center"/>
          </w:tcPr>
          <w:p>
            <w:pPr>
              <w:pStyle w:val="14"/>
            </w:pPr>
            <w:r>
              <w:t>≥1个</w:t>
            </w:r>
          </w:p>
        </w:tc>
        <w:tc>
          <w:tcPr>
            <w:tcW w:w="1276" w:type="dxa"/>
            <w:vAlign w:val="center"/>
          </w:tcPr>
          <w:p>
            <w:pPr>
              <w:pStyle w:val="14"/>
            </w:pPr>
            <w:r>
              <w:t>实际保障数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购置装备的合格率</w:t>
            </w:r>
          </w:p>
        </w:tc>
        <w:tc>
          <w:tcPr>
            <w:tcW w:w="5386" w:type="dxa"/>
            <w:vAlign w:val="center"/>
          </w:tcPr>
          <w:p>
            <w:pPr>
              <w:pStyle w:val="14"/>
            </w:pPr>
            <w:r>
              <w:t>购置装备的合格率</w:t>
            </w:r>
          </w:p>
        </w:tc>
        <w:tc>
          <w:tcPr>
            <w:tcW w:w="2268" w:type="dxa"/>
            <w:vAlign w:val="center"/>
          </w:tcPr>
          <w:p>
            <w:pPr>
              <w:pStyle w:val="14"/>
            </w:pPr>
            <w:r>
              <w:t>≥95百分比</w:t>
            </w:r>
          </w:p>
        </w:tc>
        <w:tc>
          <w:tcPr>
            <w:tcW w:w="1276" w:type="dxa"/>
            <w:vAlign w:val="center"/>
          </w:tcPr>
          <w:p>
            <w:pPr>
              <w:pStyle w:val="14"/>
            </w:pPr>
            <w:r>
              <w:t>验收单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案件及时反馈率</w:t>
            </w:r>
          </w:p>
        </w:tc>
        <w:tc>
          <w:tcPr>
            <w:tcW w:w="5386" w:type="dxa"/>
            <w:vAlign w:val="center"/>
          </w:tcPr>
          <w:p>
            <w:pPr>
              <w:pStyle w:val="14"/>
            </w:pPr>
            <w:r>
              <w:t>案件及时反馈率</w:t>
            </w:r>
          </w:p>
        </w:tc>
        <w:tc>
          <w:tcPr>
            <w:tcW w:w="2268" w:type="dxa"/>
            <w:vAlign w:val="center"/>
          </w:tcPr>
          <w:p>
            <w:pPr>
              <w:pStyle w:val="14"/>
            </w:pPr>
            <w:r>
              <w:t>≥95百分比</w:t>
            </w:r>
          </w:p>
        </w:tc>
        <w:tc>
          <w:tcPr>
            <w:tcW w:w="1276" w:type="dxa"/>
            <w:vAlign w:val="center"/>
          </w:tcPr>
          <w:p>
            <w:pPr>
              <w:pStyle w:val="14"/>
            </w:pPr>
            <w:r>
              <w:t>接警中心登记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案件及时受理率</w:t>
            </w:r>
          </w:p>
        </w:tc>
        <w:tc>
          <w:tcPr>
            <w:tcW w:w="5386" w:type="dxa"/>
            <w:vAlign w:val="center"/>
          </w:tcPr>
          <w:p>
            <w:pPr>
              <w:pStyle w:val="14"/>
            </w:pPr>
            <w:r>
              <w:t>案件及时受理率</w:t>
            </w:r>
          </w:p>
        </w:tc>
        <w:tc>
          <w:tcPr>
            <w:tcW w:w="2268" w:type="dxa"/>
            <w:vAlign w:val="center"/>
          </w:tcPr>
          <w:p>
            <w:pPr>
              <w:pStyle w:val="14"/>
            </w:pPr>
            <w:r>
              <w:t>≥85百分比</w:t>
            </w:r>
          </w:p>
        </w:tc>
        <w:tc>
          <w:tcPr>
            <w:tcW w:w="1276" w:type="dxa"/>
            <w:vAlign w:val="center"/>
          </w:tcPr>
          <w:p>
            <w:pPr>
              <w:pStyle w:val="14"/>
            </w:pPr>
            <w:r>
              <w:t>接警中心登记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每日治安案件的发案数</w:t>
            </w:r>
          </w:p>
        </w:tc>
        <w:tc>
          <w:tcPr>
            <w:tcW w:w="5386" w:type="dxa"/>
            <w:vAlign w:val="center"/>
          </w:tcPr>
          <w:p>
            <w:pPr>
              <w:pStyle w:val="14"/>
            </w:pPr>
            <w:r>
              <w:t>每日治安案件的发案数</w:t>
            </w:r>
          </w:p>
        </w:tc>
        <w:tc>
          <w:tcPr>
            <w:tcW w:w="2268" w:type="dxa"/>
            <w:vAlign w:val="center"/>
          </w:tcPr>
          <w:p>
            <w:pPr>
              <w:pStyle w:val="14"/>
            </w:pPr>
            <w:r>
              <w:t>≤15起</w:t>
            </w:r>
          </w:p>
        </w:tc>
        <w:tc>
          <w:tcPr>
            <w:tcW w:w="1276" w:type="dxa"/>
            <w:vAlign w:val="center"/>
          </w:tcPr>
          <w:p>
            <w:pPr>
              <w:pStyle w:val="14"/>
            </w:pPr>
            <w:r>
              <w:t>接警中心登记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本县居民对公安工作的满意度</w:t>
            </w:r>
          </w:p>
        </w:tc>
        <w:tc>
          <w:tcPr>
            <w:tcW w:w="5386" w:type="dxa"/>
            <w:vAlign w:val="center"/>
          </w:tcPr>
          <w:p>
            <w:pPr>
              <w:pStyle w:val="14"/>
            </w:pPr>
            <w:r>
              <w:t>本县居民对公安工作的满意度</w:t>
            </w:r>
          </w:p>
        </w:tc>
        <w:tc>
          <w:tcPr>
            <w:tcW w:w="2268" w:type="dxa"/>
            <w:vAlign w:val="center"/>
          </w:tcPr>
          <w:p>
            <w:pPr>
              <w:pStyle w:val="14"/>
            </w:pPr>
            <w:r>
              <w:t>≥80百分比</w:t>
            </w:r>
          </w:p>
        </w:tc>
        <w:tc>
          <w:tcPr>
            <w:tcW w:w="1276" w:type="dxa"/>
            <w:vAlign w:val="center"/>
          </w:tcPr>
          <w:p>
            <w:pPr>
              <w:pStyle w:val="14"/>
            </w:pPr>
            <w:r>
              <w:t>调查问卷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4、2026年中央政法纪检监察转移支付资金（冀财政法【2025】43号）绩效目标表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13062326P00939510031L</w:t>
            </w:r>
          </w:p>
        </w:tc>
        <w:tc>
          <w:tcPr>
            <w:tcW w:w="2835" w:type="dxa"/>
            <w:vAlign w:val="center"/>
          </w:tcPr>
          <w:p>
            <w:pPr>
              <w:pStyle w:val="12"/>
            </w:pPr>
            <w:r>
              <w:t>项目名称</w:t>
            </w:r>
          </w:p>
        </w:tc>
        <w:tc>
          <w:tcPr>
            <w:tcW w:w="6095" w:type="dxa"/>
            <w:gridSpan w:val="3"/>
            <w:vAlign w:val="center"/>
          </w:tcPr>
          <w:p>
            <w:pPr>
              <w:pStyle w:val="14"/>
            </w:pPr>
            <w:r>
              <w:t>2026年中央政法纪检监察转移支付资金（冀财政法【2025】43号）</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547.00</w:t>
            </w:r>
          </w:p>
        </w:tc>
        <w:tc>
          <w:tcPr>
            <w:tcW w:w="2835" w:type="dxa"/>
            <w:vAlign w:val="center"/>
          </w:tcPr>
          <w:p>
            <w:pPr>
              <w:pStyle w:val="12"/>
            </w:pPr>
            <w:r>
              <w:t>其中：财政    资金</w:t>
            </w:r>
          </w:p>
        </w:tc>
        <w:tc>
          <w:tcPr>
            <w:tcW w:w="2551" w:type="dxa"/>
            <w:vAlign w:val="center"/>
          </w:tcPr>
          <w:p>
            <w:pPr>
              <w:pStyle w:val="14"/>
            </w:pPr>
            <w:r>
              <w:t>547.00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用于政法经费保障，开展办案业务工作所必须基本手段和条件的装备及办案需要。</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30%</w:t>
            </w:r>
          </w:p>
        </w:tc>
        <w:tc>
          <w:tcPr>
            <w:tcW w:w="2835" w:type="dxa"/>
            <w:vAlign w:val="center"/>
          </w:tcPr>
          <w:p>
            <w:pPr>
              <w:pStyle w:val="15"/>
            </w:pPr>
            <w:r>
              <w:t>60%</w:t>
            </w:r>
          </w:p>
        </w:tc>
        <w:tc>
          <w:tcPr>
            <w:tcW w:w="2551" w:type="dxa"/>
            <w:vAlign w:val="center"/>
          </w:tcPr>
          <w:p>
            <w:pPr>
              <w:pStyle w:val="15"/>
            </w:pPr>
            <w:r>
              <w:t>95%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1.保障全年办案业务支出及装备购置支出</w:t>
            </w:r>
            <w:r>
              <w:tab/>
            </w:r>
            <w:r>
              <w:tab/>
            </w:r>
            <w:r>
              <w:tab/>
            </w:r>
            <w:r>
              <w:tab/>
            </w:r>
            <w:r>
              <w:tab/>
            </w:r>
            <w:r>
              <w:tab/>
            </w:r>
          </w:p>
          <w:p>
            <w:pPr>
              <w:pStyle w:val="14"/>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办案业务数量</w:t>
            </w:r>
          </w:p>
        </w:tc>
        <w:tc>
          <w:tcPr>
            <w:tcW w:w="5386" w:type="dxa"/>
            <w:vAlign w:val="center"/>
          </w:tcPr>
          <w:p>
            <w:pPr>
              <w:pStyle w:val="14"/>
            </w:pPr>
            <w:r>
              <w:t>全年办案业务数量</w:t>
            </w:r>
          </w:p>
        </w:tc>
        <w:tc>
          <w:tcPr>
            <w:tcW w:w="2268" w:type="dxa"/>
            <w:vAlign w:val="center"/>
          </w:tcPr>
          <w:p>
            <w:pPr>
              <w:pStyle w:val="14"/>
            </w:pPr>
            <w:r>
              <w:t>≥500起</w:t>
            </w:r>
          </w:p>
        </w:tc>
        <w:tc>
          <w:tcPr>
            <w:tcW w:w="1276" w:type="dxa"/>
            <w:vAlign w:val="center"/>
          </w:tcPr>
          <w:p>
            <w:pPr>
              <w:pStyle w:val="14"/>
            </w:pPr>
            <w:r>
              <w:t>执法办案平台统计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采购装备的合格率</w:t>
            </w:r>
          </w:p>
        </w:tc>
        <w:tc>
          <w:tcPr>
            <w:tcW w:w="5386" w:type="dxa"/>
            <w:vAlign w:val="center"/>
          </w:tcPr>
          <w:p>
            <w:pPr>
              <w:pStyle w:val="14"/>
            </w:pPr>
            <w:r>
              <w:t>采购装备的合格率</w:t>
            </w:r>
          </w:p>
        </w:tc>
        <w:tc>
          <w:tcPr>
            <w:tcW w:w="2268" w:type="dxa"/>
            <w:vAlign w:val="center"/>
          </w:tcPr>
          <w:p>
            <w:pPr>
              <w:pStyle w:val="14"/>
            </w:pPr>
            <w:r>
              <w:t>≥95百分比</w:t>
            </w:r>
          </w:p>
        </w:tc>
        <w:tc>
          <w:tcPr>
            <w:tcW w:w="1276" w:type="dxa"/>
            <w:vAlign w:val="center"/>
          </w:tcPr>
          <w:p>
            <w:pPr>
              <w:pStyle w:val="14"/>
            </w:pPr>
            <w:r>
              <w:t xml:space="preserve"> 验收单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全年资金使用率</w:t>
            </w:r>
          </w:p>
        </w:tc>
        <w:tc>
          <w:tcPr>
            <w:tcW w:w="5386" w:type="dxa"/>
            <w:vAlign w:val="center"/>
          </w:tcPr>
          <w:p>
            <w:pPr>
              <w:pStyle w:val="14"/>
            </w:pPr>
            <w:r>
              <w:t>全年资金使用率</w:t>
            </w:r>
          </w:p>
        </w:tc>
        <w:tc>
          <w:tcPr>
            <w:tcW w:w="2268" w:type="dxa"/>
            <w:vAlign w:val="center"/>
          </w:tcPr>
          <w:p>
            <w:pPr>
              <w:pStyle w:val="14"/>
            </w:pPr>
            <w:r>
              <w:t>≥85百分比</w:t>
            </w:r>
          </w:p>
        </w:tc>
        <w:tc>
          <w:tcPr>
            <w:tcW w:w="1276" w:type="dxa"/>
            <w:vAlign w:val="center"/>
          </w:tcPr>
          <w:p>
            <w:pPr>
              <w:pStyle w:val="14"/>
            </w:pPr>
            <w:r>
              <w:t xml:space="preserve"> 支出凭证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案件反馈率</w:t>
            </w:r>
          </w:p>
        </w:tc>
        <w:tc>
          <w:tcPr>
            <w:tcW w:w="5386" w:type="dxa"/>
            <w:vAlign w:val="center"/>
          </w:tcPr>
          <w:p>
            <w:pPr>
              <w:pStyle w:val="14"/>
            </w:pPr>
            <w:r>
              <w:t>案件反馈率</w:t>
            </w:r>
          </w:p>
        </w:tc>
        <w:tc>
          <w:tcPr>
            <w:tcW w:w="2268" w:type="dxa"/>
            <w:vAlign w:val="center"/>
          </w:tcPr>
          <w:p>
            <w:pPr>
              <w:pStyle w:val="14"/>
            </w:pPr>
            <w:r>
              <w:t>≥95百分比</w:t>
            </w:r>
          </w:p>
        </w:tc>
        <w:tc>
          <w:tcPr>
            <w:tcW w:w="1276" w:type="dxa"/>
            <w:vAlign w:val="center"/>
          </w:tcPr>
          <w:p>
            <w:pPr>
              <w:pStyle w:val="14"/>
            </w:pPr>
            <w:r>
              <w:t xml:space="preserve"> 接警平台统计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网络安全事件发生率</w:t>
            </w:r>
          </w:p>
        </w:tc>
        <w:tc>
          <w:tcPr>
            <w:tcW w:w="5386" w:type="dxa"/>
            <w:vAlign w:val="center"/>
          </w:tcPr>
          <w:p>
            <w:pPr>
              <w:pStyle w:val="14"/>
            </w:pPr>
            <w:r>
              <w:t>网络安全事件发生率</w:t>
            </w:r>
          </w:p>
        </w:tc>
        <w:tc>
          <w:tcPr>
            <w:tcW w:w="2268" w:type="dxa"/>
            <w:vAlign w:val="center"/>
          </w:tcPr>
          <w:p>
            <w:pPr>
              <w:pStyle w:val="14"/>
            </w:pPr>
            <w:r>
              <w:t>≤20百分比</w:t>
            </w:r>
          </w:p>
        </w:tc>
        <w:tc>
          <w:tcPr>
            <w:tcW w:w="1276" w:type="dxa"/>
            <w:vAlign w:val="center"/>
          </w:tcPr>
          <w:p>
            <w:pPr>
              <w:pStyle w:val="14"/>
            </w:pPr>
            <w:r>
              <w:t xml:space="preserve"> 相关通报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民警对保障的满意度</w:t>
            </w:r>
          </w:p>
        </w:tc>
        <w:tc>
          <w:tcPr>
            <w:tcW w:w="5386" w:type="dxa"/>
            <w:vAlign w:val="center"/>
          </w:tcPr>
          <w:p>
            <w:pPr>
              <w:pStyle w:val="14"/>
            </w:pPr>
            <w:r>
              <w:t>调查结果满意和较满意占总调查人数的占比</w:t>
            </w:r>
          </w:p>
        </w:tc>
        <w:tc>
          <w:tcPr>
            <w:tcW w:w="2268" w:type="dxa"/>
            <w:vAlign w:val="center"/>
          </w:tcPr>
          <w:p>
            <w:pPr>
              <w:pStyle w:val="14"/>
            </w:pPr>
            <w:r>
              <w:t>≥90百分比</w:t>
            </w:r>
          </w:p>
        </w:tc>
        <w:tc>
          <w:tcPr>
            <w:tcW w:w="1276" w:type="dxa"/>
            <w:vAlign w:val="center"/>
          </w:tcPr>
          <w:p>
            <w:pPr>
              <w:pStyle w:val="14"/>
            </w:pPr>
            <w:r>
              <w:t>调查问卷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5、公务用车购置经费绩效目标表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13062326P00898311103X</w:t>
            </w:r>
          </w:p>
        </w:tc>
        <w:tc>
          <w:tcPr>
            <w:tcW w:w="2835" w:type="dxa"/>
            <w:vAlign w:val="center"/>
          </w:tcPr>
          <w:p>
            <w:pPr>
              <w:pStyle w:val="12"/>
            </w:pPr>
            <w:r>
              <w:t>项目名称</w:t>
            </w:r>
          </w:p>
        </w:tc>
        <w:tc>
          <w:tcPr>
            <w:tcW w:w="6095" w:type="dxa"/>
            <w:gridSpan w:val="3"/>
            <w:vAlign w:val="center"/>
          </w:tcPr>
          <w:p>
            <w:pPr>
              <w:pStyle w:val="14"/>
            </w:pPr>
            <w:r>
              <w:t>公务用车购置经费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24.00</w:t>
            </w:r>
          </w:p>
        </w:tc>
        <w:tc>
          <w:tcPr>
            <w:tcW w:w="2835" w:type="dxa"/>
            <w:vAlign w:val="center"/>
          </w:tcPr>
          <w:p>
            <w:pPr>
              <w:pStyle w:val="12"/>
            </w:pPr>
            <w:r>
              <w:t>其中：财政    资金</w:t>
            </w:r>
          </w:p>
        </w:tc>
        <w:tc>
          <w:tcPr>
            <w:tcW w:w="2551" w:type="dxa"/>
            <w:vAlign w:val="center"/>
          </w:tcPr>
          <w:p>
            <w:pPr>
              <w:pStyle w:val="14"/>
            </w:pPr>
            <w:r>
              <w:t>24.00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提高办案水平，保障队伍建设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30%</w:t>
            </w:r>
          </w:p>
        </w:tc>
        <w:tc>
          <w:tcPr>
            <w:tcW w:w="2835" w:type="dxa"/>
            <w:vAlign w:val="center"/>
          </w:tcPr>
          <w:p>
            <w:pPr>
              <w:pStyle w:val="15"/>
            </w:pPr>
            <w:r>
              <w:t>60%</w:t>
            </w:r>
          </w:p>
        </w:tc>
        <w:tc>
          <w:tcPr>
            <w:tcW w:w="2551" w:type="dxa"/>
            <w:vAlign w:val="center"/>
          </w:tcPr>
          <w:p>
            <w:pPr>
              <w:pStyle w:val="15"/>
            </w:pPr>
            <w:r>
              <w:t>90%</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 提高办案水平，保障队伍建设</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购买车辆数量</w:t>
            </w:r>
          </w:p>
        </w:tc>
        <w:tc>
          <w:tcPr>
            <w:tcW w:w="5386" w:type="dxa"/>
            <w:vAlign w:val="center"/>
          </w:tcPr>
          <w:p>
            <w:pPr>
              <w:pStyle w:val="14"/>
            </w:pPr>
            <w:r>
              <w:t xml:space="preserve">  购买车辆数量</w:t>
            </w:r>
          </w:p>
        </w:tc>
        <w:tc>
          <w:tcPr>
            <w:tcW w:w="2268" w:type="dxa"/>
            <w:vAlign w:val="center"/>
          </w:tcPr>
          <w:p>
            <w:pPr>
              <w:pStyle w:val="14"/>
            </w:pPr>
            <w:r>
              <w:t>2 辆</w:t>
            </w:r>
          </w:p>
        </w:tc>
        <w:tc>
          <w:tcPr>
            <w:tcW w:w="1276" w:type="dxa"/>
            <w:vAlign w:val="center"/>
          </w:tcPr>
          <w:p>
            <w:pPr>
              <w:pStyle w:val="14"/>
            </w:pPr>
            <w:r>
              <w:t xml:space="preserve"> 根据实际测算需求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车辆使用年限</w:t>
            </w:r>
          </w:p>
        </w:tc>
        <w:tc>
          <w:tcPr>
            <w:tcW w:w="5386" w:type="dxa"/>
            <w:vAlign w:val="center"/>
          </w:tcPr>
          <w:p>
            <w:pPr>
              <w:pStyle w:val="14"/>
            </w:pPr>
            <w:r>
              <w:t xml:space="preserve">  车辆使用年限</w:t>
            </w:r>
          </w:p>
        </w:tc>
        <w:tc>
          <w:tcPr>
            <w:tcW w:w="2268" w:type="dxa"/>
            <w:vAlign w:val="center"/>
          </w:tcPr>
          <w:p>
            <w:pPr>
              <w:pStyle w:val="14"/>
            </w:pPr>
            <w:r>
              <w:t>≥10 年</w:t>
            </w:r>
          </w:p>
        </w:tc>
        <w:tc>
          <w:tcPr>
            <w:tcW w:w="1276" w:type="dxa"/>
            <w:vAlign w:val="center"/>
          </w:tcPr>
          <w:p>
            <w:pPr>
              <w:pStyle w:val="14"/>
            </w:pPr>
            <w:r>
              <w:t xml:space="preserve">  根据实际测算需求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 xml:space="preserve"> 每日派车次数</w:t>
            </w:r>
          </w:p>
        </w:tc>
        <w:tc>
          <w:tcPr>
            <w:tcW w:w="5386" w:type="dxa"/>
            <w:vAlign w:val="center"/>
          </w:tcPr>
          <w:p>
            <w:pPr>
              <w:pStyle w:val="14"/>
            </w:pPr>
            <w:r>
              <w:t xml:space="preserve">  每日派车次数</w:t>
            </w:r>
          </w:p>
        </w:tc>
        <w:tc>
          <w:tcPr>
            <w:tcW w:w="2268" w:type="dxa"/>
            <w:vAlign w:val="center"/>
          </w:tcPr>
          <w:p>
            <w:pPr>
              <w:pStyle w:val="14"/>
            </w:pPr>
            <w:r>
              <w:t>≥2 次</w:t>
            </w:r>
          </w:p>
        </w:tc>
        <w:tc>
          <w:tcPr>
            <w:tcW w:w="1276" w:type="dxa"/>
            <w:vAlign w:val="center"/>
          </w:tcPr>
          <w:p>
            <w:pPr>
              <w:pStyle w:val="14"/>
            </w:pPr>
            <w:r>
              <w:t xml:space="preserve">  根据实际测算需求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预算项目总成本</w:t>
            </w:r>
          </w:p>
        </w:tc>
        <w:tc>
          <w:tcPr>
            <w:tcW w:w="5386" w:type="dxa"/>
            <w:vAlign w:val="center"/>
          </w:tcPr>
          <w:p>
            <w:pPr>
              <w:pStyle w:val="14"/>
            </w:pPr>
            <w:r>
              <w:t xml:space="preserve">  预算项目总成本</w:t>
            </w:r>
          </w:p>
        </w:tc>
        <w:tc>
          <w:tcPr>
            <w:tcW w:w="2268" w:type="dxa"/>
            <w:vAlign w:val="center"/>
          </w:tcPr>
          <w:p>
            <w:pPr>
              <w:pStyle w:val="14"/>
            </w:pPr>
            <w:r>
              <w:t>≤24 万</w:t>
            </w:r>
          </w:p>
        </w:tc>
        <w:tc>
          <w:tcPr>
            <w:tcW w:w="1276" w:type="dxa"/>
            <w:vAlign w:val="center"/>
          </w:tcPr>
          <w:p>
            <w:pPr>
              <w:pStyle w:val="14"/>
            </w:pPr>
            <w:r>
              <w:t xml:space="preserve">  根据实际测算需求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提高办案水平，保障队伍建设</w:t>
            </w:r>
          </w:p>
        </w:tc>
        <w:tc>
          <w:tcPr>
            <w:tcW w:w="5386" w:type="dxa"/>
            <w:vAlign w:val="center"/>
          </w:tcPr>
          <w:p>
            <w:pPr>
              <w:pStyle w:val="14"/>
            </w:pPr>
            <w:r>
              <w:t xml:space="preserve">  提高办案水平，保障队伍建设</w:t>
            </w:r>
          </w:p>
        </w:tc>
        <w:tc>
          <w:tcPr>
            <w:tcW w:w="2268" w:type="dxa"/>
            <w:vAlign w:val="center"/>
          </w:tcPr>
          <w:p>
            <w:pPr>
              <w:pStyle w:val="14"/>
            </w:pPr>
            <w:r>
              <w:t xml:space="preserve"> 良好</w:t>
            </w:r>
          </w:p>
        </w:tc>
        <w:tc>
          <w:tcPr>
            <w:tcW w:w="1276" w:type="dxa"/>
            <w:vAlign w:val="center"/>
          </w:tcPr>
          <w:p>
            <w:pPr>
              <w:pStyle w:val="14"/>
            </w:pPr>
            <w:r>
              <w:t xml:space="preserve">  根据实际测算需求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社会公众或服务对象的满意程度</w:t>
            </w:r>
          </w:p>
          <w:p>
            <w:pPr>
              <w:pStyle w:val="14"/>
            </w:pPr>
          </w:p>
        </w:tc>
        <w:tc>
          <w:tcPr>
            <w:tcW w:w="5386" w:type="dxa"/>
            <w:vAlign w:val="center"/>
          </w:tcPr>
          <w:p>
            <w:pPr>
              <w:pStyle w:val="14"/>
            </w:pPr>
            <w:r>
              <w:t>社会公众或服务对象的满意程度</w:t>
            </w:r>
          </w:p>
          <w:p>
            <w:pPr>
              <w:pStyle w:val="14"/>
            </w:pPr>
          </w:p>
        </w:tc>
        <w:tc>
          <w:tcPr>
            <w:tcW w:w="2268" w:type="dxa"/>
            <w:vAlign w:val="center"/>
          </w:tcPr>
          <w:p>
            <w:pPr>
              <w:pStyle w:val="14"/>
            </w:pPr>
            <w:r>
              <w:t>≥95 百分比</w:t>
            </w:r>
          </w:p>
        </w:tc>
        <w:tc>
          <w:tcPr>
            <w:tcW w:w="1276" w:type="dxa"/>
            <w:vAlign w:val="center"/>
          </w:tcPr>
          <w:p>
            <w:pPr>
              <w:pStyle w:val="14"/>
            </w:pPr>
            <w:r>
              <w:t xml:space="preserve"> 通过问卷调查</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6、禁毒航测经费绩效目标表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13062326P00935510083A</w:t>
            </w:r>
          </w:p>
        </w:tc>
        <w:tc>
          <w:tcPr>
            <w:tcW w:w="2835" w:type="dxa"/>
            <w:vAlign w:val="center"/>
          </w:tcPr>
          <w:p>
            <w:pPr>
              <w:pStyle w:val="12"/>
            </w:pPr>
            <w:r>
              <w:t>项目名称</w:t>
            </w:r>
          </w:p>
        </w:tc>
        <w:tc>
          <w:tcPr>
            <w:tcW w:w="6095" w:type="dxa"/>
            <w:gridSpan w:val="3"/>
            <w:vAlign w:val="center"/>
          </w:tcPr>
          <w:p>
            <w:pPr>
              <w:pStyle w:val="14"/>
            </w:pPr>
            <w:r>
              <w:t>禁毒航测经费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保障全县域的禁毒航拍业务，实现全县毒品零种植目标</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1.保障全县域的禁毒航拍业务，实现全县毒品零种植目标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保障航测次数</w:t>
            </w:r>
          </w:p>
        </w:tc>
        <w:tc>
          <w:tcPr>
            <w:tcW w:w="5386" w:type="dxa"/>
            <w:vAlign w:val="center"/>
          </w:tcPr>
          <w:p>
            <w:pPr>
              <w:pStyle w:val="14"/>
            </w:pPr>
            <w:r>
              <w:t>保障航测次数</w:t>
            </w:r>
          </w:p>
        </w:tc>
        <w:tc>
          <w:tcPr>
            <w:tcW w:w="2268" w:type="dxa"/>
            <w:vAlign w:val="center"/>
          </w:tcPr>
          <w:p>
            <w:pPr>
              <w:pStyle w:val="14"/>
            </w:pPr>
            <w:r>
              <w:t>≥1次</w:t>
            </w:r>
          </w:p>
        </w:tc>
        <w:tc>
          <w:tcPr>
            <w:tcW w:w="1276" w:type="dxa"/>
            <w:vAlign w:val="center"/>
          </w:tcPr>
          <w:p>
            <w:pPr>
              <w:pStyle w:val="14"/>
            </w:pPr>
            <w:r>
              <w:t>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根据合同履行率</w:t>
            </w:r>
          </w:p>
        </w:tc>
        <w:tc>
          <w:tcPr>
            <w:tcW w:w="5386" w:type="dxa"/>
            <w:vAlign w:val="center"/>
          </w:tcPr>
          <w:p>
            <w:pPr>
              <w:pStyle w:val="14"/>
            </w:pPr>
            <w:r>
              <w:t>根据合同履行率</w:t>
            </w:r>
          </w:p>
        </w:tc>
        <w:tc>
          <w:tcPr>
            <w:tcW w:w="2268" w:type="dxa"/>
            <w:vAlign w:val="center"/>
          </w:tcPr>
          <w:p>
            <w:pPr>
              <w:pStyle w:val="14"/>
            </w:pPr>
            <w:r>
              <w:t>≥90百分比</w:t>
            </w:r>
          </w:p>
        </w:tc>
        <w:tc>
          <w:tcPr>
            <w:tcW w:w="1276" w:type="dxa"/>
            <w:vAlign w:val="center"/>
          </w:tcPr>
          <w:p>
            <w:pPr>
              <w:pStyle w:val="14"/>
            </w:pPr>
            <w:r>
              <w:t>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年度完成航测任务率</w:t>
            </w:r>
          </w:p>
        </w:tc>
        <w:tc>
          <w:tcPr>
            <w:tcW w:w="5386" w:type="dxa"/>
            <w:vAlign w:val="center"/>
          </w:tcPr>
          <w:p>
            <w:pPr>
              <w:pStyle w:val="14"/>
            </w:pPr>
            <w:r>
              <w:t>年度完成航测任务率</w:t>
            </w:r>
          </w:p>
        </w:tc>
        <w:tc>
          <w:tcPr>
            <w:tcW w:w="2268" w:type="dxa"/>
            <w:vAlign w:val="center"/>
          </w:tcPr>
          <w:p>
            <w:pPr>
              <w:pStyle w:val="14"/>
            </w:pPr>
            <w:r>
              <w:t>≥85百分比</w:t>
            </w:r>
          </w:p>
        </w:tc>
        <w:tc>
          <w:tcPr>
            <w:tcW w:w="1276" w:type="dxa"/>
            <w:vAlign w:val="center"/>
          </w:tcPr>
          <w:p>
            <w:pPr>
              <w:pStyle w:val="14"/>
            </w:pPr>
            <w:r>
              <w:t>实际航测数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从本县流出毒品的数量</w:t>
            </w:r>
          </w:p>
        </w:tc>
        <w:tc>
          <w:tcPr>
            <w:tcW w:w="5386" w:type="dxa"/>
            <w:vAlign w:val="center"/>
          </w:tcPr>
          <w:p>
            <w:pPr>
              <w:pStyle w:val="14"/>
            </w:pPr>
            <w:r>
              <w:t>从本县流出毒品的数量</w:t>
            </w:r>
          </w:p>
        </w:tc>
        <w:tc>
          <w:tcPr>
            <w:tcW w:w="2268" w:type="dxa"/>
            <w:vAlign w:val="center"/>
          </w:tcPr>
          <w:p>
            <w:pPr>
              <w:pStyle w:val="14"/>
            </w:pPr>
            <w:r>
              <w:t>≤20克</w:t>
            </w:r>
          </w:p>
        </w:tc>
        <w:tc>
          <w:tcPr>
            <w:tcW w:w="1276" w:type="dxa"/>
            <w:vAlign w:val="center"/>
          </w:tcPr>
          <w:p>
            <w:pPr>
              <w:pStyle w:val="14"/>
            </w:pPr>
            <w:r>
              <w:t>相关通报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吸毒人员管控比率(%)</w:t>
            </w:r>
          </w:p>
        </w:tc>
        <w:tc>
          <w:tcPr>
            <w:tcW w:w="5386" w:type="dxa"/>
            <w:vAlign w:val="center"/>
          </w:tcPr>
          <w:p>
            <w:pPr>
              <w:pStyle w:val="14"/>
            </w:pPr>
            <w:r>
              <w:t>吸毒人员管控比率(%)</w:t>
            </w:r>
          </w:p>
        </w:tc>
        <w:tc>
          <w:tcPr>
            <w:tcW w:w="2268" w:type="dxa"/>
            <w:vAlign w:val="center"/>
          </w:tcPr>
          <w:p>
            <w:pPr>
              <w:pStyle w:val="14"/>
            </w:pPr>
            <w:r>
              <w:t>≥75百分比</w:t>
            </w:r>
          </w:p>
        </w:tc>
        <w:tc>
          <w:tcPr>
            <w:tcW w:w="1276" w:type="dxa"/>
            <w:vAlign w:val="center"/>
          </w:tcPr>
          <w:p>
            <w:pPr>
              <w:pStyle w:val="14"/>
            </w:pPr>
            <w:r>
              <w:t>相关系统登记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禁毒民警的满意度</w:t>
            </w:r>
          </w:p>
        </w:tc>
        <w:tc>
          <w:tcPr>
            <w:tcW w:w="5386" w:type="dxa"/>
            <w:vAlign w:val="center"/>
          </w:tcPr>
          <w:p>
            <w:pPr>
              <w:pStyle w:val="14"/>
            </w:pPr>
            <w:r>
              <w:t>调查结果满意和较满意人数占总调查人数的比值</w:t>
            </w:r>
          </w:p>
        </w:tc>
        <w:tc>
          <w:tcPr>
            <w:tcW w:w="2268" w:type="dxa"/>
            <w:vAlign w:val="center"/>
          </w:tcPr>
          <w:p>
            <w:pPr>
              <w:pStyle w:val="14"/>
            </w:pPr>
            <w:r>
              <w:t>≥85百分比</w:t>
            </w:r>
          </w:p>
        </w:tc>
        <w:tc>
          <w:tcPr>
            <w:tcW w:w="1276" w:type="dxa"/>
            <w:vAlign w:val="center"/>
          </w:tcPr>
          <w:p>
            <w:pPr>
              <w:pStyle w:val="14"/>
            </w:pPr>
            <w:r>
              <w:t>调查问卷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7、禁毒经费绩效目标表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13062326P00935510082N</w:t>
            </w:r>
          </w:p>
        </w:tc>
        <w:tc>
          <w:tcPr>
            <w:tcW w:w="2835" w:type="dxa"/>
            <w:vAlign w:val="center"/>
          </w:tcPr>
          <w:p>
            <w:pPr>
              <w:pStyle w:val="12"/>
            </w:pPr>
            <w:r>
              <w:t>项目名称</w:t>
            </w:r>
          </w:p>
        </w:tc>
        <w:tc>
          <w:tcPr>
            <w:tcW w:w="6095" w:type="dxa"/>
            <w:gridSpan w:val="3"/>
            <w:vAlign w:val="center"/>
          </w:tcPr>
          <w:p>
            <w:pPr>
              <w:pStyle w:val="14"/>
            </w:pPr>
            <w:r>
              <w:t>禁毒经费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保障全年禁毒工作相关支出，提高查处率和管控率，降低复吸率。</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1.保障全年禁毒工作相关支出，提高查处率和管控率，降低复吸率。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资金支出占预算金额的比率</w:t>
            </w:r>
          </w:p>
        </w:tc>
        <w:tc>
          <w:tcPr>
            <w:tcW w:w="5386" w:type="dxa"/>
            <w:vAlign w:val="center"/>
          </w:tcPr>
          <w:p>
            <w:pPr>
              <w:pStyle w:val="14"/>
            </w:pPr>
            <w:r>
              <w:t>资金支出占预算金额的比率</w:t>
            </w:r>
          </w:p>
        </w:tc>
        <w:tc>
          <w:tcPr>
            <w:tcW w:w="2268" w:type="dxa"/>
            <w:vAlign w:val="center"/>
          </w:tcPr>
          <w:p>
            <w:pPr>
              <w:pStyle w:val="14"/>
            </w:pPr>
            <w:r>
              <w:t>≥85百分比</w:t>
            </w:r>
          </w:p>
        </w:tc>
        <w:tc>
          <w:tcPr>
            <w:tcW w:w="1276" w:type="dxa"/>
            <w:vAlign w:val="center"/>
          </w:tcPr>
          <w:p>
            <w:pPr>
              <w:pStyle w:val="14"/>
            </w:pPr>
            <w:r>
              <w:t>支付凭证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吸毒人员查处率</w:t>
            </w:r>
          </w:p>
        </w:tc>
        <w:tc>
          <w:tcPr>
            <w:tcW w:w="5386" w:type="dxa"/>
            <w:vAlign w:val="center"/>
          </w:tcPr>
          <w:p>
            <w:pPr>
              <w:pStyle w:val="14"/>
            </w:pPr>
            <w:r>
              <w:t>吸毒人员查处率</w:t>
            </w:r>
          </w:p>
        </w:tc>
        <w:tc>
          <w:tcPr>
            <w:tcW w:w="2268" w:type="dxa"/>
            <w:vAlign w:val="center"/>
          </w:tcPr>
          <w:p>
            <w:pPr>
              <w:pStyle w:val="14"/>
            </w:pPr>
            <w:r>
              <w:t>≥85百分比</w:t>
            </w:r>
          </w:p>
        </w:tc>
        <w:tc>
          <w:tcPr>
            <w:tcW w:w="1276" w:type="dxa"/>
            <w:vAlign w:val="center"/>
          </w:tcPr>
          <w:p>
            <w:pPr>
              <w:pStyle w:val="14"/>
            </w:pPr>
            <w:r>
              <w:t>执法办案平台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资金按时支付率</w:t>
            </w:r>
          </w:p>
        </w:tc>
        <w:tc>
          <w:tcPr>
            <w:tcW w:w="5386" w:type="dxa"/>
            <w:vAlign w:val="center"/>
          </w:tcPr>
          <w:p>
            <w:pPr>
              <w:pStyle w:val="14"/>
            </w:pPr>
            <w:r>
              <w:t>资金按时支付率</w:t>
            </w:r>
          </w:p>
        </w:tc>
        <w:tc>
          <w:tcPr>
            <w:tcW w:w="2268" w:type="dxa"/>
            <w:vAlign w:val="center"/>
          </w:tcPr>
          <w:p>
            <w:pPr>
              <w:pStyle w:val="14"/>
            </w:pPr>
            <w:r>
              <w:t>≥90百分比</w:t>
            </w:r>
          </w:p>
        </w:tc>
        <w:tc>
          <w:tcPr>
            <w:tcW w:w="1276" w:type="dxa"/>
            <w:vAlign w:val="center"/>
          </w:tcPr>
          <w:p>
            <w:pPr>
              <w:pStyle w:val="14"/>
            </w:pPr>
            <w:r>
              <w:t>支付凭证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吸毒人员管控比率</w:t>
            </w:r>
          </w:p>
        </w:tc>
        <w:tc>
          <w:tcPr>
            <w:tcW w:w="5386" w:type="dxa"/>
            <w:vAlign w:val="center"/>
          </w:tcPr>
          <w:p>
            <w:pPr>
              <w:pStyle w:val="14"/>
            </w:pPr>
            <w:r>
              <w:t>吸毒人员管控比率</w:t>
            </w:r>
          </w:p>
        </w:tc>
        <w:tc>
          <w:tcPr>
            <w:tcW w:w="2268" w:type="dxa"/>
            <w:vAlign w:val="center"/>
          </w:tcPr>
          <w:p>
            <w:pPr>
              <w:pStyle w:val="14"/>
            </w:pPr>
            <w:r>
              <w:t>≥85百分比</w:t>
            </w:r>
          </w:p>
        </w:tc>
        <w:tc>
          <w:tcPr>
            <w:tcW w:w="1276" w:type="dxa"/>
            <w:vAlign w:val="center"/>
          </w:tcPr>
          <w:p>
            <w:pPr>
              <w:pStyle w:val="14"/>
            </w:pPr>
            <w:r>
              <w:t>相关统计平台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复吸率</w:t>
            </w:r>
          </w:p>
        </w:tc>
        <w:tc>
          <w:tcPr>
            <w:tcW w:w="5386" w:type="dxa"/>
            <w:vAlign w:val="center"/>
          </w:tcPr>
          <w:p>
            <w:pPr>
              <w:pStyle w:val="14"/>
            </w:pPr>
            <w:r>
              <w:t>复吸率</w:t>
            </w:r>
          </w:p>
        </w:tc>
        <w:tc>
          <w:tcPr>
            <w:tcW w:w="2268" w:type="dxa"/>
            <w:vAlign w:val="center"/>
          </w:tcPr>
          <w:p>
            <w:pPr>
              <w:pStyle w:val="14"/>
            </w:pPr>
            <w:r>
              <w:t>≤20百分比</w:t>
            </w:r>
          </w:p>
        </w:tc>
        <w:tc>
          <w:tcPr>
            <w:tcW w:w="1276" w:type="dxa"/>
            <w:vAlign w:val="center"/>
          </w:tcPr>
          <w:p>
            <w:pPr>
              <w:pStyle w:val="14"/>
            </w:pPr>
            <w:r>
              <w:t>相关统计平台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工作人员的满意度</w:t>
            </w:r>
          </w:p>
        </w:tc>
        <w:tc>
          <w:tcPr>
            <w:tcW w:w="5386" w:type="dxa"/>
            <w:vAlign w:val="center"/>
          </w:tcPr>
          <w:p>
            <w:pPr>
              <w:pStyle w:val="14"/>
            </w:pPr>
            <w:r>
              <w:t>调查结果满意和较满意占总调查人数的比值</w:t>
            </w:r>
          </w:p>
        </w:tc>
        <w:tc>
          <w:tcPr>
            <w:tcW w:w="2268" w:type="dxa"/>
            <w:vAlign w:val="center"/>
          </w:tcPr>
          <w:p>
            <w:pPr>
              <w:pStyle w:val="14"/>
            </w:pPr>
            <w:r>
              <w:t>≥85百分比</w:t>
            </w:r>
          </w:p>
        </w:tc>
        <w:tc>
          <w:tcPr>
            <w:tcW w:w="1276" w:type="dxa"/>
            <w:vAlign w:val="center"/>
          </w:tcPr>
          <w:p>
            <w:pPr>
              <w:pStyle w:val="14"/>
            </w:pPr>
            <w:r>
              <w:t>调查结果</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8、警犬经费绩效目标表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13062326P009355100813</w:t>
            </w:r>
          </w:p>
        </w:tc>
        <w:tc>
          <w:tcPr>
            <w:tcW w:w="2835" w:type="dxa"/>
            <w:vAlign w:val="center"/>
          </w:tcPr>
          <w:p>
            <w:pPr>
              <w:pStyle w:val="12"/>
            </w:pPr>
            <w:r>
              <w:t>项目名称</w:t>
            </w:r>
          </w:p>
        </w:tc>
        <w:tc>
          <w:tcPr>
            <w:tcW w:w="6095" w:type="dxa"/>
            <w:gridSpan w:val="3"/>
            <w:vAlign w:val="center"/>
          </w:tcPr>
          <w:p>
            <w:pPr>
              <w:pStyle w:val="14"/>
            </w:pPr>
            <w:r>
              <w:t>警犬经费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15.00</w:t>
            </w:r>
          </w:p>
        </w:tc>
        <w:tc>
          <w:tcPr>
            <w:tcW w:w="2835" w:type="dxa"/>
            <w:vAlign w:val="center"/>
          </w:tcPr>
          <w:p>
            <w:pPr>
              <w:pStyle w:val="12"/>
            </w:pPr>
            <w:r>
              <w:t>其中：财政    资金</w:t>
            </w:r>
          </w:p>
        </w:tc>
        <w:tc>
          <w:tcPr>
            <w:tcW w:w="2551" w:type="dxa"/>
            <w:vAlign w:val="center"/>
          </w:tcPr>
          <w:p>
            <w:pPr>
              <w:pStyle w:val="14"/>
            </w:pPr>
            <w:r>
              <w:t>15.00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保障警犬的日常口粮、防疫、消杀支出，保障在重大活动或重大案件中发挥重要作用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1.破获重大刑事案件和重大安保活动时发挥警犬的重要作用，保障警犬的日常防疫及犬粮、训练任务。</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警犬存栏数量</w:t>
            </w:r>
          </w:p>
        </w:tc>
        <w:tc>
          <w:tcPr>
            <w:tcW w:w="5386" w:type="dxa"/>
            <w:vAlign w:val="center"/>
          </w:tcPr>
          <w:p>
            <w:pPr>
              <w:pStyle w:val="14"/>
            </w:pPr>
            <w:r>
              <w:t>警犬存栏数量</w:t>
            </w:r>
          </w:p>
        </w:tc>
        <w:tc>
          <w:tcPr>
            <w:tcW w:w="2268" w:type="dxa"/>
            <w:vAlign w:val="center"/>
          </w:tcPr>
          <w:p>
            <w:pPr>
              <w:pStyle w:val="14"/>
            </w:pPr>
            <w:r>
              <w:t>≥6条</w:t>
            </w:r>
          </w:p>
        </w:tc>
        <w:tc>
          <w:tcPr>
            <w:tcW w:w="1276" w:type="dxa"/>
            <w:vAlign w:val="center"/>
          </w:tcPr>
          <w:p>
            <w:pPr>
              <w:pStyle w:val="14"/>
            </w:pPr>
            <w:r>
              <w:t>实际存栏量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警犬出警次数</w:t>
            </w:r>
          </w:p>
        </w:tc>
        <w:tc>
          <w:tcPr>
            <w:tcW w:w="5386" w:type="dxa"/>
            <w:vAlign w:val="center"/>
          </w:tcPr>
          <w:p>
            <w:pPr>
              <w:pStyle w:val="14"/>
            </w:pPr>
            <w:r>
              <w:t>警犬出警次数</w:t>
            </w:r>
          </w:p>
        </w:tc>
        <w:tc>
          <w:tcPr>
            <w:tcW w:w="2268" w:type="dxa"/>
            <w:vAlign w:val="center"/>
          </w:tcPr>
          <w:p>
            <w:pPr>
              <w:pStyle w:val="14"/>
            </w:pPr>
            <w:r>
              <w:t>≥10次</w:t>
            </w:r>
          </w:p>
        </w:tc>
        <w:tc>
          <w:tcPr>
            <w:tcW w:w="1276" w:type="dxa"/>
            <w:vAlign w:val="center"/>
          </w:tcPr>
          <w:p>
            <w:pPr>
              <w:pStyle w:val="14"/>
            </w:pPr>
            <w:r>
              <w:t>实际出警次数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警犬超服役天数</w:t>
            </w:r>
          </w:p>
        </w:tc>
        <w:tc>
          <w:tcPr>
            <w:tcW w:w="5386" w:type="dxa"/>
            <w:vAlign w:val="center"/>
          </w:tcPr>
          <w:p>
            <w:pPr>
              <w:pStyle w:val="14"/>
            </w:pPr>
            <w:r>
              <w:t>警犬超服役天数</w:t>
            </w:r>
          </w:p>
        </w:tc>
        <w:tc>
          <w:tcPr>
            <w:tcW w:w="2268" w:type="dxa"/>
            <w:vAlign w:val="center"/>
          </w:tcPr>
          <w:p>
            <w:pPr>
              <w:pStyle w:val="14"/>
            </w:pPr>
            <w:r>
              <w:t>≤5天</w:t>
            </w:r>
          </w:p>
        </w:tc>
        <w:tc>
          <w:tcPr>
            <w:tcW w:w="1276" w:type="dxa"/>
            <w:vAlign w:val="center"/>
          </w:tcPr>
          <w:p>
            <w:pPr>
              <w:pStyle w:val="14"/>
            </w:pPr>
            <w:r>
              <w:t>实际超服役天数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警犬搜救任务完成率</w:t>
            </w:r>
          </w:p>
        </w:tc>
        <w:tc>
          <w:tcPr>
            <w:tcW w:w="5386" w:type="dxa"/>
            <w:vAlign w:val="center"/>
          </w:tcPr>
          <w:p>
            <w:pPr>
              <w:pStyle w:val="14"/>
            </w:pPr>
            <w:r>
              <w:t>警犬搜救任务完成率</w:t>
            </w:r>
          </w:p>
        </w:tc>
        <w:tc>
          <w:tcPr>
            <w:tcW w:w="2268" w:type="dxa"/>
            <w:vAlign w:val="center"/>
          </w:tcPr>
          <w:p>
            <w:pPr>
              <w:pStyle w:val="14"/>
            </w:pPr>
            <w:r>
              <w:t>≥80百分比</w:t>
            </w:r>
          </w:p>
        </w:tc>
        <w:tc>
          <w:tcPr>
            <w:tcW w:w="1276" w:type="dxa"/>
            <w:vAlign w:val="center"/>
          </w:tcPr>
          <w:p>
            <w:pPr>
              <w:pStyle w:val="14"/>
            </w:pPr>
            <w:r>
              <w:t>实际完成任务的比值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警犬完成重大安保任务的次数</w:t>
            </w:r>
          </w:p>
        </w:tc>
        <w:tc>
          <w:tcPr>
            <w:tcW w:w="5386" w:type="dxa"/>
            <w:vAlign w:val="center"/>
          </w:tcPr>
          <w:p>
            <w:pPr>
              <w:pStyle w:val="14"/>
            </w:pPr>
            <w:r>
              <w:t>警犬完成重大安保任务的次数</w:t>
            </w:r>
          </w:p>
        </w:tc>
        <w:tc>
          <w:tcPr>
            <w:tcW w:w="2268" w:type="dxa"/>
            <w:vAlign w:val="center"/>
          </w:tcPr>
          <w:p>
            <w:pPr>
              <w:pStyle w:val="14"/>
            </w:pPr>
            <w:r>
              <w:t>≥10次</w:t>
            </w:r>
          </w:p>
        </w:tc>
        <w:tc>
          <w:tcPr>
            <w:tcW w:w="1276" w:type="dxa"/>
            <w:vAlign w:val="center"/>
          </w:tcPr>
          <w:p>
            <w:pPr>
              <w:pStyle w:val="14"/>
            </w:pPr>
            <w:r>
              <w:t>实际完成任务的次数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训犬员对保障情况的满意度</w:t>
            </w:r>
          </w:p>
        </w:tc>
        <w:tc>
          <w:tcPr>
            <w:tcW w:w="5386" w:type="dxa"/>
            <w:vAlign w:val="center"/>
          </w:tcPr>
          <w:p>
            <w:pPr>
              <w:pStyle w:val="14"/>
            </w:pPr>
            <w:r>
              <w:t>训犬员对保障情况的满意度</w:t>
            </w:r>
          </w:p>
        </w:tc>
        <w:tc>
          <w:tcPr>
            <w:tcW w:w="2268" w:type="dxa"/>
            <w:vAlign w:val="center"/>
          </w:tcPr>
          <w:p>
            <w:pPr>
              <w:pStyle w:val="14"/>
            </w:pPr>
            <w:r>
              <w:t>≥85百分比</w:t>
            </w:r>
          </w:p>
        </w:tc>
        <w:tc>
          <w:tcPr>
            <w:tcW w:w="1276" w:type="dxa"/>
            <w:vAlign w:val="center"/>
          </w:tcPr>
          <w:p>
            <w:pPr>
              <w:pStyle w:val="14"/>
            </w:pPr>
            <w:r>
              <w:t>调查结果</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9、拘留所定额经费绩效目标表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13062326P00765510005L</w:t>
            </w:r>
          </w:p>
        </w:tc>
        <w:tc>
          <w:tcPr>
            <w:tcW w:w="2835" w:type="dxa"/>
            <w:vAlign w:val="center"/>
          </w:tcPr>
          <w:p>
            <w:pPr>
              <w:pStyle w:val="12"/>
            </w:pPr>
            <w:r>
              <w:t>项目名称</w:t>
            </w:r>
          </w:p>
        </w:tc>
        <w:tc>
          <w:tcPr>
            <w:tcW w:w="6095" w:type="dxa"/>
            <w:gridSpan w:val="3"/>
            <w:vAlign w:val="center"/>
          </w:tcPr>
          <w:p>
            <w:pPr>
              <w:pStyle w:val="14"/>
            </w:pPr>
            <w:r>
              <w:t>拘留所定额经费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16.00</w:t>
            </w:r>
          </w:p>
        </w:tc>
        <w:tc>
          <w:tcPr>
            <w:tcW w:w="2835" w:type="dxa"/>
            <w:vAlign w:val="center"/>
          </w:tcPr>
          <w:p>
            <w:pPr>
              <w:pStyle w:val="12"/>
            </w:pPr>
            <w:r>
              <w:t>其中：财政    资金</w:t>
            </w:r>
          </w:p>
        </w:tc>
        <w:tc>
          <w:tcPr>
            <w:tcW w:w="2551" w:type="dxa"/>
            <w:vAlign w:val="center"/>
          </w:tcPr>
          <w:p>
            <w:pPr>
              <w:pStyle w:val="14"/>
            </w:pPr>
            <w:r>
              <w:t>16.00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保障拘留所日常办公条件。</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1.保障拘留所日常办公条件。</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保障单位数量</w:t>
            </w:r>
          </w:p>
        </w:tc>
        <w:tc>
          <w:tcPr>
            <w:tcW w:w="5386" w:type="dxa"/>
            <w:vAlign w:val="center"/>
          </w:tcPr>
          <w:p>
            <w:pPr>
              <w:pStyle w:val="14"/>
            </w:pPr>
            <w:r>
              <w:t>保障单位数量</w:t>
            </w:r>
          </w:p>
        </w:tc>
        <w:tc>
          <w:tcPr>
            <w:tcW w:w="2268" w:type="dxa"/>
            <w:vAlign w:val="center"/>
          </w:tcPr>
          <w:p>
            <w:pPr>
              <w:pStyle w:val="14"/>
            </w:pPr>
            <w:r>
              <w:t>≥1个</w:t>
            </w:r>
          </w:p>
        </w:tc>
        <w:tc>
          <w:tcPr>
            <w:tcW w:w="1276" w:type="dxa"/>
            <w:vAlign w:val="center"/>
          </w:tcPr>
          <w:p>
            <w:pPr>
              <w:pStyle w:val="14"/>
            </w:pPr>
            <w:r>
              <w:t>实际支出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监所日常公用经费保障率</w:t>
            </w:r>
          </w:p>
        </w:tc>
        <w:tc>
          <w:tcPr>
            <w:tcW w:w="5386" w:type="dxa"/>
            <w:vAlign w:val="center"/>
          </w:tcPr>
          <w:p>
            <w:pPr>
              <w:pStyle w:val="14"/>
            </w:pPr>
            <w:r>
              <w:t>监所日常公用经费保障率</w:t>
            </w:r>
          </w:p>
        </w:tc>
        <w:tc>
          <w:tcPr>
            <w:tcW w:w="2268" w:type="dxa"/>
            <w:vAlign w:val="center"/>
          </w:tcPr>
          <w:p>
            <w:pPr>
              <w:pStyle w:val="14"/>
            </w:pPr>
            <w:r>
              <w:t>≥85百分比</w:t>
            </w:r>
          </w:p>
        </w:tc>
        <w:tc>
          <w:tcPr>
            <w:tcW w:w="1276" w:type="dxa"/>
            <w:vAlign w:val="center"/>
          </w:tcPr>
          <w:p>
            <w:pPr>
              <w:pStyle w:val="14"/>
            </w:pPr>
            <w:r>
              <w:t>实际支出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年度保障监所日常工作时长</w:t>
            </w:r>
          </w:p>
        </w:tc>
        <w:tc>
          <w:tcPr>
            <w:tcW w:w="5386" w:type="dxa"/>
            <w:vAlign w:val="center"/>
          </w:tcPr>
          <w:p>
            <w:pPr>
              <w:pStyle w:val="14"/>
            </w:pPr>
            <w:r>
              <w:t>年度保障监所日常工作时长</w:t>
            </w:r>
          </w:p>
        </w:tc>
        <w:tc>
          <w:tcPr>
            <w:tcW w:w="2268" w:type="dxa"/>
            <w:vAlign w:val="center"/>
          </w:tcPr>
          <w:p>
            <w:pPr>
              <w:pStyle w:val="14"/>
            </w:pPr>
            <w:r>
              <w:t>≥8小时</w:t>
            </w:r>
          </w:p>
        </w:tc>
        <w:tc>
          <w:tcPr>
            <w:tcW w:w="1276" w:type="dxa"/>
            <w:vAlign w:val="center"/>
          </w:tcPr>
          <w:p>
            <w:pPr>
              <w:pStyle w:val="14"/>
            </w:pPr>
            <w:r>
              <w:t>实际保障时间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成本控制</w:t>
            </w:r>
          </w:p>
        </w:tc>
        <w:tc>
          <w:tcPr>
            <w:tcW w:w="5386" w:type="dxa"/>
            <w:vAlign w:val="center"/>
          </w:tcPr>
          <w:p>
            <w:pPr>
              <w:pStyle w:val="14"/>
            </w:pPr>
            <w:r>
              <w:t>成本控制</w:t>
            </w:r>
          </w:p>
        </w:tc>
        <w:tc>
          <w:tcPr>
            <w:tcW w:w="2268" w:type="dxa"/>
            <w:vAlign w:val="center"/>
          </w:tcPr>
          <w:p>
            <w:pPr>
              <w:pStyle w:val="14"/>
            </w:pPr>
            <w:r>
              <w:t>≤16万元</w:t>
            </w:r>
          </w:p>
        </w:tc>
        <w:tc>
          <w:tcPr>
            <w:tcW w:w="1276" w:type="dxa"/>
            <w:vAlign w:val="center"/>
          </w:tcPr>
          <w:p>
            <w:pPr>
              <w:pStyle w:val="14"/>
            </w:pPr>
            <w:r>
              <w:t>实际支出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发生重大安全事故率</w:t>
            </w:r>
          </w:p>
        </w:tc>
        <w:tc>
          <w:tcPr>
            <w:tcW w:w="5386" w:type="dxa"/>
            <w:vAlign w:val="center"/>
          </w:tcPr>
          <w:p>
            <w:pPr>
              <w:pStyle w:val="14"/>
            </w:pPr>
            <w:r>
              <w:t>发生重大安全事故率</w:t>
            </w:r>
          </w:p>
        </w:tc>
        <w:tc>
          <w:tcPr>
            <w:tcW w:w="2268" w:type="dxa"/>
            <w:vAlign w:val="center"/>
          </w:tcPr>
          <w:p>
            <w:pPr>
              <w:pStyle w:val="14"/>
            </w:pPr>
            <w:r>
              <w:t>≤5百分比</w:t>
            </w:r>
          </w:p>
        </w:tc>
        <w:tc>
          <w:tcPr>
            <w:tcW w:w="1276" w:type="dxa"/>
            <w:vAlign w:val="center"/>
          </w:tcPr>
          <w:p>
            <w:pPr>
              <w:pStyle w:val="14"/>
            </w:pPr>
            <w:r>
              <w:t>相关通报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拘留所民警的满意度</w:t>
            </w:r>
          </w:p>
        </w:tc>
        <w:tc>
          <w:tcPr>
            <w:tcW w:w="5386" w:type="dxa"/>
            <w:vAlign w:val="center"/>
          </w:tcPr>
          <w:p>
            <w:pPr>
              <w:pStyle w:val="14"/>
            </w:pPr>
            <w:r>
              <w:t>调查结果满意和较满意人数占总调查人数的比值</w:t>
            </w:r>
          </w:p>
        </w:tc>
        <w:tc>
          <w:tcPr>
            <w:tcW w:w="2268" w:type="dxa"/>
            <w:vAlign w:val="center"/>
          </w:tcPr>
          <w:p>
            <w:pPr>
              <w:pStyle w:val="14"/>
            </w:pPr>
            <w:r>
              <w:t>≥85百分比</w:t>
            </w:r>
          </w:p>
        </w:tc>
        <w:tc>
          <w:tcPr>
            <w:tcW w:w="1276" w:type="dxa"/>
            <w:vAlign w:val="center"/>
          </w:tcPr>
          <w:p>
            <w:pPr>
              <w:pStyle w:val="14"/>
            </w:pPr>
            <w:r>
              <w:t>调查结果</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10、拘留所取暖电费绩效目标表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13062326P007655100041</w:t>
            </w:r>
          </w:p>
        </w:tc>
        <w:tc>
          <w:tcPr>
            <w:tcW w:w="2835" w:type="dxa"/>
            <w:vAlign w:val="center"/>
          </w:tcPr>
          <w:p>
            <w:pPr>
              <w:pStyle w:val="12"/>
            </w:pPr>
            <w:r>
              <w:t>项目名称</w:t>
            </w:r>
          </w:p>
        </w:tc>
        <w:tc>
          <w:tcPr>
            <w:tcW w:w="6095" w:type="dxa"/>
            <w:gridSpan w:val="3"/>
            <w:vAlign w:val="center"/>
          </w:tcPr>
          <w:p>
            <w:pPr>
              <w:pStyle w:val="14"/>
            </w:pPr>
            <w:r>
              <w:t>拘留所取暖电费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5.00</w:t>
            </w:r>
          </w:p>
        </w:tc>
        <w:tc>
          <w:tcPr>
            <w:tcW w:w="2835" w:type="dxa"/>
            <w:vAlign w:val="center"/>
          </w:tcPr>
          <w:p>
            <w:pPr>
              <w:pStyle w:val="12"/>
            </w:pPr>
            <w:r>
              <w:t>其中：财政    资金</w:t>
            </w:r>
          </w:p>
        </w:tc>
        <w:tc>
          <w:tcPr>
            <w:tcW w:w="2551" w:type="dxa"/>
            <w:vAlign w:val="center"/>
          </w:tcPr>
          <w:p>
            <w:pPr>
              <w:pStyle w:val="14"/>
            </w:pPr>
            <w:r>
              <w:t>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保障取暖季拘留所取暖条件</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 保障取暖季拘留所取暖条件</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保障单位数量</w:t>
            </w:r>
          </w:p>
        </w:tc>
        <w:tc>
          <w:tcPr>
            <w:tcW w:w="5386" w:type="dxa"/>
            <w:vAlign w:val="center"/>
          </w:tcPr>
          <w:p>
            <w:pPr>
              <w:pStyle w:val="14"/>
            </w:pPr>
            <w:r>
              <w:t>保障单位数量</w:t>
            </w:r>
          </w:p>
        </w:tc>
        <w:tc>
          <w:tcPr>
            <w:tcW w:w="2268" w:type="dxa"/>
            <w:vAlign w:val="center"/>
          </w:tcPr>
          <w:p>
            <w:pPr>
              <w:pStyle w:val="14"/>
            </w:pPr>
            <w:r>
              <w:t>≥1个</w:t>
            </w:r>
          </w:p>
        </w:tc>
        <w:tc>
          <w:tcPr>
            <w:tcW w:w="1276" w:type="dxa"/>
            <w:vAlign w:val="center"/>
          </w:tcPr>
          <w:p>
            <w:pPr>
              <w:pStyle w:val="14"/>
            </w:pPr>
            <w:r>
              <w:t>实际保障数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保障室内温度</w:t>
            </w:r>
          </w:p>
        </w:tc>
        <w:tc>
          <w:tcPr>
            <w:tcW w:w="5386" w:type="dxa"/>
            <w:vAlign w:val="center"/>
          </w:tcPr>
          <w:p>
            <w:pPr>
              <w:pStyle w:val="14"/>
            </w:pPr>
            <w:r>
              <w:t>保障室内温度</w:t>
            </w:r>
          </w:p>
        </w:tc>
        <w:tc>
          <w:tcPr>
            <w:tcW w:w="2268" w:type="dxa"/>
            <w:vAlign w:val="center"/>
          </w:tcPr>
          <w:p>
            <w:pPr>
              <w:pStyle w:val="14"/>
            </w:pPr>
            <w:r>
              <w:t>≥18摄氏度</w:t>
            </w:r>
          </w:p>
        </w:tc>
        <w:tc>
          <w:tcPr>
            <w:tcW w:w="1276" w:type="dxa"/>
            <w:vAlign w:val="center"/>
          </w:tcPr>
          <w:p>
            <w:pPr>
              <w:pStyle w:val="14"/>
            </w:pPr>
            <w:r>
              <w:t>实地测量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资金支付金额占总预算金额率</w:t>
            </w:r>
          </w:p>
        </w:tc>
        <w:tc>
          <w:tcPr>
            <w:tcW w:w="5386" w:type="dxa"/>
            <w:vAlign w:val="center"/>
          </w:tcPr>
          <w:p>
            <w:pPr>
              <w:pStyle w:val="14"/>
            </w:pPr>
            <w:r>
              <w:t>资金支付金额占总预算金额率</w:t>
            </w:r>
          </w:p>
        </w:tc>
        <w:tc>
          <w:tcPr>
            <w:tcW w:w="2268" w:type="dxa"/>
            <w:vAlign w:val="center"/>
          </w:tcPr>
          <w:p>
            <w:pPr>
              <w:pStyle w:val="14"/>
            </w:pPr>
            <w:r>
              <w:t>≥85百分比</w:t>
            </w:r>
          </w:p>
        </w:tc>
        <w:tc>
          <w:tcPr>
            <w:tcW w:w="1276" w:type="dxa"/>
            <w:vAlign w:val="center"/>
          </w:tcPr>
          <w:p>
            <w:pPr>
              <w:pStyle w:val="14"/>
            </w:pPr>
            <w:r>
              <w:t>实地测量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保障取暖时间</w:t>
            </w:r>
          </w:p>
        </w:tc>
        <w:tc>
          <w:tcPr>
            <w:tcW w:w="5386" w:type="dxa"/>
            <w:vAlign w:val="center"/>
          </w:tcPr>
          <w:p>
            <w:pPr>
              <w:pStyle w:val="14"/>
            </w:pPr>
            <w:r>
              <w:t>保障取暖时间</w:t>
            </w:r>
          </w:p>
        </w:tc>
        <w:tc>
          <w:tcPr>
            <w:tcW w:w="2268" w:type="dxa"/>
            <w:vAlign w:val="center"/>
          </w:tcPr>
          <w:p>
            <w:pPr>
              <w:pStyle w:val="14"/>
            </w:pPr>
            <w:r>
              <w:t>≥4个月</w:t>
            </w:r>
          </w:p>
        </w:tc>
        <w:tc>
          <w:tcPr>
            <w:tcW w:w="1276" w:type="dxa"/>
            <w:vAlign w:val="center"/>
          </w:tcPr>
          <w:p>
            <w:pPr>
              <w:pStyle w:val="14"/>
            </w:pPr>
            <w:r>
              <w:t>实际保障数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保障取暖覆盖率</w:t>
            </w:r>
          </w:p>
        </w:tc>
        <w:tc>
          <w:tcPr>
            <w:tcW w:w="5386" w:type="dxa"/>
            <w:vAlign w:val="center"/>
          </w:tcPr>
          <w:p>
            <w:pPr>
              <w:pStyle w:val="14"/>
            </w:pPr>
            <w:r>
              <w:t>保障取暖覆盖率</w:t>
            </w:r>
          </w:p>
        </w:tc>
        <w:tc>
          <w:tcPr>
            <w:tcW w:w="2268" w:type="dxa"/>
            <w:vAlign w:val="center"/>
          </w:tcPr>
          <w:p>
            <w:pPr>
              <w:pStyle w:val="14"/>
            </w:pPr>
            <w:r>
              <w:t>≥85百分比</w:t>
            </w:r>
          </w:p>
        </w:tc>
        <w:tc>
          <w:tcPr>
            <w:tcW w:w="1276" w:type="dxa"/>
            <w:vAlign w:val="center"/>
          </w:tcPr>
          <w:p>
            <w:pPr>
              <w:pStyle w:val="14"/>
            </w:pPr>
            <w:r>
              <w:t>实地测量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拘留所民辅警对取暖的满意度</w:t>
            </w:r>
          </w:p>
        </w:tc>
        <w:tc>
          <w:tcPr>
            <w:tcW w:w="5386" w:type="dxa"/>
            <w:vAlign w:val="center"/>
          </w:tcPr>
          <w:p>
            <w:pPr>
              <w:pStyle w:val="14"/>
            </w:pPr>
            <w:r>
              <w:t>拘留所民辅警对取暖的满意度</w:t>
            </w:r>
          </w:p>
        </w:tc>
        <w:tc>
          <w:tcPr>
            <w:tcW w:w="2268" w:type="dxa"/>
            <w:vAlign w:val="center"/>
          </w:tcPr>
          <w:p>
            <w:pPr>
              <w:pStyle w:val="14"/>
            </w:pPr>
            <w:r>
              <w:t>≥85百分比</w:t>
            </w:r>
          </w:p>
        </w:tc>
        <w:tc>
          <w:tcPr>
            <w:tcW w:w="1276" w:type="dxa"/>
            <w:vAlign w:val="center"/>
          </w:tcPr>
          <w:p>
            <w:pPr>
              <w:pStyle w:val="14"/>
            </w:pPr>
            <w:r>
              <w:t>现场调查</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11、看守所定额经费绩效目标表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13062326P00765810008G</w:t>
            </w:r>
          </w:p>
        </w:tc>
        <w:tc>
          <w:tcPr>
            <w:tcW w:w="2835" w:type="dxa"/>
            <w:vAlign w:val="center"/>
          </w:tcPr>
          <w:p>
            <w:pPr>
              <w:pStyle w:val="12"/>
            </w:pPr>
            <w:r>
              <w:t>项目名称</w:t>
            </w:r>
          </w:p>
        </w:tc>
        <w:tc>
          <w:tcPr>
            <w:tcW w:w="6095" w:type="dxa"/>
            <w:gridSpan w:val="3"/>
            <w:vAlign w:val="center"/>
          </w:tcPr>
          <w:p>
            <w:pPr>
              <w:pStyle w:val="14"/>
            </w:pPr>
            <w:r>
              <w:t>看守所定额经费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68.88</w:t>
            </w:r>
          </w:p>
        </w:tc>
        <w:tc>
          <w:tcPr>
            <w:tcW w:w="2835" w:type="dxa"/>
            <w:vAlign w:val="center"/>
          </w:tcPr>
          <w:p>
            <w:pPr>
              <w:pStyle w:val="12"/>
            </w:pPr>
            <w:r>
              <w:t>其中：财政    资金</w:t>
            </w:r>
          </w:p>
        </w:tc>
        <w:tc>
          <w:tcPr>
            <w:tcW w:w="2551" w:type="dxa"/>
            <w:vAlign w:val="center"/>
          </w:tcPr>
          <w:p>
            <w:pPr>
              <w:pStyle w:val="14"/>
            </w:pPr>
            <w:r>
              <w:t>68.88</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保障看守所日常运行费用的支出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1.保障看守所日常运行费用的支出</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保障单位数量</w:t>
            </w:r>
          </w:p>
        </w:tc>
        <w:tc>
          <w:tcPr>
            <w:tcW w:w="5386" w:type="dxa"/>
            <w:vAlign w:val="center"/>
          </w:tcPr>
          <w:p>
            <w:pPr>
              <w:pStyle w:val="14"/>
            </w:pPr>
            <w:r>
              <w:t>保障单位数量</w:t>
            </w:r>
          </w:p>
        </w:tc>
        <w:tc>
          <w:tcPr>
            <w:tcW w:w="2268" w:type="dxa"/>
            <w:vAlign w:val="center"/>
          </w:tcPr>
          <w:p>
            <w:pPr>
              <w:pStyle w:val="14"/>
            </w:pPr>
            <w:r>
              <w:t>≥1个</w:t>
            </w:r>
          </w:p>
        </w:tc>
        <w:tc>
          <w:tcPr>
            <w:tcW w:w="1276" w:type="dxa"/>
            <w:vAlign w:val="center"/>
          </w:tcPr>
          <w:p>
            <w:pPr>
              <w:pStyle w:val="14"/>
            </w:pPr>
            <w:r>
              <w:t>实际支出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监所日常公用经费保障率</w:t>
            </w:r>
          </w:p>
        </w:tc>
        <w:tc>
          <w:tcPr>
            <w:tcW w:w="5386" w:type="dxa"/>
            <w:vAlign w:val="center"/>
          </w:tcPr>
          <w:p>
            <w:pPr>
              <w:pStyle w:val="14"/>
            </w:pPr>
            <w:r>
              <w:t>监所日常公用经费保障率</w:t>
            </w:r>
          </w:p>
        </w:tc>
        <w:tc>
          <w:tcPr>
            <w:tcW w:w="2268" w:type="dxa"/>
            <w:vAlign w:val="center"/>
          </w:tcPr>
          <w:p>
            <w:pPr>
              <w:pStyle w:val="14"/>
            </w:pPr>
            <w:r>
              <w:t>≥85百分比</w:t>
            </w:r>
          </w:p>
        </w:tc>
        <w:tc>
          <w:tcPr>
            <w:tcW w:w="1276" w:type="dxa"/>
            <w:vAlign w:val="center"/>
          </w:tcPr>
          <w:p>
            <w:pPr>
              <w:pStyle w:val="14"/>
            </w:pPr>
            <w:r>
              <w:t>实际支出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年度保障监所日常工作时长</w:t>
            </w:r>
          </w:p>
        </w:tc>
        <w:tc>
          <w:tcPr>
            <w:tcW w:w="5386" w:type="dxa"/>
            <w:vAlign w:val="center"/>
          </w:tcPr>
          <w:p>
            <w:pPr>
              <w:pStyle w:val="14"/>
            </w:pPr>
            <w:r>
              <w:t>年度保障监所日常工作时长</w:t>
            </w:r>
          </w:p>
        </w:tc>
        <w:tc>
          <w:tcPr>
            <w:tcW w:w="2268" w:type="dxa"/>
            <w:vAlign w:val="center"/>
          </w:tcPr>
          <w:p>
            <w:pPr>
              <w:pStyle w:val="14"/>
            </w:pPr>
            <w:r>
              <w:t>≥8小时</w:t>
            </w:r>
          </w:p>
        </w:tc>
        <w:tc>
          <w:tcPr>
            <w:tcW w:w="1276" w:type="dxa"/>
            <w:vAlign w:val="center"/>
          </w:tcPr>
          <w:p>
            <w:pPr>
              <w:pStyle w:val="14"/>
            </w:pPr>
            <w:r>
              <w:t>实际保障时间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成本控制</w:t>
            </w:r>
          </w:p>
        </w:tc>
        <w:tc>
          <w:tcPr>
            <w:tcW w:w="5386" w:type="dxa"/>
            <w:vAlign w:val="center"/>
          </w:tcPr>
          <w:p>
            <w:pPr>
              <w:pStyle w:val="14"/>
            </w:pPr>
            <w:r>
              <w:t>成本控制</w:t>
            </w:r>
          </w:p>
        </w:tc>
        <w:tc>
          <w:tcPr>
            <w:tcW w:w="2268" w:type="dxa"/>
            <w:vAlign w:val="center"/>
          </w:tcPr>
          <w:p>
            <w:pPr>
              <w:pStyle w:val="14"/>
            </w:pPr>
            <w:r>
              <w:t>≤68.88万元</w:t>
            </w:r>
          </w:p>
        </w:tc>
        <w:tc>
          <w:tcPr>
            <w:tcW w:w="1276" w:type="dxa"/>
            <w:vAlign w:val="center"/>
          </w:tcPr>
          <w:p>
            <w:pPr>
              <w:pStyle w:val="14"/>
            </w:pPr>
            <w:r>
              <w:t>实际支出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发生重大安全事故率</w:t>
            </w:r>
          </w:p>
        </w:tc>
        <w:tc>
          <w:tcPr>
            <w:tcW w:w="5386" w:type="dxa"/>
            <w:vAlign w:val="center"/>
          </w:tcPr>
          <w:p>
            <w:pPr>
              <w:pStyle w:val="14"/>
            </w:pPr>
            <w:r>
              <w:t>发生重大安全事故率</w:t>
            </w:r>
          </w:p>
        </w:tc>
        <w:tc>
          <w:tcPr>
            <w:tcW w:w="2268" w:type="dxa"/>
            <w:vAlign w:val="center"/>
          </w:tcPr>
          <w:p>
            <w:pPr>
              <w:pStyle w:val="14"/>
            </w:pPr>
            <w:r>
              <w:t>≤5百分比</w:t>
            </w:r>
          </w:p>
        </w:tc>
        <w:tc>
          <w:tcPr>
            <w:tcW w:w="1276" w:type="dxa"/>
            <w:vAlign w:val="center"/>
          </w:tcPr>
          <w:p>
            <w:pPr>
              <w:pStyle w:val="14"/>
            </w:pPr>
            <w:r>
              <w:t>相关通报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看守所民警的满意度</w:t>
            </w:r>
          </w:p>
        </w:tc>
        <w:tc>
          <w:tcPr>
            <w:tcW w:w="5386" w:type="dxa"/>
            <w:vAlign w:val="center"/>
          </w:tcPr>
          <w:p>
            <w:pPr>
              <w:pStyle w:val="14"/>
            </w:pPr>
            <w:r>
              <w:t>调查结果满意和较满意人数占总调查人数的比值</w:t>
            </w:r>
          </w:p>
        </w:tc>
        <w:tc>
          <w:tcPr>
            <w:tcW w:w="2268" w:type="dxa"/>
            <w:vAlign w:val="center"/>
          </w:tcPr>
          <w:p>
            <w:pPr>
              <w:pStyle w:val="14"/>
            </w:pPr>
            <w:r>
              <w:t>≥85百分比</w:t>
            </w:r>
          </w:p>
        </w:tc>
        <w:tc>
          <w:tcPr>
            <w:tcW w:w="1276" w:type="dxa"/>
            <w:vAlign w:val="center"/>
          </w:tcPr>
          <w:p>
            <w:pPr>
              <w:pStyle w:val="14"/>
            </w:pPr>
            <w:r>
              <w:t>调查结果</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12、看守所功能用房及设施修缮费绩效目标表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13062326P00765810007W</w:t>
            </w:r>
          </w:p>
        </w:tc>
        <w:tc>
          <w:tcPr>
            <w:tcW w:w="2835" w:type="dxa"/>
            <w:vAlign w:val="center"/>
          </w:tcPr>
          <w:p>
            <w:pPr>
              <w:pStyle w:val="12"/>
            </w:pPr>
            <w:r>
              <w:t>项目名称</w:t>
            </w:r>
          </w:p>
        </w:tc>
        <w:tc>
          <w:tcPr>
            <w:tcW w:w="6095" w:type="dxa"/>
            <w:gridSpan w:val="3"/>
            <w:vAlign w:val="center"/>
          </w:tcPr>
          <w:p>
            <w:pPr>
              <w:pStyle w:val="14"/>
            </w:pPr>
            <w:r>
              <w:t>看守所功能用房及设施修缮费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8.00</w:t>
            </w:r>
          </w:p>
        </w:tc>
        <w:tc>
          <w:tcPr>
            <w:tcW w:w="2835" w:type="dxa"/>
            <w:vAlign w:val="center"/>
          </w:tcPr>
          <w:p>
            <w:pPr>
              <w:pStyle w:val="12"/>
            </w:pPr>
            <w:r>
              <w:t>其中：财政    资金</w:t>
            </w:r>
          </w:p>
        </w:tc>
        <w:tc>
          <w:tcPr>
            <w:tcW w:w="2551" w:type="dxa"/>
            <w:vAlign w:val="center"/>
          </w:tcPr>
          <w:p>
            <w:pPr>
              <w:pStyle w:val="14"/>
            </w:pPr>
            <w:r>
              <w:t>8.00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保障看守所全年维修维护费用支出，保障看守所基本办公条件。</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1.保障看守所全年维修维护费用支出，保障看守所基本办公条件。</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保障单位数量</w:t>
            </w:r>
          </w:p>
        </w:tc>
        <w:tc>
          <w:tcPr>
            <w:tcW w:w="5386" w:type="dxa"/>
            <w:vAlign w:val="center"/>
          </w:tcPr>
          <w:p>
            <w:pPr>
              <w:pStyle w:val="14"/>
            </w:pPr>
            <w:r>
              <w:t>保障单位数量</w:t>
            </w:r>
          </w:p>
        </w:tc>
        <w:tc>
          <w:tcPr>
            <w:tcW w:w="2268" w:type="dxa"/>
            <w:vAlign w:val="center"/>
          </w:tcPr>
          <w:p>
            <w:pPr>
              <w:pStyle w:val="14"/>
            </w:pPr>
            <w:r>
              <w:t>≥1个</w:t>
            </w:r>
          </w:p>
        </w:tc>
        <w:tc>
          <w:tcPr>
            <w:tcW w:w="1276" w:type="dxa"/>
            <w:vAlign w:val="center"/>
          </w:tcPr>
          <w:p>
            <w:pPr>
              <w:pStyle w:val="14"/>
            </w:pPr>
            <w:r>
              <w:t>实际保障数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维修合格率(%)</w:t>
            </w:r>
          </w:p>
        </w:tc>
        <w:tc>
          <w:tcPr>
            <w:tcW w:w="5386" w:type="dxa"/>
            <w:vAlign w:val="center"/>
          </w:tcPr>
          <w:p>
            <w:pPr>
              <w:pStyle w:val="14"/>
            </w:pPr>
            <w:r>
              <w:t>维修合格率(%)</w:t>
            </w:r>
          </w:p>
        </w:tc>
        <w:tc>
          <w:tcPr>
            <w:tcW w:w="2268" w:type="dxa"/>
            <w:vAlign w:val="center"/>
          </w:tcPr>
          <w:p>
            <w:pPr>
              <w:pStyle w:val="14"/>
            </w:pPr>
            <w:r>
              <w:t>≥85百分比</w:t>
            </w:r>
          </w:p>
        </w:tc>
        <w:tc>
          <w:tcPr>
            <w:tcW w:w="1276" w:type="dxa"/>
            <w:vAlign w:val="center"/>
          </w:tcPr>
          <w:p>
            <w:pPr>
              <w:pStyle w:val="14"/>
            </w:pPr>
            <w:r>
              <w:t>维修登记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设备维护、房屋维修验收完成时间</w:t>
            </w:r>
          </w:p>
        </w:tc>
        <w:tc>
          <w:tcPr>
            <w:tcW w:w="5386" w:type="dxa"/>
            <w:vAlign w:val="center"/>
          </w:tcPr>
          <w:p>
            <w:pPr>
              <w:pStyle w:val="14"/>
            </w:pPr>
            <w:r>
              <w:t>设备维护、房屋维修验收完成时间</w:t>
            </w:r>
          </w:p>
        </w:tc>
        <w:tc>
          <w:tcPr>
            <w:tcW w:w="2268" w:type="dxa"/>
            <w:vAlign w:val="center"/>
          </w:tcPr>
          <w:p>
            <w:pPr>
              <w:pStyle w:val="14"/>
            </w:pPr>
            <w:r>
              <w:t>≤30天</w:t>
            </w:r>
          </w:p>
        </w:tc>
        <w:tc>
          <w:tcPr>
            <w:tcW w:w="1276" w:type="dxa"/>
            <w:vAlign w:val="center"/>
          </w:tcPr>
          <w:p>
            <w:pPr>
              <w:pStyle w:val="14"/>
            </w:pPr>
            <w:r>
              <w:t>合同及验收报告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维修改造成本</w:t>
            </w:r>
          </w:p>
        </w:tc>
        <w:tc>
          <w:tcPr>
            <w:tcW w:w="5386" w:type="dxa"/>
            <w:vAlign w:val="center"/>
          </w:tcPr>
          <w:p>
            <w:pPr>
              <w:pStyle w:val="14"/>
            </w:pPr>
            <w:r>
              <w:t>维修改造成本</w:t>
            </w:r>
          </w:p>
        </w:tc>
        <w:tc>
          <w:tcPr>
            <w:tcW w:w="2268" w:type="dxa"/>
            <w:vAlign w:val="center"/>
          </w:tcPr>
          <w:p>
            <w:pPr>
              <w:pStyle w:val="14"/>
            </w:pPr>
            <w:r>
              <w:t>≤8万元</w:t>
            </w:r>
          </w:p>
        </w:tc>
        <w:tc>
          <w:tcPr>
            <w:tcW w:w="1276" w:type="dxa"/>
            <w:vAlign w:val="center"/>
          </w:tcPr>
          <w:p>
            <w:pPr>
              <w:pStyle w:val="14"/>
            </w:pPr>
            <w:r>
              <w:t>实际支出数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维修效果</w:t>
            </w:r>
          </w:p>
        </w:tc>
        <w:tc>
          <w:tcPr>
            <w:tcW w:w="5386" w:type="dxa"/>
            <w:vAlign w:val="center"/>
          </w:tcPr>
          <w:p>
            <w:pPr>
              <w:pStyle w:val="14"/>
            </w:pPr>
            <w:r>
              <w:t>维修效果</w:t>
            </w:r>
          </w:p>
        </w:tc>
        <w:tc>
          <w:tcPr>
            <w:tcW w:w="2268" w:type="dxa"/>
            <w:vAlign w:val="center"/>
          </w:tcPr>
          <w:p>
            <w:pPr>
              <w:pStyle w:val="14"/>
            </w:pPr>
            <w:r>
              <w:t>≥85百分比</w:t>
            </w:r>
          </w:p>
        </w:tc>
        <w:tc>
          <w:tcPr>
            <w:tcW w:w="1276" w:type="dxa"/>
            <w:vAlign w:val="center"/>
          </w:tcPr>
          <w:p>
            <w:pPr>
              <w:pStyle w:val="14"/>
            </w:pPr>
            <w:r>
              <w:t>维修登记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工作人员对维修的满意度</w:t>
            </w:r>
          </w:p>
        </w:tc>
        <w:tc>
          <w:tcPr>
            <w:tcW w:w="5386" w:type="dxa"/>
            <w:vAlign w:val="center"/>
          </w:tcPr>
          <w:p>
            <w:pPr>
              <w:pStyle w:val="14"/>
            </w:pPr>
            <w:r>
              <w:t>调查结果满意和较满意占总调查人数的比值</w:t>
            </w:r>
          </w:p>
        </w:tc>
        <w:tc>
          <w:tcPr>
            <w:tcW w:w="2268" w:type="dxa"/>
            <w:vAlign w:val="center"/>
          </w:tcPr>
          <w:p>
            <w:pPr>
              <w:pStyle w:val="14"/>
            </w:pPr>
            <w:r>
              <w:t>≥85百分比</w:t>
            </w:r>
          </w:p>
        </w:tc>
        <w:tc>
          <w:tcPr>
            <w:tcW w:w="1276" w:type="dxa"/>
            <w:vAlign w:val="center"/>
          </w:tcPr>
          <w:p>
            <w:pPr>
              <w:pStyle w:val="14"/>
            </w:pPr>
            <w:r>
              <w:t>调查问卷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13、看守所取暖电费绩效目标表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13062326P007658100069</w:t>
            </w:r>
          </w:p>
        </w:tc>
        <w:tc>
          <w:tcPr>
            <w:tcW w:w="2835" w:type="dxa"/>
            <w:vAlign w:val="center"/>
          </w:tcPr>
          <w:p>
            <w:pPr>
              <w:pStyle w:val="12"/>
            </w:pPr>
            <w:r>
              <w:t>项目名称</w:t>
            </w:r>
          </w:p>
        </w:tc>
        <w:tc>
          <w:tcPr>
            <w:tcW w:w="6095" w:type="dxa"/>
            <w:gridSpan w:val="3"/>
            <w:vAlign w:val="center"/>
          </w:tcPr>
          <w:p>
            <w:pPr>
              <w:pStyle w:val="14"/>
            </w:pPr>
            <w:r>
              <w:t>看守所取暖电费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15.80</w:t>
            </w:r>
          </w:p>
        </w:tc>
        <w:tc>
          <w:tcPr>
            <w:tcW w:w="2835" w:type="dxa"/>
            <w:vAlign w:val="center"/>
          </w:tcPr>
          <w:p>
            <w:pPr>
              <w:pStyle w:val="12"/>
            </w:pPr>
            <w:r>
              <w:t>其中：财政    资金</w:t>
            </w:r>
          </w:p>
        </w:tc>
        <w:tc>
          <w:tcPr>
            <w:tcW w:w="2551" w:type="dxa"/>
            <w:vAlign w:val="center"/>
          </w:tcPr>
          <w:p>
            <w:pPr>
              <w:pStyle w:val="14"/>
            </w:pPr>
            <w:r>
              <w:t>15.80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保障取暖季看守所的取暖条件</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1.保障取暖季看守所的取暖条件</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保障单位数量</w:t>
            </w:r>
          </w:p>
        </w:tc>
        <w:tc>
          <w:tcPr>
            <w:tcW w:w="5386" w:type="dxa"/>
            <w:vAlign w:val="center"/>
          </w:tcPr>
          <w:p>
            <w:pPr>
              <w:pStyle w:val="14"/>
            </w:pPr>
            <w:r>
              <w:t>保障单位数量</w:t>
            </w:r>
          </w:p>
        </w:tc>
        <w:tc>
          <w:tcPr>
            <w:tcW w:w="2268" w:type="dxa"/>
            <w:vAlign w:val="center"/>
          </w:tcPr>
          <w:p>
            <w:pPr>
              <w:pStyle w:val="14"/>
            </w:pPr>
            <w:r>
              <w:t>≥1个</w:t>
            </w:r>
          </w:p>
        </w:tc>
        <w:tc>
          <w:tcPr>
            <w:tcW w:w="1276" w:type="dxa"/>
            <w:vAlign w:val="center"/>
          </w:tcPr>
          <w:p>
            <w:pPr>
              <w:pStyle w:val="14"/>
            </w:pPr>
            <w:r>
              <w:t>实际保障数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保障室内温度</w:t>
            </w:r>
          </w:p>
        </w:tc>
        <w:tc>
          <w:tcPr>
            <w:tcW w:w="5386" w:type="dxa"/>
            <w:vAlign w:val="center"/>
          </w:tcPr>
          <w:p>
            <w:pPr>
              <w:pStyle w:val="14"/>
            </w:pPr>
            <w:r>
              <w:t>保障室内温度</w:t>
            </w:r>
          </w:p>
        </w:tc>
        <w:tc>
          <w:tcPr>
            <w:tcW w:w="2268" w:type="dxa"/>
            <w:vAlign w:val="center"/>
          </w:tcPr>
          <w:p>
            <w:pPr>
              <w:pStyle w:val="14"/>
            </w:pPr>
            <w:r>
              <w:t>≥18摄氏度</w:t>
            </w:r>
          </w:p>
        </w:tc>
        <w:tc>
          <w:tcPr>
            <w:tcW w:w="1276" w:type="dxa"/>
            <w:vAlign w:val="center"/>
          </w:tcPr>
          <w:p>
            <w:pPr>
              <w:pStyle w:val="14"/>
            </w:pPr>
            <w:r>
              <w:t>实地测量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资金支付金额占总预算金额率</w:t>
            </w:r>
          </w:p>
        </w:tc>
        <w:tc>
          <w:tcPr>
            <w:tcW w:w="5386" w:type="dxa"/>
            <w:vAlign w:val="center"/>
          </w:tcPr>
          <w:p>
            <w:pPr>
              <w:pStyle w:val="14"/>
            </w:pPr>
            <w:r>
              <w:t>资金支付金额占总预算金额率</w:t>
            </w:r>
          </w:p>
        </w:tc>
        <w:tc>
          <w:tcPr>
            <w:tcW w:w="2268" w:type="dxa"/>
            <w:vAlign w:val="center"/>
          </w:tcPr>
          <w:p>
            <w:pPr>
              <w:pStyle w:val="14"/>
            </w:pPr>
            <w:r>
              <w:t>≥85百分比</w:t>
            </w:r>
          </w:p>
        </w:tc>
        <w:tc>
          <w:tcPr>
            <w:tcW w:w="1276" w:type="dxa"/>
            <w:vAlign w:val="center"/>
          </w:tcPr>
          <w:p>
            <w:pPr>
              <w:pStyle w:val="14"/>
            </w:pPr>
            <w:r>
              <w:t>实地测量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保障取暖时间</w:t>
            </w:r>
          </w:p>
        </w:tc>
        <w:tc>
          <w:tcPr>
            <w:tcW w:w="5386" w:type="dxa"/>
            <w:vAlign w:val="center"/>
          </w:tcPr>
          <w:p>
            <w:pPr>
              <w:pStyle w:val="14"/>
            </w:pPr>
            <w:r>
              <w:t>保障取暖时间</w:t>
            </w:r>
          </w:p>
        </w:tc>
        <w:tc>
          <w:tcPr>
            <w:tcW w:w="2268" w:type="dxa"/>
            <w:vAlign w:val="center"/>
          </w:tcPr>
          <w:p>
            <w:pPr>
              <w:pStyle w:val="14"/>
            </w:pPr>
            <w:r>
              <w:t>≥4个月</w:t>
            </w:r>
          </w:p>
        </w:tc>
        <w:tc>
          <w:tcPr>
            <w:tcW w:w="1276" w:type="dxa"/>
            <w:vAlign w:val="center"/>
          </w:tcPr>
          <w:p>
            <w:pPr>
              <w:pStyle w:val="14"/>
            </w:pPr>
            <w:r>
              <w:t>实际保障数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保障取暖覆盖率</w:t>
            </w:r>
          </w:p>
        </w:tc>
        <w:tc>
          <w:tcPr>
            <w:tcW w:w="5386" w:type="dxa"/>
            <w:vAlign w:val="center"/>
          </w:tcPr>
          <w:p>
            <w:pPr>
              <w:pStyle w:val="14"/>
            </w:pPr>
            <w:r>
              <w:t>保障取暖覆盖率</w:t>
            </w:r>
          </w:p>
        </w:tc>
        <w:tc>
          <w:tcPr>
            <w:tcW w:w="2268" w:type="dxa"/>
            <w:vAlign w:val="center"/>
          </w:tcPr>
          <w:p>
            <w:pPr>
              <w:pStyle w:val="14"/>
            </w:pPr>
            <w:r>
              <w:t>≥85百分比</w:t>
            </w:r>
          </w:p>
        </w:tc>
        <w:tc>
          <w:tcPr>
            <w:tcW w:w="1276" w:type="dxa"/>
            <w:vAlign w:val="center"/>
          </w:tcPr>
          <w:p>
            <w:pPr>
              <w:pStyle w:val="14"/>
            </w:pPr>
            <w:r>
              <w:t>实地测量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看守所民辅警对取暖的满意度</w:t>
            </w:r>
          </w:p>
        </w:tc>
        <w:tc>
          <w:tcPr>
            <w:tcW w:w="5386" w:type="dxa"/>
            <w:vAlign w:val="center"/>
          </w:tcPr>
          <w:p>
            <w:pPr>
              <w:pStyle w:val="14"/>
            </w:pPr>
            <w:r>
              <w:t>看守所民辅警对取暖的满意度</w:t>
            </w:r>
          </w:p>
        </w:tc>
        <w:tc>
          <w:tcPr>
            <w:tcW w:w="2268" w:type="dxa"/>
            <w:vAlign w:val="center"/>
          </w:tcPr>
          <w:p>
            <w:pPr>
              <w:pStyle w:val="14"/>
            </w:pPr>
            <w:r>
              <w:t>≥85百分比</w:t>
            </w:r>
          </w:p>
        </w:tc>
        <w:tc>
          <w:tcPr>
            <w:tcW w:w="1276" w:type="dxa"/>
            <w:vAlign w:val="center"/>
          </w:tcPr>
          <w:p>
            <w:pPr>
              <w:pStyle w:val="14"/>
            </w:pPr>
            <w:r>
              <w:t>现场调查</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14、两会、暑期安保及重大活动专项经费绩效目标表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13062326P00935510080F</w:t>
            </w:r>
          </w:p>
        </w:tc>
        <w:tc>
          <w:tcPr>
            <w:tcW w:w="2835" w:type="dxa"/>
            <w:vAlign w:val="center"/>
          </w:tcPr>
          <w:p>
            <w:pPr>
              <w:pStyle w:val="12"/>
            </w:pPr>
            <w:r>
              <w:t>项目名称</w:t>
            </w:r>
          </w:p>
        </w:tc>
        <w:tc>
          <w:tcPr>
            <w:tcW w:w="6095" w:type="dxa"/>
            <w:gridSpan w:val="3"/>
            <w:vAlign w:val="center"/>
          </w:tcPr>
          <w:p>
            <w:pPr>
              <w:pStyle w:val="14"/>
            </w:pPr>
            <w:r>
              <w:t>两会、暑期安保及重大活动专项经费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30.00</w:t>
            </w:r>
          </w:p>
        </w:tc>
        <w:tc>
          <w:tcPr>
            <w:tcW w:w="2835" w:type="dxa"/>
            <w:vAlign w:val="center"/>
          </w:tcPr>
          <w:p>
            <w:pPr>
              <w:pStyle w:val="12"/>
            </w:pPr>
            <w:r>
              <w:t>其中：财政    资金</w:t>
            </w:r>
          </w:p>
        </w:tc>
        <w:tc>
          <w:tcPr>
            <w:tcW w:w="2551" w:type="dxa"/>
            <w:vAlign w:val="center"/>
          </w:tcPr>
          <w:p>
            <w:pPr>
              <w:pStyle w:val="14"/>
            </w:pPr>
            <w:r>
              <w:t>30.00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重大活动安保保障全县治安环境安全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 xml:space="preserve">1.重大活动安保保障全县治安环境安全 </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重要时期专项护路任务次数（次）</w:t>
            </w:r>
          </w:p>
        </w:tc>
        <w:tc>
          <w:tcPr>
            <w:tcW w:w="5386" w:type="dxa"/>
            <w:vAlign w:val="center"/>
          </w:tcPr>
          <w:p>
            <w:pPr>
              <w:pStyle w:val="14"/>
            </w:pPr>
            <w:r>
              <w:t>重要时期专项护路任务次数（次）</w:t>
            </w:r>
          </w:p>
        </w:tc>
        <w:tc>
          <w:tcPr>
            <w:tcW w:w="2268" w:type="dxa"/>
            <w:vAlign w:val="center"/>
          </w:tcPr>
          <w:p>
            <w:pPr>
              <w:pStyle w:val="14"/>
            </w:pPr>
            <w:r>
              <w:t>≥5次</w:t>
            </w:r>
          </w:p>
        </w:tc>
        <w:tc>
          <w:tcPr>
            <w:tcW w:w="1276" w:type="dxa"/>
            <w:vAlign w:val="center"/>
          </w:tcPr>
          <w:p>
            <w:pPr>
              <w:pStyle w:val="14"/>
            </w:pPr>
            <w:r>
              <w:t>实际完成数量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治安案件发案数</w:t>
            </w:r>
          </w:p>
        </w:tc>
        <w:tc>
          <w:tcPr>
            <w:tcW w:w="5386" w:type="dxa"/>
            <w:vAlign w:val="center"/>
          </w:tcPr>
          <w:p>
            <w:pPr>
              <w:pStyle w:val="14"/>
            </w:pPr>
            <w:r>
              <w:t>全县平均每日治安案件发案数</w:t>
            </w:r>
          </w:p>
        </w:tc>
        <w:tc>
          <w:tcPr>
            <w:tcW w:w="2268" w:type="dxa"/>
            <w:vAlign w:val="center"/>
          </w:tcPr>
          <w:p>
            <w:pPr>
              <w:pStyle w:val="14"/>
            </w:pPr>
            <w:r>
              <w:t>≤10起</w:t>
            </w:r>
          </w:p>
        </w:tc>
        <w:tc>
          <w:tcPr>
            <w:tcW w:w="1276" w:type="dxa"/>
            <w:vAlign w:val="center"/>
          </w:tcPr>
          <w:p>
            <w:pPr>
              <w:pStyle w:val="14"/>
            </w:pPr>
            <w:r>
              <w:t>实际完成数量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安保任务响应时间</w:t>
            </w:r>
          </w:p>
        </w:tc>
        <w:tc>
          <w:tcPr>
            <w:tcW w:w="5386" w:type="dxa"/>
            <w:vAlign w:val="center"/>
          </w:tcPr>
          <w:p>
            <w:pPr>
              <w:pStyle w:val="14"/>
            </w:pPr>
            <w:r>
              <w:t>响应上级下达任务的安保任务时间</w:t>
            </w:r>
          </w:p>
        </w:tc>
        <w:tc>
          <w:tcPr>
            <w:tcW w:w="2268" w:type="dxa"/>
            <w:vAlign w:val="center"/>
          </w:tcPr>
          <w:p>
            <w:pPr>
              <w:pStyle w:val="14"/>
            </w:pPr>
            <w:r>
              <w:t>≤1小时</w:t>
            </w:r>
          </w:p>
        </w:tc>
        <w:tc>
          <w:tcPr>
            <w:tcW w:w="1276" w:type="dxa"/>
            <w:vAlign w:val="center"/>
          </w:tcPr>
          <w:p>
            <w:pPr>
              <w:pStyle w:val="14"/>
            </w:pPr>
            <w:r>
              <w:t>实际完成时间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安保投入警力数量</w:t>
            </w:r>
          </w:p>
        </w:tc>
        <w:tc>
          <w:tcPr>
            <w:tcW w:w="5386" w:type="dxa"/>
            <w:vAlign w:val="center"/>
          </w:tcPr>
          <w:p>
            <w:pPr>
              <w:pStyle w:val="14"/>
            </w:pPr>
            <w:r>
              <w:t>安保投入警力数量</w:t>
            </w:r>
          </w:p>
        </w:tc>
        <w:tc>
          <w:tcPr>
            <w:tcW w:w="2268" w:type="dxa"/>
            <w:vAlign w:val="center"/>
          </w:tcPr>
          <w:p>
            <w:pPr>
              <w:pStyle w:val="14"/>
            </w:pPr>
            <w:r>
              <w:t>≥300人</w:t>
            </w:r>
          </w:p>
        </w:tc>
        <w:tc>
          <w:tcPr>
            <w:tcW w:w="1276" w:type="dxa"/>
            <w:vAlign w:val="center"/>
          </w:tcPr>
          <w:p>
            <w:pPr>
              <w:pStyle w:val="14"/>
            </w:pPr>
            <w:r>
              <w:t>实际投入警力数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重大活动通信保障任务完成率</w:t>
            </w:r>
          </w:p>
        </w:tc>
        <w:tc>
          <w:tcPr>
            <w:tcW w:w="5386" w:type="dxa"/>
            <w:vAlign w:val="center"/>
          </w:tcPr>
          <w:p>
            <w:pPr>
              <w:pStyle w:val="14"/>
            </w:pPr>
            <w:r>
              <w:t>重大活动通信保障任务完成率</w:t>
            </w:r>
          </w:p>
        </w:tc>
        <w:tc>
          <w:tcPr>
            <w:tcW w:w="2268" w:type="dxa"/>
            <w:vAlign w:val="center"/>
          </w:tcPr>
          <w:p>
            <w:pPr>
              <w:pStyle w:val="14"/>
            </w:pPr>
            <w:r>
              <w:t>≥85百分比</w:t>
            </w:r>
          </w:p>
        </w:tc>
        <w:tc>
          <w:tcPr>
            <w:tcW w:w="1276" w:type="dxa"/>
            <w:vAlign w:val="center"/>
          </w:tcPr>
          <w:p>
            <w:pPr>
              <w:pStyle w:val="14"/>
            </w:pPr>
            <w:r>
              <w:t>实际完成数量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参与安保民警的满意度</w:t>
            </w:r>
          </w:p>
        </w:tc>
        <w:tc>
          <w:tcPr>
            <w:tcW w:w="5386" w:type="dxa"/>
            <w:vAlign w:val="center"/>
          </w:tcPr>
          <w:p>
            <w:pPr>
              <w:pStyle w:val="14"/>
            </w:pPr>
            <w:r>
              <w:t>调查结果满意和较满意占总调查人数的比值</w:t>
            </w:r>
          </w:p>
        </w:tc>
        <w:tc>
          <w:tcPr>
            <w:tcW w:w="2268" w:type="dxa"/>
            <w:vAlign w:val="center"/>
          </w:tcPr>
          <w:p>
            <w:pPr>
              <w:pStyle w:val="14"/>
            </w:pPr>
            <w:r>
              <w:t>≥85百分比</w:t>
            </w:r>
          </w:p>
        </w:tc>
        <w:tc>
          <w:tcPr>
            <w:tcW w:w="1276" w:type="dxa"/>
            <w:vAlign w:val="center"/>
          </w:tcPr>
          <w:p>
            <w:pPr>
              <w:pStyle w:val="14"/>
            </w:pPr>
            <w:r>
              <w:t>调查结果</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15、平安城市与天网工程网络租赁费绩效目标表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13062326P009355100794</w:t>
            </w:r>
          </w:p>
        </w:tc>
        <w:tc>
          <w:tcPr>
            <w:tcW w:w="2835" w:type="dxa"/>
            <w:vAlign w:val="center"/>
          </w:tcPr>
          <w:p>
            <w:pPr>
              <w:pStyle w:val="12"/>
            </w:pPr>
            <w:r>
              <w:t>项目名称</w:t>
            </w:r>
          </w:p>
        </w:tc>
        <w:tc>
          <w:tcPr>
            <w:tcW w:w="6095" w:type="dxa"/>
            <w:gridSpan w:val="3"/>
            <w:vAlign w:val="center"/>
          </w:tcPr>
          <w:p>
            <w:pPr>
              <w:pStyle w:val="14"/>
            </w:pPr>
            <w:r>
              <w:t>平安城市与天网工程网络租赁费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81.24</w:t>
            </w:r>
          </w:p>
        </w:tc>
        <w:tc>
          <w:tcPr>
            <w:tcW w:w="2835" w:type="dxa"/>
            <w:vAlign w:val="center"/>
          </w:tcPr>
          <w:p>
            <w:pPr>
              <w:pStyle w:val="12"/>
            </w:pPr>
            <w:r>
              <w:t>其中：财政    资金</w:t>
            </w:r>
          </w:p>
        </w:tc>
        <w:tc>
          <w:tcPr>
            <w:tcW w:w="2551" w:type="dxa"/>
            <w:vAlign w:val="center"/>
          </w:tcPr>
          <w:p>
            <w:pPr>
              <w:pStyle w:val="14"/>
            </w:pPr>
            <w:r>
              <w:t>81.24</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保障监控视频网络的传输率、破案率</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1.保障监控视频网络的传输率、破案率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传输监控点数量</w:t>
            </w:r>
          </w:p>
        </w:tc>
        <w:tc>
          <w:tcPr>
            <w:tcW w:w="5386" w:type="dxa"/>
            <w:vAlign w:val="center"/>
          </w:tcPr>
          <w:p>
            <w:pPr>
              <w:pStyle w:val="14"/>
            </w:pPr>
            <w:r>
              <w:t>传输监控点数量</w:t>
            </w:r>
          </w:p>
        </w:tc>
        <w:tc>
          <w:tcPr>
            <w:tcW w:w="2268" w:type="dxa"/>
            <w:vAlign w:val="center"/>
          </w:tcPr>
          <w:p>
            <w:pPr>
              <w:pStyle w:val="14"/>
            </w:pPr>
            <w:r>
              <w:t>≥190个</w:t>
            </w:r>
          </w:p>
        </w:tc>
        <w:tc>
          <w:tcPr>
            <w:tcW w:w="1276" w:type="dxa"/>
            <w:vAlign w:val="center"/>
          </w:tcPr>
          <w:p>
            <w:pPr>
              <w:pStyle w:val="14"/>
            </w:pPr>
            <w:r>
              <w:t>实际传输数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信息系统故障发生率</w:t>
            </w:r>
          </w:p>
        </w:tc>
        <w:tc>
          <w:tcPr>
            <w:tcW w:w="5386" w:type="dxa"/>
            <w:vAlign w:val="center"/>
          </w:tcPr>
          <w:p>
            <w:pPr>
              <w:pStyle w:val="14"/>
            </w:pPr>
            <w:r>
              <w:t>信息系统故障发生率</w:t>
            </w:r>
          </w:p>
        </w:tc>
        <w:tc>
          <w:tcPr>
            <w:tcW w:w="2268" w:type="dxa"/>
            <w:vAlign w:val="center"/>
          </w:tcPr>
          <w:p>
            <w:pPr>
              <w:pStyle w:val="14"/>
            </w:pPr>
            <w:r>
              <w:t>≤10百分比</w:t>
            </w:r>
          </w:p>
        </w:tc>
        <w:tc>
          <w:tcPr>
            <w:tcW w:w="1276" w:type="dxa"/>
            <w:vAlign w:val="center"/>
          </w:tcPr>
          <w:p>
            <w:pPr>
              <w:pStyle w:val="14"/>
            </w:pPr>
            <w:r>
              <w:t>相关报错数据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年度保障传输数据天数</w:t>
            </w:r>
          </w:p>
        </w:tc>
        <w:tc>
          <w:tcPr>
            <w:tcW w:w="5386" w:type="dxa"/>
            <w:vAlign w:val="center"/>
          </w:tcPr>
          <w:p>
            <w:pPr>
              <w:pStyle w:val="14"/>
            </w:pPr>
            <w:r>
              <w:t>年度保障传输数据天数</w:t>
            </w:r>
          </w:p>
        </w:tc>
        <w:tc>
          <w:tcPr>
            <w:tcW w:w="2268" w:type="dxa"/>
            <w:vAlign w:val="center"/>
          </w:tcPr>
          <w:p>
            <w:pPr>
              <w:pStyle w:val="14"/>
            </w:pPr>
            <w:r>
              <w:t>≥360天</w:t>
            </w:r>
          </w:p>
        </w:tc>
        <w:tc>
          <w:tcPr>
            <w:tcW w:w="1276" w:type="dxa"/>
            <w:vAlign w:val="center"/>
          </w:tcPr>
          <w:p>
            <w:pPr>
              <w:pStyle w:val="14"/>
            </w:pPr>
            <w:r>
              <w:t>实际传输数据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光纤租赁费</w:t>
            </w:r>
          </w:p>
        </w:tc>
        <w:tc>
          <w:tcPr>
            <w:tcW w:w="5386" w:type="dxa"/>
            <w:vAlign w:val="center"/>
          </w:tcPr>
          <w:p>
            <w:pPr>
              <w:pStyle w:val="14"/>
            </w:pPr>
            <w:r>
              <w:t>光纤租赁费</w:t>
            </w:r>
          </w:p>
        </w:tc>
        <w:tc>
          <w:tcPr>
            <w:tcW w:w="2268" w:type="dxa"/>
            <w:vAlign w:val="center"/>
          </w:tcPr>
          <w:p>
            <w:pPr>
              <w:pStyle w:val="14"/>
            </w:pPr>
            <w:r>
              <w:t>≤81.24万元</w:t>
            </w:r>
          </w:p>
        </w:tc>
        <w:tc>
          <w:tcPr>
            <w:tcW w:w="1276" w:type="dxa"/>
            <w:vAlign w:val="center"/>
          </w:tcPr>
          <w:p>
            <w:pPr>
              <w:pStyle w:val="14"/>
            </w:pPr>
            <w:r>
              <w:t>实际支出数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网络故障维修完成率</w:t>
            </w:r>
          </w:p>
        </w:tc>
        <w:tc>
          <w:tcPr>
            <w:tcW w:w="5386" w:type="dxa"/>
            <w:vAlign w:val="center"/>
          </w:tcPr>
          <w:p>
            <w:pPr>
              <w:pStyle w:val="14"/>
            </w:pPr>
            <w:r>
              <w:t>网络故障维修完成率</w:t>
            </w:r>
          </w:p>
        </w:tc>
        <w:tc>
          <w:tcPr>
            <w:tcW w:w="2268" w:type="dxa"/>
            <w:vAlign w:val="center"/>
          </w:tcPr>
          <w:p>
            <w:pPr>
              <w:pStyle w:val="14"/>
            </w:pPr>
            <w:r>
              <w:t>≥85百分比</w:t>
            </w:r>
          </w:p>
        </w:tc>
        <w:tc>
          <w:tcPr>
            <w:tcW w:w="1276" w:type="dxa"/>
            <w:vAlign w:val="center"/>
          </w:tcPr>
          <w:p>
            <w:pPr>
              <w:pStyle w:val="14"/>
            </w:pPr>
            <w:r>
              <w:t>维修维护登记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民警对网络发挥作用的满意度</w:t>
            </w:r>
          </w:p>
        </w:tc>
        <w:tc>
          <w:tcPr>
            <w:tcW w:w="5386" w:type="dxa"/>
            <w:vAlign w:val="center"/>
          </w:tcPr>
          <w:p>
            <w:pPr>
              <w:pStyle w:val="14"/>
            </w:pPr>
            <w:r>
              <w:t>调查结果满意或较满意占总调查人数的比值</w:t>
            </w:r>
          </w:p>
        </w:tc>
        <w:tc>
          <w:tcPr>
            <w:tcW w:w="2268" w:type="dxa"/>
            <w:vAlign w:val="center"/>
          </w:tcPr>
          <w:p>
            <w:pPr>
              <w:pStyle w:val="14"/>
            </w:pPr>
            <w:r>
              <w:t>≥85百分比</w:t>
            </w:r>
          </w:p>
        </w:tc>
        <w:tc>
          <w:tcPr>
            <w:tcW w:w="1276" w:type="dxa"/>
            <w:vAlign w:val="center"/>
          </w:tcPr>
          <w:p>
            <w:pPr>
              <w:pStyle w:val="14"/>
            </w:pPr>
            <w:r>
              <w:t>调查问卷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16、其中口派出所定额补助绩效目标表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13062326P008983110215</w:t>
            </w:r>
          </w:p>
        </w:tc>
        <w:tc>
          <w:tcPr>
            <w:tcW w:w="2835" w:type="dxa"/>
            <w:vAlign w:val="center"/>
          </w:tcPr>
          <w:p>
            <w:pPr>
              <w:pStyle w:val="12"/>
            </w:pPr>
            <w:r>
              <w:t>项目名称</w:t>
            </w:r>
          </w:p>
        </w:tc>
        <w:tc>
          <w:tcPr>
            <w:tcW w:w="6095" w:type="dxa"/>
            <w:gridSpan w:val="3"/>
            <w:vAlign w:val="center"/>
          </w:tcPr>
          <w:p>
            <w:pPr>
              <w:pStyle w:val="14"/>
            </w:pPr>
            <w:r>
              <w:t>其中口派出所定额补助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51.00</w:t>
            </w:r>
          </w:p>
        </w:tc>
        <w:tc>
          <w:tcPr>
            <w:tcW w:w="2835" w:type="dxa"/>
            <w:vAlign w:val="center"/>
          </w:tcPr>
          <w:p>
            <w:pPr>
              <w:pStyle w:val="12"/>
            </w:pPr>
            <w:r>
              <w:t>其中：财政    资金</w:t>
            </w:r>
          </w:p>
        </w:tc>
        <w:tc>
          <w:tcPr>
            <w:tcW w:w="2551" w:type="dxa"/>
            <w:vAlign w:val="center"/>
          </w:tcPr>
          <w:p>
            <w:pPr>
              <w:pStyle w:val="14"/>
            </w:pPr>
            <w:r>
              <w:t>51.00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保障原其中口派出所民警的人员经费及该所的日常办公条件</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1.保障原其中口派出所民警的人员经费及该所的日常办公条件</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保障单位数量</w:t>
            </w:r>
          </w:p>
        </w:tc>
        <w:tc>
          <w:tcPr>
            <w:tcW w:w="5386" w:type="dxa"/>
            <w:vAlign w:val="center"/>
          </w:tcPr>
          <w:p>
            <w:pPr>
              <w:pStyle w:val="14"/>
            </w:pPr>
            <w:r>
              <w:t>保障单位数量</w:t>
            </w:r>
          </w:p>
        </w:tc>
        <w:tc>
          <w:tcPr>
            <w:tcW w:w="2268" w:type="dxa"/>
            <w:vAlign w:val="center"/>
          </w:tcPr>
          <w:p>
            <w:pPr>
              <w:pStyle w:val="14"/>
            </w:pPr>
            <w:r>
              <w:t>≥1个</w:t>
            </w:r>
          </w:p>
        </w:tc>
        <w:tc>
          <w:tcPr>
            <w:tcW w:w="1276" w:type="dxa"/>
            <w:vAlign w:val="center"/>
          </w:tcPr>
          <w:p>
            <w:pPr>
              <w:pStyle w:val="14"/>
            </w:pPr>
            <w:r>
              <w:t>实际保障数量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保障人员经费数量</w:t>
            </w:r>
          </w:p>
        </w:tc>
        <w:tc>
          <w:tcPr>
            <w:tcW w:w="5386" w:type="dxa"/>
            <w:vAlign w:val="center"/>
          </w:tcPr>
          <w:p>
            <w:pPr>
              <w:pStyle w:val="14"/>
            </w:pPr>
            <w:r>
              <w:t>保障人员经费数量</w:t>
            </w:r>
          </w:p>
        </w:tc>
        <w:tc>
          <w:tcPr>
            <w:tcW w:w="2268" w:type="dxa"/>
            <w:vAlign w:val="center"/>
          </w:tcPr>
          <w:p>
            <w:pPr>
              <w:pStyle w:val="14"/>
            </w:pPr>
            <w:r>
              <w:t>≥2人</w:t>
            </w:r>
          </w:p>
        </w:tc>
        <w:tc>
          <w:tcPr>
            <w:tcW w:w="1276" w:type="dxa"/>
            <w:vAlign w:val="center"/>
          </w:tcPr>
          <w:p>
            <w:pPr>
              <w:pStyle w:val="14"/>
            </w:pPr>
            <w:r>
              <w:t>实际保障数量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保障其中口所全年工作天数</w:t>
            </w:r>
          </w:p>
        </w:tc>
        <w:tc>
          <w:tcPr>
            <w:tcW w:w="5386" w:type="dxa"/>
            <w:vAlign w:val="center"/>
          </w:tcPr>
          <w:p>
            <w:pPr>
              <w:pStyle w:val="14"/>
            </w:pPr>
            <w:r>
              <w:t>保障其中口所全年工作天数</w:t>
            </w:r>
          </w:p>
        </w:tc>
        <w:tc>
          <w:tcPr>
            <w:tcW w:w="2268" w:type="dxa"/>
            <w:vAlign w:val="center"/>
          </w:tcPr>
          <w:p>
            <w:pPr>
              <w:pStyle w:val="14"/>
            </w:pPr>
            <w:r>
              <w:t>365天</w:t>
            </w:r>
          </w:p>
        </w:tc>
        <w:tc>
          <w:tcPr>
            <w:tcW w:w="1276" w:type="dxa"/>
            <w:vAlign w:val="center"/>
          </w:tcPr>
          <w:p>
            <w:pPr>
              <w:pStyle w:val="14"/>
            </w:pPr>
            <w:r>
              <w:t>实际保障天数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保障每天工作时间</w:t>
            </w:r>
          </w:p>
        </w:tc>
        <w:tc>
          <w:tcPr>
            <w:tcW w:w="5386" w:type="dxa"/>
            <w:vAlign w:val="center"/>
          </w:tcPr>
          <w:p>
            <w:pPr>
              <w:pStyle w:val="14"/>
            </w:pPr>
            <w:r>
              <w:t>保障每天工作时间</w:t>
            </w:r>
          </w:p>
        </w:tc>
        <w:tc>
          <w:tcPr>
            <w:tcW w:w="2268" w:type="dxa"/>
            <w:vAlign w:val="center"/>
          </w:tcPr>
          <w:p>
            <w:pPr>
              <w:pStyle w:val="14"/>
            </w:pPr>
            <w:r>
              <w:t>≥8小时</w:t>
            </w:r>
          </w:p>
        </w:tc>
        <w:tc>
          <w:tcPr>
            <w:tcW w:w="1276" w:type="dxa"/>
            <w:vAlign w:val="center"/>
          </w:tcPr>
          <w:p>
            <w:pPr>
              <w:pStyle w:val="14"/>
            </w:pPr>
            <w:r>
              <w:t>实际保障时间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保障所内日常维修率</w:t>
            </w:r>
          </w:p>
        </w:tc>
        <w:tc>
          <w:tcPr>
            <w:tcW w:w="5386" w:type="dxa"/>
            <w:vAlign w:val="center"/>
          </w:tcPr>
          <w:p>
            <w:pPr>
              <w:pStyle w:val="14"/>
            </w:pPr>
            <w:r>
              <w:t>保障所内日常维修率</w:t>
            </w:r>
          </w:p>
        </w:tc>
        <w:tc>
          <w:tcPr>
            <w:tcW w:w="2268" w:type="dxa"/>
            <w:vAlign w:val="center"/>
          </w:tcPr>
          <w:p>
            <w:pPr>
              <w:pStyle w:val="14"/>
            </w:pPr>
            <w:r>
              <w:t>≥85百分比</w:t>
            </w:r>
          </w:p>
        </w:tc>
        <w:tc>
          <w:tcPr>
            <w:tcW w:w="1276" w:type="dxa"/>
            <w:vAlign w:val="center"/>
          </w:tcPr>
          <w:p>
            <w:pPr>
              <w:pStyle w:val="14"/>
            </w:pPr>
            <w:r>
              <w:t>维修登记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所内民警的满意度</w:t>
            </w:r>
          </w:p>
        </w:tc>
        <w:tc>
          <w:tcPr>
            <w:tcW w:w="5386" w:type="dxa"/>
            <w:vAlign w:val="center"/>
          </w:tcPr>
          <w:p>
            <w:pPr>
              <w:pStyle w:val="14"/>
            </w:pPr>
            <w:r>
              <w:t>调查满意和较满意人数占总调查人数的比值</w:t>
            </w:r>
          </w:p>
        </w:tc>
        <w:tc>
          <w:tcPr>
            <w:tcW w:w="2268" w:type="dxa"/>
            <w:vAlign w:val="center"/>
          </w:tcPr>
          <w:p>
            <w:pPr>
              <w:pStyle w:val="14"/>
            </w:pPr>
            <w:r>
              <w:t>≥85百分比</w:t>
            </w:r>
          </w:p>
        </w:tc>
        <w:tc>
          <w:tcPr>
            <w:tcW w:w="1276" w:type="dxa"/>
            <w:vAlign w:val="center"/>
          </w:tcPr>
          <w:p>
            <w:pPr>
              <w:pStyle w:val="14"/>
            </w:pPr>
            <w:r>
              <w:t>调查问卷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17、情报信息-秘密力量经费绩效目标表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13062326P00935510078G</w:t>
            </w:r>
          </w:p>
        </w:tc>
        <w:tc>
          <w:tcPr>
            <w:tcW w:w="2835" w:type="dxa"/>
            <w:vAlign w:val="center"/>
          </w:tcPr>
          <w:p>
            <w:pPr>
              <w:pStyle w:val="12"/>
            </w:pPr>
            <w:r>
              <w:t>项目名称</w:t>
            </w:r>
          </w:p>
        </w:tc>
        <w:tc>
          <w:tcPr>
            <w:tcW w:w="6095" w:type="dxa"/>
            <w:gridSpan w:val="3"/>
            <w:vAlign w:val="center"/>
          </w:tcPr>
          <w:p>
            <w:pPr>
              <w:pStyle w:val="14"/>
            </w:pPr>
            <w:r>
              <w:t>情报信息-秘密力量经费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保障情报信息的收集率，提升情报分析率</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1.保障情报信息的收集率，提升情报分析率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年度支付金额占预算比率</w:t>
            </w:r>
          </w:p>
        </w:tc>
        <w:tc>
          <w:tcPr>
            <w:tcW w:w="5386" w:type="dxa"/>
            <w:vAlign w:val="center"/>
          </w:tcPr>
          <w:p>
            <w:pPr>
              <w:pStyle w:val="14"/>
            </w:pPr>
            <w:r>
              <w:t>年度支付金额占预算比率</w:t>
            </w:r>
          </w:p>
        </w:tc>
        <w:tc>
          <w:tcPr>
            <w:tcW w:w="2268" w:type="dxa"/>
            <w:vAlign w:val="center"/>
          </w:tcPr>
          <w:p>
            <w:pPr>
              <w:pStyle w:val="14"/>
            </w:pPr>
            <w:r>
              <w:t>≥85百分比</w:t>
            </w:r>
          </w:p>
        </w:tc>
        <w:tc>
          <w:tcPr>
            <w:tcW w:w="1276" w:type="dxa"/>
            <w:vAlign w:val="center"/>
          </w:tcPr>
          <w:p>
            <w:pPr>
              <w:pStyle w:val="14"/>
            </w:pPr>
            <w:r>
              <w:t>凭证支付明细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秘密力量发挥作用率</w:t>
            </w:r>
          </w:p>
        </w:tc>
        <w:tc>
          <w:tcPr>
            <w:tcW w:w="5386" w:type="dxa"/>
            <w:vAlign w:val="center"/>
          </w:tcPr>
          <w:p>
            <w:pPr>
              <w:pStyle w:val="14"/>
            </w:pPr>
            <w:r>
              <w:t>秘密力量发挥作用率</w:t>
            </w:r>
          </w:p>
        </w:tc>
        <w:tc>
          <w:tcPr>
            <w:tcW w:w="2268" w:type="dxa"/>
            <w:vAlign w:val="center"/>
          </w:tcPr>
          <w:p>
            <w:pPr>
              <w:pStyle w:val="14"/>
            </w:pPr>
            <w:r>
              <w:t>≥65百分比</w:t>
            </w:r>
          </w:p>
        </w:tc>
        <w:tc>
          <w:tcPr>
            <w:tcW w:w="1276" w:type="dxa"/>
            <w:vAlign w:val="center"/>
          </w:tcPr>
          <w:p>
            <w:pPr>
              <w:pStyle w:val="14"/>
            </w:pPr>
            <w:r>
              <w:t>统计台账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案件查处办结时限</w:t>
            </w:r>
          </w:p>
        </w:tc>
        <w:tc>
          <w:tcPr>
            <w:tcW w:w="5386" w:type="dxa"/>
            <w:vAlign w:val="center"/>
          </w:tcPr>
          <w:p>
            <w:pPr>
              <w:pStyle w:val="14"/>
            </w:pPr>
            <w:r>
              <w:t>案件查处办结时限</w:t>
            </w:r>
          </w:p>
        </w:tc>
        <w:tc>
          <w:tcPr>
            <w:tcW w:w="2268" w:type="dxa"/>
            <w:vAlign w:val="center"/>
          </w:tcPr>
          <w:p>
            <w:pPr>
              <w:pStyle w:val="14"/>
            </w:pPr>
            <w:r>
              <w:t>≤1年</w:t>
            </w:r>
          </w:p>
        </w:tc>
        <w:tc>
          <w:tcPr>
            <w:tcW w:w="1276" w:type="dxa"/>
            <w:vAlign w:val="center"/>
          </w:tcPr>
          <w:p>
            <w:pPr>
              <w:pStyle w:val="14"/>
            </w:pPr>
            <w:r>
              <w:t>执法办案登记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案件办结率</w:t>
            </w:r>
          </w:p>
        </w:tc>
        <w:tc>
          <w:tcPr>
            <w:tcW w:w="5386" w:type="dxa"/>
            <w:vAlign w:val="center"/>
          </w:tcPr>
          <w:p>
            <w:pPr>
              <w:pStyle w:val="14"/>
            </w:pPr>
            <w:r>
              <w:t>案件办结率</w:t>
            </w:r>
          </w:p>
        </w:tc>
        <w:tc>
          <w:tcPr>
            <w:tcW w:w="2268" w:type="dxa"/>
            <w:vAlign w:val="center"/>
          </w:tcPr>
          <w:p>
            <w:pPr>
              <w:pStyle w:val="14"/>
            </w:pPr>
            <w:r>
              <w:t>≥85百分比</w:t>
            </w:r>
          </w:p>
        </w:tc>
        <w:tc>
          <w:tcPr>
            <w:tcW w:w="1276" w:type="dxa"/>
            <w:vAlign w:val="center"/>
          </w:tcPr>
          <w:p>
            <w:pPr>
              <w:pStyle w:val="14"/>
            </w:pPr>
            <w:r>
              <w:t>执法办案登记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情报信息研判率</w:t>
            </w:r>
          </w:p>
        </w:tc>
        <w:tc>
          <w:tcPr>
            <w:tcW w:w="5386" w:type="dxa"/>
            <w:vAlign w:val="center"/>
          </w:tcPr>
          <w:p>
            <w:pPr>
              <w:pStyle w:val="14"/>
            </w:pPr>
            <w:r>
              <w:t>研判信息占搜集信息总数的比率</w:t>
            </w:r>
          </w:p>
        </w:tc>
        <w:tc>
          <w:tcPr>
            <w:tcW w:w="2268" w:type="dxa"/>
            <w:vAlign w:val="center"/>
          </w:tcPr>
          <w:p>
            <w:pPr>
              <w:pStyle w:val="14"/>
            </w:pPr>
            <w:r>
              <w:t>≥75百分比</w:t>
            </w:r>
          </w:p>
        </w:tc>
        <w:tc>
          <w:tcPr>
            <w:tcW w:w="1276" w:type="dxa"/>
            <w:vAlign w:val="center"/>
          </w:tcPr>
          <w:p>
            <w:pPr>
              <w:pStyle w:val="14"/>
            </w:pPr>
            <w:r>
              <w:t>台账登记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带情民警满意度</w:t>
            </w:r>
          </w:p>
        </w:tc>
        <w:tc>
          <w:tcPr>
            <w:tcW w:w="5386" w:type="dxa"/>
            <w:vAlign w:val="center"/>
          </w:tcPr>
          <w:p>
            <w:pPr>
              <w:pStyle w:val="14"/>
            </w:pPr>
            <w:r>
              <w:t>调查结果满意和较满意占总调查人数的比值</w:t>
            </w:r>
          </w:p>
        </w:tc>
        <w:tc>
          <w:tcPr>
            <w:tcW w:w="2268" w:type="dxa"/>
            <w:vAlign w:val="center"/>
          </w:tcPr>
          <w:p>
            <w:pPr>
              <w:pStyle w:val="14"/>
            </w:pPr>
            <w:r>
              <w:t>≥85百分比</w:t>
            </w:r>
          </w:p>
        </w:tc>
        <w:tc>
          <w:tcPr>
            <w:tcW w:w="1276" w:type="dxa"/>
            <w:vAlign w:val="center"/>
          </w:tcPr>
          <w:p>
            <w:pPr>
              <w:pStyle w:val="14"/>
            </w:pPr>
            <w:r>
              <w:t>调查问卷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18、社区康复戒毒中心绩效目标表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13062326P00935510077W</w:t>
            </w:r>
          </w:p>
        </w:tc>
        <w:tc>
          <w:tcPr>
            <w:tcW w:w="2835" w:type="dxa"/>
            <w:vAlign w:val="center"/>
          </w:tcPr>
          <w:p>
            <w:pPr>
              <w:pStyle w:val="12"/>
            </w:pPr>
            <w:r>
              <w:t>项目名称</w:t>
            </w:r>
          </w:p>
        </w:tc>
        <w:tc>
          <w:tcPr>
            <w:tcW w:w="6095" w:type="dxa"/>
            <w:gridSpan w:val="3"/>
            <w:vAlign w:val="center"/>
          </w:tcPr>
          <w:p>
            <w:pPr>
              <w:pStyle w:val="14"/>
            </w:pPr>
            <w:r>
              <w:t>社区康复戒毒中心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3.00</w:t>
            </w:r>
          </w:p>
        </w:tc>
        <w:tc>
          <w:tcPr>
            <w:tcW w:w="2835" w:type="dxa"/>
            <w:vAlign w:val="center"/>
          </w:tcPr>
          <w:p>
            <w:pPr>
              <w:pStyle w:val="12"/>
            </w:pPr>
            <w:r>
              <w:t>其中：财政    资金</w:t>
            </w:r>
          </w:p>
        </w:tc>
        <w:tc>
          <w:tcPr>
            <w:tcW w:w="2551" w:type="dxa"/>
            <w:vAlign w:val="center"/>
          </w:tcPr>
          <w:p>
            <w:pPr>
              <w:pStyle w:val="14"/>
            </w:pPr>
            <w:r>
              <w:t>3.00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保障社区禁毒康复中心相关费用的支出，提升吸毒人员的管控率，降低复吸率。</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1.保障社区禁毒康复中心相关费用的支出，提升吸毒人员的管控率，降低复吸率。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完成数量与预算计划数量比率</w:t>
            </w:r>
          </w:p>
        </w:tc>
        <w:tc>
          <w:tcPr>
            <w:tcW w:w="5386" w:type="dxa"/>
            <w:vAlign w:val="center"/>
          </w:tcPr>
          <w:p>
            <w:pPr>
              <w:pStyle w:val="14"/>
            </w:pPr>
            <w:r>
              <w:t>完成数量与预算计划数量比率</w:t>
            </w:r>
          </w:p>
        </w:tc>
        <w:tc>
          <w:tcPr>
            <w:tcW w:w="2268" w:type="dxa"/>
            <w:vAlign w:val="center"/>
          </w:tcPr>
          <w:p>
            <w:pPr>
              <w:pStyle w:val="14"/>
            </w:pPr>
            <w:r>
              <w:t>≥85百分比</w:t>
            </w:r>
          </w:p>
        </w:tc>
        <w:tc>
          <w:tcPr>
            <w:tcW w:w="1276" w:type="dxa"/>
            <w:vAlign w:val="center"/>
          </w:tcPr>
          <w:p>
            <w:pPr>
              <w:pStyle w:val="14"/>
            </w:pPr>
            <w:r>
              <w:t>支出明细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吸毒人员查处率（%）</w:t>
            </w:r>
          </w:p>
        </w:tc>
        <w:tc>
          <w:tcPr>
            <w:tcW w:w="5386" w:type="dxa"/>
            <w:vAlign w:val="center"/>
          </w:tcPr>
          <w:p>
            <w:pPr>
              <w:pStyle w:val="14"/>
            </w:pPr>
            <w:r>
              <w:t>吸毒人员查处率（%）</w:t>
            </w:r>
          </w:p>
        </w:tc>
        <w:tc>
          <w:tcPr>
            <w:tcW w:w="2268" w:type="dxa"/>
            <w:vAlign w:val="center"/>
          </w:tcPr>
          <w:p>
            <w:pPr>
              <w:pStyle w:val="14"/>
            </w:pPr>
            <w:r>
              <w:t>≥85百分比</w:t>
            </w:r>
          </w:p>
        </w:tc>
        <w:tc>
          <w:tcPr>
            <w:tcW w:w="1276" w:type="dxa"/>
            <w:vAlign w:val="center"/>
          </w:tcPr>
          <w:p>
            <w:pPr>
              <w:pStyle w:val="14"/>
            </w:pPr>
            <w:r>
              <w:t>执法办案平台登记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满足当年的保障比率</w:t>
            </w:r>
          </w:p>
        </w:tc>
        <w:tc>
          <w:tcPr>
            <w:tcW w:w="5386" w:type="dxa"/>
            <w:vAlign w:val="center"/>
          </w:tcPr>
          <w:p>
            <w:pPr>
              <w:pStyle w:val="14"/>
            </w:pPr>
            <w:r>
              <w:t>满足当年的保障比率</w:t>
            </w:r>
          </w:p>
        </w:tc>
        <w:tc>
          <w:tcPr>
            <w:tcW w:w="2268" w:type="dxa"/>
            <w:vAlign w:val="center"/>
          </w:tcPr>
          <w:p>
            <w:pPr>
              <w:pStyle w:val="14"/>
            </w:pPr>
            <w:r>
              <w:t>≥90百分比</w:t>
            </w:r>
          </w:p>
        </w:tc>
        <w:tc>
          <w:tcPr>
            <w:tcW w:w="1276" w:type="dxa"/>
            <w:vAlign w:val="center"/>
          </w:tcPr>
          <w:p>
            <w:pPr>
              <w:pStyle w:val="14"/>
            </w:pPr>
            <w:r>
              <w:t>支出计划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吸毒人员管控比率</w:t>
            </w:r>
          </w:p>
        </w:tc>
        <w:tc>
          <w:tcPr>
            <w:tcW w:w="5386" w:type="dxa"/>
            <w:vAlign w:val="center"/>
          </w:tcPr>
          <w:p>
            <w:pPr>
              <w:pStyle w:val="14"/>
            </w:pPr>
            <w:r>
              <w:t>吸毒人员管控比率</w:t>
            </w:r>
          </w:p>
        </w:tc>
        <w:tc>
          <w:tcPr>
            <w:tcW w:w="2268" w:type="dxa"/>
            <w:vAlign w:val="center"/>
          </w:tcPr>
          <w:p>
            <w:pPr>
              <w:pStyle w:val="14"/>
            </w:pPr>
            <w:r>
              <w:t>≥85百分比</w:t>
            </w:r>
          </w:p>
        </w:tc>
        <w:tc>
          <w:tcPr>
            <w:tcW w:w="1276" w:type="dxa"/>
            <w:vAlign w:val="center"/>
          </w:tcPr>
          <w:p>
            <w:pPr>
              <w:pStyle w:val="14"/>
            </w:pPr>
            <w:r>
              <w:t>执法办案平台登记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吸毒人员复吸率</w:t>
            </w:r>
          </w:p>
        </w:tc>
        <w:tc>
          <w:tcPr>
            <w:tcW w:w="5386" w:type="dxa"/>
            <w:vAlign w:val="center"/>
          </w:tcPr>
          <w:p>
            <w:pPr>
              <w:pStyle w:val="14"/>
            </w:pPr>
            <w:r>
              <w:t>吸毒人员复吸率</w:t>
            </w:r>
          </w:p>
        </w:tc>
        <w:tc>
          <w:tcPr>
            <w:tcW w:w="2268" w:type="dxa"/>
            <w:vAlign w:val="center"/>
          </w:tcPr>
          <w:p>
            <w:pPr>
              <w:pStyle w:val="14"/>
            </w:pPr>
            <w:r>
              <w:t>≤20百分比</w:t>
            </w:r>
          </w:p>
        </w:tc>
        <w:tc>
          <w:tcPr>
            <w:tcW w:w="1276" w:type="dxa"/>
            <w:vAlign w:val="center"/>
          </w:tcPr>
          <w:p>
            <w:pPr>
              <w:pStyle w:val="14"/>
            </w:pPr>
            <w:r>
              <w:t>执法办案平台登记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社区工作人员的满意度</w:t>
            </w:r>
          </w:p>
        </w:tc>
        <w:tc>
          <w:tcPr>
            <w:tcW w:w="5386" w:type="dxa"/>
            <w:vAlign w:val="center"/>
          </w:tcPr>
          <w:p>
            <w:pPr>
              <w:pStyle w:val="14"/>
            </w:pPr>
            <w:r>
              <w:t>调查结果满意和较满意人数占总调查人数的比值</w:t>
            </w:r>
          </w:p>
        </w:tc>
        <w:tc>
          <w:tcPr>
            <w:tcW w:w="2268" w:type="dxa"/>
            <w:vAlign w:val="center"/>
          </w:tcPr>
          <w:p>
            <w:pPr>
              <w:pStyle w:val="14"/>
            </w:pPr>
            <w:r>
              <w:t>≥85百分比</w:t>
            </w:r>
          </w:p>
        </w:tc>
        <w:tc>
          <w:tcPr>
            <w:tcW w:w="1276" w:type="dxa"/>
            <w:vAlign w:val="center"/>
          </w:tcPr>
          <w:p>
            <w:pPr>
              <w:pStyle w:val="14"/>
            </w:pPr>
            <w:r>
              <w:t>调查问卷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19、武警中队定额经费绩效目标表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13062326P00898311045B</w:t>
            </w:r>
          </w:p>
        </w:tc>
        <w:tc>
          <w:tcPr>
            <w:tcW w:w="2835" w:type="dxa"/>
            <w:vAlign w:val="center"/>
          </w:tcPr>
          <w:p>
            <w:pPr>
              <w:pStyle w:val="12"/>
            </w:pPr>
            <w:r>
              <w:t>项目名称</w:t>
            </w:r>
          </w:p>
        </w:tc>
        <w:tc>
          <w:tcPr>
            <w:tcW w:w="6095" w:type="dxa"/>
            <w:gridSpan w:val="3"/>
            <w:vAlign w:val="center"/>
          </w:tcPr>
          <w:p>
            <w:pPr>
              <w:pStyle w:val="14"/>
            </w:pPr>
            <w:r>
              <w:t>武警中队定额经费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15.50</w:t>
            </w:r>
          </w:p>
        </w:tc>
        <w:tc>
          <w:tcPr>
            <w:tcW w:w="2835" w:type="dxa"/>
            <w:vAlign w:val="center"/>
          </w:tcPr>
          <w:p>
            <w:pPr>
              <w:pStyle w:val="12"/>
            </w:pPr>
            <w:r>
              <w:t>其中：财政    资金</w:t>
            </w:r>
          </w:p>
        </w:tc>
        <w:tc>
          <w:tcPr>
            <w:tcW w:w="2551" w:type="dxa"/>
            <w:vAlign w:val="center"/>
          </w:tcPr>
          <w:p>
            <w:pPr>
              <w:pStyle w:val="14"/>
            </w:pPr>
            <w:r>
              <w:t>15.50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保障武警中队日常运行经费，保障目标单位的绝对安全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1.保障武警中队日常运行经费，保障目标单位的绝对安全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保障单位数量</w:t>
            </w:r>
          </w:p>
        </w:tc>
        <w:tc>
          <w:tcPr>
            <w:tcW w:w="5386" w:type="dxa"/>
            <w:vAlign w:val="center"/>
          </w:tcPr>
          <w:p>
            <w:pPr>
              <w:pStyle w:val="14"/>
            </w:pPr>
            <w:r>
              <w:t>保障单位数量</w:t>
            </w:r>
          </w:p>
        </w:tc>
        <w:tc>
          <w:tcPr>
            <w:tcW w:w="2268" w:type="dxa"/>
            <w:vAlign w:val="center"/>
          </w:tcPr>
          <w:p>
            <w:pPr>
              <w:pStyle w:val="14"/>
            </w:pPr>
            <w:r>
              <w:t>1个</w:t>
            </w:r>
          </w:p>
        </w:tc>
        <w:tc>
          <w:tcPr>
            <w:tcW w:w="1276" w:type="dxa"/>
            <w:vAlign w:val="center"/>
          </w:tcPr>
          <w:p>
            <w:pPr>
              <w:pStyle w:val="14"/>
            </w:pPr>
            <w:r>
              <w:t>实际保障数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每日保障工作时长</w:t>
            </w:r>
          </w:p>
        </w:tc>
        <w:tc>
          <w:tcPr>
            <w:tcW w:w="5386" w:type="dxa"/>
            <w:vAlign w:val="center"/>
          </w:tcPr>
          <w:p>
            <w:pPr>
              <w:pStyle w:val="14"/>
            </w:pPr>
            <w:r>
              <w:t>每日保障工作时长</w:t>
            </w:r>
          </w:p>
        </w:tc>
        <w:tc>
          <w:tcPr>
            <w:tcW w:w="2268" w:type="dxa"/>
            <w:vAlign w:val="center"/>
          </w:tcPr>
          <w:p>
            <w:pPr>
              <w:pStyle w:val="14"/>
            </w:pPr>
            <w:r>
              <w:t>≥8小时</w:t>
            </w:r>
          </w:p>
        </w:tc>
        <w:tc>
          <w:tcPr>
            <w:tcW w:w="1276" w:type="dxa"/>
            <w:vAlign w:val="center"/>
          </w:tcPr>
          <w:p>
            <w:pPr>
              <w:pStyle w:val="14"/>
            </w:pPr>
            <w:r>
              <w:t>实际保障数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资金使用率</w:t>
            </w:r>
          </w:p>
        </w:tc>
        <w:tc>
          <w:tcPr>
            <w:tcW w:w="5386" w:type="dxa"/>
            <w:vAlign w:val="center"/>
          </w:tcPr>
          <w:p>
            <w:pPr>
              <w:pStyle w:val="14"/>
            </w:pPr>
            <w:r>
              <w:t>资金使用率</w:t>
            </w:r>
          </w:p>
        </w:tc>
        <w:tc>
          <w:tcPr>
            <w:tcW w:w="2268" w:type="dxa"/>
            <w:vAlign w:val="center"/>
          </w:tcPr>
          <w:p>
            <w:pPr>
              <w:pStyle w:val="14"/>
            </w:pPr>
            <w:r>
              <w:t>≥80百分比</w:t>
            </w:r>
          </w:p>
        </w:tc>
        <w:tc>
          <w:tcPr>
            <w:tcW w:w="1276" w:type="dxa"/>
            <w:vAlign w:val="center"/>
          </w:tcPr>
          <w:p>
            <w:pPr>
              <w:pStyle w:val="14"/>
            </w:pPr>
            <w:r>
              <w:t>实际支出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保障日常维修维护率</w:t>
            </w:r>
          </w:p>
        </w:tc>
        <w:tc>
          <w:tcPr>
            <w:tcW w:w="5386" w:type="dxa"/>
            <w:vAlign w:val="center"/>
          </w:tcPr>
          <w:p>
            <w:pPr>
              <w:pStyle w:val="14"/>
            </w:pPr>
            <w:r>
              <w:t>保障日常维修维护率</w:t>
            </w:r>
          </w:p>
        </w:tc>
        <w:tc>
          <w:tcPr>
            <w:tcW w:w="2268" w:type="dxa"/>
            <w:vAlign w:val="center"/>
          </w:tcPr>
          <w:p>
            <w:pPr>
              <w:pStyle w:val="14"/>
            </w:pPr>
            <w:r>
              <w:t>≥80百分比</w:t>
            </w:r>
          </w:p>
        </w:tc>
        <w:tc>
          <w:tcPr>
            <w:tcW w:w="1276" w:type="dxa"/>
            <w:vAlign w:val="center"/>
          </w:tcPr>
          <w:p>
            <w:pPr>
              <w:pStyle w:val="14"/>
            </w:pPr>
            <w:r>
              <w:t>实际维修登记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目标单位发生重大事故的次数</w:t>
            </w:r>
          </w:p>
        </w:tc>
        <w:tc>
          <w:tcPr>
            <w:tcW w:w="5386" w:type="dxa"/>
            <w:vAlign w:val="center"/>
          </w:tcPr>
          <w:p>
            <w:pPr>
              <w:pStyle w:val="14"/>
            </w:pPr>
            <w:r>
              <w:t>目标单位发生重大事故的次数</w:t>
            </w:r>
          </w:p>
        </w:tc>
        <w:tc>
          <w:tcPr>
            <w:tcW w:w="2268" w:type="dxa"/>
            <w:vAlign w:val="center"/>
          </w:tcPr>
          <w:p>
            <w:pPr>
              <w:pStyle w:val="14"/>
            </w:pPr>
            <w:r>
              <w:t>0起</w:t>
            </w:r>
          </w:p>
        </w:tc>
        <w:tc>
          <w:tcPr>
            <w:tcW w:w="1276" w:type="dxa"/>
            <w:vAlign w:val="center"/>
          </w:tcPr>
          <w:p>
            <w:pPr>
              <w:pStyle w:val="14"/>
            </w:pPr>
            <w:r>
              <w:t>相关通报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武警官兵的满意度</w:t>
            </w:r>
          </w:p>
        </w:tc>
        <w:tc>
          <w:tcPr>
            <w:tcW w:w="5386" w:type="dxa"/>
            <w:vAlign w:val="center"/>
          </w:tcPr>
          <w:p>
            <w:pPr>
              <w:pStyle w:val="14"/>
            </w:pPr>
            <w:r>
              <w:t>调查结果满意和较满意的人数占总调查人数的比值</w:t>
            </w:r>
          </w:p>
        </w:tc>
        <w:tc>
          <w:tcPr>
            <w:tcW w:w="2268" w:type="dxa"/>
            <w:vAlign w:val="center"/>
          </w:tcPr>
          <w:p>
            <w:pPr>
              <w:pStyle w:val="14"/>
            </w:pPr>
            <w:r>
              <w:t>≥85百分比</w:t>
            </w:r>
          </w:p>
        </w:tc>
        <w:tc>
          <w:tcPr>
            <w:tcW w:w="1276" w:type="dxa"/>
            <w:vAlign w:val="center"/>
          </w:tcPr>
          <w:p>
            <w:pPr>
              <w:pStyle w:val="14"/>
            </w:pPr>
            <w:r>
              <w:t>调查问卷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20、武警中队取暖电费绩效目标表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13062326P008983110409</w:t>
            </w:r>
          </w:p>
        </w:tc>
        <w:tc>
          <w:tcPr>
            <w:tcW w:w="2835" w:type="dxa"/>
            <w:vAlign w:val="center"/>
          </w:tcPr>
          <w:p>
            <w:pPr>
              <w:pStyle w:val="12"/>
            </w:pPr>
            <w:r>
              <w:t>项目名称</w:t>
            </w:r>
          </w:p>
        </w:tc>
        <w:tc>
          <w:tcPr>
            <w:tcW w:w="6095" w:type="dxa"/>
            <w:gridSpan w:val="3"/>
            <w:vAlign w:val="center"/>
          </w:tcPr>
          <w:p>
            <w:pPr>
              <w:pStyle w:val="14"/>
            </w:pPr>
            <w:r>
              <w:t>武警中队取暖电费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6.00</w:t>
            </w:r>
          </w:p>
        </w:tc>
        <w:tc>
          <w:tcPr>
            <w:tcW w:w="2835" w:type="dxa"/>
            <w:vAlign w:val="center"/>
          </w:tcPr>
          <w:p>
            <w:pPr>
              <w:pStyle w:val="12"/>
            </w:pPr>
            <w:r>
              <w:t>其中：财政    资金</w:t>
            </w:r>
          </w:p>
        </w:tc>
        <w:tc>
          <w:tcPr>
            <w:tcW w:w="2551" w:type="dxa"/>
            <w:vAlign w:val="center"/>
          </w:tcPr>
          <w:p>
            <w:pPr>
              <w:pStyle w:val="14"/>
            </w:pPr>
            <w:r>
              <w:t>6.00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保障取暖季武警中队的取暖条件</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  保障取暖季武警中队的取暖条件</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保障单位数量</w:t>
            </w:r>
          </w:p>
        </w:tc>
        <w:tc>
          <w:tcPr>
            <w:tcW w:w="5386" w:type="dxa"/>
            <w:vAlign w:val="center"/>
          </w:tcPr>
          <w:p>
            <w:pPr>
              <w:pStyle w:val="14"/>
            </w:pPr>
            <w:r>
              <w:t>保障单位数量</w:t>
            </w:r>
          </w:p>
        </w:tc>
        <w:tc>
          <w:tcPr>
            <w:tcW w:w="2268" w:type="dxa"/>
            <w:vAlign w:val="center"/>
          </w:tcPr>
          <w:p>
            <w:pPr>
              <w:pStyle w:val="14"/>
            </w:pPr>
            <w:r>
              <w:t>≥1个</w:t>
            </w:r>
          </w:p>
        </w:tc>
        <w:tc>
          <w:tcPr>
            <w:tcW w:w="1276" w:type="dxa"/>
            <w:vAlign w:val="center"/>
          </w:tcPr>
          <w:p>
            <w:pPr>
              <w:pStyle w:val="14"/>
            </w:pPr>
            <w:r>
              <w:t>实际保障数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保障室内温度</w:t>
            </w:r>
          </w:p>
        </w:tc>
        <w:tc>
          <w:tcPr>
            <w:tcW w:w="5386" w:type="dxa"/>
            <w:vAlign w:val="center"/>
          </w:tcPr>
          <w:p>
            <w:pPr>
              <w:pStyle w:val="14"/>
            </w:pPr>
            <w:r>
              <w:t>保障室内温度</w:t>
            </w:r>
          </w:p>
        </w:tc>
        <w:tc>
          <w:tcPr>
            <w:tcW w:w="2268" w:type="dxa"/>
            <w:vAlign w:val="center"/>
          </w:tcPr>
          <w:p>
            <w:pPr>
              <w:pStyle w:val="14"/>
            </w:pPr>
            <w:r>
              <w:t>≥18摄氏度</w:t>
            </w:r>
          </w:p>
        </w:tc>
        <w:tc>
          <w:tcPr>
            <w:tcW w:w="1276" w:type="dxa"/>
            <w:vAlign w:val="center"/>
          </w:tcPr>
          <w:p>
            <w:pPr>
              <w:pStyle w:val="14"/>
            </w:pPr>
            <w:r>
              <w:t>实地测量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资金支付金额占总预算金额率</w:t>
            </w:r>
          </w:p>
        </w:tc>
        <w:tc>
          <w:tcPr>
            <w:tcW w:w="5386" w:type="dxa"/>
            <w:vAlign w:val="center"/>
          </w:tcPr>
          <w:p>
            <w:pPr>
              <w:pStyle w:val="14"/>
            </w:pPr>
            <w:r>
              <w:t>资金支付金额占总预算金额率</w:t>
            </w:r>
          </w:p>
        </w:tc>
        <w:tc>
          <w:tcPr>
            <w:tcW w:w="2268" w:type="dxa"/>
            <w:vAlign w:val="center"/>
          </w:tcPr>
          <w:p>
            <w:pPr>
              <w:pStyle w:val="14"/>
            </w:pPr>
            <w:r>
              <w:t>≥85百分比</w:t>
            </w:r>
          </w:p>
        </w:tc>
        <w:tc>
          <w:tcPr>
            <w:tcW w:w="1276" w:type="dxa"/>
            <w:vAlign w:val="center"/>
          </w:tcPr>
          <w:p>
            <w:pPr>
              <w:pStyle w:val="14"/>
            </w:pPr>
            <w:r>
              <w:t>实地测量</w:t>
            </w:r>
          </w:p>
        </w:tc>
      </w:tr>
      <w:tr>
        <w:tblPrEx>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保障取暖时间</w:t>
            </w:r>
          </w:p>
        </w:tc>
        <w:tc>
          <w:tcPr>
            <w:tcW w:w="5386" w:type="dxa"/>
            <w:vAlign w:val="center"/>
          </w:tcPr>
          <w:p>
            <w:pPr>
              <w:pStyle w:val="14"/>
            </w:pPr>
            <w:r>
              <w:t>保障取暖时间</w:t>
            </w:r>
          </w:p>
        </w:tc>
        <w:tc>
          <w:tcPr>
            <w:tcW w:w="2268" w:type="dxa"/>
            <w:vAlign w:val="center"/>
          </w:tcPr>
          <w:p>
            <w:pPr>
              <w:pStyle w:val="14"/>
            </w:pPr>
            <w:r>
              <w:t>≥4个月</w:t>
            </w:r>
          </w:p>
        </w:tc>
        <w:tc>
          <w:tcPr>
            <w:tcW w:w="1276" w:type="dxa"/>
            <w:vAlign w:val="center"/>
          </w:tcPr>
          <w:p>
            <w:pPr>
              <w:pStyle w:val="14"/>
            </w:pPr>
            <w:r>
              <w:t>实际保障数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保障取暖覆盖率</w:t>
            </w:r>
          </w:p>
        </w:tc>
        <w:tc>
          <w:tcPr>
            <w:tcW w:w="5386" w:type="dxa"/>
            <w:vAlign w:val="center"/>
          </w:tcPr>
          <w:p>
            <w:pPr>
              <w:pStyle w:val="14"/>
            </w:pPr>
            <w:r>
              <w:t>保障取暖覆盖率</w:t>
            </w:r>
          </w:p>
        </w:tc>
        <w:tc>
          <w:tcPr>
            <w:tcW w:w="2268" w:type="dxa"/>
            <w:vAlign w:val="center"/>
          </w:tcPr>
          <w:p>
            <w:pPr>
              <w:pStyle w:val="14"/>
            </w:pPr>
            <w:r>
              <w:t>≥85百分比</w:t>
            </w:r>
          </w:p>
        </w:tc>
        <w:tc>
          <w:tcPr>
            <w:tcW w:w="1276" w:type="dxa"/>
            <w:vAlign w:val="center"/>
          </w:tcPr>
          <w:p>
            <w:pPr>
              <w:pStyle w:val="14"/>
            </w:pPr>
            <w:r>
              <w:t>实地测量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武警官兵对取暖的满意度</w:t>
            </w:r>
          </w:p>
        </w:tc>
        <w:tc>
          <w:tcPr>
            <w:tcW w:w="5386" w:type="dxa"/>
            <w:vAlign w:val="center"/>
          </w:tcPr>
          <w:p>
            <w:pPr>
              <w:pStyle w:val="14"/>
            </w:pPr>
            <w:r>
              <w:t>武警官兵对取暖的满意度</w:t>
            </w:r>
          </w:p>
        </w:tc>
        <w:tc>
          <w:tcPr>
            <w:tcW w:w="2268" w:type="dxa"/>
            <w:vAlign w:val="center"/>
          </w:tcPr>
          <w:p>
            <w:pPr>
              <w:pStyle w:val="14"/>
            </w:pPr>
            <w:r>
              <w:t>≥85百分比</w:t>
            </w:r>
          </w:p>
        </w:tc>
        <w:tc>
          <w:tcPr>
            <w:tcW w:w="1276" w:type="dxa"/>
            <w:vAlign w:val="center"/>
          </w:tcPr>
          <w:p>
            <w:pPr>
              <w:pStyle w:val="14"/>
            </w:pPr>
            <w:r>
              <w:t>调查结果</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21、武警中队运兵车维修维护费绩效目标表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13062326P00898311022Q</w:t>
            </w:r>
          </w:p>
        </w:tc>
        <w:tc>
          <w:tcPr>
            <w:tcW w:w="2835" w:type="dxa"/>
            <w:vAlign w:val="center"/>
          </w:tcPr>
          <w:p>
            <w:pPr>
              <w:pStyle w:val="12"/>
            </w:pPr>
            <w:r>
              <w:t>项目名称</w:t>
            </w:r>
          </w:p>
        </w:tc>
        <w:tc>
          <w:tcPr>
            <w:tcW w:w="6095" w:type="dxa"/>
            <w:gridSpan w:val="3"/>
            <w:vAlign w:val="center"/>
          </w:tcPr>
          <w:p>
            <w:pPr>
              <w:pStyle w:val="14"/>
            </w:pPr>
            <w:r>
              <w:t>武警中队运兵车维修维护费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w:t>
            </w:r>
          </w:p>
        </w:tc>
        <w:tc>
          <w:tcPr>
            <w:tcW w:w="2835" w:type="dxa"/>
            <w:vAlign w:val="center"/>
          </w:tcPr>
          <w:p>
            <w:pPr>
              <w:pStyle w:val="12"/>
            </w:pPr>
            <w:r>
              <w:t>其中：财政    资金</w:t>
            </w:r>
          </w:p>
        </w:tc>
        <w:tc>
          <w:tcPr>
            <w:tcW w:w="2551" w:type="dxa"/>
            <w:vAlign w:val="center"/>
          </w:tcPr>
          <w:p>
            <w:pPr>
              <w:pStyle w:val="14"/>
            </w:pPr>
            <w:r>
              <w:t>1.00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保障武警运兵车的运行及维护费，保障目标单位零重大事故</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 保障武警运兵车的运行及维护费，保障目标单位零重大事故</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保障运兵车数量</w:t>
            </w:r>
          </w:p>
        </w:tc>
        <w:tc>
          <w:tcPr>
            <w:tcW w:w="5386" w:type="dxa"/>
            <w:vAlign w:val="center"/>
          </w:tcPr>
          <w:p>
            <w:pPr>
              <w:pStyle w:val="14"/>
            </w:pPr>
            <w:r>
              <w:t>保障运兵车数量</w:t>
            </w:r>
          </w:p>
        </w:tc>
        <w:tc>
          <w:tcPr>
            <w:tcW w:w="2268" w:type="dxa"/>
            <w:vAlign w:val="center"/>
          </w:tcPr>
          <w:p>
            <w:pPr>
              <w:pStyle w:val="14"/>
            </w:pPr>
            <w:r>
              <w:t>≥1辆</w:t>
            </w:r>
          </w:p>
        </w:tc>
        <w:tc>
          <w:tcPr>
            <w:tcW w:w="1276" w:type="dxa"/>
            <w:vAlign w:val="center"/>
          </w:tcPr>
          <w:p>
            <w:pPr>
              <w:pStyle w:val="14"/>
            </w:pPr>
            <w:r>
              <w:t>支出明细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运兵车正常运行率</w:t>
            </w:r>
          </w:p>
        </w:tc>
        <w:tc>
          <w:tcPr>
            <w:tcW w:w="5386" w:type="dxa"/>
            <w:vAlign w:val="center"/>
          </w:tcPr>
          <w:p>
            <w:pPr>
              <w:pStyle w:val="14"/>
            </w:pPr>
            <w:r>
              <w:t>运兵车正常运行率</w:t>
            </w:r>
          </w:p>
        </w:tc>
        <w:tc>
          <w:tcPr>
            <w:tcW w:w="2268" w:type="dxa"/>
            <w:vAlign w:val="center"/>
          </w:tcPr>
          <w:p>
            <w:pPr>
              <w:pStyle w:val="14"/>
            </w:pPr>
            <w:r>
              <w:t>≥85百分比</w:t>
            </w:r>
          </w:p>
        </w:tc>
        <w:tc>
          <w:tcPr>
            <w:tcW w:w="1276" w:type="dxa"/>
            <w:vAlign w:val="center"/>
          </w:tcPr>
          <w:p>
            <w:pPr>
              <w:pStyle w:val="14"/>
            </w:pPr>
            <w:r>
              <w:t>运行登记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保障运兵车正常运行天数</w:t>
            </w:r>
          </w:p>
        </w:tc>
        <w:tc>
          <w:tcPr>
            <w:tcW w:w="5386" w:type="dxa"/>
            <w:vAlign w:val="center"/>
          </w:tcPr>
          <w:p>
            <w:pPr>
              <w:pStyle w:val="14"/>
            </w:pPr>
            <w:r>
              <w:t>保障运兵车正常运行天数</w:t>
            </w:r>
          </w:p>
        </w:tc>
        <w:tc>
          <w:tcPr>
            <w:tcW w:w="2268" w:type="dxa"/>
            <w:vAlign w:val="center"/>
          </w:tcPr>
          <w:p>
            <w:pPr>
              <w:pStyle w:val="14"/>
            </w:pPr>
            <w:r>
              <w:t>≥360天</w:t>
            </w:r>
          </w:p>
        </w:tc>
        <w:tc>
          <w:tcPr>
            <w:tcW w:w="1276" w:type="dxa"/>
            <w:vAlign w:val="center"/>
          </w:tcPr>
          <w:p>
            <w:pPr>
              <w:pStyle w:val="14"/>
            </w:pPr>
            <w:r>
              <w:t>运行登记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运兵车运行维护经费控制率</w:t>
            </w:r>
          </w:p>
        </w:tc>
        <w:tc>
          <w:tcPr>
            <w:tcW w:w="5386" w:type="dxa"/>
            <w:vAlign w:val="center"/>
          </w:tcPr>
          <w:p>
            <w:pPr>
              <w:pStyle w:val="14"/>
            </w:pPr>
            <w:r>
              <w:t>运兵车运行维护经费控制率</w:t>
            </w:r>
          </w:p>
        </w:tc>
        <w:tc>
          <w:tcPr>
            <w:tcW w:w="2268" w:type="dxa"/>
            <w:vAlign w:val="center"/>
          </w:tcPr>
          <w:p>
            <w:pPr>
              <w:pStyle w:val="14"/>
            </w:pPr>
            <w:r>
              <w:t>≤100百分比</w:t>
            </w:r>
          </w:p>
        </w:tc>
        <w:tc>
          <w:tcPr>
            <w:tcW w:w="1276" w:type="dxa"/>
            <w:vAlign w:val="center"/>
          </w:tcPr>
          <w:p>
            <w:pPr>
              <w:pStyle w:val="14"/>
            </w:pPr>
            <w:r>
              <w:t>实际支出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运兵车故障维修率</w:t>
            </w:r>
          </w:p>
        </w:tc>
        <w:tc>
          <w:tcPr>
            <w:tcW w:w="5386" w:type="dxa"/>
            <w:vAlign w:val="center"/>
          </w:tcPr>
          <w:p>
            <w:pPr>
              <w:pStyle w:val="14"/>
            </w:pPr>
            <w:r>
              <w:t>运兵车故障维修率</w:t>
            </w:r>
          </w:p>
        </w:tc>
        <w:tc>
          <w:tcPr>
            <w:tcW w:w="2268" w:type="dxa"/>
            <w:vAlign w:val="center"/>
          </w:tcPr>
          <w:p>
            <w:pPr>
              <w:pStyle w:val="14"/>
            </w:pPr>
            <w:r>
              <w:t>≥85百分比</w:t>
            </w:r>
          </w:p>
        </w:tc>
        <w:tc>
          <w:tcPr>
            <w:tcW w:w="1276" w:type="dxa"/>
            <w:vAlign w:val="center"/>
          </w:tcPr>
          <w:p>
            <w:pPr>
              <w:pStyle w:val="14"/>
            </w:pPr>
            <w:r>
              <w:t>维修登记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武警官兵的满意度</w:t>
            </w:r>
          </w:p>
        </w:tc>
        <w:tc>
          <w:tcPr>
            <w:tcW w:w="5386" w:type="dxa"/>
            <w:vAlign w:val="center"/>
          </w:tcPr>
          <w:p>
            <w:pPr>
              <w:pStyle w:val="14"/>
            </w:pPr>
            <w:r>
              <w:t>调查结果满意和比较满意的人数占总调查人数的比值</w:t>
            </w:r>
          </w:p>
        </w:tc>
        <w:tc>
          <w:tcPr>
            <w:tcW w:w="2268" w:type="dxa"/>
            <w:vAlign w:val="center"/>
          </w:tcPr>
          <w:p>
            <w:pPr>
              <w:pStyle w:val="14"/>
            </w:pPr>
            <w:r>
              <w:t>≥85百分比</w:t>
            </w:r>
          </w:p>
        </w:tc>
        <w:tc>
          <w:tcPr>
            <w:tcW w:w="1276" w:type="dxa"/>
            <w:vAlign w:val="center"/>
          </w:tcPr>
          <w:p>
            <w:pPr>
              <w:pStyle w:val="14"/>
            </w:pPr>
            <w:r>
              <w:t>调查问卷</w:t>
            </w:r>
          </w:p>
        </w:tc>
      </w:tr>
    </w:tbl>
    <w:p>
      <w:pPr>
        <w:sectPr>
          <w:pgSz w:w="16840" w:h="11900" w:orient="landscape"/>
          <w:pgMar w:top="1361" w:right="1020" w:bottom="1134" w:left="1020" w:header="720" w:footer="720" w:gutter="0"/>
        </w:sectPr>
      </w:pPr>
    </w:p>
    <w:p>
      <w:pPr>
        <w:spacing w:before="10" w:after="10" w:line="240" w:lineRule="auto"/>
        <w:ind w:firstLine="640"/>
        <w:jc w:val="left"/>
        <w:outlineLvl w:val="2"/>
      </w:pPr>
      <w:bookmarkStart w:id="15" w:name="_Toc_3_3_0000000017"/>
      <w:r>
        <w:rPr>
          <w:rFonts w:hint="eastAsia" w:ascii="黑体" w:hAnsi="黑体" w:eastAsia="黑体" w:cs="黑体"/>
          <w:color w:val="000000"/>
          <w:sz w:val="32"/>
          <w:lang w:val="en-US" w:eastAsia="zh-CN"/>
        </w:rPr>
        <w:t>七</w:t>
      </w:r>
      <w:r>
        <w:rPr>
          <w:rFonts w:ascii="黑体" w:hAnsi="黑体" w:eastAsia="黑体" w:cs="黑体"/>
          <w:color w:val="000000"/>
          <w:sz w:val="32"/>
        </w:rPr>
        <w:t>、政府采购预算情况</w:t>
      </w:r>
      <w:bookmarkEnd w:id="15"/>
    </w:p>
    <w:p>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1"/>
            </w:pPr>
            <w:r>
              <w:t>312涞水县公安局</w:t>
            </w:r>
          </w:p>
        </w:tc>
        <w:tc>
          <w:tcPr>
            <w:tcW w:w="8676" w:type="dxa"/>
            <w:gridSpan w:val="9"/>
            <w:tcBorders>
              <w:top w:val="single" w:color="FFFFFF" w:sz="6" w:space="0"/>
              <w:left w:val="single" w:color="FFFFFF" w:sz="6" w:space="0"/>
              <w:right w:val="single" w:color="FFFFFF" w:sz="6" w:space="0"/>
            </w:tcBorders>
            <w:vAlign w:val="center"/>
          </w:tcPr>
          <w:p>
            <w:pPr>
              <w:pStyle w:val="26"/>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pPr>
              <w:pStyle w:val="12"/>
            </w:pPr>
            <w:r>
              <w:t>政府采购项目来源</w:t>
            </w:r>
          </w:p>
        </w:tc>
        <w:tc>
          <w:tcPr>
            <w:tcW w:w="1134" w:type="dxa"/>
            <w:vMerge w:val="restart"/>
            <w:vAlign w:val="center"/>
          </w:tcPr>
          <w:p>
            <w:pPr>
              <w:pStyle w:val="12"/>
            </w:pPr>
            <w:r>
              <w:t>采购物品名称</w:t>
            </w:r>
          </w:p>
        </w:tc>
        <w:tc>
          <w:tcPr>
            <w:tcW w:w="1134" w:type="dxa"/>
            <w:vMerge w:val="restart"/>
            <w:vAlign w:val="center"/>
          </w:tcPr>
          <w:p>
            <w:pPr>
              <w:pStyle w:val="12"/>
            </w:pPr>
            <w:r>
              <w:t>政府采购目录序号</w:t>
            </w:r>
          </w:p>
        </w:tc>
        <w:tc>
          <w:tcPr>
            <w:tcW w:w="709" w:type="dxa"/>
            <w:vMerge w:val="restart"/>
            <w:vAlign w:val="center"/>
          </w:tcPr>
          <w:p>
            <w:pPr>
              <w:pStyle w:val="12"/>
            </w:pPr>
            <w:r>
              <w:t>计量  单位</w:t>
            </w:r>
          </w:p>
        </w:tc>
        <w:tc>
          <w:tcPr>
            <w:tcW w:w="850" w:type="dxa"/>
            <w:vMerge w:val="restart"/>
            <w:vAlign w:val="center"/>
          </w:tcPr>
          <w:p>
            <w:pPr>
              <w:pStyle w:val="12"/>
            </w:pPr>
            <w:r>
              <w:t>数量</w:t>
            </w:r>
          </w:p>
        </w:tc>
        <w:tc>
          <w:tcPr>
            <w:tcW w:w="850" w:type="dxa"/>
            <w:vMerge w:val="restart"/>
            <w:vAlign w:val="center"/>
          </w:tcPr>
          <w:p>
            <w:pPr>
              <w:pStyle w:val="12"/>
            </w:pPr>
            <w:r>
              <w:t>单价</w:t>
            </w:r>
          </w:p>
        </w:tc>
        <w:tc>
          <w:tcPr>
            <w:tcW w:w="7712" w:type="dxa"/>
            <w:gridSpan w:val="8"/>
            <w:vAlign w:val="center"/>
          </w:tcPr>
          <w:p>
            <w:pPr>
              <w:pStyle w:val="12"/>
            </w:pPr>
            <w:r>
              <w:t>政府采购金额（当年部门预算安排资金）</w:t>
            </w:r>
          </w:p>
        </w:tc>
        <w:tc>
          <w:tcPr>
            <w:tcW w:w="964" w:type="dxa"/>
            <w:vMerge w:val="restart"/>
            <w:vAlign w:val="center"/>
          </w:tcPr>
          <w:p>
            <w:pPr>
              <w:pStyle w:val="12"/>
            </w:pPr>
            <w:r>
              <w:t>2026年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pPr>
              <w:pStyle w:val="12"/>
            </w:pPr>
            <w:r>
              <w:t>项目名称</w:t>
            </w:r>
          </w:p>
        </w:tc>
        <w:tc>
          <w:tcPr>
            <w:tcW w:w="964" w:type="dxa"/>
            <w:vAlign w:val="center"/>
          </w:tcPr>
          <w:p>
            <w:pPr>
              <w:pStyle w:val="12"/>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2"/>
            </w:pPr>
            <w:r>
              <w:t>合计</w:t>
            </w:r>
          </w:p>
        </w:tc>
        <w:tc>
          <w:tcPr>
            <w:tcW w:w="964" w:type="dxa"/>
            <w:vAlign w:val="center"/>
          </w:tcPr>
          <w:p>
            <w:pPr>
              <w:pStyle w:val="12"/>
            </w:pPr>
            <w:r>
              <w:t>一般公共预算拨款</w:t>
            </w:r>
          </w:p>
        </w:tc>
        <w:tc>
          <w:tcPr>
            <w:tcW w:w="964" w:type="dxa"/>
            <w:vAlign w:val="center"/>
          </w:tcPr>
          <w:p>
            <w:pPr>
              <w:pStyle w:val="12"/>
            </w:pPr>
            <w:r>
              <w:t>基金预算拨款</w:t>
            </w:r>
          </w:p>
        </w:tc>
        <w:tc>
          <w:tcPr>
            <w:tcW w:w="964" w:type="dxa"/>
            <w:vAlign w:val="center"/>
          </w:tcPr>
          <w:p>
            <w:pPr>
              <w:pStyle w:val="12"/>
            </w:pPr>
            <w:r>
              <w:t>国有资本经营预算拨款</w:t>
            </w:r>
          </w:p>
        </w:tc>
        <w:tc>
          <w:tcPr>
            <w:tcW w:w="964" w:type="dxa"/>
            <w:vAlign w:val="center"/>
          </w:tcPr>
          <w:p>
            <w:pPr>
              <w:pStyle w:val="12"/>
            </w:pPr>
            <w:r>
              <w:t>财政专户核拨</w:t>
            </w:r>
          </w:p>
        </w:tc>
        <w:tc>
          <w:tcPr>
            <w:tcW w:w="964" w:type="dxa"/>
            <w:vAlign w:val="center"/>
          </w:tcPr>
          <w:p>
            <w:pPr>
              <w:pStyle w:val="12"/>
            </w:pPr>
            <w:r>
              <w:t>单位    资金</w:t>
            </w:r>
          </w:p>
        </w:tc>
        <w:tc>
          <w:tcPr>
            <w:tcW w:w="964" w:type="dxa"/>
            <w:vAlign w:val="center"/>
          </w:tcPr>
          <w:p>
            <w:pPr>
              <w:pStyle w:val="12"/>
            </w:pPr>
            <w:r>
              <w:t>财政拨款结转</w:t>
            </w:r>
          </w:p>
        </w:tc>
        <w:tc>
          <w:tcPr>
            <w:tcW w:w="964" w:type="dxa"/>
            <w:vAlign w:val="center"/>
          </w:tcPr>
          <w:p>
            <w:pPr>
              <w:pStyle w:val="12"/>
            </w:pPr>
            <w:r>
              <w:t>非财政拨款结余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6"/>
            </w:pPr>
            <w:r>
              <w:t>合  计</w:t>
            </w:r>
          </w:p>
        </w:tc>
        <w:tc>
          <w:tcPr>
            <w:tcW w:w="964" w:type="dxa"/>
            <w:vAlign w:val="center"/>
          </w:tcPr>
          <w:p>
            <w:pPr>
              <w:pStyle w:val="17"/>
            </w:pPr>
          </w:p>
        </w:tc>
        <w:tc>
          <w:tcPr>
            <w:tcW w:w="1134" w:type="dxa"/>
            <w:vAlign w:val="center"/>
          </w:tcPr>
          <w:p>
            <w:pPr>
              <w:pStyle w:val="18"/>
            </w:pPr>
          </w:p>
        </w:tc>
        <w:tc>
          <w:tcPr>
            <w:tcW w:w="1134" w:type="dxa"/>
            <w:vAlign w:val="center"/>
          </w:tcPr>
          <w:p>
            <w:pPr>
              <w:pStyle w:val="18"/>
            </w:pPr>
          </w:p>
        </w:tc>
        <w:tc>
          <w:tcPr>
            <w:tcW w:w="709" w:type="dxa"/>
            <w:vAlign w:val="center"/>
          </w:tcPr>
          <w:p>
            <w:pPr>
              <w:pStyle w:val="16"/>
            </w:pPr>
          </w:p>
        </w:tc>
        <w:tc>
          <w:tcPr>
            <w:tcW w:w="850" w:type="dxa"/>
            <w:vAlign w:val="center"/>
          </w:tcPr>
          <w:p>
            <w:pPr>
              <w:pStyle w:val="17"/>
            </w:pPr>
          </w:p>
        </w:tc>
        <w:tc>
          <w:tcPr>
            <w:tcW w:w="850" w:type="dxa"/>
            <w:vAlign w:val="center"/>
          </w:tcPr>
          <w:p>
            <w:pPr>
              <w:pStyle w:val="17"/>
            </w:pPr>
          </w:p>
        </w:tc>
        <w:tc>
          <w:tcPr>
            <w:tcW w:w="964" w:type="dxa"/>
            <w:vAlign w:val="center"/>
          </w:tcPr>
          <w:p>
            <w:pPr>
              <w:pStyle w:val="17"/>
            </w:pPr>
            <w:r>
              <w:t>300.00</w:t>
            </w:r>
          </w:p>
        </w:tc>
        <w:tc>
          <w:tcPr>
            <w:tcW w:w="964" w:type="dxa"/>
            <w:vAlign w:val="center"/>
          </w:tcPr>
          <w:p>
            <w:pPr>
              <w:pStyle w:val="17"/>
            </w:pPr>
            <w:r>
              <w:t>300.00</w:t>
            </w:r>
          </w:p>
        </w:tc>
        <w:tc>
          <w:tcPr>
            <w:tcW w:w="964" w:type="dxa"/>
            <w:vAlign w:val="center"/>
          </w:tcPr>
          <w:p>
            <w:pPr>
              <w:pStyle w:val="17"/>
            </w:pPr>
          </w:p>
        </w:tc>
        <w:tc>
          <w:tcPr>
            <w:tcW w:w="964" w:type="dxa"/>
            <w:vAlign w:val="center"/>
          </w:tcPr>
          <w:p>
            <w:pPr>
              <w:pStyle w:val="17"/>
            </w:pPr>
          </w:p>
        </w:tc>
        <w:tc>
          <w:tcPr>
            <w:tcW w:w="964" w:type="dxa"/>
            <w:vAlign w:val="center"/>
          </w:tcPr>
          <w:p>
            <w:pPr>
              <w:pStyle w:val="17"/>
            </w:pPr>
          </w:p>
        </w:tc>
        <w:tc>
          <w:tcPr>
            <w:tcW w:w="964" w:type="dxa"/>
            <w:vAlign w:val="center"/>
          </w:tcPr>
          <w:p>
            <w:pPr>
              <w:pStyle w:val="17"/>
            </w:pPr>
          </w:p>
        </w:tc>
        <w:tc>
          <w:tcPr>
            <w:tcW w:w="964" w:type="dxa"/>
            <w:vAlign w:val="center"/>
          </w:tcPr>
          <w:p>
            <w:pPr>
              <w:pStyle w:val="17"/>
            </w:pPr>
          </w:p>
        </w:tc>
        <w:tc>
          <w:tcPr>
            <w:tcW w:w="964" w:type="dxa"/>
            <w:vAlign w:val="center"/>
          </w:tcPr>
          <w:p>
            <w:pPr>
              <w:pStyle w:val="17"/>
            </w:pPr>
          </w:p>
        </w:tc>
        <w:tc>
          <w:tcPr>
            <w:tcW w:w="964" w:type="dxa"/>
          </w:tcPr>
          <w:p>
            <w:pPr>
              <w:pStyle w:val="17"/>
            </w:pPr>
            <w:r>
              <w:t>300.00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6"/>
            </w:pPr>
            <w:r>
              <w:t>涞水县公安局本级小计</w:t>
            </w:r>
          </w:p>
        </w:tc>
        <w:tc>
          <w:tcPr>
            <w:tcW w:w="964" w:type="dxa"/>
            <w:vAlign w:val="center"/>
          </w:tcPr>
          <w:p>
            <w:pPr>
              <w:pStyle w:val="17"/>
            </w:pPr>
          </w:p>
        </w:tc>
        <w:tc>
          <w:tcPr>
            <w:tcW w:w="1134" w:type="dxa"/>
            <w:vAlign w:val="center"/>
          </w:tcPr>
          <w:p>
            <w:pPr>
              <w:pStyle w:val="18"/>
            </w:pPr>
          </w:p>
        </w:tc>
        <w:tc>
          <w:tcPr>
            <w:tcW w:w="1134" w:type="dxa"/>
            <w:vAlign w:val="center"/>
          </w:tcPr>
          <w:p>
            <w:pPr>
              <w:pStyle w:val="18"/>
            </w:pPr>
          </w:p>
        </w:tc>
        <w:tc>
          <w:tcPr>
            <w:tcW w:w="709" w:type="dxa"/>
            <w:vAlign w:val="center"/>
          </w:tcPr>
          <w:p>
            <w:pPr>
              <w:pStyle w:val="16"/>
            </w:pPr>
          </w:p>
        </w:tc>
        <w:tc>
          <w:tcPr>
            <w:tcW w:w="850" w:type="dxa"/>
            <w:vAlign w:val="center"/>
          </w:tcPr>
          <w:p>
            <w:pPr>
              <w:pStyle w:val="17"/>
            </w:pPr>
          </w:p>
        </w:tc>
        <w:tc>
          <w:tcPr>
            <w:tcW w:w="850" w:type="dxa"/>
            <w:vAlign w:val="center"/>
          </w:tcPr>
          <w:p>
            <w:pPr>
              <w:pStyle w:val="17"/>
            </w:pPr>
          </w:p>
        </w:tc>
        <w:tc>
          <w:tcPr>
            <w:tcW w:w="964" w:type="dxa"/>
            <w:vAlign w:val="center"/>
          </w:tcPr>
          <w:p>
            <w:pPr>
              <w:pStyle w:val="17"/>
            </w:pPr>
            <w:r>
              <w:t>300.00</w:t>
            </w:r>
          </w:p>
        </w:tc>
        <w:tc>
          <w:tcPr>
            <w:tcW w:w="964" w:type="dxa"/>
            <w:vAlign w:val="center"/>
          </w:tcPr>
          <w:p>
            <w:pPr>
              <w:pStyle w:val="17"/>
            </w:pPr>
            <w:r>
              <w:t>300.00</w:t>
            </w:r>
          </w:p>
        </w:tc>
        <w:tc>
          <w:tcPr>
            <w:tcW w:w="964" w:type="dxa"/>
            <w:vAlign w:val="center"/>
          </w:tcPr>
          <w:p>
            <w:pPr>
              <w:pStyle w:val="17"/>
            </w:pPr>
          </w:p>
        </w:tc>
        <w:tc>
          <w:tcPr>
            <w:tcW w:w="964" w:type="dxa"/>
            <w:vAlign w:val="center"/>
          </w:tcPr>
          <w:p>
            <w:pPr>
              <w:pStyle w:val="17"/>
            </w:pPr>
          </w:p>
        </w:tc>
        <w:tc>
          <w:tcPr>
            <w:tcW w:w="964" w:type="dxa"/>
            <w:vAlign w:val="center"/>
          </w:tcPr>
          <w:p>
            <w:pPr>
              <w:pStyle w:val="17"/>
            </w:pPr>
          </w:p>
        </w:tc>
        <w:tc>
          <w:tcPr>
            <w:tcW w:w="964" w:type="dxa"/>
            <w:vAlign w:val="center"/>
          </w:tcPr>
          <w:p>
            <w:pPr>
              <w:pStyle w:val="17"/>
            </w:pPr>
          </w:p>
        </w:tc>
        <w:tc>
          <w:tcPr>
            <w:tcW w:w="964" w:type="dxa"/>
            <w:vAlign w:val="center"/>
          </w:tcPr>
          <w:p>
            <w:pPr>
              <w:pStyle w:val="17"/>
            </w:pPr>
          </w:p>
        </w:tc>
        <w:tc>
          <w:tcPr>
            <w:tcW w:w="964" w:type="dxa"/>
            <w:vAlign w:val="center"/>
          </w:tcPr>
          <w:p>
            <w:pPr>
              <w:pStyle w:val="17"/>
            </w:pPr>
          </w:p>
        </w:tc>
        <w:tc>
          <w:tcPr>
            <w:tcW w:w="964" w:type="dxa"/>
          </w:tcPr>
          <w:p>
            <w:pPr>
              <w:pStyle w:val="17"/>
            </w:pPr>
            <w:r>
              <w:t>300.00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pPr>
            <w:r>
              <w:t>公用经费一</w:t>
            </w:r>
          </w:p>
        </w:tc>
        <w:tc>
          <w:tcPr>
            <w:tcW w:w="964" w:type="dxa"/>
            <w:vAlign w:val="center"/>
          </w:tcPr>
          <w:p>
            <w:pPr>
              <w:pStyle w:val="13"/>
            </w:pPr>
            <w:r>
              <w:t>670.16</w:t>
            </w:r>
          </w:p>
        </w:tc>
        <w:tc>
          <w:tcPr>
            <w:tcW w:w="1134" w:type="dxa"/>
            <w:vAlign w:val="center"/>
          </w:tcPr>
          <w:p>
            <w:pPr>
              <w:pStyle w:val="14"/>
            </w:pPr>
            <w:r>
              <w:t>安全、检查、监视、报警设备</w:t>
            </w:r>
          </w:p>
        </w:tc>
        <w:tc>
          <w:tcPr>
            <w:tcW w:w="1134" w:type="dxa"/>
            <w:vAlign w:val="center"/>
          </w:tcPr>
          <w:p>
            <w:pPr>
              <w:pStyle w:val="14"/>
            </w:pPr>
            <w:r>
              <w:t>A02370400</w:t>
            </w:r>
          </w:p>
        </w:tc>
        <w:tc>
          <w:tcPr>
            <w:tcW w:w="709" w:type="dxa"/>
            <w:vAlign w:val="center"/>
          </w:tcPr>
          <w:p>
            <w:pPr>
              <w:pStyle w:val="15"/>
            </w:pPr>
            <w:r>
              <w:t>套</w:t>
            </w:r>
          </w:p>
        </w:tc>
        <w:tc>
          <w:tcPr>
            <w:tcW w:w="850" w:type="dxa"/>
            <w:vAlign w:val="center"/>
          </w:tcPr>
          <w:p>
            <w:pPr>
              <w:pStyle w:val="13"/>
            </w:pPr>
            <w:r>
              <w:t>1</w:t>
            </w:r>
          </w:p>
        </w:tc>
        <w:tc>
          <w:tcPr>
            <w:tcW w:w="850" w:type="dxa"/>
            <w:vAlign w:val="center"/>
          </w:tcPr>
          <w:p>
            <w:pPr>
              <w:pStyle w:val="13"/>
            </w:pPr>
            <w:r>
              <w:t>100.00</w:t>
            </w:r>
          </w:p>
        </w:tc>
        <w:tc>
          <w:tcPr>
            <w:tcW w:w="964" w:type="dxa"/>
            <w:vAlign w:val="center"/>
          </w:tcPr>
          <w:p>
            <w:pPr>
              <w:pStyle w:val="13"/>
            </w:pPr>
            <w:r>
              <w:t>100.00</w:t>
            </w:r>
          </w:p>
        </w:tc>
        <w:tc>
          <w:tcPr>
            <w:tcW w:w="964" w:type="dxa"/>
            <w:vAlign w:val="center"/>
          </w:tcPr>
          <w:p>
            <w:pPr>
              <w:pStyle w:val="13"/>
            </w:pPr>
            <w:r>
              <w:t>100.00</w:t>
            </w: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tcPr>
          <w:p>
            <w:pPr>
              <w:pStyle w:val="13"/>
            </w:pPr>
            <w: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pPr>
            <w:r>
              <w:t>公用经费一</w:t>
            </w:r>
          </w:p>
        </w:tc>
        <w:tc>
          <w:tcPr>
            <w:tcW w:w="964" w:type="dxa"/>
            <w:vAlign w:val="center"/>
          </w:tcPr>
          <w:p>
            <w:pPr>
              <w:pStyle w:val="13"/>
            </w:pPr>
            <w:r>
              <w:t>670.16</w:t>
            </w:r>
          </w:p>
        </w:tc>
        <w:tc>
          <w:tcPr>
            <w:tcW w:w="1134" w:type="dxa"/>
            <w:vAlign w:val="center"/>
          </w:tcPr>
          <w:p>
            <w:pPr>
              <w:pStyle w:val="14"/>
            </w:pPr>
            <w:r>
              <w:t>警察业务用房施工</w:t>
            </w:r>
          </w:p>
        </w:tc>
        <w:tc>
          <w:tcPr>
            <w:tcW w:w="1134" w:type="dxa"/>
            <w:vAlign w:val="center"/>
          </w:tcPr>
          <w:p>
            <w:pPr>
              <w:pStyle w:val="14"/>
            </w:pPr>
            <w:r>
              <w:t>B01020100</w:t>
            </w:r>
          </w:p>
        </w:tc>
        <w:tc>
          <w:tcPr>
            <w:tcW w:w="709" w:type="dxa"/>
            <w:vAlign w:val="center"/>
          </w:tcPr>
          <w:p>
            <w:pPr>
              <w:pStyle w:val="15"/>
            </w:pPr>
            <w:r>
              <w:t>组</w:t>
            </w:r>
          </w:p>
        </w:tc>
        <w:tc>
          <w:tcPr>
            <w:tcW w:w="850" w:type="dxa"/>
            <w:vAlign w:val="center"/>
          </w:tcPr>
          <w:p>
            <w:pPr>
              <w:pStyle w:val="13"/>
            </w:pPr>
            <w:r>
              <w:t>1</w:t>
            </w:r>
          </w:p>
        </w:tc>
        <w:tc>
          <w:tcPr>
            <w:tcW w:w="850" w:type="dxa"/>
            <w:vAlign w:val="center"/>
          </w:tcPr>
          <w:p>
            <w:pPr>
              <w:pStyle w:val="13"/>
            </w:pPr>
            <w:r>
              <w:t>100.00</w:t>
            </w:r>
          </w:p>
        </w:tc>
        <w:tc>
          <w:tcPr>
            <w:tcW w:w="964" w:type="dxa"/>
            <w:vAlign w:val="center"/>
          </w:tcPr>
          <w:p>
            <w:pPr>
              <w:pStyle w:val="13"/>
            </w:pPr>
            <w:r>
              <w:t>100.00</w:t>
            </w:r>
          </w:p>
        </w:tc>
        <w:tc>
          <w:tcPr>
            <w:tcW w:w="964" w:type="dxa"/>
            <w:vAlign w:val="center"/>
          </w:tcPr>
          <w:p>
            <w:pPr>
              <w:pStyle w:val="13"/>
            </w:pPr>
            <w:r>
              <w:t>100.00</w:t>
            </w: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tcPr>
          <w:p>
            <w:pPr>
              <w:pStyle w:val="13"/>
            </w:pPr>
            <w: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pPr>
            <w:r>
              <w:t>公用经费一</w:t>
            </w:r>
          </w:p>
        </w:tc>
        <w:tc>
          <w:tcPr>
            <w:tcW w:w="964" w:type="dxa"/>
            <w:vAlign w:val="center"/>
          </w:tcPr>
          <w:p>
            <w:pPr>
              <w:pStyle w:val="13"/>
            </w:pPr>
            <w:r>
              <w:t>670.16</w:t>
            </w:r>
          </w:p>
        </w:tc>
        <w:tc>
          <w:tcPr>
            <w:tcW w:w="1134" w:type="dxa"/>
            <w:vAlign w:val="center"/>
          </w:tcPr>
          <w:p>
            <w:pPr>
              <w:pStyle w:val="14"/>
            </w:pPr>
            <w:r>
              <w:t>其他服务</w:t>
            </w:r>
          </w:p>
        </w:tc>
        <w:tc>
          <w:tcPr>
            <w:tcW w:w="1134" w:type="dxa"/>
            <w:vAlign w:val="center"/>
          </w:tcPr>
          <w:p>
            <w:pPr>
              <w:pStyle w:val="14"/>
            </w:pPr>
            <w:r>
              <w:t>C99000000</w:t>
            </w:r>
          </w:p>
        </w:tc>
        <w:tc>
          <w:tcPr>
            <w:tcW w:w="709" w:type="dxa"/>
            <w:vAlign w:val="center"/>
          </w:tcPr>
          <w:p>
            <w:pPr>
              <w:pStyle w:val="15"/>
            </w:pPr>
            <w:r>
              <w:t>项</w:t>
            </w:r>
          </w:p>
        </w:tc>
        <w:tc>
          <w:tcPr>
            <w:tcW w:w="850" w:type="dxa"/>
            <w:vAlign w:val="center"/>
          </w:tcPr>
          <w:p>
            <w:pPr>
              <w:pStyle w:val="13"/>
            </w:pPr>
            <w:r>
              <w:t>1</w:t>
            </w:r>
          </w:p>
        </w:tc>
        <w:tc>
          <w:tcPr>
            <w:tcW w:w="850" w:type="dxa"/>
            <w:vAlign w:val="center"/>
          </w:tcPr>
          <w:p>
            <w:pPr>
              <w:pStyle w:val="13"/>
            </w:pPr>
            <w:r>
              <w:t>100.00</w:t>
            </w:r>
          </w:p>
        </w:tc>
        <w:tc>
          <w:tcPr>
            <w:tcW w:w="964" w:type="dxa"/>
            <w:vAlign w:val="center"/>
          </w:tcPr>
          <w:p>
            <w:pPr>
              <w:pStyle w:val="13"/>
            </w:pPr>
            <w:r>
              <w:t>100.00</w:t>
            </w:r>
          </w:p>
        </w:tc>
        <w:tc>
          <w:tcPr>
            <w:tcW w:w="964" w:type="dxa"/>
            <w:vAlign w:val="center"/>
          </w:tcPr>
          <w:p>
            <w:pPr>
              <w:pStyle w:val="13"/>
            </w:pPr>
            <w:r>
              <w:t>100.00</w:t>
            </w: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tcPr>
          <w:p>
            <w:pPr>
              <w:pStyle w:val="13"/>
            </w:pPr>
            <w:r>
              <w:t>100.00</w:t>
            </w:r>
          </w:p>
        </w:tc>
      </w:tr>
    </w:tbl>
    <w:p>
      <w:pPr>
        <w:spacing w:before="0" w:after="0" w:line="500" w:lineRule="exact"/>
        <w:ind w:firstLine="420"/>
        <w:jc w:val="left"/>
        <w:outlineLvl w:val="9"/>
        <w:rPr>
          <w:rFonts w:ascii="方正书宋_GBK" w:hAnsi="方正书宋_GBK" w:eastAsia="方正书宋_GBK" w:cs="方正书宋_GBK"/>
          <w:color w:val="000000"/>
          <w:sz w:val="21"/>
        </w:rPr>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500" w:lineRule="exact"/>
        <w:ind w:firstLine="420"/>
        <w:jc w:val="left"/>
        <w:outlineLvl w:val="9"/>
        <w:rPr>
          <w:rFonts w:ascii="方正书宋_GBK" w:hAnsi="方正书宋_GBK" w:eastAsia="方正书宋_GBK" w:cs="方正书宋_GBK"/>
          <w:color w:val="000000"/>
          <w:sz w:val="21"/>
        </w:rPr>
      </w:pPr>
    </w:p>
    <w:p>
      <w:pPr>
        <w:spacing w:before="0" w:after="0" w:line="500" w:lineRule="exact"/>
        <w:ind w:firstLine="420"/>
        <w:jc w:val="left"/>
        <w:outlineLvl w:val="9"/>
        <w:rPr>
          <w:rFonts w:ascii="方正书宋_GBK" w:hAnsi="方正书宋_GBK" w:eastAsia="方正书宋_GBK" w:cs="方正书宋_GBK"/>
          <w:color w:val="000000"/>
          <w:sz w:val="21"/>
        </w:rPr>
      </w:pPr>
    </w:p>
    <w:p>
      <w:pPr>
        <w:spacing w:before="0" w:after="0"/>
        <w:ind w:firstLine="640"/>
        <w:jc w:val="left"/>
        <w:outlineLvl w:val="9"/>
      </w:pPr>
      <w:r>
        <w:rPr>
          <w:rFonts w:ascii="Times New Roman" w:hAnsi="Times New Roman" w:eastAsia="方正仿宋_GBK" w:cs="Times New Roman"/>
          <w:color w:val="000000"/>
          <w:sz w:val="32"/>
        </w:rPr>
        <w:t xml:space="preserve"> </w:t>
      </w:r>
    </w:p>
    <w:p>
      <w:pPr>
        <w:numPr>
          <w:ilvl w:val="0"/>
          <w:numId w:val="1"/>
        </w:numPr>
        <w:spacing w:before="10" w:after="10" w:line="240" w:lineRule="auto"/>
        <w:ind w:firstLine="640"/>
        <w:jc w:val="left"/>
        <w:outlineLvl w:val="2"/>
        <w:rPr>
          <w:rFonts w:hint="eastAsia" w:eastAsia="方正仿宋_GBK"/>
          <w:color w:val="000000"/>
          <w:sz w:val="28"/>
          <w:lang w:eastAsia="zh-CN"/>
        </w:rPr>
      </w:pPr>
      <w:bookmarkStart w:id="16" w:name="_Toc_3_3_0000000018"/>
      <w:r>
        <w:rPr>
          <w:rFonts w:ascii="黑体" w:hAnsi="黑体" w:eastAsia="黑体" w:cs="黑体"/>
          <w:color w:val="000000"/>
          <w:sz w:val="32"/>
        </w:rPr>
        <w:t>国有资产信息</w:t>
      </w:r>
      <w:bookmarkEnd w:id="16"/>
    </w:p>
    <w:p>
      <w:pPr>
        <w:numPr>
          <w:ilvl w:val="0"/>
          <w:numId w:val="0"/>
        </w:numPr>
        <w:spacing w:before="10" w:after="10" w:line="240" w:lineRule="auto"/>
        <w:ind w:firstLine="840" w:firstLineChars="300"/>
        <w:jc w:val="left"/>
        <w:outlineLvl w:val="2"/>
        <w:rPr>
          <w:rFonts w:hint="eastAsia" w:eastAsia="方正仿宋_GBK"/>
          <w:color w:val="000000"/>
          <w:sz w:val="28"/>
          <w:lang w:eastAsia="zh-CN"/>
        </w:rPr>
      </w:pP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公安</w:t>
      </w:r>
      <w:r>
        <w:rPr>
          <w:rFonts w:hint="eastAsia" w:eastAsia="方正仿宋_GBK"/>
          <w:color w:val="000000"/>
          <w:sz w:val="28"/>
        </w:rPr>
        <w:t>局（</w:t>
      </w:r>
      <w:r>
        <w:rPr>
          <w:rFonts w:hint="eastAsia" w:eastAsia="方正仿宋_GBK"/>
          <w:color w:val="000000"/>
          <w:sz w:val="28"/>
          <w:lang w:eastAsia="zh-CN"/>
        </w:rPr>
        <w:t>含所属单位</w:t>
      </w:r>
      <w:r>
        <w:rPr>
          <w:rFonts w:hint="eastAsia" w:eastAsia="方正仿宋_GBK"/>
          <w:color w:val="000000"/>
          <w:sz w:val="28"/>
        </w:rPr>
        <w:t>）上年末</w:t>
      </w:r>
      <w:r>
        <w:rPr>
          <w:rFonts w:hint="eastAsia" w:eastAsia="方正仿宋_GBK"/>
          <w:color w:val="000000"/>
          <w:sz w:val="28"/>
          <w:lang w:eastAsia="zh-CN"/>
        </w:rPr>
        <w:t>固定资产总额</w:t>
      </w:r>
      <w:r>
        <w:rPr>
          <w:rFonts w:hint="eastAsia" w:eastAsia="方正仿宋_GBK"/>
          <w:color w:val="000000"/>
          <w:sz w:val="28"/>
          <w:lang w:val="en-US" w:eastAsia="zh-CN"/>
        </w:rPr>
        <w:t>9297.66</w:t>
      </w:r>
      <w:r>
        <w:rPr>
          <w:rFonts w:hint="eastAsia" w:eastAsia="方正仿宋_GBK"/>
          <w:color w:val="000000"/>
          <w:sz w:val="28"/>
          <w:lang w:eastAsia="zh-CN"/>
        </w:rPr>
        <w:t>万元。其中房屋面积</w:t>
      </w:r>
      <w:r>
        <w:rPr>
          <w:rFonts w:hint="eastAsia" w:eastAsia="方正仿宋_GBK"/>
          <w:color w:val="000000"/>
          <w:sz w:val="28"/>
          <w:lang w:val="en-US" w:eastAsia="zh-CN"/>
        </w:rPr>
        <w:t>1.82万</w:t>
      </w:r>
      <w:r>
        <w:rPr>
          <w:rFonts w:hint="eastAsia" w:eastAsia="方正仿宋_GBK"/>
          <w:color w:val="000000"/>
          <w:sz w:val="28"/>
          <w:lang w:eastAsia="zh-CN"/>
        </w:rPr>
        <w:t>平方米，价值</w:t>
      </w:r>
      <w:r>
        <w:rPr>
          <w:rFonts w:hint="eastAsia" w:eastAsia="方正仿宋_GBK"/>
          <w:color w:val="000000"/>
          <w:sz w:val="28"/>
          <w:lang w:val="en-US" w:eastAsia="zh-CN"/>
        </w:rPr>
        <w:t>1939.52</w:t>
      </w:r>
      <w:r>
        <w:rPr>
          <w:rFonts w:hint="eastAsia" w:eastAsia="方正仿宋_GBK"/>
          <w:color w:val="000000"/>
          <w:sz w:val="28"/>
          <w:lang w:eastAsia="zh-CN"/>
        </w:rPr>
        <w:t>万元；车辆</w:t>
      </w:r>
      <w:r>
        <w:rPr>
          <w:rFonts w:hint="eastAsia" w:eastAsia="方正仿宋_GBK"/>
          <w:color w:val="000000"/>
          <w:sz w:val="28"/>
          <w:lang w:val="en-US" w:eastAsia="zh-CN"/>
        </w:rPr>
        <w:t>46</w:t>
      </w:r>
      <w:r>
        <w:rPr>
          <w:rFonts w:hint="eastAsia" w:eastAsia="方正仿宋_GBK"/>
          <w:color w:val="000000"/>
          <w:sz w:val="28"/>
          <w:lang w:eastAsia="zh-CN"/>
        </w:rPr>
        <w:t>辆，价值</w:t>
      </w:r>
      <w:r>
        <w:rPr>
          <w:rFonts w:hint="eastAsia" w:eastAsia="方正仿宋_GBK"/>
          <w:color w:val="000000"/>
          <w:sz w:val="28"/>
          <w:lang w:val="en-US" w:eastAsia="zh-CN"/>
        </w:rPr>
        <w:t>477.24</w:t>
      </w:r>
      <w:r>
        <w:rPr>
          <w:rFonts w:hint="eastAsia" w:eastAsia="方正仿宋_GBK"/>
          <w:color w:val="000000"/>
          <w:sz w:val="28"/>
          <w:lang w:eastAsia="zh-CN"/>
        </w:rPr>
        <w:t>万元；其他固定资产</w:t>
      </w:r>
      <w:r>
        <w:rPr>
          <w:rFonts w:hint="eastAsia" w:eastAsia="方正仿宋_GBK"/>
          <w:color w:val="000000"/>
          <w:sz w:val="28"/>
          <w:lang w:val="en-US" w:eastAsia="zh-CN"/>
        </w:rPr>
        <w:t>6880.9</w:t>
      </w:r>
      <w:r>
        <w:rPr>
          <w:rFonts w:hint="eastAsia" w:eastAsia="方正仿宋_GBK"/>
          <w:color w:val="000000"/>
          <w:sz w:val="28"/>
          <w:lang w:eastAsia="zh-CN"/>
        </w:rPr>
        <w:t>万元。</w:t>
      </w:r>
    </w:p>
    <w:p>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269"/>
        <w:gridCol w:w="960"/>
        <w:gridCol w:w="2835"/>
        <w:gridCol w:w="1875"/>
        <w:gridCol w:w="96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101" w:type="dxa"/>
          <w:trHeight w:val="426" w:hRule="atLeast"/>
          <w:tblHeader/>
          <w:jc w:val="center"/>
        </w:trPr>
        <w:tc>
          <w:tcPr>
            <w:tcW w:w="6269" w:type="dxa"/>
            <w:tcBorders>
              <w:top w:val="single" w:color="FFFFFF" w:sz="6" w:space="0"/>
              <w:left w:val="single" w:color="FFFFFF" w:sz="6" w:space="0"/>
              <w:right w:val="single" w:color="FFFFFF" w:sz="6" w:space="0"/>
            </w:tcBorders>
            <w:vAlign w:val="center"/>
          </w:tcPr>
          <w:p>
            <w:pPr>
              <w:pStyle w:val="11"/>
            </w:pPr>
            <w:r>
              <w:t>31</w:t>
            </w:r>
            <w:r>
              <w:rPr>
                <w:rFonts w:hint="eastAsia"/>
                <w:lang w:val="en-US" w:eastAsia="zh-CN"/>
              </w:rPr>
              <w:t>2</w:t>
            </w:r>
            <w:r>
              <w:rPr>
                <w:rFonts w:hint="eastAsia"/>
                <w:lang w:eastAsia="zh-CN"/>
              </w:rPr>
              <w:t>涞水</w:t>
            </w:r>
            <w:r>
              <w:rPr>
                <w:rFonts w:hint="eastAsia"/>
              </w:rPr>
              <w:t>县</w:t>
            </w:r>
            <w:r>
              <w:rPr>
                <w:rFonts w:hint="eastAsia"/>
                <w:lang w:eastAsia="zh-CN"/>
              </w:rPr>
              <w:t>公安</w:t>
            </w:r>
            <w:r>
              <w:rPr>
                <w:rFonts w:hint="eastAsia"/>
              </w:rPr>
              <w:t>局</w:t>
            </w:r>
          </w:p>
        </w:tc>
        <w:tc>
          <w:tcPr>
            <w:tcW w:w="5670" w:type="dxa"/>
            <w:gridSpan w:val="3"/>
            <w:tcBorders>
              <w:top w:val="single" w:color="FFFFFF" w:sz="6" w:space="0"/>
              <w:left w:val="single" w:color="FFFFFF" w:sz="6" w:space="0"/>
              <w:right w:val="single" w:color="FFFFFF" w:sz="6" w:space="0"/>
            </w:tcBorders>
            <w:vAlign w:val="center"/>
          </w:tcPr>
          <w:p>
            <w:pPr>
              <w:pStyle w:val="9"/>
            </w:pPr>
            <w:r>
              <w:rPr>
                <w:rFonts w:hint="eastAsia"/>
                <w:lang w:val="en-US" w:eastAsia="zh-CN"/>
              </w:rPr>
              <w:t xml:space="preserve">   </w:t>
            </w:r>
            <w:r>
              <w:t>截止时间：2025-12-31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141" w:type="dxa"/>
          <w:trHeight w:val="112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pPr>
              <w:pStyle w:val="12"/>
            </w:pPr>
            <w:r>
              <w:rPr>
                <w:rFonts w:hint="eastAsia"/>
              </w:rPr>
              <w:t>项  目</w:t>
            </w:r>
          </w:p>
        </w:tc>
        <w:tc>
          <w:tcPr>
            <w:tcW w:w="2835" w:type="dxa"/>
            <w:tcBorders>
              <w:top w:val="single" w:color="auto" w:sz="4" w:space="0"/>
              <w:left w:val="nil"/>
              <w:bottom w:val="nil"/>
              <w:right w:val="single" w:color="auto" w:sz="4" w:space="0"/>
            </w:tcBorders>
            <w:vAlign w:val="center"/>
          </w:tcPr>
          <w:p>
            <w:pPr>
              <w:pStyle w:val="12"/>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pPr>
              <w:pStyle w:val="12"/>
            </w:pPr>
            <w:r>
              <w:rPr>
                <w:rFonts w:hint="eastAsia"/>
              </w:rPr>
              <w:t>价值（金额单位：万元）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141" w:type="dxa"/>
          <w:trHeight w:val="398"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pPr>
              <w:textAlignment w:val="center"/>
              <w:rPr>
                <w:rFonts w:ascii="宋体" w:hAnsi="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pPr>
              <w:jc w:val="right"/>
              <w:textAlignment w:val="center"/>
              <w:rPr>
                <w:rFonts w:hint="default" w:ascii="宋体" w:hAnsi="宋体" w:eastAsia="宋体" w:cs="宋体"/>
                <w:color w:val="000000"/>
                <w:sz w:val="21"/>
                <w:szCs w:val="21"/>
                <w:lang w:val="en-US" w:eastAsia="zh-CN"/>
              </w:rPr>
            </w:pPr>
            <w:r>
              <w:rPr>
                <w:rFonts w:hint="eastAsia" w:ascii="宋体" w:hAnsi="宋体"/>
                <w:color w:val="000000"/>
                <w:sz w:val="21"/>
                <w:szCs w:val="21"/>
                <w:lang w:val="en-US" w:eastAsia="zh-CN"/>
              </w:rPr>
              <w:t>18177</w:t>
            </w:r>
          </w:p>
        </w:tc>
        <w:tc>
          <w:tcPr>
            <w:tcW w:w="2835" w:type="dxa"/>
            <w:gridSpan w:val="2"/>
            <w:tcBorders>
              <w:top w:val="single" w:color="auto" w:sz="4" w:space="0"/>
              <w:left w:val="nil"/>
              <w:bottom w:val="single" w:color="auto" w:sz="4" w:space="0"/>
              <w:right w:val="single" w:color="auto" w:sz="4" w:space="0"/>
            </w:tcBorders>
            <w:vAlign w:val="center"/>
          </w:tcPr>
          <w:p>
            <w:pPr>
              <w:jc w:val="right"/>
              <w:textAlignment w:val="center"/>
              <w:rPr>
                <w:rFonts w:hint="default" w:ascii="Calibri" w:hAnsi="Calibri" w:eastAsia="宋体" w:cs="宋体"/>
                <w:kern w:val="2"/>
                <w:sz w:val="21"/>
                <w:szCs w:val="21"/>
                <w:lang w:val="en-US" w:eastAsia="zh-CN"/>
              </w:rPr>
            </w:pPr>
            <w:r>
              <w:rPr>
                <w:rFonts w:hint="eastAsia" w:ascii="宋体" w:hAnsi="宋体"/>
                <w:color w:val="000000"/>
                <w:sz w:val="21"/>
                <w:szCs w:val="21"/>
                <w:lang w:val="en-US" w:eastAsia="zh-CN"/>
              </w:rPr>
              <w:t>1939.52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141" w:type="dxa"/>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pPr>
              <w:textAlignment w:val="center"/>
              <w:rPr>
                <w:rFonts w:ascii="宋体" w:hAnsi="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pPr>
              <w:jc w:val="right"/>
              <w:textAlignment w:val="center"/>
              <w:rPr>
                <w:rFonts w:hint="default" w:ascii="宋体" w:hAnsi="宋体" w:cs="宋体" w:eastAsiaTheme="minorEastAsia"/>
                <w:color w:val="000000"/>
                <w:sz w:val="21"/>
                <w:szCs w:val="21"/>
                <w:lang w:val="en-US" w:eastAsia="zh-CN"/>
              </w:rPr>
            </w:pPr>
            <w:r>
              <w:rPr>
                <w:rFonts w:hint="eastAsia" w:ascii="宋体" w:hAnsi="宋体" w:eastAsiaTheme="minorEastAsia"/>
                <w:color w:val="000000"/>
                <w:sz w:val="21"/>
                <w:szCs w:val="21"/>
                <w:lang w:val="en-US" w:eastAsia="zh-CN"/>
              </w:rPr>
              <w:t>46</w:t>
            </w:r>
          </w:p>
        </w:tc>
        <w:tc>
          <w:tcPr>
            <w:tcW w:w="2835" w:type="dxa"/>
            <w:gridSpan w:val="2"/>
            <w:tcBorders>
              <w:top w:val="single" w:color="auto" w:sz="4" w:space="0"/>
              <w:left w:val="nil"/>
              <w:bottom w:val="single" w:color="auto" w:sz="4" w:space="0"/>
              <w:right w:val="single" w:color="auto" w:sz="4" w:space="0"/>
            </w:tcBorders>
            <w:vAlign w:val="center"/>
          </w:tcPr>
          <w:p>
            <w:pPr>
              <w:jc w:val="right"/>
              <w:textAlignment w:val="center"/>
              <w:rPr>
                <w:rFonts w:hint="default" w:ascii="宋体" w:hAnsi="宋体" w:cs="宋体" w:eastAsiaTheme="minorEastAsia"/>
                <w:kern w:val="2"/>
                <w:sz w:val="21"/>
                <w:szCs w:val="21"/>
                <w:lang w:val="en-US" w:eastAsia="zh-CN"/>
              </w:rPr>
            </w:pPr>
            <w:r>
              <w:rPr>
                <w:rFonts w:hint="eastAsia" w:ascii="宋体" w:hAnsi="宋体" w:eastAsiaTheme="minorEastAsia"/>
                <w:color w:val="000000"/>
                <w:sz w:val="21"/>
                <w:szCs w:val="21"/>
                <w:lang w:val="en-US" w:eastAsia="zh-CN"/>
              </w:rPr>
              <w:t>477.24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141" w:type="dxa"/>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pPr>
              <w:jc w:val="right"/>
              <w:textAlignment w:val="center"/>
              <w:rPr>
                <w:rFonts w:hint="default" w:ascii="宋体" w:hAnsi="宋体" w:eastAsia="宋体" w:cs="宋体"/>
                <w:color w:val="000000"/>
                <w:sz w:val="21"/>
                <w:szCs w:val="21"/>
                <w:lang w:val="en-US" w:eastAsia="zh-CN"/>
              </w:rPr>
            </w:pPr>
            <w:r>
              <w:rPr>
                <w:rFonts w:hint="eastAsia" w:ascii="宋体" w:hAnsi="宋体" w:cs="宋体"/>
                <w:kern w:val="0"/>
                <w:sz w:val="24"/>
              </w:rPr>
              <w:t>---</w:t>
            </w:r>
          </w:p>
        </w:tc>
        <w:tc>
          <w:tcPr>
            <w:tcW w:w="2835" w:type="dxa"/>
            <w:gridSpan w:val="2"/>
            <w:tcBorders>
              <w:top w:val="single" w:color="auto" w:sz="4" w:space="0"/>
              <w:left w:val="nil"/>
              <w:bottom w:val="single" w:color="auto" w:sz="4" w:space="0"/>
              <w:right w:val="single" w:color="auto" w:sz="4" w:space="0"/>
            </w:tcBorders>
            <w:vAlign w:val="center"/>
          </w:tcPr>
          <w:p>
            <w:pPr>
              <w:jc w:val="right"/>
              <w:textAlignment w:val="center"/>
              <w:rPr>
                <w:rFonts w:hint="default" w:ascii="宋体" w:hAnsi="宋体" w:cs="宋体"/>
                <w:kern w:val="2"/>
                <w:sz w:val="21"/>
                <w:szCs w:val="21"/>
                <w:lang w:val="en-US" w:eastAsia="zh-CN"/>
              </w:rPr>
            </w:pPr>
            <w:r>
              <w:rPr>
                <w:rFonts w:hint="eastAsia" w:ascii="宋体" w:hAnsi="宋体" w:cs="宋体"/>
                <w:kern w:val="2"/>
                <w:sz w:val="21"/>
                <w:szCs w:val="21"/>
                <w:lang w:val="en-US" w:eastAsia="zh-CN"/>
              </w:rPr>
              <w:t>6880.90</w:t>
            </w:r>
          </w:p>
        </w:tc>
      </w:tr>
    </w:tbl>
    <w:p>
      <w:pPr>
        <w:spacing w:before="10" w:after="10" w:line="240" w:lineRule="auto"/>
        <w:jc w:val="left"/>
        <w:outlineLvl w:val="2"/>
        <w:rPr>
          <w:rFonts w:hint="eastAsia" w:ascii="黑体" w:hAnsi="黑体" w:eastAsia="黑体" w:cs="黑体"/>
          <w:color w:val="000000"/>
          <w:sz w:val="32"/>
          <w:lang w:val="en-US" w:eastAsia="zh-CN"/>
        </w:rPr>
      </w:pPr>
      <w:bookmarkStart w:id="17" w:name="_Toc_3_3_0000000019"/>
    </w:p>
    <w:p>
      <w:pPr>
        <w:spacing w:before="10" w:after="10" w:line="240" w:lineRule="auto"/>
        <w:ind w:firstLine="640"/>
        <w:jc w:val="left"/>
        <w:outlineLvl w:val="2"/>
      </w:pPr>
      <w:r>
        <w:rPr>
          <w:rFonts w:hint="eastAsia" w:ascii="黑体" w:hAnsi="黑体" w:eastAsia="黑体" w:cs="黑体"/>
          <w:color w:val="000000"/>
          <w:sz w:val="32"/>
          <w:lang w:val="en-US" w:eastAsia="zh-CN"/>
        </w:rPr>
        <w:t>九</w:t>
      </w:r>
      <w:r>
        <w:rPr>
          <w:rFonts w:ascii="黑体" w:hAnsi="黑体" w:eastAsia="黑体" w:cs="黑体"/>
          <w:color w:val="000000"/>
          <w:sz w:val="32"/>
        </w:rPr>
        <w:t>、名词解释</w:t>
      </w:r>
      <w:bookmarkEnd w:id="17"/>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2"/>
      </w:pPr>
      <w:bookmarkStart w:id="18" w:name="_Toc_3_3_0000000020"/>
      <w:r>
        <w:rPr>
          <w:rFonts w:ascii="黑体" w:hAnsi="黑体" w:eastAsia="黑体" w:cs="黑体"/>
          <w:color w:val="000000"/>
          <w:sz w:val="32"/>
        </w:rPr>
        <w:t>十、其他需要说明的事项</w:t>
      </w:r>
      <w:bookmarkEnd w:id="18"/>
    </w:p>
    <w:p>
      <w:pPr>
        <w:spacing w:before="0" w:after="0" w:line="500" w:lineRule="exact"/>
        <w:ind w:firstLine="560"/>
        <w:jc w:val="left"/>
        <w:outlineLvl w:val="9"/>
        <w:sectPr>
          <w:pgSz w:w="16840" w:h="11900" w:orient="landscape"/>
          <w:pgMar w:top="1361" w:right="1020" w:bottom="1134" w:left="1020" w:header="720" w:footer="720" w:gutter="0"/>
        </w:sectPr>
      </w:pPr>
      <w:r>
        <w:rPr>
          <w:rFonts w:ascii="Times New Roman" w:hAnsi="Times New Roman" w:eastAsia="方正仿宋_GBK" w:cs="Times New Roman"/>
          <w:b w:val="0"/>
          <w:color w:val="000000"/>
          <w:sz w:val="28"/>
        </w:rPr>
        <w:t>我部门无其他需要说明的事项。</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0"/>
        <w:sectPr>
          <w:pgSz w:w="16840" w:h="11900" w:orient="landscape"/>
          <w:pgMar w:top="1361" w:right="1020" w:bottom="1134" w:left="1020" w:header="720" w:footer="720" w:gutter="0"/>
        </w:sectPr>
      </w:pPr>
      <w:r>
        <w:rPr>
          <w:rFonts w:ascii="方正小标宋_GBK" w:hAnsi="方正小标宋_GBK" w:eastAsia="方正小标宋_GBK" w:cs="方正小标宋_GBK"/>
          <w:color w:val="000000"/>
          <w:sz w:val="72"/>
        </w:rPr>
        <w:t>第二部分  部门所属单位预算</w:t>
      </w:r>
    </w:p>
    <w:p>
      <w:pPr>
        <w:spacing w:before="0" w:after="0"/>
        <w:ind w:firstLine="0"/>
        <w:jc w:val="center"/>
        <w:outlineLvl w:val="3"/>
      </w:pPr>
      <w:bookmarkStart w:id="19" w:name="_Toc_4_4_0000000021"/>
      <w:r>
        <w:rPr>
          <w:rFonts w:ascii="方正小标宋_GBK" w:hAnsi="方正小标宋_GBK" w:eastAsia="方正小标宋_GBK" w:cs="方正小标宋_GBK"/>
          <w:b w:val="0"/>
          <w:color w:val="000000"/>
          <w:sz w:val="44"/>
        </w:rPr>
        <w:t>一、涞水县公安局本级收支预算</w:t>
      </w:r>
      <w:bookmarkEnd w:id="19"/>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1"/>
            </w:pPr>
            <w:r>
              <w:t>312001涞水县公安局本级</w:t>
            </w:r>
          </w:p>
        </w:tc>
        <w:tc>
          <w:tcPr>
            <w:tcW w:w="2126" w:type="dxa"/>
            <w:tcBorders>
              <w:top w:val="single" w:color="FFFFFF" w:sz="6" w:space="0"/>
              <w:left w:val="single" w:color="FFFFFF" w:sz="6" w:space="0"/>
              <w:right w:val="single" w:color="FFFFFF" w:sz="6" w:space="0"/>
            </w:tcBorders>
            <w:vAlign w:val="center"/>
          </w:tcPr>
          <w:p>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6661" w:type="dxa"/>
            <w:gridSpan w:val="2"/>
            <w:vAlign w:val="center"/>
          </w:tcPr>
          <w:p>
            <w:pPr>
              <w:pStyle w:val="12"/>
            </w:pPr>
            <w:r>
              <w:t>收入</w:t>
            </w:r>
          </w:p>
        </w:tc>
        <w:tc>
          <w:tcPr>
            <w:tcW w:w="6661" w:type="dxa"/>
            <w:gridSpan w:val="2"/>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2"/>
            </w:pPr>
            <w:r>
              <w:t>项  目</w:t>
            </w:r>
          </w:p>
        </w:tc>
        <w:tc>
          <w:tcPr>
            <w:tcW w:w="2126" w:type="dxa"/>
            <w:vAlign w:val="center"/>
          </w:tcPr>
          <w:p>
            <w:pPr>
              <w:pStyle w:val="12"/>
            </w:pPr>
            <w:r>
              <w:t>预算数</w:t>
            </w:r>
          </w:p>
        </w:tc>
        <w:tc>
          <w:tcPr>
            <w:tcW w:w="4535" w:type="dxa"/>
            <w:vAlign w:val="center"/>
          </w:tcPr>
          <w:p>
            <w:pPr>
              <w:pStyle w:val="12"/>
            </w:pPr>
            <w:r>
              <w:t>项  目</w:t>
            </w:r>
          </w:p>
        </w:tc>
        <w:tc>
          <w:tcPr>
            <w:tcW w:w="2126" w:type="dxa"/>
            <w:vAlign w:val="center"/>
          </w:tcPr>
          <w:p>
            <w:pPr>
              <w:pStyle w:val="12"/>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4535" w:type="dxa"/>
            <w:vAlign w:val="center"/>
          </w:tcPr>
          <w:p>
            <w:pPr>
              <w:pStyle w:val="12"/>
            </w:pPr>
            <w:r>
              <w:t>1</w:t>
            </w:r>
          </w:p>
        </w:tc>
        <w:tc>
          <w:tcPr>
            <w:tcW w:w="2126" w:type="dxa"/>
            <w:vAlign w:val="center"/>
          </w:tcPr>
          <w:p>
            <w:pPr>
              <w:pStyle w:val="12"/>
            </w:pPr>
            <w:r>
              <w:t>2</w:t>
            </w:r>
          </w:p>
        </w:tc>
        <w:tc>
          <w:tcPr>
            <w:tcW w:w="4535" w:type="dxa"/>
            <w:vAlign w:val="center"/>
          </w:tcPr>
          <w:p>
            <w:pPr>
              <w:pStyle w:val="12"/>
            </w:pPr>
            <w:r>
              <w:t>3</w:t>
            </w:r>
          </w:p>
        </w:tc>
        <w:tc>
          <w:tcPr>
            <w:tcW w:w="2126" w:type="dxa"/>
            <w:vAlign w:val="center"/>
          </w:tcPr>
          <w:p>
            <w:pPr>
              <w:pStyle w:val="12"/>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4535" w:type="dxa"/>
            <w:vAlign w:val="center"/>
          </w:tcPr>
          <w:p>
            <w:pPr>
              <w:pStyle w:val="14"/>
            </w:pPr>
            <w:r>
              <w:t>一、一般公共预算拨款收入</w:t>
            </w:r>
          </w:p>
        </w:tc>
        <w:tc>
          <w:tcPr>
            <w:tcW w:w="2126" w:type="dxa"/>
            <w:vAlign w:val="center"/>
          </w:tcPr>
          <w:p>
            <w:pPr>
              <w:pStyle w:val="13"/>
            </w:pPr>
            <w:r>
              <w:t>8739.88</w:t>
            </w:r>
          </w:p>
        </w:tc>
        <w:tc>
          <w:tcPr>
            <w:tcW w:w="4535" w:type="dxa"/>
            <w:vAlign w:val="center"/>
          </w:tcPr>
          <w:p>
            <w:pPr>
              <w:pStyle w:val="14"/>
            </w:pPr>
            <w:r>
              <w:t>一、一般公共服务支出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4535" w:type="dxa"/>
            <w:vAlign w:val="center"/>
          </w:tcPr>
          <w:p>
            <w:pPr>
              <w:pStyle w:val="14"/>
            </w:pPr>
            <w:r>
              <w:t>二、政府性基金预算拨款收入</w:t>
            </w:r>
          </w:p>
        </w:tc>
        <w:tc>
          <w:tcPr>
            <w:tcW w:w="2126" w:type="dxa"/>
            <w:vAlign w:val="center"/>
          </w:tcPr>
          <w:p>
            <w:pPr>
              <w:pStyle w:val="13"/>
            </w:pPr>
          </w:p>
        </w:tc>
        <w:tc>
          <w:tcPr>
            <w:tcW w:w="4535" w:type="dxa"/>
            <w:vAlign w:val="center"/>
          </w:tcPr>
          <w:p>
            <w:pPr>
              <w:pStyle w:val="14"/>
            </w:pPr>
            <w:r>
              <w:t>二、外交支出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4535" w:type="dxa"/>
            <w:vAlign w:val="center"/>
          </w:tcPr>
          <w:p>
            <w:pPr>
              <w:pStyle w:val="14"/>
            </w:pPr>
            <w:r>
              <w:t>三、国有资本经营预算拨款收入</w:t>
            </w:r>
          </w:p>
        </w:tc>
        <w:tc>
          <w:tcPr>
            <w:tcW w:w="2126" w:type="dxa"/>
            <w:vAlign w:val="center"/>
          </w:tcPr>
          <w:p>
            <w:pPr>
              <w:pStyle w:val="13"/>
            </w:pPr>
          </w:p>
        </w:tc>
        <w:tc>
          <w:tcPr>
            <w:tcW w:w="4535" w:type="dxa"/>
            <w:vAlign w:val="center"/>
          </w:tcPr>
          <w:p>
            <w:pPr>
              <w:pStyle w:val="14"/>
            </w:pPr>
            <w:r>
              <w:t>三、国防支出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4535" w:type="dxa"/>
            <w:vAlign w:val="center"/>
          </w:tcPr>
          <w:p>
            <w:pPr>
              <w:pStyle w:val="14"/>
            </w:pPr>
            <w:r>
              <w:t>四、财政专户管理资金收入</w:t>
            </w:r>
          </w:p>
        </w:tc>
        <w:tc>
          <w:tcPr>
            <w:tcW w:w="2126" w:type="dxa"/>
            <w:vAlign w:val="center"/>
          </w:tcPr>
          <w:p>
            <w:pPr>
              <w:pStyle w:val="13"/>
            </w:pPr>
          </w:p>
        </w:tc>
        <w:tc>
          <w:tcPr>
            <w:tcW w:w="4535" w:type="dxa"/>
            <w:vAlign w:val="center"/>
          </w:tcPr>
          <w:p>
            <w:pPr>
              <w:pStyle w:val="14"/>
            </w:pPr>
            <w:r>
              <w:t>四、公共安全支出</w:t>
            </w:r>
          </w:p>
        </w:tc>
        <w:tc>
          <w:tcPr>
            <w:tcW w:w="2126" w:type="dxa"/>
            <w:vAlign w:val="center"/>
          </w:tcPr>
          <w:p>
            <w:pPr>
              <w:pStyle w:val="13"/>
            </w:pPr>
            <w:r>
              <w:t>8527.01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4535" w:type="dxa"/>
            <w:vAlign w:val="center"/>
          </w:tcPr>
          <w:p>
            <w:pPr>
              <w:pStyle w:val="14"/>
            </w:pPr>
            <w:r>
              <w:t>五、单位资金</w:t>
            </w:r>
          </w:p>
        </w:tc>
        <w:tc>
          <w:tcPr>
            <w:tcW w:w="2126" w:type="dxa"/>
            <w:vAlign w:val="center"/>
          </w:tcPr>
          <w:p>
            <w:pPr>
              <w:pStyle w:val="13"/>
            </w:pPr>
          </w:p>
        </w:tc>
        <w:tc>
          <w:tcPr>
            <w:tcW w:w="4535" w:type="dxa"/>
            <w:vAlign w:val="center"/>
          </w:tcPr>
          <w:p>
            <w:pPr>
              <w:pStyle w:val="14"/>
            </w:pPr>
            <w:r>
              <w:t>五、教育支出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六、科学技术支出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七、文化旅游体育与传媒支出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八、社会保障和就业支出</w:t>
            </w:r>
          </w:p>
        </w:tc>
        <w:tc>
          <w:tcPr>
            <w:tcW w:w="2126" w:type="dxa"/>
            <w:vAlign w:val="center"/>
          </w:tcPr>
          <w:p>
            <w:pPr>
              <w:pStyle w:val="13"/>
            </w:pPr>
            <w:r>
              <w:t>312.40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九、社会保险基金支出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十、卫生健康支出</w:t>
            </w:r>
          </w:p>
        </w:tc>
        <w:tc>
          <w:tcPr>
            <w:tcW w:w="2126" w:type="dxa"/>
            <w:vAlign w:val="center"/>
          </w:tcPr>
          <w:p>
            <w:pPr>
              <w:pStyle w:val="13"/>
            </w:pPr>
            <w:r>
              <w:t>160.79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十一、节能环保支出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十二、城乡社区支出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十三、农林水支出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十四、交通运输支出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十五、资源勘探工业信息等支出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十六、商业服务业等支出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十七、金融支出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十八、援助其他地区支出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十九、自然资源海洋气象等支出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二十、住房保障支出</w:t>
            </w:r>
          </w:p>
        </w:tc>
        <w:tc>
          <w:tcPr>
            <w:tcW w:w="2126" w:type="dxa"/>
            <w:vAlign w:val="center"/>
          </w:tcPr>
          <w:p>
            <w:pPr>
              <w:pStyle w:val="13"/>
            </w:pPr>
            <w:r>
              <w:t>202.39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二十一、粮油物资储备支出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二十二、国有资本经营预算支出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二十三、灾害防治及应急管理支出</w:t>
            </w:r>
          </w:p>
        </w:tc>
        <w:tc>
          <w:tcPr>
            <w:tcW w:w="2126" w:type="dxa"/>
            <w:vAlign w:val="center"/>
          </w:tcPr>
          <w:p>
            <w:pPr>
              <w:pStyle w:val="13"/>
            </w:pPr>
            <w:r>
              <w:t>30.30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二十四、预备费</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二十五、其他支出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二十六、转移性支出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二十七、债务还本支出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二十八、债务付息支出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二十九、债务发行费用支出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三十、抗疫特别国债安排的支出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4535" w:type="dxa"/>
            <w:vAlign w:val="center"/>
          </w:tcPr>
          <w:p>
            <w:pPr>
              <w:pStyle w:val="16"/>
            </w:pPr>
            <w:r>
              <w:t>本年收入合计</w:t>
            </w:r>
          </w:p>
        </w:tc>
        <w:tc>
          <w:tcPr>
            <w:tcW w:w="2126" w:type="dxa"/>
            <w:vAlign w:val="center"/>
          </w:tcPr>
          <w:p>
            <w:pPr>
              <w:pStyle w:val="17"/>
            </w:pPr>
            <w:r>
              <w:t>8739.88</w:t>
            </w:r>
          </w:p>
        </w:tc>
        <w:tc>
          <w:tcPr>
            <w:tcW w:w="4535" w:type="dxa"/>
            <w:vAlign w:val="center"/>
          </w:tcPr>
          <w:p>
            <w:pPr>
              <w:pStyle w:val="16"/>
            </w:pPr>
            <w:r>
              <w:t>本年支出合计</w:t>
            </w:r>
          </w:p>
        </w:tc>
        <w:tc>
          <w:tcPr>
            <w:tcW w:w="2126" w:type="dxa"/>
            <w:vAlign w:val="center"/>
          </w:tcPr>
          <w:p>
            <w:pPr>
              <w:pStyle w:val="17"/>
            </w:pPr>
            <w:r>
              <w:t>9232.89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4535" w:type="dxa"/>
            <w:vAlign w:val="center"/>
          </w:tcPr>
          <w:p>
            <w:pPr>
              <w:pStyle w:val="14"/>
            </w:pPr>
            <w:r>
              <w:t>上年结转结余</w:t>
            </w:r>
          </w:p>
        </w:tc>
        <w:tc>
          <w:tcPr>
            <w:tcW w:w="2126" w:type="dxa"/>
            <w:vAlign w:val="center"/>
          </w:tcPr>
          <w:p>
            <w:pPr>
              <w:pStyle w:val="13"/>
            </w:pPr>
            <w:r>
              <w:t>493.01</w:t>
            </w:r>
          </w:p>
        </w:tc>
        <w:tc>
          <w:tcPr>
            <w:tcW w:w="4535" w:type="dxa"/>
            <w:vAlign w:val="center"/>
          </w:tcPr>
          <w:p>
            <w:pPr>
              <w:pStyle w:val="14"/>
            </w:pPr>
            <w:r>
              <w:t>年终结转结余</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4535" w:type="dxa"/>
            <w:vAlign w:val="center"/>
          </w:tcPr>
          <w:p>
            <w:pPr>
              <w:pStyle w:val="16"/>
            </w:pPr>
            <w:r>
              <w:t>收入总计</w:t>
            </w:r>
          </w:p>
        </w:tc>
        <w:tc>
          <w:tcPr>
            <w:tcW w:w="2126" w:type="dxa"/>
            <w:vAlign w:val="center"/>
          </w:tcPr>
          <w:p>
            <w:pPr>
              <w:pStyle w:val="17"/>
            </w:pPr>
            <w:r>
              <w:t>9232.89</w:t>
            </w:r>
          </w:p>
        </w:tc>
        <w:tc>
          <w:tcPr>
            <w:tcW w:w="4535" w:type="dxa"/>
            <w:vAlign w:val="center"/>
          </w:tcPr>
          <w:p>
            <w:pPr>
              <w:pStyle w:val="16"/>
            </w:pPr>
            <w:r>
              <w:t>支出总计</w:t>
            </w:r>
          </w:p>
        </w:tc>
        <w:tc>
          <w:tcPr>
            <w:tcW w:w="2126" w:type="dxa"/>
            <w:vAlign w:val="center"/>
          </w:tcPr>
          <w:p>
            <w:pPr>
              <w:pStyle w:val="17"/>
            </w:pPr>
            <w:r>
              <w:t>9232.89</w:t>
            </w:r>
          </w:p>
        </w:tc>
      </w:tr>
    </w:tbl>
    <w:p>
      <w:pPr>
        <w:sectPr>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1"/>
            </w:pPr>
            <w:r>
              <w:t>312001涞水县公安局本级</w:t>
            </w:r>
          </w:p>
        </w:tc>
        <w:tc>
          <w:tcPr>
            <w:tcW w:w="3402" w:type="dxa"/>
            <w:gridSpan w:val="3"/>
            <w:tcBorders>
              <w:top w:val="single" w:color="FFFFFF" w:sz="6" w:space="0"/>
              <w:left w:val="single" w:color="FFFFFF" w:sz="6" w:space="0"/>
              <w:right w:val="single" w:color="FFFFFF" w:sz="6" w:space="0"/>
            </w:tcBorders>
            <w:vAlign w:val="center"/>
          </w:tcPr>
          <w:p>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2"/>
            </w:pPr>
            <w:r>
              <w:t>序号</w:t>
            </w:r>
          </w:p>
        </w:tc>
        <w:tc>
          <w:tcPr>
            <w:tcW w:w="2551" w:type="dxa"/>
            <w:gridSpan w:val="2"/>
            <w:vAlign w:val="center"/>
          </w:tcPr>
          <w:p>
            <w:pPr>
              <w:pStyle w:val="12"/>
            </w:pPr>
            <w:r>
              <w:t>功能分类科目</w:t>
            </w:r>
          </w:p>
        </w:tc>
        <w:tc>
          <w:tcPr>
            <w:tcW w:w="1134" w:type="dxa"/>
            <w:vMerge w:val="restart"/>
            <w:vAlign w:val="center"/>
          </w:tcPr>
          <w:p>
            <w:pPr>
              <w:pStyle w:val="12"/>
            </w:pPr>
            <w:r>
              <w:t>合计</w:t>
            </w:r>
          </w:p>
        </w:tc>
        <w:tc>
          <w:tcPr>
            <w:tcW w:w="9072" w:type="dxa"/>
            <w:gridSpan w:val="8"/>
            <w:vAlign w:val="center"/>
          </w:tcPr>
          <w:p>
            <w:pPr>
              <w:pStyle w:val="12"/>
            </w:pPr>
            <w:r>
              <w:t>本年收入</w:t>
            </w:r>
          </w:p>
        </w:tc>
        <w:tc>
          <w:tcPr>
            <w:tcW w:w="1134" w:type="dxa"/>
            <w:vMerge w:val="restart"/>
            <w:vAlign w:val="center"/>
          </w:tcPr>
          <w:p>
            <w:pPr>
              <w:pStyle w:val="12"/>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2"/>
            </w:pPr>
            <w:r>
              <w:t>科目    编码</w:t>
            </w:r>
          </w:p>
        </w:tc>
        <w:tc>
          <w:tcPr>
            <w:tcW w:w="1559" w:type="dxa"/>
            <w:vAlign w:val="center"/>
          </w:tcPr>
          <w:p>
            <w:pPr>
              <w:pStyle w:val="12"/>
            </w:pPr>
            <w:r>
              <w:t>科目名称</w:t>
            </w:r>
          </w:p>
        </w:tc>
        <w:tc>
          <w:tcPr>
            <w:tcW w:w="1134" w:type="dxa"/>
            <w:vMerge w:val="continue"/>
          </w:tcPr>
          <w:p/>
        </w:tc>
        <w:tc>
          <w:tcPr>
            <w:tcW w:w="1134" w:type="dxa"/>
            <w:vAlign w:val="center"/>
          </w:tcPr>
          <w:p>
            <w:pPr>
              <w:pStyle w:val="12"/>
            </w:pPr>
            <w:r>
              <w:t>小计</w:t>
            </w:r>
          </w:p>
        </w:tc>
        <w:tc>
          <w:tcPr>
            <w:tcW w:w="1134" w:type="dxa"/>
            <w:vAlign w:val="center"/>
          </w:tcPr>
          <w:p>
            <w:pPr>
              <w:pStyle w:val="12"/>
            </w:pPr>
            <w:r>
              <w:t>财政拨款 收入</w:t>
            </w:r>
          </w:p>
        </w:tc>
        <w:tc>
          <w:tcPr>
            <w:tcW w:w="1134" w:type="dxa"/>
            <w:vAlign w:val="center"/>
          </w:tcPr>
          <w:p>
            <w:pPr>
              <w:pStyle w:val="12"/>
            </w:pPr>
            <w:r>
              <w:t>财政专户 收入</w:t>
            </w:r>
          </w:p>
        </w:tc>
        <w:tc>
          <w:tcPr>
            <w:tcW w:w="1134" w:type="dxa"/>
            <w:vAlign w:val="center"/>
          </w:tcPr>
          <w:p>
            <w:pPr>
              <w:pStyle w:val="12"/>
            </w:pPr>
            <w:r>
              <w:t>事业收入</w:t>
            </w:r>
          </w:p>
        </w:tc>
        <w:tc>
          <w:tcPr>
            <w:tcW w:w="1134" w:type="dxa"/>
            <w:vAlign w:val="center"/>
          </w:tcPr>
          <w:p>
            <w:pPr>
              <w:pStyle w:val="12"/>
            </w:pPr>
            <w:r>
              <w:t>经营收入</w:t>
            </w:r>
          </w:p>
        </w:tc>
        <w:tc>
          <w:tcPr>
            <w:tcW w:w="1134" w:type="dxa"/>
            <w:vAlign w:val="center"/>
          </w:tcPr>
          <w:p>
            <w:pPr>
              <w:pStyle w:val="12"/>
            </w:pPr>
            <w:r>
              <w:t>上级补助收入</w:t>
            </w:r>
          </w:p>
        </w:tc>
        <w:tc>
          <w:tcPr>
            <w:tcW w:w="1134" w:type="dxa"/>
            <w:vAlign w:val="center"/>
          </w:tcPr>
          <w:p>
            <w:pPr>
              <w:pStyle w:val="12"/>
            </w:pPr>
            <w:r>
              <w:t>附属单位上缴收入</w:t>
            </w:r>
          </w:p>
        </w:tc>
        <w:tc>
          <w:tcPr>
            <w:tcW w:w="1134" w:type="dxa"/>
            <w:vAlign w:val="center"/>
          </w:tcPr>
          <w:p>
            <w:pPr>
              <w:pStyle w:val="12"/>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2"/>
            </w:pPr>
            <w:r>
              <w:t>栏次</w:t>
            </w:r>
          </w:p>
        </w:tc>
        <w:tc>
          <w:tcPr>
            <w:tcW w:w="992" w:type="dxa"/>
            <w:vAlign w:val="center"/>
          </w:tcPr>
          <w:p>
            <w:pPr>
              <w:pStyle w:val="12"/>
            </w:pPr>
            <w:r>
              <w:t>1</w:t>
            </w:r>
          </w:p>
        </w:tc>
        <w:tc>
          <w:tcPr>
            <w:tcW w:w="1559" w:type="dxa"/>
            <w:vAlign w:val="center"/>
          </w:tcPr>
          <w:p>
            <w:pPr>
              <w:pStyle w:val="12"/>
            </w:pPr>
            <w:r>
              <w:t>2</w:t>
            </w:r>
          </w:p>
        </w:tc>
        <w:tc>
          <w:tcPr>
            <w:tcW w:w="1134" w:type="dxa"/>
            <w:vAlign w:val="center"/>
          </w:tcPr>
          <w:p>
            <w:pPr>
              <w:pStyle w:val="12"/>
            </w:pPr>
            <w:r>
              <w:t>3</w:t>
            </w:r>
          </w:p>
        </w:tc>
        <w:tc>
          <w:tcPr>
            <w:tcW w:w="1134" w:type="dxa"/>
            <w:vAlign w:val="center"/>
          </w:tcPr>
          <w:p>
            <w:pPr>
              <w:pStyle w:val="12"/>
            </w:pPr>
            <w:r>
              <w:t>4</w:t>
            </w:r>
          </w:p>
        </w:tc>
        <w:tc>
          <w:tcPr>
            <w:tcW w:w="1134" w:type="dxa"/>
            <w:vAlign w:val="center"/>
          </w:tcPr>
          <w:p>
            <w:pPr>
              <w:pStyle w:val="12"/>
            </w:pPr>
            <w:r>
              <w:t>5</w:t>
            </w:r>
          </w:p>
        </w:tc>
        <w:tc>
          <w:tcPr>
            <w:tcW w:w="1134" w:type="dxa"/>
            <w:vAlign w:val="center"/>
          </w:tcPr>
          <w:p>
            <w:pPr>
              <w:pStyle w:val="12"/>
            </w:pPr>
            <w:r>
              <w:t>6</w:t>
            </w:r>
          </w:p>
        </w:tc>
        <w:tc>
          <w:tcPr>
            <w:tcW w:w="1134" w:type="dxa"/>
            <w:vAlign w:val="center"/>
          </w:tcPr>
          <w:p>
            <w:pPr>
              <w:pStyle w:val="12"/>
            </w:pPr>
            <w:r>
              <w:t>7</w:t>
            </w:r>
          </w:p>
        </w:tc>
        <w:tc>
          <w:tcPr>
            <w:tcW w:w="1134" w:type="dxa"/>
            <w:vAlign w:val="center"/>
          </w:tcPr>
          <w:p>
            <w:pPr>
              <w:pStyle w:val="12"/>
            </w:pPr>
            <w:r>
              <w:t>8</w:t>
            </w:r>
          </w:p>
        </w:tc>
        <w:tc>
          <w:tcPr>
            <w:tcW w:w="1134" w:type="dxa"/>
            <w:vAlign w:val="center"/>
          </w:tcPr>
          <w:p>
            <w:pPr>
              <w:pStyle w:val="12"/>
            </w:pPr>
            <w:r>
              <w:t>9</w:t>
            </w:r>
          </w:p>
        </w:tc>
        <w:tc>
          <w:tcPr>
            <w:tcW w:w="1134" w:type="dxa"/>
            <w:vAlign w:val="center"/>
          </w:tcPr>
          <w:p>
            <w:pPr>
              <w:pStyle w:val="12"/>
            </w:pPr>
            <w:r>
              <w:t>10</w:t>
            </w:r>
          </w:p>
        </w:tc>
        <w:tc>
          <w:tcPr>
            <w:tcW w:w="1134" w:type="dxa"/>
            <w:vAlign w:val="center"/>
          </w:tcPr>
          <w:p>
            <w:pPr>
              <w:pStyle w:val="12"/>
            </w:pPr>
            <w:r>
              <w:t>11</w:t>
            </w:r>
          </w:p>
        </w:tc>
        <w:tc>
          <w:tcPr>
            <w:tcW w:w="1134" w:type="dxa"/>
            <w:vAlign w:val="center"/>
          </w:tcPr>
          <w:p>
            <w:pPr>
              <w:pStyle w:val="12"/>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w:t>
            </w:r>
          </w:p>
        </w:tc>
        <w:tc>
          <w:tcPr>
            <w:tcW w:w="992" w:type="dxa"/>
            <w:vAlign w:val="center"/>
          </w:tcPr>
          <w:p>
            <w:pPr>
              <w:pStyle w:val="18"/>
            </w:pPr>
          </w:p>
        </w:tc>
        <w:tc>
          <w:tcPr>
            <w:tcW w:w="1559" w:type="dxa"/>
            <w:vAlign w:val="center"/>
          </w:tcPr>
          <w:p>
            <w:pPr>
              <w:pStyle w:val="16"/>
            </w:pPr>
            <w:r>
              <w:t>合计</w:t>
            </w:r>
          </w:p>
        </w:tc>
        <w:tc>
          <w:tcPr>
            <w:tcW w:w="1134" w:type="dxa"/>
            <w:vAlign w:val="center"/>
          </w:tcPr>
          <w:p>
            <w:pPr>
              <w:pStyle w:val="17"/>
            </w:pPr>
            <w:r>
              <w:t>9232.89</w:t>
            </w:r>
          </w:p>
        </w:tc>
        <w:tc>
          <w:tcPr>
            <w:tcW w:w="1134" w:type="dxa"/>
            <w:vAlign w:val="center"/>
          </w:tcPr>
          <w:p>
            <w:pPr>
              <w:pStyle w:val="17"/>
            </w:pPr>
            <w:r>
              <w:t>8739.88</w:t>
            </w:r>
          </w:p>
        </w:tc>
        <w:tc>
          <w:tcPr>
            <w:tcW w:w="1134" w:type="dxa"/>
            <w:vAlign w:val="center"/>
          </w:tcPr>
          <w:p>
            <w:pPr>
              <w:pStyle w:val="17"/>
            </w:pPr>
            <w:r>
              <w:t>8739.88</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r>
              <w:t>493.01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w:t>
            </w:r>
          </w:p>
        </w:tc>
        <w:tc>
          <w:tcPr>
            <w:tcW w:w="992" w:type="dxa"/>
            <w:vAlign w:val="center"/>
          </w:tcPr>
          <w:p>
            <w:pPr>
              <w:pStyle w:val="14"/>
            </w:pPr>
            <w:r>
              <w:t>204</w:t>
            </w:r>
          </w:p>
        </w:tc>
        <w:tc>
          <w:tcPr>
            <w:tcW w:w="1559" w:type="dxa"/>
            <w:vAlign w:val="center"/>
          </w:tcPr>
          <w:p>
            <w:pPr>
              <w:pStyle w:val="14"/>
            </w:pPr>
            <w:r>
              <w:t>公共安全支出</w:t>
            </w:r>
          </w:p>
        </w:tc>
        <w:tc>
          <w:tcPr>
            <w:tcW w:w="1134" w:type="dxa"/>
            <w:vAlign w:val="center"/>
          </w:tcPr>
          <w:p>
            <w:pPr>
              <w:pStyle w:val="13"/>
            </w:pPr>
            <w:r>
              <w:t>8527.01</w:t>
            </w:r>
          </w:p>
        </w:tc>
        <w:tc>
          <w:tcPr>
            <w:tcW w:w="1134" w:type="dxa"/>
            <w:vAlign w:val="center"/>
          </w:tcPr>
          <w:p>
            <w:pPr>
              <w:pStyle w:val="13"/>
            </w:pPr>
            <w:r>
              <w:t>8064.30</w:t>
            </w:r>
          </w:p>
        </w:tc>
        <w:tc>
          <w:tcPr>
            <w:tcW w:w="1134" w:type="dxa"/>
            <w:vAlign w:val="center"/>
          </w:tcPr>
          <w:p>
            <w:pPr>
              <w:pStyle w:val="13"/>
            </w:pPr>
            <w:r>
              <w:t>8064.30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462.71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w:t>
            </w:r>
          </w:p>
        </w:tc>
        <w:tc>
          <w:tcPr>
            <w:tcW w:w="992" w:type="dxa"/>
            <w:vAlign w:val="center"/>
          </w:tcPr>
          <w:p>
            <w:pPr>
              <w:pStyle w:val="14"/>
            </w:pPr>
            <w:r>
              <w:t>20401</w:t>
            </w:r>
          </w:p>
        </w:tc>
        <w:tc>
          <w:tcPr>
            <w:tcW w:w="1559" w:type="dxa"/>
            <w:vAlign w:val="center"/>
          </w:tcPr>
          <w:p>
            <w:pPr>
              <w:pStyle w:val="14"/>
            </w:pPr>
            <w:r>
              <w:t>武装警察部队</w:t>
            </w:r>
          </w:p>
        </w:tc>
        <w:tc>
          <w:tcPr>
            <w:tcW w:w="1134" w:type="dxa"/>
            <w:vAlign w:val="center"/>
          </w:tcPr>
          <w:p>
            <w:pPr>
              <w:pStyle w:val="13"/>
            </w:pPr>
            <w:r>
              <w:t>22.50</w:t>
            </w:r>
          </w:p>
        </w:tc>
        <w:tc>
          <w:tcPr>
            <w:tcW w:w="1134" w:type="dxa"/>
            <w:vAlign w:val="center"/>
          </w:tcPr>
          <w:p>
            <w:pPr>
              <w:pStyle w:val="13"/>
            </w:pPr>
            <w:r>
              <w:t>22.50</w:t>
            </w:r>
          </w:p>
        </w:tc>
        <w:tc>
          <w:tcPr>
            <w:tcW w:w="1134" w:type="dxa"/>
            <w:vAlign w:val="center"/>
          </w:tcPr>
          <w:p>
            <w:pPr>
              <w:pStyle w:val="13"/>
            </w:pPr>
            <w:r>
              <w:t>22.50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4</w:t>
            </w:r>
          </w:p>
        </w:tc>
        <w:tc>
          <w:tcPr>
            <w:tcW w:w="992" w:type="dxa"/>
            <w:vAlign w:val="center"/>
          </w:tcPr>
          <w:p>
            <w:pPr>
              <w:pStyle w:val="14"/>
            </w:pPr>
            <w:r>
              <w:t>2040199</w:t>
            </w:r>
          </w:p>
        </w:tc>
        <w:tc>
          <w:tcPr>
            <w:tcW w:w="1559" w:type="dxa"/>
            <w:vAlign w:val="center"/>
          </w:tcPr>
          <w:p>
            <w:pPr>
              <w:pStyle w:val="14"/>
            </w:pPr>
            <w:r>
              <w:t>其他武装警察部队支出</w:t>
            </w:r>
          </w:p>
        </w:tc>
        <w:tc>
          <w:tcPr>
            <w:tcW w:w="1134" w:type="dxa"/>
            <w:vAlign w:val="center"/>
          </w:tcPr>
          <w:p>
            <w:pPr>
              <w:pStyle w:val="13"/>
            </w:pPr>
            <w:r>
              <w:t>22.50</w:t>
            </w:r>
          </w:p>
        </w:tc>
        <w:tc>
          <w:tcPr>
            <w:tcW w:w="1134" w:type="dxa"/>
            <w:vAlign w:val="center"/>
          </w:tcPr>
          <w:p>
            <w:pPr>
              <w:pStyle w:val="13"/>
            </w:pPr>
            <w:r>
              <w:t>22.50</w:t>
            </w:r>
          </w:p>
        </w:tc>
        <w:tc>
          <w:tcPr>
            <w:tcW w:w="1134" w:type="dxa"/>
            <w:vAlign w:val="center"/>
          </w:tcPr>
          <w:p>
            <w:pPr>
              <w:pStyle w:val="13"/>
            </w:pPr>
            <w:r>
              <w:t>22.50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5</w:t>
            </w:r>
          </w:p>
        </w:tc>
        <w:tc>
          <w:tcPr>
            <w:tcW w:w="992" w:type="dxa"/>
            <w:vAlign w:val="center"/>
          </w:tcPr>
          <w:p>
            <w:pPr>
              <w:pStyle w:val="14"/>
            </w:pPr>
            <w:r>
              <w:t>20402</w:t>
            </w:r>
          </w:p>
        </w:tc>
        <w:tc>
          <w:tcPr>
            <w:tcW w:w="1559" w:type="dxa"/>
            <w:vAlign w:val="center"/>
          </w:tcPr>
          <w:p>
            <w:pPr>
              <w:pStyle w:val="14"/>
            </w:pPr>
            <w:r>
              <w:t>公安</w:t>
            </w:r>
          </w:p>
        </w:tc>
        <w:tc>
          <w:tcPr>
            <w:tcW w:w="1134" w:type="dxa"/>
            <w:vAlign w:val="center"/>
          </w:tcPr>
          <w:p>
            <w:pPr>
              <w:pStyle w:val="13"/>
            </w:pPr>
            <w:r>
              <w:t>8504.51</w:t>
            </w:r>
          </w:p>
        </w:tc>
        <w:tc>
          <w:tcPr>
            <w:tcW w:w="1134" w:type="dxa"/>
            <w:vAlign w:val="center"/>
          </w:tcPr>
          <w:p>
            <w:pPr>
              <w:pStyle w:val="13"/>
            </w:pPr>
            <w:r>
              <w:t>8041.80</w:t>
            </w:r>
          </w:p>
        </w:tc>
        <w:tc>
          <w:tcPr>
            <w:tcW w:w="1134" w:type="dxa"/>
            <w:vAlign w:val="center"/>
          </w:tcPr>
          <w:p>
            <w:pPr>
              <w:pStyle w:val="13"/>
            </w:pPr>
            <w:r>
              <w:t>8041.80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462.71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6</w:t>
            </w:r>
          </w:p>
        </w:tc>
        <w:tc>
          <w:tcPr>
            <w:tcW w:w="992" w:type="dxa"/>
            <w:vAlign w:val="center"/>
          </w:tcPr>
          <w:p>
            <w:pPr>
              <w:pStyle w:val="14"/>
            </w:pPr>
            <w:r>
              <w:t>2040201</w:t>
            </w:r>
          </w:p>
        </w:tc>
        <w:tc>
          <w:tcPr>
            <w:tcW w:w="1559" w:type="dxa"/>
            <w:vAlign w:val="center"/>
          </w:tcPr>
          <w:p>
            <w:pPr>
              <w:pStyle w:val="14"/>
            </w:pPr>
            <w:r>
              <w:t>行政运行</w:t>
            </w:r>
          </w:p>
        </w:tc>
        <w:tc>
          <w:tcPr>
            <w:tcW w:w="1134" w:type="dxa"/>
            <w:vAlign w:val="center"/>
          </w:tcPr>
          <w:p>
            <w:pPr>
              <w:pStyle w:val="13"/>
            </w:pPr>
            <w:r>
              <w:t>6829.88</w:t>
            </w:r>
          </w:p>
        </w:tc>
        <w:tc>
          <w:tcPr>
            <w:tcW w:w="1134" w:type="dxa"/>
            <w:vAlign w:val="center"/>
          </w:tcPr>
          <w:p>
            <w:pPr>
              <w:pStyle w:val="13"/>
            </w:pPr>
            <w:r>
              <w:t>6829.88</w:t>
            </w:r>
          </w:p>
        </w:tc>
        <w:tc>
          <w:tcPr>
            <w:tcW w:w="1134" w:type="dxa"/>
            <w:vAlign w:val="center"/>
          </w:tcPr>
          <w:p>
            <w:pPr>
              <w:pStyle w:val="13"/>
            </w:pPr>
            <w:r>
              <w:t>6829.88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7</w:t>
            </w:r>
          </w:p>
        </w:tc>
        <w:tc>
          <w:tcPr>
            <w:tcW w:w="992" w:type="dxa"/>
            <w:vAlign w:val="center"/>
          </w:tcPr>
          <w:p>
            <w:pPr>
              <w:pStyle w:val="14"/>
            </w:pPr>
            <w:r>
              <w:t>2040202</w:t>
            </w:r>
          </w:p>
        </w:tc>
        <w:tc>
          <w:tcPr>
            <w:tcW w:w="1559" w:type="dxa"/>
            <w:vAlign w:val="center"/>
          </w:tcPr>
          <w:p>
            <w:pPr>
              <w:pStyle w:val="14"/>
            </w:pPr>
            <w:r>
              <w:t>一般行政管理事务</w:t>
            </w:r>
          </w:p>
        </w:tc>
        <w:tc>
          <w:tcPr>
            <w:tcW w:w="1134" w:type="dxa"/>
            <w:vAlign w:val="center"/>
          </w:tcPr>
          <w:p>
            <w:pPr>
              <w:pStyle w:val="13"/>
            </w:pPr>
            <w:r>
              <w:t>233.68</w:t>
            </w:r>
          </w:p>
        </w:tc>
        <w:tc>
          <w:tcPr>
            <w:tcW w:w="1134" w:type="dxa"/>
            <w:vAlign w:val="center"/>
          </w:tcPr>
          <w:p>
            <w:pPr>
              <w:pStyle w:val="13"/>
            </w:pPr>
            <w:r>
              <w:t>233.68</w:t>
            </w:r>
          </w:p>
        </w:tc>
        <w:tc>
          <w:tcPr>
            <w:tcW w:w="1134" w:type="dxa"/>
            <w:vAlign w:val="center"/>
          </w:tcPr>
          <w:p>
            <w:pPr>
              <w:pStyle w:val="13"/>
            </w:pPr>
            <w:r>
              <w:t>233.68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8</w:t>
            </w:r>
          </w:p>
        </w:tc>
        <w:tc>
          <w:tcPr>
            <w:tcW w:w="992" w:type="dxa"/>
            <w:vAlign w:val="center"/>
          </w:tcPr>
          <w:p>
            <w:pPr>
              <w:pStyle w:val="14"/>
            </w:pPr>
            <w:r>
              <w:t>2040219</w:t>
            </w:r>
          </w:p>
        </w:tc>
        <w:tc>
          <w:tcPr>
            <w:tcW w:w="1559" w:type="dxa"/>
            <w:vAlign w:val="center"/>
          </w:tcPr>
          <w:p>
            <w:pPr>
              <w:pStyle w:val="14"/>
            </w:pPr>
            <w:r>
              <w:t>信息化建设</w:t>
            </w:r>
          </w:p>
        </w:tc>
        <w:tc>
          <w:tcPr>
            <w:tcW w:w="1134" w:type="dxa"/>
            <w:vAlign w:val="center"/>
          </w:tcPr>
          <w:p>
            <w:pPr>
              <w:pStyle w:val="13"/>
            </w:pPr>
            <w:r>
              <w:t>81.24</w:t>
            </w:r>
          </w:p>
        </w:tc>
        <w:tc>
          <w:tcPr>
            <w:tcW w:w="1134" w:type="dxa"/>
            <w:vAlign w:val="center"/>
          </w:tcPr>
          <w:p>
            <w:pPr>
              <w:pStyle w:val="13"/>
            </w:pPr>
            <w:r>
              <w:t>81.24</w:t>
            </w:r>
          </w:p>
        </w:tc>
        <w:tc>
          <w:tcPr>
            <w:tcW w:w="1134" w:type="dxa"/>
            <w:vAlign w:val="center"/>
          </w:tcPr>
          <w:p>
            <w:pPr>
              <w:pStyle w:val="13"/>
            </w:pPr>
            <w:r>
              <w:t>81.24</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9</w:t>
            </w:r>
          </w:p>
        </w:tc>
        <w:tc>
          <w:tcPr>
            <w:tcW w:w="992" w:type="dxa"/>
            <w:vAlign w:val="center"/>
          </w:tcPr>
          <w:p>
            <w:pPr>
              <w:pStyle w:val="14"/>
            </w:pPr>
            <w:r>
              <w:t>2040220</w:t>
            </w:r>
          </w:p>
        </w:tc>
        <w:tc>
          <w:tcPr>
            <w:tcW w:w="1559" w:type="dxa"/>
            <w:vAlign w:val="center"/>
          </w:tcPr>
          <w:p>
            <w:pPr>
              <w:pStyle w:val="14"/>
            </w:pPr>
            <w:r>
              <w:t>执法办案</w:t>
            </w:r>
          </w:p>
        </w:tc>
        <w:tc>
          <w:tcPr>
            <w:tcW w:w="1134" w:type="dxa"/>
            <w:vAlign w:val="center"/>
          </w:tcPr>
          <w:p>
            <w:pPr>
              <w:pStyle w:val="13"/>
            </w:pPr>
            <w:r>
              <w:t>23.00</w:t>
            </w:r>
          </w:p>
        </w:tc>
        <w:tc>
          <w:tcPr>
            <w:tcW w:w="1134" w:type="dxa"/>
            <w:vAlign w:val="center"/>
          </w:tcPr>
          <w:p>
            <w:pPr>
              <w:pStyle w:val="13"/>
            </w:pPr>
            <w:r>
              <w:t>23.00</w:t>
            </w:r>
          </w:p>
        </w:tc>
        <w:tc>
          <w:tcPr>
            <w:tcW w:w="1134" w:type="dxa"/>
            <w:vAlign w:val="center"/>
          </w:tcPr>
          <w:p>
            <w:pPr>
              <w:pStyle w:val="13"/>
            </w:pPr>
            <w:r>
              <w:t>23.00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10</w:t>
            </w:r>
          </w:p>
        </w:tc>
        <w:tc>
          <w:tcPr>
            <w:tcW w:w="992" w:type="dxa"/>
            <w:vAlign w:val="center"/>
          </w:tcPr>
          <w:p>
            <w:pPr>
              <w:pStyle w:val="14"/>
            </w:pPr>
            <w:r>
              <w:t>2040221</w:t>
            </w:r>
          </w:p>
        </w:tc>
        <w:tc>
          <w:tcPr>
            <w:tcW w:w="1559" w:type="dxa"/>
            <w:vAlign w:val="center"/>
          </w:tcPr>
          <w:p>
            <w:pPr>
              <w:pStyle w:val="14"/>
            </w:pPr>
            <w:r>
              <w:t>特别业务</w:t>
            </w:r>
          </w:p>
        </w:tc>
        <w:tc>
          <w:tcPr>
            <w:tcW w:w="1134" w:type="dxa"/>
            <w:vAlign w:val="center"/>
          </w:tcPr>
          <w:p>
            <w:pPr>
              <w:pStyle w:val="13"/>
            </w:pPr>
            <w:r>
              <w:t>10.00</w:t>
            </w:r>
          </w:p>
        </w:tc>
        <w:tc>
          <w:tcPr>
            <w:tcW w:w="1134" w:type="dxa"/>
            <w:vAlign w:val="center"/>
          </w:tcPr>
          <w:p>
            <w:pPr>
              <w:pStyle w:val="13"/>
            </w:pPr>
            <w:r>
              <w:t>10.00</w:t>
            </w:r>
          </w:p>
        </w:tc>
        <w:tc>
          <w:tcPr>
            <w:tcW w:w="1134" w:type="dxa"/>
            <w:vAlign w:val="center"/>
          </w:tcPr>
          <w:p>
            <w:pPr>
              <w:pStyle w:val="13"/>
            </w:pPr>
            <w:r>
              <w:t>10.00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11</w:t>
            </w:r>
          </w:p>
        </w:tc>
        <w:tc>
          <w:tcPr>
            <w:tcW w:w="992" w:type="dxa"/>
            <w:vAlign w:val="center"/>
          </w:tcPr>
          <w:p>
            <w:pPr>
              <w:pStyle w:val="14"/>
            </w:pPr>
            <w:r>
              <w:t>2040299</w:t>
            </w:r>
          </w:p>
        </w:tc>
        <w:tc>
          <w:tcPr>
            <w:tcW w:w="1559" w:type="dxa"/>
            <w:vAlign w:val="center"/>
          </w:tcPr>
          <w:p>
            <w:pPr>
              <w:pStyle w:val="14"/>
            </w:pPr>
            <w:r>
              <w:t>其他公安支出</w:t>
            </w:r>
          </w:p>
        </w:tc>
        <w:tc>
          <w:tcPr>
            <w:tcW w:w="1134" w:type="dxa"/>
            <w:vAlign w:val="center"/>
          </w:tcPr>
          <w:p>
            <w:pPr>
              <w:pStyle w:val="13"/>
            </w:pPr>
            <w:r>
              <w:t>1326.71</w:t>
            </w:r>
          </w:p>
        </w:tc>
        <w:tc>
          <w:tcPr>
            <w:tcW w:w="1134" w:type="dxa"/>
            <w:vAlign w:val="center"/>
          </w:tcPr>
          <w:p>
            <w:pPr>
              <w:pStyle w:val="13"/>
            </w:pPr>
            <w:r>
              <w:t>864.00</w:t>
            </w:r>
          </w:p>
        </w:tc>
        <w:tc>
          <w:tcPr>
            <w:tcW w:w="1134" w:type="dxa"/>
            <w:vAlign w:val="center"/>
          </w:tcPr>
          <w:p>
            <w:pPr>
              <w:pStyle w:val="13"/>
            </w:pPr>
            <w:r>
              <w:t>864.00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462.71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12</w:t>
            </w:r>
          </w:p>
        </w:tc>
        <w:tc>
          <w:tcPr>
            <w:tcW w:w="992" w:type="dxa"/>
            <w:vAlign w:val="center"/>
          </w:tcPr>
          <w:p>
            <w:pPr>
              <w:pStyle w:val="14"/>
            </w:pPr>
            <w:r>
              <w:t>208</w:t>
            </w:r>
          </w:p>
        </w:tc>
        <w:tc>
          <w:tcPr>
            <w:tcW w:w="1559" w:type="dxa"/>
            <w:vAlign w:val="center"/>
          </w:tcPr>
          <w:p>
            <w:pPr>
              <w:pStyle w:val="14"/>
            </w:pPr>
            <w:r>
              <w:t>社会保障和就业支出</w:t>
            </w:r>
          </w:p>
        </w:tc>
        <w:tc>
          <w:tcPr>
            <w:tcW w:w="1134" w:type="dxa"/>
            <w:vAlign w:val="center"/>
          </w:tcPr>
          <w:p>
            <w:pPr>
              <w:pStyle w:val="13"/>
            </w:pPr>
            <w:r>
              <w:t>312.40</w:t>
            </w:r>
          </w:p>
        </w:tc>
        <w:tc>
          <w:tcPr>
            <w:tcW w:w="1134" w:type="dxa"/>
            <w:vAlign w:val="center"/>
          </w:tcPr>
          <w:p>
            <w:pPr>
              <w:pStyle w:val="13"/>
            </w:pPr>
            <w:r>
              <w:t>312.40</w:t>
            </w:r>
          </w:p>
        </w:tc>
        <w:tc>
          <w:tcPr>
            <w:tcW w:w="1134" w:type="dxa"/>
            <w:vAlign w:val="center"/>
          </w:tcPr>
          <w:p>
            <w:pPr>
              <w:pStyle w:val="13"/>
            </w:pPr>
            <w:r>
              <w:t>312.40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13</w:t>
            </w:r>
          </w:p>
        </w:tc>
        <w:tc>
          <w:tcPr>
            <w:tcW w:w="992" w:type="dxa"/>
            <w:vAlign w:val="center"/>
          </w:tcPr>
          <w:p>
            <w:pPr>
              <w:pStyle w:val="14"/>
            </w:pPr>
            <w:r>
              <w:t>20805</w:t>
            </w:r>
          </w:p>
        </w:tc>
        <w:tc>
          <w:tcPr>
            <w:tcW w:w="1559" w:type="dxa"/>
            <w:vAlign w:val="center"/>
          </w:tcPr>
          <w:p>
            <w:pPr>
              <w:pStyle w:val="14"/>
            </w:pPr>
            <w:r>
              <w:t>行政事业单位养老支出</w:t>
            </w:r>
          </w:p>
        </w:tc>
        <w:tc>
          <w:tcPr>
            <w:tcW w:w="1134" w:type="dxa"/>
            <w:vAlign w:val="center"/>
          </w:tcPr>
          <w:p>
            <w:pPr>
              <w:pStyle w:val="13"/>
            </w:pPr>
            <w:r>
              <w:t>312.40</w:t>
            </w:r>
          </w:p>
        </w:tc>
        <w:tc>
          <w:tcPr>
            <w:tcW w:w="1134" w:type="dxa"/>
            <w:vAlign w:val="center"/>
          </w:tcPr>
          <w:p>
            <w:pPr>
              <w:pStyle w:val="13"/>
            </w:pPr>
            <w:r>
              <w:t>312.40</w:t>
            </w:r>
          </w:p>
        </w:tc>
        <w:tc>
          <w:tcPr>
            <w:tcW w:w="1134" w:type="dxa"/>
            <w:vAlign w:val="center"/>
          </w:tcPr>
          <w:p>
            <w:pPr>
              <w:pStyle w:val="13"/>
            </w:pPr>
            <w:r>
              <w:t>312.40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14</w:t>
            </w:r>
          </w:p>
        </w:tc>
        <w:tc>
          <w:tcPr>
            <w:tcW w:w="992" w:type="dxa"/>
            <w:vAlign w:val="center"/>
          </w:tcPr>
          <w:p>
            <w:pPr>
              <w:pStyle w:val="14"/>
            </w:pPr>
            <w:r>
              <w:t>2080505</w:t>
            </w:r>
          </w:p>
        </w:tc>
        <w:tc>
          <w:tcPr>
            <w:tcW w:w="1559" w:type="dxa"/>
            <w:vAlign w:val="center"/>
          </w:tcPr>
          <w:p>
            <w:pPr>
              <w:pStyle w:val="14"/>
            </w:pPr>
            <w:r>
              <w:t>机关事业单位基本养老保险缴费支出</w:t>
            </w:r>
          </w:p>
        </w:tc>
        <w:tc>
          <w:tcPr>
            <w:tcW w:w="1134" w:type="dxa"/>
            <w:vAlign w:val="center"/>
          </w:tcPr>
          <w:p>
            <w:pPr>
              <w:pStyle w:val="13"/>
            </w:pPr>
            <w:r>
              <w:t>312.40</w:t>
            </w:r>
          </w:p>
        </w:tc>
        <w:tc>
          <w:tcPr>
            <w:tcW w:w="1134" w:type="dxa"/>
            <w:vAlign w:val="center"/>
          </w:tcPr>
          <w:p>
            <w:pPr>
              <w:pStyle w:val="13"/>
            </w:pPr>
            <w:r>
              <w:t>312.40</w:t>
            </w:r>
          </w:p>
        </w:tc>
        <w:tc>
          <w:tcPr>
            <w:tcW w:w="1134" w:type="dxa"/>
            <w:vAlign w:val="center"/>
          </w:tcPr>
          <w:p>
            <w:pPr>
              <w:pStyle w:val="13"/>
            </w:pPr>
            <w:r>
              <w:t>312.40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15</w:t>
            </w:r>
          </w:p>
        </w:tc>
        <w:tc>
          <w:tcPr>
            <w:tcW w:w="992" w:type="dxa"/>
            <w:vAlign w:val="center"/>
          </w:tcPr>
          <w:p>
            <w:pPr>
              <w:pStyle w:val="14"/>
            </w:pPr>
            <w:r>
              <w:t>210</w:t>
            </w:r>
          </w:p>
        </w:tc>
        <w:tc>
          <w:tcPr>
            <w:tcW w:w="1559" w:type="dxa"/>
            <w:vAlign w:val="center"/>
          </w:tcPr>
          <w:p>
            <w:pPr>
              <w:pStyle w:val="14"/>
            </w:pPr>
            <w:r>
              <w:t>卫生健康支出</w:t>
            </w:r>
          </w:p>
        </w:tc>
        <w:tc>
          <w:tcPr>
            <w:tcW w:w="1134" w:type="dxa"/>
            <w:vAlign w:val="center"/>
          </w:tcPr>
          <w:p>
            <w:pPr>
              <w:pStyle w:val="13"/>
            </w:pPr>
            <w:r>
              <w:t>160.79</w:t>
            </w:r>
          </w:p>
        </w:tc>
        <w:tc>
          <w:tcPr>
            <w:tcW w:w="1134" w:type="dxa"/>
            <w:vAlign w:val="center"/>
          </w:tcPr>
          <w:p>
            <w:pPr>
              <w:pStyle w:val="13"/>
            </w:pPr>
            <w:r>
              <w:t>160.79</w:t>
            </w:r>
          </w:p>
        </w:tc>
        <w:tc>
          <w:tcPr>
            <w:tcW w:w="1134" w:type="dxa"/>
            <w:vAlign w:val="center"/>
          </w:tcPr>
          <w:p>
            <w:pPr>
              <w:pStyle w:val="13"/>
            </w:pPr>
            <w:r>
              <w:t>160.79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16</w:t>
            </w:r>
          </w:p>
        </w:tc>
        <w:tc>
          <w:tcPr>
            <w:tcW w:w="992" w:type="dxa"/>
            <w:vAlign w:val="center"/>
          </w:tcPr>
          <w:p>
            <w:pPr>
              <w:pStyle w:val="14"/>
            </w:pPr>
            <w:r>
              <w:t>21011</w:t>
            </w:r>
          </w:p>
        </w:tc>
        <w:tc>
          <w:tcPr>
            <w:tcW w:w="1559" w:type="dxa"/>
            <w:vAlign w:val="center"/>
          </w:tcPr>
          <w:p>
            <w:pPr>
              <w:pStyle w:val="14"/>
            </w:pPr>
            <w:r>
              <w:t>行政事业单位医疗</w:t>
            </w:r>
          </w:p>
        </w:tc>
        <w:tc>
          <w:tcPr>
            <w:tcW w:w="1134" w:type="dxa"/>
            <w:vAlign w:val="center"/>
          </w:tcPr>
          <w:p>
            <w:pPr>
              <w:pStyle w:val="13"/>
            </w:pPr>
            <w:r>
              <w:t>160.79</w:t>
            </w:r>
          </w:p>
        </w:tc>
        <w:tc>
          <w:tcPr>
            <w:tcW w:w="1134" w:type="dxa"/>
            <w:vAlign w:val="center"/>
          </w:tcPr>
          <w:p>
            <w:pPr>
              <w:pStyle w:val="13"/>
            </w:pPr>
            <w:r>
              <w:t>160.79</w:t>
            </w:r>
          </w:p>
        </w:tc>
        <w:tc>
          <w:tcPr>
            <w:tcW w:w="1134" w:type="dxa"/>
            <w:vAlign w:val="center"/>
          </w:tcPr>
          <w:p>
            <w:pPr>
              <w:pStyle w:val="13"/>
            </w:pPr>
            <w:r>
              <w:t>160.79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17</w:t>
            </w:r>
          </w:p>
        </w:tc>
        <w:tc>
          <w:tcPr>
            <w:tcW w:w="992" w:type="dxa"/>
            <w:vAlign w:val="center"/>
          </w:tcPr>
          <w:p>
            <w:pPr>
              <w:pStyle w:val="14"/>
            </w:pPr>
            <w:r>
              <w:t>2101101</w:t>
            </w:r>
          </w:p>
        </w:tc>
        <w:tc>
          <w:tcPr>
            <w:tcW w:w="1559" w:type="dxa"/>
            <w:vAlign w:val="center"/>
          </w:tcPr>
          <w:p>
            <w:pPr>
              <w:pStyle w:val="14"/>
            </w:pPr>
            <w:r>
              <w:t>行政单位医疗</w:t>
            </w:r>
          </w:p>
        </w:tc>
        <w:tc>
          <w:tcPr>
            <w:tcW w:w="1134" w:type="dxa"/>
            <w:vAlign w:val="center"/>
          </w:tcPr>
          <w:p>
            <w:pPr>
              <w:pStyle w:val="13"/>
            </w:pPr>
            <w:r>
              <w:t>106.68</w:t>
            </w:r>
          </w:p>
        </w:tc>
        <w:tc>
          <w:tcPr>
            <w:tcW w:w="1134" w:type="dxa"/>
            <w:vAlign w:val="center"/>
          </w:tcPr>
          <w:p>
            <w:pPr>
              <w:pStyle w:val="13"/>
            </w:pPr>
            <w:r>
              <w:t>106.68</w:t>
            </w:r>
          </w:p>
        </w:tc>
        <w:tc>
          <w:tcPr>
            <w:tcW w:w="1134" w:type="dxa"/>
            <w:vAlign w:val="center"/>
          </w:tcPr>
          <w:p>
            <w:pPr>
              <w:pStyle w:val="13"/>
            </w:pPr>
            <w:r>
              <w:t>106.68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18</w:t>
            </w:r>
          </w:p>
        </w:tc>
        <w:tc>
          <w:tcPr>
            <w:tcW w:w="992" w:type="dxa"/>
            <w:vAlign w:val="center"/>
          </w:tcPr>
          <w:p>
            <w:pPr>
              <w:pStyle w:val="14"/>
            </w:pPr>
            <w:r>
              <w:t>2101102</w:t>
            </w:r>
          </w:p>
        </w:tc>
        <w:tc>
          <w:tcPr>
            <w:tcW w:w="1559" w:type="dxa"/>
            <w:vAlign w:val="center"/>
          </w:tcPr>
          <w:p>
            <w:pPr>
              <w:pStyle w:val="14"/>
            </w:pPr>
            <w:r>
              <w:t>事业单位医疗</w:t>
            </w:r>
          </w:p>
        </w:tc>
        <w:tc>
          <w:tcPr>
            <w:tcW w:w="1134" w:type="dxa"/>
            <w:vAlign w:val="center"/>
          </w:tcPr>
          <w:p>
            <w:pPr>
              <w:pStyle w:val="13"/>
            </w:pPr>
            <w:r>
              <w:t>15.82</w:t>
            </w:r>
          </w:p>
        </w:tc>
        <w:tc>
          <w:tcPr>
            <w:tcW w:w="1134" w:type="dxa"/>
            <w:vAlign w:val="center"/>
          </w:tcPr>
          <w:p>
            <w:pPr>
              <w:pStyle w:val="13"/>
            </w:pPr>
            <w:r>
              <w:t>15.82</w:t>
            </w:r>
          </w:p>
        </w:tc>
        <w:tc>
          <w:tcPr>
            <w:tcW w:w="1134" w:type="dxa"/>
            <w:vAlign w:val="center"/>
          </w:tcPr>
          <w:p>
            <w:pPr>
              <w:pStyle w:val="13"/>
            </w:pPr>
            <w:r>
              <w:t>15.82</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19</w:t>
            </w:r>
          </w:p>
        </w:tc>
        <w:tc>
          <w:tcPr>
            <w:tcW w:w="992" w:type="dxa"/>
            <w:vAlign w:val="center"/>
          </w:tcPr>
          <w:p>
            <w:pPr>
              <w:pStyle w:val="14"/>
            </w:pPr>
            <w:r>
              <w:t>2101103</w:t>
            </w:r>
          </w:p>
        </w:tc>
        <w:tc>
          <w:tcPr>
            <w:tcW w:w="1559" w:type="dxa"/>
            <w:vAlign w:val="center"/>
          </w:tcPr>
          <w:p>
            <w:pPr>
              <w:pStyle w:val="14"/>
            </w:pPr>
            <w:r>
              <w:t>公务员医疗补助</w:t>
            </w:r>
          </w:p>
        </w:tc>
        <w:tc>
          <w:tcPr>
            <w:tcW w:w="1134" w:type="dxa"/>
            <w:vAlign w:val="center"/>
          </w:tcPr>
          <w:p>
            <w:pPr>
              <w:pStyle w:val="13"/>
            </w:pPr>
            <w:r>
              <w:t>38.29</w:t>
            </w:r>
          </w:p>
        </w:tc>
        <w:tc>
          <w:tcPr>
            <w:tcW w:w="1134" w:type="dxa"/>
            <w:vAlign w:val="center"/>
          </w:tcPr>
          <w:p>
            <w:pPr>
              <w:pStyle w:val="13"/>
            </w:pPr>
            <w:r>
              <w:t>38.29</w:t>
            </w:r>
          </w:p>
        </w:tc>
        <w:tc>
          <w:tcPr>
            <w:tcW w:w="1134" w:type="dxa"/>
            <w:vAlign w:val="center"/>
          </w:tcPr>
          <w:p>
            <w:pPr>
              <w:pStyle w:val="13"/>
            </w:pPr>
            <w:r>
              <w:t>38.29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20</w:t>
            </w:r>
          </w:p>
        </w:tc>
        <w:tc>
          <w:tcPr>
            <w:tcW w:w="992" w:type="dxa"/>
            <w:vAlign w:val="center"/>
          </w:tcPr>
          <w:p>
            <w:pPr>
              <w:pStyle w:val="14"/>
            </w:pPr>
            <w:r>
              <w:t>221</w:t>
            </w:r>
          </w:p>
        </w:tc>
        <w:tc>
          <w:tcPr>
            <w:tcW w:w="1559" w:type="dxa"/>
            <w:vAlign w:val="center"/>
          </w:tcPr>
          <w:p>
            <w:pPr>
              <w:pStyle w:val="14"/>
            </w:pPr>
            <w:r>
              <w:t>住房保障支出</w:t>
            </w:r>
          </w:p>
        </w:tc>
        <w:tc>
          <w:tcPr>
            <w:tcW w:w="1134" w:type="dxa"/>
            <w:vAlign w:val="center"/>
          </w:tcPr>
          <w:p>
            <w:pPr>
              <w:pStyle w:val="13"/>
            </w:pPr>
            <w:r>
              <w:t>202.39</w:t>
            </w:r>
          </w:p>
        </w:tc>
        <w:tc>
          <w:tcPr>
            <w:tcW w:w="1134" w:type="dxa"/>
            <w:vAlign w:val="center"/>
          </w:tcPr>
          <w:p>
            <w:pPr>
              <w:pStyle w:val="13"/>
            </w:pPr>
            <w:r>
              <w:t>202.39</w:t>
            </w:r>
          </w:p>
        </w:tc>
        <w:tc>
          <w:tcPr>
            <w:tcW w:w="1134" w:type="dxa"/>
            <w:vAlign w:val="center"/>
          </w:tcPr>
          <w:p>
            <w:pPr>
              <w:pStyle w:val="13"/>
            </w:pPr>
            <w:r>
              <w:t>202.39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21</w:t>
            </w:r>
          </w:p>
        </w:tc>
        <w:tc>
          <w:tcPr>
            <w:tcW w:w="992" w:type="dxa"/>
            <w:vAlign w:val="center"/>
          </w:tcPr>
          <w:p>
            <w:pPr>
              <w:pStyle w:val="14"/>
            </w:pPr>
            <w:r>
              <w:t>22102</w:t>
            </w:r>
          </w:p>
        </w:tc>
        <w:tc>
          <w:tcPr>
            <w:tcW w:w="1559" w:type="dxa"/>
            <w:vAlign w:val="center"/>
          </w:tcPr>
          <w:p>
            <w:pPr>
              <w:pStyle w:val="14"/>
            </w:pPr>
            <w:r>
              <w:t>住房改革支出</w:t>
            </w:r>
          </w:p>
        </w:tc>
        <w:tc>
          <w:tcPr>
            <w:tcW w:w="1134" w:type="dxa"/>
            <w:vAlign w:val="center"/>
          </w:tcPr>
          <w:p>
            <w:pPr>
              <w:pStyle w:val="13"/>
            </w:pPr>
            <w:r>
              <w:t>202.39</w:t>
            </w:r>
          </w:p>
        </w:tc>
        <w:tc>
          <w:tcPr>
            <w:tcW w:w="1134" w:type="dxa"/>
            <w:vAlign w:val="center"/>
          </w:tcPr>
          <w:p>
            <w:pPr>
              <w:pStyle w:val="13"/>
            </w:pPr>
            <w:r>
              <w:t>202.39</w:t>
            </w:r>
          </w:p>
        </w:tc>
        <w:tc>
          <w:tcPr>
            <w:tcW w:w="1134" w:type="dxa"/>
            <w:vAlign w:val="center"/>
          </w:tcPr>
          <w:p>
            <w:pPr>
              <w:pStyle w:val="13"/>
            </w:pPr>
            <w:r>
              <w:t>202.39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22</w:t>
            </w:r>
          </w:p>
        </w:tc>
        <w:tc>
          <w:tcPr>
            <w:tcW w:w="992" w:type="dxa"/>
            <w:vAlign w:val="center"/>
          </w:tcPr>
          <w:p>
            <w:pPr>
              <w:pStyle w:val="14"/>
            </w:pPr>
            <w:r>
              <w:t>2210201</w:t>
            </w:r>
          </w:p>
        </w:tc>
        <w:tc>
          <w:tcPr>
            <w:tcW w:w="1559" w:type="dxa"/>
            <w:vAlign w:val="center"/>
          </w:tcPr>
          <w:p>
            <w:pPr>
              <w:pStyle w:val="14"/>
            </w:pPr>
            <w:r>
              <w:t>住房公积金</w:t>
            </w:r>
          </w:p>
        </w:tc>
        <w:tc>
          <w:tcPr>
            <w:tcW w:w="1134" w:type="dxa"/>
            <w:vAlign w:val="center"/>
          </w:tcPr>
          <w:p>
            <w:pPr>
              <w:pStyle w:val="13"/>
            </w:pPr>
            <w:r>
              <w:t>202.39</w:t>
            </w:r>
          </w:p>
        </w:tc>
        <w:tc>
          <w:tcPr>
            <w:tcW w:w="1134" w:type="dxa"/>
            <w:vAlign w:val="center"/>
          </w:tcPr>
          <w:p>
            <w:pPr>
              <w:pStyle w:val="13"/>
            </w:pPr>
            <w:r>
              <w:t>202.39</w:t>
            </w:r>
          </w:p>
        </w:tc>
        <w:tc>
          <w:tcPr>
            <w:tcW w:w="1134" w:type="dxa"/>
            <w:vAlign w:val="center"/>
          </w:tcPr>
          <w:p>
            <w:pPr>
              <w:pStyle w:val="13"/>
            </w:pPr>
            <w:r>
              <w:t>202.39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23</w:t>
            </w:r>
          </w:p>
        </w:tc>
        <w:tc>
          <w:tcPr>
            <w:tcW w:w="992" w:type="dxa"/>
            <w:vAlign w:val="center"/>
          </w:tcPr>
          <w:p>
            <w:pPr>
              <w:pStyle w:val="14"/>
            </w:pPr>
            <w:r>
              <w:t>224</w:t>
            </w:r>
          </w:p>
        </w:tc>
        <w:tc>
          <w:tcPr>
            <w:tcW w:w="1559" w:type="dxa"/>
            <w:vAlign w:val="center"/>
          </w:tcPr>
          <w:p>
            <w:pPr>
              <w:pStyle w:val="14"/>
            </w:pPr>
            <w:r>
              <w:t>灾害防治及应急管理支出</w:t>
            </w:r>
          </w:p>
        </w:tc>
        <w:tc>
          <w:tcPr>
            <w:tcW w:w="1134" w:type="dxa"/>
            <w:vAlign w:val="center"/>
          </w:tcPr>
          <w:p>
            <w:pPr>
              <w:pStyle w:val="13"/>
            </w:pPr>
            <w:r>
              <w:t>30.30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30.30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24</w:t>
            </w:r>
          </w:p>
        </w:tc>
        <w:tc>
          <w:tcPr>
            <w:tcW w:w="992" w:type="dxa"/>
            <w:vAlign w:val="center"/>
          </w:tcPr>
          <w:p>
            <w:pPr>
              <w:pStyle w:val="14"/>
            </w:pPr>
            <w:r>
              <w:t>22407</w:t>
            </w:r>
          </w:p>
        </w:tc>
        <w:tc>
          <w:tcPr>
            <w:tcW w:w="1559" w:type="dxa"/>
            <w:vAlign w:val="center"/>
          </w:tcPr>
          <w:p>
            <w:pPr>
              <w:pStyle w:val="14"/>
            </w:pPr>
            <w:r>
              <w:t>自然灾害救灾及恢复重建支出</w:t>
            </w:r>
          </w:p>
        </w:tc>
        <w:tc>
          <w:tcPr>
            <w:tcW w:w="1134" w:type="dxa"/>
            <w:vAlign w:val="center"/>
          </w:tcPr>
          <w:p>
            <w:pPr>
              <w:pStyle w:val="13"/>
            </w:pPr>
            <w:r>
              <w:t>30.30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30.30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25</w:t>
            </w:r>
          </w:p>
        </w:tc>
        <w:tc>
          <w:tcPr>
            <w:tcW w:w="992" w:type="dxa"/>
            <w:vAlign w:val="center"/>
          </w:tcPr>
          <w:p>
            <w:pPr>
              <w:pStyle w:val="14"/>
            </w:pPr>
            <w:r>
              <w:t>2240799</w:t>
            </w:r>
          </w:p>
        </w:tc>
        <w:tc>
          <w:tcPr>
            <w:tcW w:w="1559" w:type="dxa"/>
            <w:vAlign w:val="center"/>
          </w:tcPr>
          <w:p>
            <w:pPr>
              <w:pStyle w:val="14"/>
            </w:pPr>
            <w:r>
              <w:t>其他自然灾害救灾及恢复重建支出</w:t>
            </w:r>
          </w:p>
        </w:tc>
        <w:tc>
          <w:tcPr>
            <w:tcW w:w="1134" w:type="dxa"/>
            <w:vAlign w:val="center"/>
          </w:tcPr>
          <w:p>
            <w:pPr>
              <w:pStyle w:val="13"/>
            </w:pPr>
            <w:r>
              <w:t>30.30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30.30</w:t>
            </w:r>
          </w:p>
        </w:tc>
      </w:tr>
    </w:tbl>
    <w:p>
      <w:pPr>
        <w:sectPr>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11"/>
            </w:pPr>
            <w:r>
              <w:t>312001涞水县公安局本级</w:t>
            </w:r>
          </w:p>
        </w:tc>
        <w:tc>
          <w:tcPr>
            <w:tcW w:w="2722" w:type="dxa"/>
            <w:gridSpan w:val="2"/>
            <w:tcBorders>
              <w:top w:val="single" w:color="FFFFFF" w:sz="6" w:space="0"/>
              <w:left w:val="single" w:color="FFFFFF" w:sz="6" w:space="0"/>
              <w:right w:val="single" w:color="FFFFFF" w:sz="6" w:space="0"/>
            </w:tcBorders>
            <w:vAlign w:val="center"/>
          </w:tcPr>
          <w:p>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527" w:type="dxa"/>
            <w:gridSpan w:val="2"/>
            <w:vAlign w:val="center"/>
          </w:tcPr>
          <w:p>
            <w:pPr>
              <w:pStyle w:val="12"/>
            </w:pPr>
            <w:r>
              <w:t>功能分类科目</w:t>
            </w:r>
          </w:p>
        </w:tc>
        <w:tc>
          <w:tcPr>
            <w:tcW w:w="1361" w:type="dxa"/>
            <w:vMerge w:val="restart"/>
            <w:vAlign w:val="center"/>
          </w:tcPr>
          <w:p>
            <w:pPr>
              <w:pStyle w:val="12"/>
            </w:pPr>
            <w:r>
              <w:t>合计</w:t>
            </w:r>
          </w:p>
        </w:tc>
        <w:tc>
          <w:tcPr>
            <w:tcW w:w="1361" w:type="dxa"/>
            <w:vMerge w:val="restart"/>
            <w:vAlign w:val="center"/>
          </w:tcPr>
          <w:p>
            <w:pPr>
              <w:pStyle w:val="12"/>
            </w:pPr>
            <w:r>
              <w:t>基本支出</w:t>
            </w:r>
          </w:p>
        </w:tc>
        <w:tc>
          <w:tcPr>
            <w:tcW w:w="1361" w:type="dxa"/>
            <w:vMerge w:val="restart"/>
            <w:vAlign w:val="center"/>
          </w:tcPr>
          <w:p>
            <w:pPr>
              <w:pStyle w:val="12"/>
            </w:pPr>
            <w:r>
              <w:t>项目支出</w:t>
            </w:r>
          </w:p>
        </w:tc>
        <w:tc>
          <w:tcPr>
            <w:tcW w:w="1361" w:type="dxa"/>
            <w:vMerge w:val="restart"/>
            <w:vAlign w:val="center"/>
          </w:tcPr>
          <w:p>
            <w:pPr>
              <w:pStyle w:val="12"/>
            </w:pPr>
            <w:r>
              <w:t>经营支出</w:t>
            </w:r>
          </w:p>
        </w:tc>
        <w:tc>
          <w:tcPr>
            <w:tcW w:w="1361" w:type="dxa"/>
            <w:vMerge w:val="restart"/>
            <w:vAlign w:val="center"/>
          </w:tcPr>
          <w:p>
            <w:pPr>
              <w:pStyle w:val="12"/>
            </w:pPr>
            <w:r>
              <w:t>上解上级     支出</w:t>
            </w:r>
          </w:p>
        </w:tc>
        <w:tc>
          <w:tcPr>
            <w:tcW w:w="1361" w:type="dxa"/>
            <w:vMerge w:val="restart"/>
            <w:vAlign w:val="center"/>
          </w:tcPr>
          <w:p>
            <w:pPr>
              <w:pStyle w:val="12"/>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2"/>
            </w:pPr>
            <w:r>
              <w:t>科目    编码</w:t>
            </w:r>
          </w:p>
        </w:tc>
        <w:tc>
          <w:tcPr>
            <w:tcW w:w="4535" w:type="dxa"/>
            <w:vAlign w:val="center"/>
          </w:tcPr>
          <w:p>
            <w:pPr>
              <w:pStyle w:val="12"/>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992" w:type="dxa"/>
            <w:vAlign w:val="center"/>
          </w:tcPr>
          <w:p>
            <w:pPr>
              <w:pStyle w:val="12"/>
            </w:pPr>
            <w:r>
              <w:t>1</w:t>
            </w:r>
          </w:p>
        </w:tc>
        <w:tc>
          <w:tcPr>
            <w:tcW w:w="4535" w:type="dxa"/>
            <w:vAlign w:val="center"/>
          </w:tcPr>
          <w:p>
            <w:pPr>
              <w:pStyle w:val="12"/>
            </w:pPr>
            <w:r>
              <w:t>2</w:t>
            </w:r>
          </w:p>
        </w:tc>
        <w:tc>
          <w:tcPr>
            <w:tcW w:w="1361" w:type="dxa"/>
            <w:vAlign w:val="center"/>
          </w:tcPr>
          <w:p>
            <w:pPr>
              <w:pStyle w:val="12"/>
            </w:pPr>
            <w:r>
              <w:t>3</w:t>
            </w:r>
          </w:p>
        </w:tc>
        <w:tc>
          <w:tcPr>
            <w:tcW w:w="1361" w:type="dxa"/>
            <w:vAlign w:val="center"/>
          </w:tcPr>
          <w:p>
            <w:pPr>
              <w:pStyle w:val="12"/>
            </w:pPr>
            <w:r>
              <w:t>4</w:t>
            </w:r>
          </w:p>
        </w:tc>
        <w:tc>
          <w:tcPr>
            <w:tcW w:w="1361" w:type="dxa"/>
            <w:vAlign w:val="center"/>
          </w:tcPr>
          <w:p>
            <w:pPr>
              <w:pStyle w:val="12"/>
            </w:pPr>
            <w:r>
              <w:t>5</w:t>
            </w:r>
          </w:p>
        </w:tc>
        <w:tc>
          <w:tcPr>
            <w:tcW w:w="1361" w:type="dxa"/>
            <w:vAlign w:val="center"/>
          </w:tcPr>
          <w:p>
            <w:pPr>
              <w:pStyle w:val="12"/>
            </w:pPr>
            <w:r>
              <w:t>6</w:t>
            </w:r>
          </w:p>
        </w:tc>
        <w:tc>
          <w:tcPr>
            <w:tcW w:w="1361" w:type="dxa"/>
            <w:vAlign w:val="center"/>
          </w:tcPr>
          <w:p>
            <w:pPr>
              <w:pStyle w:val="12"/>
            </w:pPr>
            <w:r>
              <w:t>7</w:t>
            </w:r>
          </w:p>
        </w:tc>
        <w:tc>
          <w:tcPr>
            <w:tcW w:w="1361" w:type="dxa"/>
            <w:vAlign w:val="center"/>
          </w:tcPr>
          <w:p>
            <w:pPr>
              <w:pStyle w:val="12"/>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992" w:type="dxa"/>
            <w:vAlign w:val="center"/>
          </w:tcPr>
          <w:p>
            <w:pPr>
              <w:pStyle w:val="18"/>
            </w:pPr>
          </w:p>
        </w:tc>
        <w:tc>
          <w:tcPr>
            <w:tcW w:w="4535" w:type="dxa"/>
            <w:vAlign w:val="center"/>
          </w:tcPr>
          <w:p>
            <w:pPr>
              <w:pStyle w:val="16"/>
            </w:pPr>
            <w:r>
              <w:t>合计</w:t>
            </w:r>
          </w:p>
        </w:tc>
        <w:tc>
          <w:tcPr>
            <w:tcW w:w="1361" w:type="dxa"/>
            <w:vAlign w:val="center"/>
          </w:tcPr>
          <w:p>
            <w:pPr>
              <w:pStyle w:val="17"/>
            </w:pPr>
            <w:r>
              <w:t>9232.89</w:t>
            </w:r>
          </w:p>
        </w:tc>
        <w:tc>
          <w:tcPr>
            <w:tcW w:w="1361" w:type="dxa"/>
            <w:vAlign w:val="center"/>
          </w:tcPr>
          <w:p>
            <w:pPr>
              <w:pStyle w:val="17"/>
            </w:pPr>
            <w:r>
              <w:t>7505.46</w:t>
            </w:r>
          </w:p>
        </w:tc>
        <w:tc>
          <w:tcPr>
            <w:tcW w:w="1361" w:type="dxa"/>
            <w:vAlign w:val="center"/>
          </w:tcPr>
          <w:p>
            <w:pPr>
              <w:pStyle w:val="17"/>
            </w:pPr>
            <w:r>
              <w:t>1727.43</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992" w:type="dxa"/>
            <w:vAlign w:val="center"/>
          </w:tcPr>
          <w:p>
            <w:pPr>
              <w:pStyle w:val="14"/>
            </w:pPr>
            <w:r>
              <w:t>204</w:t>
            </w:r>
          </w:p>
        </w:tc>
        <w:tc>
          <w:tcPr>
            <w:tcW w:w="4535" w:type="dxa"/>
            <w:vAlign w:val="center"/>
          </w:tcPr>
          <w:p>
            <w:pPr>
              <w:pStyle w:val="14"/>
            </w:pPr>
            <w:r>
              <w:t>公共安全支出</w:t>
            </w:r>
          </w:p>
        </w:tc>
        <w:tc>
          <w:tcPr>
            <w:tcW w:w="1361" w:type="dxa"/>
            <w:vAlign w:val="center"/>
          </w:tcPr>
          <w:p>
            <w:pPr>
              <w:pStyle w:val="13"/>
            </w:pPr>
            <w:r>
              <w:t>8527.01</w:t>
            </w:r>
          </w:p>
        </w:tc>
        <w:tc>
          <w:tcPr>
            <w:tcW w:w="1361" w:type="dxa"/>
            <w:vAlign w:val="center"/>
          </w:tcPr>
          <w:p>
            <w:pPr>
              <w:pStyle w:val="13"/>
            </w:pPr>
            <w:r>
              <w:t>6829.88</w:t>
            </w:r>
          </w:p>
        </w:tc>
        <w:tc>
          <w:tcPr>
            <w:tcW w:w="1361" w:type="dxa"/>
            <w:vAlign w:val="center"/>
          </w:tcPr>
          <w:p>
            <w:pPr>
              <w:pStyle w:val="13"/>
            </w:pPr>
            <w:r>
              <w:t>1697.13</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992" w:type="dxa"/>
            <w:vAlign w:val="center"/>
          </w:tcPr>
          <w:p>
            <w:pPr>
              <w:pStyle w:val="14"/>
            </w:pPr>
            <w:r>
              <w:t>20401</w:t>
            </w:r>
          </w:p>
        </w:tc>
        <w:tc>
          <w:tcPr>
            <w:tcW w:w="4535" w:type="dxa"/>
            <w:vAlign w:val="center"/>
          </w:tcPr>
          <w:p>
            <w:pPr>
              <w:pStyle w:val="14"/>
            </w:pPr>
            <w:r>
              <w:t>武装警察部队</w:t>
            </w:r>
          </w:p>
        </w:tc>
        <w:tc>
          <w:tcPr>
            <w:tcW w:w="1361" w:type="dxa"/>
            <w:vAlign w:val="center"/>
          </w:tcPr>
          <w:p>
            <w:pPr>
              <w:pStyle w:val="13"/>
            </w:pPr>
            <w:r>
              <w:t>22.50</w:t>
            </w:r>
          </w:p>
        </w:tc>
        <w:tc>
          <w:tcPr>
            <w:tcW w:w="1361" w:type="dxa"/>
            <w:vAlign w:val="center"/>
          </w:tcPr>
          <w:p>
            <w:pPr>
              <w:pStyle w:val="13"/>
            </w:pPr>
          </w:p>
        </w:tc>
        <w:tc>
          <w:tcPr>
            <w:tcW w:w="1361" w:type="dxa"/>
            <w:vAlign w:val="center"/>
          </w:tcPr>
          <w:p>
            <w:pPr>
              <w:pStyle w:val="13"/>
            </w:pPr>
            <w:r>
              <w:t>22.50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992" w:type="dxa"/>
            <w:vAlign w:val="center"/>
          </w:tcPr>
          <w:p>
            <w:pPr>
              <w:pStyle w:val="14"/>
            </w:pPr>
            <w:r>
              <w:t>2040199</w:t>
            </w:r>
          </w:p>
        </w:tc>
        <w:tc>
          <w:tcPr>
            <w:tcW w:w="4535" w:type="dxa"/>
            <w:vAlign w:val="center"/>
          </w:tcPr>
          <w:p>
            <w:pPr>
              <w:pStyle w:val="14"/>
            </w:pPr>
            <w:r>
              <w:t>其他武装警察部队支出</w:t>
            </w:r>
          </w:p>
        </w:tc>
        <w:tc>
          <w:tcPr>
            <w:tcW w:w="1361" w:type="dxa"/>
            <w:vAlign w:val="center"/>
          </w:tcPr>
          <w:p>
            <w:pPr>
              <w:pStyle w:val="13"/>
            </w:pPr>
            <w:r>
              <w:t>22.50</w:t>
            </w:r>
          </w:p>
        </w:tc>
        <w:tc>
          <w:tcPr>
            <w:tcW w:w="1361" w:type="dxa"/>
            <w:vAlign w:val="center"/>
          </w:tcPr>
          <w:p>
            <w:pPr>
              <w:pStyle w:val="13"/>
            </w:pPr>
          </w:p>
        </w:tc>
        <w:tc>
          <w:tcPr>
            <w:tcW w:w="1361" w:type="dxa"/>
            <w:vAlign w:val="center"/>
          </w:tcPr>
          <w:p>
            <w:pPr>
              <w:pStyle w:val="13"/>
            </w:pPr>
            <w:r>
              <w:t>22.50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992" w:type="dxa"/>
            <w:vAlign w:val="center"/>
          </w:tcPr>
          <w:p>
            <w:pPr>
              <w:pStyle w:val="14"/>
            </w:pPr>
            <w:r>
              <w:t>20402</w:t>
            </w:r>
          </w:p>
        </w:tc>
        <w:tc>
          <w:tcPr>
            <w:tcW w:w="4535" w:type="dxa"/>
            <w:vAlign w:val="center"/>
          </w:tcPr>
          <w:p>
            <w:pPr>
              <w:pStyle w:val="14"/>
            </w:pPr>
            <w:r>
              <w:t>公安</w:t>
            </w:r>
          </w:p>
        </w:tc>
        <w:tc>
          <w:tcPr>
            <w:tcW w:w="1361" w:type="dxa"/>
            <w:vAlign w:val="center"/>
          </w:tcPr>
          <w:p>
            <w:pPr>
              <w:pStyle w:val="13"/>
            </w:pPr>
            <w:r>
              <w:t>8504.51</w:t>
            </w:r>
          </w:p>
        </w:tc>
        <w:tc>
          <w:tcPr>
            <w:tcW w:w="1361" w:type="dxa"/>
            <w:vAlign w:val="center"/>
          </w:tcPr>
          <w:p>
            <w:pPr>
              <w:pStyle w:val="13"/>
            </w:pPr>
            <w:r>
              <w:t>6829.88</w:t>
            </w:r>
          </w:p>
        </w:tc>
        <w:tc>
          <w:tcPr>
            <w:tcW w:w="1361" w:type="dxa"/>
            <w:vAlign w:val="center"/>
          </w:tcPr>
          <w:p>
            <w:pPr>
              <w:pStyle w:val="13"/>
            </w:pPr>
            <w:r>
              <w:t>1674.63</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992" w:type="dxa"/>
            <w:vAlign w:val="center"/>
          </w:tcPr>
          <w:p>
            <w:pPr>
              <w:pStyle w:val="14"/>
            </w:pPr>
            <w:r>
              <w:t>2040201</w:t>
            </w:r>
          </w:p>
        </w:tc>
        <w:tc>
          <w:tcPr>
            <w:tcW w:w="4535" w:type="dxa"/>
            <w:vAlign w:val="center"/>
          </w:tcPr>
          <w:p>
            <w:pPr>
              <w:pStyle w:val="14"/>
            </w:pPr>
            <w:r>
              <w:t>行政运行</w:t>
            </w:r>
          </w:p>
        </w:tc>
        <w:tc>
          <w:tcPr>
            <w:tcW w:w="1361" w:type="dxa"/>
            <w:vAlign w:val="center"/>
          </w:tcPr>
          <w:p>
            <w:pPr>
              <w:pStyle w:val="13"/>
            </w:pPr>
            <w:r>
              <w:t>6829.88</w:t>
            </w:r>
          </w:p>
        </w:tc>
        <w:tc>
          <w:tcPr>
            <w:tcW w:w="1361" w:type="dxa"/>
            <w:vAlign w:val="center"/>
          </w:tcPr>
          <w:p>
            <w:pPr>
              <w:pStyle w:val="13"/>
            </w:pPr>
            <w:r>
              <w:t>6829.88</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992" w:type="dxa"/>
            <w:vAlign w:val="center"/>
          </w:tcPr>
          <w:p>
            <w:pPr>
              <w:pStyle w:val="14"/>
            </w:pPr>
            <w:r>
              <w:t>2040202</w:t>
            </w:r>
          </w:p>
        </w:tc>
        <w:tc>
          <w:tcPr>
            <w:tcW w:w="4535" w:type="dxa"/>
            <w:vAlign w:val="center"/>
          </w:tcPr>
          <w:p>
            <w:pPr>
              <w:pStyle w:val="14"/>
            </w:pPr>
            <w:r>
              <w:t>一般行政管理事务</w:t>
            </w:r>
          </w:p>
        </w:tc>
        <w:tc>
          <w:tcPr>
            <w:tcW w:w="1361" w:type="dxa"/>
            <w:vAlign w:val="center"/>
          </w:tcPr>
          <w:p>
            <w:pPr>
              <w:pStyle w:val="13"/>
            </w:pPr>
            <w:r>
              <w:t>233.68</w:t>
            </w:r>
          </w:p>
        </w:tc>
        <w:tc>
          <w:tcPr>
            <w:tcW w:w="1361" w:type="dxa"/>
            <w:vAlign w:val="center"/>
          </w:tcPr>
          <w:p>
            <w:pPr>
              <w:pStyle w:val="13"/>
            </w:pPr>
          </w:p>
        </w:tc>
        <w:tc>
          <w:tcPr>
            <w:tcW w:w="1361" w:type="dxa"/>
            <w:vAlign w:val="center"/>
          </w:tcPr>
          <w:p>
            <w:pPr>
              <w:pStyle w:val="13"/>
            </w:pPr>
            <w:r>
              <w:t>233.68</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992" w:type="dxa"/>
            <w:vAlign w:val="center"/>
          </w:tcPr>
          <w:p>
            <w:pPr>
              <w:pStyle w:val="14"/>
            </w:pPr>
            <w:r>
              <w:t>2040219</w:t>
            </w:r>
          </w:p>
        </w:tc>
        <w:tc>
          <w:tcPr>
            <w:tcW w:w="4535" w:type="dxa"/>
            <w:vAlign w:val="center"/>
          </w:tcPr>
          <w:p>
            <w:pPr>
              <w:pStyle w:val="14"/>
            </w:pPr>
            <w:r>
              <w:t>信息化建设</w:t>
            </w:r>
          </w:p>
        </w:tc>
        <w:tc>
          <w:tcPr>
            <w:tcW w:w="1361" w:type="dxa"/>
            <w:vAlign w:val="center"/>
          </w:tcPr>
          <w:p>
            <w:pPr>
              <w:pStyle w:val="13"/>
            </w:pPr>
            <w:r>
              <w:t>81.24</w:t>
            </w:r>
          </w:p>
        </w:tc>
        <w:tc>
          <w:tcPr>
            <w:tcW w:w="1361" w:type="dxa"/>
            <w:vAlign w:val="center"/>
          </w:tcPr>
          <w:p>
            <w:pPr>
              <w:pStyle w:val="13"/>
            </w:pPr>
          </w:p>
        </w:tc>
        <w:tc>
          <w:tcPr>
            <w:tcW w:w="1361" w:type="dxa"/>
            <w:vAlign w:val="center"/>
          </w:tcPr>
          <w:p>
            <w:pPr>
              <w:pStyle w:val="13"/>
            </w:pPr>
            <w:r>
              <w:t>81.24</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992" w:type="dxa"/>
            <w:vAlign w:val="center"/>
          </w:tcPr>
          <w:p>
            <w:pPr>
              <w:pStyle w:val="14"/>
            </w:pPr>
            <w:r>
              <w:t>2040220</w:t>
            </w:r>
          </w:p>
        </w:tc>
        <w:tc>
          <w:tcPr>
            <w:tcW w:w="4535" w:type="dxa"/>
            <w:vAlign w:val="center"/>
          </w:tcPr>
          <w:p>
            <w:pPr>
              <w:pStyle w:val="14"/>
            </w:pPr>
            <w:r>
              <w:t>执法办案</w:t>
            </w:r>
          </w:p>
        </w:tc>
        <w:tc>
          <w:tcPr>
            <w:tcW w:w="1361" w:type="dxa"/>
            <w:vAlign w:val="center"/>
          </w:tcPr>
          <w:p>
            <w:pPr>
              <w:pStyle w:val="13"/>
            </w:pPr>
            <w:r>
              <w:t>23.00</w:t>
            </w:r>
          </w:p>
        </w:tc>
        <w:tc>
          <w:tcPr>
            <w:tcW w:w="1361" w:type="dxa"/>
            <w:vAlign w:val="center"/>
          </w:tcPr>
          <w:p>
            <w:pPr>
              <w:pStyle w:val="13"/>
            </w:pPr>
          </w:p>
        </w:tc>
        <w:tc>
          <w:tcPr>
            <w:tcW w:w="1361" w:type="dxa"/>
            <w:vAlign w:val="center"/>
          </w:tcPr>
          <w:p>
            <w:pPr>
              <w:pStyle w:val="13"/>
            </w:pPr>
            <w:r>
              <w:t>23.00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992" w:type="dxa"/>
            <w:vAlign w:val="center"/>
          </w:tcPr>
          <w:p>
            <w:pPr>
              <w:pStyle w:val="14"/>
            </w:pPr>
            <w:r>
              <w:t>2040221</w:t>
            </w:r>
          </w:p>
        </w:tc>
        <w:tc>
          <w:tcPr>
            <w:tcW w:w="4535" w:type="dxa"/>
            <w:vAlign w:val="center"/>
          </w:tcPr>
          <w:p>
            <w:pPr>
              <w:pStyle w:val="14"/>
            </w:pPr>
            <w:r>
              <w:t>特别业务</w:t>
            </w:r>
          </w:p>
        </w:tc>
        <w:tc>
          <w:tcPr>
            <w:tcW w:w="1361" w:type="dxa"/>
            <w:vAlign w:val="center"/>
          </w:tcPr>
          <w:p>
            <w:pPr>
              <w:pStyle w:val="13"/>
            </w:pPr>
            <w:r>
              <w:t>10.00</w:t>
            </w:r>
          </w:p>
        </w:tc>
        <w:tc>
          <w:tcPr>
            <w:tcW w:w="1361" w:type="dxa"/>
            <w:vAlign w:val="center"/>
          </w:tcPr>
          <w:p>
            <w:pPr>
              <w:pStyle w:val="13"/>
            </w:pPr>
          </w:p>
        </w:tc>
        <w:tc>
          <w:tcPr>
            <w:tcW w:w="1361" w:type="dxa"/>
            <w:vAlign w:val="center"/>
          </w:tcPr>
          <w:p>
            <w:pPr>
              <w:pStyle w:val="13"/>
            </w:pPr>
            <w:r>
              <w:t>10.00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992" w:type="dxa"/>
            <w:vAlign w:val="center"/>
          </w:tcPr>
          <w:p>
            <w:pPr>
              <w:pStyle w:val="14"/>
            </w:pPr>
            <w:r>
              <w:t>2040299</w:t>
            </w:r>
          </w:p>
        </w:tc>
        <w:tc>
          <w:tcPr>
            <w:tcW w:w="4535" w:type="dxa"/>
            <w:vAlign w:val="center"/>
          </w:tcPr>
          <w:p>
            <w:pPr>
              <w:pStyle w:val="14"/>
            </w:pPr>
            <w:r>
              <w:t>其他公安支出</w:t>
            </w:r>
          </w:p>
        </w:tc>
        <w:tc>
          <w:tcPr>
            <w:tcW w:w="1361" w:type="dxa"/>
            <w:vAlign w:val="center"/>
          </w:tcPr>
          <w:p>
            <w:pPr>
              <w:pStyle w:val="13"/>
            </w:pPr>
            <w:r>
              <w:t>1326.71</w:t>
            </w:r>
          </w:p>
        </w:tc>
        <w:tc>
          <w:tcPr>
            <w:tcW w:w="1361" w:type="dxa"/>
            <w:vAlign w:val="center"/>
          </w:tcPr>
          <w:p>
            <w:pPr>
              <w:pStyle w:val="13"/>
            </w:pPr>
          </w:p>
        </w:tc>
        <w:tc>
          <w:tcPr>
            <w:tcW w:w="1361" w:type="dxa"/>
            <w:vAlign w:val="center"/>
          </w:tcPr>
          <w:p>
            <w:pPr>
              <w:pStyle w:val="13"/>
            </w:pPr>
            <w:r>
              <w:t>1326.71</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992" w:type="dxa"/>
            <w:vAlign w:val="center"/>
          </w:tcPr>
          <w:p>
            <w:pPr>
              <w:pStyle w:val="14"/>
            </w:pPr>
            <w:r>
              <w:t>208</w:t>
            </w:r>
          </w:p>
        </w:tc>
        <w:tc>
          <w:tcPr>
            <w:tcW w:w="4535" w:type="dxa"/>
            <w:vAlign w:val="center"/>
          </w:tcPr>
          <w:p>
            <w:pPr>
              <w:pStyle w:val="14"/>
            </w:pPr>
            <w:r>
              <w:t>社会保障和就业支出</w:t>
            </w:r>
          </w:p>
        </w:tc>
        <w:tc>
          <w:tcPr>
            <w:tcW w:w="1361" w:type="dxa"/>
            <w:vAlign w:val="center"/>
          </w:tcPr>
          <w:p>
            <w:pPr>
              <w:pStyle w:val="13"/>
            </w:pPr>
            <w:r>
              <w:t>312.40</w:t>
            </w:r>
          </w:p>
        </w:tc>
        <w:tc>
          <w:tcPr>
            <w:tcW w:w="1361" w:type="dxa"/>
            <w:vAlign w:val="center"/>
          </w:tcPr>
          <w:p>
            <w:pPr>
              <w:pStyle w:val="13"/>
            </w:pPr>
            <w:r>
              <w:t>312.40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992" w:type="dxa"/>
            <w:vAlign w:val="center"/>
          </w:tcPr>
          <w:p>
            <w:pPr>
              <w:pStyle w:val="14"/>
            </w:pPr>
            <w:r>
              <w:t>20805</w:t>
            </w:r>
          </w:p>
        </w:tc>
        <w:tc>
          <w:tcPr>
            <w:tcW w:w="4535" w:type="dxa"/>
            <w:vAlign w:val="center"/>
          </w:tcPr>
          <w:p>
            <w:pPr>
              <w:pStyle w:val="14"/>
            </w:pPr>
            <w:r>
              <w:t>行政事业单位养老支出</w:t>
            </w:r>
          </w:p>
        </w:tc>
        <w:tc>
          <w:tcPr>
            <w:tcW w:w="1361" w:type="dxa"/>
            <w:vAlign w:val="center"/>
          </w:tcPr>
          <w:p>
            <w:pPr>
              <w:pStyle w:val="13"/>
            </w:pPr>
            <w:r>
              <w:t>312.40</w:t>
            </w:r>
          </w:p>
        </w:tc>
        <w:tc>
          <w:tcPr>
            <w:tcW w:w="1361" w:type="dxa"/>
            <w:vAlign w:val="center"/>
          </w:tcPr>
          <w:p>
            <w:pPr>
              <w:pStyle w:val="13"/>
            </w:pPr>
            <w:r>
              <w:t>312.40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992" w:type="dxa"/>
            <w:vAlign w:val="center"/>
          </w:tcPr>
          <w:p>
            <w:pPr>
              <w:pStyle w:val="14"/>
            </w:pPr>
            <w:r>
              <w:t>2080505</w:t>
            </w:r>
          </w:p>
        </w:tc>
        <w:tc>
          <w:tcPr>
            <w:tcW w:w="4535" w:type="dxa"/>
            <w:vAlign w:val="center"/>
          </w:tcPr>
          <w:p>
            <w:pPr>
              <w:pStyle w:val="14"/>
            </w:pPr>
            <w:r>
              <w:t>机关事业单位基本养老保险缴费支出</w:t>
            </w:r>
          </w:p>
        </w:tc>
        <w:tc>
          <w:tcPr>
            <w:tcW w:w="1361" w:type="dxa"/>
            <w:vAlign w:val="center"/>
          </w:tcPr>
          <w:p>
            <w:pPr>
              <w:pStyle w:val="13"/>
            </w:pPr>
            <w:r>
              <w:t>312.40</w:t>
            </w:r>
          </w:p>
        </w:tc>
        <w:tc>
          <w:tcPr>
            <w:tcW w:w="1361" w:type="dxa"/>
            <w:vAlign w:val="center"/>
          </w:tcPr>
          <w:p>
            <w:pPr>
              <w:pStyle w:val="13"/>
            </w:pPr>
            <w:r>
              <w:t>312.40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992" w:type="dxa"/>
            <w:vAlign w:val="center"/>
          </w:tcPr>
          <w:p>
            <w:pPr>
              <w:pStyle w:val="14"/>
            </w:pPr>
            <w:r>
              <w:t>210</w:t>
            </w:r>
          </w:p>
        </w:tc>
        <w:tc>
          <w:tcPr>
            <w:tcW w:w="4535" w:type="dxa"/>
            <w:vAlign w:val="center"/>
          </w:tcPr>
          <w:p>
            <w:pPr>
              <w:pStyle w:val="14"/>
            </w:pPr>
            <w:r>
              <w:t>卫生健康支出</w:t>
            </w:r>
          </w:p>
        </w:tc>
        <w:tc>
          <w:tcPr>
            <w:tcW w:w="1361" w:type="dxa"/>
            <w:vAlign w:val="center"/>
          </w:tcPr>
          <w:p>
            <w:pPr>
              <w:pStyle w:val="13"/>
            </w:pPr>
            <w:r>
              <w:t>160.79</w:t>
            </w:r>
          </w:p>
        </w:tc>
        <w:tc>
          <w:tcPr>
            <w:tcW w:w="1361" w:type="dxa"/>
            <w:vAlign w:val="center"/>
          </w:tcPr>
          <w:p>
            <w:pPr>
              <w:pStyle w:val="13"/>
            </w:pPr>
            <w:r>
              <w:t>160.79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992" w:type="dxa"/>
            <w:vAlign w:val="center"/>
          </w:tcPr>
          <w:p>
            <w:pPr>
              <w:pStyle w:val="14"/>
            </w:pPr>
            <w:r>
              <w:t>21011</w:t>
            </w:r>
          </w:p>
        </w:tc>
        <w:tc>
          <w:tcPr>
            <w:tcW w:w="4535" w:type="dxa"/>
            <w:vAlign w:val="center"/>
          </w:tcPr>
          <w:p>
            <w:pPr>
              <w:pStyle w:val="14"/>
            </w:pPr>
            <w:r>
              <w:t>行政事业单位医疗</w:t>
            </w:r>
          </w:p>
        </w:tc>
        <w:tc>
          <w:tcPr>
            <w:tcW w:w="1361" w:type="dxa"/>
            <w:vAlign w:val="center"/>
          </w:tcPr>
          <w:p>
            <w:pPr>
              <w:pStyle w:val="13"/>
            </w:pPr>
            <w:r>
              <w:t>160.79</w:t>
            </w:r>
          </w:p>
        </w:tc>
        <w:tc>
          <w:tcPr>
            <w:tcW w:w="1361" w:type="dxa"/>
            <w:vAlign w:val="center"/>
          </w:tcPr>
          <w:p>
            <w:pPr>
              <w:pStyle w:val="13"/>
            </w:pPr>
            <w:r>
              <w:t>160.79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992" w:type="dxa"/>
            <w:vAlign w:val="center"/>
          </w:tcPr>
          <w:p>
            <w:pPr>
              <w:pStyle w:val="14"/>
            </w:pPr>
            <w:r>
              <w:t>2101101</w:t>
            </w:r>
          </w:p>
        </w:tc>
        <w:tc>
          <w:tcPr>
            <w:tcW w:w="4535" w:type="dxa"/>
            <w:vAlign w:val="center"/>
          </w:tcPr>
          <w:p>
            <w:pPr>
              <w:pStyle w:val="14"/>
            </w:pPr>
            <w:r>
              <w:t>行政单位医疗</w:t>
            </w:r>
          </w:p>
        </w:tc>
        <w:tc>
          <w:tcPr>
            <w:tcW w:w="1361" w:type="dxa"/>
            <w:vAlign w:val="center"/>
          </w:tcPr>
          <w:p>
            <w:pPr>
              <w:pStyle w:val="13"/>
            </w:pPr>
            <w:r>
              <w:t>106.68</w:t>
            </w:r>
          </w:p>
        </w:tc>
        <w:tc>
          <w:tcPr>
            <w:tcW w:w="1361" w:type="dxa"/>
            <w:vAlign w:val="center"/>
          </w:tcPr>
          <w:p>
            <w:pPr>
              <w:pStyle w:val="13"/>
            </w:pPr>
            <w:r>
              <w:t>106.68</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992" w:type="dxa"/>
            <w:vAlign w:val="center"/>
          </w:tcPr>
          <w:p>
            <w:pPr>
              <w:pStyle w:val="14"/>
            </w:pPr>
            <w:r>
              <w:t>2101102</w:t>
            </w:r>
          </w:p>
        </w:tc>
        <w:tc>
          <w:tcPr>
            <w:tcW w:w="4535" w:type="dxa"/>
            <w:vAlign w:val="center"/>
          </w:tcPr>
          <w:p>
            <w:pPr>
              <w:pStyle w:val="14"/>
            </w:pPr>
            <w:r>
              <w:t>事业单位医疗</w:t>
            </w:r>
          </w:p>
        </w:tc>
        <w:tc>
          <w:tcPr>
            <w:tcW w:w="1361" w:type="dxa"/>
            <w:vAlign w:val="center"/>
          </w:tcPr>
          <w:p>
            <w:pPr>
              <w:pStyle w:val="13"/>
            </w:pPr>
            <w:r>
              <w:t>15.82</w:t>
            </w:r>
          </w:p>
        </w:tc>
        <w:tc>
          <w:tcPr>
            <w:tcW w:w="1361" w:type="dxa"/>
            <w:vAlign w:val="center"/>
          </w:tcPr>
          <w:p>
            <w:pPr>
              <w:pStyle w:val="13"/>
            </w:pPr>
            <w:r>
              <w:t>15.82</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992" w:type="dxa"/>
            <w:vAlign w:val="center"/>
          </w:tcPr>
          <w:p>
            <w:pPr>
              <w:pStyle w:val="14"/>
            </w:pPr>
            <w:r>
              <w:t>2101103</w:t>
            </w:r>
          </w:p>
        </w:tc>
        <w:tc>
          <w:tcPr>
            <w:tcW w:w="4535" w:type="dxa"/>
            <w:vAlign w:val="center"/>
          </w:tcPr>
          <w:p>
            <w:pPr>
              <w:pStyle w:val="14"/>
            </w:pPr>
            <w:r>
              <w:t>公务员医疗补助</w:t>
            </w:r>
          </w:p>
        </w:tc>
        <w:tc>
          <w:tcPr>
            <w:tcW w:w="1361" w:type="dxa"/>
            <w:vAlign w:val="center"/>
          </w:tcPr>
          <w:p>
            <w:pPr>
              <w:pStyle w:val="13"/>
            </w:pPr>
            <w:r>
              <w:t>38.29</w:t>
            </w:r>
          </w:p>
        </w:tc>
        <w:tc>
          <w:tcPr>
            <w:tcW w:w="1361" w:type="dxa"/>
            <w:vAlign w:val="center"/>
          </w:tcPr>
          <w:p>
            <w:pPr>
              <w:pStyle w:val="13"/>
            </w:pPr>
            <w:r>
              <w:t>38.29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992" w:type="dxa"/>
            <w:vAlign w:val="center"/>
          </w:tcPr>
          <w:p>
            <w:pPr>
              <w:pStyle w:val="14"/>
            </w:pPr>
            <w:r>
              <w:t>221</w:t>
            </w:r>
          </w:p>
        </w:tc>
        <w:tc>
          <w:tcPr>
            <w:tcW w:w="4535" w:type="dxa"/>
            <w:vAlign w:val="center"/>
          </w:tcPr>
          <w:p>
            <w:pPr>
              <w:pStyle w:val="14"/>
            </w:pPr>
            <w:r>
              <w:t>住房保障支出</w:t>
            </w:r>
          </w:p>
        </w:tc>
        <w:tc>
          <w:tcPr>
            <w:tcW w:w="1361" w:type="dxa"/>
            <w:vAlign w:val="center"/>
          </w:tcPr>
          <w:p>
            <w:pPr>
              <w:pStyle w:val="13"/>
            </w:pPr>
            <w:r>
              <w:t>202.39</w:t>
            </w:r>
          </w:p>
        </w:tc>
        <w:tc>
          <w:tcPr>
            <w:tcW w:w="1361" w:type="dxa"/>
            <w:vAlign w:val="center"/>
          </w:tcPr>
          <w:p>
            <w:pPr>
              <w:pStyle w:val="13"/>
            </w:pPr>
            <w:r>
              <w:t>202.39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992" w:type="dxa"/>
            <w:vAlign w:val="center"/>
          </w:tcPr>
          <w:p>
            <w:pPr>
              <w:pStyle w:val="14"/>
            </w:pPr>
            <w:r>
              <w:t>22102</w:t>
            </w:r>
          </w:p>
        </w:tc>
        <w:tc>
          <w:tcPr>
            <w:tcW w:w="4535" w:type="dxa"/>
            <w:vAlign w:val="center"/>
          </w:tcPr>
          <w:p>
            <w:pPr>
              <w:pStyle w:val="14"/>
            </w:pPr>
            <w:r>
              <w:t>住房改革支出</w:t>
            </w:r>
          </w:p>
        </w:tc>
        <w:tc>
          <w:tcPr>
            <w:tcW w:w="1361" w:type="dxa"/>
            <w:vAlign w:val="center"/>
          </w:tcPr>
          <w:p>
            <w:pPr>
              <w:pStyle w:val="13"/>
            </w:pPr>
            <w:r>
              <w:t>202.39</w:t>
            </w:r>
          </w:p>
        </w:tc>
        <w:tc>
          <w:tcPr>
            <w:tcW w:w="1361" w:type="dxa"/>
            <w:vAlign w:val="center"/>
          </w:tcPr>
          <w:p>
            <w:pPr>
              <w:pStyle w:val="13"/>
            </w:pPr>
            <w:r>
              <w:t>202.39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992" w:type="dxa"/>
            <w:vAlign w:val="center"/>
          </w:tcPr>
          <w:p>
            <w:pPr>
              <w:pStyle w:val="14"/>
            </w:pPr>
            <w:r>
              <w:t>2210201</w:t>
            </w:r>
          </w:p>
        </w:tc>
        <w:tc>
          <w:tcPr>
            <w:tcW w:w="4535" w:type="dxa"/>
            <w:vAlign w:val="center"/>
          </w:tcPr>
          <w:p>
            <w:pPr>
              <w:pStyle w:val="14"/>
            </w:pPr>
            <w:r>
              <w:t>住房公积金</w:t>
            </w:r>
          </w:p>
        </w:tc>
        <w:tc>
          <w:tcPr>
            <w:tcW w:w="1361" w:type="dxa"/>
            <w:vAlign w:val="center"/>
          </w:tcPr>
          <w:p>
            <w:pPr>
              <w:pStyle w:val="13"/>
            </w:pPr>
            <w:r>
              <w:t>202.39</w:t>
            </w:r>
          </w:p>
        </w:tc>
        <w:tc>
          <w:tcPr>
            <w:tcW w:w="1361" w:type="dxa"/>
            <w:vAlign w:val="center"/>
          </w:tcPr>
          <w:p>
            <w:pPr>
              <w:pStyle w:val="13"/>
            </w:pPr>
            <w:r>
              <w:t>202.39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992" w:type="dxa"/>
            <w:vAlign w:val="center"/>
          </w:tcPr>
          <w:p>
            <w:pPr>
              <w:pStyle w:val="14"/>
            </w:pPr>
            <w:r>
              <w:t>224</w:t>
            </w:r>
          </w:p>
        </w:tc>
        <w:tc>
          <w:tcPr>
            <w:tcW w:w="4535" w:type="dxa"/>
            <w:vAlign w:val="center"/>
          </w:tcPr>
          <w:p>
            <w:pPr>
              <w:pStyle w:val="14"/>
            </w:pPr>
            <w:r>
              <w:t>灾害防治及应急管理支出</w:t>
            </w:r>
          </w:p>
        </w:tc>
        <w:tc>
          <w:tcPr>
            <w:tcW w:w="1361" w:type="dxa"/>
            <w:vAlign w:val="center"/>
          </w:tcPr>
          <w:p>
            <w:pPr>
              <w:pStyle w:val="13"/>
            </w:pPr>
            <w:r>
              <w:t>30.30</w:t>
            </w:r>
          </w:p>
        </w:tc>
        <w:tc>
          <w:tcPr>
            <w:tcW w:w="1361" w:type="dxa"/>
            <w:vAlign w:val="center"/>
          </w:tcPr>
          <w:p>
            <w:pPr>
              <w:pStyle w:val="13"/>
            </w:pPr>
          </w:p>
        </w:tc>
        <w:tc>
          <w:tcPr>
            <w:tcW w:w="1361" w:type="dxa"/>
            <w:vAlign w:val="center"/>
          </w:tcPr>
          <w:p>
            <w:pPr>
              <w:pStyle w:val="13"/>
            </w:pPr>
            <w:r>
              <w:t>30.30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992" w:type="dxa"/>
            <w:vAlign w:val="center"/>
          </w:tcPr>
          <w:p>
            <w:pPr>
              <w:pStyle w:val="14"/>
            </w:pPr>
            <w:r>
              <w:t>22407</w:t>
            </w:r>
          </w:p>
        </w:tc>
        <w:tc>
          <w:tcPr>
            <w:tcW w:w="4535" w:type="dxa"/>
            <w:vAlign w:val="center"/>
          </w:tcPr>
          <w:p>
            <w:pPr>
              <w:pStyle w:val="14"/>
            </w:pPr>
            <w:r>
              <w:t>自然灾害救灾及恢复重建支出</w:t>
            </w:r>
          </w:p>
        </w:tc>
        <w:tc>
          <w:tcPr>
            <w:tcW w:w="1361" w:type="dxa"/>
            <w:vAlign w:val="center"/>
          </w:tcPr>
          <w:p>
            <w:pPr>
              <w:pStyle w:val="13"/>
            </w:pPr>
            <w:r>
              <w:t>30.30</w:t>
            </w:r>
          </w:p>
        </w:tc>
        <w:tc>
          <w:tcPr>
            <w:tcW w:w="1361" w:type="dxa"/>
            <w:vAlign w:val="center"/>
          </w:tcPr>
          <w:p>
            <w:pPr>
              <w:pStyle w:val="13"/>
            </w:pPr>
          </w:p>
        </w:tc>
        <w:tc>
          <w:tcPr>
            <w:tcW w:w="1361" w:type="dxa"/>
            <w:vAlign w:val="center"/>
          </w:tcPr>
          <w:p>
            <w:pPr>
              <w:pStyle w:val="13"/>
            </w:pPr>
            <w:r>
              <w:t>30.30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992" w:type="dxa"/>
            <w:vAlign w:val="center"/>
          </w:tcPr>
          <w:p>
            <w:pPr>
              <w:pStyle w:val="14"/>
            </w:pPr>
            <w:r>
              <w:t>2240799</w:t>
            </w:r>
          </w:p>
        </w:tc>
        <w:tc>
          <w:tcPr>
            <w:tcW w:w="4535" w:type="dxa"/>
            <w:vAlign w:val="center"/>
          </w:tcPr>
          <w:p>
            <w:pPr>
              <w:pStyle w:val="14"/>
            </w:pPr>
            <w:r>
              <w:t>其他自然灾害救灾及恢复重建支出</w:t>
            </w:r>
          </w:p>
        </w:tc>
        <w:tc>
          <w:tcPr>
            <w:tcW w:w="1361" w:type="dxa"/>
            <w:vAlign w:val="center"/>
          </w:tcPr>
          <w:p>
            <w:pPr>
              <w:pStyle w:val="13"/>
            </w:pPr>
            <w:r>
              <w:t>30.30</w:t>
            </w:r>
          </w:p>
        </w:tc>
        <w:tc>
          <w:tcPr>
            <w:tcW w:w="1361" w:type="dxa"/>
            <w:vAlign w:val="center"/>
          </w:tcPr>
          <w:p>
            <w:pPr>
              <w:pStyle w:val="13"/>
            </w:pPr>
          </w:p>
        </w:tc>
        <w:tc>
          <w:tcPr>
            <w:tcW w:w="1361" w:type="dxa"/>
            <w:vAlign w:val="center"/>
          </w:tcPr>
          <w:p>
            <w:pPr>
              <w:pStyle w:val="13"/>
            </w:pPr>
            <w:r>
              <w:t>30.30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bl>
    <w:p>
      <w:pPr>
        <w:sectPr>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1"/>
            </w:pPr>
            <w:r>
              <w:t>312001涞水县公安局本级</w:t>
            </w:r>
          </w:p>
        </w:tc>
        <w:tc>
          <w:tcPr>
            <w:tcW w:w="3402" w:type="dxa"/>
            <w:tcBorders>
              <w:top w:val="single" w:color="FFFFFF" w:sz="6" w:space="0"/>
              <w:left w:val="single" w:color="FFFFFF" w:sz="6" w:space="0"/>
              <w:right w:val="single" w:color="FFFFFF" w:sz="6" w:space="0"/>
            </w:tcBorders>
            <w:vAlign w:val="center"/>
          </w:tcPr>
          <w:p>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876" w:type="dxa"/>
            <w:gridSpan w:val="2"/>
            <w:vAlign w:val="center"/>
          </w:tcPr>
          <w:p>
            <w:pPr>
              <w:pStyle w:val="12"/>
            </w:pPr>
            <w:r>
              <w:t>收入</w:t>
            </w:r>
          </w:p>
        </w:tc>
        <w:tc>
          <w:tcPr>
            <w:tcW w:w="9298" w:type="dxa"/>
            <w:gridSpan w:val="5"/>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2"/>
            </w:pPr>
            <w:r>
              <w:t>项  目</w:t>
            </w:r>
          </w:p>
        </w:tc>
        <w:tc>
          <w:tcPr>
            <w:tcW w:w="1474" w:type="dxa"/>
            <w:vAlign w:val="center"/>
          </w:tcPr>
          <w:p>
            <w:pPr>
              <w:pStyle w:val="12"/>
            </w:pPr>
            <w:r>
              <w:t>金额</w:t>
            </w:r>
          </w:p>
        </w:tc>
        <w:tc>
          <w:tcPr>
            <w:tcW w:w="3402" w:type="dxa"/>
            <w:vAlign w:val="center"/>
          </w:tcPr>
          <w:p>
            <w:pPr>
              <w:pStyle w:val="12"/>
            </w:pPr>
            <w:r>
              <w:t>项  目</w:t>
            </w:r>
          </w:p>
        </w:tc>
        <w:tc>
          <w:tcPr>
            <w:tcW w:w="1474" w:type="dxa"/>
            <w:vAlign w:val="center"/>
          </w:tcPr>
          <w:p>
            <w:pPr>
              <w:pStyle w:val="12"/>
            </w:pPr>
            <w:r>
              <w:t>合计</w:t>
            </w:r>
          </w:p>
        </w:tc>
        <w:tc>
          <w:tcPr>
            <w:tcW w:w="1474" w:type="dxa"/>
            <w:vAlign w:val="center"/>
          </w:tcPr>
          <w:p>
            <w:pPr>
              <w:pStyle w:val="12"/>
            </w:pPr>
            <w:r>
              <w:t>一般公共预算财政拨款</w:t>
            </w:r>
          </w:p>
        </w:tc>
        <w:tc>
          <w:tcPr>
            <w:tcW w:w="1474" w:type="dxa"/>
            <w:vAlign w:val="center"/>
          </w:tcPr>
          <w:p>
            <w:pPr>
              <w:pStyle w:val="12"/>
            </w:pPr>
            <w:r>
              <w:t>政府性基金预算财政    拨款</w:t>
            </w:r>
          </w:p>
        </w:tc>
        <w:tc>
          <w:tcPr>
            <w:tcW w:w="1474" w:type="dxa"/>
            <w:vAlign w:val="center"/>
          </w:tcPr>
          <w:p>
            <w:pPr>
              <w:pStyle w:val="12"/>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3402" w:type="dxa"/>
            <w:vAlign w:val="center"/>
          </w:tcPr>
          <w:p>
            <w:pPr>
              <w:pStyle w:val="12"/>
            </w:pPr>
            <w:r>
              <w:t>1</w:t>
            </w:r>
          </w:p>
        </w:tc>
        <w:tc>
          <w:tcPr>
            <w:tcW w:w="1474" w:type="dxa"/>
            <w:vAlign w:val="center"/>
          </w:tcPr>
          <w:p>
            <w:pPr>
              <w:pStyle w:val="12"/>
            </w:pPr>
            <w:r>
              <w:t>2</w:t>
            </w:r>
          </w:p>
        </w:tc>
        <w:tc>
          <w:tcPr>
            <w:tcW w:w="3402" w:type="dxa"/>
            <w:vAlign w:val="center"/>
          </w:tcPr>
          <w:p>
            <w:pPr>
              <w:pStyle w:val="12"/>
            </w:pPr>
            <w:r>
              <w:t>3</w:t>
            </w:r>
          </w:p>
        </w:tc>
        <w:tc>
          <w:tcPr>
            <w:tcW w:w="1474" w:type="dxa"/>
            <w:vAlign w:val="center"/>
          </w:tcPr>
          <w:p>
            <w:pPr>
              <w:pStyle w:val="12"/>
            </w:pPr>
            <w:r>
              <w:t>4</w:t>
            </w:r>
          </w:p>
        </w:tc>
        <w:tc>
          <w:tcPr>
            <w:tcW w:w="1474" w:type="dxa"/>
            <w:vAlign w:val="center"/>
          </w:tcPr>
          <w:p>
            <w:pPr>
              <w:pStyle w:val="12"/>
            </w:pPr>
            <w:r>
              <w:t>5</w:t>
            </w:r>
          </w:p>
        </w:tc>
        <w:tc>
          <w:tcPr>
            <w:tcW w:w="1474" w:type="dxa"/>
            <w:vAlign w:val="center"/>
          </w:tcPr>
          <w:p>
            <w:pPr>
              <w:pStyle w:val="12"/>
            </w:pPr>
            <w:r>
              <w:t>6</w:t>
            </w:r>
          </w:p>
        </w:tc>
        <w:tc>
          <w:tcPr>
            <w:tcW w:w="1474" w:type="dxa"/>
            <w:vAlign w:val="center"/>
          </w:tcPr>
          <w:p>
            <w:pPr>
              <w:pStyle w:val="12"/>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3402" w:type="dxa"/>
            <w:vAlign w:val="center"/>
          </w:tcPr>
          <w:p>
            <w:pPr>
              <w:pStyle w:val="14"/>
            </w:pPr>
            <w:r>
              <w:t>一、一般公共预算拨款</w:t>
            </w:r>
          </w:p>
        </w:tc>
        <w:tc>
          <w:tcPr>
            <w:tcW w:w="1474" w:type="dxa"/>
            <w:vAlign w:val="center"/>
          </w:tcPr>
          <w:p>
            <w:pPr>
              <w:pStyle w:val="13"/>
            </w:pPr>
            <w:r>
              <w:t>8739.88</w:t>
            </w:r>
          </w:p>
        </w:tc>
        <w:tc>
          <w:tcPr>
            <w:tcW w:w="3402" w:type="dxa"/>
            <w:vAlign w:val="center"/>
          </w:tcPr>
          <w:p>
            <w:pPr>
              <w:pStyle w:val="14"/>
            </w:pPr>
            <w:r>
              <w:t>一、一般公共服务支出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r>
              <w:t>二、外交支出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r>
              <w:t>三、国防支出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四、公共安全支出</w:t>
            </w:r>
          </w:p>
        </w:tc>
        <w:tc>
          <w:tcPr>
            <w:tcW w:w="1474" w:type="dxa"/>
            <w:vAlign w:val="center"/>
          </w:tcPr>
          <w:p>
            <w:pPr>
              <w:pStyle w:val="13"/>
            </w:pPr>
            <w:r>
              <w:t>8527.01</w:t>
            </w:r>
          </w:p>
        </w:tc>
        <w:tc>
          <w:tcPr>
            <w:tcW w:w="1474" w:type="dxa"/>
            <w:vAlign w:val="center"/>
          </w:tcPr>
          <w:p>
            <w:pPr>
              <w:pStyle w:val="13"/>
            </w:pPr>
            <w:r>
              <w:t>8527.01</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五、教育支出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六、科学技术支出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七、文化旅游体育与传媒支出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八、社会保障和就业支出</w:t>
            </w:r>
          </w:p>
        </w:tc>
        <w:tc>
          <w:tcPr>
            <w:tcW w:w="1474" w:type="dxa"/>
            <w:vAlign w:val="center"/>
          </w:tcPr>
          <w:p>
            <w:pPr>
              <w:pStyle w:val="13"/>
            </w:pPr>
            <w:r>
              <w:t>312.40</w:t>
            </w:r>
          </w:p>
        </w:tc>
        <w:tc>
          <w:tcPr>
            <w:tcW w:w="1474" w:type="dxa"/>
            <w:vAlign w:val="center"/>
          </w:tcPr>
          <w:p>
            <w:pPr>
              <w:pStyle w:val="13"/>
            </w:pPr>
            <w:r>
              <w:t>312.40</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九、社会保险基金支出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十、卫生健康支出</w:t>
            </w:r>
          </w:p>
        </w:tc>
        <w:tc>
          <w:tcPr>
            <w:tcW w:w="1474" w:type="dxa"/>
            <w:vAlign w:val="center"/>
          </w:tcPr>
          <w:p>
            <w:pPr>
              <w:pStyle w:val="13"/>
            </w:pPr>
            <w:r>
              <w:t>160.79</w:t>
            </w:r>
          </w:p>
        </w:tc>
        <w:tc>
          <w:tcPr>
            <w:tcW w:w="1474" w:type="dxa"/>
            <w:vAlign w:val="center"/>
          </w:tcPr>
          <w:p>
            <w:pPr>
              <w:pStyle w:val="13"/>
            </w:pPr>
            <w:r>
              <w:t>160.79</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十一、节能环保支出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十二、城乡社区支出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十三、农林水支出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十四、交通运输支出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十五、资源勘探工业信息等支出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十六、商业服务业等支出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十七、金融支出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十八、援助其他地区支出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十九、自然资源海洋气象等支出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二十、住房保障支出</w:t>
            </w:r>
          </w:p>
        </w:tc>
        <w:tc>
          <w:tcPr>
            <w:tcW w:w="1474" w:type="dxa"/>
            <w:vAlign w:val="center"/>
          </w:tcPr>
          <w:p>
            <w:pPr>
              <w:pStyle w:val="13"/>
            </w:pPr>
            <w:r>
              <w:t>202.39</w:t>
            </w:r>
          </w:p>
        </w:tc>
        <w:tc>
          <w:tcPr>
            <w:tcW w:w="1474" w:type="dxa"/>
            <w:vAlign w:val="center"/>
          </w:tcPr>
          <w:p>
            <w:pPr>
              <w:pStyle w:val="13"/>
            </w:pPr>
            <w:r>
              <w:t>202.39</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二十一、粮油物资储备支出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二十二、国有资本经营预算支出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二十三、灾害防治及应急管理支出</w:t>
            </w:r>
          </w:p>
        </w:tc>
        <w:tc>
          <w:tcPr>
            <w:tcW w:w="1474" w:type="dxa"/>
            <w:vAlign w:val="center"/>
          </w:tcPr>
          <w:p>
            <w:pPr>
              <w:pStyle w:val="13"/>
            </w:pPr>
            <w:r>
              <w:t>30.30</w:t>
            </w:r>
          </w:p>
        </w:tc>
        <w:tc>
          <w:tcPr>
            <w:tcW w:w="1474" w:type="dxa"/>
            <w:vAlign w:val="center"/>
          </w:tcPr>
          <w:p>
            <w:pPr>
              <w:pStyle w:val="13"/>
            </w:pPr>
            <w:r>
              <w:t>30.30</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二十四、预备费</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二十五、其他支出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二十六、转移性支出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二十七、债务还本支出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二十八、债务付息支出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二十九、债务发行费用支出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三十、抗疫特别国债安排的支出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三十一、人行科目</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3402" w:type="dxa"/>
            <w:vAlign w:val="center"/>
          </w:tcPr>
          <w:p>
            <w:pPr>
              <w:pStyle w:val="16"/>
            </w:pPr>
            <w:r>
              <w:t>本年收入合计</w:t>
            </w:r>
          </w:p>
        </w:tc>
        <w:tc>
          <w:tcPr>
            <w:tcW w:w="1474" w:type="dxa"/>
            <w:vAlign w:val="center"/>
          </w:tcPr>
          <w:p>
            <w:pPr>
              <w:pStyle w:val="17"/>
            </w:pPr>
            <w:r>
              <w:t>8739.88</w:t>
            </w:r>
          </w:p>
        </w:tc>
        <w:tc>
          <w:tcPr>
            <w:tcW w:w="3402" w:type="dxa"/>
            <w:vAlign w:val="center"/>
          </w:tcPr>
          <w:p>
            <w:pPr>
              <w:pStyle w:val="16"/>
            </w:pPr>
            <w:r>
              <w:t>本年支出合计</w:t>
            </w:r>
          </w:p>
        </w:tc>
        <w:tc>
          <w:tcPr>
            <w:tcW w:w="1474" w:type="dxa"/>
            <w:vAlign w:val="center"/>
          </w:tcPr>
          <w:p>
            <w:pPr>
              <w:pStyle w:val="17"/>
            </w:pPr>
            <w:r>
              <w:t>9232.89</w:t>
            </w:r>
          </w:p>
        </w:tc>
        <w:tc>
          <w:tcPr>
            <w:tcW w:w="1474" w:type="dxa"/>
            <w:vAlign w:val="center"/>
          </w:tcPr>
          <w:p>
            <w:pPr>
              <w:pStyle w:val="17"/>
            </w:pPr>
            <w:r>
              <w:t>9232.89</w:t>
            </w: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3402" w:type="dxa"/>
            <w:vAlign w:val="center"/>
          </w:tcPr>
          <w:p>
            <w:pPr>
              <w:pStyle w:val="14"/>
            </w:pPr>
            <w:r>
              <w:t>年初财政拨款结转和结余</w:t>
            </w:r>
          </w:p>
        </w:tc>
        <w:tc>
          <w:tcPr>
            <w:tcW w:w="1474" w:type="dxa"/>
            <w:vAlign w:val="center"/>
          </w:tcPr>
          <w:p>
            <w:pPr>
              <w:pStyle w:val="13"/>
            </w:pPr>
            <w:r>
              <w:t>493.01</w:t>
            </w:r>
          </w:p>
        </w:tc>
        <w:tc>
          <w:tcPr>
            <w:tcW w:w="3402" w:type="dxa"/>
            <w:vAlign w:val="center"/>
          </w:tcPr>
          <w:p>
            <w:pPr>
              <w:pStyle w:val="14"/>
            </w:pPr>
            <w:r>
              <w:t>年末财政拨款结转和结余</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34</w:t>
            </w:r>
          </w:p>
        </w:tc>
        <w:tc>
          <w:tcPr>
            <w:tcW w:w="3402" w:type="dxa"/>
            <w:vAlign w:val="center"/>
          </w:tcPr>
          <w:p>
            <w:pPr>
              <w:pStyle w:val="14"/>
            </w:pPr>
            <w:r>
              <w:t>一、一般公共预算拨款</w:t>
            </w:r>
          </w:p>
        </w:tc>
        <w:tc>
          <w:tcPr>
            <w:tcW w:w="1474" w:type="dxa"/>
            <w:vAlign w:val="center"/>
          </w:tcPr>
          <w:p>
            <w:pPr>
              <w:pStyle w:val="13"/>
            </w:pPr>
            <w:r>
              <w:t>493.01</w:t>
            </w: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35</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36</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37</w:t>
            </w:r>
          </w:p>
        </w:tc>
        <w:tc>
          <w:tcPr>
            <w:tcW w:w="3402" w:type="dxa"/>
            <w:vAlign w:val="center"/>
          </w:tcPr>
          <w:p>
            <w:pPr>
              <w:pStyle w:val="16"/>
            </w:pPr>
            <w:r>
              <w:t>收入总计</w:t>
            </w:r>
          </w:p>
        </w:tc>
        <w:tc>
          <w:tcPr>
            <w:tcW w:w="1474" w:type="dxa"/>
            <w:vAlign w:val="center"/>
          </w:tcPr>
          <w:p>
            <w:pPr>
              <w:pStyle w:val="17"/>
            </w:pPr>
            <w:r>
              <w:t>9232.89</w:t>
            </w:r>
          </w:p>
        </w:tc>
        <w:tc>
          <w:tcPr>
            <w:tcW w:w="3402" w:type="dxa"/>
            <w:vAlign w:val="center"/>
          </w:tcPr>
          <w:p>
            <w:pPr>
              <w:pStyle w:val="16"/>
            </w:pPr>
            <w:r>
              <w:t>支出总计</w:t>
            </w:r>
          </w:p>
        </w:tc>
        <w:tc>
          <w:tcPr>
            <w:tcW w:w="1474" w:type="dxa"/>
            <w:vAlign w:val="center"/>
          </w:tcPr>
          <w:p>
            <w:pPr>
              <w:pStyle w:val="17"/>
            </w:pPr>
            <w:r>
              <w:t>9232.89</w:t>
            </w:r>
          </w:p>
        </w:tc>
        <w:tc>
          <w:tcPr>
            <w:tcW w:w="1474" w:type="dxa"/>
            <w:vAlign w:val="center"/>
          </w:tcPr>
          <w:p>
            <w:pPr>
              <w:pStyle w:val="17"/>
            </w:pPr>
            <w:r>
              <w:t>9232.89</w:t>
            </w:r>
          </w:p>
        </w:tc>
        <w:tc>
          <w:tcPr>
            <w:tcW w:w="1474" w:type="dxa"/>
            <w:vAlign w:val="center"/>
          </w:tcPr>
          <w:p>
            <w:pPr>
              <w:pStyle w:val="17"/>
            </w:pPr>
          </w:p>
        </w:tc>
        <w:tc>
          <w:tcPr>
            <w:tcW w:w="1474" w:type="dxa"/>
            <w:vAlign w:val="center"/>
          </w:tcPr>
          <w:p>
            <w:pPr>
              <w:pStyle w:val="17"/>
            </w:pPr>
          </w:p>
        </w:tc>
      </w:tr>
    </w:tbl>
    <w:p>
      <w:pPr>
        <w:sectPr>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312001涞水县公安局本级</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9232.89</w:t>
            </w:r>
          </w:p>
        </w:tc>
        <w:tc>
          <w:tcPr>
            <w:tcW w:w="2551" w:type="dxa"/>
            <w:vAlign w:val="center"/>
          </w:tcPr>
          <w:p>
            <w:pPr>
              <w:pStyle w:val="17"/>
            </w:pPr>
            <w:r>
              <w:t>7505.46</w:t>
            </w:r>
          </w:p>
        </w:tc>
        <w:tc>
          <w:tcPr>
            <w:tcW w:w="2551" w:type="dxa"/>
            <w:vAlign w:val="center"/>
          </w:tcPr>
          <w:p>
            <w:pPr>
              <w:pStyle w:val="17"/>
            </w:pPr>
            <w:r>
              <w:t>1727.43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204</w:t>
            </w:r>
          </w:p>
        </w:tc>
        <w:tc>
          <w:tcPr>
            <w:tcW w:w="4535" w:type="dxa"/>
            <w:vAlign w:val="center"/>
          </w:tcPr>
          <w:p>
            <w:pPr>
              <w:pStyle w:val="14"/>
            </w:pPr>
            <w:r>
              <w:t>公共安全支出</w:t>
            </w:r>
          </w:p>
        </w:tc>
        <w:tc>
          <w:tcPr>
            <w:tcW w:w="2551" w:type="dxa"/>
            <w:vAlign w:val="center"/>
          </w:tcPr>
          <w:p>
            <w:pPr>
              <w:pStyle w:val="13"/>
            </w:pPr>
            <w:r>
              <w:t>8527.01</w:t>
            </w:r>
          </w:p>
        </w:tc>
        <w:tc>
          <w:tcPr>
            <w:tcW w:w="2551" w:type="dxa"/>
            <w:vAlign w:val="center"/>
          </w:tcPr>
          <w:p>
            <w:pPr>
              <w:pStyle w:val="13"/>
            </w:pPr>
            <w:r>
              <w:t>6829.88</w:t>
            </w:r>
          </w:p>
        </w:tc>
        <w:tc>
          <w:tcPr>
            <w:tcW w:w="2551" w:type="dxa"/>
            <w:vAlign w:val="center"/>
          </w:tcPr>
          <w:p>
            <w:pPr>
              <w:pStyle w:val="13"/>
            </w:pPr>
            <w:r>
              <w:t>1697.13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20401</w:t>
            </w:r>
          </w:p>
        </w:tc>
        <w:tc>
          <w:tcPr>
            <w:tcW w:w="4535" w:type="dxa"/>
            <w:vAlign w:val="center"/>
          </w:tcPr>
          <w:p>
            <w:pPr>
              <w:pStyle w:val="14"/>
            </w:pPr>
            <w:r>
              <w:t>武装警察部队</w:t>
            </w:r>
          </w:p>
        </w:tc>
        <w:tc>
          <w:tcPr>
            <w:tcW w:w="2551" w:type="dxa"/>
            <w:vAlign w:val="center"/>
          </w:tcPr>
          <w:p>
            <w:pPr>
              <w:pStyle w:val="13"/>
            </w:pPr>
            <w:r>
              <w:t>22.50</w:t>
            </w:r>
          </w:p>
        </w:tc>
        <w:tc>
          <w:tcPr>
            <w:tcW w:w="2551" w:type="dxa"/>
            <w:vAlign w:val="center"/>
          </w:tcPr>
          <w:p>
            <w:pPr>
              <w:pStyle w:val="13"/>
            </w:pPr>
          </w:p>
        </w:tc>
        <w:tc>
          <w:tcPr>
            <w:tcW w:w="2551" w:type="dxa"/>
            <w:vAlign w:val="center"/>
          </w:tcPr>
          <w:p>
            <w:pPr>
              <w:pStyle w:val="13"/>
            </w:pPr>
            <w:r>
              <w:t>22.50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2040199</w:t>
            </w:r>
          </w:p>
        </w:tc>
        <w:tc>
          <w:tcPr>
            <w:tcW w:w="4535" w:type="dxa"/>
            <w:vAlign w:val="center"/>
          </w:tcPr>
          <w:p>
            <w:pPr>
              <w:pStyle w:val="14"/>
            </w:pPr>
            <w:r>
              <w:t>其他武装警察部队支出</w:t>
            </w:r>
          </w:p>
        </w:tc>
        <w:tc>
          <w:tcPr>
            <w:tcW w:w="2551" w:type="dxa"/>
            <w:vAlign w:val="center"/>
          </w:tcPr>
          <w:p>
            <w:pPr>
              <w:pStyle w:val="13"/>
            </w:pPr>
            <w:r>
              <w:t>22.50</w:t>
            </w:r>
          </w:p>
        </w:tc>
        <w:tc>
          <w:tcPr>
            <w:tcW w:w="2551" w:type="dxa"/>
            <w:vAlign w:val="center"/>
          </w:tcPr>
          <w:p>
            <w:pPr>
              <w:pStyle w:val="13"/>
            </w:pPr>
          </w:p>
        </w:tc>
        <w:tc>
          <w:tcPr>
            <w:tcW w:w="2551" w:type="dxa"/>
            <w:vAlign w:val="center"/>
          </w:tcPr>
          <w:p>
            <w:pPr>
              <w:pStyle w:val="13"/>
            </w:pPr>
            <w:r>
              <w:t>22.50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20402</w:t>
            </w:r>
          </w:p>
        </w:tc>
        <w:tc>
          <w:tcPr>
            <w:tcW w:w="4535" w:type="dxa"/>
            <w:vAlign w:val="center"/>
          </w:tcPr>
          <w:p>
            <w:pPr>
              <w:pStyle w:val="14"/>
            </w:pPr>
            <w:r>
              <w:t>公安</w:t>
            </w:r>
          </w:p>
        </w:tc>
        <w:tc>
          <w:tcPr>
            <w:tcW w:w="2551" w:type="dxa"/>
            <w:vAlign w:val="center"/>
          </w:tcPr>
          <w:p>
            <w:pPr>
              <w:pStyle w:val="13"/>
            </w:pPr>
            <w:r>
              <w:t>8504.51</w:t>
            </w:r>
          </w:p>
        </w:tc>
        <w:tc>
          <w:tcPr>
            <w:tcW w:w="2551" w:type="dxa"/>
            <w:vAlign w:val="center"/>
          </w:tcPr>
          <w:p>
            <w:pPr>
              <w:pStyle w:val="13"/>
            </w:pPr>
            <w:r>
              <w:t>6829.88</w:t>
            </w:r>
          </w:p>
        </w:tc>
        <w:tc>
          <w:tcPr>
            <w:tcW w:w="2551" w:type="dxa"/>
            <w:vAlign w:val="center"/>
          </w:tcPr>
          <w:p>
            <w:pPr>
              <w:pStyle w:val="13"/>
            </w:pPr>
            <w:r>
              <w:t>1674.63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2040201</w:t>
            </w:r>
          </w:p>
        </w:tc>
        <w:tc>
          <w:tcPr>
            <w:tcW w:w="4535" w:type="dxa"/>
            <w:vAlign w:val="center"/>
          </w:tcPr>
          <w:p>
            <w:pPr>
              <w:pStyle w:val="14"/>
            </w:pPr>
            <w:r>
              <w:t>行政运行</w:t>
            </w:r>
          </w:p>
        </w:tc>
        <w:tc>
          <w:tcPr>
            <w:tcW w:w="2551" w:type="dxa"/>
            <w:vAlign w:val="center"/>
          </w:tcPr>
          <w:p>
            <w:pPr>
              <w:pStyle w:val="13"/>
            </w:pPr>
            <w:r>
              <w:t>6829.88</w:t>
            </w:r>
          </w:p>
        </w:tc>
        <w:tc>
          <w:tcPr>
            <w:tcW w:w="2551" w:type="dxa"/>
            <w:vAlign w:val="center"/>
          </w:tcPr>
          <w:p>
            <w:pPr>
              <w:pStyle w:val="13"/>
            </w:pPr>
            <w:r>
              <w:t>6829.88</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2040202</w:t>
            </w:r>
          </w:p>
        </w:tc>
        <w:tc>
          <w:tcPr>
            <w:tcW w:w="4535" w:type="dxa"/>
            <w:vAlign w:val="center"/>
          </w:tcPr>
          <w:p>
            <w:pPr>
              <w:pStyle w:val="14"/>
            </w:pPr>
            <w:r>
              <w:t>一般行政管理事务</w:t>
            </w:r>
          </w:p>
        </w:tc>
        <w:tc>
          <w:tcPr>
            <w:tcW w:w="2551" w:type="dxa"/>
            <w:vAlign w:val="center"/>
          </w:tcPr>
          <w:p>
            <w:pPr>
              <w:pStyle w:val="13"/>
            </w:pPr>
            <w:r>
              <w:t>233.68</w:t>
            </w:r>
          </w:p>
        </w:tc>
        <w:tc>
          <w:tcPr>
            <w:tcW w:w="2551" w:type="dxa"/>
            <w:vAlign w:val="center"/>
          </w:tcPr>
          <w:p>
            <w:pPr>
              <w:pStyle w:val="13"/>
            </w:pPr>
          </w:p>
        </w:tc>
        <w:tc>
          <w:tcPr>
            <w:tcW w:w="2551" w:type="dxa"/>
            <w:vAlign w:val="center"/>
          </w:tcPr>
          <w:p>
            <w:pPr>
              <w:pStyle w:val="13"/>
            </w:pPr>
            <w:r>
              <w:t>233.68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2040219</w:t>
            </w:r>
          </w:p>
        </w:tc>
        <w:tc>
          <w:tcPr>
            <w:tcW w:w="4535" w:type="dxa"/>
            <w:vAlign w:val="center"/>
          </w:tcPr>
          <w:p>
            <w:pPr>
              <w:pStyle w:val="14"/>
            </w:pPr>
            <w:r>
              <w:t>信息化建设</w:t>
            </w:r>
          </w:p>
        </w:tc>
        <w:tc>
          <w:tcPr>
            <w:tcW w:w="2551" w:type="dxa"/>
            <w:vAlign w:val="center"/>
          </w:tcPr>
          <w:p>
            <w:pPr>
              <w:pStyle w:val="13"/>
            </w:pPr>
            <w:r>
              <w:t>81.24</w:t>
            </w:r>
          </w:p>
        </w:tc>
        <w:tc>
          <w:tcPr>
            <w:tcW w:w="2551" w:type="dxa"/>
            <w:vAlign w:val="center"/>
          </w:tcPr>
          <w:p>
            <w:pPr>
              <w:pStyle w:val="13"/>
            </w:pPr>
          </w:p>
        </w:tc>
        <w:tc>
          <w:tcPr>
            <w:tcW w:w="2551" w:type="dxa"/>
            <w:vAlign w:val="center"/>
          </w:tcPr>
          <w:p>
            <w:pPr>
              <w:pStyle w:val="13"/>
            </w:pPr>
            <w:r>
              <w:t>81.24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2040220</w:t>
            </w:r>
          </w:p>
        </w:tc>
        <w:tc>
          <w:tcPr>
            <w:tcW w:w="4535" w:type="dxa"/>
            <w:vAlign w:val="center"/>
          </w:tcPr>
          <w:p>
            <w:pPr>
              <w:pStyle w:val="14"/>
            </w:pPr>
            <w:r>
              <w:t>执法办案</w:t>
            </w:r>
          </w:p>
        </w:tc>
        <w:tc>
          <w:tcPr>
            <w:tcW w:w="2551" w:type="dxa"/>
            <w:vAlign w:val="center"/>
          </w:tcPr>
          <w:p>
            <w:pPr>
              <w:pStyle w:val="13"/>
            </w:pPr>
            <w:r>
              <w:t>23.00</w:t>
            </w:r>
          </w:p>
        </w:tc>
        <w:tc>
          <w:tcPr>
            <w:tcW w:w="2551" w:type="dxa"/>
            <w:vAlign w:val="center"/>
          </w:tcPr>
          <w:p>
            <w:pPr>
              <w:pStyle w:val="13"/>
            </w:pPr>
          </w:p>
        </w:tc>
        <w:tc>
          <w:tcPr>
            <w:tcW w:w="2551" w:type="dxa"/>
            <w:vAlign w:val="center"/>
          </w:tcPr>
          <w:p>
            <w:pPr>
              <w:pStyle w:val="13"/>
            </w:pPr>
            <w:r>
              <w:t>23.00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2040221</w:t>
            </w:r>
          </w:p>
        </w:tc>
        <w:tc>
          <w:tcPr>
            <w:tcW w:w="4535" w:type="dxa"/>
            <w:vAlign w:val="center"/>
          </w:tcPr>
          <w:p>
            <w:pPr>
              <w:pStyle w:val="14"/>
            </w:pPr>
            <w:r>
              <w:t>特别业务</w:t>
            </w:r>
          </w:p>
        </w:tc>
        <w:tc>
          <w:tcPr>
            <w:tcW w:w="2551" w:type="dxa"/>
            <w:vAlign w:val="center"/>
          </w:tcPr>
          <w:p>
            <w:pPr>
              <w:pStyle w:val="13"/>
            </w:pPr>
            <w:r>
              <w:t>10.00</w:t>
            </w:r>
          </w:p>
        </w:tc>
        <w:tc>
          <w:tcPr>
            <w:tcW w:w="2551" w:type="dxa"/>
            <w:vAlign w:val="center"/>
          </w:tcPr>
          <w:p>
            <w:pPr>
              <w:pStyle w:val="13"/>
            </w:pPr>
          </w:p>
        </w:tc>
        <w:tc>
          <w:tcPr>
            <w:tcW w:w="2551" w:type="dxa"/>
            <w:vAlign w:val="center"/>
          </w:tcPr>
          <w:p>
            <w:pPr>
              <w:pStyle w:val="13"/>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2040299</w:t>
            </w:r>
          </w:p>
        </w:tc>
        <w:tc>
          <w:tcPr>
            <w:tcW w:w="4535" w:type="dxa"/>
            <w:vAlign w:val="center"/>
          </w:tcPr>
          <w:p>
            <w:pPr>
              <w:pStyle w:val="14"/>
            </w:pPr>
            <w:r>
              <w:t>其他公安支出</w:t>
            </w:r>
          </w:p>
        </w:tc>
        <w:tc>
          <w:tcPr>
            <w:tcW w:w="2551" w:type="dxa"/>
            <w:vAlign w:val="center"/>
          </w:tcPr>
          <w:p>
            <w:pPr>
              <w:pStyle w:val="13"/>
            </w:pPr>
            <w:r>
              <w:t>1326.71</w:t>
            </w:r>
          </w:p>
        </w:tc>
        <w:tc>
          <w:tcPr>
            <w:tcW w:w="2551" w:type="dxa"/>
            <w:vAlign w:val="center"/>
          </w:tcPr>
          <w:p>
            <w:pPr>
              <w:pStyle w:val="13"/>
            </w:pPr>
          </w:p>
        </w:tc>
        <w:tc>
          <w:tcPr>
            <w:tcW w:w="2551" w:type="dxa"/>
            <w:vAlign w:val="center"/>
          </w:tcPr>
          <w:p>
            <w:pPr>
              <w:pStyle w:val="13"/>
            </w:pPr>
            <w:r>
              <w:t>1326.71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208</w:t>
            </w:r>
          </w:p>
        </w:tc>
        <w:tc>
          <w:tcPr>
            <w:tcW w:w="4535" w:type="dxa"/>
            <w:vAlign w:val="center"/>
          </w:tcPr>
          <w:p>
            <w:pPr>
              <w:pStyle w:val="14"/>
            </w:pPr>
            <w:r>
              <w:t>社会保障和就业支出</w:t>
            </w:r>
          </w:p>
        </w:tc>
        <w:tc>
          <w:tcPr>
            <w:tcW w:w="2551" w:type="dxa"/>
            <w:vAlign w:val="center"/>
          </w:tcPr>
          <w:p>
            <w:pPr>
              <w:pStyle w:val="13"/>
            </w:pPr>
            <w:r>
              <w:t>312.40</w:t>
            </w:r>
          </w:p>
        </w:tc>
        <w:tc>
          <w:tcPr>
            <w:tcW w:w="2551" w:type="dxa"/>
            <w:vAlign w:val="center"/>
          </w:tcPr>
          <w:p>
            <w:pPr>
              <w:pStyle w:val="13"/>
            </w:pPr>
            <w:r>
              <w:t>312.40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20805</w:t>
            </w:r>
          </w:p>
        </w:tc>
        <w:tc>
          <w:tcPr>
            <w:tcW w:w="4535" w:type="dxa"/>
            <w:vAlign w:val="center"/>
          </w:tcPr>
          <w:p>
            <w:pPr>
              <w:pStyle w:val="14"/>
            </w:pPr>
            <w:r>
              <w:t>行政事业单位养老支出</w:t>
            </w:r>
          </w:p>
        </w:tc>
        <w:tc>
          <w:tcPr>
            <w:tcW w:w="2551" w:type="dxa"/>
            <w:vAlign w:val="center"/>
          </w:tcPr>
          <w:p>
            <w:pPr>
              <w:pStyle w:val="13"/>
            </w:pPr>
            <w:r>
              <w:t>312.40</w:t>
            </w:r>
          </w:p>
        </w:tc>
        <w:tc>
          <w:tcPr>
            <w:tcW w:w="2551" w:type="dxa"/>
            <w:vAlign w:val="center"/>
          </w:tcPr>
          <w:p>
            <w:pPr>
              <w:pStyle w:val="13"/>
            </w:pPr>
            <w:r>
              <w:t>312.40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1191" w:type="dxa"/>
            <w:vAlign w:val="center"/>
          </w:tcPr>
          <w:p>
            <w:pPr>
              <w:pStyle w:val="14"/>
            </w:pPr>
            <w:r>
              <w:t>2080505</w:t>
            </w:r>
          </w:p>
        </w:tc>
        <w:tc>
          <w:tcPr>
            <w:tcW w:w="4535" w:type="dxa"/>
            <w:vAlign w:val="center"/>
          </w:tcPr>
          <w:p>
            <w:pPr>
              <w:pStyle w:val="14"/>
            </w:pPr>
            <w:r>
              <w:t>机关事业单位基本养老保险缴费支出</w:t>
            </w:r>
          </w:p>
        </w:tc>
        <w:tc>
          <w:tcPr>
            <w:tcW w:w="2551" w:type="dxa"/>
            <w:vAlign w:val="center"/>
          </w:tcPr>
          <w:p>
            <w:pPr>
              <w:pStyle w:val="13"/>
            </w:pPr>
            <w:r>
              <w:t>312.40</w:t>
            </w:r>
          </w:p>
        </w:tc>
        <w:tc>
          <w:tcPr>
            <w:tcW w:w="2551" w:type="dxa"/>
            <w:vAlign w:val="center"/>
          </w:tcPr>
          <w:p>
            <w:pPr>
              <w:pStyle w:val="13"/>
            </w:pPr>
            <w:r>
              <w:t>312.40</w:t>
            </w:r>
          </w:p>
        </w:tc>
        <w:tc>
          <w:tcPr>
            <w:tcW w:w="2551" w:type="dxa"/>
            <w:vAlign w:val="center"/>
          </w:tcPr>
          <w:p>
            <w:pPr>
              <w:pStyle w:val="13"/>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1191" w:type="dxa"/>
            <w:vAlign w:val="center"/>
          </w:tcPr>
          <w:p>
            <w:pPr>
              <w:pStyle w:val="14"/>
            </w:pPr>
            <w:r>
              <w:t>210</w:t>
            </w:r>
          </w:p>
        </w:tc>
        <w:tc>
          <w:tcPr>
            <w:tcW w:w="4535" w:type="dxa"/>
            <w:vAlign w:val="center"/>
          </w:tcPr>
          <w:p>
            <w:pPr>
              <w:pStyle w:val="14"/>
            </w:pPr>
            <w:r>
              <w:t>卫生健康支出</w:t>
            </w:r>
          </w:p>
        </w:tc>
        <w:tc>
          <w:tcPr>
            <w:tcW w:w="2551" w:type="dxa"/>
            <w:vAlign w:val="center"/>
          </w:tcPr>
          <w:p>
            <w:pPr>
              <w:pStyle w:val="13"/>
            </w:pPr>
            <w:r>
              <w:t>160.79</w:t>
            </w:r>
          </w:p>
        </w:tc>
        <w:tc>
          <w:tcPr>
            <w:tcW w:w="2551" w:type="dxa"/>
            <w:vAlign w:val="center"/>
          </w:tcPr>
          <w:p>
            <w:pPr>
              <w:pStyle w:val="13"/>
            </w:pPr>
            <w:r>
              <w:t>160.79</w:t>
            </w:r>
          </w:p>
        </w:tc>
        <w:tc>
          <w:tcPr>
            <w:tcW w:w="2551" w:type="dxa"/>
            <w:vAlign w:val="center"/>
          </w:tcPr>
          <w:p>
            <w:pPr>
              <w:pStyle w:val="13"/>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1191" w:type="dxa"/>
            <w:vAlign w:val="center"/>
          </w:tcPr>
          <w:p>
            <w:pPr>
              <w:pStyle w:val="14"/>
            </w:pPr>
            <w:r>
              <w:t>21011</w:t>
            </w:r>
          </w:p>
        </w:tc>
        <w:tc>
          <w:tcPr>
            <w:tcW w:w="4535" w:type="dxa"/>
            <w:vAlign w:val="center"/>
          </w:tcPr>
          <w:p>
            <w:pPr>
              <w:pStyle w:val="14"/>
            </w:pPr>
            <w:r>
              <w:t>行政事业单位医疗</w:t>
            </w:r>
          </w:p>
        </w:tc>
        <w:tc>
          <w:tcPr>
            <w:tcW w:w="2551" w:type="dxa"/>
            <w:vAlign w:val="center"/>
          </w:tcPr>
          <w:p>
            <w:pPr>
              <w:pStyle w:val="13"/>
            </w:pPr>
            <w:r>
              <w:t>160.79</w:t>
            </w:r>
          </w:p>
        </w:tc>
        <w:tc>
          <w:tcPr>
            <w:tcW w:w="2551" w:type="dxa"/>
            <w:vAlign w:val="center"/>
          </w:tcPr>
          <w:p>
            <w:pPr>
              <w:pStyle w:val="13"/>
            </w:pPr>
            <w:r>
              <w:t>160.79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1191" w:type="dxa"/>
            <w:vAlign w:val="center"/>
          </w:tcPr>
          <w:p>
            <w:pPr>
              <w:pStyle w:val="14"/>
            </w:pPr>
            <w:r>
              <w:t>2101101</w:t>
            </w:r>
          </w:p>
        </w:tc>
        <w:tc>
          <w:tcPr>
            <w:tcW w:w="4535" w:type="dxa"/>
            <w:vAlign w:val="center"/>
          </w:tcPr>
          <w:p>
            <w:pPr>
              <w:pStyle w:val="14"/>
            </w:pPr>
            <w:r>
              <w:t>行政单位医疗</w:t>
            </w:r>
          </w:p>
        </w:tc>
        <w:tc>
          <w:tcPr>
            <w:tcW w:w="2551" w:type="dxa"/>
            <w:vAlign w:val="center"/>
          </w:tcPr>
          <w:p>
            <w:pPr>
              <w:pStyle w:val="13"/>
            </w:pPr>
            <w:r>
              <w:t>106.68</w:t>
            </w:r>
          </w:p>
        </w:tc>
        <w:tc>
          <w:tcPr>
            <w:tcW w:w="2551" w:type="dxa"/>
            <w:vAlign w:val="center"/>
          </w:tcPr>
          <w:p>
            <w:pPr>
              <w:pStyle w:val="13"/>
            </w:pPr>
            <w:r>
              <w:t>106.68</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1191" w:type="dxa"/>
            <w:vAlign w:val="center"/>
          </w:tcPr>
          <w:p>
            <w:pPr>
              <w:pStyle w:val="14"/>
            </w:pPr>
            <w:r>
              <w:t>2101102</w:t>
            </w:r>
          </w:p>
        </w:tc>
        <w:tc>
          <w:tcPr>
            <w:tcW w:w="4535" w:type="dxa"/>
            <w:vAlign w:val="center"/>
          </w:tcPr>
          <w:p>
            <w:pPr>
              <w:pStyle w:val="14"/>
            </w:pPr>
            <w:r>
              <w:t>事业单位医疗</w:t>
            </w:r>
          </w:p>
        </w:tc>
        <w:tc>
          <w:tcPr>
            <w:tcW w:w="2551" w:type="dxa"/>
            <w:vAlign w:val="center"/>
          </w:tcPr>
          <w:p>
            <w:pPr>
              <w:pStyle w:val="13"/>
            </w:pPr>
            <w:r>
              <w:t>15.82</w:t>
            </w:r>
          </w:p>
        </w:tc>
        <w:tc>
          <w:tcPr>
            <w:tcW w:w="2551" w:type="dxa"/>
            <w:vAlign w:val="center"/>
          </w:tcPr>
          <w:p>
            <w:pPr>
              <w:pStyle w:val="13"/>
            </w:pPr>
            <w:r>
              <w:t>15.82</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1191" w:type="dxa"/>
            <w:vAlign w:val="center"/>
          </w:tcPr>
          <w:p>
            <w:pPr>
              <w:pStyle w:val="14"/>
            </w:pPr>
            <w:r>
              <w:t>2101103</w:t>
            </w:r>
          </w:p>
        </w:tc>
        <w:tc>
          <w:tcPr>
            <w:tcW w:w="4535" w:type="dxa"/>
            <w:vAlign w:val="center"/>
          </w:tcPr>
          <w:p>
            <w:pPr>
              <w:pStyle w:val="14"/>
            </w:pPr>
            <w:r>
              <w:t>公务员医疗补助</w:t>
            </w:r>
          </w:p>
        </w:tc>
        <w:tc>
          <w:tcPr>
            <w:tcW w:w="2551" w:type="dxa"/>
            <w:vAlign w:val="center"/>
          </w:tcPr>
          <w:p>
            <w:pPr>
              <w:pStyle w:val="13"/>
            </w:pPr>
            <w:r>
              <w:t>38.29</w:t>
            </w:r>
          </w:p>
        </w:tc>
        <w:tc>
          <w:tcPr>
            <w:tcW w:w="2551" w:type="dxa"/>
            <w:vAlign w:val="center"/>
          </w:tcPr>
          <w:p>
            <w:pPr>
              <w:pStyle w:val="13"/>
            </w:pPr>
            <w:r>
              <w:t>38.29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1191" w:type="dxa"/>
            <w:vAlign w:val="center"/>
          </w:tcPr>
          <w:p>
            <w:pPr>
              <w:pStyle w:val="14"/>
            </w:pPr>
            <w:r>
              <w:t>221</w:t>
            </w:r>
          </w:p>
        </w:tc>
        <w:tc>
          <w:tcPr>
            <w:tcW w:w="4535" w:type="dxa"/>
            <w:vAlign w:val="center"/>
          </w:tcPr>
          <w:p>
            <w:pPr>
              <w:pStyle w:val="14"/>
            </w:pPr>
            <w:r>
              <w:t>住房保障支出</w:t>
            </w:r>
          </w:p>
        </w:tc>
        <w:tc>
          <w:tcPr>
            <w:tcW w:w="2551" w:type="dxa"/>
            <w:vAlign w:val="center"/>
          </w:tcPr>
          <w:p>
            <w:pPr>
              <w:pStyle w:val="13"/>
            </w:pPr>
            <w:r>
              <w:t>202.39</w:t>
            </w:r>
          </w:p>
        </w:tc>
        <w:tc>
          <w:tcPr>
            <w:tcW w:w="2551" w:type="dxa"/>
            <w:vAlign w:val="center"/>
          </w:tcPr>
          <w:p>
            <w:pPr>
              <w:pStyle w:val="13"/>
            </w:pPr>
            <w:r>
              <w:t>202.39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1191" w:type="dxa"/>
            <w:vAlign w:val="center"/>
          </w:tcPr>
          <w:p>
            <w:pPr>
              <w:pStyle w:val="14"/>
            </w:pPr>
            <w:r>
              <w:t>22102</w:t>
            </w:r>
          </w:p>
        </w:tc>
        <w:tc>
          <w:tcPr>
            <w:tcW w:w="4535" w:type="dxa"/>
            <w:vAlign w:val="center"/>
          </w:tcPr>
          <w:p>
            <w:pPr>
              <w:pStyle w:val="14"/>
            </w:pPr>
            <w:r>
              <w:t>住房改革支出</w:t>
            </w:r>
          </w:p>
        </w:tc>
        <w:tc>
          <w:tcPr>
            <w:tcW w:w="2551" w:type="dxa"/>
            <w:vAlign w:val="center"/>
          </w:tcPr>
          <w:p>
            <w:pPr>
              <w:pStyle w:val="13"/>
            </w:pPr>
            <w:r>
              <w:t>202.39</w:t>
            </w:r>
          </w:p>
        </w:tc>
        <w:tc>
          <w:tcPr>
            <w:tcW w:w="2551" w:type="dxa"/>
            <w:vAlign w:val="center"/>
          </w:tcPr>
          <w:p>
            <w:pPr>
              <w:pStyle w:val="13"/>
            </w:pPr>
            <w:r>
              <w:t>202.39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1191" w:type="dxa"/>
            <w:vAlign w:val="center"/>
          </w:tcPr>
          <w:p>
            <w:pPr>
              <w:pStyle w:val="14"/>
            </w:pPr>
            <w:r>
              <w:t>2210201</w:t>
            </w:r>
          </w:p>
        </w:tc>
        <w:tc>
          <w:tcPr>
            <w:tcW w:w="4535" w:type="dxa"/>
            <w:vAlign w:val="center"/>
          </w:tcPr>
          <w:p>
            <w:pPr>
              <w:pStyle w:val="14"/>
            </w:pPr>
            <w:r>
              <w:t>住房公积金</w:t>
            </w:r>
          </w:p>
        </w:tc>
        <w:tc>
          <w:tcPr>
            <w:tcW w:w="2551" w:type="dxa"/>
            <w:vAlign w:val="center"/>
          </w:tcPr>
          <w:p>
            <w:pPr>
              <w:pStyle w:val="13"/>
            </w:pPr>
            <w:r>
              <w:t>202.39</w:t>
            </w:r>
          </w:p>
        </w:tc>
        <w:tc>
          <w:tcPr>
            <w:tcW w:w="2551" w:type="dxa"/>
            <w:vAlign w:val="center"/>
          </w:tcPr>
          <w:p>
            <w:pPr>
              <w:pStyle w:val="13"/>
            </w:pPr>
            <w:r>
              <w:t>202.39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1191" w:type="dxa"/>
            <w:vAlign w:val="center"/>
          </w:tcPr>
          <w:p>
            <w:pPr>
              <w:pStyle w:val="14"/>
            </w:pPr>
            <w:r>
              <w:t>224</w:t>
            </w:r>
          </w:p>
        </w:tc>
        <w:tc>
          <w:tcPr>
            <w:tcW w:w="4535" w:type="dxa"/>
            <w:vAlign w:val="center"/>
          </w:tcPr>
          <w:p>
            <w:pPr>
              <w:pStyle w:val="14"/>
            </w:pPr>
            <w:r>
              <w:t>灾害防治及应急管理支出</w:t>
            </w:r>
          </w:p>
        </w:tc>
        <w:tc>
          <w:tcPr>
            <w:tcW w:w="2551" w:type="dxa"/>
            <w:vAlign w:val="center"/>
          </w:tcPr>
          <w:p>
            <w:pPr>
              <w:pStyle w:val="13"/>
            </w:pPr>
            <w:r>
              <w:t>30.30</w:t>
            </w:r>
          </w:p>
        </w:tc>
        <w:tc>
          <w:tcPr>
            <w:tcW w:w="2551" w:type="dxa"/>
            <w:vAlign w:val="center"/>
          </w:tcPr>
          <w:p>
            <w:pPr>
              <w:pStyle w:val="13"/>
            </w:pPr>
          </w:p>
        </w:tc>
        <w:tc>
          <w:tcPr>
            <w:tcW w:w="2551" w:type="dxa"/>
            <w:vAlign w:val="center"/>
          </w:tcPr>
          <w:p>
            <w:pPr>
              <w:pStyle w:val="13"/>
            </w:pPr>
            <w:r>
              <w:t>30.30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1191" w:type="dxa"/>
            <w:vAlign w:val="center"/>
          </w:tcPr>
          <w:p>
            <w:pPr>
              <w:pStyle w:val="14"/>
            </w:pPr>
            <w:r>
              <w:t>22407</w:t>
            </w:r>
          </w:p>
        </w:tc>
        <w:tc>
          <w:tcPr>
            <w:tcW w:w="4535" w:type="dxa"/>
            <w:vAlign w:val="center"/>
          </w:tcPr>
          <w:p>
            <w:pPr>
              <w:pStyle w:val="14"/>
            </w:pPr>
            <w:r>
              <w:t>自然灾害救灾及恢复重建支出</w:t>
            </w:r>
          </w:p>
        </w:tc>
        <w:tc>
          <w:tcPr>
            <w:tcW w:w="2551" w:type="dxa"/>
            <w:vAlign w:val="center"/>
          </w:tcPr>
          <w:p>
            <w:pPr>
              <w:pStyle w:val="13"/>
            </w:pPr>
            <w:r>
              <w:t>30.30</w:t>
            </w:r>
          </w:p>
        </w:tc>
        <w:tc>
          <w:tcPr>
            <w:tcW w:w="2551" w:type="dxa"/>
            <w:vAlign w:val="center"/>
          </w:tcPr>
          <w:p>
            <w:pPr>
              <w:pStyle w:val="13"/>
            </w:pPr>
          </w:p>
        </w:tc>
        <w:tc>
          <w:tcPr>
            <w:tcW w:w="2551" w:type="dxa"/>
            <w:vAlign w:val="center"/>
          </w:tcPr>
          <w:p>
            <w:pPr>
              <w:pStyle w:val="13"/>
            </w:pPr>
            <w:r>
              <w:t>30.30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1191" w:type="dxa"/>
            <w:vAlign w:val="center"/>
          </w:tcPr>
          <w:p>
            <w:pPr>
              <w:pStyle w:val="14"/>
            </w:pPr>
            <w:r>
              <w:t>2240799</w:t>
            </w:r>
          </w:p>
        </w:tc>
        <w:tc>
          <w:tcPr>
            <w:tcW w:w="4535" w:type="dxa"/>
            <w:vAlign w:val="center"/>
          </w:tcPr>
          <w:p>
            <w:pPr>
              <w:pStyle w:val="14"/>
            </w:pPr>
            <w:r>
              <w:t>其他自然灾害救灾及恢复重建支出</w:t>
            </w:r>
          </w:p>
        </w:tc>
        <w:tc>
          <w:tcPr>
            <w:tcW w:w="2551" w:type="dxa"/>
            <w:vAlign w:val="center"/>
          </w:tcPr>
          <w:p>
            <w:pPr>
              <w:pStyle w:val="13"/>
            </w:pPr>
            <w:r>
              <w:t>30.30</w:t>
            </w:r>
          </w:p>
        </w:tc>
        <w:tc>
          <w:tcPr>
            <w:tcW w:w="2551" w:type="dxa"/>
            <w:vAlign w:val="center"/>
          </w:tcPr>
          <w:p>
            <w:pPr>
              <w:pStyle w:val="13"/>
            </w:pPr>
          </w:p>
        </w:tc>
        <w:tc>
          <w:tcPr>
            <w:tcW w:w="2551" w:type="dxa"/>
            <w:vAlign w:val="center"/>
          </w:tcPr>
          <w:p>
            <w:pPr>
              <w:pStyle w:val="13"/>
            </w:pPr>
            <w:r>
              <w:t>30.30</w:t>
            </w:r>
          </w:p>
        </w:tc>
      </w:tr>
    </w:tbl>
    <w:p>
      <w:pPr>
        <w:sectPr>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312001涞水县公安局本级</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支出部门经济分类科目</w:t>
            </w:r>
          </w:p>
        </w:tc>
        <w:tc>
          <w:tcPr>
            <w:tcW w:w="7653" w:type="dxa"/>
            <w:gridSpan w:val="3"/>
            <w:vAlign w:val="center"/>
          </w:tcPr>
          <w:p>
            <w:pPr>
              <w:pStyle w:val="12"/>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Align w:val="center"/>
          </w:tcPr>
          <w:p>
            <w:pPr>
              <w:pStyle w:val="12"/>
            </w:pPr>
            <w:r>
              <w:t>合计</w:t>
            </w:r>
          </w:p>
        </w:tc>
        <w:tc>
          <w:tcPr>
            <w:tcW w:w="2551" w:type="dxa"/>
            <w:vAlign w:val="center"/>
          </w:tcPr>
          <w:p>
            <w:pPr>
              <w:pStyle w:val="12"/>
            </w:pPr>
            <w:r>
              <w:t>人员经费</w:t>
            </w:r>
          </w:p>
        </w:tc>
        <w:tc>
          <w:tcPr>
            <w:tcW w:w="2551" w:type="dxa"/>
            <w:vAlign w:val="center"/>
          </w:tcPr>
          <w:p>
            <w:pPr>
              <w:pStyle w:val="12"/>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7505.46</w:t>
            </w:r>
          </w:p>
        </w:tc>
        <w:tc>
          <w:tcPr>
            <w:tcW w:w="2551" w:type="dxa"/>
            <w:vAlign w:val="center"/>
          </w:tcPr>
          <w:p>
            <w:pPr>
              <w:pStyle w:val="17"/>
            </w:pPr>
            <w:r>
              <w:t>4056.90</w:t>
            </w:r>
          </w:p>
        </w:tc>
        <w:tc>
          <w:tcPr>
            <w:tcW w:w="2551" w:type="dxa"/>
            <w:vAlign w:val="center"/>
          </w:tcPr>
          <w:p>
            <w:pPr>
              <w:pStyle w:val="17"/>
            </w:pPr>
            <w:r>
              <w:t>3448.56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301</w:t>
            </w:r>
          </w:p>
        </w:tc>
        <w:tc>
          <w:tcPr>
            <w:tcW w:w="4535" w:type="dxa"/>
            <w:vAlign w:val="center"/>
          </w:tcPr>
          <w:p>
            <w:pPr>
              <w:pStyle w:val="14"/>
            </w:pPr>
            <w:r>
              <w:t>工资福利支出</w:t>
            </w:r>
          </w:p>
        </w:tc>
        <w:tc>
          <w:tcPr>
            <w:tcW w:w="2551" w:type="dxa"/>
            <w:vAlign w:val="center"/>
          </w:tcPr>
          <w:p>
            <w:pPr>
              <w:pStyle w:val="13"/>
            </w:pPr>
            <w:r>
              <w:t>4040.01</w:t>
            </w:r>
          </w:p>
        </w:tc>
        <w:tc>
          <w:tcPr>
            <w:tcW w:w="2551" w:type="dxa"/>
            <w:vAlign w:val="center"/>
          </w:tcPr>
          <w:p>
            <w:pPr>
              <w:pStyle w:val="13"/>
            </w:pPr>
            <w:r>
              <w:t>4040.01</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30101</w:t>
            </w:r>
          </w:p>
        </w:tc>
        <w:tc>
          <w:tcPr>
            <w:tcW w:w="4535" w:type="dxa"/>
            <w:vAlign w:val="center"/>
          </w:tcPr>
          <w:p>
            <w:pPr>
              <w:pStyle w:val="14"/>
            </w:pPr>
            <w:r>
              <w:t>基本工资</w:t>
            </w:r>
          </w:p>
        </w:tc>
        <w:tc>
          <w:tcPr>
            <w:tcW w:w="2551" w:type="dxa"/>
            <w:vAlign w:val="center"/>
          </w:tcPr>
          <w:p>
            <w:pPr>
              <w:pStyle w:val="13"/>
            </w:pPr>
            <w:r>
              <w:t>1738.77</w:t>
            </w:r>
          </w:p>
        </w:tc>
        <w:tc>
          <w:tcPr>
            <w:tcW w:w="2551" w:type="dxa"/>
            <w:vAlign w:val="center"/>
          </w:tcPr>
          <w:p>
            <w:pPr>
              <w:pStyle w:val="13"/>
            </w:pPr>
            <w:r>
              <w:t>1738.77</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30102</w:t>
            </w:r>
          </w:p>
        </w:tc>
        <w:tc>
          <w:tcPr>
            <w:tcW w:w="4535" w:type="dxa"/>
            <w:vAlign w:val="center"/>
          </w:tcPr>
          <w:p>
            <w:pPr>
              <w:pStyle w:val="14"/>
            </w:pPr>
            <w:r>
              <w:t>津贴补贴</w:t>
            </w:r>
          </w:p>
        </w:tc>
        <w:tc>
          <w:tcPr>
            <w:tcW w:w="2551" w:type="dxa"/>
            <w:vAlign w:val="center"/>
          </w:tcPr>
          <w:p>
            <w:pPr>
              <w:pStyle w:val="13"/>
            </w:pPr>
            <w:r>
              <w:t>1211.01</w:t>
            </w:r>
          </w:p>
        </w:tc>
        <w:tc>
          <w:tcPr>
            <w:tcW w:w="2551" w:type="dxa"/>
            <w:vAlign w:val="center"/>
          </w:tcPr>
          <w:p>
            <w:pPr>
              <w:pStyle w:val="13"/>
            </w:pPr>
            <w:r>
              <w:t>1211.01</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30103</w:t>
            </w:r>
          </w:p>
        </w:tc>
        <w:tc>
          <w:tcPr>
            <w:tcW w:w="4535" w:type="dxa"/>
            <w:vAlign w:val="center"/>
          </w:tcPr>
          <w:p>
            <w:pPr>
              <w:pStyle w:val="14"/>
            </w:pPr>
            <w:r>
              <w:t>奖金</w:t>
            </w:r>
          </w:p>
        </w:tc>
        <w:tc>
          <w:tcPr>
            <w:tcW w:w="2551" w:type="dxa"/>
            <w:vAlign w:val="center"/>
          </w:tcPr>
          <w:p>
            <w:pPr>
              <w:pStyle w:val="13"/>
            </w:pPr>
            <w:r>
              <w:t>293.25</w:t>
            </w:r>
          </w:p>
        </w:tc>
        <w:tc>
          <w:tcPr>
            <w:tcW w:w="2551" w:type="dxa"/>
            <w:vAlign w:val="center"/>
          </w:tcPr>
          <w:p>
            <w:pPr>
              <w:pStyle w:val="13"/>
            </w:pPr>
            <w:r>
              <w:t>293.25</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30107</w:t>
            </w:r>
          </w:p>
        </w:tc>
        <w:tc>
          <w:tcPr>
            <w:tcW w:w="4535" w:type="dxa"/>
            <w:vAlign w:val="center"/>
          </w:tcPr>
          <w:p>
            <w:pPr>
              <w:pStyle w:val="14"/>
            </w:pPr>
            <w:r>
              <w:t>绩效工资</w:t>
            </w:r>
          </w:p>
        </w:tc>
        <w:tc>
          <w:tcPr>
            <w:tcW w:w="2551" w:type="dxa"/>
            <w:vAlign w:val="center"/>
          </w:tcPr>
          <w:p>
            <w:pPr>
              <w:pStyle w:val="13"/>
            </w:pPr>
            <w:r>
              <w:t>111.63</w:t>
            </w:r>
          </w:p>
        </w:tc>
        <w:tc>
          <w:tcPr>
            <w:tcW w:w="2551" w:type="dxa"/>
            <w:vAlign w:val="center"/>
          </w:tcPr>
          <w:p>
            <w:pPr>
              <w:pStyle w:val="13"/>
            </w:pPr>
            <w:r>
              <w:t>111.63</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30108</w:t>
            </w:r>
          </w:p>
        </w:tc>
        <w:tc>
          <w:tcPr>
            <w:tcW w:w="4535" w:type="dxa"/>
            <w:vAlign w:val="center"/>
          </w:tcPr>
          <w:p>
            <w:pPr>
              <w:pStyle w:val="14"/>
            </w:pPr>
            <w:r>
              <w:t>机关事业单位基本养老保险缴费</w:t>
            </w:r>
          </w:p>
        </w:tc>
        <w:tc>
          <w:tcPr>
            <w:tcW w:w="2551" w:type="dxa"/>
            <w:vAlign w:val="center"/>
          </w:tcPr>
          <w:p>
            <w:pPr>
              <w:pStyle w:val="13"/>
            </w:pPr>
            <w:r>
              <w:t>312.40</w:t>
            </w:r>
          </w:p>
        </w:tc>
        <w:tc>
          <w:tcPr>
            <w:tcW w:w="2551" w:type="dxa"/>
            <w:vAlign w:val="center"/>
          </w:tcPr>
          <w:p>
            <w:pPr>
              <w:pStyle w:val="13"/>
            </w:pPr>
            <w:r>
              <w:t>312.40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30110</w:t>
            </w:r>
          </w:p>
        </w:tc>
        <w:tc>
          <w:tcPr>
            <w:tcW w:w="4535" w:type="dxa"/>
            <w:vAlign w:val="center"/>
          </w:tcPr>
          <w:p>
            <w:pPr>
              <w:pStyle w:val="14"/>
            </w:pPr>
            <w:r>
              <w:t>职工基本医疗保险缴费</w:t>
            </w:r>
          </w:p>
        </w:tc>
        <w:tc>
          <w:tcPr>
            <w:tcW w:w="2551" w:type="dxa"/>
            <w:vAlign w:val="center"/>
          </w:tcPr>
          <w:p>
            <w:pPr>
              <w:pStyle w:val="13"/>
            </w:pPr>
            <w:r>
              <w:t>122.50</w:t>
            </w:r>
          </w:p>
        </w:tc>
        <w:tc>
          <w:tcPr>
            <w:tcW w:w="2551" w:type="dxa"/>
            <w:vAlign w:val="center"/>
          </w:tcPr>
          <w:p>
            <w:pPr>
              <w:pStyle w:val="13"/>
            </w:pPr>
            <w:r>
              <w:t>122.50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30111</w:t>
            </w:r>
          </w:p>
        </w:tc>
        <w:tc>
          <w:tcPr>
            <w:tcW w:w="4535" w:type="dxa"/>
            <w:vAlign w:val="center"/>
          </w:tcPr>
          <w:p>
            <w:pPr>
              <w:pStyle w:val="14"/>
            </w:pPr>
            <w:r>
              <w:t>公务员医疗补助缴费</w:t>
            </w:r>
          </w:p>
        </w:tc>
        <w:tc>
          <w:tcPr>
            <w:tcW w:w="2551" w:type="dxa"/>
            <w:vAlign w:val="center"/>
          </w:tcPr>
          <w:p>
            <w:pPr>
              <w:pStyle w:val="13"/>
            </w:pPr>
            <w:r>
              <w:t>38.29</w:t>
            </w:r>
          </w:p>
        </w:tc>
        <w:tc>
          <w:tcPr>
            <w:tcW w:w="2551" w:type="dxa"/>
            <w:vAlign w:val="center"/>
          </w:tcPr>
          <w:p>
            <w:pPr>
              <w:pStyle w:val="13"/>
            </w:pPr>
            <w:r>
              <w:t>38.29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30112</w:t>
            </w:r>
          </w:p>
        </w:tc>
        <w:tc>
          <w:tcPr>
            <w:tcW w:w="4535" w:type="dxa"/>
            <w:vAlign w:val="center"/>
          </w:tcPr>
          <w:p>
            <w:pPr>
              <w:pStyle w:val="14"/>
            </w:pPr>
            <w:r>
              <w:t>其他社会保障缴费</w:t>
            </w:r>
          </w:p>
        </w:tc>
        <w:tc>
          <w:tcPr>
            <w:tcW w:w="2551" w:type="dxa"/>
            <w:vAlign w:val="center"/>
          </w:tcPr>
          <w:p>
            <w:pPr>
              <w:pStyle w:val="13"/>
            </w:pPr>
            <w:r>
              <w:t>9.77</w:t>
            </w:r>
          </w:p>
        </w:tc>
        <w:tc>
          <w:tcPr>
            <w:tcW w:w="2551" w:type="dxa"/>
            <w:vAlign w:val="center"/>
          </w:tcPr>
          <w:p>
            <w:pPr>
              <w:pStyle w:val="13"/>
            </w:pPr>
            <w:r>
              <w:t>9.77</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30113</w:t>
            </w:r>
          </w:p>
        </w:tc>
        <w:tc>
          <w:tcPr>
            <w:tcW w:w="4535" w:type="dxa"/>
            <w:vAlign w:val="center"/>
          </w:tcPr>
          <w:p>
            <w:pPr>
              <w:pStyle w:val="14"/>
            </w:pPr>
            <w:r>
              <w:t>住房公积金</w:t>
            </w:r>
          </w:p>
        </w:tc>
        <w:tc>
          <w:tcPr>
            <w:tcW w:w="2551" w:type="dxa"/>
            <w:vAlign w:val="center"/>
          </w:tcPr>
          <w:p>
            <w:pPr>
              <w:pStyle w:val="13"/>
            </w:pPr>
            <w:r>
              <w:t>202.39</w:t>
            </w:r>
          </w:p>
        </w:tc>
        <w:tc>
          <w:tcPr>
            <w:tcW w:w="2551" w:type="dxa"/>
            <w:vAlign w:val="center"/>
          </w:tcPr>
          <w:p>
            <w:pPr>
              <w:pStyle w:val="13"/>
            </w:pPr>
            <w:r>
              <w:t>202.39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302</w:t>
            </w:r>
          </w:p>
        </w:tc>
        <w:tc>
          <w:tcPr>
            <w:tcW w:w="4535" w:type="dxa"/>
            <w:vAlign w:val="center"/>
          </w:tcPr>
          <w:p>
            <w:pPr>
              <w:pStyle w:val="14"/>
            </w:pPr>
            <w:r>
              <w:t>商品和服务支出</w:t>
            </w:r>
          </w:p>
        </w:tc>
        <w:tc>
          <w:tcPr>
            <w:tcW w:w="2551" w:type="dxa"/>
            <w:vAlign w:val="center"/>
          </w:tcPr>
          <w:p>
            <w:pPr>
              <w:pStyle w:val="13"/>
            </w:pPr>
            <w:r>
              <w:t>3448.56</w:t>
            </w:r>
          </w:p>
        </w:tc>
        <w:tc>
          <w:tcPr>
            <w:tcW w:w="2551" w:type="dxa"/>
            <w:vAlign w:val="center"/>
          </w:tcPr>
          <w:p>
            <w:pPr>
              <w:pStyle w:val="13"/>
            </w:pPr>
          </w:p>
        </w:tc>
        <w:tc>
          <w:tcPr>
            <w:tcW w:w="2551" w:type="dxa"/>
            <w:vAlign w:val="center"/>
          </w:tcPr>
          <w:p>
            <w:pPr>
              <w:pStyle w:val="13"/>
            </w:pPr>
            <w:r>
              <w:t>3448.56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30201</w:t>
            </w:r>
          </w:p>
        </w:tc>
        <w:tc>
          <w:tcPr>
            <w:tcW w:w="4535" w:type="dxa"/>
            <w:vAlign w:val="center"/>
          </w:tcPr>
          <w:p>
            <w:pPr>
              <w:pStyle w:val="14"/>
            </w:pPr>
            <w:r>
              <w:t>办公费</w:t>
            </w:r>
          </w:p>
        </w:tc>
        <w:tc>
          <w:tcPr>
            <w:tcW w:w="2551" w:type="dxa"/>
            <w:vAlign w:val="center"/>
          </w:tcPr>
          <w:p>
            <w:pPr>
              <w:pStyle w:val="13"/>
            </w:pPr>
            <w:r>
              <w:t>618.40</w:t>
            </w:r>
          </w:p>
        </w:tc>
        <w:tc>
          <w:tcPr>
            <w:tcW w:w="2551" w:type="dxa"/>
            <w:vAlign w:val="center"/>
          </w:tcPr>
          <w:p>
            <w:pPr>
              <w:pStyle w:val="13"/>
            </w:pPr>
          </w:p>
        </w:tc>
        <w:tc>
          <w:tcPr>
            <w:tcW w:w="2551" w:type="dxa"/>
            <w:vAlign w:val="center"/>
          </w:tcPr>
          <w:p>
            <w:pPr>
              <w:pStyle w:val="13"/>
            </w:pPr>
            <w:r>
              <w:t>618.40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1191" w:type="dxa"/>
            <w:vAlign w:val="center"/>
          </w:tcPr>
          <w:p>
            <w:pPr>
              <w:pStyle w:val="14"/>
            </w:pPr>
            <w:r>
              <w:t>30207</w:t>
            </w:r>
          </w:p>
        </w:tc>
        <w:tc>
          <w:tcPr>
            <w:tcW w:w="4535" w:type="dxa"/>
            <w:vAlign w:val="center"/>
          </w:tcPr>
          <w:p>
            <w:pPr>
              <w:pStyle w:val="14"/>
            </w:pPr>
            <w:r>
              <w:t>邮电费</w:t>
            </w:r>
          </w:p>
        </w:tc>
        <w:tc>
          <w:tcPr>
            <w:tcW w:w="2551" w:type="dxa"/>
            <w:vAlign w:val="center"/>
          </w:tcPr>
          <w:p>
            <w:pPr>
              <w:pStyle w:val="13"/>
            </w:pPr>
            <w:r>
              <w:t>0.36</w:t>
            </w:r>
          </w:p>
        </w:tc>
        <w:tc>
          <w:tcPr>
            <w:tcW w:w="2551" w:type="dxa"/>
            <w:vAlign w:val="center"/>
          </w:tcPr>
          <w:p>
            <w:pPr>
              <w:pStyle w:val="13"/>
            </w:pPr>
          </w:p>
        </w:tc>
        <w:tc>
          <w:tcPr>
            <w:tcW w:w="2551" w:type="dxa"/>
            <w:vAlign w:val="center"/>
          </w:tcPr>
          <w:p>
            <w:pPr>
              <w:pStyle w:val="13"/>
            </w:pPr>
            <w:r>
              <w:t>0.36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1191" w:type="dxa"/>
            <w:vAlign w:val="center"/>
          </w:tcPr>
          <w:p>
            <w:pPr>
              <w:pStyle w:val="14"/>
            </w:pPr>
            <w:r>
              <w:t>30208</w:t>
            </w:r>
          </w:p>
        </w:tc>
        <w:tc>
          <w:tcPr>
            <w:tcW w:w="4535" w:type="dxa"/>
            <w:vAlign w:val="center"/>
          </w:tcPr>
          <w:p>
            <w:pPr>
              <w:pStyle w:val="14"/>
            </w:pPr>
            <w:r>
              <w:t>取暖费</w:t>
            </w:r>
          </w:p>
        </w:tc>
        <w:tc>
          <w:tcPr>
            <w:tcW w:w="2551" w:type="dxa"/>
            <w:vAlign w:val="center"/>
          </w:tcPr>
          <w:p>
            <w:pPr>
              <w:pStyle w:val="13"/>
            </w:pPr>
            <w:r>
              <w:t>21.00</w:t>
            </w:r>
          </w:p>
        </w:tc>
        <w:tc>
          <w:tcPr>
            <w:tcW w:w="2551" w:type="dxa"/>
            <w:vAlign w:val="center"/>
          </w:tcPr>
          <w:p>
            <w:pPr>
              <w:pStyle w:val="13"/>
            </w:pPr>
          </w:p>
        </w:tc>
        <w:tc>
          <w:tcPr>
            <w:tcW w:w="2551" w:type="dxa"/>
            <w:vAlign w:val="center"/>
          </w:tcPr>
          <w:p>
            <w:pPr>
              <w:pStyle w:val="13"/>
            </w:pPr>
            <w:r>
              <w:t>21.00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1191" w:type="dxa"/>
            <w:vAlign w:val="center"/>
          </w:tcPr>
          <w:p>
            <w:pPr>
              <w:pStyle w:val="14"/>
            </w:pPr>
            <w:r>
              <w:t>30211</w:t>
            </w:r>
          </w:p>
        </w:tc>
        <w:tc>
          <w:tcPr>
            <w:tcW w:w="4535" w:type="dxa"/>
            <w:vAlign w:val="center"/>
          </w:tcPr>
          <w:p>
            <w:pPr>
              <w:pStyle w:val="14"/>
            </w:pPr>
            <w:r>
              <w:t>差旅费</w:t>
            </w:r>
          </w:p>
        </w:tc>
        <w:tc>
          <w:tcPr>
            <w:tcW w:w="2551" w:type="dxa"/>
            <w:vAlign w:val="center"/>
          </w:tcPr>
          <w:p>
            <w:pPr>
              <w:pStyle w:val="13"/>
            </w:pPr>
            <w:r>
              <w:t>32.90</w:t>
            </w:r>
          </w:p>
        </w:tc>
        <w:tc>
          <w:tcPr>
            <w:tcW w:w="2551" w:type="dxa"/>
            <w:vAlign w:val="center"/>
          </w:tcPr>
          <w:p>
            <w:pPr>
              <w:pStyle w:val="13"/>
            </w:pPr>
          </w:p>
        </w:tc>
        <w:tc>
          <w:tcPr>
            <w:tcW w:w="2551" w:type="dxa"/>
            <w:vAlign w:val="center"/>
          </w:tcPr>
          <w:p>
            <w:pPr>
              <w:pStyle w:val="13"/>
            </w:pPr>
            <w:r>
              <w:t>32.90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1191" w:type="dxa"/>
            <w:vAlign w:val="center"/>
          </w:tcPr>
          <w:p>
            <w:pPr>
              <w:pStyle w:val="14"/>
            </w:pPr>
            <w:r>
              <w:t>30217</w:t>
            </w:r>
          </w:p>
        </w:tc>
        <w:tc>
          <w:tcPr>
            <w:tcW w:w="4535" w:type="dxa"/>
            <w:vAlign w:val="center"/>
          </w:tcPr>
          <w:p>
            <w:pPr>
              <w:pStyle w:val="14"/>
            </w:pPr>
            <w:r>
              <w:t>公务接待费</w:t>
            </w:r>
          </w:p>
        </w:tc>
        <w:tc>
          <w:tcPr>
            <w:tcW w:w="2551" w:type="dxa"/>
            <w:vAlign w:val="center"/>
          </w:tcPr>
          <w:p>
            <w:pPr>
              <w:pStyle w:val="13"/>
            </w:pPr>
            <w:r>
              <w:t>4.00</w:t>
            </w:r>
          </w:p>
        </w:tc>
        <w:tc>
          <w:tcPr>
            <w:tcW w:w="2551" w:type="dxa"/>
            <w:vAlign w:val="center"/>
          </w:tcPr>
          <w:p>
            <w:pPr>
              <w:pStyle w:val="13"/>
            </w:pPr>
          </w:p>
        </w:tc>
        <w:tc>
          <w:tcPr>
            <w:tcW w:w="2551" w:type="dxa"/>
            <w:vAlign w:val="center"/>
          </w:tcPr>
          <w:p>
            <w:pPr>
              <w:pStyle w:val="13"/>
            </w:pPr>
            <w:r>
              <w:t>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1191" w:type="dxa"/>
            <w:vAlign w:val="center"/>
          </w:tcPr>
          <w:p>
            <w:pPr>
              <w:pStyle w:val="14"/>
            </w:pPr>
            <w:r>
              <w:t>30226</w:t>
            </w:r>
          </w:p>
        </w:tc>
        <w:tc>
          <w:tcPr>
            <w:tcW w:w="4535" w:type="dxa"/>
            <w:vAlign w:val="center"/>
          </w:tcPr>
          <w:p>
            <w:pPr>
              <w:pStyle w:val="14"/>
            </w:pPr>
            <w:r>
              <w:t>劳务费</w:t>
            </w:r>
          </w:p>
        </w:tc>
        <w:tc>
          <w:tcPr>
            <w:tcW w:w="2551" w:type="dxa"/>
            <w:vAlign w:val="center"/>
          </w:tcPr>
          <w:p>
            <w:pPr>
              <w:pStyle w:val="13"/>
            </w:pPr>
            <w:r>
              <w:t>2545.00</w:t>
            </w:r>
          </w:p>
        </w:tc>
        <w:tc>
          <w:tcPr>
            <w:tcW w:w="2551" w:type="dxa"/>
            <w:vAlign w:val="center"/>
          </w:tcPr>
          <w:p>
            <w:pPr>
              <w:pStyle w:val="13"/>
            </w:pPr>
          </w:p>
        </w:tc>
        <w:tc>
          <w:tcPr>
            <w:tcW w:w="2551" w:type="dxa"/>
            <w:vAlign w:val="center"/>
          </w:tcPr>
          <w:p>
            <w:pPr>
              <w:pStyle w:val="13"/>
            </w:pPr>
            <w:r>
              <w:t>2545.00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1191" w:type="dxa"/>
            <w:vAlign w:val="center"/>
          </w:tcPr>
          <w:p>
            <w:pPr>
              <w:pStyle w:val="14"/>
            </w:pPr>
            <w:r>
              <w:t>30228</w:t>
            </w:r>
          </w:p>
        </w:tc>
        <w:tc>
          <w:tcPr>
            <w:tcW w:w="4535" w:type="dxa"/>
            <w:vAlign w:val="center"/>
          </w:tcPr>
          <w:p>
            <w:pPr>
              <w:pStyle w:val="14"/>
            </w:pPr>
            <w:r>
              <w:t>工会经费</w:t>
            </w:r>
          </w:p>
        </w:tc>
        <w:tc>
          <w:tcPr>
            <w:tcW w:w="2551" w:type="dxa"/>
            <w:vAlign w:val="center"/>
          </w:tcPr>
          <w:p>
            <w:pPr>
              <w:pStyle w:val="13"/>
            </w:pPr>
            <w:r>
              <w:t>36.40</w:t>
            </w:r>
          </w:p>
        </w:tc>
        <w:tc>
          <w:tcPr>
            <w:tcW w:w="2551" w:type="dxa"/>
            <w:vAlign w:val="center"/>
          </w:tcPr>
          <w:p>
            <w:pPr>
              <w:pStyle w:val="13"/>
            </w:pPr>
          </w:p>
        </w:tc>
        <w:tc>
          <w:tcPr>
            <w:tcW w:w="2551" w:type="dxa"/>
            <w:vAlign w:val="center"/>
          </w:tcPr>
          <w:p>
            <w:pPr>
              <w:pStyle w:val="13"/>
            </w:pPr>
            <w:r>
              <w:t>36.40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1191" w:type="dxa"/>
            <w:vAlign w:val="center"/>
          </w:tcPr>
          <w:p>
            <w:pPr>
              <w:pStyle w:val="14"/>
            </w:pPr>
            <w:r>
              <w:t>30231</w:t>
            </w:r>
          </w:p>
        </w:tc>
        <w:tc>
          <w:tcPr>
            <w:tcW w:w="4535" w:type="dxa"/>
            <w:vAlign w:val="center"/>
          </w:tcPr>
          <w:p>
            <w:pPr>
              <w:pStyle w:val="14"/>
            </w:pPr>
            <w:r>
              <w:t>公务用车运行维护费</w:t>
            </w:r>
          </w:p>
        </w:tc>
        <w:tc>
          <w:tcPr>
            <w:tcW w:w="2551" w:type="dxa"/>
            <w:vAlign w:val="center"/>
          </w:tcPr>
          <w:p>
            <w:pPr>
              <w:pStyle w:val="13"/>
            </w:pPr>
            <w:r>
              <w:t>10.00</w:t>
            </w:r>
          </w:p>
        </w:tc>
        <w:tc>
          <w:tcPr>
            <w:tcW w:w="2551" w:type="dxa"/>
            <w:vAlign w:val="center"/>
          </w:tcPr>
          <w:p>
            <w:pPr>
              <w:pStyle w:val="13"/>
            </w:pPr>
          </w:p>
        </w:tc>
        <w:tc>
          <w:tcPr>
            <w:tcW w:w="2551" w:type="dxa"/>
            <w:vAlign w:val="center"/>
          </w:tcPr>
          <w:p>
            <w:pPr>
              <w:pStyle w:val="13"/>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1191" w:type="dxa"/>
            <w:vAlign w:val="center"/>
          </w:tcPr>
          <w:p>
            <w:pPr>
              <w:pStyle w:val="14"/>
            </w:pPr>
            <w:r>
              <w:t>30239</w:t>
            </w:r>
          </w:p>
        </w:tc>
        <w:tc>
          <w:tcPr>
            <w:tcW w:w="4535" w:type="dxa"/>
            <w:vAlign w:val="center"/>
          </w:tcPr>
          <w:p>
            <w:pPr>
              <w:pStyle w:val="14"/>
            </w:pPr>
            <w:r>
              <w:t>其他交通费用</w:t>
            </w:r>
          </w:p>
        </w:tc>
        <w:tc>
          <w:tcPr>
            <w:tcW w:w="2551" w:type="dxa"/>
            <w:vAlign w:val="center"/>
          </w:tcPr>
          <w:p>
            <w:pPr>
              <w:pStyle w:val="13"/>
            </w:pPr>
            <w:r>
              <w:t>130.38</w:t>
            </w:r>
          </w:p>
        </w:tc>
        <w:tc>
          <w:tcPr>
            <w:tcW w:w="2551" w:type="dxa"/>
            <w:vAlign w:val="center"/>
          </w:tcPr>
          <w:p>
            <w:pPr>
              <w:pStyle w:val="13"/>
            </w:pPr>
          </w:p>
        </w:tc>
        <w:tc>
          <w:tcPr>
            <w:tcW w:w="2551" w:type="dxa"/>
            <w:vAlign w:val="center"/>
          </w:tcPr>
          <w:p>
            <w:pPr>
              <w:pStyle w:val="13"/>
            </w:pPr>
            <w:r>
              <w:t>130.38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1191" w:type="dxa"/>
            <w:vAlign w:val="center"/>
          </w:tcPr>
          <w:p>
            <w:pPr>
              <w:pStyle w:val="14"/>
            </w:pPr>
            <w:r>
              <w:t>30299</w:t>
            </w:r>
          </w:p>
        </w:tc>
        <w:tc>
          <w:tcPr>
            <w:tcW w:w="4535" w:type="dxa"/>
            <w:vAlign w:val="center"/>
          </w:tcPr>
          <w:p>
            <w:pPr>
              <w:pStyle w:val="14"/>
            </w:pPr>
            <w:r>
              <w:t>其他商品和服务支出</w:t>
            </w:r>
          </w:p>
        </w:tc>
        <w:tc>
          <w:tcPr>
            <w:tcW w:w="2551" w:type="dxa"/>
            <w:vAlign w:val="center"/>
          </w:tcPr>
          <w:p>
            <w:pPr>
              <w:pStyle w:val="13"/>
            </w:pPr>
            <w:r>
              <w:t>50.12</w:t>
            </w:r>
          </w:p>
        </w:tc>
        <w:tc>
          <w:tcPr>
            <w:tcW w:w="2551" w:type="dxa"/>
            <w:vAlign w:val="center"/>
          </w:tcPr>
          <w:p>
            <w:pPr>
              <w:pStyle w:val="13"/>
            </w:pPr>
          </w:p>
        </w:tc>
        <w:tc>
          <w:tcPr>
            <w:tcW w:w="2551" w:type="dxa"/>
            <w:vAlign w:val="center"/>
          </w:tcPr>
          <w:p>
            <w:pPr>
              <w:pStyle w:val="13"/>
            </w:pPr>
            <w:r>
              <w:t>50.12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1191" w:type="dxa"/>
            <w:vAlign w:val="center"/>
          </w:tcPr>
          <w:p>
            <w:pPr>
              <w:pStyle w:val="14"/>
            </w:pPr>
            <w:r>
              <w:t>303</w:t>
            </w:r>
          </w:p>
        </w:tc>
        <w:tc>
          <w:tcPr>
            <w:tcW w:w="4535" w:type="dxa"/>
            <w:vAlign w:val="center"/>
          </w:tcPr>
          <w:p>
            <w:pPr>
              <w:pStyle w:val="14"/>
            </w:pPr>
            <w:r>
              <w:t>对个人和家庭的补助</w:t>
            </w:r>
          </w:p>
        </w:tc>
        <w:tc>
          <w:tcPr>
            <w:tcW w:w="2551" w:type="dxa"/>
            <w:vAlign w:val="center"/>
          </w:tcPr>
          <w:p>
            <w:pPr>
              <w:pStyle w:val="13"/>
            </w:pPr>
            <w:r>
              <w:t>16.89</w:t>
            </w:r>
          </w:p>
        </w:tc>
        <w:tc>
          <w:tcPr>
            <w:tcW w:w="2551" w:type="dxa"/>
            <w:vAlign w:val="center"/>
          </w:tcPr>
          <w:p>
            <w:pPr>
              <w:pStyle w:val="13"/>
            </w:pPr>
            <w:r>
              <w:t>16.89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1191" w:type="dxa"/>
            <w:vAlign w:val="center"/>
          </w:tcPr>
          <w:p>
            <w:pPr>
              <w:pStyle w:val="14"/>
            </w:pPr>
            <w:r>
              <w:t>30305</w:t>
            </w:r>
          </w:p>
        </w:tc>
        <w:tc>
          <w:tcPr>
            <w:tcW w:w="4535" w:type="dxa"/>
            <w:vAlign w:val="center"/>
          </w:tcPr>
          <w:p>
            <w:pPr>
              <w:pStyle w:val="14"/>
            </w:pPr>
            <w:r>
              <w:t>生活补助</w:t>
            </w:r>
          </w:p>
        </w:tc>
        <w:tc>
          <w:tcPr>
            <w:tcW w:w="2551" w:type="dxa"/>
            <w:vAlign w:val="center"/>
          </w:tcPr>
          <w:p>
            <w:pPr>
              <w:pStyle w:val="13"/>
            </w:pPr>
            <w:r>
              <w:t>16.89</w:t>
            </w:r>
          </w:p>
        </w:tc>
        <w:tc>
          <w:tcPr>
            <w:tcW w:w="2551" w:type="dxa"/>
            <w:vAlign w:val="center"/>
          </w:tcPr>
          <w:p>
            <w:pPr>
              <w:pStyle w:val="13"/>
            </w:pPr>
            <w:r>
              <w:t>16.89</w:t>
            </w:r>
          </w:p>
        </w:tc>
        <w:tc>
          <w:tcPr>
            <w:tcW w:w="2551" w:type="dxa"/>
            <w:vAlign w:val="center"/>
          </w:tcPr>
          <w:p>
            <w:pPr>
              <w:pStyle w:val="13"/>
            </w:pPr>
          </w:p>
        </w:tc>
      </w:tr>
    </w:tbl>
    <w:p>
      <w:pPr>
        <w:sectPr>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312001涞水县公安局本级</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sectPr>
      </w:pPr>
      <w:r>
        <w:rPr>
          <w:rFonts w:ascii="方正书宋_GBK" w:hAnsi="方正书宋_GBK" w:eastAsia="方正书宋_GBK" w:cs="方正书宋_GBK"/>
          <w:color w:val="000000"/>
          <w:sz w:val="21"/>
        </w:rPr>
        <w:t>注：无政府性基金预算财政拨款预算，空表列示。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312001涞水县公安局本级</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11"/>
            </w:pPr>
            <w:r>
              <w:t>312001涞水县公安局本级</w:t>
            </w:r>
          </w:p>
        </w:tc>
        <w:tc>
          <w:tcPr>
            <w:tcW w:w="2381" w:type="dxa"/>
            <w:tcBorders>
              <w:top w:val="single" w:color="FFFFFF" w:sz="6" w:space="0"/>
              <w:left w:val="single" w:color="FFFFFF" w:sz="6" w:space="0"/>
              <w:right w:val="single" w:color="FFFFFF" w:sz="6" w:space="0"/>
            </w:tcBorders>
            <w:vAlign w:val="center"/>
          </w:tcPr>
          <w:p>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3798" w:type="dxa"/>
            <w:vMerge w:val="restart"/>
            <w:vAlign w:val="center"/>
          </w:tcPr>
          <w:p>
            <w:pPr>
              <w:pStyle w:val="12"/>
            </w:pPr>
            <w:r>
              <w:t>项  目</w:t>
            </w:r>
          </w:p>
        </w:tc>
        <w:tc>
          <w:tcPr>
            <w:tcW w:w="9524" w:type="dxa"/>
            <w:gridSpan w:val="4"/>
            <w:vAlign w:val="center"/>
          </w:tcPr>
          <w:p>
            <w:pPr>
              <w:pStyle w:val="12"/>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2"/>
            </w:pPr>
            <w:r>
              <w:t>合计</w:t>
            </w:r>
          </w:p>
        </w:tc>
        <w:tc>
          <w:tcPr>
            <w:tcW w:w="2381" w:type="dxa"/>
            <w:vAlign w:val="center"/>
          </w:tcPr>
          <w:p>
            <w:pPr>
              <w:pStyle w:val="12"/>
            </w:pPr>
            <w:r>
              <w:t>一般公共预算              财政拨款</w:t>
            </w:r>
          </w:p>
        </w:tc>
        <w:tc>
          <w:tcPr>
            <w:tcW w:w="2381" w:type="dxa"/>
            <w:vAlign w:val="center"/>
          </w:tcPr>
          <w:p>
            <w:pPr>
              <w:pStyle w:val="12"/>
            </w:pPr>
            <w:r>
              <w:t>政府性基金                  预算拨款</w:t>
            </w:r>
          </w:p>
        </w:tc>
        <w:tc>
          <w:tcPr>
            <w:tcW w:w="2381" w:type="dxa"/>
            <w:vAlign w:val="center"/>
          </w:tcPr>
          <w:p>
            <w:pPr>
              <w:pStyle w:val="12"/>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2"/>
            </w:pPr>
            <w:r>
              <w:t>栏次</w:t>
            </w:r>
          </w:p>
        </w:tc>
        <w:tc>
          <w:tcPr>
            <w:tcW w:w="3798" w:type="dxa"/>
            <w:vAlign w:val="center"/>
          </w:tcPr>
          <w:p>
            <w:pPr>
              <w:pStyle w:val="12"/>
            </w:pPr>
            <w:r>
              <w:t>1</w:t>
            </w:r>
          </w:p>
        </w:tc>
        <w:tc>
          <w:tcPr>
            <w:tcW w:w="2381" w:type="dxa"/>
            <w:vAlign w:val="center"/>
          </w:tcPr>
          <w:p>
            <w:pPr>
              <w:pStyle w:val="12"/>
            </w:pPr>
            <w:r>
              <w:t>2</w:t>
            </w:r>
          </w:p>
        </w:tc>
        <w:tc>
          <w:tcPr>
            <w:tcW w:w="2381" w:type="dxa"/>
            <w:vAlign w:val="center"/>
          </w:tcPr>
          <w:p>
            <w:pPr>
              <w:pStyle w:val="12"/>
            </w:pPr>
            <w:r>
              <w:t>3</w:t>
            </w:r>
          </w:p>
        </w:tc>
        <w:tc>
          <w:tcPr>
            <w:tcW w:w="2381" w:type="dxa"/>
            <w:vAlign w:val="center"/>
          </w:tcPr>
          <w:p>
            <w:pPr>
              <w:pStyle w:val="12"/>
            </w:pPr>
            <w:r>
              <w:t>4</w:t>
            </w:r>
          </w:p>
        </w:tc>
        <w:tc>
          <w:tcPr>
            <w:tcW w:w="238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1</w:t>
            </w:r>
          </w:p>
        </w:tc>
        <w:tc>
          <w:tcPr>
            <w:tcW w:w="3798" w:type="dxa"/>
            <w:vAlign w:val="center"/>
          </w:tcPr>
          <w:p>
            <w:pPr>
              <w:pStyle w:val="16"/>
            </w:pPr>
            <w:r>
              <w:t>合计</w:t>
            </w:r>
          </w:p>
        </w:tc>
        <w:tc>
          <w:tcPr>
            <w:tcW w:w="2381" w:type="dxa"/>
            <w:vAlign w:val="center"/>
          </w:tcPr>
          <w:p>
            <w:pPr>
              <w:pStyle w:val="17"/>
            </w:pPr>
            <w:r>
              <w:t>38.00</w:t>
            </w:r>
          </w:p>
        </w:tc>
        <w:tc>
          <w:tcPr>
            <w:tcW w:w="2381" w:type="dxa"/>
            <w:vAlign w:val="center"/>
          </w:tcPr>
          <w:p>
            <w:pPr>
              <w:pStyle w:val="17"/>
            </w:pPr>
            <w:r>
              <w:t>38.00</w:t>
            </w:r>
          </w:p>
        </w:tc>
        <w:tc>
          <w:tcPr>
            <w:tcW w:w="2381" w:type="dxa"/>
            <w:vAlign w:val="center"/>
          </w:tcPr>
          <w:p>
            <w:pPr>
              <w:pStyle w:val="17"/>
            </w:pPr>
          </w:p>
        </w:tc>
        <w:tc>
          <w:tcPr>
            <w:tcW w:w="238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2</w:t>
            </w:r>
          </w:p>
        </w:tc>
        <w:tc>
          <w:tcPr>
            <w:tcW w:w="3798" w:type="dxa"/>
            <w:vAlign w:val="center"/>
          </w:tcPr>
          <w:p>
            <w:pPr>
              <w:pStyle w:val="14"/>
            </w:pPr>
            <w:r>
              <w:t>“三公”经费小计</w:t>
            </w:r>
          </w:p>
        </w:tc>
        <w:tc>
          <w:tcPr>
            <w:tcW w:w="2381" w:type="dxa"/>
            <w:vAlign w:val="center"/>
          </w:tcPr>
          <w:p>
            <w:pPr>
              <w:pStyle w:val="13"/>
            </w:pPr>
            <w:r>
              <w:t>38.00</w:t>
            </w:r>
          </w:p>
        </w:tc>
        <w:tc>
          <w:tcPr>
            <w:tcW w:w="2381" w:type="dxa"/>
            <w:vAlign w:val="center"/>
          </w:tcPr>
          <w:p>
            <w:pPr>
              <w:pStyle w:val="13"/>
            </w:pPr>
            <w:r>
              <w:t>38.00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3</w:t>
            </w:r>
          </w:p>
        </w:tc>
        <w:tc>
          <w:tcPr>
            <w:tcW w:w="3798" w:type="dxa"/>
            <w:vAlign w:val="center"/>
          </w:tcPr>
          <w:p>
            <w:pPr>
              <w:pStyle w:val="14"/>
            </w:pPr>
            <w:r>
              <w:t>一、因公出国（境）费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4</w:t>
            </w:r>
          </w:p>
        </w:tc>
        <w:tc>
          <w:tcPr>
            <w:tcW w:w="3798" w:type="dxa"/>
            <w:vAlign w:val="center"/>
          </w:tcPr>
          <w:p>
            <w:pPr>
              <w:pStyle w:val="14"/>
            </w:pPr>
            <w:r>
              <w:t xml:space="preserve">    其中：教学科研人员因公出国（境）费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5</w:t>
            </w:r>
          </w:p>
        </w:tc>
        <w:tc>
          <w:tcPr>
            <w:tcW w:w="3798" w:type="dxa"/>
            <w:vAlign w:val="center"/>
          </w:tcPr>
          <w:p>
            <w:pPr>
              <w:pStyle w:val="14"/>
            </w:pPr>
            <w:r>
              <w:t xml:space="preserve">          其他因公出国（境）费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6</w:t>
            </w:r>
          </w:p>
        </w:tc>
        <w:tc>
          <w:tcPr>
            <w:tcW w:w="3798" w:type="dxa"/>
            <w:vAlign w:val="center"/>
          </w:tcPr>
          <w:p>
            <w:pPr>
              <w:pStyle w:val="14"/>
            </w:pPr>
            <w:r>
              <w:t>二、公务用车购置及运维费</w:t>
            </w:r>
          </w:p>
        </w:tc>
        <w:tc>
          <w:tcPr>
            <w:tcW w:w="2381" w:type="dxa"/>
            <w:vAlign w:val="center"/>
          </w:tcPr>
          <w:p>
            <w:pPr>
              <w:pStyle w:val="13"/>
            </w:pPr>
            <w:r>
              <w:t>34.00</w:t>
            </w:r>
          </w:p>
        </w:tc>
        <w:tc>
          <w:tcPr>
            <w:tcW w:w="2381" w:type="dxa"/>
            <w:vAlign w:val="center"/>
          </w:tcPr>
          <w:p>
            <w:pPr>
              <w:pStyle w:val="13"/>
            </w:pPr>
            <w:r>
              <w:t>34.00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7</w:t>
            </w:r>
          </w:p>
        </w:tc>
        <w:tc>
          <w:tcPr>
            <w:tcW w:w="3798" w:type="dxa"/>
            <w:vAlign w:val="center"/>
          </w:tcPr>
          <w:p>
            <w:pPr>
              <w:pStyle w:val="14"/>
            </w:pPr>
            <w:r>
              <w:t xml:space="preserve">    其中：公务用车购置费</w:t>
            </w:r>
          </w:p>
        </w:tc>
        <w:tc>
          <w:tcPr>
            <w:tcW w:w="2381" w:type="dxa"/>
            <w:vAlign w:val="center"/>
          </w:tcPr>
          <w:p>
            <w:pPr>
              <w:pStyle w:val="13"/>
            </w:pPr>
            <w:r>
              <w:t>24.00</w:t>
            </w:r>
          </w:p>
        </w:tc>
        <w:tc>
          <w:tcPr>
            <w:tcW w:w="2381" w:type="dxa"/>
            <w:vAlign w:val="center"/>
          </w:tcPr>
          <w:p>
            <w:pPr>
              <w:pStyle w:val="13"/>
            </w:pPr>
            <w:r>
              <w:t>24.00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8</w:t>
            </w:r>
          </w:p>
        </w:tc>
        <w:tc>
          <w:tcPr>
            <w:tcW w:w="3798" w:type="dxa"/>
            <w:vAlign w:val="center"/>
          </w:tcPr>
          <w:p>
            <w:pPr>
              <w:pStyle w:val="14"/>
            </w:pPr>
            <w:r>
              <w:t xml:space="preserve">          公务用车运行维护费</w:t>
            </w:r>
          </w:p>
        </w:tc>
        <w:tc>
          <w:tcPr>
            <w:tcW w:w="2381" w:type="dxa"/>
            <w:vAlign w:val="center"/>
          </w:tcPr>
          <w:p>
            <w:pPr>
              <w:pStyle w:val="13"/>
            </w:pPr>
            <w:r>
              <w:t>10.00</w:t>
            </w:r>
          </w:p>
        </w:tc>
        <w:tc>
          <w:tcPr>
            <w:tcW w:w="2381" w:type="dxa"/>
            <w:vAlign w:val="center"/>
          </w:tcPr>
          <w:p>
            <w:pPr>
              <w:pStyle w:val="13"/>
            </w:pPr>
            <w:r>
              <w:t>10.00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9</w:t>
            </w:r>
          </w:p>
        </w:tc>
        <w:tc>
          <w:tcPr>
            <w:tcW w:w="3798" w:type="dxa"/>
            <w:vAlign w:val="center"/>
          </w:tcPr>
          <w:p>
            <w:pPr>
              <w:pStyle w:val="14"/>
            </w:pPr>
            <w:r>
              <w:t>三、公务接待费</w:t>
            </w:r>
          </w:p>
        </w:tc>
        <w:tc>
          <w:tcPr>
            <w:tcW w:w="2381" w:type="dxa"/>
            <w:vAlign w:val="center"/>
          </w:tcPr>
          <w:p>
            <w:pPr>
              <w:pStyle w:val="13"/>
            </w:pPr>
            <w:r>
              <w:t>4.00</w:t>
            </w:r>
          </w:p>
        </w:tc>
        <w:tc>
          <w:tcPr>
            <w:tcW w:w="2381" w:type="dxa"/>
            <w:vAlign w:val="center"/>
          </w:tcPr>
          <w:p>
            <w:pPr>
              <w:pStyle w:val="13"/>
            </w:pPr>
            <w:r>
              <w:t>4.00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10</w:t>
            </w:r>
          </w:p>
        </w:tc>
        <w:tc>
          <w:tcPr>
            <w:tcW w:w="3798" w:type="dxa"/>
            <w:vAlign w:val="center"/>
          </w:tcPr>
          <w:p>
            <w:pPr>
              <w:pStyle w:val="14"/>
            </w:pPr>
            <w:r>
              <w:t>四、会议费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11</w:t>
            </w:r>
          </w:p>
        </w:tc>
        <w:tc>
          <w:tcPr>
            <w:tcW w:w="3798" w:type="dxa"/>
            <w:vAlign w:val="center"/>
          </w:tcPr>
          <w:p>
            <w:pPr>
              <w:pStyle w:val="14"/>
            </w:pPr>
            <w:r>
              <w:t xml:space="preserve">    其中：省属高校业务性会议费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12</w:t>
            </w:r>
          </w:p>
        </w:tc>
        <w:tc>
          <w:tcPr>
            <w:tcW w:w="3798" w:type="dxa"/>
            <w:vAlign w:val="center"/>
          </w:tcPr>
          <w:p>
            <w:pPr>
              <w:pStyle w:val="14"/>
            </w:pPr>
            <w:r>
              <w:t xml:space="preserve">          其他会议费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13</w:t>
            </w:r>
          </w:p>
        </w:tc>
        <w:tc>
          <w:tcPr>
            <w:tcW w:w="3798" w:type="dxa"/>
            <w:vAlign w:val="center"/>
          </w:tcPr>
          <w:p>
            <w:pPr>
              <w:pStyle w:val="14"/>
            </w:pPr>
            <w:r>
              <w:t>五、培训费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bl>
    <w:p>
      <w:pPr>
        <w:sectPr>
          <w:pgSz w:w="16840" w:h="11900" w:orient="landscape"/>
          <w:pgMar w:top="1361" w:right="1020" w:bottom="1361" w:left="1020" w:header="720" w:footer="720" w:gutter="0"/>
        </w:sectPr>
      </w:pPr>
    </w:p>
    <w:p>
      <w:pPr>
        <w:spacing w:before="0" w:after="0" w:line="240" w:lineRule="auto"/>
        <w:ind w:firstLine="0"/>
        <w:jc w:val="center"/>
        <w:outlineLvl w:val="4"/>
      </w:pPr>
      <w:r>
        <w:rPr>
          <w:rFonts w:ascii="方正小标宋_GBK" w:hAnsi="方正小标宋_GBK" w:eastAsia="方正小标宋_GBK" w:cs="方正小标宋_GBK"/>
          <w:b w:val="0"/>
          <w:color w:val="000000"/>
          <w:sz w:val="44"/>
        </w:rPr>
        <w:t>涞水县公安局本级2026年单位预算信息公开情况说明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按照《中华人民共和国预算法》、《地方预决算公开操作规程》和《关于进一步推进预算公开工作的实施意见》规定，现将涞水县公安局本级2026年单位预算公开如下：</w:t>
      </w:r>
    </w:p>
    <w:p>
      <w:pPr>
        <w:spacing w:before="10" w:after="10" w:line="240" w:lineRule="auto"/>
        <w:ind w:firstLine="640"/>
        <w:jc w:val="left"/>
        <w:outlineLvl w:val="5"/>
      </w:pPr>
      <w:r>
        <w:rPr>
          <w:rFonts w:ascii="黑体" w:hAnsi="黑体" w:eastAsia="黑体" w:cs="黑体"/>
          <w:color w:val="000000"/>
          <w:sz w:val="32"/>
        </w:rPr>
        <w:t>一、单位职责及机构设置情况</w:t>
      </w:r>
    </w:p>
    <w:p>
      <w:pPr>
        <w:spacing w:before="0" w:after="0" w:line="240" w:lineRule="auto"/>
        <w:ind w:firstLine="640" w:firstLineChars="20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单位职责：</w:t>
      </w:r>
    </w:p>
    <w:p>
      <w:pPr>
        <w:spacing w:line="500" w:lineRule="exact"/>
        <w:ind w:firstLine="560" w:firstLineChars="200"/>
        <w:rPr>
          <w:rFonts w:hint="eastAsia" w:eastAsia="方正仿宋_GBK"/>
          <w:color w:val="000000"/>
          <w:sz w:val="28"/>
        </w:rPr>
      </w:pPr>
      <w:r>
        <w:rPr>
          <w:rFonts w:hint="eastAsia" w:eastAsia="方正仿宋_GBK"/>
          <w:color w:val="000000"/>
          <w:sz w:val="28"/>
        </w:rPr>
        <w:t>（一）贯彻执行国家有关公安工作方针、政策和法律法规；指导、监督、检查全县公安工作。</w:t>
      </w:r>
    </w:p>
    <w:p>
      <w:pPr>
        <w:spacing w:line="500" w:lineRule="exact"/>
        <w:ind w:firstLine="560"/>
        <w:rPr>
          <w:rFonts w:hint="eastAsia" w:eastAsia="方正仿宋_GBK"/>
          <w:color w:val="000000"/>
          <w:sz w:val="28"/>
        </w:rPr>
      </w:pPr>
      <w:r>
        <w:rPr>
          <w:rFonts w:hint="eastAsia" w:eastAsia="方正仿宋_GBK"/>
          <w:color w:val="000000"/>
          <w:sz w:val="28"/>
        </w:rPr>
        <w:t>（二）掌握影响稳定、危害国内安全和社会治安的情况，分析形势，制定对策。</w:t>
      </w:r>
    </w:p>
    <w:p>
      <w:pPr>
        <w:spacing w:line="500" w:lineRule="exact"/>
        <w:ind w:firstLine="560"/>
        <w:rPr>
          <w:rFonts w:hint="eastAsia" w:eastAsia="方正仿宋_GBK"/>
          <w:color w:val="000000"/>
          <w:sz w:val="28"/>
        </w:rPr>
      </w:pPr>
      <w:r>
        <w:rPr>
          <w:rFonts w:hint="eastAsia" w:eastAsia="方正仿宋_GBK"/>
          <w:color w:val="000000"/>
          <w:sz w:val="28"/>
        </w:rPr>
        <w:t>（三）组织、指导案件的侦查工作，协调处置重大案件（事件）、治安事故和骚乱。</w:t>
      </w:r>
    </w:p>
    <w:p>
      <w:pPr>
        <w:spacing w:line="500" w:lineRule="exact"/>
        <w:ind w:firstLine="560" w:firstLineChars="200"/>
        <w:rPr>
          <w:rFonts w:hint="eastAsia" w:eastAsia="方正仿宋_GBK"/>
          <w:color w:val="000000"/>
          <w:sz w:val="28"/>
        </w:rPr>
      </w:pPr>
      <w:r>
        <w:rPr>
          <w:rFonts w:hint="eastAsia" w:eastAsia="方正仿宋_GBK"/>
          <w:color w:val="000000"/>
          <w:sz w:val="28"/>
        </w:rPr>
        <w:t>（四）依法查处危害社会治安秩序的行为，依法管理户口、居民身份证、枪支弹药、危险爆炸物品、特种行业和公共场所等工作。</w:t>
      </w:r>
    </w:p>
    <w:p>
      <w:pPr>
        <w:spacing w:line="500" w:lineRule="exact"/>
        <w:ind w:firstLine="560"/>
        <w:rPr>
          <w:rFonts w:hint="eastAsia" w:eastAsia="方正仿宋_GBK"/>
          <w:color w:val="000000"/>
          <w:sz w:val="28"/>
        </w:rPr>
      </w:pPr>
      <w:r>
        <w:rPr>
          <w:rFonts w:hint="eastAsia" w:eastAsia="方正仿宋_GBK"/>
          <w:color w:val="000000"/>
          <w:sz w:val="28"/>
        </w:rPr>
        <w:t>（五）负责全县出入境管理工作，指导、监督全市消防工作。</w:t>
      </w:r>
    </w:p>
    <w:p>
      <w:pPr>
        <w:spacing w:line="500" w:lineRule="exact"/>
        <w:ind w:firstLine="560"/>
        <w:rPr>
          <w:rFonts w:hint="eastAsia" w:eastAsia="方正仿宋_GBK"/>
          <w:color w:val="000000"/>
          <w:sz w:val="28"/>
        </w:rPr>
      </w:pPr>
      <w:r>
        <w:rPr>
          <w:rFonts w:hint="eastAsia" w:eastAsia="方正仿宋_GBK"/>
          <w:color w:val="000000"/>
          <w:sz w:val="28"/>
        </w:rPr>
        <w:t>（六）依法管理全县道路交通安全，维护水陆交通秩序。</w:t>
      </w:r>
    </w:p>
    <w:p>
      <w:pPr>
        <w:spacing w:line="500" w:lineRule="exact"/>
        <w:ind w:firstLine="560"/>
        <w:rPr>
          <w:rFonts w:hint="eastAsia" w:eastAsia="方正仿宋_GBK"/>
          <w:color w:val="000000"/>
          <w:sz w:val="28"/>
        </w:rPr>
      </w:pPr>
      <w:r>
        <w:rPr>
          <w:rFonts w:hint="eastAsia" w:eastAsia="方正仿宋_GBK"/>
          <w:color w:val="000000"/>
          <w:sz w:val="28"/>
        </w:rPr>
        <w:t>（七）加强对国家机关、社会团体、企事业单位、重点工程的治安保卫和群体性治安防范工作。</w:t>
      </w:r>
    </w:p>
    <w:p>
      <w:pPr>
        <w:spacing w:line="500" w:lineRule="exact"/>
        <w:ind w:firstLine="560"/>
        <w:rPr>
          <w:rFonts w:hint="eastAsia" w:eastAsia="方正仿宋_GBK"/>
          <w:color w:val="000000"/>
          <w:sz w:val="28"/>
        </w:rPr>
      </w:pPr>
      <w:r>
        <w:rPr>
          <w:rFonts w:hint="eastAsia" w:eastAsia="方正仿宋_GBK"/>
          <w:color w:val="000000"/>
          <w:sz w:val="28"/>
        </w:rPr>
        <w:t>（八）负责全县公共信息网络的管理和安全监督工作。</w:t>
      </w:r>
    </w:p>
    <w:p>
      <w:pPr>
        <w:spacing w:line="500" w:lineRule="exact"/>
        <w:ind w:firstLine="560"/>
        <w:rPr>
          <w:rFonts w:hint="eastAsia" w:eastAsia="方正仿宋_GBK"/>
          <w:color w:val="000000"/>
          <w:sz w:val="28"/>
        </w:rPr>
      </w:pPr>
      <w:r>
        <w:rPr>
          <w:rFonts w:hint="eastAsia" w:eastAsia="方正仿宋_GBK"/>
          <w:color w:val="000000"/>
          <w:sz w:val="28"/>
        </w:rPr>
        <w:t>（九）负责下属看守所、拘留所、乡镇派出所、森林派出所的管理工作；负责全县公安机关收容教育审批工作。</w:t>
      </w:r>
    </w:p>
    <w:p>
      <w:pPr>
        <w:spacing w:line="500" w:lineRule="exact"/>
        <w:ind w:firstLine="560"/>
        <w:rPr>
          <w:rFonts w:hint="eastAsia" w:eastAsia="方正仿宋_GBK"/>
          <w:color w:val="000000"/>
          <w:sz w:val="28"/>
        </w:rPr>
      </w:pPr>
      <w:r>
        <w:rPr>
          <w:rFonts w:hint="eastAsia" w:eastAsia="方正仿宋_GBK"/>
          <w:color w:val="000000"/>
          <w:sz w:val="28"/>
        </w:rPr>
        <w:t>（十）组织实施全县各类重要安全警卫、禁毒、缉毒和公安科学技术工作；规划公安信息技术、刑事技术和行动技术等建设。</w:t>
      </w:r>
    </w:p>
    <w:p>
      <w:pPr>
        <w:spacing w:line="500" w:lineRule="exact"/>
        <w:ind w:firstLine="560"/>
        <w:rPr>
          <w:rFonts w:hint="eastAsia" w:eastAsia="方正仿宋_GBK"/>
          <w:color w:val="000000"/>
          <w:sz w:val="28"/>
        </w:rPr>
      </w:pPr>
      <w:r>
        <w:rPr>
          <w:rFonts w:hint="eastAsia" w:eastAsia="方正仿宋_GBK"/>
          <w:color w:val="000000"/>
          <w:sz w:val="28"/>
        </w:rPr>
        <w:t>（十一）加强武警部队建设；对武警执行公安任务实施领导和指挥。</w:t>
      </w:r>
    </w:p>
    <w:p>
      <w:pPr>
        <w:spacing w:line="500" w:lineRule="exact"/>
        <w:ind w:firstLine="560"/>
        <w:rPr>
          <w:rFonts w:hint="eastAsia" w:eastAsia="方正仿宋_GBK"/>
          <w:color w:val="000000"/>
          <w:sz w:val="28"/>
        </w:rPr>
      </w:pPr>
      <w:r>
        <w:rPr>
          <w:rFonts w:hint="eastAsia" w:eastAsia="方正仿宋_GBK"/>
          <w:color w:val="000000"/>
          <w:sz w:val="28"/>
        </w:rPr>
        <w:t>（十二）负责全县公安队伍的思想政治工作和公安宣传工作，管理全县公安民警的警衔、奖惩、优抚和教育培训，负责全县公安机关装备、后勤保障工作。</w:t>
      </w:r>
    </w:p>
    <w:p>
      <w:pPr>
        <w:spacing w:line="500" w:lineRule="exact"/>
        <w:ind w:firstLine="560"/>
        <w:rPr>
          <w:rFonts w:hint="eastAsia" w:eastAsia="方正仿宋_GBK"/>
          <w:color w:val="000000"/>
          <w:sz w:val="28"/>
        </w:rPr>
      </w:pPr>
      <w:r>
        <w:rPr>
          <w:rFonts w:hint="eastAsia" w:eastAsia="方正仿宋_GBK"/>
          <w:color w:val="000000"/>
          <w:sz w:val="28"/>
        </w:rPr>
        <w:t>（十三）组织实施全县公安机关的监察工作；指导、监督、检查全县公安机关的执法活动；查处或督办全县公安民警的违纪案件。</w:t>
      </w:r>
    </w:p>
    <w:p>
      <w:pPr>
        <w:spacing w:before="0" w:after="0" w:line="240" w:lineRule="auto"/>
        <w:ind w:firstLine="640"/>
        <w:jc w:val="left"/>
        <w:outlineLvl w:val="9"/>
        <w:rPr>
          <w:rFonts w:hint="eastAsia" w:eastAsia="方正仿宋_GBK"/>
          <w:color w:val="000000"/>
          <w:sz w:val="28"/>
        </w:rPr>
      </w:pPr>
      <w:r>
        <w:rPr>
          <w:rFonts w:hint="eastAsia" w:eastAsia="方正仿宋_GBK"/>
          <w:color w:val="000000"/>
          <w:sz w:val="28"/>
        </w:rPr>
        <w:t>（十四）承办县委、县政府和上级公安机关交办的其它事项。</w:t>
      </w: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pPr>
            <w:r>
              <w:t>单位名称</w:t>
            </w:r>
          </w:p>
        </w:tc>
        <w:tc>
          <w:tcPr>
            <w:tcW w:w="1843" w:type="dxa"/>
            <w:vAlign w:val="center"/>
          </w:tcPr>
          <w:p>
            <w:pPr>
              <w:pStyle w:val="12"/>
            </w:pPr>
            <w:r>
              <w:t>单位性质</w:t>
            </w:r>
          </w:p>
        </w:tc>
        <w:tc>
          <w:tcPr>
            <w:tcW w:w="2126" w:type="dxa"/>
            <w:vAlign w:val="center"/>
          </w:tcPr>
          <w:p>
            <w:pPr>
              <w:pStyle w:val="12"/>
            </w:pPr>
            <w:r>
              <w:t>单位规格</w:t>
            </w:r>
          </w:p>
        </w:tc>
        <w:tc>
          <w:tcPr>
            <w:tcW w:w="3827" w:type="dxa"/>
            <w:vAlign w:val="center"/>
          </w:tcPr>
          <w:p>
            <w:pPr>
              <w:pStyle w:val="12"/>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涞水县公安局本级</w:t>
            </w:r>
          </w:p>
        </w:tc>
        <w:tc>
          <w:tcPr>
            <w:tcW w:w="1843" w:type="dxa"/>
            <w:vAlign w:val="center"/>
          </w:tcPr>
          <w:p>
            <w:pPr>
              <w:pStyle w:val="15"/>
            </w:pPr>
            <w:r>
              <w:t>行政</w:t>
            </w:r>
          </w:p>
        </w:tc>
        <w:tc>
          <w:tcPr>
            <w:tcW w:w="2126" w:type="dxa"/>
            <w:vAlign w:val="center"/>
          </w:tcPr>
          <w:p>
            <w:pPr>
              <w:pStyle w:val="15"/>
            </w:pPr>
            <w:r>
              <w:t>副处（县）级</w:t>
            </w:r>
          </w:p>
        </w:tc>
        <w:tc>
          <w:tcPr>
            <w:tcW w:w="3827" w:type="dxa"/>
            <w:vAlign w:val="center"/>
          </w:tcPr>
          <w:p>
            <w:pPr>
              <w:pStyle w:val="15"/>
            </w:pPr>
            <w:r>
              <w:t>财政拨款</w:t>
            </w:r>
          </w:p>
        </w:tc>
      </w:tr>
    </w:tbl>
    <w:p>
      <w:pPr>
        <w:spacing w:before="10" w:after="10" w:line="240" w:lineRule="auto"/>
        <w:ind w:firstLine="640"/>
        <w:jc w:val="left"/>
        <w:outlineLvl w:val="5"/>
        <w:rPr>
          <w:rFonts w:ascii="黑体" w:hAnsi="黑体" w:eastAsia="黑体" w:cs="黑体"/>
          <w:color w:val="000000"/>
          <w:sz w:val="32"/>
        </w:rPr>
      </w:pPr>
    </w:p>
    <w:p>
      <w:pPr>
        <w:spacing w:before="10" w:after="10" w:line="240" w:lineRule="auto"/>
        <w:ind w:firstLine="640"/>
        <w:jc w:val="left"/>
        <w:outlineLvl w:val="5"/>
      </w:pPr>
      <w:r>
        <w:rPr>
          <w:rFonts w:ascii="黑体" w:hAnsi="黑体" w:eastAsia="黑体" w:cs="黑体"/>
          <w:color w:val="000000"/>
          <w:sz w:val="32"/>
        </w:rPr>
        <w:t>二、单位预算安排的总体情况</w:t>
      </w:r>
    </w:p>
    <w:p>
      <w:pPr>
        <w:spacing w:line="500" w:lineRule="exact"/>
        <w:ind w:firstLine="560"/>
        <w:rPr>
          <w:rFonts w:eastAsia="方正仿宋_GBK"/>
          <w:color w:val="000000"/>
          <w:sz w:val="28"/>
        </w:rPr>
      </w:pPr>
      <w:r>
        <w:rPr>
          <w:rFonts w:eastAsia="方正仿宋_GBK"/>
          <w:color w:val="000000"/>
          <w:sz w:val="28"/>
        </w:rPr>
        <w:t>按照预算管理有关规定，目前</w:t>
      </w:r>
      <w:r>
        <w:rPr>
          <w:rFonts w:hint="eastAsia" w:eastAsia="方正仿宋_GBK"/>
          <w:color w:val="000000"/>
          <w:sz w:val="28"/>
          <w:lang w:eastAsia="zh-CN"/>
        </w:rPr>
        <w:t>我</w:t>
      </w:r>
      <w:r>
        <w:rPr>
          <w:rFonts w:hint="eastAsia" w:eastAsia="方正仿宋_GBK"/>
          <w:color w:val="000000"/>
          <w:sz w:val="28"/>
          <w:lang w:val="en-US" w:eastAsia="zh-CN"/>
        </w:rPr>
        <w:t>单位</w:t>
      </w:r>
      <w:r>
        <w:rPr>
          <w:rFonts w:eastAsia="方正仿宋_GBK"/>
          <w:color w:val="000000"/>
          <w:sz w:val="28"/>
        </w:rPr>
        <w:t>预算的编制实行综合预算管理，即全部收入和支出都反映在预算中。</w:t>
      </w:r>
    </w:p>
    <w:p>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（一）收入说明</w:t>
      </w:r>
    </w:p>
    <w:p>
      <w:pPr>
        <w:spacing w:line="500" w:lineRule="exact"/>
        <w:ind w:firstLine="840" w:firstLineChars="300"/>
        <w:rPr>
          <w:rFonts w:hint="eastAsia" w:eastAsia="方正仿宋_GBK"/>
          <w:color w:val="000000"/>
          <w:sz w:val="28"/>
          <w:lang w:eastAsia="zh-CN"/>
        </w:rPr>
      </w:pPr>
      <w:r>
        <w:rPr>
          <w:rFonts w:hint="eastAsia" w:eastAsia="方正仿宋_GBK"/>
          <w:color w:val="000000"/>
          <w:sz w:val="28"/>
          <w:lang w:eastAsia="zh-CN"/>
        </w:rPr>
        <w:t>2026年预算收入9232.89万元，其中：一般公共预算收入8739.88万元，基金预算收入0.00万元， 国有资本经营预算收入0.00万元，财政专户核拨收入0.00万元，单位资金收入0.00万元，上年结转结余493.01万元。</w:t>
      </w:r>
    </w:p>
    <w:p>
      <w:pPr>
        <w:spacing w:line="500" w:lineRule="exact"/>
        <w:ind w:firstLine="560"/>
        <w:rPr>
          <w:rFonts w:hint="eastAsia" w:eastAsia="方正仿宋_GBK"/>
          <w:color w:val="000000"/>
          <w:sz w:val="28"/>
        </w:rPr>
      </w:pPr>
      <w:r>
        <w:rPr>
          <w:rFonts w:hint="eastAsia" w:eastAsia="方正仿宋_GBK"/>
          <w:color w:val="000000"/>
          <w:sz w:val="28"/>
          <w:lang w:eastAsia="zh-CN"/>
        </w:rPr>
        <w:t>（二）</w:t>
      </w:r>
      <w:r>
        <w:rPr>
          <w:rFonts w:hint="eastAsia" w:eastAsia="方正仿宋_GBK"/>
          <w:color w:val="000000"/>
          <w:sz w:val="28"/>
        </w:rPr>
        <w:t>支出说明</w:t>
      </w:r>
    </w:p>
    <w:p>
      <w:pPr>
        <w:spacing w:line="500" w:lineRule="exact"/>
        <w:ind w:firstLine="560"/>
        <w:rPr>
          <w:rFonts w:hint="eastAsia" w:eastAsia="方正仿宋_GBK"/>
          <w:color w:val="000000"/>
          <w:sz w:val="28"/>
          <w:lang w:eastAsia="zh-CN"/>
        </w:rPr>
      </w:pPr>
      <w:r>
        <w:rPr>
          <w:rFonts w:hint="eastAsia" w:eastAsia="方正仿宋_GBK"/>
          <w:color w:val="000000"/>
          <w:sz w:val="28"/>
        </w:rPr>
        <w:t>  收支预算总表支出栏、基本支出表、项目支出表按经济分类和支出功能分类科目编制，反映</w:t>
      </w:r>
      <w:r>
        <w:rPr>
          <w:rFonts w:hint="eastAsia" w:eastAsia="方正仿宋_GBK"/>
          <w:color w:val="000000"/>
          <w:sz w:val="28"/>
          <w:lang w:val="en-US" w:eastAsia="zh-CN"/>
        </w:rPr>
        <w:t>我单位</w:t>
      </w:r>
      <w:r>
        <w:rPr>
          <w:rFonts w:hint="eastAsia" w:eastAsia="方正仿宋_GBK"/>
          <w:color w:val="000000"/>
          <w:sz w:val="28"/>
        </w:rPr>
        <w:t>预算中支出预算的总体情况。 2026年支出预算9232.89万元，其中基本支出7505.46万元，包括人员经费4056.90万元和日常公用经费3448.56万元；项目支出1727.43万元， 主要为:</w:t>
      </w:r>
      <w:r>
        <w:rPr>
          <w:rFonts w:ascii="方正仿宋_GBK" w:hAnsi="方正仿宋_GBK" w:eastAsia="方正仿宋_GBK" w:cs="方正仿宋_GBK"/>
          <w:color w:val="000000"/>
          <w:sz w:val="28"/>
        </w:rPr>
        <w:t>涞水县公安局所队水毁恢复重建项目</w:t>
      </w:r>
      <w:r>
        <w:rPr>
          <w:rFonts w:hint="eastAsia" w:ascii="方正仿宋_GBK" w:hAnsi="方正仿宋_GBK" w:eastAsia="方正仿宋_GBK" w:cs="方正仿宋_GBK"/>
          <w:color w:val="000000"/>
          <w:sz w:val="28"/>
          <w:lang w:eastAsia="zh-CN"/>
        </w:rPr>
        <w:t>、</w:t>
      </w:r>
      <w:r>
        <w:rPr>
          <w:rFonts w:hint="eastAsia" w:eastAsia="方正仿宋_GBK"/>
          <w:color w:val="000000"/>
          <w:sz w:val="28"/>
        </w:rPr>
        <w:t>两会、暑期安保、</w:t>
      </w:r>
      <w:r>
        <w:rPr>
          <w:rFonts w:hint="eastAsia" w:eastAsia="方正仿宋_GBK"/>
          <w:color w:val="000000"/>
          <w:sz w:val="28"/>
          <w:lang w:eastAsia="zh-CN"/>
        </w:rPr>
        <w:t>看守所拘留所定额经费</w:t>
      </w:r>
      <w:r>
        <w:rPr>
          <w:rFonts w:hint="eastAsia" w:eastAsia="方正仿宋_GBK"/>
          <w:color w:val="000000"/>
          <w:sz w:val="28"/>
        </w:rPr>
        <w:t>等项目</w:t>
      </w:r>
      <w:r>
        <w:rPr>
          <w:rFonts w:hint="eastAsia" w:eastAsia="方正仿宋_GBK"/>
          <w:color w:val="000000"/>
          <w:sz w:val="28"/>
          <w:lang w:eastAsia="zh-CN"/>
        </w:rPr>
        <w:t>。</w:t>
      </w:r>
    </w:p>
    <w:p>
      <w:pPr>
        <w:spacing w:line="500" w:lineRule="exact"/>
        <w:ind w:firstLine="560"/>
        <w:rPr>
          <w:rFonts w:hint="eastAsia" w:eastAsia="方正仿宋_GBK"/>
          <w:color w:val="000000"/>
          <w:sz w:val="28"/>
        </w:rPr>
      </w:pPr>
      <w:r>
        <w:rPr>
          <w:rFonts w:hint="eastAsia" w:eastAsia="方正仿宋_GBK"/>
          <w:color w:val="000000"/>
          <w:sz w:val="28"/>
        </w:rPr>
        <w:t>（三）比上年增减情况</w:t>
      </w:r>
    </w:p>
    <w:p>
      <w:pPr>
        <w:spacing w:line="500" w:lineRule="exact"/>
        <w:ind w:firstLine="560"/>
      </w:pPr>
      <w:r>
        <w:rPr>
          <w:rFonts w:hint="eastAsia" w:eastAsia="方正仿宋_GBK"/>
          <w:color w:val="000000"/>
          <w:sz w:val="28"/>
          <w:lang w:val="en-US" w:eastAsia="zh-CN"/>
        </w:rPr>
        <w:t>与2025年度相比，我部门预算总收入</w:t>
      </w:r>
      <w:r>
        <w:rPr>
          <w:rFonts w:hint="eastAsia" w:eastAsia="方正仿宋_GBK"/>
          <w:color w:val="000000"/>
          <w:sz w:val="28"/>
        </w:rPr>
        <w:t>减少1061.18万元，基本支出增加433.47万元，</w:t>
      </w:r>
      <w:r>
        <w:rPr>
          <w:rFonts w:hint="eastAsia" w:eastAsia="方正仿宋_GBK"/>
          <w:color w:val="000000"/>
          <w:sz w:val="28"/>
          <w:lang w:eastAsia="zh-CN"/>
        </w:rPr>
        <w:t>主要原因是人员新增及调入，人员工资增长；</w:t>
      </w:r>
      <w:r>
        <w:rPr>
          <w:rFonts w:hint="eastAsia" w:eastAsia="方正仿宋_GBK"/>
          <w:color w:val="000000"/>
          <w:sz w:val="28"/>
        </w:rPr>
        <w:t>项目支出减少1494.65万元，</w:t>
      </w:r>
      <w:r>
        <w:rPr>
          <w:rFonts w:hint="eastAsia" w:eastAsia="方正仿宋_GBK"/>
          <w:color w:val="000000"/>
          <w:sz w:val="28"/>
          <w:lang w:eastAsia="zh-CN"/>
        </w:rPr>
        <w:t>主要原因是</w:t>
      </w:r>
      <w:r>
        <w:rPr>
          <w:rFonts w:hint="eastAsia" w:eastAsia="方正仿宋_GBK"/>
          <w:color w:val="000000"/>
          <w:sz w:val="28"/>
          <w:lang w:val="en-US" w:eastAsia="zh-CN"/>
        </w:rPr>
        <w:t>灾后恢复重建项目支出减少</w:t>
      </w:r>
      <w:r>
        <w:rPr>
          <w:rFonts w:hint="eastAsia" w:eastAsia="方正仿宋_GBK"/>
          <w:color w:val="000000"/>
          <w:sz w:val="28"/>
          <w:lang w:eastAsia="zh-CN"/>
        </w:rPr>
        <w:t>。</w:t>
      </w:r>
    </w:p>
    <w:p>
      <w:pPr>
        <w:spacing w:before="10" w:after="10" w:line="240" w:lineRule="auto"/>
        <w:ind w:firstLine="640"/>
        <w:jc w:val="left"/>
        <w:outlineLvl w:val="5"/>
      </w:pPr>
      <w:r>
        <w:rPr>
          <w:rFonts w:ascii="黑体" w:hAnsi="黑体" w:eastAsia="黑体" w:cs="黑体"/>
          <w:color w:val="000000"/>
          <w:sz w:val="32"/>
        </w:rPr>
        <w:t>三、机关运行经费安排情况</w:t>
      </w:r>
    </w:p>
    <w:p>
      <w:pPr>
        <w:pStyle w:val="29"/>
      </w:pPr>
      <w:r>
        <w:rPr>
          <w:rFonts w:hint="eastAsia" w:eastAsia="方正仿宋_GBK"/>
          <w:color w:val="000000"/>
          <w:sz w:val="28"/>
          <w:highlight w:val="none"/>
        </w:rPr>
        <w:t>20</w:t>
      </w:r>
      <w:r>
        <w:rPr>
          <w:rFonts w:hint="eastAsia" w:eastAsia="方正仿宋_GBK"/>
          <w:color w:val="000000"/>
          <w:sz w:val="28"/>
          <w:highlight w:val="none"/>
          <w:lang w:val="en-US" w:eastAsia="zh-CN"/>
        </w:rPr>
        <w:t>26</w:t>
      </w:r>
      <w:r>
        <w:rPr>
          <w:rFonts w:hint="eastAsia" w:eastAsia="方正仿宋_GBK"/>
          <w:color w:val="000000"/>
          <w:sz w:val="28"/>
          <w:highlight w:val="none"/>
        </w:rPr>
        <w:t>年机关运行经费</w:t>
      </w:r>
      <w:r>
        <w:rPr>
          <w:rFonts w:hint="eastAsia" w:eastAsia="方正仿宋_GBK"/>
          <w:color w:val="000000"/>
          <w:sz w:val="28"/>
          <w:highlight w:val="none"/>
          <w:lang w:val="en-US" w:eastAsia="zh-CN"/>
        </w:rPr>
        <w:t>3448.56</w:t>
      </w:r>
      <w:r>
        <w:rPr>
          <w:rFonts w:hint="eastAsia" w:eastAsia="方正仿宋_GBK"/>
          <w:color w:val="000000"/>
          <w:sz w:val="28"/>
          <w:highlight w:val="none"/>
        </w:rPr>
        <w:t>万元，其中办公费</w:t>
      </w:r>
      <w:r>
        <w:rPr>
          <w:rFonts w:hint="eastAsia" w:eastAsia="方正仿宋_GBK"/>
          <w:color w:val="000000"/>
          <w:sz w:val="28"/>
          <w:highlight w:val="none"/>
          <w:lang w:val="en-US" w:eastAsia="zh-CN"/>
        </w:rPr>
        <w:t>618.4</w:t>
      </w:r>
      <w:r>
        <w:rPr>
          <w:rFonts w:hint="eastAsia" w:eastAsia="方正仿宋_GBK"/>
          <w:color w:val="000000"/>
          <w:sz w:val="28"/>
          <w:highlight w:val="none"/>
        </w:rPr>
        <w:t>万元，邮电费0.36万元，取暖费21万元</w:t>
      </w:r>
      <w:r>
        <w:rPr>
          <w:rFonts w:hint="eastAsia" w:eastAsia="方正仿宋_GBK"/>
          <w:color w:val="000000"/>
          <w:sz w:val="28"/>
          <w:highlight w:val="none"/>
          <w:lang w:eastAsia="zh-CN"/>
        </w:rPr>
        <w:t>，</w:t>
      </w:r>
      <w:r>
        <w:rPr>
          <w:rFonts w:hint="eastAsia" w:eastAsia="方正仿宋_GBK"/>
          <w:color w:val="000000"/>
          <w:sz w:val="28"/>
          <w:highlight w:val="none"/>
        </w:rPr>
        <w:t>差旅费</w:t>
      </w:r>
      <w:r>
        <w:rPr>
          <w:rFonts w:hint="eastAsia" w:eastAsia="方正仿宋_GBK"/>
          <w:color w:val="000000"/>
          <w:sz w:val="28"/>
          <w:highlight w:val="none"/>
          <w:lang w:val="en-US" w:eastAsia="zh-CN"/>
        </w:rPr>
        <w:t>32.9</w:t>
      </w:r>
      <w:r>
        <w:rPr>
          <w:rFonts w:hint="eastAsia" w:eastAsia="方正仿宋_GBK"/>
          <w:color w:val="000000"/>
          <w:sz w:val="28"/>
          <w:highlight w:val="none"/>
        </w:rPr>
        <w:t>万元，公务接待费4万元，公务用车运行维护费10万元，公务交通补贴</w:t>
      </w:r>
      <w:r>
        <w:rPr>
          <w:rFonts w:hint="eastAsia" w:eastAsia="方正仿宋_GBK"/>
          <w:color w:val="000000"/>
          <w:sz w:val="28"/>
          <w:highlight w:val="none"/>
          <w:lang w:val="en-US" w:eastAsia="zh-CN"/>
        </w:rPr>
        <w:t>130.38</w:t>
      </w:r>
      <w:r>
        <w:rPr>
          <w:rFonts w:hint="eastAsia" w:eastAsia="方正仿宋_GBK"/>
          <w:color w:val="000000"/>
          <w:sz w:val="28"/>
          <w:highlight w:val="none"/>
        </w:rPr>
        <w:t>万元，劳务费</w:t>
      </w:r>
      <w:r>
        <w:rPr>
          <w:rFonts w:hint="eastAsia" w:eastAsia="方正仿宋_GBK"/>
          <w:color w:val="000000"/>
          <w:sz w:val="28"/>
          <w:highlight w:val="none"/>
          <w:lang w:val="en-US" w:eastAsia="zh-CN"/>
        </w:rPr>
        <w:t>2545</w:t>
      </w:r>
      <w:r>
        <w:rPr>
          <w:rFonts w:hint="eastAsia" w:eastAsia="方正仿宋_GBK"/>
          <w:color w:val="000000"/>
          <w:sz w:val="28"/>
          <w:highlight w:val="none"/>
        </w:rPr>
        <w:t>万元</w:t>
      </w:r>
      <w:r>
        <w:rPr>
          <w:rFonts w:hint="eastAsia" w:eastAsia="方正仿宋_GBK"/>
          <w:color w:val="000000"/>
          <w:sz w:val="28"/>
          <w:highlight w:val="none"/>
          <w:lang w:eastAsia="zh-CN"/>
        </w:rPr>
        <w:t>，</w:t>
      </w:r>
      <w:r>
        <w:rPr>
          <w:rFonts w:hint="eastAsia" w:eastAsia="方正仿宋_GBK"/>
          <w:color w:val="000000"/>
          <w:sz w:val="28"/>
          <w:highlight w:val="none"/>
        </w:rPr>
        <w:t>工会经费</w:t>
      </w:r>
      <w:r>
        <w:rPr>
          <w:rFonts w:hint="eastAsia" w:eastAsia="方正仿宋_GBK"/>
          <w:color w:val="000000"/>
          <w:sz w:val="28"/>
          <w:highlight w:val="none"/>
          <w:lang w:val="en-US" w:eastAsia="zh-CN"/>
        </w:rPr>
        <w:t>36.4</w:t>
      </w:r>
      <w:r>
        <w:rPr>
          <w:rFonts w:hint="eastAsia" w:eastAsia="方正仿宋_GBK"/>
          <w:color w:val="000000"/>
          <w:sz w:val="28"/>
          <w:highlight w:val="none"/>
        </w:rPr>
        <w:t>万元，</w:t>
      </w:r>
      <w:r>
        <w:rPr>
          <w:rFonts w:hint="eastAsia" w:eastAsia="方正仿宋_GBK"/>
          <w:color w:val="000000"/>
          <w:sz w:val="28"/>
          <w:highlight w:val="none"/>
          <w:lang w:val="en-US" w:eastAsia="zh-CN"/>
        </w:rPr>
        <w:t>其他商品和服务支出50.12</w:t>
      </w:r>
      <w:r>
        <w:rPr>
          <w:rFonts w:hint="eastAsia" w:eastAsia="方正仿宋_GBK"/>
          <w:color w:val="000000"/>
          <w:sz w:val="28"/>
          <w:highlight w:val="none"/>
        </w:rPr>
        <w:t>万元。</w:t>
      </w:r>
    </w:p>
    <w:p>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pPr>
        <w:pStyle w:val="29"/>
        <w:rPr>
          <w:rFonts w:hint="eastAsia" w:eastAsia="方正仿宋_GBK"/>
          <w:color w:val="000000"/>
          <w:sz w:val="28"/>
          <w:highlight w:val="none"/>
          <w:lang w:val="en-US" w:eastAsia="uk-UA"/>
        </w:rPr>
      </w:pPr>
      <w:r>
        <w:rPr>
          <w:rFonts w:hint="eastAsia" w:eastAsia="方正仿宋_GBK"/>
          <w:color w:val="000000"/>
          <w:sz w:val="28"/>
          <w:highlight w:val="none"/>
          <w:lang w:val="en-US" w:eastAsia="uk-UA"/>
        </w:rPr>
        <w:t>202</w:t>
      </w:r>
      <w:r>
        <w:rPr>
          <w:rFonts w:hint="eastAsia" w:eastAsia="方正仿宋_GBK"/>
          <w:color w:val="000000"/>
          <w:sz w:val="28"/>
          <w:highlight w:val="none"/>
          <w:lang w:val="en-US" w:eastAsia="zh-CN"/>
        </w:rPr>
        <w:t>6</w:t>
      </w:r>
      <w:r>
        <w:rPr>
          <w:rFonts w:hint="eastAsia" w:eastAsia="方正仿宋_GBK"/>
          <w:color w:val="000000"/>
          <w:sz w:val="28"/>
          <w:highlight w:val="none"/>
          <w:lang w:val="en-US" w:eastAsia="uk-UA"/>
        </w:rPr>
        <w:t>年，我</w:t>
      </w:r>
      <w:r>
        <w:rPr>
          <w:rFonts w:hint="eastAsia" w:eastAsia="方正仿宋_GBK"/>
          <w:color w:val="000000"/>
          <w:sz w:val="28"/>
          <w:highlight w:val="none"/>
          <w:lang w:val="en-US" w:eastAsia="zh-CN"/>
        </w:rPr>
        <w:t>部门</w:t>
      </w:r>
      <w:r>
        <w:rPr>
          <w:rFonts w:hint="eastAsia" w:eastAsia="方正仿宋_GBK"/>
          <w:color w:val="000000"/>
          <w:sz w:val="28"/>
          <w:highlight w:val="none"/>
          <w:lang w:val="en-US" w:eastAsia="uk-UA"/>
        </w:rPr>
        <w:t>财政拨款安排“三公经费”</w:t>
      </w:r>
      <w:r>
        <w:rPr>
          <w:rFonts w:hint="eastAsia" w:eastAsia="方正仿宋_GBK"/>
          <w:color w:val="000000"/>
          <w:sz w:val="28"/>
          <w:highlight w:val="none"/>
          <w:lang w:val="en-US" w:eastAsia="zh-CN"/>
        </w:rPr>
        <w:t>38</w:t>
      </w:r>
      <w:r>
        <w:rPr>
          <w:rFonts w:hint="eastAsia" w:eastAsia="方正仿宋_GBK"/>
          <w:color w:val="000000"/>
          <w:sz w:val="28"/>
          <w:highlight w:val="none"/>
          <w:lang w:val="en-US" w:eastAsia="uk-UA"/>
        </w:rPr>
        <w:t>万元。其中因公出国经费0，</w:t>
      </w:r>
      <w:r>
        <w:rPr>
          <w:rFonts w:hint="eastAsia" w:eastAsia="方正仿宋_GBK"/>
          <w:color w:val="000000"/>
          <w:sz w:val="28"/>
          <w:highlight w:val="none"/>
          <w:lang w:val="en-US" w:eastAsia="zh-CN"/>
        </w:rPr>
        <w:t>较</w:t>
      </w:r>
      <w:r>
        <w:rPr>
          <w:rFonts w:hint="eastAsia" w:eastAsia="方正仿宋_GBK"/>
          <w:color w:val="000000"/>
          <w:sz w:val="28"/>
          <w:highlight w:val="none"/>
          <w:lang w:val="en-US" w:eastAsia="uk-UA"/>
        </w:rPr>
        <w:t>上年持平，</w:t>
      </w:r>
      <w:r>
        <w:rPr>
          <w:rFonts w:hint="eastAsia" w:eastAsia="方正仿宋_GBK"/>
          <w:color w:val="000000"/>
          <w:sz w:val="28"/>
          <w:highlight w:val="none"/>
          <w:lang w:val="en-US" w:eastAsia="zh-CN"/>
        </w:rPr>
        <w:t>无增减变化；</w:t>
      </w:r>
      <w:r>
        <w:rPr>
          <w:rFonts w:hint="eastAsia" w:eastAsia="方正仿宋_GBK"/>
          <w:color w:val="000000"/>
          <w:sz w:val="28"/>
          <w:highlight w:val="none"/>
          <w:lang w:val="en-US" w:eastAsia="uk-UA"/>
        </w:rPr>
        <w:t>公务用车购置经费</w:t>
      </w:r>
      <w:r>
        <w:rPr>
          <w:rFonts w:hint="eastAsia" w:eastAsia="方正仿宋_GBK"/>
          <w:color w:val="000000"/>
          <w:sz w:val="28"/>
          <w:highlight w:val="none"/>
          <w:lang w:val="en-US" w:eastAsia="zh-CN"/>
        </w:rPr>
        <w:t>24万</w:t>
      </w:r>
      <w:r>
        <w:rPr>
          <w:rFonts w:hint="eastAsia" w:eastAsia="方正仿宋_GBK"/>
          <w:color w:val="000000"/>
          <w:sz w:val="28"/>
          <w:highlight w:val="none"/>
          <w:lang w:val="en-US" w:eastAsia="uk-UA"/>
        </w:rPr>
        <w:t>，</w:t>
      </w:r>
      <w:r>
        <w:rPr>
          <w:rFonts w:hint="eastAsia" w:eastAsia="方正仿宋_GBK"/>
          <w:color w:val="000000"/>
          <w:sz w:val="28"/>
          <w:highlight w:val="none"/>
          <w:lang w:val="en-US" w:eastAsia="zh-CN"/>
        </w:rPr>
        <w:t>较上年增加12万</w:t>
      </w:r>
      <w:r>
        <w:rPr>
          <w:rFonts w:hint="eastAsia" w:eastAsia="方正仿宋_GBK"/>
          <w:color w:val="000000"/>
          <w:sz w:val="28"/>
          <w:highlight w:val="none"/>
          <w:lang w:val="en-US" w:eastAsia="uk-UA"/>
        </w:rPr>
        <w:t>，</w:t>
      </w:r>
      <w:r>
        <w:rPr>
          <w:rFonts w:hint="eastAsia" w:eastAsia="方正仿宋_GBK"/>
          <w:color w:val="000000"/>
          <w:sz w:val="28"/>
          <w:highlight w:val="none"/>
          <w:lang w:val="en-US" w:eastAsia="zh-CN"/>
        </w:rPr>
        <w:t>主要是因为保障执法执勤需求以及车辆老化需更新等原因；</w:t>
      </w:r>
      <w:r>
        <w:rPr>
          <w:rFonts w:hint="eastAsia" w:eastAsia="方正仿宋_GBK"/>
          <w:color w:val="000000"/>
          <w:sz w:val="28"/>
          <w:highlight w:val="none"/>
          <w:lang w:val="en-US" w:eastAsia="uk-UA"/>
        </w:rPr>
        <w:t>公务用车运维费10万元，</w:t>
      </w:r>
      <w:r>
        <w:rPr>
          <w:rFonts w:hint="eastAsia" w:eastAsia="方正仿宋_GBK"/>
          <w:color w:val="000000"/>
          <w:sz w:val="28"/>
          <w:highlight w:val="none"/>
          <w:lang w:val="en-US" w:eastAsia="zh-CN"/>
        </w:rPr>
        <w:t>较</w:t>
      </w:r>
      <w:r>
        <w:rPr>
          <w:rFonts w:hint="eastAsia" w:eastAsia="方正仿宋_GBK"/>
          <w:color w:val="000000"/>
          <w:sz w:val="28"/>
          <w:highlight w:val="none"/>
          <w:lang w:val="en-US" w:eastAsia="uk-UA"/>
        </w:rPr>
        <w:t>上年持平，</w:t>
      </w:r>
      <w:r>
        <w:rPr>
          <w:rFonts w:hint="eastAsia" w:eastAsia="方正仿宋_GBK"/>
          <w:color w:val="000000"/>
          <w:sz w:val="28"/>
          <w:highlight w:val="none"/>
          <w:lang w:val="en-US" w:eastAsia="zh-CN"/>
        </w:rPr>
        <w:t>无增减变化；</w:t>
      </w:r>
      <w:r>
        <w:rPr>
          <w:rFonts w:hint="eastAsia" w:eastAsia="方正仿宋_GBK"/>
          <w:color w:val="000000"/>
          <w:sz w:val="28"/>
          <w:highlight w:val="none"/>
          <w:lang w:val="en-US" w:eastAsia="uk-UA"/>
        </w:rPr>
        <w:t>公务接待费4万元，</w:t>
      </w:r>
      <w:r>
        <w:rPr>
          <w:rFonts w:hint="eastAsia" w:eastAsia="方正仿宋_GBK"/>
          <w:color w:val="000000"/>
          <w:sz w:val="28"/>
          <w:highlight w:val="none"/>
          <w:lang w:val="en-US" w:eastAsia="zh-CN"/>
        </w:rPr>
        <w:t>较</w:t>
      </w:r>
      <w:r>
        <w:rPr>
          <w:rFonts w:hint="eastAsia" w:eastAsia="方正仿宋_GBK"/>
          <w:color w:val="000000"/>
          <w:sz w:val="28"/>
          <w:highlight w:val="none"/>
          <w:lang w:val="en-US" w:eastAsia="uk-UA"/>
        </w:rPr>
        <w:t>上年持平，</w:t>
      </w:r>
      <w:r>
        <w:rPr>
          <w:rFonts w:hint="eastAsia" w:eastAsia="方正仿宋_GBK"/>
          <w:color w:val="000000"/>
          <w:sz w:val="28"/>
          <w:highlight w:val="none"/>
          <w:lang w:val="en-US" w:eastAsia="zh-CN"/>
        </w:rPr>
        <w:t>无增减变化，</w:t>
      </w:r>
      <w:r>
        <w:rPr>
          <w:rFonts w:hint="eastAsia" w:eastAsia="方正仿宋_GBK"/>
          <w:color w:val="000000"/>
          <w:sz w:val="28"/>
          <w:highlight w:val="none"/>
          <w:lang w:val="en-US" w:eastAsia="uk-UA"/>
        </w:rPr>
        <w:t>公务接待预计30批次，400人次。</w:t>
      </w:r>
    </w:p>
    <w:p>
      <w:pPr>
        <w:pStyle w:val="30"/>
      </w:pPr>
    </w:p>
    <w:p>
      <w:pPr>
        <w:pStyle w:val="30"/>
      </w:pPr>
    </w:p>
    <w:p>
      <w:pPr>
        <w:pStyle w:val="30"/>
      </w:pPr>
    </w:p>
    <w:p>
      <w:pPr>
        <w:pStyle w:val="30"/>
      </w:pPr>
    </w:p>
    <w:p>
      <w:pPr>
        <w:pStyle w:val="30"/>
      </w:pPr>
    </w:p>
    <w:tbl>
      <w:tblPr>
        <w:tblStyle w:val="6"/>
        <w:tblW w:w="9855" w:type="dxa"/>
        <w:jc w:val="center"/>
        <w:tblLayout w:type="fixed"/>
        <w:tblCellMar>
          <w:top w:w="0" w:type="dxa"/>
          <w:left w:w="108" w:type="dxa"/>
          <w:bottom w:w="0" w:type="dxa"/>
          <w:right w:w="108" w:type="dxa"/>
        </w:tblCellMar>
      </w:tblPr>
      <w:tblGrid>
        <w:gridCol w:w="2136"/>
        <w:gridCol w:w="1717"/>
        <w:gridCol w:w="1717"/>
        <w:gridCol w:w="1177"/>
        <w:gridCol w:w="3108"/>
      </w:tblGrid>
      <w:tr>
        <w:tblPrEx>
          <w:tblCellMar>
            <w:top w:w="0" w:type="dxa"/>
            <w:left w:w="108" w:type="dxa"/>
            <w:bottom w:w="0" w:type="dxa"/>
            <w:right w:w="108" w:type="dxa"/>
          </w:tblCellMar>
        </w:tblPrEx>
        <w:trPr>
          <w:trHeight w:val="567" w:hRule="atLeast"/>
          <w:jc w:val="center"/>
        </w:trPr>
        <w:tc>
          <w:tcPr>
            <w:tcW w:w="2136" w:type="dxa"/>
            <w:tcBorders>
              <w:top w:val="nil"/>
              <w:left w:val="nil"/>
              <w:bottom w:val="nil"/>
              <w:right w:val="nil"/>
            </w:tcBorders>
            <w:vAlign w:val="center"/>
          </w:tcPr>
          <w:p>
            <w:pPr>
              <w:rPr>
                <w:rFonts w:ascii="宋体" w:hAnsi="宋体" w:eastAsia="宋体" w:cs="宋体"/>
              </w:rPr>
            </w:pPr>
          </w:p>
        </w:tc>
        <w:tc>
          <w:tcPr>
            <w:tcW w:w="1717" w:type="dxa"/>
            <w:tcBorders>
              <w:top w:val="nil"/>
              <w:left w:val="nil"/>
              <w:bottom w:val="nil"/>
              <w:right w:val="nil"/>
            </w:tcBorders>
            <w:vAlign w:val="center"/>
          </w:tcPr>
          <w:p>
            <w:pPr>
              <w:rPr>
                <w:rFonts w:ascii="宋体" w:hAnsi="宋体" w:eastAsia="宋体" w:cs="宋体"/>
              </w:rPr>
            </w:pPr>
          </w:p>
        </w:tc>
        <w:tc>
          <w:tcPr>
            <w:tcW w:w="1717" w:type="dxa"/>
            <w:tcBorders>
              <w:top w:val="nil"/>
              <w:left w:val="nil"/>
              <w:bottom w:val="nil"/>
              <w:right w:val="nil"/>
            </w:tcBorders>
            <w:vAlign w:val="center"/>
          </w:tcPr>
          <w:p>
            <w:pPr>
              <w:rPr>
                <w:rFonts w:ascii="宋体" w:hAnsi="宋体" w:eastAsia="宋体" w:cs="宋体"/>
              </w:rPr>
            </w:pPr>
          </w:p>
        </w:tc>
        <w:tc>
          <w:tcPr>
            <w:tcW w:w="1177" w:type="dxa"/>
            <w:tcBorders>
              <w:top w:val="nil"/>
              <w:left w:val="nil"/>
              <w:bottom w:val="nil"/>
              <w:right w:val="nil"/>
            </w:tcBorders>
            <w:vAlign w:val="center"/>
          </w:tcPr>
          <w:p>
            <w:pPr>
              <w:rPr>
                <w:rFonts w:ascii="宋体" w:hAnsi="宋体" w:eastAsia="宋体" w:cs="宋体"/>
              </w:rPr>
            </w:pPr>
          </w:p>
        </w:tc>
        <w:tc>
          <w:tcPr>
            <w:tcW w:w="3108" w:type="dxa"/>
            <w:tcBorders>
              <w:top w:val="nil"/>
              <w:left w:val="nil"/>
              <w:bottom w:val="nil"/>
              <w:right w:val="nil"/>
            </w:tcBorders>
            <w:vAlign w:val="center"/>
          </w:tcPr>
          <w:p>
            <w:pPr>
              <w:jc w:val="right"/>
              <w:rPr>
                <w:rFonts w:ascii="宋体" w:hAnsi="宋体" w:eastAsia="宋体" w:cs="宋体"/>
              </w:rPr>
            </w:pPr>
            <w:r>
              <w:rPr>
                <w:rFonts w:hint="eastAsia" w:ascii="宋体" w:hAnsi="宋体"/>
              </w:rPr>
              <w:t>单位：万元</w:t>
            </w:r>
          </w:p>
        </w:tc>
      </w:tr>
      <w:tr>
        <w:tblPrEx>
          <w:tblCellMar>
            <w:top w:w="0" w:type="dxa"/>
            <w:left w:w="108" w:type="dxa"/>
            <w:bottom w:w="0" w:type="dxa"/>
            <w:right w:w="108" w:type="dxa"/>
          </w:tblCellMar>
        </w:tblPrEx>
        <w:trPr>
          <w:trHeight w:val="567" w:hRule="atLeast"/>
          <w:jc w:val="center"/>
        </w:trPr>
        <w:tc>
          <w:tcPr>
            <w:tcW w:w="213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6</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变化原因</w:t>
            </w:r>
          </w:p>
        </w:tc>
      </w:tr>
      <w:tr>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lang w:val="en-US" w:eastAsia="zh-CN"/>
              </w:rPr>
              <w:t>12</w:t>
            </w:r>
          </w:p>
        </w:tc>
        <w:tc>
          <w:tcPr>
            <w:tcW w:w="17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lang w:val="en-US" w:eastAsia="zh-CN"/>
              </w:rPr>
              <w:t>24</w:t>
            </w:r>
          </w:p>
        </w:tc>
        <w:tc>
          <w:tcPr>
            <w:tcW w:w="117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12</w:t>
            </w:r>
          </w:p>
        </w:tc>
        <w:tc>
          <w:tcPr>
            <w:tcW w:w="3108" w:type="dxa"/>
            <w:tcBorders>
              <w:top w:val="nil"/>
              <w:left w:val="nil"/>
              <w:bottom w:val="single" w:color="auto" w:sz="4" w:space="0"/>
              <w:right w:val="single" w:color="auto" w:sz="4" w:space="0"/>
            </w:tcBorders>
            <w:vAlign w:val="center"/>
          </w:tcPr>
          <w:p>
            <w:pPr>
              <w:rPr>
                <w:rFonts w:ascii="仿宋_GB2312" w:hAnsi="宋体" w:eastAsia="仿宋_GB2312" w:cs="宋体"/>
                <w:lang w:eastAsia="zh-CN"/>
              </w:rPr>
            </w:pPr>
            <w:r>
              <w:rPr>
                <w:rFonts w:hint="eastAsia" w:ascii="仿宋_GB2312" w:hAnsi="宋体" w:eastAsia="仿宋_GB2312" w:cs="宋体"/>
                <w:lang w:val="en-US" w:eastAsia="zh-CN"/>
              </w:rPr>
              <w:t>保障执法执勤需求以及车辆老化需更新等原因</w:t>
            </w:r>
          </w:p>
        </w:tc>
      </w:tr>
      <w:tr>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lang w:val="en-US" w:eastAsia="zh-CN"/>
              </w:rPr>
              <w:t>10</w:t>
            </w:r>
          </w:p>
        </w:tc>
        <w:tc>
          <w:tcPr>
            <w:tcW w:w="171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lang w:val="en-US" w:eastAsia="zh-CN"/>
              </w:rPr>
              <w:t>10</w:t>
            </w:r>
          </w:p>
        </w:tc>
        <w:tc>
          <w:tcPr>
            <w:tcW w:w="1177" w:type="dxa"/>
            <w:tcBorders>
              <w:top w:val="nil"/>
              <w:left w:val="nil"/>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pPr>
              <w:rPr>
                <w:rFonts w:ascii="仿宋_GB2312" w:hAnsi="宋体" w:eastAsia="仿宋_GB2312" w:cs="宋体"/>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lang w:eastAsia="zh-CN"/>
              </w:rPr>
            </w:pPr>
            <w:r>
              <w:rPr>
                <w:rFonts w:hint="eastAsia" w:ascii="仿宋_GB2312" w:hAnsi="宋体" w:eastAsia="仿宋_GB2312"/>
                <w:lang w:val="en-US" w:eastAsia="zh-CN"/>
              </w:rPr>
              <w:t>4</w:t>
            </w:r>
          </w:p>
        </w:tc>
        <w:tc>
          <w:tcPr>
            <w:tcW w:w="1717"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lang w:val="en-US" w:eastAsia="zh-CN"/>
              </w:rPr>
              <w:t>4</w:t>
            </w:r>
          </w:p>
        </w:tc>
        <w:tc>
          <w:tcPr>
            <w:tcW w:w="1177" w:type="dxa"/>
            <w:tcBorders>
              <w:top w:val="nil"/>
              <w:left w:val="nil"/>
              <w:bottom w:val="single" w:color="auto" w:sz="4" w:space="0"/>
              <w:right w:val="single" w:color="auto" w:sz="4" w:space="0"/>
            </w:tcBorders>
            <w:vAlign w:val="center"/>
          </w:tcPr>
          <w:p>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pPr>
              <w:rPr>
                <w:rFonts w:ascii="仿宋_GB2312" w:hAnsi="宋体" w:eastAsia="仿宋_GB2312" w:cs="宋体"/>
                <w:lang w:eastAsia="zh-CN"/>
              </w:rPr>
            </w:pPr>
            <w:r>
              <w:rPr>
                <w:rFonts w:hint="eastAsia" w:ascii="仿宋_GB2312" w:hAnsi="宋体" w:eastAsia="仿宋_GB2312"/>
              </w:rPr>
              <w:t>无增减变化</w:t>
            </w:r>
          </w:p>
        </w:tc>
      </w:tr>
      <w:tr>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lang w:val="en-US" w:eastAsia="zh-CN"/>
              </w:rPr>
              <w:t>26</w:t>
            </w:r>
          </w:p>
        </w:tc>
        <w:tc>
          <w:tcPr>
            <w:tcW w:w="17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lang w:val="en-US" w:eastAsia="zh-CN"/>
              </w:rPr>
              <w:t>38</w:t>
            </w:r>
          </w:p>
        </w:tc>
        <w:tc>
          <w:tcPr>
            <w:tcW w:w="117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lang w:val="en-US" w:eastAsia="zh-CN"/>
              </w:rPr>
            </w:pPr>
            <w:r>
              <w:rPr>
                <w:rFonts w:hint="eastAsia" w:ascii="仿宋_GB2312" w:hAnsi="宋体" w:eastAsia="仿宋_GB2312"/>
                <w:lang w:val="en-US" w:eastAsia="zh-CN"/>
              </w:rPr>
              <w:t>12</w:t>
            </w:r>
          </w:p>
        </w:tc>
        <w:tc>
          <w:tcPr>
            <w:tcW w:w="3108" w:type="dxa"/>
            <w:tcBorders>
              <w:top w:val="nil"/>
              <w:left w:val="nil"/>
              <w:bottom w:val="single" w:color="auto" w:sz="4" w:space="0"/>
              <w:right w:val="single" w:color="auto" w:sz="4" w:space="0"/>
            </w:tcBorders>
            <w:vAlign w:val="center"/>
          </w:tcPr>
          <w:p>
            <w:pPr>
              <w:rPr>
                <w:rFonts w:hint="default" w:ascii="仿宋_GB2312" w:hAnsi="宋体" w:eastAsia="仿宋_GB2312" w:cs="宋体"/>
                <w:lang w:val="en-US" w:eastAsia="zh-CN"/>
              </w:rPr>
            </w:pPr>
            <w:r>
              <w:rPr>
                <w:rFonts w:hint="eastAsia" w:ascii="仿宋_GB2312" w:hAnsi="宋体" w:eastAsia="仿宋_GB2312" w:cs="宋体"/>
                <w:lang w:val="en-US" w:eastAsia="zh-CN"/>
              </w:rPr>
              <w:t>公务用车购置经费增加</w:t>
            </w:r>
          </w:p>
        </w:tc>
      </w:tr>
    </w:tbl>
    <w:p>
      <w:pPr>
        <w:pStyle w:val="30"/>
      </w:pPr>
    </w:p>
    <w:p>
      <w:pPr>
        <w:spacing w:before="10" w:after="10" w:line="240" w:lineRule="auto"/>
        <w:ind w:firstLine="640"/>
        <w:jc w:val="left"/>
        <w:outlineLvl w:val="5"/>
        <w:rPr>
          <w:rFonts w:ascii="黑体" w:hAnsi="黑体" w:eastAsia="黑体" w:cs="黑体"/>
          <w:color w:val="000000"/>
          <w:sz w:val="32"/>
        </w:rPr>
      </w:pPr>
    </w:p>
    <w:p>
      <w:pPr>
        <w:spacing w:before="10" w:after="10" w:line="240" w:lineRule="auto"/>
        <w:ind w:firstLine="640"/>
        <w:jc w:val="left"/>
        <w:outlineLvl w:val="5"/>
        <w:rPr>
          <w:rFonts w:ascii="黑体" w:hAnsi="黑体" w:eastAsia="黑体" w:cs="黑体"/>
          <w:color w:val="000000"/>
          <w:sz w:val="32"/>
        </w:rPr>
      </w:pPr>
    </w:p>
    <w:p>
      <w:pPr>
        <w:spacing w:before="10" w:after="10" w:line="240" w:lineRule="auto"/>
        <w:ind w:firstLine="640"/>
        <w:jc w:val="left"/>
        <w:outlineLvl w:val="5"/>
        <w:rPr>
          <w:rFonts w:ascii="黑体" w:hAnsi="黑体" w:eastAsia="黑体" w:cs="黑体"/>
          <w:color w:val="000000"/>
          <w:sz w:val="32"/>
        </w:rPr>
      </w:pPr>
    </w:p>
    <w:p>
      <w:pPr>
        <w:spacing w:before="10" w:after="10" w:line="240" w:lineRule="auto"/>
        <w:ind w:firstLine="640"/>
        <w:jc w:val="left"/>
        <w:outlineLvl w:val="5"/>
        <w:rPr>
          <w:rFonts w:ascii="黑体" w:hAnsi="黑体" w:eastAsia="黑体" w:cs="黑体"/>
          <w:color w:val="000000"/>
          <w:sz w:val="32"/>
        </w:rPr>
      </w:pPr>
    </w:p>
    <w:p>
      <w:pPr>
        <w:spacing w:before="10" w:after="10" w:line="240" w:lineRule="auto"/>
        <w:ind w:firstLine="640"/>
        <w:jc w:val="left"/>
        <w:outlineLvl w:val="5"/>
        <w:rPr>
          <w:rFonts w:ascii="黑体" w:hAnsi="黑体" w:eastAsia="黑体" w:cs="黑体"/>
          <w:color w:val="000000"/>
          <w:sz w:val="32"/>
        </w:rPr>
      </w:pPr>
    </w:p>
    <w:p>
      <w:pPr>
        <w:spacing w:before="10" w:after="10" w:line="240" w:lineRule="auto"/>
        <w:ind w:firstLine="640"/>
        <w:jc w:val="left"/>
        <w:outlineLvl w:val="5"/>
        <w:rPr>
          <w:rFonts w:ascii="黑体" w:hAnsi="黑体" w:eastAsia="黑体" w:cs="黑体"/>
          <w:color w:val="000000"/>
          <w:sz w:val="32"/>
        </w:rPr>
      </w:pPr>
    </w:p>
    <w:p>
      <w:pPr>
        <w:spacing w:before="10" w:after="10" w:line="240" w:lineRule="auto"/>
        <w:ind w:firstLine="640"/>
        <w:jc w:val="left"/>
        <w:outlineLvl w:val="5"/>
        <w:rPr>
          <w:rFonts w:ascii="黑体" w:hAnsi="黑体" w:eastAsia="黑体" w:cs="黑体"/>
          <w:color w:val="000000"/>
          <w:sz w:val="32"/>
        </w:rPr>
      </w:pPr>
    </w:p>
    <w:p>
      <w:pPr>
        <w:spacing w:before="10" w:after="10" w:line="240" w:lineRule="auto"/>
        <w:ind w:firstLine="640"/>
        <w:jc w:val="left"/>
        <w:outlineLvl w:val="5"/>
        <w:rPr>
          <w:rFonts w:ascii="黑体" w:hAnsi="黑体" w:eastAsia="黑体" w:cs="黑体"/>
          <w:color w:val="000000"/>
          <w:sz w:val="32"/>
        </w:rPr>
      </w:pPr>
    </w:p>
    <w:p>
      <w:pPr>
        <w:spacing w:before="10" w:after="10" w:line="240" w:lineRule="auto"/>
        <w:ind w:firstLine="640"/>
        <w:jc w:val="left"/>
        <w:outlineLvl w:val="5"/>
        <w:rPr>
          <w:rFonts w:ascii="黑体" w:hAnsi="黑体" w:eastAsia="黑体" w:cs="黑体"/>
          <w:color w:val="000000"/>
          <w:sz w:val="32"/>
        </w:rPr>
      </w:pPr>
    </w:p>
    <w:p>
      <w:pPr>
        <w:spacing w:before="0" w:after="0"/>
        <w:jc w:val="left"/>
        <w:outlineLvl w:val="9"/>
        <w:rPr>
          <w:rFonts w:ascii="方正仿宋_GBK" w:hAnsi="方正仿宋_GBK" w:eastAsia="方正仿宋_GBK" w:cs="方正仿宋_GBK"/>
          <w:b/>
          <w:color w:val="000000"/>
          <w:sz w:val="28"/>
        </w:rPr>
      </w:pPr>
    </w:p>
    <w:p>
      <w:pPr>
        <w:spacing w:before="0" w:after="0"/>
        <w:jc w:val="left"/>
        <w:outlineLvl w:val="9"/>
        <w:rPr>
          <w:rFonts w:ascii="方正仿宋_GBK" w:hAnsi="方正仿宋_GBK" w:eastAsia="方正仿宋_GBK" w:cs="方正仿宋_GBK"/>
          <w:b/>
          <w:color w:val="000000"/>
          <w:sz w:val="28"/>
        </w:rPr>
      </w:pPr>
      <w:bookmarkStart w:id="20" w:name="_GoBack"/>
      <w:bookmarkEnd w:id="20"/>
    </w:p>
    <w:p>
      <w:pPr>
        <w:spacing w:before="10" w:after="10" w:line="360" w:lineRule="auto"/>
        <w:ind w:firstLine="640"/>
        <w:jc w:val="left"/>
        <w:outlineLvl w:val="2"/>
        <w:rPr>
          <w:rFonts w:hint="eastAsia" w:ascii="黑体" w:hAnsi="黑体" w:eastAsia="黑体" w:cs="黑体"/>
          <w:color w:val="000000"/>
          <w:sz w:val="32"/>
          <w:lang w:val="en-US" w:eastAsia="zh-CN"/>
        </w:rPr>
      </w:pPr>
      <w:r>
        <w:rPr>
          <w:rFonts w:hint="eastAsia" w:ascii="黑体" w:hAnsi="黑体" w:eastAsia="黑体" w:cs="黑体"/>
          <w:color w:val="000000"/>
          <w:sz w:val="32"/>
          <w:lang w:val="en-US" w:eastAsia="zh-CN"/>
        </w:rPr>
        <w:t>五、单位项目预算安排情况及绩效目标</w:t>
      </w:r>
    </w:p>
    <w:p>
      <w:pPr>
        <w:spacing w:before="10" w:after="10" w:line="360" w:lineRule="auto"/>
        <w:ind w:firstLine="640"/>
        <w:jc w:val="left"/>
        <w:outlineLvl w:val="2"/>
        <w:rPr>
          <w:rFonts w:hint="eastAsia" w:ascii="黑体" w:hAnsi="黑体" w:eastAsia="黑体" w:cs="黑体"/>
          <w:color w:val="000000"/>
          <w:sz w:val="32"/>
          <w:lang w:val="en-US" w:eastAsia="zh-CN"/>
        </w:rPr>
      </w:pPr>
      <w:r>
        <w:rPr>
          <w:rFonts w:hint="eastAsia" w:ascii="黑体" w:hAnsi="黑体" w:eastAsia="黑体" w:cs="黑体"/>
          <w:color w:val="000000"/>
          <w:sz w:val="32"/>
          <w:lang w:val="en-US" w:eastAsia="zh-CN"/>
        </w:rPr>
        <w:t>1、(冀财建【2024】2号）涞水县公安局所队水毁恢复重建项目绩效目标表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13062324P00949210002E</w:t>
            </w:r>
          </w:p>
        </w:tc>
        <w:tc>
          <w:tcPr>
            <w:tcW w:w="2835" w:type="dxa"/>
            <w:vAlign w:val="center"/>
          </w:tcPr>
          <w:p>
            <w:pPr>
              <w:pStyle w:val="12"/>
            </w:pPr>
            <w:r>
              <w:t>项目名称</w:t>
            </w:r>
          </w:p>
        </w:tc>
        <w:tc>
          <w:tcPr>
            <w:tcW w:w="6095" w:type="dxa"/>
            <w:gridSpan w:val="3"/>
            <w:vAlign w:val="center"/>
          </w:tcPr>
          <w:p>
            <w:pPr>
              <w:pStyle w:val="14"/>
            </w:pPr>
            <w:r>
              <w:t>(冀财建【2024】2号）涞水县公安局所队水毁恢复重建项目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30.30</w:t>
            </w:r>
          </w:p>
        </w:tc>
        <w:tc>
          <w:tcPr>
            <w:tcW w:w="2835" w:type="dxa"/>
            <w:vAlign w:val="center"/>
          </w:tcPr>
          <w:p>
            <w:pPr>
              <w:pStyle w:val="12"/>
            </w:pPr>
            <w:r>
              <w:t>其中：财政    资金</w:t>
            </w:r>
          </w:p>
        </w:tc>
        <w:tc>
          <w:tcPr>
            <w:tcW w:w="2551" w:type="dxa"/>
            <w:vAlign w:val="center"/>
          </w:tcPr>
          <w:p>
            <w:pPr>
              <w:pStyle w:val="14"/>
            </w:pPr>
            <w:r>
              <w:t>30.30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保障水毁所队的重建和修复</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100%</w:t>
            </w:r>
          </w:p>
        </w:tc>
        <w:tc>
          <w:tcPr>
            <w:tcW w:w="2835" w:type="dxa"/>
            <w:vAlign w:val="center"/>
          </w:tcPr>
          <w:p>
            <w:pPr>
              <w:pStyle w:val="15"/>
            </w:pPr>
            <w:r>
              <w:t xml:space="preserve"> </w:t>
            </w:r>
          </w:p>
        </w:tc>
        <w:tc>
          <w:tcPr>
            <w:tcW w:w="2551" w:type="dxa"/>
            <w:vAlign w:val="center"/>
          </w:tcPr>
          <w:p>
            <w:pPr>
              <w:pStyle w:val="15"/>
            </w:pPr>
            <w:r>
              <w:t xml:space="preserve"> </w:t>
            </w:r>
          </w:p>
        </w:tc>
        <w:tc>
          <w:tcPr>
            <w:tcW w:w="3544" w:type="dxa"/>
            <w:gridSpan w:val="2"/>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1.重建部分科所队房屋，修复水毁房屋及附属设施，保障正常办公。</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重建所队</w:t>
            </w:r>
          </w:p>
        </w:tc>
        <w:tc>
          <w:tcPr>
            <w:tcW w:w="5386" w:type="dxa"/>
            <w:vAlign w:val="center"/>
          </w:tcPr>
          <w:p>
            <w:pPr>
              <w:pStyle w:val="14"/>
            </w:pPr>
            <w:r>
              <w:t>重建所队数量</w:t>
            </w:r>
          </w:p>
        </w:tc>
        <w:tc>
          <w:tcPr>
            <w:tcW w:w="2268" w:type="dxa"/>
            <w:vAlign w:val="center"/>
          </w:tcPr>
          <w:p>
            <w:pPr>
              <w:pStyle w:val="14"/>
            </w:pPr>
            <w:r>
              <w:t>4个</w:t>
            </w:r>
          </w:p>
        </w:tc>
        <w:tc>
          <w:tcPr>
            <w:tcW w:w="1276" w:type="dxa"/>
            <w:vAlign w:val="center"/>
          </w:tcPr>
          <w:p>
            <w:pPr>
              <w:pStyle w:val="14"/>
            </w:pPr>
            <w:r>
              <w:t>工程合同约定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工程按合同约定完成情况</w:t>
            </w:r>
          </w:p>
        </w:tc>
        <w:tc>
          <w:tcPr>
            <w:tcW w:w="5386" w:type="dxa"/>
            <w:vAlign w:val="center"/>
          </w:tcPr>
          <w:p>
            <w:pPr>
              <w:pStyle w:val="14"/>
            </w:pPr>
            <w:r>
              <w:t>工程按合同约定完成情况</w:t>
            </w:r>
          </w:p>
        </w:tc>
        <w:tc>
          <w:tcPr>
            <w:tcW w:w="2268" w:type="dxa"/>
            <w:vAlign w:val="center"/>
          </w:tcPr>
          <w:p>
            <w:pPr>
              <w:pStyle w:val="14"/>
            </w:pPr>
            <w:r>
              <w:t>≥98百分比</w:t>
            </w:r>
          </w:p>
        </w:tc>
        <w:tc>
          <w:tcPr>
            <w:tcW w:w="1276" w:type="dxa"/>
            <w:vAlign w:val="center"/>
          </w:tcPr>
          <w:p>
            <w:pPr>
              <w:pStyle w:val="14"/>
            </w:pPr>
            <w:r>
              <w:t>验收单与合同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按约定时间完工率</w:t>
            </w:r>
          </w:p>
        </w:tc>
        <w:tc>
          <w:tcPr>
            <w:tcW w:w="5386" w:type="dxa"/>
            <w:vAlign w:val="center"/>
          </w:tcPr>
          <w:p>
            <w:pPr>
              <w:pStyle w:val="14"/>
            </w:pPr>
            <w:r>
              <w:t>按约定时间完工率</w:t>
            </w:r>
          </w:p>
        </w:tc>
        <w:tc>
          <w:tcPr>
            <w:tcW w:w="2268" w:type="dxa"/>
            <w:vAlign w:val="center"/>
          </w:tcPr>
          <w:p>
            <w:pPr>
              <w:pStyle w:val="14"/>
            </w:pPr>
            <w:r>
              <w:t>≥90百分比</w:t>
            </w:r>
          </w:p>
        </w:tc>
        <w:tc>
          <w:tcPr>
            <w:tcW w:w="1276" w:type="dxa"/>
            <w:vAlign w:val="center"/>
          </w:tcPr>
          <w:p>
            <w:pPr>
              <w:pStyle w:val="14"/>
            </w:pPr>
            <w:r>
              <w:t>合同约定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工程投入成本值</w:t>
            </w:r>
          </w:p>
        </w:tc>
        <w:tc>
          <w:tcPr>
            <w:tcW w:w="5386" w:type="dxa"/>
            <w:vAlign w:val="center"/>
          </w:tcPr>
          <w:p>
            <w:pPr>
              <w:pStyle w:val="14"/>
            </w:pPr>
            <w:r>
              <w:t>工程投入成本值</w:t>
            </w:r>
          </w:p>
        </w:tc>
        <w:tc>
          <w:tcPr>
            <w:tcW w:w="2268" w:type="dxa"/>
            <w:vAlign w:val="center"/>
          </w:tcPr>
          <w:p>
            <w:pPr>
              <w:pStyle w:val="14"/>
            </w:pPr>
            <w:r>
              <w:t>≤3600万元</w:t>
            </w:r>
          </w:p>
        </w:tc>
        <w:tc>
          <w:tcPr>
            <w:tcW w:w="1276" w:type="dxa"/>
            <w:vAlign w:val="center"/>
          </w:tcPr>
          <w:p>
            <w:pPr>
              <w:pStyle w:val="14"/>
            </w:pPr>
            <w:r>
              <w:t>支付记录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按时搬入办公时间</w:t>
            </w:r>
          </w:p>
        </w:tc>
        <w:tc>
          <w:tcPr>
            <w:tcW w:w="5386" w:type="dxa"/>
            <w:vAlign w:val="center"/>
          </w:tcPr>
          <w:p>
            <w:pPr>
              <w:pStyle w:val="14"/>
            </w:pPr>
            <w:r>
              <w:t>按时搬入办公时间</w:t>
            </w:r>
          </w:p>
        </w:tc>
        <w:tc>
          <w:tcPr>
            <w:tcW w:w="2268" w:type="dxa"/>
            <w:vAlign w:val="center"/>
          </w:tcPr>
          <w:p>
            <w:pPr>
              <w:pStyle w:val="14"/>
            </w:pPr>
            <w:r>
              <w:t>2年</w:t>
            </w:r>
          </w:p>
        </w:tc>
        <w:tc>
          <w:tcPr>
            <w:tcW w:w="1276" w:type="dxa"/>
            <w:vAlign w:val="center"/>
          </w:tcPr>
          <w:p>
            <w:pPr>
              <w:pStyle w:val="14"/>
            </w:pPr>
            <w:r>
              <w:t>实地考察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所队民警满意率</w:t>
            </w:r>
          </w:p>
        </w:tc>
        <w:tc>
          <w:tcPr>
            <w:tcW w:w="5386" w:type="dxa"/>
            <w:vAlign w:val="center"/>
          </w:tcPr>
          <w:p>
            <w:pPr>
              <w:pStyle w:val="14"/>
            </w:pPr>
            <w:r>
              <w:t>调查结果满意或较满意占总调查的比例</w:t>
            </w:r>
          </w:p>
        </w:tc>
        <w:tc>
          <w:tcPr>
            <w:tcW w:w="2268" w:type="dxa"/>
            <w:vAlign w:val="center"/>
          </w:tcPr>
          <w:p>
            <w:pPr>
              <w:pStyle w:val="14"/>
            </w:pPr>
            <w:r>
              <w:t>≥85百分比</w:t>
            </w:r>
          </w:p>
        </w:tc>
        <w:tc>
          <w:tcPr>
            <w:tcW w:w="1276" w:type="dxa"/>
            <w:vAlign w:val="center"/>
          </w:tcPr>
          <w:p>
            <w:pPr>
              <w:pStyle w:val="14"/>
            </w:pPr>
            <w:r>
              <w:t>调查问卷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2、2025年中央政法纪检监察转移支付资金（冀财政法【2024】50号）绩效目标表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13062325P00939510018P</w:t>
            </w:r>
          </w:p>
        </w:tc>
        <w:tc>
          <w:tcPr>
            <w:tcW w:w="2835" w:type="dxa"/>
            <w:vAlign w:val="center"/>
          </w:tcPr>
          <w:p>
            <w:pPr>
              <w:pStyle w:val="12"/>
            </w:pPr>
            <w:r>
              <w:t>项目名称</w:t>
            </w:r>
          </w:p>
        </w:tc>
        <w:tc>
          <w:tcPr>
            <w:tcW w:w="6095" w:type="dxa"/>
            <w:gridSpan w:val="3"/>
            <w:vAlign w:val="center"/>
          </w:tcPr>
          <w:p>
            <w:pPr>
              <w:pStyle w:val="14"/>
            </w:pPr>
            <w:r>
              <w:t>2025年中央政法纪检监察转移支付资金（冀财政法【2024】50号）</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462.71</w:t>
            </w:r>
          </w:p>
        </w:tc>
        <w:tc>
          <w:tcPr>
            <w:tcW w:w="2835" w:type="dxa"/>
            <w:vAlign w:val="center"/>
          </w:tcPr>
          <w:p>
            <w:pPr>
              <w:pStyle w:val="12"/>
            </w:pPr>
            <w:r>
              <w:t>其中：财政    资金</w:t>
            </w:r>
          </w:p>
        </w:tc>
        <w:tc>
          <w:tcPr>
            <w:tcW w:w="2551" w:type="dxa"/>
            <w:vAlign w:val="center"/>
          </w:tcPr>
          <w:p>
            <w:pPr>
              <w:pStyle w:val="14"/>
            </w:pPr>
            <w:r>
              <w:t>462.71</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保障办案及装备购置支出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30%</w:t>
            </w:r>
          </w:p>
        </w:tc>
        <w:tc>
          <w:tcPr>
            <w:tcW w:w="2835" w:type="dxa"/>
            <w:vAlign w:val="center"/>
          </w:tcPr>
          <w:p>
            <w:pPr>
              <w:pStyle w:val="15"/>
            </w:pPr>
            <w:r>
              <w:t>60%</w:t>
            </w:r>
          </w:p>
        </w:tc>
        <w:tc>
          <w:tcPr>
            <w:tcW w:w="2551" w:type="dxa"/>
            <w:vAlign w:val="center"/>
          </w:tcPr>
          <w:p>
            <w:pPr>
              <w:pStyle w:val="15"/>
            </w:pPr>
            <w:r>
              <w:t>90%</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1.保障全年办案业务支出及装备购置支出</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办案业务数量</w:t>
            </w:r>
          </w:p>
        </w:tc>
        <w:tc>
          <w:tcPr>
            <w:tcW w:w="5386" w:type="dxa"/>
            <w:vAlign w:val="center"/>
          </w:tcPr>
          <w:p>
            <w:pPr>
              <w:pStyle w:val="14"/>
            </w:pPr>
            <w:r>
              <w:t>全年办案业务数量</w:t>
            </w:r>
          </w:p>
        </w:tc>
        <w:tc>
          <w:tcPr>
            <w:tcW w:w="2268" w:type="dxa"/>
            <w:vAlign w:val="center"/>
          </w:tcPr>
          <w:p>
            <w:pPr>
              <w:pStyle w:val="14"/>
            </w:pPr>
            <w:r>
              <w:t>≥500起</w:t>
            </w:r>
          </w:p>
        </w:tc>
        <w:tc>
          <w:tcPr>
            <w:tcW w:w="1276" w:type="dxa"/>
            <w:vAlign w:val="center"/>
          </w:tcPr>
          <w:p>
            <w:pPr>
              <w:pStyle w:val="14"/>
            </w:pPr>
            <w:r>
              <w:t>执法办案平台统计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采购装备的合格率</w:t>
            </w:r>
          </w:p>
        </w:tc>
        <w:tc>
          <w:tcPr>
            <w:tcW w:w="5386" w:type="dxa"/>
            <w:vAlign w:val="center"/>
          </w:tcPr>
          <w:p>
            <w:pPr>
              <w:pStyle w:val="14"/>
            </w:pPr>
            <w:r>
              <w:t>采购装备的合格率</w:t>
            </w:r>
          </w:p>
        </w:tc>
        <w:tc>
          <w:tcPr>
            <w:tcW w:w="2268" w:type="dxa"/>
            <w:vAlign w:val="center"/>
          </w:tcPr>
          <w:p>
            <w:pPr>
              <w:pStyle w:val="14"/>
            </w:pPr>
            <w:r>
              <w:t>≥95百分比</w:t>
            </w:r>
          </w:p>
        </w:tc>
        <w:tc>
          <w:tcPr>
            <w:tcW w:w="1276" w:type="dxa"/>
            <w:vAlign w:val="center"/>
          </w:tcPr>
          <w:p>
            <w:pPr>
              <w:pStyle w:val="14"/>
            </w:pPr>
            <w:r>
              <w:t>验收单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全年资金使用率</w:t>
            </w:r>
          </w:p>
        </w:tc>
        <w:tc>
          <w:tcPr>
            <w:tcW w:w="5386" w:type="dxa"/>
            <w:vAlign w:val="center"/>
          </w:tcPr>
          <w:p>
            <w:pPr>
              <w:pStyle w:val="14"/>
            </w:pPr>
            <w:r>
              <w:t>全年资金使用率</w:t>
            </w:r>
          </w:p>
        </w:tc>
        <w:tc>
          <w:tcPr>
            <w:tcW w:w="2268" w:type="dxa"/>
            <w:vAlign w:val="center"/>
          </w:tcPr>
          <w:p>
            <w:pPr>
              <w:pStyle w:val="14"/>
            </w:pPr>
            <w:r>
              <w:t>≥85百分比</w:t>
            </w:r>
          </w:p>
        </w:tc>
        <w:tc>
          <w:tcPr>
            <w:tcW w:w="1276" w:type="dxa"/>
            <w:vAlign w:val="center"/>
          </w:tcPr>
          <w:p>
            <w:pPr>
              <w:pStyle w:val="14"/>
            </w:pPr>
            <w:r>
              <w:t>支出凭证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案件反馈率</w:t>
            </w:r>
          </w:p>
        </w:tc>
        <w:tc>
          <w:tcPr>
            <w:tcW w:w="5386" w:type="dxa"/>
            <w:vAlign w:val="center"/>
          </w:tcPr>
          <w:p>
            <w:pPr>
              <w:pStyle w:val="14"/>
            </w:pPr>
            <w:r>
              <w:t>案件反馈率</w:t>
            </w:r>
          </w:p>
        </w:tc>
        <w:tc>
          <w:tcPr>
            <w:tcW w:w="2268" w:type="dxa"/>
            <w:vAlign w:val="center"/>
          </w:tcPr>
          <w:p>
            <w:pPr>
              <w:pStyle w:val="14"/>
            </w:pPr>
            <w:r>
              <w:t>≥95百分比</w:t>
            </w:r>
          </w:p>
        </w:tc>
        <w:tc>
          <w:tcPr>
            <w:tcW w:w="1276" w:type="dxa"/>
            <w:vAlign w:val="center"/>
          </w:tcPr>
          <w:p>
            <w:pPr>
              <w:pStyle w:val="14"/>
            </w:pPr>
            <w:r>
              <w:t>接警平台统计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网络安全事件发生率</w:t>
            </w:r>
          </w:p>
        </w:tc>
        <w:tc>
          <w:tcPr>
            <w:tcW w:w="5386" w:type="dxa"/>
            <w:vAlign w:val="center"/>
          </w:tcPr>
          <w:p>
            <w:pPr>
              <w:pStyle w:val="14"/>
            </w:pPr>
            <w:r>
              <w:t>网络安全事件发生率</w:t>
            </w:r>
          </w:p>
        </w:tc>
        <w:tc>
          <w:tcPr>
            <w:tcW w:w="2268" w:type="dxa"/>
            <w:vAlign w:val="center"/>
          </w:tcPr>
          <w:p>
            <w:pPr>
              <w:pStyle w:val="14"/>
            </w:pPr>
            <w:r>
              <w:t>≤20百分比</w:t>
            </w:r>
          </w:p>
        </w:tc>
        <w:tc>
          <w:tcPr>
            <w:tcW w:w="1276" w:type="dxa"/>
            <w:vAlign w:val="center"/>
          </w:tcPr>
          <w:p>
            <w:pPr>
              <w:pStyle w:val="14"/>
            </w:pPr>
            <w:r>
              <w:t>相关通报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民警对保障的满意度</w:t>
            </w:r>
          </w:p>
        </w:tc>
        <w:tc>
          <w:tcPr>
            <w:tcW w:w="5386" w:type="dxa"/>
            <w:vAlign w:val="center"/>
          </w:tcPr>
          <w:p>
            <w:pPr>
              <w:pStyle w:val="14"/>
            </w:pPr>
            <w:r>
              <w:t>调查结果满意和较满意占总调查人数的占比</w:t>
            </w:r>
          </w:p>
        </w:tc>
        <w:tc>
          <w:tcPr>
            <w:tcW w:w="2268" w:type="dxa"/>
            <w:vAlign w:val="center"/>
          </w:tcPr>
          <w:p>
            <w:pPr>
              <w:pStyle w:val="14"/>
            </w:pPr>
            <w:r>
              <w:t>≥90百分比</w:t>
            </w:r>
          </w:p>
        </w:tc>
        <w:tc>
          <w:tcPr>
            <w:tcW w:w="1276" w:type="dxa"/>
            <w:vAlign w:val="center"/>
          </w:tcPr>
          <w:p>
            <w:pPr>
              <w:pStyle w:val="14"/>
            </w:pPr>
            <w:r>
              <w:t>调查问卷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3、2026年基层公检法司转移支付资金（冀财政法【2025】42号）绩效目标表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13062326P009395100328</w:t>
            </w:r>
          </w:p>
        </w:tc>
        <w:tc>
          <w:tcPr>
            <w:tcW w:w="2835" w:type="dxa"/>
            <w:vAlign w:val="center"/>
          </w:tcPr>
          <w:p>
            <w:pPr>
              <w:pStyle w:val="12"/>
            </w:pPr>
            <w:r>
              <w:t>项目名称</w:t>
            </w:r>
          </w:p>
        </w:tc>
        <w:tc>
          <w:tcPr>
            <w:tcW w:w="6095" w:type="dxa"/>
            <w:gridSpan w:val="3"/>
            <w:vAlign w:val="center"/>
          </w:tcPr>
          <w:p>
            <w:pPr>
              <w:pStyle w:val="14"/>
            </w:pPr>
            <w:r>
              <w:t>2026年基层公检法司转移支付资金（冀财政法【2025】42号）</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317.00</w:t>
            </w:r>
          </w:p>
        </w:tc>
        <w:tc>
          <w:tcPr>
            <w:tcW w:w="2835" w:type="dxa"/>
            <w:vAlign w:val="center"/>
          </w:tcPr>
          <w:p>
            <w:pPr>
              <w:pStyle w:val="12"/>
            </w:pPr>
            <w:r>
              <w:t>其中：财政    资金</w:t>
            </w:r>
          </w:p>
        </w:tc>
        <w:tc>
          <w:tcPr>
            <w:tcW w:w="2551" w:type="dxa"/>
            <w:vAlign w:val="center"/>
          </w:tcPr>
          <w:p>
            <w:pPr>
              <w:pStyle w:val="14"/>
            </w:pPr>
            <w:r>
              <w:t>317.00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用于政法经费保障，开展办案业务工作所必须基本手段和条件的装备及办案需要。</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30%</w:t>
            </w:r>
          </w:p>
        </w:tc>
        <w:tc>
          <w:tcPr>
            <w:tcW w:w="2835" w:type="dxa"/>
            <w:vAlign w:val="center"/>
          </w:tcPr>
          <w:p>
            <w:pPr>
              <w:pStyle w:val="15"/>
            </w:pPr>
            <w:r>
              <w:t>60%</w:t>
            </w:r>
          </w:p>
        </w:tc>
        <w:tc>
          <w:tcPr>
            <w:tcW w:w="2551" w:type="dxa"/>
            <w:vAlign w:val="center"/>
          </w:tcPr>
          <w:p>
            <w:pPr>
              <w:pStyle w:val="15"/>
            </w:pPr>
            <w:r>
              <w:t>95%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 保障全年办案业务经费及装备购置支出</w:t>
            </w:r>
            <w:r>
              <w:tab/>
            </w:r>
            <w:r>
              <w:tab/>
            </w:r>
            <w:r>
              <w:tab/>
            </w:r>
            <w:r>
              <w:tab/>
            </w:r>
            <w:r>
              <w:tab/>
            </w:r>
            <w:r>
              <w:tab/>
            </w:r>
          </w:p>
          <w:p>
            <w:pPr>
              <w:pStyle w:val="14"/>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保障部门数量</w:t>
            </w:r>
          </w:p>
        </w:tc>
        <w:tc>
          <w:tcPr>
            <w:tcW w:w="5386" w:type="dxa"/>
            <w:vAlign w:val="center"/>
          </w:tcPr>
          <w:p>
            <w:pPr>
              <w:pStyle w:val="14"/>
            </w:pPr>
            <w:r>
              <w:t>保障部门数量</w:t>
            </w:r>
          </w:p>
        </w:tc>
        <w:tc>
          <w:tcPr>
            <w:tcW w:w="2268" w:type="dxa"/>
            <w:vAlign w:val="center"/>
          </w:tcPr>
          <w:p>
            <w:pPr>
              <w:pStyle w:val="14"/>
            </w:pPr>
            <w:r>
              <w:t>≥1个</w:t>
            </w:r>
          </w:p>
        </w:tc>
        <w:tc>
          <w:tcPr>
            <w:tcW w:w="1276" w:type="dxa"/>
            <w:vAlign w:val="center"/>
          </w:tcPr>
          <w:p>
            <w:pPr>
              <w:pStyle w:val="14"/>
            </w:pPr>
            <w:r>
              <w:t>实际保障数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购置装备的合格率</w:t>
            </w:r>
          </w:p>
        </w:tc>
        <w:tc>
          <w:tcPr>
            <w:tcW w:w="5386" w:type="dxa"/>
            <w:vAlign w:val="center"/>
          </w:tcPr>
          <w:p>
            <w:pPr>
              <w:pStyle w:val="14"/>
            </w:pPr>
            <w:r>
              <w:t>购置装备的合格率</w:t>
            </w:r>
          </w:p>
        </w:tc>
        <w:tc>
          <w:tcPr>
            <w:tcW w:w="2268" w:type="dxa"/>
            <w:vAlign w:val="center"/>
          </w:tcPr>
          <w:p>
            <w:pPr>
              <w:pStyle w:val="14"/>
            </w:pPr>
            <w:r>
              <w:t>≥95百分比</w:t>
            </w:r>
          </w:p>
        </w:tc>
        <w:tc>
          <w:tcPr>
            <w:tcW w:w="1276" w:type="dxa"/>
            <w:vAlign w:val="center"/>
          </w:tcPr>
          <w:p>
            <w:pPr>
              <w:pStyle w:val="14"/>
            </w:pPr>
            <w:r>
              <w:t>验收单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案件及时反馈率</w:t>
            </w:r>
          </w:p>
        </w:tc>
        <w:tc>
          <w:tcPr>
            <w:tcW w:w="5386" w:type="dxa"/>
            <w:vAlign w:val="center"/>
          </w:tcPr>
          <w:p>
            <w:pPr>
              <w:pStyle w:val="14"/>
            </w:pPr>
            <w:r>
              <w:t>案件及时反馈率</w:t>
            </w:r>
          </w:p>
        </w:tc>
        <w:tc>
          <w:tcPr>
            <w:tcW w:w="2268" w:type="dxa"/>
            <w:vAlign w:val="center"/>
          </w:tcPr>
          <w:p>
            <w:pPr>
              <w:pStyle w:val="14"/>
            </w:pPr>
            <w:r>
              <w:t>≥95百分比</w:t>
            </w:r>
          </w:p>
        </w:tc>
        <w:tc>
          <w:tcPr>
            <w:tcW w:w="1276" w:type="dxa"/>
            <w:vAlign w:val="center"/>
          </w:tcPr>
          <w:p>
            <w:pPr>
              <w:pStyle w:val="14"/>
            </w:pPr>
            <w:r>
              <w:t>接警中心登记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案件及时受理率</w:t>
            </w:r>
          </w:p>
        </w:tc>
        <w:tc>
          <w:tcPr>
            <w:tcW w:w="5386" w:type="dxa"/>
            <w:vAlign w:val="center"/>
          </w:tcPr>
          <w:p>
            <w:pPr>
              <w:pStyle w:val="14"/>
            </w:pPr>
            <w:r>
              <w:t>案件及时受理率</w:t>
            </w:r>
          </w:p>
        </w:tc>
        <w:tc>
          <w:tcPr>
            <w:tcW w:w="2268" w:type="dxa"/>
            <w:vAlign w:val="center"/>
          </w:tcPr>
          <w:p>
            <w:pPr>
              <w:pStyle w:val="14"/>
            </w:pPr>
            <w:r>
              <w:t>≥85百分比</w:t>
            </w:r>
          </w:p>
        </w:tc>
        <w:tc>
          <w:tcPr>
            <w:tcW w:w="1276" w:type="dxa"/>
            <w:vAlign w:val="center"/>
          </w:tcPr>
          <w:p>
            <w:pPr>
              <w:pStyle w:val="14"/>
            </w:pPr>
            <w:r>
              <w:t>接警中心登记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每日治安案件的发案数</w:t>
            </w:r>
          </w:p>
        </w:tc>
        <w:tc>
          <w:tcPr>
            <w:tcW w:w="5386" w:type="dxa"/>
            <w:vAlign w:val="center"/>
          </w:tcPr>
          <w:p>
            <w:pPr>
              <w:pStyle w:val="14"/>
            </w:pPr>
            <w:r>
              <w:t>每日治安案件的发案数</w:t>
            </w:r>
          </w:p>
        </w:tc>
        <w:tc>
          <w:tcPr>
            <w:tcW w:w="2268" w:type="dxa"/>
            <w:vAlign w:val="center"/>
          </w:tcPr>
          <w:p>
            <w:pPr>
              <w:pStyle w:val="14"/>
            </w:pPr>
            <w:r>
              <w:t>≤15起</w:t>
            </w:r>
          </w:p>
        </w:tc>
        <w:tc>
          <w:tcPr>
            <w:tcW w:w="1276" w:type="dxa"/>
            <w:vAlign w:val="center"/>
          </w:tcPr>
          <w:p>
            <w:pPr>
              <w:pStyle w:val="14"/>
            </w:pPr>
            <w:r>
              <w:t>接警中心登记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本县居民对公安工作的满意度</w:t>
            </w:r>
          </w:p>
        </w:tc>
        <w:tc>
          <w:tcPr>
            <w:tcW w:w="5386" w:type="dxa"/>
            <w:vAlign w:val="center"/>
          </w:tcPr>
          <w:p>
            <w:pPr>
              <w:pStyle w:val="14"/>
            </w:pPr>
            <w:r>
              <w:t>本县居民对公安工作的满意度</w:t>
            </w:r>
          </w:p>
        </w:tc>
        <w:tc>
          <w:tcPr>
            <w:tcW w:w="2268" w:type="dxa"/>
            <w:vAlign w:val="center"/>
          </w:tcPr>
          <w:p>
            <w:pPr>
              <w:pStyle w:val="14"/>
            </w:pPr>
            <w:r>
              <w:t>≥80百分比</w:t>
            </w:r>
          </w:p>
        </w:tc>
        <w:tc>
          <w:tcPr>
            <w:tcW w:w="1276" w:type="dxa"/>
            <w:vAlign w:val="center"/>
          </w:tcPr>
          <w:p>
            <w:pPr>
              <w:pStyle w:val="14"/>
            </w:pPr>
            <w:r>
              <w:t>调查问卷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4、2026年中央政法纪检监察转移支付资金（冀财政法【2025】43号）绩效目标表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13062326P00939510031L</w:t>
            </w:r>
          </w:p>
        </w:tc>
        <w:tc>
          <w:tcPr>
            <w:tcW w:w="2835" w:type="dxa"/>
            <w:vAlign w:val="center"/>
          </w:tcPr>
          <w:p>
            <w:pPr>
              <w:pStyle w:val="12"/>
            </w:pPr>
            <w:r>
              <w:t>项目名称</w:t>
            </w:r>
          </w:p>
        </w:tc>
        <w:tc>
          <w:tcPr>
            <w:tcW w:w="6095" w:type="dxa"/>
            <w:gridSpan w:val="3"/>
            <w:vAlign w:val="center"/>
          </w:tcPr>
          <w:p>
            <w:pPr>
              <w:pStyle w:val="14"/>
            </w:pPr>
            <w:r>
              <w:t>2026年中央政法纪检监察转移支付资金（冀财政法【2025】43号）</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547.00</w:t>
            </w:r>
          </w:p>
        </w:tc>
        <w:tc>
          <w:tcPr>
            <w:tcW w:w="2835" w:type="dxa"/>
            <w:vAlign w:val="center"/>
          </w:tcPr>
          <w:p>
            <w:pPr>
              <w:pStyle w:val="12"/>
            </w:pPr>
            <w:r>
              <w:t>其中：财政    资金</w:t>
            </w:r>
          </w:p>
        </w:tc>
        <w:tc>
          <w:tcPr>
            <w:tcW w:w="2551" w:type="dxa"/>
            <w:vAlign w:val="center"/>
          </w:tcPr>
          <w:p>
            <w:pPr>
              <w:pStyle w:val="14"/>
            </w:pPr>
            <w:r>
              <w:t>547.00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用于政法经费保障，开展办案业务工作所必须基本手段和条件的装备及办案需要。</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30%</w:t>
            </w:r>
          </w:p>
        </w:tc>
        <w:tc>
          <w:tcPr>
            <w:tcW w:w="2835" w:type="dxa"/>
            <w:vAlign w:val="center"/>
          </w:tcPr>
          <w:p>
            <w:pPr>
              <w:pStyle w:val="15"/>
            </w:pPr>
            <w:r>
              <w:t>60%</w:t>
            </w:r>
          </w:p>
        </w:tc>
        <w:tc>
          <w:tcPr>
            <w:tcW w:w="2551" w:type="dxa"/>
            <w:vAlign w:val="center"/>
          </w:tcPr>
          <w:p>
            <w:pPr>
              <w:pStyle w:val="15"/>
            </w:pPr>
            <w:r>
              <w:t>95%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1.保障全年办案业务支出及装备购置支出</w:t>
            </w:r>
            <w:r>
              <w:tab/>
            </w:r>
            <w:r>
              <w:tab/>
            </w:r>
            <w:r>
              <w:tab/>
            </w:r>
            <w:r>
              <w:tab/>
            </w:r>
            <w:r>
              <w:tab/>
            </w:r>
            <w:r>
              <w:tab/>
            </w:r>
          </w:p>
          <w:p>
            <w:pPr>
              <w:pStyle w:val="14"/>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办案业务数量</w:t>
            </w:r>
          </w:p>
        </w:tc>
        <w:tc>
          <w:tcPr>
            <w:tcW w:w="5386" w:type="dxa"/>
            <w:vAlign w:val="center"/>
          </w:tcPr>
          <w:p>
            <w:pPr>
              <w:pStyle w:val="14"/>
            </w:pPr>
            <w:r>
              <w:t>全年办案业务数量</w:t>
            </w:r>
          </w:p>
        </w:tc>
        <w:tc>
          <w:tcPr>
            <w:tcW w:w="2268" w:type="dxa"/>
            <w:vAlign w:val="center"/>
          </w:tcPr>
          <w:p>
            <w:pPr>
              <w:pStyle w:val="14"/>
            </w:pPr>
            <w:r>
              <w:t>≥500起</w:t>
            </w:r>
          </w:p>
        </w:tc>
        <w:tc>
          <w:tcPr>
            <w:tcW w:w="1276" w:type="dxa"/>
            <w:vAlign w:val="center"/>
          </w:tcPr>
          <w:p>
            <w:pPr>
              <w:pStyle w:val="14"/>
            </w:pPr>
            <w:r>
              <w:t>执法办案平台统计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采购装备的合格率</w:t>
            </w:r>
          </w:p>
        </w:tc>
        <w:tc>
          <w:tcPr>
            <w:tcW w:w="5386" w:type="dxa"/>
            <w:vAlign w:val="center"/>
          </w:tcPr>
          <w:p>
            <w:pPr>
              <w:pStyle w:val="14"/>
            </w:pPr>
            <w:r>
              <w:t>采购装备的合格率</w:t>
            </w:r>
          </w:p>
        </w:tc>
        <w:tc>
          <w:tcPr>
            <w:tcW w:w="2268" w:type="dxa"/>
            <w:vAlign w:val="center"/>
          </w:tcPr>
          <w:p>
            <w:pPr>
              <w:pStyle w:val="14"/>
            </w:pPr>
            <w:r>
              <w:t>≥95百分比</w:t>
            </w:r>
          </w:p>
        </w:tc>
        <w:tc>
          <w:tcPr>
            <w:tcW w:w="1276" w:type="dxa"/>
            <w:vAlign w:val="center"/>
          </w:tcPr>
          <w:p>
            <w:pPr>
              <w:pStyle w:val="14"/>
            </w:pPr>
            <w:r>
              <w:t xml:space="preserve"> 验收单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全年资金使用率</w:t>
            </w:r>
          </w:p>
        </w:tc>
        <w:tc>
          <w:tcPr>
            <w:tcW w:w="5386" w:type="dxa"/>
            <w:vAlign w:val="center"/>
          </w:tcPr>
          <w:p>
            <w:pPr>
              <w:pStyle w:val="14"/>
            </w:pPr>
            <w:r>
              <w:t>全年资金使用率</w:t>
            </w:r>
          </w:p>
        </w:tc>
        <w:tc>
          <w:tcPr>
            <w:tcW w:w="2268" w:type="dxa"/>
            <w:vAlign w:val="center"/>
          </w:tcPr>
          <w:p>
            <w:pPr>
              <w:pStyle w:val="14"/>
            </w:pPr>
            <w:r>
              <w:t>≥85百分比</w:t>
            </w:r>
          </w:p>
        </w:tc>
        <w:tc>
          <w:tcPr>
            <w:tcW w:w="1276" w:type="dxa"/>
            <w:vAlign w:val="center"/>
          </w:tcPr>
          <w:p>
            <w:pPr>
              <w:pStyle w:val="14"/>
            </w:pPr>
            <w:r>
              <w:t xml:space="preserve"> 支出凭证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案件反馈率</w:t>
            </w:r>
          </w:p>
        </w:tc>
        <w:tc>
          <w:tcPr>
            <w:tcW w:w="5386" w:type="dxa"/>
            <w:vAlign w:val="center"/>
          </w:tcPr>
          <w:p>
            <w:pPr>
              <w:pStyle w:val="14"/>
            </w:pPr>
            <w:r>
              <w:t>案件反馈率</w:t>
            </w:r>
          </w:p>
        </w:tc>
        <w:tc>
          <w:tcPr>
            <w:tcW w:w="2268" w:type="dxa"/>
            <w:vAlign w:val="center"/>
          </w:tcPr>
          <w:p>
            <w:pPr>
              <w:pStyle w:val="14"/>
            </w:pPr>
            <w:r>
              <w:t>≥95百分比</w:t>
            </w:r>
          </w:p>
        </w:tc>
        <w:tc>
          <w:tcPr>
            <w:tcW w:w="1276" w:type="dxa"/>
            <w:vAlign w:val="center"/>
          </w:tcPr>
          <w:p>
            <w:pPr>
              <w:pStyle w:val="14"/>
            </w:pPr>
            <w:r>
              <w:t xml:space="preserve"> 接警平台统计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网络安全事件发生率</w:t>
            </w:r>
          </w:p>
        </w:tc>
        <w:tc>
          <w:tcPr>
            <w:tcW w:w="5386" w:type="dxa"/>
            <w:vAlign w:val="center"/>
          </w:tcPr>
          <w:p>
            <w:pPr>
              <w:pStyle w:val="14"/>
            </w:pPr>
            <w:r>
              <w:t>网络安全事件发生率</w:t>
            </w:r>
          </w:p>
        </w:tc>
        <w:tc>
          <w:tcPr>
            <w:tcW w:w="2268" w:type="dxa"/>
            <w:vAlign w:val="center"/>
          </w:tcPr>
          <w:p>
            <w:pPr>
              <w:pStyle w:val="14"/>
            </w:pPr>
            <w:r>
              <w:t>≤20百分比</w:t>
            </w:r>
          </w:p>
        </w:tc>
        <w:tc>
          <w:tcPr>
            <w:tcW w:w="1276" w:type="dxa"/>
            <w:vAlign w:val="center"/>
          </w:tcPr>
          <w:p>
            <w:pPr>
              <w:pStyle w:val="14"/>
            </w:pPr>
            <w:r>
              <w:t xml:space="preserve"> 相关通报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民警对保障的满意度</w:t>
            </w:r>
          </w:p>
        </w:tc>
        <w:tc>
          <w:tcPr>
            <w:tcW w:w="5386" w:type="dxa"/>
            <w:vAlign w:val="center"/>
          </w:tcPr>
          <w:p>
            <w:pPr>
              <w:pStyle w:val="14"/>
            </w:pPr>
            <w:r>
              <w:t>调查结果满意和较满意占总调查人数的占比</w:t>
            </w:r>
          </w:p>
        </w:tc>
        <w:tc>
          <w:tcPr>
            <w:tcW w:w="2268" w:type="dxa"/>
            <w:vAlign w:val="center"/>
          </w:tcPr>
          <w:p>
            <w:pPr>
              <w:pStyle w:val="14"/>
            </w:pPr>
            <w:r>
              <w:t>≥90百分比</w:t>
            </w:r>
          </w:p>
        </w:tc>
        <w:tc>
          <w:tcPr>
            <w:tcW w:w="1276" w:type="dxa"/>
            <w:vAlign w:val="center"/>
          </w:tcPr>
          <w:p>
            <w:pPr>
              <w:pStyle w:val="14"/>
            </w:pPr>
            <w:r>
              <w:t>调查问卷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5、公务用车购置经费绩效目标表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13062326P00898311103X</w:t>
            </w:r>
          </w:p>
        </w:tc>
        <w:tc>
          <w:tcPr>
            <w:tcW w:w="2835" w:type="dxa"/>
            <w:vAlign w:val="center"/>
          </w:tcPr>
          <w:p>
            <w:pPr>
              <w:pStyle w:val="12"/>
            </w:pPr>
            <w:r>
              <w:t>项目名称</w:t>
            </w:r>
          </w:p>
        </w:tc>
        <w:tc>
          <w:tcPr>
            <w:tcW w:w="6095" w:type="dxa"/>
            <w:gridSpan w:val="3"/>
            <w:vAlign w:val="center"/>
          </w:tcPr>
          <w:p>
            <w:pPr>
              <w:pStyle w:val="14"/>
            </w:pPr>
            <w:r>
              <w:t>公务用车购置经费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24.00</w:t>
            </w:r>
          </w:p>
        </w:tc>
        <w:tc>
          <w:tcPr>
            <w:tcW w:w="2835" w:type="dxa"/>
            <w:vAlign w:val="center"/>
          </w:tcPr>
          <w:p>
            <w:pPr>
              <w:pStyle w:val="12"/>
            </w:pPr>
            <w:r>
              <w:t>其中：财政    资金</w:t>
            </w:r>
          </w:p>
        </w:tc>
        <w:tc>
          <w:tcPr>
            <w:tcW w:w="2551" w:type="dxa"/>
            <w:vAlign w:val="center"/>
          </w:tcPr>
          <w:p>
            <w:pPr>
              <w:pStyle w:val="14"/>
            </w:pPr>
            <w:r>
              <w:t>24.00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提高办案水平，保障队伍建设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30%</w:t>
            </w:r>
          </w:p>
        </w:tc>
        <w:tc>
          <w:tcPr>
            <w:tcW w:w="2835" w:type="dxa"/>
            <w:vAlign w:val="center"/>
          </w:tcPr>
          <w:p>
            <w:pPr>
              <w:pStyle w:val="15"/>
            </w:pPr>
            <w:r>
              <w:t>60%</w:t>
            </w:r>
          </w:p>
        </w:tc>
        <w:tc>
          <w:tcPr>
            <w:tcW w:w="2551" w:type="dxa"/>
            <w:vAlign w:val="center"/>
          </w:tcPr>
          <w:p>
            <w:pPr>
              <w:pStyle w:val="15"/>
            </w:pPr>
            <w:r>
              <w:t>90%</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 提高办案水平，保障队伍建设</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 xml:space="preserve"> 购买车辆数量</w:t>
            </w:r>
          </w:p>
        </w:tc>
        <w:tc>
          <w:tcPr>
            <w:tcW w:w="5386" w:type="dxa"/>
            <w:vAlign w:val="center"/>
          </w:tcPr>
          <w:p>
            <w:pPr>
              <w:pStyle w:val="14"/>
            </w:pPr>
            <w:r>
              <w:t xml:space="preserve">  购买车辆数量</w:t>
            </w:r>
          </w:p>
        </w:tc>
        <w:tc>
          <w:tcPr>
            <w:tcW w:w="2268" w:type="dxa"/>
            <w:vAlign w:val="center"/>
          </w:tcPr>
          <w:p>
            <w:pPr>
              <w:pStyle w:val="14"/>
            </w:pPr>
            <w:r>
              <w:t>2 辆</w:t>
            </w:r>
          </w:p>
        </w:tc>
        <w:tc>
          <w:tcPr>
            <w:tcW w:w="1276" w:type="dxa"/>
            <w:vAlign w:val="center"/>
          </w:tcPr>
          <w:p>
            <w:pPr>
              <w:pStyle w:val="14"/>
            </w:pPr>
            <w:r>
              <w:t xml:space="preserve"> 根据实际测算需求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车辆使用年限</w:t>
            </w:r>
          </w:p>
        </w:tc>
        <w:tc>
          <w:tcPr>
            <w:tcW w:w="5386" w:type="dxa"/>
            <w:vAlign w:val="center"/>
          </w:tcPr>
          <w:p>
            <w:pPr>
              <w:pStyle w:val="14"/>
            </w:pPr>
            <w:r>
              <w:t xml:space="preserve">  车辆使用年限</w:t>
            </w:r>
          </w:p>
        </w:tc>
        <w:tc>
          <w:tcPr>
            <w:tcW w:w="2268" w:type="dxa"/>
            <w:vAlign w:val="center"/>
          </w:tcPr>
          <w:p>
            <w:pPr>
              <w:pStyle w:val="14"/>
            </w:pPr>
            <w:r>
              <w:t>≥10 年</w:t>
            </w:r>
          </w:p>
        </w:tc>
        <w:tc>
          <w:tcPr>
            <w:tcW w:w="1276" w:type="dxa"/>
            <w:vAlign w:val="center"/>
          </w:tcPr>
          <w:p>
            <w:pPr>
              <w:pStyle w:val="14"/>
            </w:pPr>
            <w:r>
              <w:t xml:space="preserve">  根据实际测算需求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 xml:space="preserve"> 每日派车次数</w:t>
            </w:r>
          </w:p>
        </w:tc>
        <w:tc>
          <w:tcPr>
            <w:tcW w:w="5386" w:type="dxa"/>
            <w:vAlign w:val="center"/>
          </w:tcPr>
          <w:p>
            <w:pPr>
              <w:pStyle w:val="14"/>
            </w:pPr>
            <w:r>
              <w:t xml:space="preserve">  每日派车次数</w:t>
            </w:r>
          </w:p>
        </w:tc>
        <w:tc>
          <w:tcPr>
            <w:tcW w:w="2268" w:type="dxa"/>
            <w:vAlign w:val="center"/>
          </w:tcPr>
          <w:p>
            <w:pPr>
              <w:pStyle w:val="14"/>
            </w:pPr>
            <w:r>
              <w:t>≥2 次</w:t>
            </w:r>
          </w:p>
        </w:tc>
        <w:tc>
          <w:tcPr>
            <w:tcW w:w="1276" w:type="dxa"/>
            <w:vAlign w:val="center"/>
          </w:tcPr>
          <w:p>
            <w:pPr>
              <w:pStyle w:val="14"/>
            </w:pPr>
            <w:r>
              <w:t xml:space="preserve">  根据实际测算需求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 xml:space="preserve"> 预算项目总成本</w:t>
            </w:r>
          </w:p>
        </w:tc>
        <w:tc>
          <w:tcPr>
            <w:tcW w:w="5386" w:type="dxa"/>
            <w:vAlign w:val="center"/>
          </w:tcPr>
          <w:p>
            <w:pPr>
              <w:pStyle w:val="14"/>
            </w:pPr>
            <w:r>
              <w:t xml:space="preserve">  预算项目总成本</w:t>
            </w:r>
          </w:p>
        </w:tc>
        <w:tc>
          <w:tcPr>
            <w:tcW w:w="2268" w:type="dxa"/>
            <w:vAlign w:val="center"/>
          </w:tcPr>
          <w:p>
            <w:pPr>
              <w:pStyle w:val="14"/>
            </w:pPr>
            <w:r>
              <w:t>≤24 万</w:t>
            </w:r>
          </w:p>
        </w:tc>
        <w:tc>
          <w:tcPr>
            <w:tcW w:w="1276" w:type="dxa"/>
            <w:vAlign w:val="center"/>
          </w:tcPr>
          <w:p>
            <w:pPr>
              <w:pStyle w:val="14"/>
            </w:pPr>
            <w:r>
              <w:t xml:space="preserve">  根据实际测算需求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提高办案水平，保障队伍建设</w:t>
            </w:r>
          </w:p>
        </w:tc>
        <w:tc>
          <w:tcPr>
            <w:tcW w:w="5386" w:type="dxa"/>
            <w:vAlign w:val="center"/>
          </w:tcPr>
          <w:p>
            <w:pPr>
              <w:pStyle w:val="14"/>
            </w:pPr>
            <w:r>
              <w:t xml:space="preserve">  提高办案水平，保障队伍建设</w:t>
            </w:r>
          </w:p>
        </w:tc>
        <w:tc>
          <w:tcPr>
            <w:tcW w:w="2268" w:type="dxa"/>
            <w:vAlign w:val="center"/>
          </w:tcPr>
          <w:p>
            <w:pPr>
              <w:pStyle w:val="14"/>
            </w:pPr>
            <w:r>
              <w:t xml:space="preserve"> 良好</w:t>
            </w:r>
          </w:p>
        </w:tc>
        <w:tc>
          <w:tcPr>
            <w:tcW w:w="1276" w:type="dxa"/>
            <w:vAlign w:val="center"/>
          </w:tcPr>
          <w:p>
            <w:pPr>
              <w:pStyle w:val="14"/>
            </w:pPr>
            <w:r>
              <w:t xml:space="preserve">  根据实际测算需求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社会公众或服务对象的满意程度</w:t>
            </w:r>
          </w:p>
          <w:p>
            <w:pPr>
              <w:pStyle w:val="14"/>
            </w:pPr>
          </w:p>
        </w:tc>
        <w:tc>
          <w:tcPr>
            <w:tcW w:w="5386" w:type="dxa"/>
            <w:vAlign w:val="center"/>
          </w:tcPr>
          <w:p>
            <w:pPr>
              <w:pStyle w:val="14"/>
            </w:pPr>
            <w:r>
              <w:t>社会公众或服务对象的满意程度</w:t>
            </w:r>
          </w:p>
          <w:p>
            <w:pPr>
              <w:pStyle w:val="14"/>
            </w:pPr>
          </w:p>
        </w:tc>
        <w:tc>
          <w:tcPr>
            <w:tcW w:w="2268" w:type="dxa"/>
            <w:vAlign w:val="center"/>
          </w:tcPr>
          <w:p>
            <w:pPr>
              <w:pStyle w:val="14"/>
            </w:pPr>
            <w:r>
              <w:t>≥95 百分比</w:t>
            </w:r>
          </w:p>
        </w:tc>
        <w:tc>
          <w:tcPr>
            <w:tcW w:w="1276" w:type="dxa"/>
            <w:vAlign w:val="center"/>
          </w:tcPr>
          <w:p>
            <w:pPr>
              <w:pStyle w:val="14"/>
            </w:pPr>
            <w:r>
              <w:t xml:space="preserve"> 通过问卷调查</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6、禁毒航测经费绩效目标表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13062326P00935510083A</w:t>
            </w:r>
          </w:p>
        </w:tc>
        <w:tc>
          <w:tcPr>
            <w:tcW w:w="2835" w:type="dxa"/>
            <w:vAlign w:val="center"/>
          </w:tcPr>
          <w:p>
            <w:pPr>
              <w:pStyle w:val="12"/>
            </w:pPr>
            <w:r>
              <w:t>项目名称</w:t>
            </w:r>
          </w:p>
        </w:tc>
        <w:tc>
          <w:tcPr>
            <w:tcW w:w="6095" w:type="dxa"/>
            <w:gridSpan w:val="3"/>
            <w:vAlign w:val="center"/>
          </w:tcPr>
          <w:p>
            <w:pPr>
              <w:pStyle w:val="14"/>
            </w:pPr>
            <w:r>
              <w:t>禁毒航测经费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保障全县域的禁毒航拍业务，实现全县毒品零种植目标</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1.保障全县域的禁毒航拍业务，实现全县毒品零种植目标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保障航测次数</w:t>
            </w:r>
          </w:p>
        </w:tc>
        <w:tc>
          <w:tcPr>
            <w:tcW w:w="5386" w:type="dxa"/>
            <w:vAlign w:val="center"/>
          </w:tcPr>
          <w:p>
            <w:pPr>
              <w:pStyle w:val="14"/>
            </w:pPr>
            <w:r>
              <w:t>保障航测次数</w:t>
            </w:r>
          </w:p>
        </w:tc>
        <w:tc>
          <w:tcPr>
            <w:tcW w:w="2268" w:type="dxa"/>
            <w:vAlign w:val="center"/>
          </w:tcPr>
          <w:p>
            <w:pPr>
              <w:pStyle w:val="14"/>
            </w:pPr>
            <w:r>
              <w:t>≥1次</w:t>
            </w:r>
          </w:p>
        </w:tc>
        <w:tc>
          <w:tcPr>
            <w:tcW w:w="1276" w:type="dxa"/>
            <w:vAlign w:val="center"/>
          </w:tcPr>
          <w:p>
            <w:pPr>
              <w:pStyle w:val="14"/>
            </w:pPr>
            <w:r>
              <w:t>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根据合同履行率</w:t>
            </w:r>
          </w:p>
        </w:tc>
        <w:tc>
          <w:tcPr>
            <w:tcW w:w="5386" w:type="dxa"/>
            <w:vAlign w:val="center"/>
          </w:tcPr>
          <w:p>
            <w:pPr>
              <w:pStyle w:val="14"/>
            </w:pPr>
            <w:r>
              <w:t>根据合同履行率</w:t>
            </w:r>
          </w:p>
        </w:tc>
        <w:tc>
          <w:tcPr>
            <w:tcW w:w="2268" w:type="dxa"/>
            <w:vAlign w:val="center"/>
          </w:tcPr>
          <w:p>
            <w:pPr>
              <w:pStyle w:val="14"/>
            </w:pPr>
            <w:r>
              <w:t>≥90百分比</w:t>
            </w:r>
          </w:p>
        </w:tc>
        <w:tc>
          <w:tcPr>
            <w:tcW w:w="1276" w:type="dxa"/>
            <w:vAlign w:val="center"/>
          </w:tcPr>
          <w:p>
            <w:pPr>
              <w:pStyle w:val="14"/>
            </w:pPr>
            <w:r>
              <w:t>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年度完成航测任务率</w:t>
            </w:r>
          </w:p>
        </w:tc>
        <w:tc>
          <w:tcPr>
            <w:tcW w:w="5386" w:type="dxa"/>
            <w:vAlign w:val="center"/>
          </w:tcPr>
          <w:p>
            <w:pPr>
              <w:pStyle w:val="14"/>
            </w:pPr>
            <w:r>
              <w:t>年度完成航测任务率</w:t>
            </w:r>
          </w:p>
        </w:tc>
        <w:tc>
          <w:tcPr>
            <w:tcW w:w="2268" w:type="dxa"/>
            <w:vAlign w:val="center"/>
          </w:tcPr>
          <w:p>
            <w:pPr>
              <w:pStyle w:val="14"/>
            </w:pPr>
            <w:r>
              <w:t>≥85百分比</w:t>
            </w:r>
          </w:p>
        </w:tc>
        <w:tc>
          <w:tcPr>
            <w:tcW w:w="1276" w:type="dxa"/>
            <w:vAlign w:val="center"/>
          </w:tcPr>
          <w:p>
            <w:pPr>
              <w:pStyle w:val="14"/>
            </w:pPr>
            <w:r>
              <w:t>实际航测数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从本县流出毒品的数量</w:t>
            </w:r>
          </w:p>
        </w:tc>
        <w:tc>
          <w:tcPr>
            <w:tcW w:w="5386" w:type="dxa"/>
            <w:vAlign w:val="center"/>
          </w:tcPr>
          <w:p>
            <w:pPr>
              <w:pStyle w:val="14"/>
            </w:pPr>
            <w:r>
              <w:t>从本县流出毒品的数量</w:t>
            </w:r>
          </w:p>
        </w:tc>
        <w:tc>
          <w:tcPr>
            <w:tcW w:w="2268" w:type="dxa"/>
            <w:vAlign w:val="center"/>
          </w:tcPr>
          <w:p>
            <w:pPr>
              <w:pStyle w:val="14"/>
            </w:pPr>
            <w:r>
              <w:t>≤20克</w:t>
            </w:r>
          </w:p>
        </w:tc>
        <w:tc>
          <w:tcPr>
            <w:tcW w:w="1276" w:type="dxa"/>
            <w:vAlign w:val="center"/>
          </w:tcPr>
          <w:p>
            <w:pPr>
              <w:pStyle w:val="14"/>
            </w:pPr>
            <w:r>
              <w:t>相关通报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吸毒人员管控比率(%)</w:t>
            </w:r>
          </w:p>
        </w:tc>
        <w:tc>
          <w:tcPr>
            <w:tcW w:w="5386" w:type="dxa"/>
            <w:vAlign w:val="center"/>
          </w:tcPr>
          <w:p>
            <w:pPr>
              <w:pStyle w:val="14"/>
            </w:pPr>
            <w:r>
              <w:t>吸毒人员管控比率(%)</w:t>
            </w:r>
          </w:p>
        </w:tc>
        <w:tc>
          <w:tcPr>
            <w:tcW w:w="2268" w:type="dxa"/>
            <w:vAlign w:val="center"/>
          </w:tcPr>
          <w:p>
            <w:pPr>
              <w:pStyle w:val="14"/>
            </w:pPr>
            <w:r>
              <w:t>≥75百分比</w:t>
            </w:r>
          </w:p>
        </w:tc>
        <w:tc>
          <w:tcPr>
            <w:tcW w:w="1276" w:type="dxa"/>
            <w:vAlign w:val="center"/>
          </w:tcPr>
          <w:p>
            <w:pPr>
              <w:pStyle w:val="14"/>
            </w:pPr>
            <w:r>
              <w:t>相关系统登记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禁毒民警的满意度</w:t>
            </w:r>
          </w:p>
        </w:tc>
        <w:tc>
          <w:tcPr>
            <w:tcW w:w="5386" w:type="dxa"/>
            <w:vAlign w:val="center"/>
          </w:tcPr>
          <w:p>
            <w:pPr>
              <w:pStyle w:val="14"/>
            </w:pPr>
            <w:r>
              <w:t>调查结果满意和较满意人数占总调查人数的比值</w:t>
            </w:r>
          </w:p>
        </w:tc>
        <w:tc>
          <w:tcPr>
            <w:tcW w:w="2268" w:type="dxa"/>
            <w:vAlign w:val="center"/>
          </w:tcPr>
          <w:p>
            <w:pPr>
              <w:pStyle w:val="14"/>
            </w:pPr>
            <w:r>
              <w:t>≥85百分比</w:t>
            </w:r>
          </w:p>
        </w:tc>
        <w:tc>
          <w:tcPr>
            <w:tcW w:w="1276" w:type="dxa"/>
            <w:vAlign w:val="center"/>
          </w:tcPr>
          <w:p>
            <w:pPr>
              <w:pStyle w:val="14"/>
            </w:pPr>
            <w:r>
              <w:t>调查问卷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7、禁毒经费绩效目标表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13062326P00935510082N</w:t>
            </w:r>
          </w:p>
        </w:tc>
        <w:tc>
          <w:tcPr>
            <w:tcW w:w="2835" w:type="dxa"/>
            <w:vAlign w:val="center"/>
          </w:tcPr>
          <w:p>
            <w:pPr>
              <w:pStyle w:val="12"/>
            </w:pPr>
            <w:r>
              <w:t>项目名称</w:t>
            </w:r>
          </w:p>
        </w:tc>
        <w:tc>
          <w:tcPr>
            <w:tcW w:w="6095" w:type="dxa"/>
            <w:gridSpan w:val="3"/>
            <w:vAlign w:val="center"/>
          </w:tcPr>
          <w:p>
            <w:pPr>
              <w:pStyle w:val="14"/>
            </w:pPr>
            <w:r>
              <w:t>禁毒经费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保障全年禁毒工作相关支出，提高查处率和管控率，降低复吸率。</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1.保障全年禁毒工作相关支出，提高查处率和管控率，降低复吸率。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资金支出占预算金额的比率</w:t>
            </w:r>
          </w:p>
        </w:tc>
        <w:tc>
          <w:tcPr>
            <w:tcW w:w="5386" w:type="dxa"/>
            <w:vAlign w:val="center"/>
          </w:tcPr>
          <w:p>
            <w:pPr>
              <w:pStyle w:val="14"/>
            </w:pPr>
            <w:r>
              <w:t>资金支出占预算金额的比率</w:t>
            </w:r>
          </w:p>
        </w:tc>
        <w:tc>
          <w:tcPr>
            <w:tcW w:w="2268" w:type="dxa"/>
            <w:vAlign w:val="center"/>
          </w:tcPr>
          <w:p>
            <w:pPr>
              <w:pStyle w:val="14"/>
            </w:pPr>
            <w:r>
              <w:t>≥85百分比</w:t>
            </w:r>
          </w:p>
        </w:tc>
        <w:tc>
          <w:tcPr>
            <w:tcW w:w="1276" w:type="dxa"/>
            <w:vAlign w:val="center"/>
          </w:tcPr>
          <w:p>
            <w:pPr>
              <w:pStyle w:val="14"/>
            </w:pPr>
            <w:r>
              <w:t>支付凭证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吸毒人员查处率</w:t>
            </w:r>
          </w:p>
        </w:tc>
        <w:tc>
          <w:tcPr>
            <w:tcW w:w="5386" w:type="dxa"/>
            <w:vAlign w:val="center"/>
          </w:tcPr>
          <w:p>
            <w:pPr>
              <w:pStyle w:val="14"/>
            </w:pPr>
            <w:r>
              <w:t>吸毒人员查处率</w:t>
            </w:r>
          </w:p>
        </w:tc>
        <w:tc>
          <w:tcPr>
            <w:tcW w:w="2268" w:type="dxa"/>
            <w:vAlign w:val="center"/>
          </w:tcPr>
          <w:p>
            <w:pPr>
              <w:pStyle w:val="14"/>
            </w:pPr>
            <w:r>
              <w:t>≥85百分比</w:t>
            </w:r>
          </w:p>
        </w:tc>
        <w:tc>
          <w:tcPr>
            <w:tcW w:w="1276" w:type="dxa"/>
            <w:vAlign w:val="center"/>
          </w:tcPr>
          <w:p>
            <w:pPr>
              <w:pStyle w:val="14"/>
            </w:pPr>
            <w:r>
              <w:t>执法办案平台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资金按时支付率</w:t>
            </w:r>
          </w:p>
        </w:tc>
        <w:tc>
          <w:tcPr>
            <w:tcW w:w="5386" w:type="dxa"/>
            <w:vAlign w:val="center"/>
          </w:tcPr>
          <w:p>
            <w:pPr>
              <w:pStyle w:val="14"/>
            </w:pPr>
            <w:r>
              <w:t>资金按时支付率</w:t>
            </w:r>
          </w:p>
        </w:tc>
        <w:tc>
          <w:tcPr>
            <w:tcW w:w="2268" w:type="dxa"/>
            <w:vAlign w:val="center"/>
          </w:tcPr>
          <w:p>
            <w:pPr>
              <w:pStyle w:val="14"/>
            </w:pPr>
            <w:r>
              <w:t>≥90百分比</w:t>
            </w:r>
          </w:p>
        </w:tc>
        <w:tc>
          <w:tcPr>
            <w:tcW w:w="1276" w:type="dxa"/>
            <w:vAlign w:val="center"/>
          </w:tcPr>
          <w:p>
            <w:pPr>
              <w:pStyle w:val="14"/>
            </w:pPr>
            <w:r>
              <w:t>支付凭证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吸毒人员管控比率</w:t>
            </w:r>
          </w:p>
        </w:tc>
        <w:tc>
          <w:tcPr>
            <w:tcW w:w="5386" w:type="dxa"/>
            <w:vAlign w:val="center"/>
          </w:tcPr>
          <w:p>
            <w:pPr>
              <w:pStyle w:val="14"/>
            </w:pPr>
            <w:r>
              <w:t>吸毒人员管控比率</w:t>
            </w:r>
          </w:p>
        </w:tc>
        <w:tc>
          <w:tcPr>
            <w:tcW w:w="2268" w:type="dxa"/>
            <w:vAlign w:val="center"/>
          </w:tcPr>
          <w:p>
            <w:pPr>
              <w:pStyle w:val="14"/>
            </w:pPr>
            <w:r>
              <w:t>≥85百分比</w:t>
            </w:r>
          </w:p>
        </w:tc>
        <w:tc>
          <w:tcPr>
            <w:tcW w:w="1276" w:type="dxa"/>
            <w:vAlign w:val="center"/>
          </w:tcPr>
          <w:p>
            <w:pPr>
              <w:pStyle w:val="14"/>
            </w:pPr>
            <w:r>
              <w:t>相关统计平台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复吸率</w:t>
            </w:r>
          </w:p>
        </w:tc>
        <w:tc>
          <w:tcPr>
            <w:tcW w:w="5386" w:type="dxa"/>
            <w:vAlign w:val="center"/>
          </w:tcPr>
          <w:p>
            <w:pPr>
              <w:pStyle w:val="14"/>
            </w:pPr>
            <w:r>
              <w:t>复吸率</w:t>
            </w:r>
          </w:p>
        </w:tc>
        <w:tc>
          <w:tcPr>
            <w:tcW w:w="2268" w:type="dxa"/>
            <w:vAlign w:val="center"/>
          </w:tcPr>
          <w:p>
            <w:pPr>
              <w:pStyle w:val="14"/>
            </w:pPr>
            <w:r>
              <w:t>≤20百分比</w:t>
            </w:r>
          </w:p>
        </w:tc>
        <w:tc>
          <w:tcPr>
            <w:tcW w:w="1276" w:type="dxa"/>
            <w:vAlign w:val="center"/>
          </w:tcPr>
          <w:p>
            <w:pPr>
              <w:pStyle w:val="14"/>
            </w:pPr>
            <w:r>
              <w:t>相关统计平台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工作人员的满意度</w:t>
            </w:r>
          </w:p>
        </w:tc>
        <w:tc>
          <w:tcPr>
            <w:tcW w:w="5386" w:type="dxa"/>
            <w:vAlign w:val="center"/>
          </w:tcPr>
          <w:p>
            <w:pPr>
              <w:pStyle w:val="14"/>
            </w:pPr>
            <w:r>
              <w:t>调查结果满意和较满意占总调查人数的比值</w:t>
            </w:r>
          </w:p>
        </w:tc>
        <w:tc>
          <w:tcPr>
            <w:tcW w:w="2268" w:type="dxa"/>
            <w:vAlign w:val="center"/>
          </w:tcPr>
          <w:p>
            <w:pPr>
              <w:pStyle w:val="14"/>
            </w:pPr>
            <w:r>
              <w:t>≥85百分比</w:t>
            </w:r>
          </w:p>
        </w:tc>
        <w:tc>
          <w:tcPr>
            <w:tcW w:w="1276" w:type="dxa"/>
            <w:vAlign w:val="center"/>
          </w:tcPr>
          <w:p>
            <w:pPr>
              <w:pStyle w:val="14"/>
            </w:pPr>
            <w:r>
              <w:t>调查结果</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8、警犬经费绩效目标表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13062326P009355100813</w:t>
            </w:r>
          </w:p>
        </w:tc>
        <w:tc>
          <w:tcPr>
            <w:tcW w:w="2835" w:type="dxa"/>
            <w:vAlign w:val="center"/>
          </w:tcPr>
          <w:p>
            <w:pPr>
              <w:pStyle w:val="12"/>
            </w:pPr>
            <w:r>
              <w:t>项目名称</w:t>
            </w:r>
          </w:p>
        </w:tc>
        <w:tc>
          <w:tcPr>
            <w:tcW w:w="6095" w:type="dxa"/>
            <w:gridSpan w:val="3"/>
            <w:vAlign w:val="center"/>
          </w:tcPr>
          <w:p>
            <w:pPr>
              <w:pStyle w:val="14"/>
            </w:pPr>
            <w:r>
              <w:t>警犬经费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15.00</w:t>
            </w:r>
          </w:p>
        </w:tc>
        <w:tc>
          <w:tcPr>
            <w:tcW w:w="2835" w:type="dxa"/>
            <w:vAlign w:val="center"/>
          </w:tcPr>
          <w:p>
            <w:pPr>
              <w:pStyle w:val="12"/>
            </w:pPr>
            <w:r>
              <w:t>其中：财政    资金</w:t>
            </w:r>
          </w:p>
        </w:tc>
        <w:tc>
          <w:tcPr>
            <w:tcW w:w="2551" w:type="dxa"/>
            <w:vAlign w:val="center"/>
          </w:tcPr>
          <w:p>
            <w:pPr>
              <w:pStyle w:val="14"/>
            </w:pPr>
            <w:r>
              <w:t>15.00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保障警犬的日常口粮、防疫、消杀支出，保障在重大活动或重大案件中发挥重要作用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1.破获重大刑事案件和重大安保活动时发挥警犬的重要作用，保障警犬的日常防疫及犬粮、训练任务。</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警犬存栏数量</w:t>
            </w:r>
          </w:p>
        </w:tc>
        <w:tc>
          <w:tcPr>
            <w:tcW w:w="5386" w:type="dxa"/>
            <w:vAlign w:val="center"/>
          </w:tcPr>
          <w:p>
            <w:pPr>
              <w:pStyle w:val="14"/>
            </w:pPr>
            <w:r>
              <w:t>警犬存栏数量</w:t>
            </w:r>
          </w:p>
        </w:tc>
        <w:tc>
          <w:tcPr>
            <w:tcW w:w="2268" w:type="dxa"/>
            <w:vAlign w:val="center"/>
          </w:tcPr>
          <w:p>
            <w:pPr>
              <w:pStyle w:val="14"/>
            </w:pPr>
            <w:r>
              <w:t>≥6条</w:t>
            </w:r>
          </w:p>
        </w:tc>
        <w:tc>
          <w:tcPr>
            <w:tcW w:w="1276" w:type="dxa"/>
            <w:vAlign w:val="center"/>
          </w:tcPr>
          <w:p>
            <w:pPr>
              <w:pStyle w:val="14"/>
            </w:pPr>
            <w:r>
              <w:t>实际存栏量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警犬出警次数</w:t>
            </w:r>
          </w:p>
        </w:tc>
        <w:tc>
          <w:tcPr>
            <w:tcW w:w="5386" w:type="dxa"/>
            <w:vAlign w:val="center"/>
          </w:tcPr>
          <w:p>
            <w:pPr>
              <w:pStyle w:val="14"/>
            </w:pPr>
            <w:r>
              <w:t>警犬出警次数</w:t>
            </w:r>
          </w:p>
        </w:tc>
        <w:tc>
          <w:tcPr>
            <w:tcW w:w="2268" w:type="dxa"/>
            <w:vAlign w:val="center"/>
          </w:tcPr>
          <w:p>
            <w:pPr>
              <w:pStyle w:val="14"/>
            </w:pPr>
            <w:r>
              <w:t>≥10次</w:t>
            </w:r>
          </w:p>
        </w:tc>
        <w:tc>
          <w:tcPr>
            <w:tcW w:w="1276" w:type="dxa"/>
            <w:vAlign w:val="center"/>
          </w:tcPr>
          <w:p>
            <w:pPr>
              <w:pStyle w:val="14"/>
            </w:pPr>
            <w:r>
              <w:t>实际出警次数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警犬超服役天数</w:t>
            </w:r>
          </w:p>
        </w:tc>
        <w:tc>
          <w:tcPr>
            <w:tcW w:w="5386" w:type="dxa"/>
            <w:vAlign w:val="center"/>
          </w:tcPr>
          <w:p>
            <w:pPr>
              <w:pStyle w:val="14"/>
            </w:pPr>
            <w:r>
              <w:t>警犬超服役天数</w:t>
            </w:r>
          </w:p>
        </w:tc>
        <w:tc>
          <w:tcPr>
            <w:tcW w:w="2268" w:type="dxa"/>
            <w:vAlign w:val="center"/>
          </w:tcPr>
          <w:p>
            <w:pPr>
              <w:pStyle w:val="14"/>
            </w:pPr>
            <w:r>
              <w:t>≤5天</w:t>
            </w:r>
          </w:p>
        </w:tc>
        <w:tc>
          <w:tcPr>
            <w:tcW w:w="1276" w:type="dxa"/>
            <w:vAlign w:val="center"/>
          </w:tcPr>
          <w:p>
            <w:pPr>
              <w:pStyle w:val="14"/>
            </w:pPr>
            <w:r>
              <w:t>实际超服役天数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警犬搜救任务完成率</w:t>
            </w:r>
          </w:p>
        </w:tc>
        <w:tc>
          <w:tcPr>
            <w:tcW w:w="5386" w:type="dxa"/>
            <w:vAlign w:val="center"/>
          </w:tcPr>
          <w:p>
            <w:pPr>
              <w:pStyle w:val="14"/>
            </w:pPr>
            <w:r>
              <w:t>警犬搜救任务完成率</w:t>
            </w:r>
          </w:p>
        </w:tc>
        <w:tc>
          <w:tcPr>
            <w:tcW w:w="2268" w:type="dxa"/>
            <w:vAlign w:val="center"/>
          </w:tcPr>
          <w:p>
            <w:pPr>
              <w:pStyle w:val="14"/>
            </w:pPr>
            <w:r>
              <w:t>≥80百分比</w:t>
            </w:r>
          </w:p>
        </w:tc>
        <w:tc>
          <w:tcPr>
            <w:tcW w:w="1276" w:type="dxa"/>
            <w:vAlign w:val="center"/>
          </w:tcPr>
          <w:p>
            <w:pPr>
              <w:pStyle w:val="14"/>
            </w:pPr>
            <w:r>
              <w:t>实际完成任务的比值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警犬完成重大安保任务的次数</w:t>
            </w:r>
          </w:p>
        </w:tc>
        <w:tc>
          <w:tcPr>
            <w:tcW w:w="5386" w:type="dxa"/>
            <w:vAlign w:val="center"/>
          </w:tcPr>
          <w:p>
            <w:pPr>
              <w:pStyle w:val="14"/>
            </w:pPr>
            <w:r>
              <w:t>警犬完成重大安保任务的次数</w:t>
            </w:r>
          </w:p>
        </w:tc>
        <w:tc>
          <w:tcPr>
            <w:tcW w:w="2268" w:type="dxa"/>
            <w:vAlign w:val="center"/>
          </w:tcPr>
          <w:p>
            <w:pPr>
              <w:pStyle w:val="14"/>
            </w:pPr>
            <w:r>
              <w:t>≥10次</w:t>
            </w:r>
          </w:p>
        </w:tc>
        <w:tc>
          <w:tcPr>
            <w:tcW w:w="1276" w:type="dxa"/>
            <w:vAlign w:val="center"/>
          </w:tcPr>
          <w:p>
            <w:pPr>
              <w:pStyle w:val="14"/>
            </w:pPr>
            <w:r>
              <w:t>实际完成任务的次数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训犬员对保障情况的满意度</w:t>
            </w:r>
          </w:p>
        </w:tc>
        <w:tc>
          <w:tcPr>
            <w:tcW w:w="5386" w:type="dxa"/>
            <w:vAlign w:val="center"/>
          </w:tcPr>
          <w:p>
            <w:pPr>
              <w:pStyle w:val="14"/>
            </w:pPr>
            <w:r>
              <w:t>训犬员对保障情况的满意度</w:t>
            </w:r>
          </w:p>
        </w:tc>
        <w:tc>
          <w:tcPr>
            <w:tcW w:w="2268" w:type="dxa"/>
            <w:vAlign w:val="center"/>
          </w:tcPr>
          <w:p>
            <w:pPr>
              <w:pStyle w:val="14"/>
            </w:pPr>
            <w:r>
              <w:t>≥85百分比</w:t>
            </w:r>
          </w:p>
        </w:tc>
        <w:tc>
          <w:tcPr>
            <w:tcW w:w="1276" w:type="dxa"/>
            <w:vAlign w:val="center"/>
          </w:tcPr>
          <w:p>
            <w:pPr>
              <w:pStyle w:val="14"/>
            </w:pPr>
            <w:r>
              <w:t>调查结果</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9、拘留所定额经费绩效目标表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13062326P00765510005L</w:t>
            </w:r>
          </w:p>
        </w:tc>
        <w:tc>
          <w:tcPr>
            <w:tcW w:w="2835" w:type="dxa"/>
            <w:vAlign w:val="center"/>
          </w:tcPr>
          <w:p>
            <w:pPr>
              <w:pStyle w:val="12"/>
            </w:pPr>
            <w:r>
              <w:t>项目名称</w:t>
            </w:r>
          </w:p>
        </w:tc>
        <w:tc>
          <w:tcPr>
            <w:tcW w:w="6095" w:type="dxa"/>
            <w:gridSpan w:val="3"/>
            <w:vAlign w:val="center"/>
          </w:tcPr>
          <w:p>
            <w:pPr>
              <w:pStyle w:val="14"/>
            </w:pPr>
            <w:r>
              <w:t>拘留所定额经费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16.00</w:t>
            </w:r>
          </w:p>
        </w:tc>
        <w:tc>
          <w:tcPr>
            <w:tcW w:w="2835" w:type="dxa"/>
            <w:vAlign w:val="center"/>
          </w:tcPr>
          <w:p>
            <w:pPr>
              <w:pStyle w:val="12"/>
            </w:pPr>
            <w:r>
              <w:t>其中：财政    资金</w:t>
            </w:r>
          </w:p>
        </w:tc>
        <w:tc>
          <w:tcPr>
            <w:tcW w:w="2551" w:type="dxa"/>
            <w:vAlign w:val="center"/>
          </w:tcPr>
          <w:p>
            <w:pPr>
              <w:pStyle w:val="14"/>
            </w:pPr>
            <w:r>
              <w:t>16.00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保障拘留所日常办公条件。</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1.保障拘留所日常办公条件。</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保障单位数量</w:t>
            </w:r>
          </w:p>
        </w:tc>
        <w:tc>
          <w:tcPr>
            <w:tcW w:w="5386" w:type="dxa"/>
            <w:vAlign w:val="center"/>
          </w:tcPr>
          <w:p>
            <w:pPr>
              <w:pStyle w:val="14"/>
            </w:pPr>
            <w:r>
              <w:t>保障单位数量</w:t>
            </w:r>
          </w:p>
        </w:tc>
        <w:tc>
          <w:tcPr>
            <w:tcW w:w="2268" w:type="dxa"/>
            <w:vAlign w:val="center"/>
          </w:tcPr>
          <w:p>
            <w:pPr>
              <w:pStyle w:val="14"/>
            </w:pPr>
            <w:r>
              <w:t>≥1个</w:t>
            </w:r>
          </w:p>
        </w:tc>
        <w:tc>
          <w:tcPr>
            <w:tcW w:w="1276" w:type="dxa"/>
            <w:vAlign w:val="center"/>
          </w:tcPr>
          <w:p>
            <w:pPr>
              <w:pStyle w:val="14"/>
            </w:pPr>
            <w:r>
              <w:t>实际支出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监所日常公用经费保障率</w:t>
            </w:r>
          </w:p>
        </w:tc>
        <w:tc>
          <w:tcPr>
            <w:tcW w:w="5386" w:type="dxa"/>
            <w:vAlign w:val="center"/>
          </w:tcPr>
          <w:p>
            <w:pPr>
              <w:pStyle w:val="14"/>
            </w:pPr>
            <w:r>
              <w:t>监所日常公用经费保障率</w:t>
            </w:r>
          </w:p>
        </w:tc>
        <w:tc>
          <w:tcPr>
            <w:tcW w:w="2268" w:type="dxa"/>
            <w:vAlign w:val="center"/>
          </w:tcPr>
          <w:p>
            <w:pPr>
              <w:pStyle w:val="14"/>
            </w:pPr>
            <w:r>
              <w:t>≥85百分比</w:t>
            </w:r>
          </w:p>
        </w:tc>
        <w:tc>
          <w:tcPr>
            <w:tcW w:w="1276" w:type="dxa"/>
            <w:vAlign w:val="center"/>
          </w:tcPr>
          <w:p>
            <w:pPr>
              <w:pStyle w:val="14"/>
            </w:pPr>
            <w:r>
              <w:t>实际支出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年度保障监所日常工作时长</w:t>
            </w:r>
          </w:p>
        </w:tc>
        <w:tc>
          <w:tcPr>
            <w:tcW w:w="5386" w:type="dxa"/>
            <w:vAlign w:val="center"/>
          </w:tcPr>
          <w:p>
            <w:pPr>
              <w:pStyle w:val="14"/>
            </w:pPr>
            <w:r>
              <w:t>年度保障监所日常工作时长</w:t>
            </w:r>
          </w:p>
        </w:tc>
        <w:tc>
          <w:tcPr>
            <w:tcW w:w="2268" w:type="dxa"/>
            <w:vAlign w:val="center"/>
          </w:tcPr>
          <w:p>
            <w:pPr>
              <w:pStyle w:val="14"/>
            </w:pPr>
            <w:r>
              <w:t>≥8小时</w:t>
            </w:r>
          </w:p>
        </w:tc>
        <w:tc>
          <w:tcPr>
            <w:tcW w:w="1276" w:type="dxa"/>
            <w:vAlign w:val="center"/>
          </w:tcPr>
          <w:p>
            <w:pPr>
              <w:pStyle w:val="14"/>
            </w:pPr>
            <w:r>
              <w:t>实际保障时间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成本控制</w:t>
            </w:r>
          </w:p>
        </w:tc>
        <w:tc>
          <w:tcPr>
            <w:tcW w:w="5386" w:type="dxa"/>
            <w:vAlign w:val="center"/>
          </w:tcPr>
          <w:p>
            <w:pPr>
              <w:pStyle w:val="14"/>
            </w:pPr>
            <w:r>
              <w:t>成本控制</w:t>
            </w:r>
          </w:p>
        </w:tc>
        <w:tc>
          <w:tcPr>
            <w:tcW w:w="2268" w:type="dxa"/>
            <w:vAlign w:val="center"/>
          </w:tcPr>
          <w:p>
            <w:pPr>
              <w:pStyle w:val="14"/>
            </w:pPr>
            <w:r>
              <w:t>≤16万元</w:t>
            </w:r>
          </w:p>
        </w:tc>
        <w:tc>
          <w:tcPr>
            <w:tcW w:w="1276" w:type="dxa"/>
            <w:vAlign w:val="center"/>
          </w:tcPr>
          <w:p>
            <w:pPr>
              <w:pStyle w:val="14"/>
            </w:pPr>
            <w:r>
              <w:t>实际支出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发生重大安全事故率</w:t>
            </w:r>
          </w:p>
        </w:tc>
        <w:tc>
          <w:tcPr>
            <w:tcW w:w="5386" w:type="dxa"/>
            <w:vAlign w:val="center"/>
          </w:tcPr>
          <w:p>
            <w:pPr>
              <w:pStyle w:val="14"/>
            </w:pPr>
            <w:r>
              <w:t>发生重大安全事故率</w:t>
            </w:r>
          </w:p>
        </w:tc>
        <w:tc>
          <w:tcPr>
            <w:tcW w:w="2268" w:type="dxa"/>
            <w:vAlign w:val="center"/>
          </w:tcPr>
          <w:p>
            <w:pPr>
              <w:pStyle w:val="14"/>
            </w:pPr>
            <w:r>
              <w:t>≤5百分比</w:t>
            </w:r>
          </w:p>
        </w:tc>
        <w:tc>
          <w:tcPr>
            <w:tcW w:w="1276" w:type="dxa"/>
            <w:vAlign w:val="center"/>
          </w:tcPr>
          <w:p>
            <w:pPr>
              <w:pStyle w:val="14"/>
            </w:pPr>
            <w:r>
              <w:t>相关通报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拘留所民警的满意度</w:t>
            </w:r>
          </w:p>
        </w:tc>
        <w:tc>
          <w:tcPr>
            <w:tcW w:w="5386" w:type="dxa"/>
            <w:vAlign w:val="center"/>
          </w:tcPr>
          <w:p>
            <w:pPr>
              <w:pStyle w:val="14"/>
            </w:pPr>
            <w:r>
              <w:t>调查结果满意和较满意人数占总调查人数的比值</w:t>
            </w:r>
          </w:p>
        </w:tc>
        <w:tc>
          <w:tcPr>
            <w:tcW w:w="2268" w:type="dxa"/>
            <w:vAlign w:val="center"/>
          </w:tcPr>
          <w:p>
            <w:pPr>
              <w:pStyle w:val="14"/>
            </w:pPr>
            <w:r>
              <w:t>≥85百分比</w:t>
            </w:r>
          </w:p>
        </w:tc>
        <w:tc>
          <w:tcPr>
            <w:tcW w:w="1276" w:type="dxa"/>
            <w:vAlign w:val="center"/>
          </w:tcPr>
          <w:p>
            <w:pPr>
              <w:pStyle w:val="14"/>
            </w:pPr>
            <w:r>
              <w:t>调查结果</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10、拘留所取暖电费绩效目标表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13062326P007655100041</w:t>
            </w:r>
          </w:p>
        </w:tc>
        <w:tc>
          <w:tcPr>
            <w:tcW w:w="2835" w:type="dxa"/>
            <w:vAlign w:val="center"/>
          </w:tcPr>
          <w:p>
            <w:pPr>
              <w:pStyle w:val="12"/>
            </w:pPr>
            <w:r>
              <w:t>项目名称</w:t>
            </w:r>
          </w:p>
        </w:tc>
        <w:tc>
          <w:tcPr>
            <w:tcW w:w="6095" w:type="dxa"/>
            <w:gridSpan w:val="3"/>
            <w:vAlign w:val="center"/>
          </w:tcPr>
          <w:p>
            <w:pPr>
              <w:pStyle w:val="14"/>
            </w:pPr>
            <w:r>
              <w:t>拘留所取暖电费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5.00</w:t>
            </w:r>
          </w:p>
        </w:tc>
        <w:tc>
          <w:tcPr>
            <w:tcW w:w="2835" w:type="dxa"/>
            <w:vAlign w:val="center"/>
          </w:tcPr>
          <w:p>
            <w:pPr>
              <w:pStyle w:val="12"/>
            </w:pPr>
            <w:r>
              <w:t>其中：财政    资金</w:t>
            </w:r>
          </w:p>
        </w:tc>
        <w:tc>
          <w:tcPr>
            <w:tcW w:w="2551" w:type="dxa"/>
            <w:vAlign w:val="center"/>
          </w:tcPr>
          <w:p>
            <w:pPr>
              <w:pStyle w:val="14"/>
            </w:pPr>
            <w:r>
              <w:t>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保障取暖季拘留所取暖条件</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 保障取暖季拘留所取暖条件</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保障单位数量</w:t>
            </w:r>
          </w:p>
        </w:tc>
        <w:tc>
          <w:tcPr>
            <w:tcW w:w="5386" w:type="dxa"/>
            <w:vAlign w:val="center"/>
          </w:tcPr>
          <w:p>
            <w:pPr>
              <w:pStyle w:val="14"/>
            </w:pPr>
            <w:r>
              <w:t>保障单位数量</w:t>
            </w:r>
          </w:p>
        </w:tc>
        <w:tc>
          <w:tcPr>
            <w:tcW w:w="2268" w:type="dxa"/>
            <w:vAlign w:val="center"/>
          </w:tcPr>
          <w:p>
            <w:pPr>
              <w:pStyle w:val="14"/>
            </w:pPr>
            <w:r>
              <w:t>≥1个</w:t>
            </w:r>
          </w:p>
        </w:tc>
        <w:tc>
          <w:tcPr>
            <w:tcW w:w="1276" w:type="dxa"/>
            <w:vAlign w:val="center"/>
          </w:tcPr>
          <w:p>
            <w:pPr>
              <w:pStyle w:val="14"/>
            </w:pPr>
            <w:r>
              <w:t>实际保障数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保障室内温度</w:t>
            </w:r>
          </w:p>
        </w:tc>
        <w:tc>
          <w:tcPr>
            <w:tcW w:w="5386" w:type="dxa"/>
            <w:vAlign w:val="center"/>
          </w:tcPr>
          <w:p>
            <w:pPr>
              <w:pStyle w:val="14"/>
            </w:pPr>
            <w:r>
              <w:t>保障室内温度</w:t>
            </w:r>
          </w:p>
        </w:tc>
        <w:tc>
          <w:tcPr>
            <w:tcW w:w="2268" w:type="dxa"/>
            <w:vAlign w:val="center"/>
          </w:tcPr>
          <w:p>
            <w:pPr>
              <w:pStyle w:val="14"/>
            </w:pPr>
            <w:r>
              <w:t>≥18摄氏度</w:t>
            </w:r>
          </w:p>
        </w:tc>
        <w:tc>
          <w:tcPr>
            <w:tcW w:w="1276" w:type="dxa"/>
            <w:vAlign w:val="center"/>
          </w:tcPr>
          <w:p>
            <w:pPr>
              <w:pStyle w:val="14"/>
            </w:pPr>
            <w:r>
              <w:t>实地测量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资金支付金额占总预算金额率</w:t>
            </w:r>
          </w:p>
        </w:tc>
        <w:tc>
          <w:tcPr>
            <w:tcW w:w="5386" w:type="dxa"/>
            <w:vAlign w:val="center"/>
          </w:tcPr>
          <w:p>
            <w:pPr>
              <w:pStyle w:val="14"/>
            </w:pPr>
            <w:r>
              <w:t>资金支付金额占总预算金额率</w:t>
            </w:r>
          </w:p>
        </w:tc>
        <w:tc>
          <w:tcPr>
            <w:tcW w:w="2268" w:type="dxa"/>
            <w:vAlign w:val="center"/>
          </w:tcPr>
          <w:p>
            <w:pPr>
              <w:pStyle w:val="14"/>
            </w:pPr>
            <w:r>
              <w:t>≥85百分比</w:t>
            </w:r>
          </w:p>
        </w:tc>
        <w:tc>
          <w:tcPr>
            <w:tcW w:w="1276" w:type="dxa"/>
            <w:vAlign w:val="center"/>
          </w:tcPr>
          <w:p>
            <w:pPr>
              <w:pStyle w:val="14"/>
            </w:pPr>
            <w:r>
              <w:t>实地测量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保障取暖时间</w:t>
            </w:r>
          </w:p>
        </w:tc>
        <w:tc>
          <w:tcPr>
            <w:tcW w:w="5386" w:type="dxa"/>
            <w:vAlign w:val="center"/>
          </w:tcPr>
          <w:p>
            <w:pPr>
              <w:pStyle w:val="14"/>
            </w:pPr>
            <w:r>
              <w:t>保障取暖时间</w:t>
            </w:r>
          </w:p>
        </w:tc>
        <w:tc>
          <w:tcPr>
            <w:tcW w:w="2268" w:type="dxa"/>
            <w:vAlign w:val="center"/>
          </w:tcPr>
          <w:p>
            <w:pPr>
              <w:pStyle w:val="14"/>
            </w:pPr>
            <w:r>
              <w:t>≥4个月</w:t>
            </w:r>
          </w:p>
        </w:tc>
        <w:tc>
          <w:tcPr>
            <w:tcW w:w="1276" w:type="dxa"/>
            <w:vAlign w:val="center"/>
          </w:tcPr>
          <w:p>
            <w:pPr>
              <w:pStyle w:val="14"/>
            </w:pPr>
            <w:r>
              <w:t>实际保障数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保障取暖覆盖率</w:t>
            </w:r>
          </w:p>
        </w:tc>
        <w:tc>
          <w:tcPr>
            <w:tcW w:w="5386" w:type="dxa"/>
            <w:vAlign w:val="center"/>
          </w:tcPr>
          <w:p>
            <w:pPr>
              <w:pStyle w:val="14"/>
            </w:pPr>
            <w:r>
              <w:t>保障取暖覆盖率</w:t>
            </w:r>
          </w:p>
        </w:tc>
        <w:tc>
          <w:tcPr>
            <w:tcW w:w="2268" w:type="dxa"/>
            <w:vAlign w:val="center"/>
          </w:tcPr>
          <w:p>
            <w:pPr>
              <w:pStyle w:val="14"/>
            </w:pPr>
            <w:r>
              <w:t>≥85百分比</w:t>
            </w:r>
          </w:p>
        </w:tc>
        <w:tc>
          <w:tcPr>
            <w:tcW w:w="1276" w:type="dxa"/>
            <w:vAlign w:val="center"/>
          </w:tcPr>
          <w:p>
            <w:pPr>
              <w:pStyle w:val="14"/>
            </w:pPr>
            <w:r>
              <w:t>实地测量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拘留所民辅警对取暖的满意度</w:t>
            </w:r>
          </w:p>
        </w:tc>
        <w:tc>
          <w:tcPr>
            <w:tcW w:w="5386" w:type="dxa"/>
            <w:vAlign w:val="center"/>
          </w:tcPr>
          <w:p>
            <w:pPr>
              <w:pStyle w:val="14"/>
            </w:pPr>
            <w:r>
              <w:t>拘留所民辅警对取暖的满意度</w:t>
            </w:r>
          </w:p>
        </w:tc>
        <w:tc>
          <w:tcPr>
            <w:tcW w:w="2268" w:type="dxa"/>
            <w:vAlign w:val="center"/>
          </w:tcPr>
          <w:p>
            <w:pPr>
              <w:pStyle w:val="14"/>
            </w:pPr>
            <w:r>
              <w:t>≥85百分比</w:t>
            </w:r>
          </w:p>
        </w:tc>
        <w:tc>
          <w:tcPr>
            <w:tcW w:w="1276" w:type="dxa"/>
            <w:vAlign w:val="center"/>
          </w:tcPr>
          <w:p>
            <w:pPr>
              <w:pStyle w:val="14"/>
            </w:pPr>
            <w:r>
              <w:t>现场调查</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11、看守所定额经费绩效目标表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13062326P00765810008G</w:t>
            </w:r>
          </w:p>
        </w:tc>
        <w:tc>
          <w:tcPr>
            <w:tcW w:w="2835" w:type="dxa"/>
            <w:vAlign w:val="center"/>
          </w:tcPr>
          <w:p>
            <w:pPr>
              <w:pStyle w:val="12"/>
            </w:pPr>
            <w:r>
              <w:t>项目名称</w:t>
            </w:r>
          </w:p>
        </w:tc>
        <w:tc>
          <w:tcPr>
            <w:tcW w:w="6095" w:type="dxa"/>
            <w:gridSpan w:val="3"/>
            <w:vAlign w:val="center"/>
          </w:tcPr>
          <w:p>
            <w:pPr>
              <w:pStyle w:val="14"/>
            </w:pPr>
            <w:r>
              <w:t>看守所定额经费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68.88</w:t>
            </w:r>
          </w:p>
        </w:tc>
        <w:tc>
          <w:tcPr>
            <w:tcW w:w="2835" w:type="dxa"/>
            <w:vAlign w:val="center"/>
          </w:tcPr>
          <w:p>
            <w:pPr>
              <w:pStyle w:val="12"/>
            </w:pPr>
            <w:r>
              <w:t>其中：财政    资金</w:t>
            </w:r>
          </w:p>
        </w:tc>
        <w:tc>
          <w:tcPr>
            <w:tcW w:w="2551" w:type="dxa"/>
            <w:vAlign w:val="center"/>
          </w:tcPr>
          <w:p>
            <w:pPr>
              <w:pStyle w:val="14"/>
            </w:pPr>
            <w:r>
              <w:t>68.88</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保障看守所日常运行费用的支出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1.保障看守所日常运行费用的支出</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保障单位数量</w:t>
            </w:r>
          </w:p>
        </w:tc>
        <w:tc>
          <w:tcPr>
            <w:tcW w:w="5386" w:type="dxa"/>
            <w:vAlign w:val="center"/>
          </w:tcPr>
          <w:p>
            <w:pPr>
              <w:pStyle w:val="14"/>
            </w:pPr>
            <w:r>
              <w:t>保障单位数量</w:t>
            </w:r>
          </w:p>
        </w:tc>
        <w:tc>
          <w:tcPr>
            <w:tcW w:w="2268" w:type="dxa"/>
            <w:vAlign w:val="center"/>
          </w:tcPr>
          <w:p>
            <w:pPr>
              <w:pStyle w:val="14"/>
            </w:pPr>
            <w:r>
              <w:t>≥1个</w:t>
            </w:r>
          </w:p>
        </w:tc>
        <w:tc>
          <w:tcPr>
            <w:tcW w:w="1276" w:type="dxa"/>
            <w:vAlign w:val="center"/>
          </w:tcPr>
          <w:p>
            <w:pPr>
              <w:pStyle w:val="14"/>
            </w:pPr>
            <w:r>
              <w:t>实际支出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监所日常公用经费保障率</w:t>
            </w:r>
          </w:p>
        </w:tc>
        <w:tc>
          <w:tcPr>
            <w:tcW w:w="5386" w:type="dxa"/>
            <w:vAlign w:val="center"/>
          </w:tcPr>
          <w:p>
            <w:pPr>
              <w:pStyle w:val="14"/>
            </w:pPr>
            <w:r>
              <w:t>监所日常公用经费保障率</w:t>
            </w:r>
          </w:p>
        </w:tc>
        <w:tc>
          <w:tcPr>
            <w:tcW w:w="2268" w:type="dxa"/>
            <w:vAlign w:val="center"/>
          </w:tcPr>
          <w:p>
            <w:pPr>
              <w:pStyle w:val="14"/>
            </w:pPr>
            <w:r>
              <w:t>≥85百分比</w:t>
            </w:r>
          </w:p>
        </w:tc>
        <w:tc>
          <w:tcPr>
            <w:tcW w:w="1276" w:type="dxa"/>
            <w:vAlign w:val="center"/>
          </w:tcPr>
          <w:p>
            <w:pPr>
              <w:pStyle w:val="14"/>
            </w:pPr>
            <w:r>
              <w:t>实际支出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年度保障监所日常工作时长</w:t>
            </w:r>
          </w:p>
        </w:tc>
        <w:tc>
          <w:tcPr>
            <w:tcW w:w="5386" w:type="dxa"/>
            <w:vAlign w:val="center"/>
          </w:tcPr>
          <w:p>
            <w:pPr>
              <w:pStyle w:val="14"/>
            </w:pPr>
            <w:r>
              <w:t>年度保障监所日常工作时长</w:t>
            </w:r>
          </w:p>
        </w:tc>
        <w:tc>
          <w:tcPr>
            <w:tcW w:w="2268" w:type="dxa"/>
            <w:vAlign w:val="center"/>
          </w:tcPr>
          <w:p>
            <w:pPr>
              <w:pStyle w:val="14"/>
            </w:pPr>
            <w:r>
              <w:t>≥8小时</w:t>
            </w:r>
          </w:p>
        </w:tc>
        <w:tc>
          <w:tcPr>
            <w:tcW w:w="1276" w:type="dxa"/>
            <w:vAlign w:val="center"/>
          </w:tcPr>
          <w:p>
            <w:pPr>
              <w:pStyle w:val="14"/>
            </w:pPr>
            <w:r>
              <w:t>实际保障时间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成本控制</w:t>
            </w:r>
          </w:p>
        </w:tc>
        <w:tc>
          <w:tcPr>
            <w:tcW w:w="5386" w:type="dxa"/>
            <w:vAlign w:val="center"/>
          </w:tcPr>
          <w:p>
            <w:pPr>
              <w:pStyle w:val="14"/>
            </w:pPr>
            <w:r>
              <w:t>成本控制</w:t>
            </w:r>
          </w:p>
        </w:tc>
        <w:tc>
          <w:tcPr>
            <w:tcW w:w="2268" w:type="dxa"/>
            <w:vAlign w:val="center"/>
          </w:tcPr>
          <w:p>
            <w:pPr>
              <w:pStyle w:val="14"/>
            </w:pPr>
            <w:r>
              <w:t>≤68.88万元</w:t>
            </w:r>
          </w:p>
        </w:tc>
        <w:tc>
          <w:tcPr>
            <w:tcW w:w="1276" w:type="dxa"/>
            <w:vAlign w:val="center"/>
          </w:tcPr>
          <w:p>
            <w:pPr>
              <w:pStyle w:val="14"/>
            </w:pPr>
            <w:r>
              <w:t>实际支出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发生重大安全事故率</w:t>
            </w:r>
          </w:p>
        </w:tc>
        <w:tc>
          <w:tcPr>
            <w:tcW w:w="5386" w:type="dxa"/>
            <w:vAlign w:val="center"/>
          </w:tcPr>
          <w:p>
            <w:pPr>
              <w:pStyle w:val="14"/>
            </w:pPr>
            <w:r>
              <w:t>发生重大安全事故率</w:t>
            </w:r>
          </w:p>
        </w:tc>
        <w:tc>
          <w:tcPr>
            <w:tcW w:w="2268" w:type="dxa"/>
            <w:vAlign w:val="center"/>
          </w:tcPr>
          <w:p>
            <w:pPr>
              <w:pStyle w:val="14"/>
            </w:pPr>
            <w:r>
              <w:t>≤5百分比</w:t>
            </w:r>
          </w:p>
        </w:tc>
        <w:tc>
          <w:tcPr>
            <w:tcW w:w="1276" w:type="dxa"/>
            <w:vAlign w:val="center"/>
          </w:tcPr>
          <w:p>
            <w:pPr>
              <w:pStyle w:val="14"/>
            </w:pPr>
            <w:r>
              <w:t>相关通报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看守所民警的满意度</w:t>
            </w:r>
          </w:p>
        </w:tc>
        <w:tc>
          <w:tcPr>
            <w:tcW w:w="5386" w:type="dxa"/>
            <w:vAlign w:val="center"/>
          </w:tcPr>
          <w:p>
            <w:pPr>
              <w:pStyle w:val="14"/>
            </w:pPr>
            <w:r>
              <w:t>调查结果满意和较满意人数占总调查人数的比值</w:t>
            </w:r>
          </w:p>
        </w:tc>
        <w:tc>
          <w:tcPr>
            <w:tcW w:w="2268" w:type="dxa"/>
            <w:vAlign w:val="center"/>
          </w:tcPr>
          <w:p>
            <w:pPr>
              <w:pStyle w:val="14"/>
            </w:pPr>
            <w:r>
              <w:t>≥85百分比</w:t>
            </w:r>
          </w:p>
        </w:tc>
        <w:tc>
          <w:tcPr>
            <w:tcW w:w="1276" w:type="dxa"/>
            <w:vAlign w:val="center"/>
          </w:tcPr>
          <w:p>
            <w:pPr>
              <w:pStyle w:val="14"/>
            </w:pPr>
            <w:r>
              <w:t>调查结果</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12、看守所功能用房及设施修缮费绩效目标表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13062326P00765810007W</w:t>
            </w:r>
          </w:p>
        </w:tc>
        <w:tc>
          <w:tcPr>
            <w:tcW w:w="2835" w:type="dxa"/>
            <w:vAlign w:val="center"/>
          </w:tcPr>
          <w:p>
            <w:pPr>
              <w:pStyle w:val="12"/>
            </w:pPr>
            <w:r>
              <w:t>项目名称</w:t>
            </w:r>
          </w:p>
        </w:tc>
        <w:tc>
          <w:tcPr>
            <w:tcW w:w="6095" w:type="dxa"/>
            <w:gridSpan w:val="3"/>
            <w:vAlign w:val="center"/>
          </w:tcPr>
          <w:p>
            <w:pPr>
              <w:pStyle w:val="14"/>
            </w:pPr>
            <w:r>
              <w:t>看守所功能用房及设施修缮费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8.00</w:t>
            </w:r>
          </w:p>
        </w:tc>
        <w:tc>
          <w:tcPr>
            <w:tcW w:w="2835" w:type="dxa"/>
            <w:vAlign w:val="center"/>
          </w:tcPr>
          <w:p>
            <w:pPr>
              <w:pStyle w:val="12"/>
            </w:pPr>
            <w:r>
              <w:t>其中：财政    资金</w:t>
            </w:r>
          </w:p>
        </w:tc>
        <w:tc>
          <w:tcPr>
            <w:tcW w:w="2551" w:type="dxa"/>
            <w:vAlign w:val="center"/>
          </w:tcPr>
          <w:p>
            <w:pPr>
              <w:pStyle w:val="14"/>
            </w:pPr>
            <w:r>
              <w:t>8.00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保障看守所全年维修维护费用支出，保障看守所基本办公条件。</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1.保障看守所全年维修维护费用支出，保障看守所基本办公条件。</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保障单位数量</w:t>
            </w:r>
          </w:p>
        </w:tc>
        <w:tc>
          <w:tcPr>
            <w:tcW w:w="5386" w:type="dxa"/>
            <w:vAlign w:val="center"/>
          </w:tcPr>
          <w:p>
            <w:pPr>
              <w:pStyle w:val="14"/>
            </w:pPr>
            <w:r>
              <w:t>保障单位数量</w:t>
            </w:r>
          </w:p>
        </w:tc>
        <w:tc>
          <w:tcPr>
            <w:tcW w:w="2268" w:type="dxa"/>
            <w:vAlign w:val="center"/>
          </w:tcPr>
          <w:p>
            <w:pPr>
              <w:pStyle w:val="14"/>
            </w:pPr>
            <w:r>
              <w:t>≥1个</w:t>
            </w:r>
          </w:p>
        </w:tc>
        <w:tc>
          <w:tcPr>
            <w:tcW w:w="1276" w:type="dxa"/>
            <w:vAlign w:val="center"/>
          </w:tcPr>
          <w:p>
            <w:pPr>
              <w:pStyle w:val="14"/>
            </w:pPr>
            <w:r>
              <w:t>实际保障数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维修合格率(%)</w:t>
            </w:r>
          </w:p>
        </w:tc>
        <w:tc>
          <w:tcPr>
            <w:tcW w:w="5386" w:type="dxa"/>
            <w:vAlign w:val="center"/>
          </w:tcPr>
          <w:p>
            <w:pPr>
              <w:pStyle w:val="14"/>
            </w:pPr>
            <w:r>
              <w:t>维修合格率(%)</w:t>
            </w:r>
          </w:p>
        </w:tc>
        <w:tc>
          <w:tcPr>
            <w:tcW w:w="2268" w:type="dxa"/>
            <w:vAlign w:val="center"/>
          </w:tcPr>
          <w:p>
            <w:pPr>
              <w:pStyle w:val="14"/>
            </w:pPr>
            <w:r>
              <w:t>≥85百分比</w:t>
            </w:r>
          </w:p>
        </w:tc>
        <w:tc>
          <w:tcPr>
            <w:tcW w:w="1276" w:type="dxa"/>
            <w:vAlign w:val="center"/>
          </w:tcPr>
          <w:p>
            <w:pPr>
              <w:pStyle w:val="14"/>
            </w:pPr>
            <w:r>
              <w:t>维修登记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设备维护、房屋维修验收完成时间</w:t>
            </w:r>
          </w:p>
        </w:tc>
        <w:tc>
          <w:tcPr>
            <w:tcW w:w="5386" w:type="dxa"/>
            <w:vAlign w:val="center"/>
          </w:tcPr>
          <w:p>
            <w:pPr>
              <w:pStyle w:val="14"/>
            </w:pPr>
            <w:r>
              <w:t>设备维护、房屋维修验收完成时间</w:t>
            </w:r>
          </w:p>
        </w:tc>
        <w:tc>
          <w:tcPr>
            <w:tcW w:w="2268" w:type="dxa"/>
            <w:vAlign w:val="center"/>
          </w:tcPr>
          <w:p>
            <w:pPr>
              <w:pStyle w:val="14"/>
            </w:pPr>
            <w:r>
              <w:t>≤30天</w:t>
            </w:r>
          </w:p>
        </w:tc>
        <w:tc>
          <w:tcPr>
            <w:tcW w:w="1276" w:type="dxa"/>
            <w:vAlign w:val="center"/>
          </w:tcPr>
          <w:p>
            <w:pPr>
              <w:pStyle w:val="14"/>
            </w:pPr>
            <w:r>
              <w:t>合同及验收报告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维修改造成本</w:t>
            </w:r>
          </w:p>
        </w:tc>
        <w:tc>
          <w:tcPr>
            <w:tcW w:w="5386" w:type="dxa"/>
            <w:vAlign w:val="center"/>
          </w:tcPr>
          <w:p>
            <w:pPr>
              <w:pStyle w:val="14"/>
            </w:pPr>
            <w:r>
              <w:t>维修改造成本</w:t>
            </w:r>
          </w:p>
        </w:tc>
        <w:tc>
          <w:tcPr>
            <w:tcW w:w="2268" w:type="dxa"/>
            <w:vAlign w:val="center"/>
          </w:tcPr>
          <w:p>
            <w:pPr>
              <w:pStyle w:val="14"/>
            </w:pPr>
            <w:r>
              <w:t>≤8万元</w:t>
            </w:r>
          </w:p>
        </w:tc>
        <w:tc>
          <w:tcPr>
            <w:tcW w:w="1276" w:type="dxa"/>
            <w:vAlign w:val="center"/>
          </w:tcPr>
          <w:p>
            <w:pPr>
              <w:pStyle w:val="14"/>
            </w:pPr>
            <w:r>
              <w:t>实际支出数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维修效果</w:t>
            </w:r>
          </w:p>
        </w:tc>
        <w:tc>
          <w:tcPr>
            <w:tcW w:w="5386" w:type="dxa"/>
            <w:vAlign w:val="center"/>
          </w:tcPr>
          <w:p>
            <w:pPr>
              <w:pStyle w:val="14"/>
            </w:pPr>
            <w:r>
              <w:t>维修效果</w:t>
            </w:r>
          </w:p>
        </w:tc>
        <w:tc>
          <w:tcPr>
            <w:tcW w:w="2268" w:type="dxa"/>
            <w:vAlign w:val="center"/>
          </w:tcPr>
          <w:p>
            <w:pPr>
              <w:pStyle w:val="14"/>
            </w:pPr>
            <w:r>
              <w:t>≥85百分比</w:t>
            </w:r>
          </w:p>
        </w:tc>
        <w:tc>
          <w:tcPr>
            <w:tcW w:w="1276" w:type="dxa"/>
            <w:vAlign w:val="center"/>
          </w:tcPr>
          <w:p>
            <w:pPr>
              <w:pStyle w:val="14"/>
            </w:pPr>
            <w:r>
              <w:t>维修登记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工作人员对维修的满意度</w:t>
            </w:r>
          </w:p>
        </w:tc>
        <w:tc>
          <w:tcPr>
            <w:tcW w:w="5386" w:type="dxa"/>
            <w:vAlign w:val="center"/>
          </w:tcPr>
          <w:p>
            <w:pPr>
              <w:pStyle w:val="14"/>
            </w:pPr>
            <w:r>
              <w:t>调查结果满意和较满意占总调查人数的比值</w:t>
            </w:r>
          </w:p>
        </w:tc>
        <w:tc>
          <w:tcPr>
            <w:tcW w:w="2268" w:type="dxa"/>
            <w:vAlign w:val="center"/>
          </w:tcPr>
          <w:p>
            <w:pPr>
              <w:pStyle w:val="14"/>
            </w:pPr>
            <w:r>
              <w:t>≥85百分比</w:t>
            </w:r>
          </w:p>
        </w:tc>
        <w:tc>
          <w:tcPr>
            <w:tcW w:w="1276" w:type="dxa"/>
            <w:vAlign w:val="center"/>
          </w:tcPr>
          <w:p>
            <w:pPr>
              <w:pStyle w:val="14"/>
            </w:pPr>
            <w:r>
              <w:t>调查问卷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13、看守所取暖电费绩效目标表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13062326P007658100069</w:t>
            </w:r>
          </w:p>
        </w:tc>
        <w:tc>
          <w:tcPr>
            <w:tcW w:w="2835" w:type="dxa"/>
            <w:vAlign w:val="center"/>
          </w:tcPr>
          <w:p>
            <w:pPr>
              <w:pStyle w:val="12"/>
            </w:pPr>
            <w:r>
              <w:t>项目名称</w:t>
            </w:r>
          </w:p>
        </w:tc>
        <w:tc>
          <w:tcPr>
            <w:tcW w:w="6095" w:type="dxa"/>
            <w:gridSpan w:val="3"/>
            <w:vAlign w:val="center"/>
          </w:tcPr>
          <w:p>
            <w:pPr>
              <w:pStyle w:val="14"/>
            </w:pPr>
            <w:r>
              <w:t>看守所取暖电费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15.80</w:t>
            </w:r>
          </w:p>
        </w:tc>
        <w:tc>
          <w:tcPr>
            <w:tcW w:w="2835" w:type="dxa"/>
            <w:vAlign w:val="center"/>
          </w:tcPr>
          <w:p>
            <w:pPr>
              <w:pStyle w:val="12"/>
            </w:pPr>
            <w:r>
              <w:t>其中：财政    资金</w:t>
            </w:r>
          </w:p>
        </w:tc>
        <w:tc>
          <w:tcPr>
            <w:tcW w:w="2551" w:type="dxa"/>
            <w:vAlign w:val="center"/>
          </w:tcPr>
          <w:p>
            <w:pPr>
              <w:pStyle w:val="14"/>
            </w:pPr>
            <w:r>
              <w:t>15.80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保障取暖季看守所的取暖条件</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1.保障取暖季看守所的取暖条件</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保障单位数量</w:t>
            </w:r>
          </w:p>
        </w:tc>
        <w:tc>
          <w:tcPr>
            <w:tcW w:w="5386" w:type="dxa"/>
            <w:vAlign w:val="center"/>
          </w:tcPr>
          <w:p>
            <w:pPr>
              <w:pStyle w:val="14"/>
            </w:pPr>
            <w:r>
              <w:t>保障单位数量</w:t>
            </w:r>
          </w:p>
        </w:tc>
        <w:tc>
          <w:tcPr>
            <w:tcW w:w="2268" w:type="dxa"/>
            <w:vAlign w:val="center"/>
          </w:tcPr>
          <w:p>
            <w:pPr>
              <w:pStyle w:val="14"/>
            </w:pPr>
            <w:r>
              <w:t>≥1个</w:t>
            </w:r>
          </w:p>
        </w:tc>
        <w:tc>
          <w:tcPr>
            <w:tcW w:w="1276" w:type="dxa"/>
            <w:vAlign w:val="center"/>
          </w:tcPr>
          <w:p>
            <w:pPr>
              <w:pStyle w:val="14"/>
            </w:pPr>
            <w:r>
              <w:t>实际保障数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保障室内温度</w:t>
            </w:r>
          </w:p>
        </w:tc>
        <w:tc>
          <w:tcPr>
            <w:tcW w:w="5386" w:type="dxa"/>
            <w:vAlign w:val="center"/>
          </w:tcPr>
          <w:p>
            <w:pPr>
              <w:pStyle w:val="14"/>
            </w:pPr>
            <w:r>
              <w:t>保障室内温度</w:t>
            </w:r>
          </w:p>
        </w:tc>
        <w:tc>
          <w:tcPr>
            <w:tcW w:w="2268" w:type="dxa"/>
            <w:vAlign w:val="center"/>
          </w:tcPr>
          <w:p>
            <w:pPr>
              <w:pStyle w:val="14"/>
            </w:pPr>
            <w:r>
              <w:t>≥18摄氏度</w:t>
            </w:r>
          </w:p>
        </w:tc>
        <w:tc>
          <w:tcPr>
            <w:tcW w:w="1276" w:type="dxa"/>
            <w:vAlign w:val="center"/>
          </w:tcPr>
          <w:p>
            <w:pPr>
              <w:pStyle w:val="14"/>
            </w:pPr>
            <w:r>
              <w:t>实地测量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资金支付金额占总预算金额率</w:t>
            </w:r>
          </w:p>
        </w:tc>
        <w:tc>
          <w:tcPr>
            <w:tcW w:w="5386" w:type="dxa"/>
            <w:vAlign w:val="center"/>
          </w:tcPr>
          <w:p>
            <w:pPr>
              <w:pStyle w:val="14"/>
            </w:pPr>
            <w:r>
              <w:t>资金支付金额占总预算金额率</w:t>
            </w:r>
          </w:p>
        </w:tc>
        <w:tc>
          <w:tcPr>
            <w:tcW w:w="2268" w:type="dxa"/>
            <w:vAlign w:val="center"/>
          </w:tcPr>
          <w:p>
            <w:pPr>
              <w:pStyle w:val="14"/>
            </w:pPr>
            <w:r>
              <w:t>≥85百分比</w:t>
            </w:r>
          </w:p>
        </w:tc>
        <w:tc>
          <w:tcPr>
            <w:tcW w:w="1276" w:type="dxa"/>
            <w:vAlign w:val="center"/>
          </w:tcPr>
          <w:p>
            <w:pPr>
              <w:pStyle w:val="14"/>
            </w:pPr>
            <w:r>
              <w:t>实地测量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保障取暖时间</w:t>
            </w:r>
          </w:p>
        </w:tc>
        <w:tc>
          <w:tcPr>
            <w:tcW w:w="5386" w:type="dxa"/>
            <w:vAlign w:val="center"/>
          </w:tcPr>
          <w:p>
            <w:pPr>
              <w:pStyle w:val="14"/>
            </w:pPr>
            <w:r>
              <w:t>保障取暖时间</w:t>
            </w:r>
          </w:p>
        </w:tc>
        <w:tc>
          <w:tcPr>
            <w:tcW w:w="2268" w:type="dxa"/>
            <w:vAlign w:val="center"/>
          </w:tcPr>
          <w:p>
            <w:pPr>
              <w:pStyle w:val="14"/>
            </w:pPr>
            <w:r>
              <w:t>≥4个月</w:t>
            </w:r>
          </w:p>
        </w:tc>
        <w:tc>
          <w:tcPr>
            <w:tcW w:w="1276" w:type="dxa"/>
            <w:vAlign w:val="center"/>
          </w:tcPr>
          <w:p>
            <w:pPr>
              <w:pStyle w:val="14"/>
            </w:pPr>
            <w:r>
              <w:t>实际保障数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保障取暖覆盖率</w:t>
            </w:r>
          </w:p>
        </w:tc>
        <w:tc>
          <w:tcPr>
            <w:tcW w:w="5386" w:type="dxa"/>
            <w:vAlign w:val="center"/>
          </w:tcPr>
          <w:p>
            <w:pPr>
              <w:pStyle w:val="14"/>
            </w:pPr>
            <w:r>
              <w:t>保障取暖覆盖率</w:t>
            </w:r>
          </w:p>
        </w:tc>
        <w:tc>
          <w:tcPr>
            <w:tcW w:w="2268" w:type="dxa"/>
            <w:vAlign w:val="center"/>
          </w:tcPr>
          <w:p>
            <w:pPr>
              <w:pStyle w:val="14"/>
            </w:pPr>
            <w:r>
              <w:t>≥85百分比</w:t>
            </w:r>
          </w:p>
        </w:tc>
        <w:tc>
          <w:tcPr>
            <w:tcW w:w="1276" w:type="dxa"/>
            <w:vAlign w:val="center"/>
          </w:tcPr>
          <w:p>
            <w:pPr>
              <w:pStyle w:val="14"/>
            </w:pPr>
            <w:r>
              <w:t>实地测量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看守所民辅警对取暖的满意度</w:t>
            </w:r>
          </w:p>
        </w:tc>
        <w:tc>
          <w:tcPr>
            <w:tcW w:w="5386" w:type="dxa"/>
            <w:vAlign w:val="center"/>
          </w:tcPr>
          <w:p>
            <w:pPr>
              <w:pStyle w:val="14"/>
            </w:pPr>
            <w:r>
              <w:t>看守所民辅警对取暖的满意度</w:t>
            </w:r>
          </w:p>
        </w:tc>
        <w:tc>
          <w:tcPr>
            <w:tcW w:w="2268" w:type="dxa"/>
            <w:vAlign w:val="center"/>
          </w:tcPr>
          <w:p>
            <w:pPr>
              <w:pStyle w:val="14"/>
            </w:pPr>
            <w:r>
              <w:t>≥85百分比</w:t>
            </w:r>
          </w:p>
        </w:tc>
        <w:tc>
          <w:tcPr>
            <w:tcW w:w="1276" w:type="dxa"/>
            <w:vAlign w:val="center"/>
          </w:tcPr>
          <w:p>
            <w:pPr>
              <w:pStyle w:val="14"/>
            </w:pPr>
            <w:r>
              <w:t>现场调查</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14、两会、暑期安保及重大活动专项经费绩效目标表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13062326P00935510080F</w:t>
            </w:r>
          </w:p>
        </w:tc>
        <w:tc>
          <w:tcPr>
            <w:tcW w:w="2835" w:type="dxa"/>
            <w:vAlign w:val="center"/>
          </w:tcPr>
          <w:p>
            <w:pPr>
              <w:pStyle w:val="12"/>
            </w:pPr>
            <w:r>
              <w:t>项目名称</w:t>
            </w:r>
          </w:p>
        </w:tc>
        <w:tc>
          <w:tcPr>
            <w:tcW w:w="6095" w:type="dxa"/>
            <w:gridSpan w:val="3"/>
            <w:vAlign w:val="center"/>
          </w:tcPr>
          <w:p>
            <w:pPr>
              <w:pStyle w:val="14"/>
            </w:pPr>
            <w:r>
              <w:t>两会、暑期安保及重大活动专项经费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30.00</w:t>
            </w:r>
          </w:p>
        </w:tc>
        <w:tc>
          <w:tcPr>
            <w:tcW w:w="2835" w:type="dxa"/>
            <w:vAlign w:val="center"/>
          </w:tcPr>
          <w:p>
            <w:pPr>
              <w:pStyle w:val="12"/>
            </w:pPr>
            <w:r>
              <w:t>其中：财政    资金</w:t>
            </w:r>
          </w:p>
        </w:tc>
        <w:tc>
          <w:tcPr>
            <w:tcW w:w="2551" w:type="dxa"/>
            <w:vAlign w:val="center"/>
          </w:tcPr>
          <w:p>
            <w:pPr>
              <w:pStyle w:val="14"/>
            </w:pPr>
            <w:r>
              <w:t>30.00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重大活动安保保障全县治安环境安全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 xml:space="preserve">1.重大活动安保保障全县治安环境安全 </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重要时期专项护路任务次数（次）</w:t>
            </w:r>
          </w:p>
        </w:tc>
        <w:tc>
          <w:tcPr>
            <w:tcW w:w="5386" w:type="dxa"/>
            <w:vAlign w:val="center"/>
          </w:tcPr>
          <w:p>
            <w:pPr>
              <w:pStyle w:val="14"/>
            </w:pPr>
            <w:r>
              <w:t>重要时期专项护路任务次数（次）</w:t>
            </w:r>
          </w:p>
        </w:tc>
        <w:tc>
          <w:tcPr>
            <w:tcW w:w="2268" w:type="dxa"/>
            <w:vAlign w:val="center"/>
          </w:tcPr>
          <w:p>
            <w:pPr>
              <w:pStyle w:val="14"/>
            </w:pPr>
            <w:r>
              <w:t>≥5次</w:t>
            </w:r>
          </w:p>
        </w:tc>
        <w:tc>
          <w:tcPr>
            <w:tcW w:w="1276" w:type="dxa"/>
            <w:vAlign w:val="center"/>
          </w:tcPr>
          <w:p>
            <w:pPr>
              <w:pStyle w:val="14"/>
            </w:pPr>
            <w:r>
              <w:t>实际完成数量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治安案件发案数</w:t>
            </w:r>
          </w:p>
        </w:tc>
        <w:tc>
          <w:tcPr>
            <w:tcW w:w="5386" w:type="dxa"/>
            <w:vAlign w:val="center"/>
          </w:tcPr>
          <w:p>
            <w:pPr>
              <w:pStyle w:val="14"/>
            </w:pPr>
            <w:r>
              <w:t>全县平均每日治安案件发案数</w:t>
            </w:r>
          </w:p>
        </w:tc>
        <w:tc>
          <w:tcPr>
            <w:tcW w:w="2268" w:type="dxa"/>
            <w:vAlign w:val="center"/>
          </w:tcPr>
          <w:p>
            <w:pPr>
              <w:pStyle w:val="14"/>
            </w:pPr>
            <w:r>
              <w:t>≤10起</w:t>
            </w:r>
          </w:p>
        </w:tc>
        <w:tc>
          <w:tcPr>
            <w:tcW w:w="1276" w:type="dxa"/>
            <w:vAlign w:val="center"/>
          </w:tcPr>
          <w:p>
            <w:pPr>
              <w:pStyle w:val="14"/>
            </w:pPr>
            <w:r>
              <w:t>实际完成数量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安保任务响应时间</w:t>
            </w:r>
          </w:p>
        </w:tc>
        <w:tc>
          <w:tcPr>
            <w:tcW w:w="5386" w:type="dxa"/>
            <w:vAlign w:val="center"/>
          </w:tcPr>
          <w:p>
            <w:pPr>
              <w:pStyle w:val="14"/>
            </w:pPr>
            <w:r>
              <w:t>响应上级下达任务的安保任务时间</w:t>
            </w:r>
          </w:p>
        </w:tc>
        <w:tc>
          <w:tcPr>
            <w:tcW w:w="2268" w:type="dxa"/>
            <w:vAlign w:val="center"/>
          </w:tcPr>
          <w:p>
            <w:pPr>
              <w:pStyle w:val="14"/>
            </w:pPr>
            <w:r>
              <w:t>≤1小时</w:t>
            </w:r>
          </w:p>
        </w:tc>
        <w:tc>
          <w:tcPr>
            <w:tcW w:w="1276" w:type="dxa"/>
            <w:vAlign w:val="center"/>
          </w:tcPr>
          <w:p>
            <w:pPr>
              <w:pStyle w:val="14"/>
            </w:pPr>
            <w:r>
              <w:t>实际完成时间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安保投入警力数量</w:t>
            </w:r>
          </w:p>
        </w:tc>
        <w:tc>
          <w:tcPr>
            <w:tcW w:w="5386" w:type="dxa"/>
            <w:vAlign w:val="center"/>
          </w:tcPr>
          <w:p>
            <w:pPr>
              <w:pStyle w:val="14"/>
            </w:pPr>
            <w:r>
              <w:t>安保投入警力数量</w:t>
            </w:r>
          </w:p>
        </w:tc>
        <w:tc>
          <w:tcPr>
            <w:tcW w:w="2268" w:type="dxa"/>
            <w:vAlign w:val="center"/>
          </w:tcPr>
          <w:p>
            <w:pPr>
              <w:pStyle w:val="14"/>
            </w:pPr>
            <w:r>
              <w:t>≥300人</w:t>
            </w:r>
          </w:p>
        </w:tc>
        <w:tc>
          <w:tcPr>
            <w:tcW w:w="1276" w:type="dxa"/>
            <w:vAlign w:val="center"/>
          </w:tcPr>
          <w:p>
            <w:pPr>
              <w:pStyle w:val="14"/>
            </w:pPr>
            <w:r>
              <w:t>实际投入警力数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重大活动通信保障任务完成率</w:t>
            </w:r>
          </w:p>
        </w:tc>
        <w:tc>
          <w:tcPr>
            <w:tcW w:w="5386" w:type="dxa"/>
            <w:vAlign w:val="center"/>
          </w:tcPr>
          <w:p>
            <w:pPr>
              <w:pStyle w:val="14"/>
            </w:pPr>
            <w:r>
              <w:t>重大活动通信保障任务完成率</w:t>
            </w:r>
          </w:p>
        </w:tc>
        <w:tc>
          <w:tcPr>
            <w:tcW w:w="2268" w:type="dxa"/>
            <w:vAlign w:val="center"/>
          </w:tcPr>
          <w:p>
            <w:pPr>
              <w:pStyle w:val="14"/>
            </w:pPr>
            <w:r>
              <w:t>≥85百分比</w:t>
            </w:r>
          </w:p>
        </w:tc>
        <w:tc>
          <w:tcPr>
            <w:tcW w:w="1276" w:type="dxa"/>
            <w:vAlign w:val="center"/>
          </w:tcPr>
          <w:p>
            <w:pPr>
              <w:pStyle w:val="14"/>
            </w:pPr>
            <w:r>
              <w:t>实际完成数量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参与安保民警的满意度</w:t>
            </w:r>
          </w:p>
        </w:tc>
        <w:tc>
          <w:tcPr>
            <w:tcW w:w="5386" w:type="dxa"/>
            <w:vAlign w:val="center"/>
          </w:tcPr>
          <w:p>
            <w:pPr>
              <w:pStyle w:val="14"/>
            </w:pPr>
            <w:r>
              <w:t>调查结果满意和较满意占总调查人数的比值</w:t>
            </w:r>
          </w:p>
        </w:tc>
        <w:tc>
          <w:tcPr>
            <w:tcW w:w="2268" w:type="dxa"/>
            <w:vAlign w:val="center"/>
          </w:tcPr>
          <w:p>
            <w:pPr>
              <w:pStyle w:val="14"/>
            </w:pPr>
            <w:r>
              <w:t>≥85百分比</w:t>
            </w:r>
          </w:p>
        </w:tc>
        <w:tc>
          <w:tcPr>
            <w:tcW w:w="1276" w:type="dxa"/>
            <w:vAlign w:val="center"/>
          </w:tcPr>
          <w:p>
            <w:pPr>
              <w:pStyle w:val="14"/>
            </w:pPr>
            <w:r>
              <w:t>调查结果</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15、平安城市与天网工程网络租赁费绩效目标表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13062326P009355100794</w:t>
            </w:r>
          </w:p>
        </w:tc>
        <w:tc>
          <w:tcPr>
            <w:tcW w:w="2835" w:type="dxa"/>
            <w:vAlign w:val="center"/>
          </w:tcPr>
          <w:p>
            <w:pPr>
              <w:pStyle w:val="12"/>
            </w:pPr>
            <w:r>
              <w:t>项目名称</w:t>
            </w:r>
          </w:p>
        </w:tc>
        <w:tc>
          <w:tcPr>
            <w:tcW w:w="6095" w:type="dxa"/>
            <w:gridSpan w:val="3"/>
            <w:vAlign w:val="center"/>
          </w:tcPr>
          <w:p>
            <w:pPr>
              <w:pStyle w:val="14"/>
            </w:pPr>
            <w:r>
              <w:t>平安城市与天网工程网络租赁费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81.24</w:t>
            </w:r>
          </w:p>
        </w:tc>
        <w:tc>
          <w:tcPr>
            <w:tcW w:w="2835" w:type="dxa"/>
            <w:vAlign w:val="center"/>
          </w:tcPr>
          <w:p>
            <w:pPr>
              <w:pStyle w:val="12"/>
            </w:pPr>
            <w:r>
              <w:t>其中：财政    资金</w:t>
            </w:r>
          </w:p>
        </w:tc>
        <w:tc>
          <w:tcPr>
            <w:tcW w:w="2551" w:type="dxa"/>
            <w:vAlign w:val="center"/>
          </w:tcPr>
          <w:p>
            <w:pPr>
              <w:pStyle w:val="14"/>
            </w:pPr>
            <w:r>
              <w:t>81.24</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保障监控视频网络的传输率、破案率</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1.保障监控视频网络的传输率、破案率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传输监控点数量</w:t>
            </w:r>
          </w:p>
        </w:tc>
        <w:tc>
          <w:tcPr>
            <w:tcW w:w="5386" w:type="dxa"/>
            <w:vAlign w:val="center"/>
          </w:tcPr>
          <w:p>
            <w:pPr>
              <w:pStyle w:val="14"/>
            </w:pPr>
            <w:r>
              <w:t>传输监控点数量</w:t>
            </w:r>
          </w:p>
        </w:tc>
        <w:tc>
          <w:tcPr>
            <w:tcW w:w="2268" w:type="dxa"/>
            <w:vAlign w:val="center"/>
          </w:tcPr>
          <w:p>
            <w:pPr>
              <w:pStyle w:val="14"/>
            </w:pPr>
            <w:r>
              <w:t>≥190个</w:t>
            </w:r>
          </w:p>
        </w:tc>
        <w:tc>
          <w:tcPr>
            <w:tcW w:w="1276" w:type="dxa"/>
            <w:vAlign w:val="center"/>
          </w:tcPr>
          <w:p>
            <w:pPr>
              <w:pStyle w:val="14"/>
            </w:pPr>
            <w:r>
              <w:t>实际传输数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信息系统故障发生率</w:t>
            </w:r>
          </w:p>
        </w:tc>
        <w:tc>
          <w:tcPr>
            <w:tcW w:w="5386" w:type="dxa"/>
            <w:vAlign w:val="center"/>
          </w:tcPr>
          <w:p>
            <w:pPr>
              <w:pStyle w:val="14"/>
            </w:pPr>
            <w:r>
              <w:t>信息系统故障发生率</w:t>
            </w:r>
          </w:p>
        </w:tc>
        <w:tc>
          <w:tcPr>
            <w:tcW w:w="2268" w:type="dxa"/>
            <w:vAlign w:val="center"/>
          </w:tcPr>
          <w:p>
            <w:pPr>
              <w:pStyle w:val="14"/>
            </w:pPr>
            <w:r>
              <w:t>≤10百分比</w:t>
            </w:r>
          </w:p>
        </w:tc>
        <w:tc>
          <w:tcPr>
            <w:tcW w:w="1276" w:type="dxa"/>
            <w:vAlign w:val="center"/>
          </w:tcPr>
          <w:p>
            <w:pPr>
              <w:pStyle w:val="14"/>
            </w:pPr>
            <w:r>
              <w:t>相关报错数据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年度保障传输数据天数</w:t>
            </w:r>
          </w:p>
        </w:tc>
        <w:tc>
          <w:tcPr>
            <w:tcW w:w="5386" w:type="dxa"/>
            <w:vAlign w:val="center"/>
          </w:tcPr>
          <w:p>
            <w:pPr>
              <w:pStyle w:val="14"/>
            </w:pPr>
            <w:r>
              <w:t>年度保障传输数据天数</w:t>
            </w:r>
          </w:p>
        </w:tc>
        <w:tc>
          <w:tcPr>
            <w:tcW w:w="2268" w:type="dxa"/>
            <w:vAlign w:val="center"/>
          </w:tcPr>
          <w:p>
            <w:pPr>
              <w:pStyle w:val="14"/>
            </w:pPr>
            <w:r>
              <w:t>≥360天</w:t>
            </w:r>
          </w:p>
        </w:tc>
        <w:tc>
          <w:tcPr>
            <w:tcW w:w="1276" w:type="dxa"/>
            <w:vAlign w:val="center"/>
          </w:tcPr>
          <w:p>
            <w:pPr>
              <w:pStyle w:val="14"/>
            </w:pPr>
            <w:r>
              <w:t>实际传输数据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光纤租赁费</w:t>
            </w:r>
          </w:p>
        </w:tc>
        <w:tc>
          <w:tcPr>
            <w:tcW w:w="5386" w:type="dxa"/>
            <w:vAlign w:val="center"/>
          </w:tcPr>
          <w:p>
            <w:pPr>
              <w:pStyle w:val="14"/>
            </w:pPr>
            <w:r>
              <w:t>光纤租赁费</w:t>
            </w:r>
          </w:p>
        </w:tc>
        <w:tc>
          <w:tcPr>
            <w:tcW w:w="2268" w:type="dxa"/>
            <w:vAlign w:val="center"/>
          </w:tcPr>
          <w:p>
            <w:pPr>
              <w:pStyle w:val="14"/>
            </w:pPr>
            <w:r>
              <w:t>≤81.24万元</w:t>
            </w:r>
          </w:p>
        </w:tc>
        <w:tc>
          <w:tcPr>
            <w:tcW w:w="1276" w:type="dxa"/>
            <w:vAlign w:val="center"/>
          </w:tcPr>
          <w:p>
            <w:pPr>
              <w:pStyle w:val="14"/>
            </w:pPr>
            <w:r>
              <w:t>实际支出数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网络故障维修完成率</w:t>
            </w:r>
          </w:p>
        </w:tc>
        <w:tc>
          <w:tcPr>
            <w:tcW w:w="5386" w:type="dxa"/>
            <w:vAlign w:val="center"/>
          </w:tcPr>
          <w:p>
            <w:pPr>
              <w:pStyle w:val="14"/>
            </w:pPr>
            <w:r>
              <w:t>网络故障维修完成率</w:t>
            </w:r>
          </w:p>
        </w:tc>
        <w:tc>
          <w:tcPr>
            <w:tcW w:w="2268" w:type="dxa"/>
            <w:vAlign w:val="center"/>
          </w:tcPr>
          <w:p>
            <w:pPr>
              <w:pStyle w:val="14"/>
            </w:pPr>
            <w:r>
              <w:t>≥85百分比</w:t>
            </w:r>
          </w:p>
        </w:tc>
        <w:tc>
          <w:tcPr>
            <w:tcW w:w="1276" w:type="dxa"/>
            <w:vAlign w:val="center"/>
          </w:tcPr>
          <w:p>
            <w:pPr>
              <w:pStyle w:val="14"/>
            </w:pPr>
            <w:r>
              <w:t>维修维护登记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民警对网络发挥作用的满意度</w:t>
            </w:r>
          </w:p>
        </w:tc>
        <w:tc>
          <w:tcPr>
            <w:tcW w:w="5386" w:type="dxa"/>
            <w:vAlign w:val="center"/>
          </w:tcPr>
          <w:p>
            <w:pPr>
              <w:pStyle w:val="14"/>
            </w:pPr>
            <w:r>
              <w:t>调查结果满意或较满意占总调查人数的比值</w:t>
            </w:r>
          </w:p>
        </w:tc>
        <w:tc>
          <w:tcPr>
            <w:tcW w:w="2268" w:type="dxa"/>
            <w:vAlign w:val="center"/>
          </w:tcPr>
          <w:p>
            <w:pPr>
              <w:pStyle w:val="14"/>
            </w:pPr>
            <w:r>
              <w:t>≥85百分比</w:t>
            </w:r>
          </w:p>
        </w:tc>
        <w:tc>
          <w:tcPr>
            <w:tcW w:w="1276" w:type="dxa"/>
            <w:vAlign w:val="center"/>
          </w:tcPr>
          <w:p>
            <w:pPr>
              <w:pStyle w:val="14"/>
            </w:pPr>
            <w:r>
              <w:t>调查问卷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16、其中口派出所定额补助绩效目标表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13062326P008983110215</w:t>
            </w:r>
          </w:p>
        </w:tc>
        <w:tc>
          <w:tcPr>
            <w:tcW w:w="2835" w:type="dxa"/>
            <w:vAlign w:val="center"/>
          </w:tcPr>
          <w:p>
            <w:pPr>
              <w:pStyle w:val="12"/>
            </w:pPr>
            <w:r>
              <w:t>项目名称</w:t>
            </w:r>
          </w:p>
        </w:tc>
        <w:tc>
          <w:tcPr>
            <w:tcW w:w="6095" w:type="dxa"/>
            <w:gridSpan w:val="3"/>
            <w:vAlign w:val="center"/>
          </w:tcPr>
          <w:p>
            <w:pPr>
              <w:pStyle w:val="14"/>
            </w:pPr>
            <w:r>
              <w:t>其中口派出所定额补助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51.00</w:t>
            </w:r>
          </w:p>
        </w:tc>
        <w:tc>
          <w:tcPr>
            <w:tcW w:w="2835" w:type="dxa"/>
            <w:vAlign w:val="center"/>
          </w:tcPr>
          <w:p>
            <w:pPr>
              <w:pStyle w:val="12"/>
            </w:pPr>
            <w:r>
              <w:t>其中：财政    资金</w:t>
            </w:r>
          </w:p>
        </w:tc>
        <w:tc>
          <w:tcPr>
            <w:tcW w:w="2551" w:type="dxa"/>
            <w:vAlign w:val="center"/>
          </w:tcPr>
          <w:p>
            <w:pPr>
              <w:pStyle w:val="14"/>
            </w:pPr>
            <w:r>
              <w:t>51.00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保障原其中口派出所民警的人员经费及该所的日常办公条件</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1.保障原其中口派出所民警的人员经费及该所的日常办公条件</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保障单位数量</w:t>
            </w:r>
          </w:p>
        </w:tc>
        <w:tc>
          <w:tcPr>
            <w:tcW w:w="5386" w:type="dxa"/>
            <w:vAlign w:val="center"/>
          </w:tcPr>
          <w:p>
            <w:pPr>
              <w:pStyle w:val="14"/>
            </w:pPr>
            <w:r>
              <w:t>保障单位数量</w:t>
            </w:r>
          </w:p>
        </w:tc>
        <w:tc>
          <w:tcPr>
            <w:tcW w:w="2268" w:type="dxa"/>
            <w:vAlign w:val="center"/>
          </w:tcPr>
          <w:p>
            <w:pPr>
              <w:pStyle w:val="14"/>
            </w:pPr>
            <w:r>
              <w:t>≥1个</w:t>
            </w:r>
          </w:p>
        </w:tc>
        <w:tc>
          <w:tcPr>
            <w:tcW w:w="1276" w:type="dxa"/>
            <w:vAlign w:val="center"/>
          </w:tcPr>
          <w:p>
            <w:pPr>
              <w:pStyle w:val="14"/>
            </w:pPr>
            <w:r>
              <w:t>实际保障数量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保障人员经费数量</w:t>
            </w:r>
          </w:p>
        </w:tc>
        <w:tc>
          <w:tcPr>
            <w:tcW w:w="5386" w:type="dxa"/>
            <w:vAlign w:val="center"/>
          </w:tcPr>
          <w:p>
            <w:pPr>
              <w:pStyle w:val="14"/>
            </w:pPr>
            <w:r>
              <w:t>保障人员经费数量</w:t>
            </w:r>
          </w:p>
        </w:tc>
        <w:tc>
          <w:tcPr>
            <w:tcW w:w="2268" w:type="dxa"/>
            <w:vAlign w:val="center"/>
          </w:tcPr>
          <w:p>
            <w:pPr>
              <w:pStyle w:val="14"/>
            </w:pPr>
            <w:r>
              <w:t>≥2人</w:t>
            </w:r>
          </w:p>
        </w:tc>
        <w:tc>
          <w:tcPr>
            <w:tcW w:w="1276" w:type="dxa"/>
            <w:vAlign w:val="center"/>
          </w:tcPr>
          <w:p>
            <w:pPr>
              <w:pStyle w:val="14"/>
            </w:pPr>
            <w:r>
              <w:t>实际保障数量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保障其中口所全年工作天数</w:t>
            </w:r>
          </w:p>
        </w:tc>
        <w:tc>
          <w:tcPr>
            <w:tcW w:w="5386" w:type="dxa"/>
            <w:vAlign w:val="center"/>
          </w:tcPr>
          <w:p>
            <w:pPr>
              <w:pStyle w:val="14"/>
            </w:pPr>
            <w:r>
              <w:t>保障其中口所全年工作天数</w:t>
            </w:r>
          </w:p>
        </w:tc>
        <w:tc>
          <w:tcPr>
            <w:tcW w:w="2268" w:type="dxa"/>
            <w:vAlign w:val="center"/>
          </w:tcPr>
          <w:p>
            <w:pPr>
              <w:pStyle w:val="14"/>
            </w:pPr>
            <w:r>
              <w:t>365天</w:t>
            </w:r>
          </w:p>
        </w:tc>
        <w:tc>
          <w:tcPr>
            <w:tcW w:w="1276" w:type="dxa"/>
            <w:vAlign w:val="center"/>
          </w:tcPr>
          <w:p>
            <w:pPr>
              <w:pStyle w:val="14"/>
            </w:pPr>
            <w:r>
              <w:t>实际保障天数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保障每天工作时间</w:t>
            </w:r>
          </w:p>
        </w:tc>
        <w:tc>
          <w:tcPr>
            <w:tcW w:w="5386" w:type="dxa"/>
            <w:vAlign w:val="center"/>
          </w:tcPr>
          <w:p>
            <w:pPr>
              <w:pStyle w:val="14"/>
            </w:pPr>
            <w:r>
              <w:t>保障每天工作时间</w:t>
            </w:r>
          </w:p>
        </w:tc>
        <w:tc>
          <w:tcPr>
            <w:tcW w:w="2268" w:type="dxa"/>
            <w:vAlign w:val="center"/>
          </w:tcPr>
          <w:p>
            <w:pPr>
              <w:pStyle w:val="14"/>
            </w:pPr>
            <w:r>
              <w:t>≥8小时</w:t>
            </w:r>
          </w:p>
        </w:tc>
        <w:tc>
          <w:tcPr>
            <w:tcW w:w="1276" w:type="dxa"/>
            <w:vAlign w:val="center"/>
          </w:tcPr>
          <w:p>
            <w:pPr>
              <w:pStyle w:val="14"/>
            </w:pPr>
            <w:r>
              <w:t>实际保障时间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保障所内日常维修率</w:t>
            </w:r>
          </w:p>
        </w:tc>
        <w:tc>
          <w:tcPr>
            <w:tcW w:w="5386" w:type="dxa"/>
            <w:vAlign w:val="center"/>
          </w:tcPr>
          <w:p>
            <w:pPr>
              <w:pStyle w:val="14"/>
            </w:pPr>
            <w:r>
              <w:t>保障所内日常维修率</w:t>
            </w:r>
          </w:p>
        </w:tc>
        <w:tc>
          <w:tcPr>
            <w:tcW w:w="2268" w:type="dxa"/>
            <w:vAlign w:val="center"/>
          </w:tcPr>
          <w:p>
            <w:pPr>
              <w:pStyle w:val="14"/>
            </w:pPr>
            <w:r>
              <w:t>≥85百分比</w:t>
            </w:r>
          </w:p>
        </w:tc>
        <w:tc>
          <w:tcPr>
            <w:tcW w:w="1276" w:type="dxa"/>
            <w:vAlign w:val="center"/>
          </w:tcPr>
          <w:p>
            <w:pPr>
              <w:pStyle w:val="14"/>
            </w:pPr>
            <w:r>
              <w:t>维修登记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所内民警的满意度</w:t>
            </w:r>
          </w:p>
        </w:tc>
        <w:tc>
          <w:tcPr>
            <w:tcW w:w="5386" w:type="dxa"/>
            <w:vAlign w:val="center"/>
          </w:tcPr>
          <w:p>
            <w:pPr>
              <w:pStyle w:val="14"/>
            </w:pPr>
            <w:r>
              <w:t>调查满意和较满意人数占总调查人数的比值</w:t>
            </w:r>
          </w:p>
        </w:tc>
        <w:tc>
          <w:tcPr>
            <w:tcW w:w="2268" w:type="dxa"/>
            <w:vAlign w:val="center"/>
          </w:tcPr>
          <w:p>
            <w:pPr>
              <w:pStyle w:val="14"/>
            </w:pPr>
            <w:r>
              <w:t>≥85百分比</w:t>
            </w:r>
          </w:p>
        </w:tc>
        <w:tc>
          <w:tcPr>
            <w:tcW w:w="1276" w:type="dxa"/>
            <w:vAlign w:val="center"/>
          </w:tcPr>
          <w:p>
            <w:pPr>
              <w:pStyle w:val="14"/>
            </w:pPr>
            <w:r>
              <w:t>调查问卷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17、情报信息-秘密力量经费绩效目标表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13062326P00935510078G</w:t>
            </w:r>
          </w:p>
        </w:tc>
        <w:tc>
          <w:tcPr>
            <w:tcW w:w="2835" w:type="dxa"/>
            <w:vAlign w:val="center"/>
          </w:tcPr>
          <w:p>
            <w:pPr>
              <w:pStyle w:val="12"/>
            </w:pPr>
            <w:r>
              <w:t>项目名称</w:t>
            </w:r>
          </w:p>
        </w:tc>
        <w:tc>
          <w:tcPr>
            <w:tcW w:w="6095" w:type="dxa"/>
            <w:gridSpan w:val="3"/>
            <w:vAlign w:val="center"/>
          </w:tcPr>
          <w:p>
            <w:pPr>
              <w:pStyle w:val="14"/>
            </w:pPr>
            <w:r>
              <w:t>情报信息-秘密力量经费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保障情报信息的收集率，提升情报分析率</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1.保障情报信息的收集率，提升情报分析率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年度支付金额占预算比率</w:t>
            </w:r>
          </w:p>
        </w:tc>
        <w:tc>
          <w:tcPr>
            <w:tcW w:w="5386" w:type="dxa"/>
            <w:vAlign w:val="center"/>
          </w:tcPr>
          <w:p>
            <w:pPr>
              <w:pStyle w:val="14"/>
            </w:pPr>
            <w:r>
              <w:t>年度支付金额占预算比率</w:t>
            </w:r>
          </w:p>
        </w:tc>
        <w:tc>
          <w:tcPr>
            <w:tcW w:w="2268" w:type="dxa"/>
            <w:vAlign w:val="center"/>
          </w:tcPr>
          <w:p>
            <w:pPr>
              <w:pStyle w:val="14"/>
            </w:pPr>
            <w:r>
              <w:t>≥85百分比</w:t>
            </w:r>
          </w:p>
        </w:tc>
        <w:tc>
          <w:tcPr>
            <w:tcW w:w="1276" w:type="dxa"/>
            <w:vAlign w:val="center"/>
          </w:tcPr>
          <w:p>
            <w:pPr>
              <w:pStyle w:val="14"/>
            </w:pPr>
            <w:r>
              <w:t>凭证支付明细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秘密力量发挥作用率</w:t>
            </w:r>
          </w:p>
        </w:tc>
        <w:tc>
          <w:tcPr>
            <w:tcW w:w="5386" w:type="dxa"/>
            <w:vAlign w:val="center"/>
          </w:tcPr>
          <w:p>
            <w:pPr>
              <w:pStyle w:val="14"/>
            </w:pPr>
            <w:r>
              <w:t>秘密力量发挥作用率</w:t>
            </w:r>
          </w:p>
        </w:tc>
        <w:tc>
          <w:tcPr>
            <w:tcW w:w="2268" w:type="dxa"/>
            <w:vAlign w:val="center"/>
          </w:tcPr>
          <w:p>
            <w:pPr>
              <w:pStyle w:val="14"/>
            </w:pPr>
            <w:r>
              <w:t>≥65百分比</w:t>
            </w:r>
          </w:p>
        </w:tc>
        <w:tc>
          <w:tcPr>
            <w:tcW w:w="1276" w:type="dxa"/>
            <w:vAlign w:val="center"/>
          </w:tcPr>
          <w:p>
            <w:pPr>
              <w:pStyle w:val="14"/>
            </w:pPr>
            <w:r>
              <w:t>统计台账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案件查处办结时限</w:t>
            </w:r>
          </w:p>
        </w:tc>
        <w:tc>
          <w:tcPr>
            <w:tcW w:w="5386" w:type="dxa"/>
            <w:vAlign w:val="center"/>
          </w:tcPr>
          <w:p>
            <w:pPr>
              <w:pStyle w:val="14"/>
            </w:pPr>
            <w:r>
              <w:t>案件查处办结时限</w:t>
            </w:r>
          </w:p>
        </w:tc>
        <w:tc>
          <w:tcPr>
            <w:tcW w:w="2268" w:type="dxa"/>
            <w:vAlign w:val="center"/>
          </w:tcPr>
          <w:p>
            <w:pPr>
              <w:pStyle w:val="14"/>
            </w:pPr>
            <w:r>
              <w:t>≤1年</w:t>
            </w:r>
          </w:p>
        </w:tc>
        <w:tc>
          <w:tcPr>
            <w:tcW w:w="1276" w:type="dxa"/>
            <w:vAlign w:val="center"/>
          </w:tcPr>
          <w:p>
            <w:pPr>
              <w:pStyle w:val="14"/>
            </w:pPr>
            <w:r>
              <w:t>执法办案登记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案件办结率</w:t>
            </w:r>
          </w:p>
        </w:tc>
        <w:tc>
          <w:tcPr>
            <w:tcW w:w="5386" w:type="dxa"/>
            <w:vAlign w:val="center"/>
          </w:tcPr>
          <w:p>
            <w:pPr>
              <w:pStyle w:val="14"/>
            </w:pPr>
            <w:r>
              <w:t>案件办结率</w:t>
            </w:r>
          </w:p>
        </w:tc>
        <w:tc>
          <w:tcPr>
            <w:tcW w:w="2268" w:type="dxa"/>
            <w:vAlign w:val="center"/>
          </w:tcPr>
          <w:p>
            <w:pPr>
              <w:pStyle w:val="14"/>
            </w:pPr>
            <w:r>
              <w:t>≥85百分比</w:t>
            </w:r>
          </w:p>
        </w:tc>
        <w:tc>
          <w:tcPr>
            <w:tcW w:w="1276" w:type="dxa"/>
            <w:vAlign w:val="center"/>
          </w:tcPr>
          <w:p>
            <w:pPr>
              <w:pStyle w:val="14"/>
            </w:pPr>
            <w:r>
              <w:t>执法办案登记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情报信息研判率</w:t>
            </w:r>
          </w:p>
        </w:tc>
        <w:tc>
          <w:tcPr>
            <w:tcW w:w="5386" w:type="dxa"/>
            <w:vAlign w:val="center"/>
          </w:tcPr>
          <w:p>
            <w:pPr>
              <w:pStyle w:val="14"/>
            </w:pPr>
            <w:r>
              <w:t>研判信息占搜集信息总数的比率</w:t>
            </w:r>
          </w:p>
        </w:tc>
        <w:tc>
          <w:tcPr>
            <w:tcW w:w="2268" w:type="dxa"/>
            <w:vAlign w:val="center"/>
          </w:tcPr>
          <w:p>
            <w:pPr>
              <w:pStyle w:val="14"/>
            </w:pPr>
            <w:r>
              <w:t>≥75百分比</w:t>
            </w:r>
          </w:p>
        </w:tc>
        <w:tc>
          <w:tcPr>
            <w:tcW w:w="1276" w:type="dxa"/>
            <w:vAlign w:val="center"/>
          </w:tcPr>
          <w:p>
            <w:pPr>
              <w:pStyle w:val="14"/>
            </w:pPr>
            <w:r>
              <w:t>台账登记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带情民警满意度</w:t>
            </w:r>
          </w:p>
        </w:tc>
        <w:tc>
          <w:tcPr>
            <w:tcW w:w="5386" w:type="dxa"/>
            <w:vAlign w:val="center"/>
          </w:tcPr>
          <w:p>
            <w:pPr>
              <w:pStyle w:val="14"/>
            </w:pPr>
            <w:r>
              <w:t>调查结果满意和较满意占总调查人数的比值</w:t>
            </w:r>
          </w:p>
        </w:tc>
        <w:tc>
          <w:tcPr>
            <w:tcW w:w="2268" w:type="dxa"/>
            <w:vAlign w:val="center"/>
          </w:tcPr>
          <w:p>
            <w:pPr>
              <w:pStyle w:val="14"/>
            </w:pPr>
            <w:r>
              <w:t>≥85百分比</w:t>
            </w:r>
          </w:p>
        </w:tc>
        <w:tc>
          <w:tcPr>
            <w:tcW w:w="1276" w:type="dxa"/>
            <w:vAlign w:val="center"/>
          </w:tcPr>
          <w:p>
            <w:pPr>
              <w:pStyle w:val="14"/>
            </w:pPr>
            <w:r>
              <w:t>调查问卷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18、社区康复戒毒中心绩效目标表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13062326P00935510077W</w:t>
            </w:r>
          </w:p>
        </w:tc>
        <w:tc>
          <w:tcPr>
            <w:tcW w:w="2835" w:type="dxa"/>
            <w:vAlign w:val="center"/>
          </w:tcPr>
          <w:p>
            <w:pPr>
              <w:pStyle w:val="12"/>
            </w:pPr>
            <w:r>
              <w:t>项目名称</w:t>
            </w:r>
          </w:p>
        </w:tc>
        <w:tc>
          <w:tcPr>
            <w:tcW w:w="6095" w:type="dxa"/>
            <w:gridSpan w:val="3"/>
            <w:vAlign w:val="center"/>
          </w:tcPr>
          <w:p>
            <w:pPr>
              <w:pStyle w:val="14"/>
            </w:pPr>
            <w:r>
              <w:t>社区康复戒毒中心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3.00</w:t>
            </w:r>
          </w:p>
        </w:tc>
        <w:tc>
          <w:tcPr>
            <w:tcW w:w="2835" w:type="dxa"/>
            <w:vAlign w:val="center"/>
          </w:tcPr>
          <w:p>
            <w:pPr>
              <w:pStyle w:val="12"/>
            </w:pPr>
            <w:r>
              <w:t>其中：财政    资金</w:t>
            </w:r>
          </w:p>
        </w:tc>
        <w:tc>
          <w:tcPr>
            <w:tcW w:w="2551" w:type="dxa"/>
            <w:vAlign w:val="center"/>
          </w:tcPr>
          <w:p>
            <w:pPr>
              <w:pStyle w:val="14"/>
            </w:pPr>
            <w:r>
              <w:t>3.00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保障社区禁毒康复中心相关费用的支出，提升吸毒人员的管控率，降低复吸率。</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1.保障社区禁毒康复中心相关费用的支出，提升吸毒人员的管控率，降低复吸率。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完成数量与预算计划数量比率</w:t>
            </w:r>
          </w:p>
        </w:tc>
        <w:tc>
          <w:tcPr>
            <w:tcW w:w="5386" w:type="dxa"/>
            <w:vAlign w:val="center"/>
          </w:tcPr>
          <w:p>
            <w:pPr>
              <w:pStyle w:val="14"/>
            </w:pPr>
            <w:r>
              <w:t>完成数量与预算计划数量比率</w:t>
            </w:r>
          </w:p>
        </w:tc>
        <w:tc>
          <w:tcPr>
            <w:tcW w:w="2268" w:type="dxa"/>
            <w:vAlign w:val="center"/>
          </w:tcPr>
          <w:p>
            <w:pPr>
              <w:pStyle w:val="14"/>
            </w:pPr>
            <w:r>
              <w:t>≥85百分比</w:t>
            </w:r>
          </w:p>
        </w:tc>
        <w:tc>
          <w:tcPr>
            <w:tcW w:w="1276" w:type="dxa"/>
            <w:vAlign w:val="center"/>
          </w:tcPr>
          <w:p>
            <w:pPr>
              <w:pStyle w:val="14"/>
            </w:pPr>
            <w:r>
              <w:t>支出明细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吸毒人员查处率（%）</w:t>
            </w:r>
          </w:p>
        </w:tc>
        <w:tc>
          <w:tcPr>
            <w:tcW w:w="5386" w:type="dxa"/>
            <w:vAlign w:val="center"/>
          </w:tcPr>
          <w:p>
            <w:pPr>
              <w:pStyle w:val="14"/>
            </w:pPr>
            <w:r>
              <w:t>吸毒人员查处率（%）</w:t>
            </w:r>
          </w:p>
        </w:tc>
        <w:tc>
          <w:tcPr>
            <w:tcW w:w="2268" w:type="dxa"/>
            <w:vAlign w:val="center"/>
          </w:tcPr>
          <w:p>
            <w:pPr>
              <w:pStyle w:val="14"/>
            </w:pPr>
            <w:r>
              <w:t>≥85百分比</w:t>
            </w:r>
          </w:p>
        </w:tc>
        <w:tc>
          <w:tcPr>
            <w:tcW w:w="1276" w:type="dxa"/>
            <w:vAlign w:val="center"/>
          </w:tcPr>
          <w:p>
            <w:pPr>
              <w:pStyle w:val="14"/>
            </w:pPr>
            <w:r>
              <w:t>执法办案平台登记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满足当年的保障比率</w:t>
            </w:r>
          </w:p>
        </w:tc>
        <w:tc>
          <w:tcPr>
            <w:tcW w:w="5386" w:type="dxa"/>
            <w:vAlign w:val="center"/>
          </w:tcPr>
          <w:p>
            <w:pPr>
              <w:pStyle w:val="14"/>
            </w:pPr>
            <w:r>
              <w:t>满足当年的保障比率</w:t>
            </w:r>
          </w:p>
        </w:tc>
        <w:tc>
          <w:tcPr>
            <w:tcW w:w="2268" w:type="dxa"/>
            <w:vAlign w:val="center"/>
          </w:tcPr>
          <w:p>
            <w:pPr>
              <w:pStyle w:val="14"/>
            </w:pPr>
            <w:r>
              <w:t>≥90百分比</w:t>
            </w:r>
          </w:p>
        </w:tc>
        <w:tc>
          <w:tcPr>
            <w:tcW w:w="1276" w:type="dxa"/>
            <w:vAlign w:val="center"/>
          </w:tcPr>
          <w:p>
            <w:pPr>
              <w:pStyle w:val="14"/>
            </w:pPr>
            <w:r>
              <w:t>支出计划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吸毒人员管控比率</w:t>
            </w:r>
          </w:p>
        </w:tc>
        <w:tc>
          <w:tcPr>
            <w:tcW w:w="5386" w:type="dxa"/>
            <w:vAlign w:val="center"/>
          </w:tcPr>
          <w:p>
            <w:pPr>
              <w:pStyle w:val="14"/>
            </w:pPr>
            <w:r>
              <w:t>吸毒人员管控比率</w:t>
            </w:r>
          </w:p>
        </w:tc>
        <w:tc>
          <w:tcPr>
            <w:tcW w:w="2268" w:type="dxa"/>
            <w:vAlign w:val="center"/>
          </w:tcPr>
          <w:p>
            <w:pPr>
              <w:pStyle w:val="14"/>
            </w:pPr>
            <w:r>
              <w:t>≥85百分比</w:t>
            </w:r>
          </w:p>
        </w:tc>
        <w:tc>
          <w:tcPr>
            <w:tcW w:w="1276" w:type="dxa"/>
            <w:vAlign w:val="center"/>
          </w:tcPr>
          <w:p>
            <w:pPr>
              <w:pStyle w:val="14"/>
            </w:pPr>
            <w:r>
              <w:t>执法办案平台登记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吸毒人员复吸率</w:t>
            </w:r>
          </w:p>
        </w:tc>
        <w:tc>
          <w:tcPr>
            <w:tcW w:w="5386" w:type="dxa"/>
            <w:vAlign w:val="center"/>
          </w:tcPr>
          <w:p>
            <w:pPr>
              <w:pStyle w:val="14"/>
            </w:pPr>
            <w:r>
              <w:t>吸毒人员复吸率</w:t>
            </w:r>
          </w:p>
        </w:tc>
        <w:tc>
          <w:tcPr>
            <w:tcW w:w="2268" w:type="dxa"/>
            <w:vAlign w:val="center"/>
          </w:tcPr>
          <w:p>
            <w:pPr>
              <w:pStyle w:val="14"/>
            </w:pPr>
            <w:r>
              <w:t>≤20百分比</w:t>
            </w:r>
          </w:p>
        </w:tc>
        <w:tc>
          <w:tcPr>
            <w:tcW w:w="1276" w:type="dxa"/>
            <w:vAlign w:val="center"/>
          </w:tcPr>
          <w:p>
            <w:pPr>
              <w:pStyle w:val="14"/>
            </w:pPr>
            <w:r>
              <w:t>执法办案平台登记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社区工作人员的满意度</w:t>
            </w:r>
          </w:p>
        </w:tc>
        <w:tc>
          <w:tcPr>
            <w:tcW w:w="5386" w:type="dxa"/>
            <w:vAlign w:val="center"/>
          </w:tcPr>
          <w:p>
            <w:pPr>
              <w:pStyle w:val="14"/>
            </w:pPr>
            <w:r>
              <w:t>调查结果满意和较满意人数占总调查人数的比值</w:t>
            </w:r>
          </w:p>
        </w:tc>
        <w:tc>
          <w:tcPr>
            <w:tcW w:w="2268" w:type="dxa"/>
            <w:vAlign w:val="center"/>
          </w:tcPr>
          <w:p>
            <w:pPr>
              <w:pStyle w:val="14"/>
            </w:pPr>
            <w:r>
              <w:t>≥85百分比</w:t>
            </w:r>
          </w:p>
        </w:tc>
        <w:tc>
          <w:tcPr>
            <w:tcW w:w="1276" w:type="dxa"/>
            <w:vAlign w:val="center"/>
          </w:tcPr>
          <w:p>
            <w:pPr>
              <w:pStyle w:val="14"/>
            </w:pPr>
            <w:r>
              <w:t>调查问卷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19、武警中队定额经费绩效目标表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13062326P00898311045B</w:t>
            </w:r>
          </w:p>
        </w:tc>
        <w:tc>
          <w:tcPr>
            <w:tcW w:w="2835" w:type="dxa"/>
            <w:vAlign w:val="center"/>
          </w:tcPr>
          <w:p>
            <w:pPr>
              <w:pStyle w:val="12"/>
            </w:pPr>
            <w:r>
              <w:t>项目名称</w:t>
            </w:r>
          </w:p>
        </w:tc>
        <w:tc>
          <w:tcPr>
            <w:tcW w:w="6095" w:type="dxa"/>
            <w:gridSpan w:val="3"/>
            <w:vAlign w:val="center"/>
          </w:tcPr>
          <w:p>
            <w:pPr>
              <w:pStyle w:val="14"/>
            </w:pPr>
            <w:r>
              <w:t>武警中队定额经费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15.50</w:t>
            </w:r>
          </w:p>
        </w:tc>
        <w:tc>
          <w:tcPr>
            <w:tcW w:w="2835" w:type="dxa"/>
            <w:vAlign w:val="center"/>
          </w:tcPr>
          <w:p>
            <w:pPr>
              <w:pStyle w:val="12"/>
            </w:pPr>
            <w:r>
              <w:t>其中：财政    资金</w:t>
            </w:r>
          </w:p>
        </w:tc>
        <w:tc>
          <w:tcPr>
            <w:tcW w:w="2551" w:type="dxa"/>
            <w:vAlign w:val="center"/>
          </w:tcPr>
          <w:p>
            <w:pPr>
              <w:pStyle w:val="14"/>
            </w:pPr>
            <w:r>
              <w:t>15.50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保障武警中队日常运行经费，保障目标单位的绝对安全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1.保障武警中队日常运行经费，保障目标单位的绝对安全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保障单位数量</w:t>
            </w:r>
          </w:p>
        </w:tc>
        <w:tc>
          <w:tcPr>
            <w:tcW w:w="5386" w:type="dxa"/>
            <w:vAlign w:val="center"/>
          </w:tcPr>
          <w:p>
            <w:pPr>
              <w:pStyle w:val="14"/>
            </w:pPr>
            <w:r>
              <w:t>保障单位数量</w:t>
            </w:r>
          </w:p>
        </w:tc>
        <w:tc>
          <w:tcPr>
            <w:tcW w:w="2268" w:type="dxa"/>
            <w:vAlign w:val="center"/>
          </w:tcPr>
          <w:p>
            <w:pPr>
              <w:pStyle w:val="14"/>
            </w:pPr>
            <w:r>
              <w:t>1个</w:t>
            </w:r>
          </w:p>
        </w:tc>
        <w:tc>
          <w:tcPr>
            <w:tcW w:w="1276" w:type="dxa"/>
            <w:vAlign w:val="center"/>
          </w:tcPr>
          <w:p>
            <w:pPr>
              <w:pStyle w:val="14"/>
            </w:pPr>
            <w:r>
              <w:t>实际保障数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每日保障工作时长</w:t>
            </w:r>
          </w:p>
        </w:tc>
        <w:tc>
          <w:tcPr>
            <w:tcW w:w="5386" w:type="dxa"/>
            <w:vAlign w:val="center"/>
          </w:tcPr>
          <w:p>
            <w:pPr>
              <w:pStyle w:val="14"/>
            </w:pPr>
            <w:r>
              <w:t>每日保障工作时长</w:t>
            </w:r>
          </w:p>
        </w:tc>
        <w:tc>
          <w:tcPr>
            <w:tcW w:w="2268" w:type="dxa"/>
            <w:vAlign w:val="center"/>
          </w:tcPr>
          <w:p>
            <w:pPr>
              <w:pStyle w:val="14"/>
            </w:pPr>
            <w:r>
              <w:t>≥8小时</w:t>
            </w:r>
          </w:p>
        </w:tc>
        <w:tc>
          <w:tcPr>
            <w:tcW w:w="1276" w:type="dxa"/>
            <w:vAlign w:val="center"/>
          </w:tcPr>
          <w:p>
            <w:pPr>
              <w:pStyle w:val="14"/>
            </w:pPr>
            <w:r>
              <w:t>实际保障数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资金使用率</w:t>
            </w:r>
          </w:p>
        </w:tc>
        <w:tc>
          <w:tcPr>
            <w:tcW w:w="5386" w:type="dxa"/>
            <w:vAlign w:val="center"/>
          </w:tcPr>
          <w:p>
            <w:pPr>
              <w:pStyle w:val="14"/>
            </w:pPr>
            <w:r>
              <w:t>资金使用率</w:t>
            </w:r>
          </w:p>
        </w:tc>
        <w:tc>
          <w:tcPr>
            <w:tcW w:w="2268" w:type="dxa"/>
            <w:vAlign w:val="center"/>
          </w:tcPr>
          <w:p>
            <w:pPr>
              <w:pStyle w:val="14"/>
            </w:pPr>
            <w:r>
              <w:t>≥80百分比</w:t>
            </w:r>
          </w:p>
        </w:tc>
        <w:tc>
          <w:tcPr>
            <w:tcW w:w="1276" w:type="dxa"/>
            <w:vAlign w:val="center"/>
          </w:tcPr>
          <w:p>
            <w:pPr>
              <w:pStyle w:val="14"/>
            </w:pPr>
            <w:r>
              <w:t>实际支出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保障日常维修维护率</w:t>
            </w:r>
          </w:p>
        </w:tc>
        <w:tc>
          <w:tcPr>
            <w:tcW w:w="5386" w:type="dxa"/>
            <w:vAlign w:val="center"/>
          </w:tcPr>
          <w:p>
            <w:pPr>
              <w:pStyle w:val="14"/>
            </w:pPr>
            <w:r>
              <w:t>保障日常维修维护率</w:t>
            </w:r>
          </w:p>
        </w:tc>
        <w:tc>
          <w:tcPr>
            <w:tcW w:w="2268" w:type="dxa"/>
            <w:vAlign w:val="center"/>
          </w:tcPr>
          <w:p>
            <w:pPr>
              <w:pStyle w:val="14"/>
            </w:pPr>
            <w:r>
              <w:t>≥80百分比</w:t>
            </w:r>
          </w:p>
        </w:tc>
        <w:tc>
          <w:tcPr>
            <w:tcW w:w="1276" w:type="dxa"/>
            <w:vAlign w:val="center"/>
          </w:tcPr>
          <w:p>
            <w:pPr>
              <w:pStyle w:val="14"/>
            </w:pPr>
            <w:r>
              <w:t>实际维修登记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目标单位发生重大事故的次数</w:t>
            </w:r>
          </w:p>
        </w:tc>
        <w:tc>
          <w:tcPr>
            <w:tcW w:w="5386" w:type="dxa"/>
            <w:vAlign w:val="center"/>
          </w:tcPr>
          <w:p>
            <w:pPr>
              <w:pStyle w:val="14"/>
            </w:pPr>
            <w:r>
              <w:t>目标单位发生重大事故的次数</w:t>
            </w:r>
          </w:p>
        </w:tc>
        <w:tc>
          <w:tcPr>
            <w:tcW w:w="2268" w:type="dxa"/>
            <w:vAlign w:val="center"/>
          </w:tcPr>
          <w:p>
            <w:pPr>
              <w:pStyle w:val="14"/>
            </w:pPr>
            <w:r>
              <w:t>0起</w:t>
            </w:r>
          </w:p>
        </w:tc>
        <w:tc>
          <w:tcPr>
            <w:tcW w:w="1276" w:type="dxa"/>
            <w:vAlign w:val="center"/>
          </w:tcPr>
          <w:p>
            <w:pPr>
              <w:pStyle w:val="14"/>
            </w:pPr>
            <w:r>
              <w:t>相关通报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武警官兵的满意度</w:t>
            </w:r>
          </w:p>
        </w:tc>
        <w:tc>
          <w:tcPr>
            <w:tcW w:w="5386" w:type="dxa"/>
            <w:vAlign w:val="center"/>
          </w:tcPr>
          <w:p>
            <w:pPr>
              <w:pStyle w:val="14"/>
            </w:pPr>
            <w:r>
              <w:t>调查结果满意和较满意的人数占总调查人数的比值</w:t>
            </w:r>
          </w:p>
        </w:tc>
        <w:tc>
          <w:tcPr>
            <w:tcW w:w="2268" w:type="dxa"/>
            <w:vAlign w:val="center"/>
          </w:tcPr>
          <w:p>
            <w:pPr>
              <w:pStyle w:val="14"/>
            </w:pPr>
            <w:r>
              <w:t>≥85百分比</w:t>
            </w:r>
          </w:p>
        </w:tc>
        <w:tc>
          <w:tcPr>
            <w:tcW w:w="1276" w:type="dxa"/>
            <w:vAlign w:val="center"/>
          </w:tcPr>
          <w:p>
            <w:pPr>
              <w:pStyle w:val="14"/>
            </w:pPr>
            <w:r>
              <w:t>调查问卷</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20、武警中队取暖电费绩效目标表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13062326P008983110409</w:t>
            </w:r>
          </w:p>
        </w:tc>
        <w:tc>
          <w:tcPr>
            <w:tcW w:w="2835" w:type="dxa"/>
            <w:vAlign w:val="center"/>
          </w:tcPr>
          <w:p>
            <w:pPr>
              <w:pStyle w:val="12"/>
            </w:pPr>
            <w:r>
              <w:t>项目名称</w:t>
            </w:r>
          </w:p>
        </w:tc>
        <w:tc>
          <w:tcPr>
            <w:tcW w:w="6095" w:type="dxa"/>
            <w:gridSpan w:val="3"/>
            <w:vAlign w:val="center"/>
          </w:tcPr>
          <w:p>
            <w:pPr>
              <w:pStyle w:val="14"/>
            </w:pPr>
            <w:r>
              <w:t>武警中队取暖电费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6.00</w:t>
            </w:r>
          </w:p>
        </w:tc>
        <w:tc>
          <w:tcPr>
            <w:tcW w:w="2835" w:type="dxa"/>
            <w:vAlign w:val="center"/>
          </w:tcPr>
          <w:p>
            <w:pPr>
              <w:pStyle w:val="12"/>
            </w:pPr>
            <w:r>
              <w:t>其中：财政    资金</w:t>
            </w:r>
          </w:p>
        </w:tc>
        <w:tc>
          <w:tcPr>
            <w:tcW w:w="2551" w:type="dxa"/>
            <w:vAlign w:val="center"/>
          </w:tcPr>
          <w:p>
            <w:pPr>
              <w:pStyle w:val="14"/>
            </w:pPr>
            <w:r>
              <w:t>6.00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保障取暖季武警中队的取暖条件</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  保障取暖季武警中队的取暖条件</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保障单位数量</w:t>
            </w:r>
          </w:p>
        </w:tc>
        <w:tc>
          <w:tcPr>
            <w:tcW w:w="5386" w:type="dxa"/>
            <w:vAlign w:val="center"/>
          </w:tcPr>
          <w:p>
            <w:pPr>
              <w:pStyle w:val="14"/>
            </w:pPr>
            <w:r>
              <w:t>保障单位数量</w:t>
            </w:r>
          </w:p>
        </w:tc>
        <w:tc>
          <w:tcPr>
            <w:tcW w:w="2268" w:type="dxa"/>
            <w:vAlign w:val="center"/>
          </w:tcPr>
          <w:p>
            <w:pPr>
              <w:pStyle w:val="14"/>
            </w:pPr>
            <w:r>
              <w:t>≥1个</w:t>
            </w:r>
          </w:p>
        </w:tc>
        <w:tc>
          <w:tcPr>
            <w:tcW w:w="1276" w:type="dxa"/>
            <w:vAlign w:val="center"/>
          </w:tcPr>
          <w:p>
            <w:pPr>
              <w:pStyle w:val="14"/>
            </w:pPr>
            <w:r>
              <w:t>实际保障数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保障室内温度</w:t>
            </w:r>
          </w:p>
        </w:tc>
        <w:tc>
          <w:tcPr>
            <w:tcW w:w="5386" w:type="dxa"/>
            <w:vAlign w:val="center"/>
          </w:tcPr>
          <w:p>
            <w:pPr>
              <w:pStyle w:val="14"/>
            </w:pPr>
            <w:r>
              <w:t>保障室内温度</w:t>
            </w:r>
          </w:p>
        </w:tc>
        <w:tc>
          <w:tcPr>
            <w:tcW w:w="2268" w:type="dxa"/>
            <w:vAlign w:val="center"/>
          </w:tcPr>
          <w:p>
            <w:pPr>
              <w:pStyle w:val="14"/>
            </w:pPr>
            <w:r>
              <w:t>≥18摄氏度</w:t>
            </w:r>
          </w:p>
        </w:tc>
        <w:tc>
          <w:tcPr>
            <w:tcW w:w="1276" w:type="dxa"/>
            <w:vAlign w:val="center"/>
          </w:tcPr>
          <w:p>
            <w:pPr>
              <w:pStyle w:val="14"/>
            </w:pPr>
            <w:r>
              <w:t>实地测量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资金支付金额占总预算金额率</w:t>
            </w:r>
          </w:p>
        </w:tc>
        <w:tc>
          <w:tcPr>
            <w:tcW w:w="5386" w:type="dxa"/>
            <w:vAlign w:val="center"/>
          </w:tcPr>
          <w:p>
            <w:pPr>
              <w:pStyle w:val="14"/>
            </w:pPr>
            <w:r>
              <w:t>资金支付金额占总预算金额率</w:t>
            </w:r>
          </w:p>
        </w:tc>
        <w:tc>
          <w:tcPr>
            <w:tcW w:w="2268" w:type="dxa"/>
            <w:vAlign w:val="center"/>
          </w:tcPr>
          <w:p>
            <w:pPr>
              <w:pStyle w:val="14"/>
            </w:pPr>
            <w:r>
              <w:t>≥85百分比</w:t>
            </w:r>
          </w:p>
        </w:tc>
        <w:tc>
          <w:tcPr>
            <w:tcW w:w="1276" w:type="dxa"/>
            <w:vAlign w:val="center"/>
          </w:tcPr>
          <w:p>
            <w:pPr>
              <w:pStyle w:val="14"/>
            </w:pPr>
            <w:r>
              <w:t>实地测量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保障取暖时间</w:t>
            </w:r>
          </w:p>
        </w:tc>
        <w:tc>
          <w:tcPr>
            <w:tcW w:w="5386" w:type="dxa"/>
            <w:vAlign w:val="center"/>
          </w:tcPr>
          <w:p>
            <w:pPr>
              <w:pStyle w:val="14"/>
            </w:pPr>
            <w:r>
              <w:t>保障取暖时间</w:t>
            </w:r>
          </w:p>
        </w:tc>
        <w:tc>
          <w:tcPr>
            <w:tcW w:w="2268" w:type="dxa"/>
            <w:vAlign w:val="center"/>
          </w:tcPr>
          <w:p>
            <w:pPr>
              <w:pStyle w:val="14"/>
            </w:pPr>
            <w:r>
              <w:t>≥4个月</w:t>
            </w:r>
          </w:p>
        </w:tc>
        <w:tc>
          <w:tcPr>
            <w:tcW w:w="1276" w:type="dxa"/>
            <w:vAlign w:val="center"/>
          </w:tcPr>
          <w:p>
            <w:pPr>
              <w:pStyle w:val="14"/>
            </w:pPr>
            <w:r>
              <w:t>实际保障数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保障取暖覆盖率</w:t>
            </w:r>
          </w:p>
        </w:tc>
        <w:tc>
          <w:tcPr>
            <w:tcW w:w="5386" w:type="dxa"/>
            <w:vAlign w:val="center"/>
          </w:tcPr>
          <w:p>
            <w:pPr>
              <w:pStyle w:val="14"/>
            </w:pPr>
            <w:r>
              <w:t>保障取暖覆盖率</w:t>
            </w:r>
          </w:p>
        </w:tc>
        <w:tc>
          <w:tcPr>
            <w:tcW w:w="2268" w:type="dxa"/>
            <w:vAlign w:val="center"/>
          </w:tcPr>
          <w:p>
            <w:pPr>
              <w:pStyle w:val="14"/>
            </w:pPr>
            <w:r>
              <w:t>≥85百分比</w:t>
            </w:r>
          </w:p>
        </w:tc>
        <w:tc>
          <w:tcPr>
            <w:tcW w:w="1276" w:type="dxa"/>
            <w:vAlign w:val="center"/>
          </w:tcPr>
          <w:p>
            <w:pPr>
              <w:pStyle w:val="14"/>
            </w:pPr>
            <w:r>
              <w:t>实地测量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武警官兵对取暖的满意度</w:t>
            </w:r>
          </w:p>
        </w:tc>
        <w:tc>
          <w:tcPr>
            <w:tcW w:w="5386" w:type="dxa"/>
            <w:vAlign w:val="center"/>
          </w:tcPr>
          <w:p>
            <w:pPr>
              <w:pStyle w:val="14"/>
            </w:pPr>
            <w:r>
              <w:t>武警官兵对取暖的满意度</w:t>
            </w:r>
          </w:p>
        </w:tc>
        <w:tc>
          <w:tcPr>
            <w:tcW w:w="2268" w:type="dxa"/>
            <w:vAlign w:val="center"/>
          </w:tcPr>
          <w:p>
            <w:pPr>
              <w:pStyle w:val="14"/>
            </w:pPr>
            <w:r>
              <w:t>≥85百分比</w:t>
            </w:r>
          </w:p>
        </w:tc>
        <w:tc>
          <w:tcPr>
            <w:tcW w:w="1276" w:type="dxa"/>
            <w:vAlign w:val="center"/>
          </w:tcPr>
          <w:p>
            <w:pPr>
              <w:pStyle w:val="14"/>
            </w:pPr>
            <w:r>
              <w:t>调查结果</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21、武警中队运兵车维修维护费绩效目标表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13062326P00898311022Q</w:t>
            </w:r>
          </w:p>
        </w:tc>
        <w:tc>
          <w:tcPr>
            <w:tcW w:w="2835" w:type="dxa"/>
            <w:vAlign w:val="center"/>
          </w:tcPr>
          <w:p>
            <w:pPr>
              <w:pStyle w:val="12"/>
            </w:pPr>
            <w:r>
              <w:t>项目名称</w:t>
            </w:r>
          </w:p>
        </w:tc>
        <w:tc>
          <w:tcPr>
            <w:tcW w:w="6095" w:type="dxa"/>
            <w:gridSpan w:val="3"/>
            <w:vAlign w:val="center"/>
          </w:tcPr>
          <w:p>
            <w:pPr>
              <w:pStyle w:val="14"/>
            </w:pPr>
            <w:r>
              <w:t>武警中队运兵车维修维护费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w:t>
            </w:r>
          </w:p>
        </w:tc>
        <w:tc>
          <w:tcPr>
            <w:tcW w:w="2835" w:type="dxa"/>
            <w:vAlign w:val="center"/>
          </w:tcPr>
          <w:p>
            <w:pPr>
              <w:pStyle w:val="12"/>
            </w:pPr>
            <w:r>
              <w:t>其中：财政    资金</w:t>
            </w:r>
          </w:p>
        </w:tc>
        <w:tc>
          <w:tcPr>
            <w:tcW w:w="2551" w:type="dxa"/>
            <w:vAlign w:val="center"/>
          </w:tcPr>
          <w:p>
            <w:pPr>
              <w:pStyle w:val="14"/>
            </w:pPr>
            <w:r>
              <w:t>1.00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保障武警运兵车的运行及维护费，保障目标单位零重大事故</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 保障武警运兵车的运行及维护费，保障目标单位零重大事故</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保障运兵车数量</w:t>
            </w:r>
          </w:p>
        </w:tc>
        <w:tc>
          <w:tcPr>
            <w:tcW w:w="5386" w:type="dxa"/>
            <w:vAlign w:val="center"/>
          </w:tcPr>
          <w:p>
            <w:pPr>
              <w:pStyle w:val="14"/>
            </w:pPr>
            <w:r>
              <w:t>保障运兵车数量</w:t>
            </w:r>
          </w:p>
        </w:tc>
        <w:tc>
          <w:tcPr>
            <w:tcW w:w="2268" w:type="dxa"/>
            <w:vAlign w:val="center"/>
          </w:tcPr>
          <w:p>
            <w:pPr>
              <w:pStyle w:val="14"/>
            </w:pPr>
            <w:r>
              <w:t>≥1辆</w:t>
            </w:r>
          </w:p>
        </w:tc>
        <w:tc>
          <w:tcPr>
            <w:tcW w:w="1276" w:type="dxa"/>
            <w:vAlign w:val="center"/>
          </w:tcPr>
          <w:p>
            <w:pPr>
              <w:pStyle w:val="14"/>
            </w:pPr>
            <w:r>
              <w:t>支出明细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运兵车正常运行率</w:t>
            </w:r>
          </w:p>
        </w:tc>
        <w:tc>
          <w:tcPr>
            <w:tcW w:w="5386" w:type="dxa"/>
            <w:vAlign w:val="center"/>
          </w:tcPr>
          <w:p>
            <w:pPr>
              <w:pStyle w:val="14"/>
            </w:pPr>
            <w:r>
              <w:t>运兵车正常运行率</w:t>
            </w:r>
          </w:p>
        </w:tc>
        <w:tc>
          <w:tcPr>
            <w:tcW w:w="2268" w:type="dxa"/>
            <w:vAlign w:val="center"/>
          </w:tcPr>
          <w:p>
            <w:pPr>
              <w:pStyle w:val="14"/>
            </w:pPr>
            <w:r>
              <w:t>≥85百分比</w:t>
            </w:r>
          </w:p>
        </w:tc>
        <w:tc>
          <w:tcPr>
            <w:tcW w:w="1276" w:type="dxa"/>
            <w:vAlign w:val="center"/>
          </w:tcPr>
          <w:p>
            <w:pPr>
              <w:pStyle w:val="14"/>
            </w:pPr>
            <w:r>
              <w:t>运行登记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保障运兵车正常运行天数</w:t>
            </w:r>
          </w:p>
        </w:tc>
        <w:tc>
          <w:tcPr>
            <w:tcW w:w="5386" w:type="dxa"/>
            <w:vAlign w:val="center"/>
          </w:tcPr>
          <w:p>
            <w:pPr>
              <w:pStyle w:val="14"/>
            </w:pPr>
            <w:r>
              <w:t>保障运兵车正常运行天数</w:t>
            </w:r>
          </w:p>
        </w:tc>
        <w:tc>
          <w:tcPr>
            <w:tcW w:w="2268" w:type="dxa"/>
            <w:vAlign w:val="center"/>
          </w:tcPr>
          <w:p>
            <w:pPr>
              <w:pStyle w:val="14"/>
            </w:pPr>
            <w:r>
              <w:t>≥360天</w:t>
            </w:r>
          </w:p>
        </w:tc>
        <w:tc>
          <w:tcPr>
            <w:tcW w:w="1276" w:type="dxa"/>
            <w:vAlign w:val="center"/>
          </w:tcPr>
          <w:p>
            <w:pPr>
              <w:pStyle w:val="14"/>
            </w:pPr>
            <w:r>
              <w:t>运行登记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运兵车运行维护经费控制率</w:t>
            </w:r>
          </w:p>
        </w:tc>
        <w:tc>
          <w:tcPr>
            <w:tcW w:w="5386" w:type="dxa"/>
            <w:vAlign w:val="center"/>
          </w:tcPr>
          <w:p>
            <w:pPr>
              <w:pStyle w:val="14"/>
            </w:pPr>
            <w:r>
              <w:t>运兵车运行维护经费控制率</w:t>
            </w:r>
          </w:p>
        </w:tc>
        <w:tc>
          <w:tcPr>
            <w:tcW w:w="2268" w:type="dxa"/>
            <w:vAlign w:val="center"/>
          </w:tcPr>
          <w:p>
            <w:pPr>
              <w:pStyle w:val="14"/>
            </w:pPr>
            <w:r>
              <w:t>≤100百分比</w:t>
            </w:r>
          </w:p>
        </w:tc>
        <w:tc>
          <w:tcPr>
            <w:tcW w:w="1276" w:type="dxa"/>
            <w:vAlign w:val="center"/>
          </w:tcPr>
          <w:p>
            <w:pPr>
              <w:pStyle w:val="14"/>
            </w:pPr>
            <w:r>
              <w:t>实际支出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运兵车故障维修率</w:t>
            </w:r>
          </w:p>
        </w:tc>
        <w:tc>
          <w:tcPr>
            <w:tcW w:w="5386" w:type="dxa"/>
            <w:vAlign w:val="center"/>
          </w:tcPr>
          <w:p>
            <w:pPr>
              <w:pStyle w:val="14"/>
            </w:pPr>
            <w:r>
              <w:t>运兵车故障维修率</w:t>
            </w:r>
          </w:p>
        </w:tc>
        <w:tc>
          <w:tcPr>
            <w:tcW w:w="2268" w:type="dxa"/>
            <w:vAlign w:val="center"/>
          </w:tcPr>
          <w:p>
            <w:pPr>
              <w:pStyle w:val="14"/>
            </w:pPr>
            <w:r>
              <w:t>≥85百分比</w:t>
            </w:r>
          </w:p>
        </w:tc>
        <w:tc>
          <w:tcPr>
            <w:tcW w:w="1276" w:type="dxa"/>
            <w:vAlign w:val="center"/>
          </w:tcPr>
          <w:p>
            <w:pPr>
              <w:pStyle w:val="14"/>
            </w:pPr>
            <w:r>
              <w:t>维修登记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武警官兵的满意度</w:t>
            </w:r>
          </w:p>
        </w:tc>
        <w:tc>
          <w:tcPr>
            <w:tcW w:w="5386" w:type="dxa"/>
            <w:vAlign w:val="center"/>
          </w:tcPr>
          <w:p>
            <w:pPr>
              <w:pStyle w:val="14"/>
            </w:pPr>
            <w:r>
              <w:t>调查结果满意和比较满意的人数占总调查人数的比值</w:t>
            </w:r>
          </w:p>
        </w:tc>
        <w:tc>
          <w:tcPr>
            <w:tcW w:w="2268" w:type="dxa"/>
            <w:vAlign w:val="center"/>
          </w:tcPr>
          <w:p>
            <w:pPr>
              <w:pStyle w:val="14"/>
            </w:pPr>
            <w:r>
              <w:t>≥85百分比</w:t>
            </w:r>
          </w:p>
        </w:tc>
        <w:tc>
          <w:tcPr>
            <w:tcW w:w="1276" w:type="dxa"/>
            <w:vAlign w:val="center"/>
          </w:tcPr>
          <w:p>
            <w:pPr>
              <w:pStyle w:val="14"/>
            </w:pPr>
            <w:r>
              <w:t>调查问卷</w:t>
            </w:r>
          </w:p>
        </w:tc>
      </w:tr>
    </w:tbl>
    <w:p>
      <w:pPr>
        <w:sectPr>
          <w:pgSz w:w="16840" w:h="11900" w:orient="landscape"/>
          <w:pgMar w:top="1361" w:right="1020" w:bottom="1134" w:left="1020" w:header="720" w:footer="720" w:gutter="0"/>
        </w:sectPr>
      </w:pPr>
    </w:p>
    <w:p>
      <w:pPr>
        <w:spacing w:before="10" w:after="10" w:line="240" w:lineRule="auto"/>
        <w:ind w:firstLine="640"/>
        <w:jc w:val="left"/>
        <w:outlineLvl w:val="5"/>
      </w:pPr>
      <w:r>
        <w:rPr>
          <w:rFonts w:ascii="黑体" w:hAnsi="黑体" w:eastAsia="黑体" w:cs="黑体"/>
          <w:color w:val="000000"/>
          <w:sz w:val="32"/>
        </w:rPr>
        <w:t>六、政府采购预算情况</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1"/>
            </w:pPr>
            <w:r>
              <w:t>312001涞水县公安局本级</w:t>
            </w:r>
          </w:p>
        </w:tc>
        <w:tc>
          <w:tcPr>
            <w:tcW w:w="8676" w:type="dxa"/>
            <w:gridSpan w:val="9"/>
            <w:tcBorders>
              <w:top w:val="single" w:color="FFFFFF" w:sz="6" w:space="0"/>
              <w:left w:val="single" w:color="FFFFFF" w:sz="6" w:space="0"/>
              <w:right w:val="single" w:color="FFFFFF" w:sz="6" w:space="0"/>
            </w:tcBorders>
            <w:vAlign w:val="center"/>
          </w:tcPr>
          <w:p>
            <w:pPr>
              <w:pStyle w:val="26"/>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pPr>
              <w:pStyle w:val="12"/>
            </w:pPr>
            <w:r>
              <w:t>政府采购项目来源</w:t>
            </w:r>
          </w:p>
        </w:tc>
        <w:tc>
          <w:tcPr>
            <w:tcW w:w="1134" w:type="dxa"/>
            <w:vMerge w:val="restart"/>
            <w:vAlign w:val="center"/>
          </w:tcPr>
          <w:p>
            <w:pPr>
              <w:pStyle w:val="12"/>
            </w:pPr>
            <w:r>
              <w:t>采购物品名称</w:t>
            </w:r>
          </w:p>
        </w:tc>
        <w:tc>
          <w:tcPr>
            <w:tcW w:w="1134" w:type="dxa"/>
            <w:vMerge w:val="restart"/>
            <w:vAlign w:val="center"/>
          </w:tcPr>
          <w:p>
            <w:pPr>
              <w:pStyle w:val="12"/>
            </w:pPr>
            <w:r>
              <w:t>政府采购目录序号</w:t>
            </w:r>
          </w:p>
        </w:tc>
        <w:tc>
          <w:tcPr>
            <w:tcW w:w="709" w:type="dxa"/>
            <w:vMerge w:val="restart"/>
            <w:vAlign w:val="center"/>
          </w:tcPr>
          <w:p>
            <w:pPr>
              <w:pStyle w:val="12"/>
            </w:pPr>
            <w:r>
              <w:t>计量  单位</w:t>
            </w:r>
          </w:p>
        </w:tc>
        <w:tc>
          <w:tcPr>
            <w:tcW w:w="850" w:type="dxa"/>
            <w:vMerge w:val="restart"/>
            <w:vAlign w:val="center"/>
          </w:tcPr>
          <w:p>
            <w:pPr>
              <w:pStyle w:val="12"/>
            </w:pPr>
            <w:r>
              <w:t>数量</w:t>
            </w:r>
          </w:p>
        </w:tc>
        <w:tc>
          <w:tcPr>
            <w:tcW w:w="850" w:type="dxa"/>
            <w:vMerge w:val="restart"/>
            <w:vAlign w:val="center"/>
          </w:tcPr>
          <w:p>
            <w:pPr>
              <w:pStyle w:val="12"/>
            </w:pPr>
            <w:r>
              <w:t>单价</w:t>
            </w:r>
          </w:p>
        </w:tc>
        <w:tc>
          <w:tcPr>
            <w:tcW w:w="7712" w:type="dxa"/>
            <w:gridSpan w:val="8"/>
            <w:vAlign w:val="center"/>
          </w:tcPr>
          <w:p>
            <w:pPr>
              <w:pStyle w:val="12"/>
            </w:pPr>
            <w:r>
              <w:t>政府采购金额（当年部门预算安排资金）</w:t>
            </w:r>
          </w:p>
        </w:tc>
        <w:tc>
          <w:tcPr>
            <w:tcW w:w="964" w:type="dxa"/>
            <w:vMerge w:val="restart"/>
            <w:vAlign w:val="center"/>
          </w:tcPr>
          <w:p>
            <w:pPr>
              <w:pStyle w:val="12"/>
            </w:pPr>
            <w:r>
              <w:t>2026年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pPr>
              <w:pStyle w:val="12"/>
            </w:pPr>
            <w:r>
              <w:t>项目名称</w:t>
            </w:r>
          </w:p>
        </w:tc>
        <w:tc>
          <w:tcPr>
            <w:tcW w:w="964" w:type="dxa"/>
            <w:vAlign w:val="center"/>
          </w:tcPr>
          <w:p>
            <w:pPr>
              <w:pStyle w:val="12"/>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2"/>
            </w:pPr>
            <w:r>
              <w:t>合计</w:t>
            </w:r>
          </w:p>
        </w:tc>
        <w:tc>
          <w:tcPr>
            <w:tcW w:w="964" w:type="dxa"/>
            <w:vAlign w:val="center"/>
          </w:tcPr>
          <w:p>
            <w:pPr>
              <w:pStyle w:val="12"/>
            </w:pPr>
            <w:r>
              <w:t>一般公共预算拨款</w:t>
            </w:r>
          </w:p>
        </w:tc>
        <w:tc>
          <w:tcPr>
            <w:tcW w:w="964" w:type="dxa"/>
            <w:vAlign w:val="center"/>
          </w:tcPr>
          <w:p>
            <w:pPr>
              <w:pStyle w:val="12"/>
            </w:pPr>
            <w:r>
              <w:t>基金预算拨款</w:t>
            </w:r>
          </w:p>
        </w:tc>
        <w:tc>
          <w:tcPr>
            <w:tcW w:w="964" w:type="dxa"/>
            <w:vAlign w:val="center"/>
          </w:tcPr>
          <w:p>
            <w:pPr>
              <w:pStyle w:val="12"/>
            </w:pPr>
            <w:r>
              <w:t>国有资本经营预算拨款</w:t>
            </w:r>
          </w:p>
        </w:tc>
        <w:tc>
          <w:tcPr>
            <w:tcW w:w="964" w:type="dxa"/>
            <w:vAlign w:val="center"/>
          </w:tcPr>
          <w:p>
            <w:pPr>
              <w:pStyle w:val="12"/>
            </w:pPr>
            <w:r>
              <w:t>财政专户核拨</w:t>
            </w:r>
          </w:p>
        </w:tc>
        <w:tc>
          <w:tcPr>
            <w:tcW w:w="964" w:type="dxa"/>
            <w:vAlign w:val="center"/>
          </w:tcPr>
          <w:p>
            <w:pPr>
              <w:pStyle w:val="12"/>
            </w:pPr>
            <w:r>
              <w:t>单位    资金</w:t>
            </w:r>
          </w:p>
        </w:tc>
        <w:tc>
          <w:tcPr>
            <w:tcW w:w="964" w:type="dxa"/>
            <w:vAlign w:val="center"/>
          </w:tcPr>
          <w:p>
            <w:pPr>
              <w:pStyle w:val="12"/>
            </w:pPr>
            <w:r>
              <w:t>财政拨款结转</w:t>
            </w:r>
          </w:p>
        </w:tc>
        <w:tc>
          <w:tcPr>
            <w:tcW w:w="964" w:type="dxa"/>
            <w:vAlign w:val="center"/>
          </w:tcPr>
          <w:p>
            <w:pPr>
              <w:pStyle w:val="12"/>
            </w:pPr>
            <w:r>
              <w:t>非财政拨款结余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6"/>
            </w:pPr>
            <w:r>
              <w:t>合  计</w:t>
            </w:r>
          </w:p>
        </w:tc>
        <w:tc>
          <w:tcPr>
            <w:tcW w:w="964" w:type="dxa"/>
            <w:vAlign w:val="center"/>
          </w:tcPr>
          <w:p>
            <w:pPr>
              <w:pStyle w:val="17"/>
            </w:pPr>
          </w:p>
        </w:tc>
        <w:tc>
          <w:tcPr>
            <w:tcW w:w="1134" w:type="dxa"/>
            <w:vAlign w:val="center"/>
          </w:tcPr>
          <w:p>
            <w:pPr>
              <w:pStyle w:val="18"/>
            </w:pPr>
          </w:p>
        </w:tc>
        <w:tc>
          <w:tcPr>
            <w:tcW w:w="1134" w:type="dxa"/>
            <w:vAlign w:val="center"/>
          </w:tcPr>
          <w:p>
            <w:pPr>
              <w:pStyle w:val="18"/>
            </w:pPr>
          </w:p>
        </w:tc>
        <w:tc>
          <w:tcPr>
            <w:tcW w:w="709" w:type="dxa"/>
            <w:vAlign w:val="center"/>
          </w:tcPr>
          <w:p>
            <w:pPr>
              <w:pStyle w:val="16"/>
            </w:pPr>
          </w:p>
        </w:tc>
        <w:tc>
          <w:tcPr>
            <w:tcW w:w="850" w:type="dxa"/>
            <w:vAlign w:val="center"/>
          </w:tcPr>
          <w:p>
            <w:pPr>
              <w:pStyle w:val="17"/>
            </w:pPr>
          </w:p>
        </w:tc>
        <w:tc>
          <w:tcPr>
            <w:tcW w:w="850" w:type="dxa"/>
            <w:vAlign w:val="center"/>
          </w:tcPr>
          <w:p>
            <w:pPr>
              <w:pStyle w:val="17"/>
            </w:pPr>
          </w:p>
        </w:tc>
        <w:tc>
          <w:tcPr>
            <w:tcW w:w="964" w:type="dxa"/>
            <w:vAlign w:val="center"/>
          </w:tcPr>
          <w:p>
            <w:pPr>
              <w:pStyle w:val="17"/>
            </w:pPr>
            <w:r>
              <w:t>300.00</w:t>
            </w:r>
          </w:p>
        </w:tc>
        <w:tc>
          <w:tcPr>
            <w:tcW w:w="964" w:type="dxa"/>
            <w:vAlign w:val="center"/>
          </w:tcPr>
          <w:p>
            <w:pPr>
              <w:pStyle w:val="17"/>
            </w:pPr>
            <w:r>
              <w:t>300.00</w:t>
            </w:r>
          </w:p>
        </w:tc>
        <w:tc>
          <w:tcPr>
            <w:tcW w:w="964" w:type="dxa"/>
            <w:vAlign w:val="center"/>
          </w:tcPr>
          <w:p>
            <w:pPr>
              <w:pStyle w:val="17"/>
            </w:pPr>
          </w:p>
        </w:tc>
        <w:tc>
          <w:tcPr>
            <w:tcW w:w="964" w:type="dxa"/>
            <w:vAlign w:val="center"/>
          </w:tcPr>
          <w:p>
            <w:pPr>
              <w:pStyle w:val="17"/>
            </w:pPr>
          </w:p>
        </w:tc>
        <w:tc>
          <w:tcPr>
            <w:tcW w:w="964" w:type="dxa"/>
            <w:vAlign w:val="center"/>
          </w:tcPr>
          <w:p>
            <w:pPr>
              <w:pStyle w:val="17"/>
            </w:pPr>
          </w:p>
        </w:tc>
        <w:tc>
          <w:tcPr>
            <w:tcW w:w="964" w:type="dxa"/>
            <w:vAlign w:val="center"/>
          </w:tcPr>
          <w:p>
            <w:pPr>
              <w:pStyle w:val="17"/>
            </w:pPr>
          </w:p>
        </w:tc>
        <w:tc>
          <w:tcPr>
            <w:tcW w:w="964" w:type="dxa"/>
            <w:vAlign w:val="center"/>
          </w:tcPr>
          <w:p>
            <w:pPr>
              <w:pStyle w:val="17"/>
            </w:pPr>
          </w:p>
        </w:tc>
        <w:tc>
          <w:tcPr>
            <w:tcW w:w="964" w:type="dxa"/>
            <w:vAlign w:val="center"/>
          </w:tcPr>
          <w:p>
            <w:pPr>
              <w:pStyle w:val="17"/>
            </w:pPr>
          </w:p>
        </w:tc>
        <w:tc>
          <w:tcPr>
            <w:tcW w:w="964" w:type="dxa"/>
            <w:vAlign w:val="center"/>
          </w:tcPr>
          <w:p>
            <w:pPr>
              <w:pStyle w:val="17"/>
            </w:pPr>
            <w:r>
              <w:t>300.00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6"/>
            </w:pPr>
            <w:r>
              <w:t>涞水县公安局本级小计</w:t>
            </w:r>
          </w:p>
        </w:tc>
        <w:tc>
          <w:tcPr>
            <w:tcW w:w="964" w:type="dxa"/>
            <w:vAlign w:val="center"/>
          </w:tcPr>
          <w:p>
            <w:pPr>
              <w:pStyle w:val="17"/>
            </w:pPr>
          </w:p>
        </w:tc>
        <w:tc>
          <w:tcPr>
            <w:tcW w:w="1134" w:type="dxa"/>
            <w:vAlign w:val="center"/>
          </w:tcPr>
          <w:p>
            <w:pPr>
              <w:pStyle w:val="18"/>
            </w:pPr>
          </w:p>
        </w:tc>
        <w:tc>
          <w:tcPr>
            <w:tcW w:w="1134" w:type="dxa"/>
            <w:vAlign w:val="center"/>
          </w:tcPr>
          <w:p>
            <w:pPr>
              <w:pStyle w:val="18"/>
            </w:pPr>
          </w:p>
        </w:tc>
        <w:tc>
          <w:tcPr>
            <w:tcW w:w="709" w:type="dxa"/>
            <w:vAlign w:val="center"/>
          </w:tcPr>
          <w:p>
            <w:pPr>
              <w:pStyle w:val="16"/>
            </w:pPr>
          </w:p>
        </w:tc>
        <w:tc>
          <w:tcPr>
            <w:tcW w:w="850" w:type="dxa"/>
            <w:vAlign w:val="center"/>
          </w:tcPr>
          <w:p>
            <w:pPr>
              <w:pStyle w:val="17"/>
            </w:pPr>
          </w:p>
        </w:tc>
        <w:tc>
          <w:tcPr>
            <w:tcW w:w="850" w:type="dxa"/>
            <w:vAlign w:val="center"/>
          </w:tcPr>
          <w:p>
            <w:pPr>
              <w:pStyle w:val="17"/>
            </w:pPr>
          </w:p>
        </w:tc>
        <w:tc>
          <w:tcPr>
            <w:tcW w:w="964" w:type="dxa"/>
            <w:vAlign w:val="center"/>
          </w:tcPr>
          <w:p>
            <w:pPr>
              <w:pStyle w:val="17"/>
            </w:pPr>
            <w:r>
              <w:t>300.00</w:t>
            </w:r>
          </w:p>
        </w:tc>
        <w:tc>
          <w:tcPr>
            <w:tcW w:w="964" w:type="dxa"/>
            <w:vAlign w:val="center"/>
          </w:tcPr>
          <w:p>
            <w:pPr>
              <w:pStyle w:val="17"/>
            </w:pPr>
            <w:r>
              <w:t>300.00</w:t>
            </w:r>
          </w:p>
        </w:tc>
        <w:tc>
          <w:tcPr>
            <w:tcW w:w="964" w:type="dxa"/>
            <w:vAlign w:val="center"/>
          </w:tcPr>
          <w:p>
            <w:pPr>
              <w:pStyle w:val="17"/>
            </w:pPr>
          </w:p>
        </w:tc>
        <w:tc>
          <w:tcPr>
            <w:tcW w:w="964" w:type="dxa"/>
            <w:vAlign w:val="center"/>
          </w:tcPr>
          <w:p>
            <w:pPr>
              <w:pStyle w:val="17"/>
            </w:pPr>
          </w:p>
        </w:tc>
        <w:tc>
          <w:tcPr>
            <w:tcW w:w="964" w:type="dxa"/>
            <w:vAlign w:val="center"/>
          </w:tcPr>
          <w:p>
            <w:pPr>
              <w:pStyle w:val="17"/>
            </w:pPr>
          </w:p>
        </w:tc>
        <w:tc>
          <w:tcPr>
            <w:tcW w:w="964" w:type="dxa"/>
            <w:vAlign w:val="center"/>
          </w:tcPr>
          <w:p>
            <w:pPr>
              <w:pStyle w:val="17"/>
            </w:pPr>
          </w:p>
        </w:tc>
        <w:tc>
          <w:tcPr>
            <w:tcW w:w="964" w:type="dxa"/>
            <w:vAlign w:val="center"/>
          </w:tcPr>
          <w:p>
            <w:pPr>
              <w:pStyle w:val="17"/>
            </w:pPr>
          </w:p>
        </w:tc>
        <w:tc>
          <w:tcPr>
            <w:tcW w:w="964" w:type="dxa"/>
            <w:vAlign w:val="center"/>
          </w:tcPr>
          <w:p>
            <w:pPr>
              <w:pStyle w:val="17"/>
            </w:pPr>
          </w:p>
        </w:tc>
        <w:tc>
          <w:tcPr>
            <w:tcW w:w="964" w:type="dxa"/>
            <w:vAlign w:val="center"/>
          </w:tcPr>
          <w:p>
            <w:pPr>
              <w:pStyle w:val="17"/>
            </w:pPr>
            <w:r>
              <w:t>300.00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pPr>
            <w:r>
              <w:t>公用经费一</w:t>
            </w:r>
          </w:p>
        </w:tc>
        <w:tc>
          <w:tcPr>
            <w:tcW w:w="964" w:type="dxa"/>
            <w:vAlign w:val="center"/>
          </w:tcPr>
          <w:p>
            <w:pPr>
              <w:pStyle w:val="13"/>
            </w:pPr>
            <w:r>
              <w:t>670.16</w:t>
            </w:r>
          </w:p>
        </w:tc>
        <w:tc>
          <w:tcPr>
            <w:tcW w:w="1134" w:type="dxa"/>
            <w:vAlign w:val="center"/>
          </w:tcPr>
          <w:p>
            <w:pPr>
              <w:pStyle w:val="14"/>
            </w:pPr>
            <w:r>
              <w:t>安全、检查、监视、报警设备</w:t>
            </w:r>
          </w:p>
        </w:tc>
        <w:tc>
          <w:tcPr>
            <w:tcW w:w="1134" w:type="dxa"/>
            <w:vAlign w:val="center"/>
          </w:tcPr>
          <w:p>
            <w:pPr>
              <w:pStyle w:val="14"/>
            </w:pPr>
            <w:r>
              <w:t>A02370400</w:t>
            </w:r>
          </w:p>
        </w:tc>
        <w:tc>
          <w:tcPr>
            <w:tcW w:w="709" w:type="dxa"/>
            <w:vAlign w:val="center"/>
          </w:tcPr>
          <w:p>
            <w:pPr>
              <w:pStyle w:val="15"/>
            </w:pPr>
            <w:r>
              <w:t>套</w:t>
            </w:r>
          </w:p>
        </w:tc>
        <w:tc>
          <w:tcPr>
            <w:tcW w:w="850" w:type="dxa"/>
            <w:vAlign w:val="center"/>
          </w:tcPr>
          <w:p>
            <w:pPr>
              <w:pStyle w:val="13"/>
            </w:pPr>
            <w:r>
              <w:t>1</w:t>
            </w:r>
          </w:p>
        </w:tc>
        <w:tc>
          <w:tcPr>
            <w:tcW w:w="850" w:type="dxa"/>
            <w:vAlign w:val="center"/>
          </w:tcPr>
          <w:p>
            <w:pPr>
              <w:pStyle w:val="13"/>
            </w:pPr>
            <w:r>
              <w:t>100.00</w:t>
            </w:r>
          </w:p>
        </w:tc>
        <w:tc>
          <w:tcPr>
            <w:tcW w:w="964" w:type="dxa"/>
            <w:vAlign w:val="center"/>
          </w:tcPr>
          <w:p>
            <w:pPr>
              <w:pStyle w:val="13"/>
            </w:pPr>
            <w:r>
              <w:t>100.00</w:t>
            </w:r>
          </w:p>
        </w:tc>
        <w:tc>
          <w:tcPr>
            <w:tcW w:w="964" w:type="dxa"/>
            <w:vAlign w:val="center"/>
          </w:tcPr>
          <w:p>
            <w:pPr>
              <w:pStyle w:val="13"/>
            </w:pPr>
            <w:r>
              <w:t>100.00</w:t>
            </w: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pPr>
            <w:r>
              <w:t>公用经费一</w:t>
            </w:r>
          </w:p>
        </w:tc>
        <w:tc>
          <w:tcPr>
            <w:tcW w:w="964" w:type="dxa"/>
            <w:vAlign w:val="center"/>
          </w:tcPr>
          <w:p>
            <w:pPr>
              <w:pStyle w:val="13"/>
            </w:pPr>
            <w:r>
              <w:t>670.16</w:t>
            </w:r>
          </w:p>
        </w:tc>
        <w:tc>
          <w:tcPr>
            <w:tcW w:w="1134" w:type="dxa"/>
            <w:vAlign w:val="center"/>
          </w:tcPr>
          <w:p>
            <w:pPr>
              <w:pStyle w:val="14"/>
            </w:pPr>
            <w:r>
              <w:t>警察业务用房施工</w:t>
            </w:r>
          </w:p>
        </w:tc>
        <w:tc>
          <w:tcPr>
            <w:tcW w:w="1134" w:type="dxa"/>
            <w:vAlign w:val="center"/>
          </w:tcPr>
          <w:p>
            <w:pPr>
              <w:pStyle w:val="14"/>
            </w:pPr>
            <w:r>
              <w:t>B01020100</w:t>
            </w:r>
          </w:p>
        </w:tc>
        <w:tc>
          <w:tcPr>
            <w:tcW w:w="709" w:type="dxa"/>
            <w:vAlign w:val="center"/>
          </w:tcPr>
          <w:p>
            <w:pPr>
              <w:pStyle w:val="15"/>
            </w:pPr>
            <w:r>
              <w:t>组</w:t>
            </w:r>
          </w:p>
        </w:tc>
        <w:tc>
          <w:tcPr>
            <w:tcW w:w="850" w:type="dxa"/>
            <w:vAlign w:val="center"/>
          </w:tcPr>
          <w:p>
            <w:pPr>
              <w:pStyle w:val="13"/>
            </w:pPr>
            <w:r>
              <w:t>1</w:t>
            </w:r>
          </w:p>
        </w:tc>
        <w:tc>
          <w:tcPr>
            <w:tcW w:w="850" w:type="dxa"/>
            <w:vAlign w:val="center"/>
          </w:tcPr>
          <w:p>
            <w:pPr>
              <w:pStyle w:val="13"/>
            </w:pPr>
            <w:r>
              <w:t>100.00</w:t>
            </w:r>
          </w:p>
        </w:tc>
        <w:tc>
          <w:tcPr>
            <w:tcW w:w="964" w:type="dxa"/>
            <w:vAlign w:val="center"/>
          </w:tcPr>
          <w:p>
            <w:pPr>
              <w:pStyle w:val="13"/>
            </w:pPr>
            <w:r>
              <w:t>100.00</w:t>
            </w:r>
          </w:p>
        </w:tc>
        <w:tc>
          <w:tcPr>
            <w:tcW w:w="964" w:type="dxa"/>
            <w:vAlign w:val="center"/>
          </w:tcPr>
          <w:p>
            <w:pPr>
              <w:pStyle w:val="13"/>
            </w:pPr>
            <w:r>
              <w:t>100.00</w:t>
            </w: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pPr>
            <w:r>
              <w:t>公用经费一</w:t>
            </w:r>
          </w:p>
        </w:tc>
        <w:tc>
          <w:tcPr>
            <w:tcW w:w="964" w:type="dxa"/>
            <w:vAlign w:val="center"/>
          </w:tcPr>
          <w:p>
            <w:pPr>
              <w:pStyle w:val="13"/>
            </w:pPr>
            <w:r>
              <w:t>670.16</w:t>
            </w:r>
          </w:p>
        </w:tc>
        <w:tc>
          <w:tcPr>
            <w:tcW w:w="1134" w:type="dxa"/>
            <w:vAlign w:val="center"/>
          </w:tcPr>
          <w:p>
            <w:pPr>
              <w:pStyle w:val="14"/>
            </w:pPr>
            <w:r>
              <w:t>其他服务</w:t>
            </w:r>
          </w:p>
        </w:tc>
        <w:tc>
          <w:tcPr>
            <w:tcW w:w="1134" w:type="dxa"/>
            <w:vAlign w:val="center"/>
          </w:tcPr>
          <w:p>
            <w:pPr>
              <w:pStyle w:val="14"/>
            </w:pPr>
            <w:r>
              <w:t>C99000000</w:t>
            </w:r>
          </w:p>
        </w:tc>
        <w:tc>
          <w:tcPr>
            <w:tcW w:w="709" w:type="dxa"/>
            <w:vAlign w:val="center"/>
          </w:tcPr>
          <w:p>
            <w:pPr>
              <w:pStyle w:val="15"/>
            </w:pPr>
            <w:r>
              <w:t>项</w:t>
            </w:r>
          </w:p>
        </w:tc>
        <w:tc>
          <w:tcPr>
            <w:tcW w:w="850" w:type="dxa"/>
            <w:vAlign w:val="center"/>
          </w:tcPr>
          <w:p>
            <w:pPr>
              <w:pStyle w:val="13"/>
            </w:pPr>
            <w:r>
              <w:t>1</w:t>
            </w:r>
          </w:p>
        </w:tc>
        <w:tc>
          <w:tcPr>
            <w:tcW w:w="850" w:type="dxa"/>
            <w:vAlign w:val="center"/>
          </w:tcPr>
          <w:p>
            <w:pPr>
              <w:pStyle w:val="13"/>
            </w:pPr>
            <w:r>
              <w:t>100.00</w:t>
            </w:r>
          </w:p>
        </w:tc>
        <w:tc>
          <w:tcPr>
            <w:tcW w:w="964" w:type="dxa"/>
            <w:vAlign w:val="center"/>
          </w:tcPr>
          <w:p>
            <w:pPr>
              <w:pStyle w:val="13"/>
            </w:pPr>
            <w:r>
              <w:t>100.00</w:t>
            </w:r>
          </w:p>
        </w:tc>
        <w:tc>
          <w:tcPr>
            <w:tcW w:w="964" w:type="dxa"/>
            <w:vAlign w:val="center"/>
          </w:tcPr>
          <w:p>
            <w:pPr>
              <w:pStyle w:val="13"/>
            </w:pPr>
            <w:r>
              <w:t>100.00</w:t>
            </w: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r>
              <w:t>100.00</w:t>
            </w: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rPr>
          <w:rFonts w:ascii="黑体" w:hAnsi="黑体" w:eastAsia="黑体" w:cs="黑体"/>
          <w:color w:val="000000"/>
          <w:sz w:val="32"/>
        </w:rPr>
      </w:pPr>
    </w:p>
    <w:p>
      <w:pPr>
        <w:spacing w:before="10" w:after="10" w:line="240" w:lineRule="auto"/>
        <w:ind w:firstLine="640"/>
        <w:jc w:val="left"/>
        <w:outlineLvl w:val="5"/>
        <w:rPr>
          <w:rFonts w:ascii="黑体" w:hAnsi="黑体" w:eastAsia="黑体" w:cs="黑体"/>
          <w:color w:val="000000"/>
          <w:sz w:val="32"/>
        </w:rPr>
      </w:pPr>
    </w:p>
    <w:p>
      <w:pPr>
        <w:spacing w:before="10" w:after="10" w:line="240" w:lineRule="auto"/>
        <w:ind w:firstLine="640"/>
        <w:jc w:val="left"/>
        <w:outlineLvl w:val="5"/>
      </w:pPr>
      <w:r>
        <w:rPr>
          <w:rFonts w:ascii="黑体" w:hAnsi="黑体" w:eastAsia="黑体" w:cs="黑体"/>
          <w:color w:val="000000"/>
          <w:sz w:val="32"/>
        </w:rPr>
        <w:t>七、国有资产信息</w:t>
      </w:r>
    </w:p>
    <w:p>
      <w:pPr>
        <w:numPr>
          <w:ilvl w:val="0"/>
          <w:numId w:val="0"/>
        </w:numPr>
        <w:spacing w:before="10" w:after="10" w:line="240" w:lineRule="auto"/>
        <w:ind w:firstLine="840" w:firstLineChars="300"/>
        <w:jc w:val="left"/>
        <w:outlineLvl w:val="2"/>
        <w:rPr>
          <w:rFonts w:hint="eastAsia" w:eastAsia="方正仿宋_GBK"/>
          <w:color w:val="000000"/>
          <w:sz w:val="28"/>
          <w:lang w:eastAsia="zh-CN"/>
        </w:rPr>
      </w:pP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公安</w:t>
      </w:r>
      <w:r>
        <w:rPr>
          <w:rFonts w:hint="eastAsia" w:eastAsia="方正仿宋_GBK"/>
          <w:color w:val="000000"/>
          <w:sz w:val="28"/>
        </w:rPr>
        <w:t>局（</w:t>
      </w:r>
      <w:r>
        <w:rPr>
          <w:rFonts w:hint="eastAsia" w:eastAsia="方正仿宋_GBK"/>
          <w:color w:val="000000"/>
          <w:sz w:val="28"/>
          <w:lang w:eastAsia="zh-CN"/>
        </w:rPr>
        <w:t>含所属单位</w:t>
      </w:r>
      <w:r>
        <w:rPr>
          <w:rFonts w:hint="eastAsia" w:eastAsia="方正仿宋_GBK"/>
          <w:color w:val="000000"/>
          <w:sz w:val="28"/>
        </w:rPr>
        <w:t>）上年末</w:t>
      </w:r>
      <w:r>
        <w:rPr>
          <w:rFonts w:hint="eastAsia" w:eastAsia="方正仿宋_GBK"/>
          <w:color w:val="000000"/>
          <w:sz w:val="28"/>
          <w:lang w:eastAsia="zh-CN"/>
        </w:rPr>
        <w:t>固定资产总额</w:t>
      </w:r>
      <w:r>
        <w:rPr>
          <w:rFonts w:hint="eastAsia" w:eastAsia="方正仿宋_GBK"/>
          <w:color w:val="000000"/>
          <w:sz w:val="28"/>
          <w:lang w:val="en-US" w:eastAsia="zh-CN"/>
        </w:rPr>
        <w:t>9297.66</w:t>
      </w:r>
      <w:r>
        <w:rPr>
          <w:rFonts w:hint="eastAsia" w:eastAsia="方正仿宋_GBK"/>
          <w:color w:val="000000"/>
          <w:sz w:val="28"/>
          <w:lang w:eastAsia="zh-CN"/>
        </w:rPr>
        <w:t>万元。其中房屋面积</w:t>
      </w:r>
      <w:r>
        <w:rPr>
          <w:rFonts w:hint="eastAsia" w:eastAsia="方正仿宋_GBK"/>
          <w:color w:val="000000"/>
          <w:sz w:val="28"/>
          <w:lang w:val="en-US" w:eastAsia="zh-CN"/>
        </w:rPr>
        <w:t>1.82万</w:t>
      </w:r>
      <w:r>
        <w:rPr>
          <w:rFonts w:hint="eastAsia" w:eastAsia="方正仿宋_GBK"/>
          <w:color w:val="000000"/>
          <w:sz w:val="28"/>
          <w:lang w:eastAsia="zh-CN"/>
        </w:rPr>
        <w:t>平方米，价值</w:t>
      </w:r>
      <w:r>
        <w:rPr>
          <w:rFonts w:hint="eastAsia" w:eastAsia="方正仿宋_GBK"/>
          <w:color w:val="000000"/>
          <w:sz w:val="28"/>
          <w:lang w:val="en-US" w:eastAsia="zh-CN"/>
        </w:rPr>
        <w:t>1939.52</w:t>
      </w:r>
      <w:r>
        <w:rPr>
          <w:rFonts w:hint="eastAsia" w:eastAsia="方正仿宋_GBK"/>
          <w:color w:val="000000"/>
          <w:sz w:val="28"/>
          <w:lang w:eastAsia="zh-CN"/>
        </w:rPr>
        <w:t>万元；车辆</w:t>
      </w:r>
      <w:r>
        <w:rPr>
          <w:rFonts w:hint="eastAsia" w:eastAsia="方正仿宋_GBK"/>
          <w:color w:val="000000"/>
          <w:sz w:val="28"/>
          <w:lang w:val="en-US" w:eastAsia="zh-CN"/>
        </w:rPr>
        <w:t>46</w:t>
      </w:r>
      <w:r>
        <w:rPr>
          <w:rFonts w:hint="eastAsia" w:eastAsia="方正仿宋_GBK"/>
          <w:color w:val="000000"/>
          <w:sz w:val="28"/>
          <w:lang w:eastAsia="zh-CN"/>
        </w:rPr>
        <w:t>辆，价值</w:t>
      </w:r>
      <w:r>
        <w:rPr>
          <w:rFonts w:hint="eastAsia" w:eastAsia="方正仿宋_GBK"/>
          <w:color w:val="000000"/>
          <w:sz w:val="28"/>
          <w:lang w:val="en-US" w:eastAsia="zh-CN"/>
        </w:rPr>
        <w:t>477.24</w:t>
      </w:r>
      <w:r>
        <w:rPr>
          <w:rFonts w:hint="eastAsia" w:eastAsia="方正仿宋_GBK"/>
          <w:color w:val="000000"/>
          <w:sz w:val="28"/>
          <w:lang w:eastAsia="zh-CN"/>
        </w:rPr>
        <w:t>万元；其他固定资产</w:t>
      </w:r>
      <w:r>
        <w:rPr>
          <w:rFonts w:hint="eastAsia" w:eastAsia="方正仿宋_GBK"/>
          <w:color w:val="000000"/>
          <w:sz w:val="28"/>
          <w:lang w:val="en-US" w:eastAsia="zh-CN"/>
        </w:rPr>
        <w:t>6880.9</w:t>
      </w:r>
      <w:r>
        <w:rPr>
          <w:rFonts w:hint="eastAsia" w:eastAsia="方正仿宋_GBK"/>
          <w:color w:val="000000"/>
          <w:sz w:val="28"/>
          <w:lang w:eastAsia="zh-CN"/>
        </w:rPr>
        <w:t>万元。</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269"/>
        <w:gridCol w:w="960"/>
        <w:gridCol w:w="2835"/>
        <w:gridCol w:w="1875"/>
        <w:gridCol w:w="96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101" w:type="dxa"/>
          <w:trHeight w:val="426" w:hRule="atLeast"/>
          <w:tblHeader/>
          <w:jc w:val="center"/>
        </w:trPr>
        <w:tc>
          <w:tcPr>
            <w:tcW w:w="6269" w:type="dxa"/>
            <w:tcBorders>
              <w:top w:val="single" w:color="FFFFFF" w:sz="6" w:space="0"/>
              <w:left w:val="single" w:color="FFFFFF" w:sz="6" w:space="0"/>
              <w:right w:val="single" w:color="FFFFFF" w:sz="6" w:space="0"/>
            </w:tcBorders>
            <w:vAlign w:val="center"/>
          </w:tcPr>
          <w:p>
            <w:pPr>
              <w:pStyle w:val="11"/>
            </w:pPr>
            <w:r>
              <w:t>31</w:t>
            </w:r>
            <w:r>
              <w:rPr>
                <w:rFonts w:hint="eastAsia"/>
                <w:lang w:val="en-US" w:eastAsia="zh-CN"/>
              </w:rPr>
              <w:t>2</w:t>
            </w:r>
            <w:r>
              <w:rPr>
                <w:rFonts w:hint="eastAsia"/>
                <w:lang w:eastAsia="zh-CN"/>
              </w:rPr>
              <w:t>涞水</w:t>
            </w:r>
            <w:r>
              <w:rPr>
                <w:rFonts w:hint="eastAsia"/>
              </w:rPr>
              <w:t>县</w:t>
            </w:r>
            <w:r>
              <w:rPr>
                <w:rFonts w:hint="eastAsia"/>
                <w:lang w:eastAsia="zh-CN"/>
              </w:rPr>
              <w:t>公安</w:t>
            </w:r>
            <w:r>
              <w:rPr>
                <w:rFonts w:hint="eastAsia"/>
              </w:rPr>
              <w:t>局</w:t>
            </w:r>
          </w:p>
        </w:tc>
        <w:tc>
          <w:tcPr>
            <w:tcW w:w="5670" w:type="dxa"/>
            <w:gridSpan w:val="3"/>
            <w:tcBorders>
              <w:top w:val="single" w:color="FFFFFF" w:sz="6" w:space="0"/>
              <w:left w:val="single" w:color="FFFFFF" w:sz="6" w:space="0"/>
              <w:right w:val="single" w:color="FFFFFF" w:sz="6" w:space="0"/>
            </w:tcBorders>
            <w:vAlign w:val="center"/>
          </w:tcPr>
          <w:p>
            <w:pPr>
              <w:pStyle w:val="9"/>
            </w:pPr>
            <w:r>
              <w:rPr>
                <w:rFonts w:hint="eastAsia"/>
                <w:lang w:val="en-US" w:eastAsia="zh-CN"/>
              </w:rPr>
              <w:t xml:space="preserve">   </w:t>
            </w:r>
            <w:r>
              <w:t>截止时间：2025-12-31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141" w:type="dxa"/>
          <w:trHeight w:val="112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pPr>
              <w:pStyle w:val="12"/>
            </w:pPr>
            <w:r>
              <w:rPr>
                <w:rFonts w:hint="eastAsia"/>
              </w:rPr>
              <w:t>项  目</w:t>
            </w:r>
          </w:p>
        </w:tc>
        <w:tc>
          <w:tcPr>
            <w:tcW w:w="2835" w:type="dxa"/>
            <w:tcBorders>
              <w:top w:val="single" w:color="auto" w:sz="4" w:space="0"/>
              <w:left w:val="nil"/>
              <w:bottom w:val="nil"/>
              <w:right w:val="single" w:color="auto" w:sz="4" w:space="0"/>
            </w:tcBorders>
            <w:vAlign w:val="center"/>
          </w:tcPr>
          <w:p>
            <w:pPr>
              <w:pStyle w:val="12"/>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pPr>
              <w:pStyle w:val="12"/>
            </w:pPr>
            <w:r>
              <w:rPr>
                <w:rFonts w:hint="eastAsia"/>
              </w:rPr>
              <w:t>价值（金额单位：万元）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141" w:type="dxa"/>
          <w:trHeight w:val="398"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pPr>
              <w:textAlignment w:val="center"/>
              <w:rPr>
                <w:rFonts w:ascii="宋体" w:hAnsi="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pPr>
              <w:jc w:val="right"/>
              <w:textAlignment w:val="center"/>
              <w:rPr>
                <w:rFonts w:hint="default" w:ascii="宋体" w:hAnsi="宋体" w:eastAsia="宋体" w:cs="宋体"/>
                <w:color w:val="000000"/>
                <w:sz w:val="21"/>
                <w:szCs w:val="21"/>
                <w:lang w:val="en-US" w:eastAsia="zh-CN"/>
              </w:rPr>
            </w:pPr>
            <w:r>
              <w:rPr>
                <w:rFonts w:hint="eastAsia" w:ascii="宋体" w:hAnsi="宋体"/>
                <w:color w:val="000000"/>
                <w:sz w:val="21"/>
                <w:szCs w:val="21"/>
                <w:lang w:val="en-US" w:eastAsia="zh-CN"/>
              </w:rPr>
              <w:t>18177</w:t>
            </w:r>
          </w:p>
        </w:tc>
        <w:tc>
          <w:tcPr>
            <w:tcW w:w="2835" w:type="dxa"/>
            <w:gridSpan w:val="2"/>
            <w:tcBorders>
              <w:top w:val="single" w:color="auto" w:sz="4" w:space="0"/>
              <w:left w:val="nil"/>
              <w:bottom w:val="single" w:color="auto" w:sz="4" w:space="0"/>
              <w:right w:val="single" w:color="auto" w:sz="4" w:space="0"/>
            </w:tcBorders>
            <w:vAlign w:val="center"/>
          </w:tcPr>
          <w:p>
            <w:pPr>
              <w:jc w:val="right"/>
              <w:textAlignment w:val="center"/>
              <w:rPr>
                <w:rFonts w:hint="default" w:ascii="Calibri" w:hAnsi="Calibri" w:eastAsia="宋体" w:cs="宋体"/>
                <w:kern w:val="2"/>
                <w:sz w:val="21"/>
                <w:szCs w:val="21"/>
                <w:lang w:val="en-US" w:eastAsia="zh-CN"/>
              </w:rPr>
            </w:pPr>
            <w:r>
              <w:rPr>
                <w:rFonts w:hint="eastAsia" w:ascii="宋体" w:hAnsi="宋体"/>
                <w:color w:val="000000"/>
                <w:sz w:val="21"/>
                <w:szCs w:val="21"/>
                <w:lang w:val="en-US" w:eastAsia="zh-CN"/>
              </w:rPr>
              <w:t>1939.52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141" w:type="dxa"/>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pPr>
              <w:textAlignment w:val="center"/>
              <w:rPr>
                <w:rFonts w:ascii="宋体" w:hAnsi="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pPr>
              <w:jc w:val="right"/>
              <w:textAlignment w:val="center"/>
              <w:rPr>
                <w:rFonts w:hint="default" w:ascii="宋体" w:hAnsi="宋体" w:cs="宋体" w:eastAsiaTheme="minorEastAsia"/>
                <w:color w:val="000000"/>
                <w:sz w:val="21"/>
                <w:szCs w:val="21"/>
                <w:lang w:val="en-US" w:eastAsia="zh-CN"/>
              </w:rPr>
            </w:pPr>
            <w:r>
              <w:rPr>
                <w:rFonts w:hint="eastAsia" w:ascii="宋体" w:hAnsi="宋体" w:eastAsiaTheme="minorEastAsia"/>
                <w:color w:val="000000"/>
                <w:sz w:val="21"/>
                <w:szCs w:val="21"/>
                <w:lang w:val="en-US" w:eastAsia="zh-CN"/>
              </w:rPr>
              <w:t>46</w:t>
            </w:r>
          </w:p>
        </w:tc>
        <w:tc>
          <w:tcPr>
            <w:tcW w:w="2835" w:type="dxa"/>
            <w:gridSpan w:val="2"/>
            <w:tcBorders>
              <w:top w:val="single" w:color="auto" w:sz="4" w:space="0"/>
              <w:left w:val="nil"/>
              <w:bottom w:val="single" w:color="auto" w:sz="4" w:space="0"/>
              <w:right w:val="single" w:color="auto" w:sz="4" w:space="0"/>
            </w:tcBorders>
            <w:vAlign w:val="center"/>
          </w:tcPr>
          <w:p>
            <w:pPr>
              <w:jc w:val="right"/>
              <w:textAlignment w:val="center"/>
              <w:rPr>
                <w:rFonts w:hint="default" w:ascii="宋体" w:hAnsi="宋体" w:cs="宋体" w:eastAsiaTheme="minorEastAsia"/>
                <w:kern w:val="2"/>
                <w:sz w:val="21"/>
                <w:szCs w:val="21"/>
                <w:lang w:val="en-US" w:eastAsia="zh-CN"/>
              </w:rPr>
            </w:pPr>
            <w:r>
              <w:rPr>
                <w:rFonts w:hint="eastAsia" w:ascii="宋体" w:hAnsi="宋体" w:eastAsiaTheme="minorEastAsia"/>
                <w:color w:val="000000"/>
                <w:sz w:val="21"/>
                <w:szCs w:val="21"/>
                <w:lang w:val="en-US" w:eastAsia="zh-CN"/>
              </w:rPr>
              <w:t>477.24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141" w:type="dxa"/>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pPr>
              <w:jc w:val="right"/>
              <w:textAlignment w:val="center"/>
              <w:rPr>
                <w:rFonts w:hint="default" w:ascii="宋体" w:hAnsi="宋体" w:eastAsia="宋体" w:cs="宋体"/>
                <w:color w:val="000000"/>
                <w:sz w:val="21"/>
                <w:szCs w:val="21"/>
                <w:lang w:val="en-US" w:eastAsia="zh-CN"/>
              </w:rPr>
            </w:pPr>
            <w:r>
              <w:rPr>
                <w:rFonts w:hint="eastAsia" w:ascii="宋体" w:hAnsi="宋体" w:cs="宋体"/>
                <w:kern w:val="0"/>
                <w:sz w:val="24"/>
              </w:rPr>
              <w:t>---</w:t>
            </w:r>
          </w:p>
        </w:tc>
        <w:tc>
          <w:tcPr>
            <w:tcW w:w="2835" w:type="dxa"/>
            <w:gridSpan w:val="2"/>
            <w:tcBorders>
              <w:top w:val="single" w:color="auto" w:sz="4" w:space="0"/>
              <w:left w:val="nil"/>
              <w:bottom w:val="single" w:color="auto" w:sz="4" w:space="0"/>
              <w:right w:val="single" w:color="auto" w:sz="4" w:space="0"/>
            </w:tcBorders>
            <w:vAlign w:val="center"/>
          </w:tcPr>
          <w:p>
            <w:pPr>
              <w:jc w:val="right"/>
              <w:textAlignment w:val="center"/>
              <w:rPr>
                <w:rFonts w:hint="default" w:ascii="宋体" w:hAnsi="宋体" w:cs="宋体"/>
                <w:kern w:val="2"/>
                <w:sz w:val="21"/>
                <w:szCs w:val="21"/>
                <w:lang w:val="en-US" w:eastAsia="zh-CN"/>
              </w:rPr>
            </w:pPr>
            <w:r>
              <w:rPr>
                <w:rFonts w:hint="eastAsia" w:ascii="宋体" w:hAnsi="宋体" w:cs="宋体"/>
                <w:kern w:val="2"/>
                <w:sz w:val="21"/>
                <w:szCs w:val="21"/>
                <w:lang w:val="en-US" w:eastAsia="zh-CN"/>
              </w:rPr>
              <w:t>6880.90</w:t>
            </w:r>
          </w:p>
        </w:tc>
      </w:tr>
    </w:tbl>
    <w:p>
      <w:pPr>
        <w:spacing w:before="0" w:after="0"/>
        <w:ind w:firstLine="640"/>
        <w:jc w:val="left"/>
        <w:outlineLvl w:val="9"/>
        <w:rPr>
          <w:rFonts w:ascii="黑体" w:hAnsi="黑体" w:eastAsia="黑体" w:cs="黑体"/>
          <w:color w:val="000000"/>
          <w:sz w:val="32"/>
        </w:rPr>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5"/>
      </w:pPr>
      <w:r>
        <w:rPr>
          <w:rFonts w:ascii="黑体" w:hAnsi="黑体" w:eastAsia="黑体" w:cs="黑体"/>
          <w:color w:val="000000"/>
          <w:sz w:val="32"/>
        </w:rPr>
        <w:t>九、其他需要说明的事项</w:t>
      </w:r>
    </w:p>
    <w:p>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仿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楷体_GBK">
    <w:altName w:val="宋体"/>
    <w:panose1 w:val="00000000000000000000"/>
    <w:charset w:val="86"/>
    <w:family w:val="roman"/>
    <w:pitch w:val="default"/>
    <w:sig w:usb0="00000000" w:usb1="00000000" w:usb2="00000000" w:usb3="00000000" w:csb0="0000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89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fldChar w:fldCharType="begin"/>
    </w:r>
    <w:r>
      <w:instrText xml:space="preserve">PAGE "page number"</w:instrText>
    </w:r>
    <w:r>
      <w:fldChar w:fldCharType="separate"/>
    </w:r>
    <w:r>
      <w:t>90</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F3E32E"/>
    <w:multiLevelType w:val="singleLevel"/>
    <w:tmpl w:val="ABF3E32E"/>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NotTrackMoves/>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00000"/>
    <w:rsid w:val="00CD3C38"/>
    <w:rsid w:val="012D4C61"/>
    <w:rsid w:val="013C4DCA"/>
    <w:rsid w:val="133F4E1B"/>
    <w:rsid w:val="1959585D"/>
    <w:rsid w:val="1C9934FA"/>
    <w:rsid w:val="1F2567FE"/>
    <w:rsid w:val="20545897"/>
    <w:rsid w:val="241A690F"/>
    <w:rsid w:val="25F344C4"/>
    <w:rsid w:val="28B125F7"/>
    <w:rsid w:val="2ECA595B"/>
    <w:rsid w:val="3A1C2A94"/>
    <w:rsid w:val="3C4F7EAD"/>
    <w:rsid w:val="3D7C6AC6"/>
    <w:rsid w:val="47256EF0"/>
    <w:rsid w:val="488D2C33"/>
    <w:rsid w:val="4C9A7DB3"/>
    <w:rsid w:val="50DC313B"/>
    <w:rsid w:val="54C4695E"/>
    <w:rsid w:val="567C202C"/>
    <w:rsid w:val="595B2CE2"/>
    <w:rsid w:val="5DC561F5"/>
    <w:rsid w:val="61581B3D"/>
    <w:rsid w:val="632763AC"/>
    <w:rsid w:val="636476CA"/>
    <w:rsid w:val="64762EA9"/>
    <w:rsid w:val="69CD6225"/>
    <w:rsid w:val="6DBC3ACF"/>
    <w:rsid w:val="6ECD3B40"/>
    <w:rsid w:val="733A3AF8"/>
    <w:rsid w:val="7A664B29"/>
    <w:rsid w:val="7AC94D0C"/>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sz w:val="24"/>
      <w:szCs w:val="24"/>
      <w:lang w:val="en-US" w:eastAsia="uk-UA"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1">
    <w:name w:val="插入文本样式-插入部门职责文件"/>
    <w:basedOn w:val="1"/>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92</Pages>
  <TotalTime>18</TotalTime>
  <ScaleCrop>false</ScaleCrop>
  <LinksUpToDate>false</LinksUpToDate>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2026-01-26T15:25:00Z</dcterms:created>
  <dc:creator>2026</dc:creator>
  <cp:lastModifiedBy>2026</cp:lastModifiedBy>
  <dcterms:modified xsi:type="dcterms:W3CDTF">2026-02-07T08:32:59Z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