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362224"/>
    <w:p w14:paraId="2B637DAB">
      <w:pPr>
        <w:jc w:val="center"/>
      </w:pPr>
      <w:r>
        <w:rPr>
          <w:rFonts w:hint="eastAsia" w:ascii="黑体" w:hAnsi="黑体" w:eastAsia="黑体" w:cs="黑体"/>
          <w:b/>
          <w:color w:val="000000"/>
          <w:sz w:val="30"/>
          <w:lang w:eastAsia="zh-CN"/>
        </w:rPr>
        <w:t>涞水县医疗保障局</w:t>
      </w:r>
      <w:r>
        <w:rPr>
          <w:rFonts w:hint="eastAsia" w:ascii="黑体" w:hAnsi="黑体" w:eastAsia="黑体" w:cs="黑体"/>
          <w:b/>
          <w:color w:val="000000"/>
          <w:sz w:val="30"/>
        </w:rPr>
        <w:t>所属单位预算</w:t>
      </w:r>
    </w:p>
    <w:p w14:paraId="61845DA5">
      <w:pPr>
        <w:pStyle w:val="5"/>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rFonts w:hint="eastAsia"/>
        </w:rPr>
        <w:t>一、</w:t>
      </w:r>
      <w:r>
        <w:rPr>
          <w:rFonts w:hint="eastAsia"/>
          <w:lang w:eastAsia="zh-CN"/>
        </w:rPr>
        <w:t>涞水县医疗保障</w:t>
      </w:r>
      <w:r>
        <w:rPr>
          <w:rFonts w:hint="eastAsia"/>
        </w:rPr>
        <w:t>局（本级）收支预算</w:t>
      </w:r>
      <w:r>
        <w:tab/>
      </w:r>
      <w:r>
        <w:fldChar w:fldCharType="begin"/>
      </w:r>
      <w:r>
        <w:instrText xml:space="preserve">PAGEREF _Toc_4_4_0000000019 \h</w:instrText>
      </w:r>
      <w:r>
        <w:fldChar w:fldCharType="separate"/>
      </w:r>
      <w:r>
        <w:t>1</w:t>
      </w:r>
      <w:r>
        <w:fldChar w:fldCharType="end"/>
      </w:r>
      <w:r>
        <w:fldChar w:fldCharType="end"/>
      </w:r>
    </w:p>
    <w:p w14:paraId="7E890CFA">
      <w:pPr>
        <w:pStyle w:val="5"/>
        <w:tabs>
          <w:tab w:val="right" w:leader="dot" w:pos="14562"/>
        </w:tabs>
      </w:pPr>
      <w:r>
        <w:fldChar w:fldCharType="begin"/>
      </w:r>
      <w:r>
        <w:instrText xml:space="preserve"> HYPERLINK \l "_Toc_4_4_0000000020" </w:instrText>
      </w:r>
      <w:r>
        <w:fldChar w:fldCharType="separate"/>
      </w:r>
      <w:r>
        <w:fldChar w:fldCharType="end"/>
      </w:r>
    </w:p>
    <w:p w14:paraId="60E3393F">
      <w:pPr>
        <w:sectPr>
          <w:headerReference r:id="rId3" w:type="even"/>
          <w:pgSz w:w="16840" w:h="11900" w:orient="landscape"/>
          <w:pgMar w:top="1587" w:right="1134" w:bottom="1361" w:left="1134" w:header="720" w:footer="720" w:gutter="0"/>
          <w:pgNumType w:start="1"/>
          <w:cols w:space="720" w:num="1"/>
        </w:sectPr>
      </w:pPr>
      <w:r>
        <w:fldChar w:fldCharType="end"/>
      </w:r>
    </w:p>
    <w:p w14:paraId="697C6286">
      <w:pPr>
        <w:jc w:val="center"/>
        <w:rPr>
          <w:rFonts w:ascii="方正小标宋_GBK" w:hAnsi="方正小标宋_GBK" w:eastAsia="方正小标宋_GBK" w:cs="方正小标宋_GBK"/>
          <w:color w:val="000000"/>
          <w:sz w:val="44"/>
          <w:lang w:eastAsia="zh-CN"/>
        </w:rPr>
      </w:pPr>
    </w:p>
    <w:p w14:paraId="7EA5C2AF">
      <w:pPr>
        <w:jc w:val="center"/>
        <w:rPr>
          <w:rFonts w:ascii="方正小标宋_GBK" w:hAnsi="方正小标宋_GBK" w:eastAsia="方正小标宋_GBK" w:cs="方正小标宋_GBK"/>
          <w:color w:val="000000"/>
          <w:sz w:val="44"/>
          <w:lang w:eastAsia="zh-CN"/>
        </w:rPr>
      </w:pPr>
    </w:p>
    <w:p w14:paraId="46D4A639">
      <w:pPr>
        <w:jc w:val="center"/>
        <w:rPr>
          <w:rFonts w:ascii="方正小标宋_GBK" w:hAnsi="方正小标宋_GBK" w:eastAsia="方正小标宋_GBK" w:cs="方正小标宋_GBK"/>
          <w:color w:val="000000"/>
          <w:sz w:val="44"/>
          <w:lang w:eastAsia="zh-CN"/>
        </w:rPr>
      </w:pPr>
    </w:p>
    <w:p w14:paraId="56AC8524">
      <w:pPr>
        <w:jc w:val="center"/>
        <w:rPr>
          <w:rFonts w:ascii="方正小标宋_GBK" w:hAnsi="方正小标宋_GBK" w:eastAsia="方正小标宋_GBK" w:cs="方正小标宋_GBK"/>
          <w:color w:val="000000"/>
          <w:sz w:val="44"/>
          <w:lang w:eastAsia="zh-CN"/>
        </w:rPr>
      </w:pPr>
    </w:p>
    <w:p w14:paraId="19734600">
      <w:pPr>
        <w:jc w:val="center"/>
        <w:rPr>
          <w:rFonts w:ascii="方正小标宋_GBK" w:hAnsi="方正小标宋_GBK" w:eastAsia="方正小标宋_GBK" w:cs="方正小标宋_GBK"/>
          <w:color w:val="000000"/>
          <w:sz w:val="44"/>
          <w:lang w:eastAsia="zh-CN"/>
        </w:rPr>
      </w:pPr>
    </w:p>
    <w:p w14:paraId="6348510F">
      <w:pPr>
        <w:jc w:val="center"/>
        <w:rPr>
          <w:rFonts w:ascii="方正小标宋_GBK" w:hAnsi="方正小标宋_GBK" w:eastAsia="方正小标宋_GBK" w:cs="方正小标宋_GBK"/>
          <w:color w:val="000000"/>
          <w:sz w:val="44"/>
          <w:lang w:eastAsia="zh-CN"/>
        </w:rPr>
      </w:pPr>
    </w:p>
    <w:p w14:paraId="7B311041">
      <w:pPr>
        <w:jc w:val="center"/>
        <w:rPr>
          <w:rFonts w:ascii="方正小标宋_GBK" w:hAnsi="方正小标宋_GBK" w:eastAsia="方正小标宋_GBK" w:cs="方正小标宋_GBK"/>
          <w:color w:val="000000"/>
          <w:sz w:val="44"/>
          <w:lang w:eastAsia="zh-CN"/>
        </w:rPr>
      </w:pPr>
    </w:p>
    <w:p w14:paraId="61EFDA54">
      <w:pPr>
        <w:jc w:val="center"/>
        <w:rPr>
          <w:rFonts w:ascii="方正小标宋_GBK" w:hAnsi="方正小标宋_GBK" w:eastAsia="方正小标宋_GBK" w:cs="方正小标宋_GBK"/>
          <w:color w:val="000000"/>
          <w:sz w:val="44"/>
          <w:lang w:eastAsia="zh-CN"/>
        </w:rPr>
      </w:pPr>
    </w:p>
    <w:p w14:paraId="454C9C48">
      <w:pPr>
        <w:jc w:val="center"/>
        <w:rPr>
          <w:rFonts w:ascii="方正小标宋_GBK" w:hAnsi="方正小标宋_GBK" w:eastAsia="方正小标宋_GBK" w:cs="方正小标宋_GBK"/>
          <w:color w:val="000000"/>
          <w:sz w:val="44"/>
          <w:lang w:eastAsia="zh-CN"/>
        </w:rPr>
      </w:pPr>
    </w:p>
    <w:p w14:paraId="7FB91808">
      <w:pPr>
        <w:jc w:val="center"/>
        <w:outlineLvl w:val="0"/>
        <w:rPr>
          <w:lang w:eastAsia="zh-CN"/>
        </w:rPr>
        <w:sectPr>
          <w:footerReference r:id="rId4" w:type="default"/>
          <w:footerReference r:id="rId5" w:type="even"/>
          <w:type w:val="continuous"/>
          <w:pgSz w:w="16840" w:h="11900" w:orient="landscape"/>
          <w:pgMar w:top="1361" w:right="1020" w:bottom="1134" w:left="1020" w:header="720" w:footer="720" w:gutter="0"/>
          <w:cols w:space="720" w:num="1"/>
        </w:sectPr>
      </w:pPr>
    </w:p>
    <w:p w14:paraId="6E5CE53A">
      <w:pPr>
        <w:jc w:val="center"/>
        <w:outlineLvl w:val="3"/>
        <w:rPr>
          <w:rFonts w:ascii="方正小标宋_GBK" w:hAnsi="方正小标宋_GBK" w:cs="方正小标宋_GBK" w:eastAsiaTheme="minorEastAsia"/>
          <w:color w:val="000000"/>
          <w:sz w:val="44"/>
          <w:lang w:eastAsia="zh-CN"/>
        </w:rPr>
      </w:pPr>
      <w:bookmarkStart w:id="0" w:name="_Toc_4_4_0000000019"/>
    </w:p>
    <w:p w14:paraId="6C79B838">
      <w:pPr>
        <w:jc w:val="center"/>
        <w:outlineLvl w:val="3"/>
      </w:pPr>
      <w:r>
        <w:rPr>
          <w:rFonts w:hint="eastAsia" w:ascii="方正小标宋_GBK" w:hAnsi="方正小标宋_GBK" w:eastAsia="方正小标宋_GBK" w:cs="方正小标宋_GBK"/>
          <w:color w:val="000000"/>
          <w:sz w:val="44"/>
        </w:rPr>
        <w:t>一、</w:t>
      </w:r>
      <w:r>
        <w:rPr>
          <w:rFonts w:hint="eastAsia" w:ascii="方正小标宋_GBK" w:hAnsi="方正小标宋_GBK" w:eastAsia="方正小标宋_GBK" w:cs="方正小标宋_GBK"/>
          <w:color w:val="000000"/>
          <w:sz w:val="44"/>
          <w:lang w:eastAsia="zh-CN"/>
        </w:rPr>
        <w:t>涞水县医疗保障</w:t>
      </w:r>
      <w:r>
        <w:rPr>
          <w:rFonts w:hint="eastAsia" w:ascii="方正小标宋_GBK" w:hAnsi="方正小标宋_GBK" w:eastAsia="方正小标宋_GBK" w:cs="方正小标宋_GBK"/>
          <w:color w:val="000000"/>
          <w:sz w:val="44"/>
        </w:rPr>
        <w:t>局（本级）收支预算</w:t>
      </w:r>
      <w:bookmarkEnd w:id="0"/>
    </w:p>
    <w:p w14:paraId="203667B0">
      <w:pPr>
        <w:jc w:val="center"/>
        <w:outlineLvl w:val="4"/>
      </w:pPr>
      <w:r>
        <w:rPr>
          <w:rFonts w:hint="eastAsia" w:ascii="方正小标宋_GBK" w:hAnsi="方正小标宋_GBK" w:eastAsia="方正小标宋_GBK" w:cs="方正小标宋_GBK"/>
          <w:color w:val="000000"/>
          <w:sz w:val="36"/>
        </w:rPr>
        <w:t>单位预算收支总表</w:t>
      </w:r>
    </w:p>
    <w:tbl>
      <w:tblPr>
        <w:tblStyle w:val="9"/>
        <w:tblW w:w="14509" w:type="dxa"/>
        <w:tblInd w:w="96" w:type="dxa"/>
        <w:tblLayout w:type="fixed"/>
        <w:tblCellMar>
          <w:top w:w="0" w:type="dxa"/>
          <w:left w:w="108" w:type="dxa"/>
          <w:bottom w:w="0" w:type="dxa"/>
          <w:right w:w="108" w:type="dxa"/>
        </w:tblCellMar>
      </w:tblPr>
      <w:tblGrid>
        <w:gridCol w:w="1309"/>
        <w:gridCol w:w="4608"/>
        <w:gridCol w:w="2472"/>
        <w:gridCol w:w="3456"/>
        <w:gridCol w:w="2664"/>
      </w:tblGrid>
      <w:tr w14:paraId="7E41D3A0">
        <w:tblPrEx>
          <w:tblCellMar>
            <w:top w:w="0" w:type="dxa"/>
            <w:left w:w="108" w:type="dxa"/>
            <w:bottom w:w="0" w:type="dxa"/>
            <w:right w:w="108" w:type="dxa"/>
          </w:tblCellMar>
        </w:tblPrEx>
        <w:trPr>
          <w:trHeight w:val="360" w:hRule="atLeast"/>
        </w:trPr>
        <w:tc>
          <w:tcPr>
            <w:tcW w:w="8389" w:type="dxa"/>
            <w:gridSpan w:val="3"/>
            <w:tcBorders>
              <w:top w:val="nil"/>
              <w:left w:val="nil"/>
              <w:bottom w:val="nil"/>
              <w:right w:val="nil"/>
            </w:tcBorders>
            <w:shd w:val="clear" w:color="auto" w:fill="auto"/>
            <w:noWrap/>
            <w:vAlign w:val="center"/>
          </w:tcPr>
          <w:p w14:paraId="572C4267">
            <w:pPr>
              <w:ind w:firstLine="240" w:firstLineChars="100"/>
              <w:jc w:val="both"/>
              <w:outlineLvl w:val="4"/>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lang w:eastAsia="zh-CN"/>
              </w:rPr>
              <w:t>450001涞水县医疗保障局（本级）</w:t>
            </w:r>
          </w:p>
        </w:tc>
        <w:tc>
          <w:tcPr>
            <w:tcW w:w="3456" w:type="dxa"/>
            <w:tcBorders>
              <w:top w:val="nil"/>
              <w:left w:val="nil"/>
              <w:bottom w:val="nil"/>
              <w:right w:val="nil"/>
            </w:tcBorders>
            <w:shd w:val="clear" w:color="auto" w:fill="auto"/>
            <w:noWrap/>
            <w:vAlign w:val="center"/>
          </w:tcPr>
          <w:p w14:paraId="6013050C">
            <w:pPr>
              <w:jc w:val="center"/>
              <w:outlineLvl w:val="4"/>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lang w:eastAsia="zh-CN"/>
              </w:rPr>
              <w:t>预算年度：202</w:t>
            </w:r>
            <w:r>
              <w:rPr>
                <w:rFonts w:hint="eastAsia" w:ascii="方正小标宋_GBK" w:hAnsi="方正小标宋_GBK" w:eastAsia="方正小标宋_GBK" w:cs="方正小标宋_GBK"/>
                <w:color w:val="000000"/>
                <w:lang w:val="en-US" w:eastAsia="zh-CN"/>
              </w:rPr>
              <w:t>5</w:t>
            </w:r>
          </w:p>
        </w:tc>
        <w:tc>
          <w:tcPr>
            <w:tcW w:w="2664" w:type="dxa"/>
            <w:tcBorders>
              <w:top w:val="nil"/>
              <w:left w:val="nil"/>
              <w:bottom w:val="nil"/>
              <w:right w:val="nil"/>
            </w:tcBorders>
            <w:shd w:val="clear" w:color="auto" w:fill="auto"/>
            <w:noWrap/>
            <w:vAlign w:val="center"/>
          </w:tcPr>
          <w:p w14:paraId="712BCAD1">
            <w:pPr>
              <w:jc w:val="right"/>
              <w:outlineLvl w:val="4"/>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lang w:eastAsia="zh-CN"/>
              </w:rPr>
              <w:t>单位：万元</w:t>
            </w:r>
          </w:p>
        </w:tc>
      </w:tr>
      <w:tr w14:paraId="63375905">
        <w:tblPrEx>
          <w:tblCellMar>
            <w:top w:w="0" w:type="dxa"/>
            <w:left w:w="108" w:type="dxa"/>
            <w:bottom w:w="0" w:type="dxa"/>
            <w:right w:w="108" w:type="dxa"/>
          </w:tblCellMar>
        </w:tblPrEx>
        <w:trPr>
          <w:trHeight w:val="360" w:hRule="atLeast"/>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2355A">
            <w:pPr>
              <w:jc w:val="center"/>
              <w:textAlignment w:val="center"/>
              <w:rPr>
                <w:rFonts w:ascii="宋体" w:hAnsi="宋体" w:cs="宋体"/>
                <w:color w:val="000000"/>
                <w:sz w:val="22"/>
                <w:szCs w:val="22"/>
              </w:rPr>
            </w:pPr>
            <w:r>
              <w:rPr>
                <w:rFonts w:hint="eastAsia" w:ascii="方正书宋_GBK" w:hAnsi="方正书宋_GBK" w:eastAsia="方正书宋_GBK" w:cs="方正书宋_GBK"/>
                <w:b/>
                <w:sz w:val="21"/>
                <w:lang w:eastAsia="zh-CN"/>
              </w:rPr>
              <w:t>序号</w:t>
            </w:r>
          </w:p>
        </w:tc>
        <w:tc>
          <w:tcPr>
            <w:tcW w:w="708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75AC5">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收入</w:t>
            </w:r>
          </w:p>
        </w:tc>
        <w:tc>
          <w:tcPr>
            <w:tcW w:w="6120"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D90DE7">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支出</w:t>
            </w:r>
          </w:p>
        </w:tc>
      </w:tr>
      <w:tr w14:paraId="09762DD6">
        <w:tblPrEx>
          <w:tblCellMar>
            <w:top w:w="0" w:type="dxa"/>
            <w:left w:w="108" w:type="dxa"/>
            <w:bottom w:w="0" w:type="dxa"/>
            <w:right w:w="108" w:type="dxa"/>
          </w:tblCellMar>
        </w:tblPrEx>
        <w:trPr>
          <w:trHeight w:val="360" w:hRule="atLeast"/>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57C3B">
            <w:pPr>
              <w:jc w:val="center"/>
              <w:rPr>
                <w:rFonts w:ascii="宋体" w:hAnsi="宋体" w:cs="宋体"/>
                <w:color w:val="000000"/>
                <w:sz w:val="22"/>
                <w:szCs w:val="22"/>
              </w:rPr>
            </w:pP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64B50">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项目</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88FD84">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预算数</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B57CE">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项目</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00BFD">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预算数</w:t>
            </w:r>
          </w:p>
        </w:tc>
      </w:tr>
      <w:tr w14:paraId="4C92B84C">
        <w:tblPrEx>
          <w:tblCellMar>
            <w:top w:w="0" w:type="dxa"/>
            <w:left w:w="108" w:type="dxa"/>
            <w:bottom w:w="0" w:type="dxa"/>
            <w:right w:w="108" w:type="dxa"/>
          </w:tblCellMar>
        </w:tblPrEx>
        <w:trPr>
          <w:trHeight w:val="36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44F8C">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栏次</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FEF2C8">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1</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43F38F">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2</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045C5">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3</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AC5B5">
            <w:pPr>
              <w:jc w:val="center"/>
              <w:textAlignment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4</w:t>
            </w:r>
          </w:p>
        </w:tc>
      </w:tr>
      <w:tr w14:paraId="5B5C73C8">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F360E3C">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D9A1FC1">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一、一般公共预算拨款收入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6CD3566">
            <w:pPr>
              <w:jc w:val="right"/>
              <w:textAlignment w:val="center"/>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356.65</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2591CC9">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一、一般公共服务支出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270710E">
            <w:pPr>
              <w:jc w:val="right"/>
              <w:textAlignment w:val="center"/>
              <w:rPr>
                <w:rFonts w:ascii="方正书宋_GBK" w:hAnsi="方正书宋_GBK" w:eastAsia="方正书宋_GBK" w:cs="方正书宋_GBK"/>
                <w:bCs/>
                <w:sz w:val="21"/>
                <w:lang w:eastAsia="zh-CN"/>
              </w:rPr>
            </w:pPr>
          </w:p>
        </w:tc>
      </w:tr>
      <w:tr w14:paraId="4FD1244D">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E2C104F">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51A3803">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二、政府性基金预算拨款收入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D7B2BDF">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71BF486">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二、外交支出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3E44D51">
            <w:pPr>
              <w:jc w:val="right"/>
              <w:textAlignment w:val="center"/>
              <w:rPr>
                <w:rFonts w:ascii="方正书宋_GBK" w:hAnsi="方正书宋_GBK" w:eastAsia="方正书宋_GBK" w:cs="方正书宋_GBK"/>
                <w:bCs/>
                <w:sz w:val="21"/>
                <w:lang w:eastAsia="zh-CN"/>
              </w:rPr>
            </w:pPr>
          </w:p>
        </w:tc>
      </w:tr>
      <w:tr w14:paraId="78E0F7C1">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913A428">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98BB58D">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三、国有资本经营预算拨款收入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D9BEA15">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F17F612">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三、国防支出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2A52AAB">
            <w:pPr>
              <w:jc w:val="right"/>
              <w:textAlignment w:val="center"/>
              <w:rPr>
                <w:rFonts w:ascii="方正书宋_GBK" w:hAnsi="方正书宋_GBK" w:eastAsia="方正书宋_GBK" w:cs="方正书宋_GBK"/>
                <w:bCs/>
                <w:sz w:val="21"/>
                <w:lang w:eastAsia="zh-CN"/>
              </w:rPr>
            </w:pPr>
          </w:p>
        </w:tc>
      </w:tr>
      <w:tr w14:paraId="390B532B">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ADB7174">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B5638FD">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四、财政专户管理资金收入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8B4CB15">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04C718F">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四、公共安全支出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F90C82C">
            <w:pPr>
              <w:jc w:val="right"/>
              <w:textAlignment w:val="center"/>
              <w:rPr>
                <w:rFonts w:ascii="方正书宋_GBK" w:hAnsi="方正书宋_GBK" w:eastAsia="方正书宋_GBK" w:cs="方正书宋_GBK"/>
                <w:bCs/>
                <w:sz w:val="21"/>
                <w:lang w:eastAsia="zh-CN"/>
              </w:rPr>
            </w:pPr>
          </w:p>
        </w:tc>
      </w:tr>
      <w:tr w14:paraId="4C3F7503">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EE09F9E">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19760978">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五、事业收入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C1C164E">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F9DBA0E">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五、教育支出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38EB1EA">
            <w:pPr>
              <w:jc w:val="right"/>
              <w:textAlignment w:val="center"/>
              <w:rPr>
                <w:rFonts w:ascii="方正书宋_GBK" w:hAnsi="方正书宋_GBK" w:eastAsia="方正书宋_GBK" w:cs="方正书宋_GBK"/>
                <w:bCs/>
                <w:sz w:val="21"/>
                <w:lang w:eastAsia="zh-CN"/>
              </w:rPr>
            </w:pPr>
          </w:p>
        </w:tc>
      </w:tr>
      <w:tr w14:paraId="1DB0B3A8">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2756E3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6</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15862895">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六、事业单位经营收入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885E2AA">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E36C608">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六、科学技术支出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115072C">
            <w:pPr>
              <w:jc w:val="right"/>
              <w:textAlignment w:val="center"/>
              <w:rPr>
                <w:rFonts w:ascii="方正书宋_GBK" w:hAnsi="方正书宋_GBK" w:eastAsia="方正书宋_GBK" w:cs="方正书宋_GBK"/>
                <w:bCs/>
                <w:sz w:val="21"/>
                <w:lang w:eastAsia="zh-CN"/>
              </w:rPr>
            </w:pPr>
          </w:p>
        </w:tc>
      </w:tr>
      <w:tr w14:paraId="3568CB3B">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057E7C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7</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E724971">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七、上级补助收入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2C47AEF">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32D892E">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七、文化旅游体育与传媒支出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818938E">
            <w:pPr>
              <w:jc w:val="right"/>
              <w:textAlignment w:val="center"/>
              <w:rPr>
                <w:rFonts w:ascii="方正书宋_GBK" w:hAnsi="方正书宋_GBK" w:eastAsia="方正书宋_GBK" w:cs="方正书宋_GBK"/>
                <w:bCs/>
                <w:sz w:val="21"/>
                <w:lang w:eastAsia="zh-CN"/>
              </w:rPr>
            </w:pPr>
          </w:p>
        </w:tc>
      </w:tr>
      <w:tr w14:paraId="012EAD75">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25599E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8</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A5CD4B8">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八、附属单位上缴收入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3D14169">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C0EC1CB">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八、社会保障和就业支出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8FDF73D">
            <w:pPr>
              <w:jc w:val="right"/>
              <w:textAlignment w:val="center"/>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19.98</w:t>
            </w:r>
          </w:p>
        </w:tc>
      </w:tr>
      <w:tr w14:paraId="19D76E6B">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C59C328">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9</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EDAA834">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九、其他收入</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E92B75D">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5A37F8D">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九、社会保险基金支出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49E6282">
            <w:pPr>
              <w:jc w:val="right"/>
              <w:textAlignment w:val="center"/>
              <w:rPr>
                <w:rFonts w:ascii="方正书宋_GBK" w:hAnsi="方正书宋_GBK" w:eastAsia="方正书宋_GBK" w:cs="方正书宋_GBK"/>
                <w:bCs/>
                <w:sz w:val="21"/>
                <w:lang w:eastAsia="zh-CN"/>
              </w:rPr>
            </w:pPr>
          </w:p>
        </w:tc>
      </w:tr>
      <w:tr w14:paraId="2A385DEA">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6FEE3B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10</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D5CC68E">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F5D068E">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BF7E2D9">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十、卫生健康支出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416E16B">
            <w:pPr>
              <w:jc w:val="center"/>
              <w:textAlignment w:val="top"/>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 xml:space="preserve">                 323.64</w:t>
            </w:r>
          </w:p>
        </w:tc>
      </w:tr>
      <w:tr w14:paraId="57D267A5">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73A4692">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EB08CA3">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3A029BB">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46116208">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十一、节能环保支出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076ABB0">
            <w:pPr>
              <w:jc w:val="right"/>
              <w:textAlignment w:val="top"/>
              <w:rPr>
                <w:rFonts w:ascii="方正书宋_GBK" w:hAnsi="方正书宋_GBK" w:eastAsia="方正书宋_GBK" w:cs="方正书宋_GBK"/>
                <w:bCs/>
                <w:sz w:val="21"/>
                <w:lang w:eastAsia="zh-CN"/>
              </w:rPr>
            </w:pPr>
          </w:p>
        </w:tc>
      </w:tr>
      <w:tr w14:paraId="6F87E883">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5B8FA48">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338487D7">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1C43CF6">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A52DC19">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十二、城乡社区支出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DDF8217">
            <w:pPr>
              <w:jc w:val="right"/>
              <w:textAlignment w:val="top"/>
              <w:rPr>
                <w:rFonts w:ascii="方正书宋_GBK" w:hAnsi="方正书宋_GBK" w:eastAsia="方正书宋_GBK" w:cs="方正书宋_GBK"/>
                <w:bCs/>
                <w:sz w:val="21"/>
                <w:lang w:eastAsia="zh-CN"/>
              </w:rPr>
            </w:pPr>
          </w:p>
        </w:tc>
      </w:tr>
      <w:tr w14:paraId="0B692A23">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C27ED2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3EA6A7C0">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64987CB">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706D3EA">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十三、农林水支出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F8EE5D1">
            <w:pPr>
              <w:jc w:val="right"/>
              <w:textAlignment w:val="top"/>
              <w:rPr>
                <w:rFonts w:ascii="方正书宋_GBK" w:hAnsi="方正书宋_GBK" w:eastAsia="方正书宋_GBK" w:cs="方正书宋_GBK"/>
                <w:bCs/>
                <w:sz w:val="21"/>
                <w:lang w:eastAsia="zh-CN"/>
              </w:rPr>
            </w:pPr>
          </w:p>
        </w:tc>
      </w:tr>
      <w:tr w14:paraId="38341370">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48E1C1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39F8EDB">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5B940DE9">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C94C834">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十四、交通运输支出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64DE5D66">
            <w:pPr>
              <w:jc w:val="right"/>
              <w:textAlignment w:val="top"/>
              <w:rPr>
                <w:rFonts w:ascii="方正书宋_GBK" w:hAnsi="方正书宋_GBK" w:eastAsia="方正书宋_GBK" w:cs="方正书宋_GBK"/>
                <w:bCs/>
                <w:sz w:val="21"/>
                <w:lang w:eastAsia="zh-CN"/>
              </w:rPr>
            </w:pPr>
          </w:p>
        </w:tc>
      </w:tr>
      <w:tr w14:paraId="3B704C60">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05050C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17EC3D6B">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E3BFE1C">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7559BD9">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十五、资源勘探工业信息等支出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57E504E">
            <w:pPr>
              <w:jc w:val="right"/>
              <w:textAlignment w:val="top"/>
              <w:rPr>
                <w:rFonts w:ascii="方正书宋_GBK" w:hAnsi="方正书宋_GBK" w:eastAsia="方正书宋_GBK" w:cs="方正书宋_GBK"/>
                <w:bCs/>
                <w:sz w:val="21"/>
                <w:lang w:eastAsia="zh-CN"/>
              </w:rPr>
            </w:pPr>
          </w:p>
        </w:tc>
      </w:tr>
      <w:tr w14:paraId="7A430F1B">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56F99E5">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16</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AE2E59E">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32150D2">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E0A9DEE">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十六、商业服务业等支出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C2FE23A">
            <w:pPr>
              <w:jc w:val="right"/>
              <w:textAlignment w:val="top"/>
              <w:rPr>
                <w:rFonts w:ascii="方正书宋_GBK" w:hAnsi="方正书宋_GBK" w:eastAsia="方正书宋_GBK" w:cs="方正书宋_GBK"/>
                <w:bCs/>
                <w:sz w:val="21"/>
                <w:lang w:eastAsia="zh-CN"/>
              </w:rPr>
            </w:pPr>
          </w:p>
        </w:tc>
      </w:tr>
      <w:tr w14:paraId="05718C9F">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843E569">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17</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A1D88BE">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1D13391">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17755EB">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十七、金融支出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7C074698">
            <w:pPr>
              <w:jc w:val="right"/>
              <w:textAlignment w:val="top"/>
              <w:rPr>
                <w:rFonts w:ascii="方正书宋_GBK" w:hAnsi="方正书宋_GBK" w:eastAsia="方正书宋_GBK" w:cs="方正书宋_GBK"/>
                <w:bCs/>
                <w:sz w:val="21"/>
                <w:lang w:eastAsia="zh-CN"/>
              </w:rPr>
            </w:pPr>
          </w:p>
        </w:tc>
      </w:tr>
      <w:tr w14:paraId="44434E93">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C769486">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18</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C10AED7">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F80DFDA">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5DA63BA">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十八、援助其他地区支出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BBD171A">
            <w:pPr>
              <w:jc w:val="right"/>
              <w:textAlignment w:val="top"/>
              <w:rPr>
                <w:rFonts w:ascii="方正书宋_GBK" w:hAnsi="方正书宋_GBK" w:eastAsia="方正书宋_GBK" w:cs="方正书宋_GBK"/>
                <w:bCs/>
                <w:sz w:val="21"/>
                <w:lang w:eastAsia="zh-CN"/>
              </w:rPr>
            </w:pPr>
          </w:p>
        </w:tc>
      </w:tr>
      <w:tr w14:paraId="3A7944EF">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A34BDA7">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19</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3DD8600">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40B05D5">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29413316">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十九、自然资源海洋气象等支出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4127482">
            <w:pPr>
              <w:jc w:val="right"/>
              <w:textAlignment w:val="top"/>
              <w:rPr>
                <w:rFonts w:ascii="方正书宋_GBK" w:hAnsi="方正书宋_GBK" w:eastAsia="方正书宋_GBK" w:cs="方正书宋_GBK"/>
                <w:bCs/>
                <w:sz w:val="21"/>
                <w:lang w:eastAsia="zh-CN"/>
              </w:rPr>
            </w:pPr>
          </w:p>
        </w:tc>
      </w:tr>
      <w:tr w14:paraId="380EA123">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E5603EC">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20</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48B6C6A2">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429C3A72">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D9F9E17">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二十、住房保障支出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36CBAC2B">
            <w:pPr>
              <w:jc w:val="right"/>
              <w:textAlignment w:val="top"/>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13.03</w:t>
            </w:r>
          </w:p>
        </w:tc>
      </w:tr>
      <w:tr w14:paraId="3DCB4B60">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18B670C">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EC5FE89">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3718B30">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E5B8B46">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二十一、粮油物资储备支出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705609AD">
            <w:pPr>
              <w:jc w:val="right"/>
              <w:textAlignment w:val="top"/>
              <w:rPr>
                <w:rFonts w:ascii="方正书宋_GBK" w:hAnsi="方正书宋_GBK" w:eastAsia="方正书宋_GBK" w:cs="方正书宋_GBK"/>
                <w:bCs/>
                <w:sz w:val="21"/>
                <w:lang w:eastAsia="zh-CN"/>
              </w:rPr>
            </w:pPr>
          </w:p>
        </w:tc>
      </w:tr>
      <w:tr w14:paraId="6380B66D">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D2693A1">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2097DAA">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061EC94">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859D08A">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二十二、国有资本经营预算支出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43083AC">
            <w:pPr>
              <w:jc w:val="right"/>
              <w:textAlignment w:val="top"/>
              <w:rPr>
                <w:rFonts w:ascii="方正书宋_GBK" w:hAnsi="方正书宋_GBK" w:eastAsia="方正书宋_GBK" w:cs="方正书宋_GBK"/>
                <w:bCs/>
                <w:sz w:val="21"/>
                <w:lang w:eastAsia="zh-CN"/>
              </w:rPr>
            </w:pPr>
          </w:p>
        </w:tc>
      </w:tr>
      <w:tr w14:paraId="21572D4F">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7F2F621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5EA12B6">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5A472B2">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6675CFDC">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二十三、灾害防治及应急管理</w:t>
            </w:r>
            <w:r>
              <w:rPr>
                <w:rFonts w:hint="eastAsia" w:ascii="方正书宋_GBK" w:hAnsi="方正书宋_GBK" w:eastAsia="方正书宋_GBK" w:cs="方正书宋_GBK"/>
                <w:bCs/>
                <w:sz w:val="21"/>
                <w:lang w:eastAsia="zh-CN"/>
              </w:rPr>
              <w:t>支</w:t>
            </w:r>
            <w:r>
              <w:rPr>
                <w:rFonts w:ascii="方正书宋_GBK" w:hAnsi="方正书宋_GBK" w:eastAsia="方正书宋_GBK" w:cs="方正书宋_GBK"/>
                <w:bCs/>
                <w:sz w:val="21"/>
                <w:lang w:eastAsia="zh-CN"/>
              </w:rPr>
              <w:t>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71F56BFF">
            <w:pPr>
              <w:jc w:val="right"/>
              <w:textAlignment w:val="top"/>
              <w:rPr>
                <w:rFonts w:ascii="方正书宋_GBK" w:hAnsi="方正书宋_GBK" w:eastAsia="方正书宋_GBK" w:cs="方正书宋_GBK"/>
                <w:bCs/>
                <w:sz w:val="21"/>
                <w:lang w:eastAsia="zh-CN"/>
              </w:rPr>
            </w:pPr>
          </w:p>
        </w:tc>
      </w:tr>
      <w:tr w14:paraId="70A69CCA">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51F24328">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390976A0">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43E1CE89">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CD0F25E">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二十四、预备费</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2393D050">
            <w:pPr>
              <w:jc w:val="right"/>
              <w:textAlignment w:val="top"/>
              <w:rPr>
                <w:rFonts w:ascii="方正书宋_GBK" w:hAnsi="方正书宋_GBK" w:eastAsia="方正书宋_GBK" w:cs="方正书宋_GBK"/>
                <w:bCs/>
                <w:sz w:val="21"/>
                <w:lang w:eastAsia="zh-CN"/>
              </w:rPr>
            </w:pPr>
          </w:p>
        </w:tc>
      </w:tr>
      <w:tr w14:paraId="6BFA46C2">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FF47BB4">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FF12CDF">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AAB90DA">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C4D0AA3">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二十五、其他支出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73867B5">
            <w:pPr>
              <w:jc w:val="right"/>
              <w:textAlignment w:val="top"/>
              <w:rPr>
                <w:rFonts w:ascii="方正书宋_GBK" w:hAnsi="方正书宋_GBK" w:eastAsia="方正书宋_GBK" w:cs="方正书宋_GBK"/>
                <w:bCs/>
                <w:sz w:val="21"/>
                <w:lang w:eastAsia="zh-CN"/>
              </w:rPr>
            </w:pPr>
          </w:p>
        </w:tc>
      </w:tr>
      <w:tr w14:paraId="7FAAEB4E">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F1F9490">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26</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9A91DBB">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397D350">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5CA59BF">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二十六、转移性支出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4C20A1A">
            <w:pPr>
              <w:jc w:val="right"/>
              <w:textAlignment w:val="top"/>
              <w:rPr>
                <w:rFonts w:ascii="方正书宋_GBK" w:hAnsi="方正书宋_GBK" w:eastAsia="方正书宋_GBK" w:cs="方正书宋_GBK"/>
                <w:bCs/>
                <w:sz w:val="21"/>
                <w:lang w:eastAsia="zh-CN"/>
              </w:rPr>
            </w:pPr>
          </w:p>
        </w:tc>
      </w:tr>
      <w:tr w14:paraId="2DF4DC6A">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C5BBD35">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27</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37E103B">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EC45880">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857DC91">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二十七、债务还本支出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2416FCB">
            <w:pPr>
              <w:jc w:val="right"/>
              <w:textAlignment w:val="top"/>
              <w:rPr>
                <w:rFonts w:ascii="方正书宋_GBK" w:hAnsi="方正书宋_GBK" w:eastAsia="方正书宋_GBK" w:cs="方正书宋_GBK"/>
                <w:bCs/>
                <w:sz w:val="21"/>
                <w:lang w:eastAsia="zh-CN"/>
              </w:rPr>
            </w:pPr>
          </w:p>
        </w:tc>
      </w:tr>
      <w:tr w14:paraId="093DF313">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C1502B2">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28</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7F0214C4">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2D1023ED">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0B91E017">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二十八、债务付息支出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D1C6190">
            <w:pPr>
              <w:jc w:val="right"/>
              <w:textAlignment w:val="top"/>
              <w:rPr>
                <w:rFonts w:ascii="方正书宋_GBK" w:hAnsi="方正书宋_GBK" w:eastAsia="方正书宋_GBK" w:cs="方正书宋_GBK"/>
                <w:bCs/>
                <w:sz w:val="21"/>
                <w:lang w:eastAsia="zh-CN"/>
              </w:rPr>
            </w:pPr>
          </w:p>
        </w:tc>
      </w:tr>
      <w:tr w14:paraId="26245632">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6BBF5A7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29</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9E3F182">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6A041FC5">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1D87A4A8">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二十九、债务发行费用支出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97C9B38">
            <w:pPr>
              <w:jc w:val="right"/>
              <w:textAlignment w:val="top"/>
              <w:rPr>
                <w:rFonts w:ascii="方正书宋_GBK" w:hAnsi="方正书宋_GBK" w:eastAsia="方正书宋_GBK" w:cs="方正书宋_GBK"/>
                <w:bCs/>
                <w:sz w:val="21"/>
                <w:lang w:eastAsia="zh-CN"/>
              </w:rPr>
            </w:pPr>
          </w:p>
        </w:tc>
      </w:tr>
      <w:tr w14:paraId="2CFB5AF7">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4777FF8B">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30</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6E9EC0AC">
            <w:pPr>
              <w:rPr>
                <w:rFonts w:ascii="方正书宋_GBK" w:hAnsi="方正书宋_GBK" w:eastAsia="方正书宋_GBK" w:cs="方正书宋_GBK"/>
                <w:bCs/>
                <w:sz w:val="21"/>
                <w:lang w:eastAsia="zh-CN"/>
              </w:rPr>
            </w:pP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164C5D81">
            <w:pPr>
              <w:jc w:val="right"/>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1A91A09">
            <w:pPr>
              <w:textAlignment w:val="top"/>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三十、抗疫特别国债安排的支出</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4B50234A">
            <w:pPr>
              <w:jc w:val="right"/>
              <w:textAlignment w:val="top"/>
              <w:rPr>
                <w:rFonts w:ascii="方正书宋_GBK" w:hAnsi="方正书宋_GBK" w:eastAsia="方正书宋_GBK" w:cs="方正书宋_GBK"/>
                <w:bCs/>
                <w:sz w:val="21"/>
                <w:lang w:eastAsia="zh-CN"/>
              </w:rPr>
            </w:pPr>
          </w:p>
        </w:tc>
      </w:tr>
      <w:tr w14:paraId="781AE19C">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37ECA19">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31</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3978D4EC">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本年收入合计</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727D3F1C">
            <w:pPr>
              <w:jc w:val="right"/>
              <w:textAlignment w:val="center"/>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356.65</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57449E10">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本年支出合计</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0C3E6C53">
            <w:pPr>
              <w:jc w:val="right"/>
              <w:textAlignment w:val="center"/>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356.65</w:t>
            </w:r>
          </w:p>
        </w:tc>
      </w:tr>
      <w:tr w14:paraId="2100C14C">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0A80150D">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32</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E5032DB">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上年结转结余</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29955A5">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5FD349C">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年终结转结余</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9D1D93D">
            <w:pPr>
              <w:jc w:val="right"/>
              <w:textAlignment w:val="center"/>
              <w:rPr>
                <w:rFonts w:ascii="方正书宋_GBK" w:hAnsi="方正书宋_GBK" w:eastAsia="方正书宋_GBK" w:cs="方正书宋_GBK"/>
                <w:bCs/>
                <w:sz w:val="21"/>
                <w:lang w:eastAsia="zh-CN"/>
              </w:rPr>
            </w:pPr>
          </w:p>
        </w:tc>
      </w:tr>
      <w:tr w14:paraId="56C1282C">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11C48D73">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33</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2F9AB1D9">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其中财政拨款结转结余</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3E29D983">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2559E5D1">
            <w:pPr>
              <w:textAlignment w:val="center"/>
              <w:rPr>
                <w:rFonts w:ascii="方正书宋_GBK" w:hAnsi="方正书宋_GBK" w:eastAsia="方正书宋_GBK" w:cs="方正书宋_GBK"/>
                <w:bCs/>
                <w:sz w:val="21"/>
                <w:lang w:eastAsia="zh-CN"/>
              </w:rPr>
            </w:pP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5C6FC3B">
            <w:pPr>
              <w:jc w:val="right"/>
              <w:textAlignment w:val="center"/>
              <w:rPr>
                <w:rFonts w:ascii="方正书宋_GBK" w:hAnsi="方正书宋_GBK" w:eastAsia="方正书宋_GBK" w:cs="方正书宋_GBK"/>
                <w:bCs/>
                <w:sz w:val="21"/>
                <w:lang w:eastAsia="zh-CN"/>
              </w:rPr>
            </w:pPr>
          </w:p>
        </w:tc>
      </w:tr>
      <w:tr w14:paraId="72E6E785">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3852C43E">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34</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543F8AD2">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非财政拨款结转结余</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180C9AC">
            <w:pPr>
              <w:jc w:val="right"/>
              <w:textAlignment w:val="center"/>
              <w:rPr>
                <w:rFonts w:ascii="方正书宋_GBK" w:hAnsi="方正书宋_GBK" w:eastAsia="方正书宋_GBK" w:cs="方正书宋_GBK"/>
                <w:bCs/>
                <w:sz w:val="21"/>
                <w:lang w:eastAsia="zh-CN"/>
              </w:rPr>
            </w:pP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7F387658">
            <w:pPr>
              <w:textAlignment w:val="center"/>
              <w:rPr>
                <w:rFonts w:ascii="方正书宋_GBK" w:hAnsi="方正书宋_GBK" w:eastAsia="方正书宋_GBK" w:cs="方正书宋_GBK"/>
                <w:bCs/>
                <w:sz w:val="21"/>
                <w:lang w:eastAsia="zh-CN"/>
              </w:rPr>
            </w:pP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16A11490">
            <w:pPr>
              <w:jc w:val="right"/>
              <w:textAlignment w:val="center"/>
              <w:rPr>
                <w:rFonts w:ascii="方正书宋_GBK" w:hAnsi="方正书宋_GBK" w:eastAsia="方正书宋_GBK" w:cs="方正书宋_GBK"/>
                <w:bCs/>
                <w:sz w:val="21"/>
                <w:lang w:eastAsia="zh-CN"/>
              </w:rPr>
            </w:pPr>
          </w:p>
        </w:tc>
      </w:tr>
      <w:tr w14:paraId="0044CE77">
        <w:tblPrEx>
          <w:tblCellMar>
            <w:top w:w="0" w:type="dxa"/>
            <w:left w:w="108" w:type="dxa"/>
            <w:bottom w:w="0" w:type="dxa"/>
            <w:right w:w="108" w:type="dxa"/>
          </w:tblCellMar>
        </w:tblPrEx>
        <w:trPr>
          <w:trHeight w:val="330" w:hRule="atLeast"/>
        </w:trPr>
        <w:tc>
          <w:tcPr>
            <w:tcW w:w="1309" w:type="dxa"/>
            <w:tcBorders>
              <w:top w:val="single" w:color="000000" w:sz="4" w:space="0"/>
              <w:left w:val="single" w:color="000000" w:sz="4" w:space="0"/>
              <w:bottom w:val="single" w:color="000000" w:sz="4" w:space="0"/>
              <w:right w:val="single" w:color="000000" w:sz="4" w:space="0"/>
            </w:tcBorders>
            <w:shd w:val="clear" w:color="auto" w:fill="auto"/>
            <w:noWrap/>
          </w:tcPr>
          <w:p w14:paraId="2DCA9602">
            <w:pPr>
              <w:jc w:val="cente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35</w:t>
            </w:r>
          </w:p>
        </w:tc>
        <w:tc>
          <w:tcPr>
            <w:tcW w:w="4608" w:type="dxa"/>
            <w:tcBorders>
              <w:top w:val="single" w:color="000000" w:sz="4" w:space="0"/>
              <w:left w:val="single" w:color="000000" w:sz="4" w:space="0"/>
              <w:bottom w:val="single" w:color="000000" w:sz="4" w:space="0"/>
              <w:right w:val="single" w:color="000000" w:sz="4" w:space="0"/>
            </w:tcBorders>
            <w:shd w:val="clear" w:color="auto" w:fill="auto"/>
            <w:noWrap/>
          </w:tcPr>
          <w:p w14:paraId="068D1D87">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收入总计</w:t>
            </w:r>
          </w:p>
        </w:tc>
        <w:tc>
          <w:tcPr>
            <w:tcW w:w="2472" w:type="dxa"/>
            <w:tcBorders>
              <w:top w:val="single" w:color="000000" w:sz="4" w:space="0"/>
              <w:left w:val="single" w:color="000000" w:sz="4" w:space="0"/>
              <w:bottom w:val="single" w:color="000000" w:sz="4" w:space="0"/>
              <w:right w:val="single" w:color="000000" w:sz="4" w:space="0"/>
            </w:tcBorders>
            <w:shd w:val="clear" w:color="auto" w:fill="auto"/>
            <w:noWrap/>
          </w:tcPr>
          <w:p w14:paraId="09F53104">
            <w:pPr>
              <w:jc w:val="right"/>
              <w:textAlignment w:val="center"/>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356.65</w:t>
            </w:r>
          </w:p>
        </w:tc>
        <w:tc>
          <w:tcPr>
            <w:tcW w:w="3456" w:type="dxa"/>
            <w:tcBorders>
              <w:top w:val="single" w:color="000000" w:sz="4" w:space="0"/>
              <w:left w:val="single" w:color="000000" w:sz="4" w:space="0"/>
              <w:bottom w:val="single" w:color="000000" w:sz="4" w:space="0"/>
              <w:right w:val="single" w:color="000000" w:sz="4" w:space="0"/>
            </w:tcBorders>
            <w:shd w:val="clear" w:color="auto" w:fill="auto"/>
            <w:noWrap/>
          </w:tcPr>
          <w:p w14:paraId="307945C4">
            <w:pPr>
              <w:textAlignment w:val="center"/>
              <w:rPr>
                <w:rFonts w:ascii="方正书宋_GBK" w:hAnsi="方正书宋_GBK" w:eastAsia="方正书宋_GBK" w:cs="方正书宋_GBK"/>
                <w:bCs/>
                <w:sz w:val="21"/>
                <w:lang w:eastAsia="zh-CN"/>
              </w:rPr>
            </w:pPr>
            <w:r>
              <w:rPr>
                <w:rFonts w:ascii="方正书宋_GBK" w:hAnsi="方正书宋_GBK" w:eastAsia="方正书宋_GBK" w:cs="方正书宋_GBK"/>
                <w:bCs/>
                <w:sz w:val="21"/>
                <w:lang w:eastAsia="zh-CN"/>
              </w:rPr>
              <w:t>支出总计</w:t>
            </w:r>
          </w:p>
        </w:tc>
        <w:tc>
          <w:tcPr>
            <w:tcW w:w="2664" w:type="dxa"/>
            <w:tcBorders>
              <w:top w:val="single" w:color="000000" w:sz="4" w:space="0"/>
              <w:left w:val="single" w:color="000000" w:sz="4" w:space="0"/>
              <w:bottom w:val="single" w:color="000000" w:sz="4" w:space="0"/>
              <w:right w:val="single" w:color="000000" w:sz="4" w:space="0"/>
            </w:tcBorders>
            <w:shd w:val="clear" w:color="auto" w:fill="auto"/>
            <w:noWrap/>
          </w:tcPr>
          <w:p w14:paraId="552DF4B5">
            <w:pPr>
              <w:jc w:val="right"/>
              <w:textAlignment w:val="center"/>
              <w:rPr>
                <w:rFonts w:hint="default" w:ascii="方正书宋_GBK" w:hAnsi="方正书宋_GBK" w:eastAsia="方正书宋_GBK" w:cs="方正书宋_GBK"/>
                <w:bCs/>
                <w:sz w:val="21"/>
                <w:lang w:val="en-US" w:eastAsia="zh-CN"/>
              </w:rPr>
            </w:pPr>
            <w:r>
              <w:rPr>
                <w:rFonts w:hint="eastAsia" w:ascii="方正书宋_GBK" w:hAnsi="方正书宋_GBK" w:eastAsia="方正书宋_GBK" w:cs="方正书宋_GBK"/>
                <w:bCs/>
                <w:sz w:val="21"/>
                <w:lang w:val="en-US" w:eastAsia="zh-CN"/>
              </w:rPr>
              <w:t>356.65</w:t>
            </w:r>
          </w:p>
        </w:tc>
      </w:tr>
    </w:tbl>
    <w:p w14:paraId="1E04F443">
      <w:pPr>
        <w:sectPr>
          <w:headerReference r:id="rId6" w:type="default"/>
          <w:footerReference r:id="rId8" w:type="default"/>
          <w:headerReference r:id="rId7" w:type="even"/>
          <w:footerReference r:id="rId9" w:type="even"/>
          <w:type w:val="continuous"/>
          <w:pgSz w:w="16840" w:h="11900" w:orient="landscape"/>
          <w:pgMar w:top="1361" w:right="1021" w:bottom="1134" w:left="1021" w:header="720" w:footer="720" w:gutter="0"/>
          <w:pgNumType w:start="1"/>
          <w:cols w:space="720" w:num="1"/>
          <w:docGrid w:linePitch="326" w:charSpace="0"/>
        </w:sectPr>
      </w:pPr>
    </w:p>
    <w:p w14:paraId="41C7DBEB">
      <w:pPr>
        <w:jc w:val="center"/>
        <w:outlineLvl w:val="4"/>
        <w:rPr>
          <w:rFonts w:ascii="方正小标宋_GBK" w:hAnsi="方正小标宋_GBK" w:eastAsia="方正小标宋_GBK" w:cs="方正小标宋_GBK"/>
          <w:color w:val="000000"/>
          <w:sz w:val="36"/>
          <w:lang w:eastAsia="zh-CN"/>
        </w:rPr>
      </w:pPr>
    </w:p>
    <w:p w14:paraId="3F072F7C">
      <w:pPr>
        <w:jc w:val="center"/>
        <w:outlineLvl w:val="4"/>
        <w:rPr>
          <w:rFonts w:ascii="方正小标宋_GBK" w:hAnsi="方正小标宋_GBK" w:eastAsia="方正小标宋_GBK" w:cs="方正小标宋_GBK"/>
          <w:color w:val="000000"/>
          <w:sz w:val="36"/>
          <w:lang w:eastAsia="zh-CN"/>
        </w:rPr>
      </w:pPr>
    </w:p>
    <w:p w14:paraId="0410A8A4">
      <w:pPr>
        <w:jc w:val="center"/>
        <w:outlineLvl w:val="4"/>
        <w:rPr>
          <w:rFonts w:ascii="方正小标宋_GBK" w:hAnsi="方正小标宋_GBK" w:eastAsia="方正小标宋_GBK" w:cs="方正小标宋_GBK"/>
          <w:color w:val="000000"/>
          <w:sz w:val="36"/>
          <w:lang w:eastAsia="zh-CN"/>
        </w:rPr>
      </w:pPr>
    </w:p>
    <w:p w14:paraId="2FCC6DE7">
      <w:pPr>
        <w:jc w:val="center"/>
        <w:outlineLvl w:val="4"/>
        <w:rPr>
          <w:rFonts w:ascii="方正小标宋_GBK" w:hAnsi="方正小标宋_GBK" w:eastAsia="方正小标宋_GBK" w:cs="方正小标宋_GBK"/>
          <w:color w:val="000000"/>
          <w:sz w:val="36"/>
        </w:rPr>
      </w:pPr>
    </w:p>
    <w:p w14:paraId="1B27B08D">
      <w:pPr>
        <w:jc w:val="center"/>
        <w:outlineLvl w:val="4"/>
        <w:rPr>
          <w:rFonts w:hint="eastAsia" w:ascii="方正小标宋_GBK" w:hAnsi="方正小标宋_GBK" w:eastAsia="方正小标宋_GBK" w:cs="方正小标宋_GBK"/>
          <w:color w:val="000000"/>
          <w:sz w:val="36"/>
        </w:rPr>
      </w:pPr>
    </w:p>
    <w:p w14:paraId="3E81593C">
      <w:pPr>
        <w:jc w:val="center"/>
        <w:outlineLvl w:val="4"/>
        <w:rPr>
          <w:rFonts w:hint="eastAsia" w:ascii="方正小标宋_GBK" w:hAnsi="方正小标宋_GBK" w:eastAsia="方正小标宋_GBK" w:cs="方正小标宋_GBK"/>
          <w:color w:val="000000"/>
          <w:sz w:val="36"/>
        </w:rPr>
      </w:pPr>
    </w:p>
    <w:p w14:paraId="7BA88C92">
      <w:pPr>
        <w:jc w:val="center"/>
        <w:outlineLvl w:val="4"/>
      </w:pPr>
      <w:r>
        <w:rPr>
          <w:rFonts w:hint="eastAsia" w:ascii="方正小标宋_GBK" w:hAnsi="方正小标宋_GBK" w:eastAsia="方正小标宋_GBK" w:cs="方正小标宋_GBK"/>
          <w:color w:val="000000"/>
          <w:sz w:val="36"/>
        </w:rPr>
        <w:t>单位预算收入总表</w:t>
      </w:r>
    </w:p>
    <w:tbl>
      <w:tblPr>
        <w:tblStyle w:val="9"/>
        <w:tblW w:w="14757" w:type="dxa"/>
        <w:tblInd w:w="93" w:type="dxa"/>
        <w:tblLayout w:type="fixed"/>
        <w:tblCellMar>
          <w:top w:w="0" w:type="dxa"/>
          <w:left w:w="108" w:type="dxa"/>
          <w:bottom w:w="0" w:type="dxa"/>
          <w:right w:w="108" w:type="dxa"/>
        </w:tblCellMar>
      </w:tblPr>
      <w:tblGrid>
        <w:gridCol w:w="859"/>
        <w:gridCol w:w="1040"/>
        <w:gridCol w:w="2369"/>
        <w:gridCol w:w="992"/>
        <w:gridCol w:w="1134"/>
        <w:gridCol w:w="992"/>
        <w:gridCol w:w="1134"/>
        <w:gridCol w:w="709"/>
        <w:gridCol w:w="851"/>
        <w:gridCol w:w="1134"/>
        <w:gridCol w:w="1134"/>
        <w:gridCol w:w="850"/>
        <w:gridCol w:w="1559"/>
      </w:tblGrid>
      <w:tr w14:paraId="29A1D010">
        <w:tblPrEx>
          <w:tblCellMar>
            <w:top w:w="0" w:type="dxa"/>
            <w:left w:w="108" w:type="dxa"/>
            <w:bottom w:w="0" w:type="dxa"/>
            <w:right w:w="108" w:type="dxa"/>
          </w:tblCellMar>
        </w:tblPrEx>
        <w:trPr>
          <w:trHeight w:val="270" w:hRule="atLeast"/>
        </w:trPr>
        <w:tc>
          <w:tcPr>
            <w:tcW w:w="7386" w:type="dxa"/>
            <w:gridSpan w:val="6"/>
            <w:tcBorders>
              <w:bottom w:val="single" w:color="auto" w:sz="4" w:space="0"/>
            </w:tcBorders>
            <w:shd w:val="clear" w:color="auto" w:fill="auto"/>
            <w:vAlign w:val="center"/>
          </w:tcPr>
          <w:p w14:paraId="144CF327">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w:t>
            </w:r>
            <w:r>
              <w:rPr>
                <w:rFonts w:hint="eastAsia" w:ascii="方正小标宋_GBK" w:hAnsi="方正小标宋_GBK" w:eastAsia="方正小标宋_GBK" w:cs="方正小标宋_GBK"/>
                <w:color w:val="000000"/>
                <w:lang w:eastAsia="zh-CN"/>
              </w:rPr>
              <w:t>001</w:t>
            </w:r>
            <w:r>
              <w:rPr>
                <w:rFonts w:hint="eastAsia" w:ascii="方正小标宋_GBK" w:hAnsi="方正小标宋_GBK" w:eastAsia="方正小标宋_GBK" w:cs="方正小标宋_GBK"/>
                <w:color w:val="000000"/>
              </w:rPr>
              <w:t>涞水县医疗保障局</w:t>
            </w:r>
            <w:r>
              <w:rPr>
                <w:rFonts w:hint="eastAsia" w:ascii="方正小标宋_GBK" w:hAnsi="方正小标宋_GBK" w:eastAsia="方正小标宋_GBK" w:cs="方正小标宋_GBK"/>
                <w:color w:val="000000"/>
                <w:lang w:eastAsia="zh-CN"/>
              </w:rPr>
              <w:t>（本级）</w:t>
            </w:r>
          </w:p>
        </w:tc>
        <w:tc>
          <w:tcPr>
            <w:tcW w:w="3828" w:type="dxa"/>
            <w:gridSpan w:val="4"/>
            <w:tcBorders>
              <w:bottom w:val="single" w:color="auto" w:sz="4" w:space="0"/>
            </w:tcBorders>
            <w:shd w:val="clear" w:color="auto" w:fill="auto"/>
            <w:vAlign w:val="center"/>
          </w:tcPr>
          <w:p w14:paraId="68161C67">
            <w:pPr>
              <w:rPr>
                <w:rFonts w:hint="eastAsia"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预算年度：202</w:t>
            </w:r>
            <w:r>
              <w:rPr>
                <w:rFonts w:hint="eastAsia" w:ascii="方正小标宋_GBK" w:hAnsi="方正小标宋_GBK" w:eastAsia="方正小标宋_GBK" w:cs="方正小标宋_GBK"/>
                <w:color w:val="000000"/>
                <w:lang w:val="en-US" w:eastAsia="zh-CN"/>
              </w:rPr>
              <w:t>5</w:t>
            </w:r>
          </w:p>
        </w:tc>
        <w:tc>
          <w:tcPr>
            <w:tcW w:w="3543" w:type="dxa"/>
            <w:gridSpan w:val="3"/>
            <w:tcBorders>
              <w:bottom w:val="single" w:color="auto" w:sz="4" w:space="0"/>
            </w:tcBorders>
            <w:shd w:val="clear" w:color="auto" w:fill="auto"/>
            <w:vAlign w:val="center"/>
          </w:tcPr>
          <w:p w14:paraId="3444C9C8">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683D371B">
        <w:tblPrEx>
          <w:tblCellMar>
            <w:top w:w="0" w:type="dxa"/>
            <w:left w:w="108" w:type="dxa"/>
            <w:bottom w:w="0" w:type="dxa"/>
            <w:right w:w="108" w:type="dxa"/>
          </w:tblCellMar>
        </w:tblPrEx>
        <w:trPr>
          <w:trHeight w:val="270" w:hRule="atLeast"/>
        </w:trPr>
        <w:tc>
          <w:tcPr>
            <w:tcW w:w="8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16EF92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409" w:type="dxa"/>
            <w:gridSpan w:val="2"/>
            <w:tcBorders>
              <w:top w:val="single" w:color="auto" w:sz="4" w:space="0"/>
              <w:left w:val="nil"/>
              <w:bottom w:val="single" w:color="auto" w:sz="4" w:space="0"/>
              <w:right w:val="single" w:color="auto" w:sz="4" w:space="0"/>
            </w:tcBorders>
            <w:shd w:val="clear" w:color="auto" w:fill="auto"/>
            <w:vAlign w:val="center"/>
          </w:tcPr>
          <w:p w14:paraId="492DDA8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功能分类科目</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60649F3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7938" w:type="dxa"/>
            <w:gridSpan w:val="8"/>
            <w:tcBorders>
              <w:top w:val="single" w:color="auto" w:sz="4" w:space="0"/>
              <w:left w:val="nil"/>
              <w:bottom w:val="single" w:color="auto" w:sz="4" w:space="0"/>
              <w:right w:val="single" w:color="auto" w:sz="4" w:space="0"/>
            </w:tcBorders>
            <w:shd w:val="clear" w:color="auto" w:fill="auto"/>
            <w:vAlign w:val="center"/>
          </w:tcPr>
          <w:p w14:paraId="7765352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本年收入</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5FF867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上年结转</w:t>
            </w:r>
          </w:p>
        </w:tc>
      </w:tr>
      <w:tr w14:paraId="6F3933EE">
        <w:tblPrEx>
          <w:tblCellMar>
            <w:top w:w="0" w:type="dxa"/>
            <w:left w:w="108" w:type="dxa"/>
            <w:bottom w:w="0" w:type="dxa"/>
            <w:right w:w="108" w:type="dxa"/>
          </w:tblCellMar>
        </w:tblPrEx>
        <w:trPr>
          <w:trHeight w:val="540" w:hRule="atLeast"/>
        </w:trPr>
        <w:tc>
          <w:tcPr>
            <w:tcW w:w="859" w:type="dxa"/>
            <w:vMerge w:val="continue"/>
            <w:tcBorders>
              <w:top w:val="single" w:color="auto" w:sz="4" w:space="0"/>
              <w:left w:val="single" w:color="auto" w:sz="4" w:space="0"/>
              <w:bottom w:val="single" w:color="auto" w:sz="4" w:space="0"/>
              <w:right w:val="single" w:color="auto" w:sz="4" w:space="0"/>
            </w:tcBorders>
            <w:vAlign w:val="center"/>
          </w:tcPr>
          <w:p w14:paraId="661ED4C7">
            <w:pPr>
              <w:jc w:val="center"/>
              <w:rPr>
                <w:rFonts w:ascii="方正书宋_GBK" w:hAnsi="方正书宋_GBK" w:eastAsia="方正书宋_GBK" w:cs="方正书宋_GBK"/>
                <w:b/>
                <w:sz w:val="21"/>
              </w:rPr>
            </w:pPr>
          </w:p>
        </w:tc>
        <w:tc>
          <w:tcPr>
            <w:tcW w:w="1040" w:type="dxa"/>
            <w:tcBorders>
              <w:top w:val="nil"/>
              <w:left w:val="nil"/>
              <w:bottom w:val="single" w:color="auto" w:sz="4" w:space="0"/>
              <w:right w:val="single" w:color="auto" w:sz="4" w:space="0"/>
            </w:tcBorders>
            <w:shd w:val="clear" w:color="auto" w:fill="auto"/>
            <w:vAlign w:val="center"/>
          </w:tcPr>
          <w:p w14:paraId="42B92AFC">
            <w:pPr>
              <w:jc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科目</w:t>
            </w:r>
          </w:p>
          <w:p w14:paraId="001E722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编码</w:t>
            </w:r>
          </w:p>
        </w:tc>
        <w:tc>
          <w:tcPr>
            <w:tcW w:w="2369" w:type="dxa"/>
            <w:tcBorders>
              <w:top w:val="nil"/>
              <w:left w:val="nil"/>
              <w:bottom w:val="single" w:color="auto" w:sz="4" w:space="0"/>
              <w:right w:val="single" w:color="auto" w:sz="4" w:space="0"/>
            </w:tcBorders>
            <w:shd w:val="clear" w:color="auto" w:fill="auto"/>
            <w:vAlign w:val="center"/>
          </w:tcPr>
          <w:p w14:paraId="655544D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759C37B4">
            <w:pPr>
              <w:jc w:val="center"/>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526087C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992" w:type="dxa"/>
            <w:tcBorders>
              <w:top w:val="nil"/>
              <w:left w:val="nil"/>
              <w:bottom w:val="single" w:color="auto" w:sz="4" w:space="0"/>
              <w:right w:val="single" w:color="auto" w:sz="4" w:space="0"/>
            </w:tcBorders>
            <w:shd w:val="clear" w:color="auto" w:fill="auto"/>
            <w:vAlign w:val="center"/>
          </w:tcPr>
          <w:p w14:paraId="5D7B316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财政拨款收入</w:t>
            </w:r>
          </w:p>
        </w:tc>
        <w:tc>
          <w:tcPr>
            <w:tcW w:w="1134" w:type="dxa"/>
            <w:tcBorders>
              <w:top w:val="nil"/>
              <w:left w:val="nil"/>
              <w:bottom w:val="single" w:color="auto" w:sz="4" w:space="0"/>
              <w:right w:val="single" w:color="auto" w:sz="4" w:space="0"/>
            </w:tcBorders>
            <w:shd w:val="clear" w:color="auto" w:fill="auto"/>
            <w:vAlign w:val="center"/>
          </w:tcPr>
          <w:p w14:paraId="359F56D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财政专户收入</w:t>
            </w:r>
          </w:p>
        </w:tc>
        <w:tc>
          <w:tcPr>
            <w:tcW w:w="709" w:type="dxa"/>
            <w:tcBorders>
              <w:top w:val="nil"/>
              <w:left w:val="nil"/>
              <w:bottom w:val="single" w:color="auto" w:sz="4" w:space="0"/>
              <w:right w:val="single" w:color="auto" w:sz="4" w:space="0"/>
            </w:tcBorders>
            <w:shd w:val="clear" w:color="auto" w:fill="auto"/>
            <w:vAlign w:val="center"/>
          </w:tcPr>
          <w:p w14:paraId="2F1C61F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事业收入</w:t>
            </w:r>
          </w:p>
        </w:tc>
        <w:tc>
          <w:tcPr>
            <w:tcW w:w="851" w:type="dxa"/>
            <w:tcBorders>
              <w:top w:val="nil"/>
              <w:left w:val="nil"/>
              <w:bottom w:val="single" w:color="auto" w:sz="4" w:space="0"/>
              <w:right w:val="single" w:color="auto" w:sz="4" w:space="0"/>
            </w:tcBorders>
            <w:shd w:val="clear" w:color="auto" w:fill="auto"/>
            <w:vAlign w:val="center"/>
          </w:tcPr>
          <w:p w14:paraId="06FCC10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经营收入</w:t>
            </w:r>
          </w:p>
        </w:tc>
        <w:tc>
          <w:tcPr>
            <w:tcW w:w="1134" w:type="dxa"/>
            <w:tcBorders>
              <w:top w:val="nil"/>
              <w:left w:val="nil"/>
              <w:bottom w:val="single" w:color="auto" w:sz="4" w:space="0"/>
              <w:right w:val="single" w:color="auto" w:sz="4" w:space="0"/>
            </w:tcBorders>
            <w:shd w:val="clear" w:color="auto" w:fill="auto"/>
            <w:vAlign w:val="center"/>
          </w:tcPr>
          <w:p w14:paraId="7BBC63B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上级补助收入</w:t>
            </w:r>
          </w:p>
        </w:tc>
        <w:tc>
          <w:tcPr>
            <w:tcW w:w="1134" w:type="dxa"/>
            <w:tcBorders>
              <w:top w:val="nil"/>
              <w:left w:val="nil"/>
              <w:bottom w:val="single" w:color="auto" w:sz="4" w:space="0"/>
              <w:right w:val="single" w:color="auto" w:sz="4" w:space="0"/>
            </w:tcBorders>
            <w:shd w:val="clear" w:color="auto" w:fill="auto"/>
            <w:vAlign w:val="center"/>
          </w:tcPr>
          <w:p w14:paraId="1EAC906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附属单位上缴收入</w:t>
            </w:r>
          </w:p>
        </w:tc>
        <w:tc>
          <w:tcPr>
            <w:tcW w:w="850" w:type="dxa"/>
            <w:tcBorders>
              <w:top w:val="nil"/>
              <w:left w:val="nil"/>
              <w:bottom w:val="single" w:color="auto" w:sz="4" w:space="0"/>
              <w:right w:val="single" w:color="auto" w:sz="4" w:space="0"/>
            </w:tcBorders>
            <w:shd w:val="clear" w:color="auto" w:fill="auto"/>
            <w:vAlign w:val="center"/>
          </w:tcPr>
          <w:p w14:paraId="7E36C8D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其他收入</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65858266">
            <w:pPr>
              <w:jc w:val="center"/>
              <w:rPr>
                <w:rFonts w:ascii="方正书宋_GBK" w:hAnsi="方正书宋_GBK" w:eastAsia="方正书宋_GBK" w:cs="方正书宋_GBK"/>
                <w:b/>
                <w:sz w:val="21"/>
              </w:rPr>
            </w:pPr>
          </w:p>
        </w:tc>
      </w:tr>
      <w:tr w14:paraId="05A5B1C2">
        <w:tblPrEx>
          <w:tblCellMar>
            <w:top w:w="0" w:type="dxa"/>
            <w:left w:w="108" w:type="dxa"/>
            <w:bottom w:w="0" w:type="dxa"/>
            <w:right w:w="108" w:type="dxa"/>
          </w:tblCellMar>
        </w:tblPrEx>
        <w:trPr>
          <w:trHeight w:val="27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4B9A8F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040" w:type="dxa"/>
            <w:tcBorders>
              <w:top w:val="nil"/>
              <w:left w:val="nil"/>
              <w:bottom w:val="single" w:color="auto" w:sz="4" w:space="0"/>
              <w:right w:val="single" w:color="auto" w:sz="4" w:space="0"/>
            </w:tcBorders>
            <w:shd w:val="clear" w:color="auto" w:fill="auto"/>
            <w:vAlign w:val="center"/>
          </w:tcPr>
          <w:p w14:paraId="3A7641B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369" w:type="dxa"/>
            <w:tcBorders>
              <w:top w:val="nil"/>
              <w:left w:val="nil"/>
              <w:bottom w:val="single" w:color="auto" w:sz="4" w:space="0"/>
              <w:right w:val="single" w:color="auto" w:sz="4" w:space="0"/>
            </w:tcBorders>
            <w:shd w:val="clear" w:color="auto" w:fill="auto"/>
            <w:vAlign w:val="center"/>
          </w:tcPr>
          <w:p w14:paraId="1BC8F4F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992" w:type="dxa"/>
            <w:tcBorders>
              <w:top w:val="nil"/>
              <w:left w:val="nil"/>
              <w:bottom w:val="single" w:color="auto" w:sz="4" w:space="0"/>
              <w:right w:val="single" w:color="auto" w:sz="4" w:space="0"/>
            </w:tcBorders>
            <w:shd w:val="clear" w:color="auto" w:fill="auto"/>
            <w:vAlign w:val="center"/>
          </w:tcPr>
          <w:p w14:paraId="3D90B2B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134" w:type="dxa"/>
            <w:tcBorders>
              <w:top w:val="nil"/>
              <w:left w:val="nil"/>
              <w:bottom w:val="single" w:color="auto" w:sz="4" w:space="0"/>
              <w:right w:val="single" w:color="auto" w:sz="4" w:space="0"/>
            </w:tcBorders>
            <w:shd w:val="clear" w:color="auto" w:fill="auto"/>
            <w:vAlign w:val="center"/>
          </w:tcPr>
          <w:p w14:paraId="4C1212A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992" w:type="dxa"/>
            <w:tcBorders>
              <w:top w:val="nil"/>
              <w:left w:val="nil"/>
              <w:bottom w:val="single" w:color="auto" w:sz="4" w:space="0"/>
              <w:right w:val="single" w:color="auto" w:sz="4" w:space="0"/>
            </w:tcBorders>
            <w:shd w:val="clear" w:color="auto" w:fill="auto"/>
            <w:vAlign w:val="center"/>
          </w:tcPr>
          <w:p w14:paraId="7A8DA52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134" w:type="dxa"/>
            <w:tcBorders>
              <w:top w:val="nil"/>
              <w:left w:val="nil"/>
              <w:bottom w:val="single" w:color="auto" w:sz="4" w:space="0"/>
              <w:right w:val="single" w:color="auto" w:sz="4" w:space="0"/>
            </w:tcBorders>
            <w:shd w:val="clear" w:color="auto" w:fill="auto"/>
            <w:vAlign w:val="center"/>
          </w:tcPr>
          <w:p w14:paraId="6D5F995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709" w:type="dxa"/>
            <w:tcBorders>
              <w:top w:val="nil"/>
              <w:left w:val="nil"/>
              <w:bottom w:val="single" w:color="auto" w:sz="4" w:space="0"/>
              <w:right w:val="single" w:color="auto" w:sz="4" w:space="0"/>
            </w:tcBorders>
            <w:shd w:val="clear" w:color="auto" w:fill="auto"/>
            <w:vAlign w:val="center"/>
          </w:tcPr>
          <w:p w14:paraId="62260B5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851" w:type="dxa"/>
            <w:tcBorders>
              <w:top w:val="nil"/>
              <w:left w:val="nil"/>
              <w:bottom w:val="single" w:color="auto" w:sz="4" w:space="0"/>
              <w:right w:val="single" w:color="auto" w:sz="4" w:space="0"/>
            </w:tcBorders>
            <w:shd w:val="clear" w:color="auto" w:fill="auto"/>
            <w:vAlign w:val="center"/>
          </w:tcPr>
          <w:p w14:paraId="66C2305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c>
          <w:tcPr>
            <w:tcW w:w="1134" w:type="dxa"/>
            <w:tcBorders>
              <w:top w:val="nil"/>
              <w:left w:val="nil"/>
              <w:bottom w:val="single" w:color="auto" w:sz="4" w:space="0"/>
              <w:right w:val="single" w:color="auto" w:sz="4" w:space="0"/>
            </w:tcBorders>
            <w:shd w:val="clear" w:color="auto" w:fill="auto"/>
            <w:vAlign w:val="center"/>
          </w:tcPr>
          <w:p w14:paraId="3B7647A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9</w:t>
            </w:r>
          </w:p>
        </w:tc>
        <w:tc>
          <w:tcPr>
            <w:tcW w:w="1134" w:type="dxa"/>
            <w:tcBorders>
              <w:top w:val="nil"/>
              <w:left w:val="nil"/>
              <w:bottom w:val="single" w:color="auto" w:sz="4" w:space="0"/>
              <w:right w:val="single" w:color="auto" w:sz="4" w:space="0"/>
            </w:tcBorders>
            <w:shd w:val="clear" w:color="auto" w:fill="auto"/>
            <w:vAlign w:val="center"/>
          </w:tcPr>
          <w:p w14:paraId="2B02CF7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10</w:t>
            </w:r>
          </w:p>
        </w:tc>
        <w:tc>
          <w:tcPr>
            <w:tcW w:w="850" w:type="dxa"/>
            <w:tcBorders>
              <w:top w:val="nil"/>
              <w:left w:val="nil"/>
              <w:bottom w:val="single" w:color="auto" w:sz="4" w:space="0"/>
              <w:right w:val="single" w:color="auto" w:sz="4" w:space="0"/>
            </w:tcBorders>
            <w:shd w:val="clear" w:color="auto" w:fill="auto"/>
            <w:vAlign w:val="center"/>
          </w:tcPr>
          <w:p w14:paraId="4A1966B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11</w:t>
            </w:r>
          </w:p>
        </w:tc>
        <w:tc>
          <w:tcPr>
            <w:tcW w:w="1559" w:type="dxa"/>
            <w:tcBorders>
              <w:top w:val="nil"/>
              <w:left w:val="nil"/>
              <w:bottom w:val="single" w:color="auto" w:sz="4" w:space="0"/>
              <w:right w:val="single" w:color="auto" w:sz="4" w:space="0"/>
            </w:tcBorders>
            <w:shd w:val="clear" w:color="auto" w:fill="auto"/>
            <w:vAlign w:val="center"/>
          </w:tcPr>
          <w:p w14:paraId="74AA41C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12</w:t>
            </w:r>
          </w:p>
        </w:tc>
      </w:tr>
      <w:tr w14:paraId="791DB16B">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B221276">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040" w:type="dxa"/>
            <w:tcBorders>
              <w:top w:val="nil"/>
              <w:left w:val="nil"/>
              <w:bottom w:val="single" w:color="auto" w:sz="4" w:space="0"/>
              <w:right w:val="single" w:color="auto" w:sz="4" w:space="0"/>
            </w:tcBorders>
            <w:shd w:val="clear" w:color="auto" w:fill="auto"/>
            <w:vAlign w:val="center"/>
          </w:tcPr>
          <w:p w14:paraId="2E79AA73">
            <w:pPr>
              <w:jc w:val="center"/>
              <w:rPr>
                <w:rFonts w:ascii="方正书宋_GBK" w:hAnsi="方正书宋_GBK" w:eastAsia="方正书宋_GBK" w:cs="方正书宋_GBK"/>
                <w:sz w:val="21"/>
              </w:rPr>
            </w:pPr>
          </w:p>
        </w:tc>
        <w:tc>
          <w:tcPr>
            <w:tcW w:w="2369" w:type="dxa"/>
            <w:tcBorders>
              <w:top w:val="nil"/>
              <w:left w:val="nil"/>
              <w:bottom w:val="single" w:color="auto" w:sz="4" w:space="0"/>
              <w:right w:val="single" w:color="auto" w:sz="4" w:space="0"/>
            </w:tcBorders>
            <w:shd w:val="clear" w:color="auto" w:fill="auto"/>
            <w:vAlign w:val="center"/>
          </w:tcPr>
          <w:p w14:paraId="36DA70E8">
            <w:pPr>
              <w:jc w:val="left"/>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992" w:type="dxa"/>
            <w:tcBorders>
              <w:top w:val="nil"/>
              <w:left w:val="nil"/>
              <w:bottom w:val="single" w:color="auto" w:sz="4" w:space="0"/>
              <w:right w:val="single" w:color="auto" w:sz="4" w:space="0"/>
            </w:tcBorders>
            <w:shd w:val="clear" w:color="auto" w:fill="auto"/>
            <w:vAlign w:val="center"/>
          </w:tcPr>
          <w:p w14:paraId="078B139C">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356.65</w:t>
            </w:r>
          </w:p>
        </w:tc>
        <w:tc>
          <w:tcPr>
            <w:tcW w:w="1134" w:type="dxa"/>
            <w:tcBorders>
              <w:top w:val="nil"/>
              <w:left w:val="nil"/>
              <w:bottom w:val="single" w:color="auto" w:sz="4" w:space="0"/>
              <w:right w:val="single" w:color="auto" w:sz="4" w:space="0"/>
            </w:tcBorders>
            <w:shd w:val="clear" w:color="auto" w:fill="auto"/>
            <w:vAlign w:val="center"/>
          </w:tcPr>
          <w:p w14:paraId="7FA6B690">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356.65</w:t>
            </w:r>
          </w:p>
        </w:tc>
        <w:tc>
          <w:tcPr>
            <w:tcW w:w="992" w:type="dxa"/>
            <w:tcBorders>
              <w:top w:val="nil"/>
              <w:left w:val="nil"/>
              <w:bottom w:val="single" w:color="auto" w:sz="4" w:space="0"/>
              <w:right w:val="single" w:color="auto" w:sz="4" w:space="0"/>
            </w:tcBorders>
            <w:shd w:val="clear" w:color="auto" w:fill="auto"/>
            <w:vAlign w:val="center"/>
          </w:tcPr>
          <w:p w14:paraId="51707670">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356.65</w:t>
            </w:r>
          </w:p>
        </w:tc>
        <w:tc>
          <w:tcPr>
            <w:tcW w:w="1134" w:type="dxa"/>
            <w:tcBorders>
              <w:top w:val="nil"/>
              <w:left w:val="nil"/>
              <w:bottom w:val="single" w:color="auto" w:sz="4" w:space="0"/>
              <w:right w:val="single" w:color="auto" w:sz="4" w:space="0"/>
            </w:tcBorders>
            <w:shd w:val="clear" w:color="auto" w:fill="auto"/>
            <w:vAlign w:val="center"/>
          </w:tcPr>
          <w:p w14:paraId="7413363F">
            <w:pPr>
              <w:jc w:val="right"/>
              <w:rPr>
                <w:rFonts w:ascii="方正书宋_GBK" w:hAnsi="方正书宋_GBK" w:eastAsia="方正书宋_GBK" w:cs="方正书宋_GBK"/>
                <w:b/>
                <w:sz w:val="21"/>
              </w:rPr>
            </w:pPr>
          </w:p>
        </w:tc>
        <w:tc>
          <w:tcPr>
            <w:tcW w:w="709" w:type="dxa"/>
            <w:tcBorders>
              <w:top w:val="nil"/>
              <w:left w:val="nil"/>
              <w:bottom w:val="single" w:color="auto" w:sz="4" w:space="0"/>
              <w:right w:val="single" w:color="auto" w:sz="4" w:space="0"/>
            </w:tcBorders>
            <w:shd w:val="clear" w:color="auto" w:fill="auto"/>
            <w:vAlign w:val="center"/>
          </w:tcPr>
          <w:p w14:paraId="4F1F80CD">
            <w:pPr>
              <w:jc w:val="right"/>
              <w:rPr>
                <w:rFonts w:ascii="方正书宋_GBK" w:hAnsi="方正书宋_GBK" w:eastAsia="方正书宋_GBK" w:cs="方正书宋_GBK"/>
                <w:b/>
                <w:sz w:val="21"/>
              </w:rPr>
            </w:pPr>
          </w:p>
        </w:tc>
        <w:tc>
          <w:tcPr>
            <w:tcW w:w="851" w:type="dxa"/>
            <w:tcBorders>
              <w:top w:val="nil"/>
              <w:left w:val="nil"/>
              <w:bottom w:val="single" w:color="auto" w:sz="4" w:space="0"/>
              <w:right w:val="single" w:color="auto" w:sz="4" w:space="0"/>
            </w:tcBorders>
            <w:shd w:val="clear" w:color="auto" w:fill="auto"/>
            <w:vAlign w:val="center"/>
          </w:tcPr>
          <w:p w14:paraId="6CDACA55">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25EE0C38">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4761303E">
            <w:pPr>
              <w:jc w:val="right"/>
              <w:rPr>
                <w:rFonts w:ascii="方正书宋_GBK" w:hAnsi="方正书宋_GBK" w:eastAsia="方正书宋_GBK" w:cs="方正书宋_GBK"/>
                <w:b/>
                <w:sz w:val="21"/>
              </w:rPr>
            </w:pPr>
          </w:p>
        </w:tc>
        <w:tc>
          <w:tcPr>
            <w:tcW w:w="850" w:type="dxa"/>
            <w:tcBorders>
              <w:top w:val="nil"/>
              <w:left w:val="nil"/>
              <w:bottom w:val="single" w:color="auto" w:sz="4" w:space="0"/>
              <w:right w:val="single" w:color="auto" w:sz="4" w:space="0"/>
            </w:tcBorders>
            <w:shd w:val="clear" w:color="auto" w:fill="auto"/>
            <w:vAlign w:val="center"/>
          </w:tcPr>
          <w:p w14:paraId="51D520F5">
            <w:pPr>
              <w:jc w:val="right"/>
              <w:rPr>
                <w:rFonts w:ascii="方正书宋_GBK" w:hAnsi="方正书宋_GBK" w:eastAsia="方正书宋_GBK" w:cs="方正书宋_GBK"/>
                <w:b/>
                <w:sz w:val="21"/>
              </w:rPr>
            </w:pPr>
          </w:p>
        </w:tc>
        <w:tc>
          <w:tcPr>
            <w:tcW w:w="1559" w:type="dxa"/>
            <w:tcBorders>
              <w:top w:val="nil"/>
              <w:left w:val="nil"/>
              <w:bottom w:val="single" w:color="auto" w:sz="4" w:space="0"/>
              <w:right w:val="single" w:color="auto" w:sz="4" w:space="0"/>
            </w:tcBorders>
            <w:shd w:val="clear" w:color="auto" w:fill="auto"/>
            <w:vAlign w:val="center"/>
          </w:tcPr>
          <w:p w14:paraId="5A97A385">
            <w:pPr>
              <w:jc w:val="right"/>
              <w:rPr>
                <w:rFonts w:ascii="方正书宋_GBK" w:hAnsi="方正书宋_GBK" w:eastAsia="方正书宋_GBK" w:cs="方正书宋_GBK"/>
                <w:b/>
                <w:sz w:val="21"/>
                <w:lang w:eastAsia="zh-CN"/>
              </w:rPr>
            </w:pPr>
          </w:p>
        </w:tc>
      </w:tr>
      <w:tr w14:paraId="0AE4D678">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7657A88">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040" w:type="dxa"/>
            <w:tcBorders>
              <w:top w:val="nil"/>
              <w:left w:val="nil"/>
              <w:bottom w:val="single" w:color="auto" w:sz="4" w:space="0"/>
              <w:right w:val="single" w:color="auto" w:sz="4" w:space="0"/>
            </w:tcBorders>
            <w:shd w:val="clear" w:color="auto" w:fill="auto"/>
            <w:vAlign w:val="center"/>
          </w:tcPr>
          <w:p w14:paraId="387EF625">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2369" w:type="dxa"/>
            <w:tcBorders>
              <w:top w:val="nil"/>
              <w:left w:val="nil"/>
              <w:bottom w:val="single" w:color="auto" w:sz="4" w:space="0"/>
              <w:right w:val="single" w:color="auto" w:sz="4" w:space="0"/>
            </w:tcBorders>
            <w:shd w:val="clear" w:color="auto" w:fill="auto"/>
            <w:vAlign w:val="center"/>
          </w:tcPr>
          <w:p w14:paraId="4145B3CB">
            <w:pPr>
              <w:jc w:val="left"/>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992" w:type="dxa"/>
            <w:tcBorders>
              <w:top w:val="nil"/>
              <w:left w:val="nil"/>
              <w:bottom w:val="single" w:color="auto" w:sz="4" w:space="0"/>
              <w:right w:val="single" w:color="auto" w:sz="4" w:space="0"/>
            </w:tcBorders>
            <w:shd w:val="clear" w:color="auto" w:fill="auto"/>
            <w:vAlign w:val="center"/>
          </w:tcPr>
          <w:p w14:paraId="7266736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134" w:type="dxa"/>
            <w:tcBorders>
              <w:top w:val="nil"/>
              <w:left w:val="nil"/>
              <w:bottom w:val="single" w:color="auto" w:sz="4" w:space="0"/>
              <w:right w:val="single" w:color="auto" w:sz="4" w:space="0"/>
            </w:tcBorders>
            <w:shd w:val="clear" w:color="auto" w:fill="auto"/>
            <w:vAlign w:val="center"/>
          </w:tcPr>
          <w:p w14:paraId="27F140C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992" w:type="dxa"/>
            <w:tcBorders>
              <w:top w:val="nil"/>
              <w:left w:val="nil"/>
              <w:bottom w:val="single" w:color="auto" w:sz="4" w:space="0"/>
              <w:right w:val="single" w:color="auto" w:sz="4" w:space="0"/>
            </w:tcBorders>
            <w:shd w:val="clear" w:color="auto" w:fill="auto"/>
            <w:vAlign w:val="center"/>
          </w:tcPr>
          <w:p w14:paraId="3DDDD70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134" w:type="dxa"/>
            <w:tcBorders>
              <w:top w:val="nil"/>
              <w:left w:val="nil"/>
              <w:bottom w:val="single" w:color="auto" w:sz="4" w:space="0"/>
              <w:right w:val="single" w:color="auto" w:sz="4" w:space="0"/>
            </w:tcBorders>
            <w:shd w:val="clear" w:color="auto" w:fill="auto"/>
            <w:vAlign w:val="center"/>
          </w:tcPr>
          <w:p w14:paraId="19C0D166">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EE652C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97EFF9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88CAB8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82F4978">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DA5B5F3">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59CD1D9">
            <w:pPr>
              <w:jc w:val="right"/>
              <w:rPr>
                <w:rFonts w:ascii="方正书宋_GBK" w:hAnsi="方正书宋_GBK" w:eastAsia="方正书宋_GBK" w:cs="方正书宋_GBK"/>
                <w:sz w:val="21"/>
                <w:lang w:eastAsia="zh-CN"/>
              </w:rPr>
            </w:pPr>
          </w:p>
        </w:tc>
      </w:tr>
      <w:tr w14:paraId="7785EF49">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DED0AD0">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040" w:type="dxa"/>
            <w:tcBorders>
              <w:top w:val="nil"/>
              <w:left w:val="nil"/>
              <w:bottom w:val="single" w:color="auto" w:sz="4" w:space="0"/>
              <w:right w:val="single" w:color="auto" w:sz="4" w:space="0"/>
            </w:tcBorders>
            <w:shd w:val="clear" w:color="auto" w:fill="auto"/>
            <w:vAlign w:val="center"/>
          </w:tcPr>
          <w:p w14:paraId="2B3F00AA">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2369" w:type="dxa"/>
            <w:tcBorders>
              <w:top w:val="nil"/>
              <w:left w:val="nil"/>
              <w:bottom w:val="single" w:color="auto" w:sz="4" w:space="0"/>
              <w:right w:val="single" w:color="auto" w:sz="4" w:space="0"/>
            </w:tcBorders>
            <w:shd w:val="clear" w:color="auto" w:fill="auto"/>
            <w:vAlign w:val="center"/>
          </w:tcPr>
          <w:p w14:paraId="17E7F056">
            <w:pPr>
              <w:jc w:val="left"/>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992" w:type="dxa"/>
            <w:tcBorders>
              <w:top w:val="nil"/>
              <w:left w:val="nil"/>
              <w:bottom w:val="single" w:color="auto" w:sz="4" w:space="0"/>
              <w:right w:val="single" w:color="auto" w:sz="4" w:space="0"/>
            </w:tcBorders>
            <w:shd w:val="clear" w:color="auto" w:fill="auto"/>
            <w:vAlign w:val="center"/>
          </w:tcPr>
          <w:p w14:paraId="1C586C6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134" w:type="dxa"/>
            <w:tcBorders>
              <w:top w:val="nil"/>
              <w:left w:val="nil"/>
              <w:bottom w:val="single" w:color="auto" w:sz="4" w:space="0"/>
              <w:right w:val="single" w:color="auto" w:sz="4" w:space="0"/>
            </w:tcBorders>
            <w:shd w:val="clear" w:color="auto" w:fill="auto"/>
            <w:vAlign w:val="center"/>
          </w:tcPr>
          <w:p w14:paraId="16237E2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992" w:type="dxa"/>
            <w:tcBorders>
              <w:top w:val="nil"/>
              <w:left w:val="nil"/>
              <w:bottom w:val="single" w:color="auto" w:sz="4" w:space="0"/>
              <w:right w:val="single" w:color="auto" w:sz="4" w:space="0"/>
            </w:tcBorders>
            <w:shd w:val="clear" w:color="auto" w:fill="auto"/>
            <w:vAlign w:val="center"/>
          </w:tcPr>
          <w:p w14:paraId="745235F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134" w:type="dxa"/>
            <w:tcBorders>
              <w:top w:val="nil"/>
              <w:left w:val="nil"/>
              <w:bottom w:val="single" w:color="auto" w:sz="4" w:space="0"/>
              <w:right w:val="single" w:color="auto" w:sz="4" w:space="0"/>
            </w:tcBorders>
            <w:shd w:val="clear" w:color="auto" w:fill="auto"/>
            <w:vAlign w:val="center"/>
          </w:tcPr>
          <w:p w14:paraId="543199D9">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EC84080">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766291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424943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93FEF58">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2107C32">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84D0DB6">
            <w:pPr>
              <w:jc w:val="right"/>
              <w:rPr>
                <w:rFonts w:ascii="方正书宋_GBK" w:hAnsi="方正书宋_GBK" w:eastAsia="方正书宋_GBK" w:cs="方正书宋_GBK"/>
                <w:sz w:val="21"/>
                <w:lang w:eastAsia="zh-CN"/>
              </w:rPr>
            </w:pPr>
          </w:p>
        </w:tc>
      </w:tr>
      <w:tr w14:paraId="67E2D0B9">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8A51C21">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040" w:type="dxa"/>
            <w:tcBorders>
              <w:top w:val="nil"/>
              <w:left w:val="nil"/>
              <w:bottom w:val="single" w:color="auto" w:sz="4" w:space="0"/>
              <w:right w:val="single" w:color="auto" w:sz="4" w:space="0"/>
            </w:tcBorders>
            <w:shd w:val="clear" w:color="auto" w:fill="auto"/>
            <w:vAlign w:val="center"/>
          </w:tcPr>
          <w:p w14:paraId="0C60D8D6">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2369" w:type="dxa"/>
            <w:tcBorders>
              <w:top w:val="nil"/>
              <w:left w:val="nil"/>
              <w:bottom w:val="single" w:color="auto" w:sz="4" w:space="0"/>
              <w:right w:val="single" w:color="auto" w:sz="4" w:space="0"/>
            </w:tcBorders>
            <w:shd w:val="clear" w:color="auto" w:fill="auto"/>
            <w:vAlign w:val="center"/>
          </w:tcPr>
          <w:p w14:paraId="56413E92">
            <w:pPr>
              <w:jc w:val="left"/>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992" w:type="dxa"/>
            <w:tcBorders>
              <w:top w:val="nil"/>
              <w:left w:val="nil"/>
              <w:bottom w:val="single" w:color="auto" w:sz="4" w:space="0"/>
              <w:right w:val="single" w:color="auto" w:sz="4" w:space="0"/>
            </w:tcBorders>
            <w:shd w:val="clear" w:color="auto" w:fill="auto"/>
            <w:vAlign w:val="center"/>
          </w:tcPr>
          <w:p w14:paraId="1E3EB5C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134" w:type="dxa"/>
            <w:tcBorders>
              <w:top w:val="nil"/>
              <w:left w:val="nil"/>
              <w:bottom w:val="single" w:color="auto" w:sz="4" w:space="0"/>
              <w:right w:val="single" w:color="auto" w:sz="4" w:space="0"/>
            </w:tcBorders>
            <w:shd w:val="clear" w:color="auto" w:fill="auto"/>
            <w:vAlign w:val="center"/>
          </w:tcPr>
          <w:p w14:paraId="573AFE1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992" w:type="dxa"/>
            <w:tcBorders>
              <w:top w:val="nil"/>
              <w:left w:val="nil"/>
              <w:bottom w:val="single" w:color="auto" w:sz="4" w:space="0"/>
              <w:right w:val="single" w:color="auto" w:sz="4" w:space="0"/>
            </w:tcBorders>
            <w:shd w:val="clear" w:color="auto" w:fill="auto"/>
            <w:vAlign w:val="center"/>
          </w:tcPr>
          <w:p w14:paraId="3B9C3D2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134" w:type="dxa"/>
            <w:tcBorders>
              <w:top w:val="nil"/>
              <w:left w:val="nil"/>
              <w:bottom w:val="single" w:color="auto" w:sz="4" w:space="0"/>
              <w:right w:val="single" w:color="auto" w:sz="4" w:space="0"/>
            </w:tcBorders>
            <w:shd w:val="clear" w:color="auto" w:fill="auto"/>
            <w:vAlign w:val="center"/>
          </w:tcPr>
          <w:p w14:paraId="7451B227">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205FFD2">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A0AE35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7E44055">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B595906">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BBB5AD5">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E42F7CF">
            <w:pPr>
              <w:jc w:val="right"/>
              <w:rPr>
                <w:rFonts w:ascii="方正书宋_GBK" w:hAnsi="方正书宋_GBK" w:eastAsia="方正书宋_GBK" w:cs="方正书宋_GBK"/>
                <w:sz w:val="21"/>
              </w:rPr>
            </w:pPr>
          </w:p>
        </w:tc>
      </w:tr>
      <w:tr w14:paraId="14BE08F6">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E9142AD">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5</w:t>
            </w:r>
          </w:p>
        </w:tc>
        <w:tc>
          <w:tcPr>
            <w:tcW w:w="1040" w:type="dxa"/>
            <w:tcBorders>
              <w:top w:val="nil"/>
              <w:left w:val="nil"/>
              <w:bottom w:val="single" w:color="auto" w:sz="4" w:space="0"/>
              <w:right w:val="single" w:color="auto" w:sz="4" w:space="0"/>
            </w:tcBorders>
            <w:shd w:val="clear" w:color="auto" w:fill="auto"/>
            <w:vAlign w:val="center"/>
          </w:tcPr>
          <w:p w14:paraId="23C2638F">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2369" w:type="dxa"/>
            <w:tcBorders>
              <w:top w:val="nil"/>
              <w:left w:val="nil"/>
              <w:bottom w:val="single" w:color="auto" w:sz="4" w:space="0"/>
              <w:right w:val="single" w:color="auto" w:sz="4" w:space="0"/>
            </w:tcBorders>
            <w:shd w:val="clear" w:color="auto" w:fill="auto"/>
            <w:vAlign w:val="center"/>
          </w:tcPr>
          <w:p w14:paraId="2ED34267">
            <w:pPr>
              <w:jc w:val="left"/>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992" w:type="dxa"/>
            <w:tcBorders>
              <w:top w:val="nil"/>
              <w:left w:val="nil"/>
              <w:bottom w:val="single" w:color="auto" w:sz="4" w:space="0"/>
              <w:right w:val="single" w:color="auto" w:sz="4" w:space="0"/>
            </w:tcBorders>
            <w:shd w:val="clear" w:color="auto" w:fill="auto"/>
            <w:vAlign w:val="center"/>
          </w:tcPr>
          <w:p w14:paraId="30291AF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323.64</w:t>
            </w:r>
          </w:p>
        </w:tc>
        <w:tc>
          <w:tcPr>
            <w:tcW w:w="1134" w:type="dxa"/>
            <w:tcBorders>
              <w:top w:val="nil"/>
              <w:left w:val="nil"/>
              <w:bottom w:val="single" w:color="auto" w:sz="4" w:space="0"/>
              <w:right w:val="single" w:color="auto" w:sz="4" w:space="0"/>
            </w:tcBorders>
            <w:shd w:val="clear" w:color="auto" w:fill="auto"/>
            <w:vAlign w:val="center"/>
          </w:tcPr>
          <w:p w14:paraId="20583EE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323.64</w:t>
            </w:r>
          </w:p>
        </w:tc>
        <w:tc>
          <w:tcPr>
            <w:tcW w:w="992" w:type="dxa"/>
            <w:tcBorders>
              <w:top w:val="nil"/>
              <w:left w:val="nil"/>
              <w:bottom w:val="single" w:color="auto" w:sz="4" w:space="0"/>
              <w:right w:val="single" w:color="auto" w:sz="4" w:space="0"/>
            </w:tcBorders>
            <w:shd w:val="clear" w:color="auto" w:fill="auto"/>
            <w:vAlign w:val="center"/>
          </w:tcPr>
          <w:p w14:paraId="21148CC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323.64</w:t>
            </w:r>
          </w:p>
        </w:tc>
        <w:tc>
          <w:tcPr>
            <w:tcW w:w="1134" w:type="dxa"/>
            <w:tcBorders>
              <w:top w:val="nil"/>
              <w:left w:val="nil"/>
              <w:bottom w:val="single" w:color="auto" w:sz="4" w:space="0"/>
              <w:right w:val="single" w:color="auto" w:sz="4" w:space="0"/>
            </w:tcBorders>
            <w:shd w:val="clear" w:color="auto" w:fill="auto"/>
            <w:vAlign w:val="center"/>
          </w:tcPr>
          <w:p w14:paraId="3BDB84C6">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3564B23">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AA4145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854013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721A042">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28E7EB2">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0EB9B46">
            <w:pPr>
              <w:jc w:val="right"/>
              <w:rPr>
                <w:rFonts w:ascii="方正书宋_GBK" w:hAnsi="方正书宋_GBK" w:eastAsia="方正书宋_GBK" w:cs="方正书宋_GBK"/>
                <w:sz w:val="21"/>
                <w:lang w:eastAsia="zh-CN"/>
              </w:rPr>
            </w:pPr>
          </w:p>
        </w:tc>
      </w:tr>
      <w:tr w14:paraId="08A6AD6A">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29E30E2">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6</w:t>
            </w:r>
          </w:p>
        </w:tc>
        <w:tc>
          <w:tcPr>
            <w:tcW w:w="1040" w:type="dxa"/>
            <w:tcBorders>
              <w:top w:val="nil"/>
              <w:left w:val="nil"/>
              <w:bottom w:val="single" w:color="auto" w:sz="4" w:space="0"/>
              <w:right w:val="single" w:color="auto" w:sz="4" w:space="0"/>
            </w:tcBorders>
            <w:shd w:val="clear" w:color="auto" w:fill="auto"/>
            <w:vAlign w:val="center"/>
          </w:tcPr>
          <w:p w14:paraId="50B129E8">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2369" w:type="dxa"/>
            <w:tcBorders>
              <w:top w:val="nil"/>
              <w:left w:val="nil"/>
              <w:bottom w:val="single" w:color="auto" w:sz="4" w:space="0"/>
              <w:right w:val="single" w:color="auto" w:sz="4" w:space="0"/>
            </w:tcBorders>
            <w:shd w:val="clear" w:color="auto" w:fill="auto"/>
            <w:vAlign w:val="center"/>
          </w:tcPr>
          <w:p w14:paraId="595F07C5">
            <w:pPr>
              <w:jc w:val="left"/>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992" w:type="dxa"/>
            <w:tcBorders>
              <w:top w:val="nil"/>
              <w:left w:val="nil"/>
              <w:bottom w:val="single" w:color="auto" w:sz="4" w:space="0"/>
              <w:right w:val="single" w:color="auto" w:sz="4" w:space="0"/>
            </w:tcBorders>
            <w:shd w:val="clear" w:color="auto" w:fill="auto"/>
            <w:vAlign w:val="center"/>
          </w:tcPr>
          <w:p w14:paraId="6904DE3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11.00</w:t>
            </w:r>
          </w:p>
        </w:tc>
        <w:tc>
          <w:tcPr>
            <w:tcW w:w="1134" w:type="dxa"/>
            <w:tcBorders>
              <w:top w:val="nil"/>
              <w:left w:val="nil"/>
              <w:bottom w:val="single" w:color="auto" w:sz="4" w:space="0"/>
              <w:right w:val="single" w:color="auto" w:sz="4" w:space="0"/>
            </w:tcBorders>
            <w:shd w:val="clear" w:color="auto" w:fill="auto"/>
            <w:vAlign w:val="center"/>
          </w:tcPr>
          <w:p w14:paraId="7DB9C96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11.00</w:t>
            </w:r>
          </w:p>
        </w:tc>
        <w:tc>
          <w:tcPr>
            <w:tcW w:w="992" w:type="dxa"/>
            <w:tcBorders>
              <w:top w:val="nil"/>
              <w:left w:val="nil"/>
              <w:bottom w:val="single" w:color="auto" w:sz="4" w:space="0"/>
              <w:right w:val="single" w:color="auto" w:sz="4" w:space="0"/>
            </w:tcBorders>
            <w:shd w:val="clear" w:color="auto" w:fill="auto"/>
            <w:vAlign w:val="center"/>
          </w:tcPr>
          <w:p w14:paraId="3FFDE2D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11.00</w:t>
            </w:r>
          </w:p>
        </w:tc>
        <w:tc>
          <w:tcPr>
            <w:tcW w:w="1134" w:type="dxa"/>
            <w:tcBorders>
              <w:top w:val="nil"/>
              <w:left w:val="nil"/>
              <w:bottom w:val="single" w:color="auto" w:sz="4" w:space="0"/>
              <w:right w:val="single" w:color="auto" w:sz="4" w:space="0"/>
            </w:tcBorders>
            <w:shd w:val="clear" w:color="auto" w:fill="auto"/>
            <w:vAlign w:val="center"/>
          </w:tcPr>
          <w:p w14:paraId="6D36D32D">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266470D">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CBA9E65">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A80937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97900EA">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EB81F81">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5A32E33">
            <w:pPr>
              <w:jc w:val="right"/>
              <w:rPr>
                <w:rFonts w:ascii="方正书宋_GBK" w:hAnsi="方正书宋_GBK" w:eastAsia="方正书宋_GBK" w:cs="方正书宋_GBK"/>
                <w:sz w:val="21"/>
              </w:rPr>
            </w:pPr>
          </w:p>
        </w:tc>
      </w:tr>
      <w:tr w14:paraId="358D401F">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319A673">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7</w:t>
            </w:r>
          </w:p>
        </w:tc>
        <w:tc>
          <w:tcPr>
            <w:tcW w:w="1040" w:type="dxa"/>
            <w:tcBorders>
              <w:top w:val="nil"/>
              <w:left w:val="nil"/>
              <w:bottom w:val="single" w:color="auto" w:sz="4" w:space="0"/>
              <w:right w:val="single" w:color="auto" w:sz="4" w:space="0"/>
            </w:tcBorders>
            <w:shd w:val="clear" w:color="auto" w:fill="auto"/>
            <w:vAlign w:val="center"/>
          </w:tcPr>
          <w:p w14:paraId="39CD9B56">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2369" w:type="dxa"/>
            <w:tcBorders>
              <w:top w:val="nil"/>
              <w:left w:val="nil"/>
              <w:bottom w:val="single" w:color="auto" w:sz="4" w:space="0"/>
              <w:right w:val="single" w:color="auto" w:sz="4" w:space="0"/>
            </w:tcBorders>
            <w:shd w:val="clear" w:color="auto" w:fill="auto"/>
            <w:vAlign w:val="center"/>
          </w:tcPr>
          <w:p w14:paraId="5D4B0B1B">
            <w:pPr>
              <w:jc w:val="left"/>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992" w:type="dxa"/>
            <w:tcBorders>
              <w:top w:val="nil"/>
              <w:left w:val="nil"/>
              <w:bottom w:val="single" w:color="auto" w:sz="4" w:space="0"/>
              <w:right w:val="single" w:color="auto" w:sz="4" w:space="0"/>
            </w:tcBorders>
            <w:shd w:val="clear" w:color="auto" w:fill="auto"/>
            <w:vAlign w:val="center"/>
          </w:tcPr>
          <w:p w14:paraId="086F790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3.26</w:t>
            </w:r>
          </w:p>
        </w:tc>
        <w:tc>
          <w:tcPr>
            <w:tcW w:w="1134" w:type="dxa"/>
            <w:tcBorders>
              <w:top w:val="nil"/>
              <w:left w:val="nil"/>
              <w:bottom w:val="single" w:color="auto" w:sz="4" w:space="0"/>
              <w:right w:val="single" w:color="auto" w:sz="4" w:space="0"/>
            </w:tcBorders>
            <w:shd w:val="clear" w:color="auto" w:fill="auto"/>
            <w:vAlign w:val="center"/>
          </w:tcPr>
          <w:p w14:paraId="7B76F1E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3.26</w:t>
            </w:r>
          </w:p>
        </w:tc>
        <w:tc>
          <w:tcPr>
            <w:tcW w:w="992" w:type="dxa"/>
            <w:tcBorders>
              <w:top w:val="nil"/>
              <w:left w:val="nil"/>
              <w:bottom w:val="single" w:color="auto" w:sz="4" w:space="0"/>
              <w:right w:val="single" w:color="auto" w:sz="4" w:space="0"/>
            </w:tcBorders>
            <w:shd w:val="clear" w:color="auto" w:fill="auto"/>
            <w:vAlign w:val="center"/>
          </w:tcPr>
          <w:p w14:paraId="6EB36CE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3.26</w:t>
            </w:r>
          </w:p>
        </w:tc>
        <w:tc>
          <w:tcPr>
            <w:tcW w:w="1134" w:type="dxa"/>
            <w:tcBorders>
              <w:top w:val="nil"/>
              <w:left w:val="nil"/>
              <w:bottom w:val="single" w:color="auto" w:sz="4" w:space="0"/>
              <w:right w:val="single" w:color="auto" w:sz="4" w:space="0"/>
            </w:tcBorders>
            <w:shd w:val="clear" w:color="auto" w:fill="auto"/>
            <w:vAlign w:val="center"/>
          </w:tcPr>
          <w:p w14:paraId="7B83249D">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975B134">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735CE7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3E84480">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619E070">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D6E7491">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DC7765C">
            <w:pPr>
              <w:jc w:val="right"/>
              <w:rPr>
                <w:rFonts w:ascii="方正书宋_GBK" w:hAnsi="方正书宋_GBK" w:eastAsia="方正书宋_GBK" w:cs="方正书宋_GBK"/>
                <w:sz w:val="21"/>
              </w:rPr>
            </w:pPr>
          </w:p>
        </w:tc>
      </w:tr>
      <w:tr w14:paraId="760ABA26">
        <w:tblPrEx>
          <w:tblCellMar>
            <w:top w:w="0" w:type="dxa"/>
            <w:left w:w="108" w:type="dxa"/>
            <w:bottom w:w="0" w:type="dxa"/>
            <w:right w:w="108" w:type="dxa"/>
          </w:tblCellMar>
        </w:tblPrEx>
        <w:trPr>
          <w:trHeight w:val="344"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525FF02">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w:t>
            </w:r>
          </w:p>
        </w:tc>
        <w:tc>
          <w:tcPr>
            <w:tcW w:w="1040" w:type="dxa"/>
            <w:tcBorders>
              <w:top w:val="nil"/>
              <w:left w:val="nil"/>
              <w:bottom w:val="single" w:color="auto" w:sz="4" w:space="0"/>
              <w:right w:val="single" w:color="auto" w:sz="4" w:space="0"/>
            </w:tcBorders>
            <w:shd w:val="clear" w:color="auto" w:fill="auto"/>
            <w:vAlign w:val="center"/>
          </w:tcPr>
          <w:p w14:paraId="0D7DC144">
            <w:pPr>
              <w:jc w:val="both"/>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2101102</w:t>
            </w:r>
          </w:p>
        </w:tc>
        <w:tc>
          <w:tcPr>
            <w:tcW w:w="2369" w:type="dxa"/>
            <w:tcBorders>
              <w:top w:val="nil"/>
              <w:left w:val="nil"/>
              <w:bottom w:val="single" w:color="auto" w:sz="4" w:space="0"/>
              <w:right w:val="single" w:color="auto" w:sz="4" w:space="0"/>
            </w:tcBorders>
            <w:shd w:val="clear" w:color="auto" w:fill="auto"/>
            <w:vAlign w:val="center"/>
          </w:tcPr>
          <w:p w14:paraId="617FE5F4">
            <w:pPr>
              <w:jc w:val="left"/>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事业</w:t>
            </w:r>
            <w:r>
              <w:rPr>
                <w:rFonts w:ascii="方正书宋_GBK" w:hAnsi="方正书宋_GBK" w:eastAsia="方正书宋_GBK" w:cs="方正书宋_GBK"/>
                <w:sz w:val="21"/>
              </w:rPr>
              <w:t>单位医疗</w:t>
            </w:r>
          </w:p>
        </w:tc>
        <w:tc>
          <w:tcPr>
            <w:tcW w:w="992" w:type="dxa"/>
            <w:tcBorders>
              <w:top w:val="nil"/>
              <w:left w:val="nil"/>
              <w:bottom w:val="single" w:color="auto" w:sz="4" w:space="0"/>
              <w:right w:val="single" w:color="auto" w:sz="4" w:space="0"/>
            </w:tcBorders>
            <w:shd w:val="clear" w:color="auto" w:fill="auto"/>
            <w:vAlign w:val="center"/>
          </w:tcPr>
          <w:p w14:paraId="1650283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5.12</w:t>
            </w:r>
          </w:p>
        </w:tc>
        <w:tc>
          <w:tcPr>
            <w:tcW w:w="1134" w:type="dxa"/>
            <w:tcBorders>
              <w:top w:val="nil"/>
              <w:left w:val="nil"/>
              <w:bottom w:val="single" w:color="auto" w:sz="4" w:space="0"/>
              <w:right w:val="single" w:color="auto" w:sz="4" w:space="0"/>
            </w:tcBorders>
            <w:shd w:val="clear" w:color="auto" w:fill="auto"/>
            <w:vAlign w:val="center"/>
          </w:tcPr>
          <w:p w14:paraId="3CD36B8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5.12</w:t>
            </w:r>
          </w:p>
        </w:tc>
        <w:tc>
          <w:tcPr>
            <w:tcW w:w="992" w:type="dxa"/>
            <w:tcBorders>
              <w:top w:val="nil"/>
              <w:left w:val="nil"/>
              <w:bottom w:val="single" w:color="auto" w:sz="4" w:space="0"/>
              <w:right w:val="single" w:color="auto" w:sz="4" w:space="0"/>
            </w:tcBorders>
            <w:shd w:val="clear" w:color="auto" w:fill="auto"/>
            <w:vAlign w:val="center"/>
          </w:tcPr>
          <w:p w14:paraId="05D7F0E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5.12</w:t>
            </w:r>
          </w:p>
        </w:tc>
        <w:tc>
          <w:tcPr>
            <w:tcW w:w="1134" w:type="dxa"/>
            <w:tcBorders>
              <w:top w:val="nil"/>
              <w:left w:val="nil"/>
              <w:bottom w:val="single" w:color="auto" w:sz="4" w:space="0"/>
              <w:right w:val="single" w:color="auto" w:sz="4" w:space="0"/>
            </w:tcBorders>
            <w:shd w:val="clear" w:color="auto" w:fill="auto"/>
            <w:vAlign w:val="center"/>
          </w:tcPr>
          <w:p w14:paraId="163E6146">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FB18015">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8377BD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735A90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8B35C8A">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25495A1">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83F2AFB">
            <w:pPr>
              <w:jc w:val="right"/>
              <w:rPr>
                <w:rFonts w:ascii="方正书宋_GBK" w:hAnsi="方正书宋_GBK" w:eastAsia="方正书宋_GBK" w:cs="方正书宋_GBK"/>
                <w:sz w:val="21"/>
              </w:rPr>
            </w:pPr>
          </w:p>
        </w:tc>
      </w:tr>
      <w:tr w14:paraId="34A9B266">
        <w:tblPrEx>
          <w:tblCellMar>
            <w:top w:w="0" w:type="dxa"/>
            <w:left w:w="108" w:type="dxa"/>
            <w:bottom w:w="0" w:type="dxa"/>
            <w:right w:w="108" w:type="dxa"/>
          </w:tblCellMar>
        </w:tblPrEx>
        <w:trPr>
          <w:trHeight w:val="344"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A68A46B">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9</w:t>
            </w:r>
          </w:p>
        </w:tc>
        <w:tc>
          <w:tcPr>
            <w:tcW w:w="1040" w:type="dxa"/>
            <w:tcBorders>
              <w:top w:val="nil"/>
              <w:left w:val="nil"/>
              <w:bottom w:val="single" w:color="auto" w:sz="4" w:space="0"/>
              <w:right w:val="single" w:color="auto" w:sz="4" w:space="0"/>
            </w:tcBorders>
            <w:shd w:val="clear" w:color="auto" w:fill="auto"/>
            <w:vAlign w:val="center"/>
          </w:tcPr>
          <w:p w14:paraId="4AD1437C">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2369" w:type="dxa"/>
            <w:tcBorders>
              <w:top w:val="nil"/>
              <w:left w:val="nil"/>
              <w:bottom w:val="single" w:color="auto" w:sz="4" w:space="0"/>
              <w:right w:val="single" w:color="auto" w:sz="4" w:space="0"/>
            </w:tcBorders>
            <w:shd w:val="clear" w:color="auto" w:fill="auto"/>
            <w:vAlign w:val="center"/>
          </w:tcPr>
          <w:p w14:paraId="431CF671">
            <w:pPr>
              <w:jc w:val="lef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992" w:type="dxa"/>
            <w:tcBorders>
              <w:top w:val="nil"/>
              <w:left w:val="nil"/>
              <w:bottom w:val="single" w:color="auto" w:sz="4" w:space="0"/>
              <w:right w:val="single" w:color="auto" w:sz="4" w:space="0"/>
            </w:tcBorders>
            <w:shd w:val="clear" w:color="auto" w:fill="auto"/>
            <w:vAlign w:val="center"/>
          </w:tcPr>
          <w:p w14:paraId="7B31C41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1134" w:type="dxa"/>
            <w:tcBorders>
              <w:top w:val="nil"/>
              <w:left w:val="nil"/>
              <w:bottom w:val="single" w:color="auto" w:sz="4" w:space="0"/>
              <w:right w:val="single" w:color="auto" w:sz="4" w:space="0"/>
            </w:tcBorders>
            <w:shd w:val="clear" w:color="auto" w:fill="auto"/>
            <w:vAlign w:val="center"/>
          </w:tcPr>
          <w:p w14:paraId="3F7F46A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992" w:type="dxa"/>
            <w:tcBorders>
              <w:top w:val="nil"/>
              <w:left w:val="nil"/>
              <w:bottom w:val="single" w:color="auto" w:sz="4" w:space="0"/>
              <w:right w:val="single" w:color="auto" w:sz="4" w:space="0"/>
            </w:tcBorders>
            <w:shd w:val="clear" w:color="auto" w:fill="auto"/>
            <w:vAlign w:val="center"/>
          </w:tcPr>
          <w:p w14:paraId="04966EF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1134" w:type="dxa"/>
            <w:tcBorders>
              <w:top w:val="nil"/>
              <w:left w:val="nil"/>
              <w:bottom w:val="single" w:color="auto" w:sz="4" w:space="0"/>
              <w:right w:val="single" w:color="auto" w:sz="4" w:space="0"/>
            </w:tcBorders>
            <w:shd w:val="clear" w:color="auto" w:fill="auto"/>
            <w:vAlign w:val="center"/>
          </w:tcPr>
          <w:p w14:paraId="51E0EB15">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EAAEEE3">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B289B0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C0EB68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FA1012C">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F15554A">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D6416D9">
            <w:pPr>
              <w:jc w:val="right"/>
              <w:rPr>
                <w:rFonts w:ascii="方正书宋_GBK" w:hAnsi="方正书宋_GBK" w:eastAsia="方正书宋_GBK" w:cs="方正书宋_GBK"/>
                <w:sz w:val="21"/>
              </w:rPr>
            </w:pPr>
          </w:p>
        </w:tc>
      </w:tr>
      <w:tr w14:paraId="04BBAE6B">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C94B4EF">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10</w:t>
            </w:r>
          </w:p>
        </w:tc>
        <w:tc>
          <w:tcPr>
            <w:tcW w:w="1040" w:type="dxa"/>
            <w:tcBorders>
              <w:top w:val="nil"/>
              <w:left w:val="nil"/>
              <w:bottom w:val="single" w:color="auto" w:sz="4" w:space="0"/>
              <w:right w:val="single" w:color="auto" w:sz="4" w:space="0"/>
            </w:tcBorders>
            <w:shd w:val="clear" w:color="auto" w:fill="auto"/>
            <w:vAlign w:val="center"/>
          </w:tcPr>
          <w:p w14:paraId="082A1213">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2369" w:type="dxa"/>
            <w:tcBorders>
              <w:top w:val="nil"/>
              <w:left w:val="nil"/>
              <w:bottom w:val="single" w:color="auto" w:sz="4" w:space="0"/>
              <w:right w:val="single" w:color="auto" w:sz="4" w:space="0"/>
            </w:tcBorders>
            <w:shd w:val="clear" w:color="auto" w:fill="auto"/>
            <w:vAlign w:val="center"/>
          </w:tcPr>
          <w:p w14:paraId="223242A5">
            <w:pPr>
              <w:jc w:val="left"/>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992" w:type="dxa"/>
            <w:tcBorders>
              <w:top w:val="nil"/>
              <w:left w:val="nil"/>
              <w:bottom w:val="single" w:color="auto" w:sz="4" w:space="0"/>
              <w:right w:val="single" w:color="auto" w:sz="4" w:space="0"/>
            </w:tcBorders>
            <w:shd w:val="clear" w:color="auto" w:fill="auto"/>
            <w:vAlign w:val="center"/>
          </w:tcPr>
          <w:p w14:paraId="549DD3C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312.64</w:t>
            </w:r>
          </w:p>
        </w:tc>
        <w:tc>
          <w:tcPr>
            <w:tcW w:w="1134" w:type="dxa"/>
            <w:tcBorders>
              <w:top w:val="nil"/>
              <w:left w:val="nil"/>
              <w:bottom w:val="single" w:color="auto" w:sz="4" w:space="0"/>
              <w:right w:val="single" w:color="auto" w:sz="4" w:space="0"/>
            </w:tcBorders>
            <w:shd w:val="clear" w:color="auto" w:fill="auto"/>
            <w:vAlign w:val="center"/>
          </w:tcPr>
          <w:p w14:paraId="4B154B4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312.64</w:t>
            </w:r>
          </w:p>
        </w:tc>
        <w:tc>
          <w:tcPr>
            <w:tcW w:w="992" w:type="dxa"/>
            <w:tcBorders>
              <w:top w:val="nil"/>
              <w:left w:val="nil"/>
              <w:bottom w:val="single" w:color="auto" w:sz="4" w:space="0"/>
              <w:right w:val="single" w:color="auto" w:sz="4" w:space="0"/>
            </w:tcBorders>
            <w:shd w:val="clear" w:color="auto" w:fill="auto"/>
            <w:vAlign w:val="center"/>
          </w:tcPr>
          <w:p w14:paraId="2A0FD10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312.64</w:t>
            </w:r>
          </w:p>
        </w:tc>
        <w:tc>
          <w:tcPr>
            <w:tcW w:w="1134" w:type="dxa"/>
            <w:tcBorders>
              <w:top w:val="nil"/>
              <w:left w:val="nil"/>
              <w:bottom w:val="single" w:color="auto" w:sz="4" w:space="0"/>
              <w:right w:val="single" w:color="auto" w:sz="4" w:space="0"/>
            </w:tcBorders>
            <w:shd w:val="clear" w:color="auto" w:fill="auto"/>
            <w:vAlign w:val="center"/>
          </w:tcPr>
          <w:p w14:paraId="0ABEEDE7">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A040540">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C02ADF6">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9AEE0E0">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C744C87">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DA570E0">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BE8365A">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w:t>
            </w:r>
          </w:p>
        </w:tc>
      </w:tr>
      <w:tr w14:paraId="297E25CC">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3D0CBC5F">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w:t>
            </w:r>
          </w:p>
        </w:tc>
        <w:tc>
          <w:tcPr>
            <w:tcW w:w="1040" w:type="dxa"/>
            <w:tcBorders>
              <w:top w:val="single" w:color="auto" w:sz="4" w:space="0"/>
              <w:left w:val="nil"/>
              <w:bottom w:val="single" w:color="auto" w:sz="4" w:space="0"/>
              <w:right w:val="single" w:color="auto" w:sz="4" w:space="0"/>
            </w:tcBorders>
            <w:shd w:val="clear" w:color="auto" w:fill="auto"/>
            <w:vAlign w:val="center"/>
          </w:tcPr>
          <w:p w14:paraId="0C673B5A">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2369" w:type="dxa"/>
            <w:tcBorders>
              <w:top w:val="single" w:color="auto" w:sz="4" w:space="0"/>
              <w:left w:val="nil"/>
              <w:bottom w:val="single" w:color="auto" w:sz="4" w:space="0"/>
              <w:right w:val="single" w:color="auto" w:sz="4" w:space="0"/>
            </w:tcBorders>
            <w:shd w:val="clear" w:color="auto" w:fill="auto"/>
            <w:vAlign w:val="center"/>
          </w:tcPr>
          <w:p w14:paraId="5031C722">
            <w:pPr>
              <w:jc w:val="left"/>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992" w:type="dxa"/>
            <w:tcBorders>
              <w:top w:val="single" w:color="auto" w:sz="4" w:space="0"/>
              <w:left w:val="nil"/>
              <w:bottom w:val="single" w:color="auto" w:sz="4" w:space="0"/>
              <w:right w:val="single" w:color="auto" w:sz="4" w:space="0"/>
            </w:tcBorders>
            <w:shd w:val="clear" w:color="auto" w:fill="auto"/>
            <w:vAlign w:val="center"/>
          </w:tcPr>
          <w:p w14:paraId="37EEF52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1134" w:type="dxa"/>
            <w:tcBorders>
              <w:top w:val="single" w:color="auto" w:sz="4" w:space="0"/>
              <w:left w:val="nil"/>
              <w:bottom w:val="single" w:color="auto" w:sz="4" w:space="0"/>
              <w:right w:val="single" w:color="auto" w:sz="4" w:space="0"/>
            </w:tcBorders>
            <w:shd w:val="clear" w:color="auto" w:fill="auto"/>
            <w:vAlign w:val="center"/>
          </w:tcPr>
          <w:p w14:paraId="4DEC13B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992" w:type="dxa"/>
            <w:tcBorders>
              <w:top w:val="single" w:color="auto" w:sz="4" w:space="0"/>
              <w:left w:val="nil"/>
              <w:bottom w:val="single" w:color="auto" w:sz="4" w:space="0"/>
              <w:right w:val="single" w:color="auto" w:sz="4" w:space="0"/>
            </w:tcBorders>
            <w:shd w:val="clear" w:color="auto" w:fill="auto"/>
            <w:vAlign w:val="center"/>
          </w:tcPr>
          <w:p w14:paraId="2CB60F6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1134" w:type="dxa"/>
            <w:tcBorders>
              <w:top w:val="single" w:color="auto" w:sz="4" w:space="0"/>
              <w:left w:val="nil"/>
              <w:bottom w:val="single" w:color="auto" w:sz="4" w:space="0"/>
              <w:right w:val="single" w:color="auto" w:sz="4" w:space="0"/>
            </w:tcBorders>
            <w:shd w:val="clear" w:color="auto" w:fill="auto"/>
            <w:vAlign w:val="center"/>
          </w:tcPr>
          <w:p w14:paraId="0C633F8E">
            <w:pPr>
              <w:jc w:val="center"/>
              <w:rPr>
                <w:rFonts w:ascii="方正书宋_GBK" w:hAnsi="方正书宋_GBK" w:eastAsia="方正书宋_GBK" w:cs="方正书宋_GBK"/>
                <w:sz w:val="21"/>
              </w:rPr>
            </w:pPr>
          </w:p>
        </w:tc>
        <w:tc>
          <w:tcPr>
            <w:tcW w:w="709" w:type="dxa"/>
            <w:tcBorders>
              <w:top w:val="single" w:color="auto" w:sz="4" w:space="0"/>
              <w:left w:val="nil"/>
              <w:bottom w:val="single" w:color="auto" w:sz="4" w:space="0"/>
              <w:right w:val="single" w:color="auto" w:sz="4" w:space="0"/>
            </w:tcBorders>
            <w:shd w:val="clear" w:color="auto" w:fill="auto"/>
            <w:vAlign w:val="center"/>
          </w:tcPr>
          <w:p w14:paraId="54C94FD9">
            <w:pPr>
              <w:jc w:val="center"/>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75D98C2C">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28C70AF3">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48D73B58">
            <w:pPr>
              <w:jc w:val="center"/>
              <w:rPr>
                <w:rFonts w:ascii="方正书宋_GBK" w:hAnsi="方正书宋_GBK" w:eastAsia="方正书宋_GBK" w:cs="方正书宋_GBK"/>
                <w:sz w:val="21"/>
              </w:rPr>
            </w:pPr>
          </w:p>
        </w:tc>
        <w:tc>
          <w:tcPr>
            <w:tcW w:w="850" w:type="dxa"/>
            <w:tcBorders>
              <w:top w:val="single" w:color="auto" w:sz="4" w:space="0"/>
              <w:left w:val="nil"/>
              <w:bottom w:val="single" w:color="auto" w:sz="4" w:space="0"/>
              <w:right w:val="single" w:color="auto" w:sz="4" w:space="0"/>
            </w:tcBorders>
            <w:shd w:val="clear" w:color="auto" w:fill="auto"/>
            <w:vAlign w:val="center"/>
          </w:tcPr>
          <w:p w14:paraId="7E7CDA2F">
            <w:pPr>
              <w:jc w:val="center"/>
              <w:rPr>
                <w:rFonts w:ascii="方正书宋_GBK" w:hAnsi="方正书宋_GBK" w:eastAsia="方正书宋_GBK" w:cs="方正书宋_GBK"/>
                <w:sz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4A2AF2BE">
            <w:pPr>
              <w:jc w:val="center"/>
              <w:rPr>
                <w:rFonts w:ascii="方正书宋_GBK" w:hAnsi="方正书宋_GBK" w:eastAsia="方正书宋_GBK" w:cs="方正书宋_GBK"/>
                <w:sz w:val="21"/>
              </w:rPr>
            </w:pPr>
          </w:p>
        </w:tc>
      </w:tr>
      <w:tr w14:paraId="72951628">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B346891">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12</w:t>
            </w:r>
          </w:p>
        </w:tc>
        <w:tc>
          <w:tcPr>
            <w:tcW w:w="1040" w:type="dxa"/>
            <w:tcBorders>
              <w:top w:val="nil"/>
              <w:left w:val="nil"/>
              <w:bottom w:val="single" w:color="auto" w:sz="4" w:space="0"/>
              <w:right w:val="single" w:color="auto" w:sz="4" w:space="0"/>
            </w:tcBorders>
            <w:shd w:val="clear" w:color="auto" w:fill="auto"/>
            <w:vAlign w:val="center"/>
          </w:tcPr>
          <w:p w14:paraId="6629DFB3">
            <w:pPr>
              <w:jc w:val="both"/>
              <w:rPr>
                <w:rFonts w:hint="default" w:ascii="方正书宋_GBK" w:hAnsi="方正书宋_GBK" w:eastAsia="方正书宋_GBK" w:cs="方正书宋_GBK"/>
                <w:sz w:val="21"/>
                <w:lang w:val="en-US" w:eastAsia="zh-CN"/>
              </w:rPr>
            </w:pPr>
            <w:r>
              <w:rPr>
                <w:rFonts w:ascii="方正书宋_GBK" w:hAnsi="方正书宋_GBK" w:eastAsia="方正书宋_GBK" w:cs="方正书宋_GBK"/>
                <w:sz w:val="21"/>
              </w:rPr>
              <w:t>21015</w:t>
            </w:r>
            <w:r>
              <w:rPr>
                <w:rFonts w:hint="eastAsia" w:ascii="方正书宋_GBK" w:hAnsi="方正书宋_GBK" w:eastAsia="方正书宋_GBK" w:cs="方正书宋_GBK"/>
                <w:sz w:val="21"/>
                <w:lang w:val="en-US" w:eastAsia="zh-CN"/>
              </w:rPr>
              <w:t>05</w:t>
            </w:r>
          </w:p>
        </w:tc>
        <w:tc>
          <w:tcPr>
            <w:tcW w:w="2369" w:type="dxa"/>
            <w:tcBorders>
              <w:top w:val="nil"/>
              <w:left w:val="nil"/>
              <w:bottom w:val="single" w:color="auto" w:sz="4" w:space="0"/>
              <w:right w:val="single" w:color="auto" w:sz="4" w:space="0"/>
            </w:tcBorders>
            <w:shd w:val="clear" w:color="auto" w:fill="auto"/>
            <w:vAlign w:val="center"/>
          </w:tcPr>
          <w:p w14:paraId="4AFA0618">
            <w:pPr>
              <w:jc w:val="left"/>
              <w:rPr>
                <w:rFonts w:ascii="方正书宋_GBK" w:hAnsi="方正书宋_GBK" w:eastAsia="方正书宋_GBK" w:cs="方正书宋_GBK"/>
                <w:sz w:val="21"/>
              </w:rPr>
            </w:pPr>
            <w:r>
              <w:rPr>
                <w:rFonts w:ascii="方正书宋_GBK" w:hAnsi="方正书宋_GBK" w:eastAsia="方正书宋_GBK" w:cs="方正书宋_GBK"/>
                <w:sz w:val="21"/>
              </w:rPr>
              <w:t>医疗保障</w:t>
            </w:r>
            <w:r>
              <w:rPr>
                <w:rFonts w:hint="eastAsia" w:ascii="方正书宋_GBK" w:hAnsi="方正书宋_GBK" w:eastAsia="方正书宋_GBK" w:cs="方正书宋_GBK"/>
                <w:sz w:val="21"/>
                <w:lang w:eastAsia="zh-CN"/>
              </w:rPr>
              <w:t>政策</w:t>
            </w:r>
            <w:r>
              <w:rPr>
                <w:rFonts w:ascii="方正书宋_GBK" w:hAnsi="方正书宋_GBK" w:eastAsia="方正书宋_GBK" w:cs="方正书宋_GBK"/>
                <w:sz w:val="21"/>
              </w:rPr>
              <w:t>管理</w:t>
            </w:r>
          </w:p>
        </w:tc>
        <w:tc>
          <w:tcPr>
            <w:tcW w:w="992" w:type="dxa"/>
            <w:tcBorders>
              <w:top w:val="nil"/>
              <w:left w:val="nil"/>
              <w:bottom w:val="single" w:color="auto" w:sz="4" w:space="0"/>
              <w:right w:val="single" w:color="auto" w:sz="4" w:space="0"/>
            </w:tcBorders>
            <w:shd w:val="clear" w:color="auto" w:fill="auto"/>
            <w:vAlign w:val="center"/>
          </w:tcPr>
          <w:p w14:paraId="5578FE2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c>
          <w:tcPr>
            <w:tcW w:w="1134" w:type="dxa"/>
            <w:tcBorders>
              <w:top w:val="nil"/>
              <w:left w:val="nil"/>
              <w:bottom w:val="single" w:color="auto" w:sz="4" w:space="0"/>
              <w:right w:val="single" w:color="auto" w:sz="4" w:space="0"/>
            </w:tcBorders>
            <w:shd w:val="clear" w:color="auto" w:fill="auto"/>
            <w:vAlign w:val="center"/>
          </w:tcPr>
          <w:p w14:paraId="747BA5A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23</w:t>
            </w:r>
            <w:r>
              <w:rPr>
                <w:rFonts w:hint="eastAsia" w:ascii="方正书宋_GBK" w:hAnsi="方正书宋_GBK" w:eastAsia="方正书宋_GBK" w:cs="方正书宋_GBK"/>
                <w:sz w:val="21"/>
                <w:lang w:eastAsia="zh-CN"/>
              </w:rPr>
              <w:t>.00</w:t>
            </w:r>
          </w:p>
        </w:tc>
        <w:tc>
          <w:tcPr>
            <w:tcW w:w="992" w:type="dxa"/>
            <w:tcBorders>
              <w:top w:val="nil"/>
              <w:left w:val="nil"/>
              <w:bottom w:val="single" w:color="auto" w:sz="4" w:space="0"/>
              <w:right w:val="single" w:color="auto" w:sz="4" w:space="0"/>
            </w:tcBorders>
            <w:shd w:val="clear" w:color="auto" w:fill="auto"/>
            <w:vAlign w:val="center"/>
          </w:tcPr>
          <w:p w14:paraId="389FA9F1">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23</w:t>
            </w:r>
            <w:r>
              <w:rPr>
                <w:rFonts w:hint="eastAsia" w:ascii="方正书宋_GBK" w:hAnsi="方正书宋_GBK" w:eastAsia="方正书宋_GBK" w:cs="方正书宋_GBK"/>
                <w:sz w:val="21"/>
                <w:lang w:eastAsia="zh-CN"/>
              </w:rPr>
              <w:t>.00</w:t>
            </w:r>
          </w:p>
        </w:tc>
        <w:tc>
          <w:tcPr>
            <w:tcW w:w="1134" w:type="dxa"/>
            <w:tcBorders>
              <w:top w:val="nil"/>
              <w:left w:val="nil"/>
              <w:bottom w:val="single" w:color="auto" w:sz="4" w:space="0"/>
              <w:right w:val="single" w:color="auto" w:sz="4" w:space="0"/>
            </w:tcBorders>
            <w:shd w:val="clear" w:color="auto" w:fill="auto"/>
            <w:vAlign w:val="center"/>
          </w:tcPr>
          <w:p w14:paraId="433E6A1D">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1D3A6CA">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30CCD0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03E30CB">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E219206">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851EA54">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1869290">
            <w:pPr>
              <w:jc w:val="center"/>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 xml:space="preserve">      </w:t>
            </w:r>
          </w:p>
        </w:tc>
      </w:tr>
      <w:tr w14:paraId="0F7675EF">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67EBD82">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w:t>
            </w:r>
          </w:p>
        </w:tc>
        <w:tc>
          <w:tcPr>
            <w:tcW w:w="1040" w:type="dxa"/>
            <w:tcBorders>
              <w:top w:val="nil"/>
              <w:left w:val="nil"/>
              <w:bottom w:val="single" w:color="auto" w:sz="4" w:space="0"/>
              <w:right w:val="single" w:color="auto" w:sz="4" w:space="0"/>
            </w:tcBorders>
            <w:shd w:val="clear" w:color="auto" w:fill="auto"/>
            <w:vAlign w:val="center"/>
          </w:tcPr>
          <w:p w14:paraId="298D5228">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2369" w:type="dxa"/>
            <w:tcBorders>
              <w:top w:val="nil"/>
              <w:left w:val="nil"/>
              <w:bottom w:val="single" w:color="auto" w:sz="4" w:space="0"/>
              <w:right w:val="single" w:color="auto" w:sz="4" w:space="0"/>
            </w:tcBorders>
            <w:shd w:val="clear" w:color="auto" w:fill="auto"/>
            <w:vAlign w:val="center"/>
          </w:tcPr>
          <w:p w14:paraId="71F6727C">
            <w:pPr>
              <w:jc w:val="left"/>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992" w:type="dxa"/>
            <w:tcBorders>
              <w:top w:val="nil"/>
              <w:left w:val="nil"/>
              <w:bottom w:val="single" w:color="auto" w:sz="4" w:space="0"/>
              <w:right w:val="single" w:color="auto" w:sz="4" w:space="0"/>
            </w:tcBorders>
            <w:shd w:val="clear" w:color="auto" w:fill="auto"/>
            <w:vAlign w:val="center"/>
          </w:tcPr>
          <w:p w14:paraId="6C04446F">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1134" w:type="dxa"/>
            <w:tcBorders>
              <w:top w:val="nil"/>
              <w:left w:val="nil"/>
              <w:bottom w:val="single" w:color="auto" w:sz="4" w:space="0"/>
              <w:right w:val="single" w:color="auto" w:sz="4" w:space="0"/>
            </w:tcBorders>
            <w:shd w:val="clear" w:color="auto" w:fill="auto"/>
            <w:vAlign w:val="center"/>
          </w:tcPr>
          <w:p w14:paraId="674F83C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992" w:type="dxa"/>
            <w:tcBorders>
              <w:top w:val="nil"/>
              <w:left w:val="nil"/>
              <w:bottom w:val="single" w:color="auto" w:sz="4" w:space="0"/>
              <w:right w:val="single" w:color="auto" w:sz="4" w:space="0"/>
            </w:tcBorders>
            <w:shd w:val="clear" w:color="auto" w:fill="auto"/>
            <w:vAlign w:val="center"/>
          </w:tcPr>
          <w:p w14:paraId="4A52357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1134" w:type="dxa"/>
            <w:tcBorders>
              <w:top w:val="nil"/>
              <w:left w:val="nil"/>
              <w:bottom w:val="single" w:color="auto" w:sz="4" w:space="0"/>
              <w:right w:val="single" w:color="auto" w:sz="4" w:space="0"/>
            </w:tcBorders>
            <w:shd w:val="clear" w:color="auto" w:fill="auto"/>
            <w:vAlign w:val="center"/>
          </w:tcPr>
          <w:p w14:paraId="124723D8">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93E9313">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9C804A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036311B">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21041B4">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923D459">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40100C5">
            <w:pPr>
              <w:jc w:val="center"/>
              <w:rPr>
                <w:rFonts w:ascii="方正书宋_GBK" w:hAnsi="方正书宋_GBK" w:eastAsia="方正书宋_GBK" w:cs="方正书宋_GBK"/>
                <w:sz w:val="21"/>
              </w:rPr>
            </w:pPr>
          </w:p>
        </w:tc>
      </w:tr>
      <w:tr w14:paraId="08C4EE3E">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8E5903C">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14</w:t>
            </w:r>
          </w:p>
        </w:tc>
        <w:tc>
          <w:tcPr>
            <w:tcW w:w="1040" w:type="dxa"/>
            <w:tcBorders>
              <w:top w:val="nil"/>
              <w:left w:val="nil"/>
              <w:bottom w:val="single" w:color="auto" w:sz="4" w:space="0"/>
              <w:right w:val="single" w:color="auto" w:sz="4" w:space="0"/>
            </w:tcBorders>
            <w:shd w:val="clear" w:color="auto" w:fill="auto"/>
            <w:vAlign w:val="center"/>
          </w:tcPr>
          <w:p w14:paraId="54EC3B77">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2369" w:type="dxa"/>
            <w:tcBorders>
              <w:top w:val="nil"/>
              <w:left w:val="nil"/>
              <w:bottom w:val="single" w:color="auto" w:sz="4" w:space="0"/>
              <w:right w:val="single" w:color="auto" w:sz="4" w:space="0"/>
            </w:tcBorders>
            <w:shd w:val="clear" w:color="auto" w:fill="auto"/>
            <w:vAlign w:val="center"/>
          </w:tcPr>
          <w:p w14:paraId="42CCE28E">
            <w:pPr>
              <w:jc w:val="left"/>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992" w:type="dxa"/>
            <w:tcBorders>
              <w:top w:val="nil"/>
              <w:left w:val="nil"/>
              <w:bottom w:val="single" w:color="auto" w:sz="4" w:space="0"/>
              <w:right w:val="single" w:color="auto" w:sz="4" w:space="0"/>
            </w:tcBorders>
            <w:shd w:val="clear" w:color="auto" w:fill="auto"/>
            <w:vAlign w:val="center"/>
          </w:tcPr>
          <w:p w14:paraId="62C14E4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134" w:type="dxa"/>
            <w:tcBorders>
              <w:top w:val="nil"/>
              <w:left w:val="nil"/>
              <w:bottom w:val="single" w:color="auto" w:sz="4" w:space="0"/>
              <w:right w:val="single" w:color="auto" w:sz="4" w:space="0"/>
            </w:tcBorders>
            <w:shd w:val="clear" w:color="auto" w:fill="auto"/>
            <w:vAlign w:val="center"/>
          </w:tcPr>
          <w:p w14:paraId="4418CB8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992" w:type="dxa"/>
            <w:tcBorders>
              <w:top w:val="nil"/>
              <w:left w:val="nil"/>
              <w:bottom w:val="single" w:color="auto" w:sz="4" w:space="0"/>
              <w:right w:val="single" w:color="auto" w:sz="4" w:space="0"/>
            </w:tcBorders>
            <w:shd w:val="clear" w:color="auto" w:fill="auto"/>
            <w:vAlign w:val="center"/>
          </w:tcPr>
          <w:p w14:paraId="584BA8C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134" w:type="dxa"/>
            <w:tcBorders>
              <w:top w:val="nil"/>
              <w:left w:val="nil"/>
              <w:bottom w:val="single" w:color="auto" w:sz="4" w:space="0"/>
              <w:right w:val="single" w:color="auto" w:sz="4" w:space="0"/>
            </w:tcBorders>
            <w:shd w:val="clear" w:color="auto" w:fill="auto"/>
            <w:vAlign w:val="center"/>
          </w:tcPr>
          <w:p w14:paraId="3C39C765">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F7D4181">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11D769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A1C582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7DADF17">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157BBE2">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0DC473B">
            <w:pPr>
              <w:jc w:val="center"/>
              <w:rPr>
                <w:rFonts w:ascii="方正书宋_GBK" w:hAnsi="方正书宋_GBK" w:eastAsia="方正书宋_GBK" w:cs="方正书宋_GBK"/>
                <w:sz w:val="21"/>
              </w:rPr>
            </w:pPr>
          </w:p>
        </w:tc>
      </w:tr>
      <w:tr w14:paraId="44F641C1">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0ADC910">
            <w:pPr>
              <w:jc w:val="center"/>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15</w:t>
            </w:r>
          </w:p>
        </w:tc>
        <w:tc>
          <w:tcPr>
            <w:tcW w:w="1040" w:type="dxa"/>
            <w:tcBorders>
              <w:top w:val="nil"/>
              <w:left w:val="nil"/>
              <w:bottom w:val="single" w:color="auto" w:sz="4" w:space="0"/>
              <w:right w:val="single" w:color="auto" w:sz="4" w:space="0"/>
            </w:tcBorders>
            <w:shd w:val="clear" w:color="auto" w:fill="auto"/>
            <w:vAlign w:val="center"/>
          </w:tcPr>
          <w:p w14:paraId="4B099D53">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2369" w:type="dxa"/>
            <w:tcBorders>
              <w:top w:val="nil"/>
              <w:left w:val="nil"/>
              <w:bottom w:val="single" w:color="auto" w:sz="4" w:space="0"/>
              <w:right w:val="single" w:color="auto" w:sz="4" w:space="0"/>
            </w:tcBorders>
            <w:shd w:val="clear" w:color="auto" w:fill="auto"/>
            <w:vAlign w:val="center"/>
          </w:tcPr>
          <w:p w14:paraId="26901C96">
            <w:pPr>
              <w:jc w:val="left"/>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992" w:type="dxa"/>
            <w:tcBorders>
              <w:top w:val="nil"/>
              <w:left w:val="nil"/>
              <w:bottom w:val="single" w:color="auto" w:sz="4" w:space="0"/>
              <w:right w:val="single" w:color="auto" w:sz="4" w:space="0"/>
            </w:tcBorders>
            <w:shd w:val="clear" w:color="auto" w:fill="auto"/>
            <w:vAlign w:val="center"/>
          </w:tcPr>
          <w:p w14:paraId="1483CEB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134" w:type="dxa"/>
            <w:tcBorders>
              <w:top w:val="nil"/>
              <w:left w:val="nil"/>
              <w:bottom w:val="single" w:color="auto" w:sz="4" w:space="0"/>
              <w:right w:val="single" w:color="auto" w:sz="4" w:space="0"/>
            </w:tcBorders>
            <w:shd w:val="clear" w:color="auto" w:fill="auto"/>
            <w:vAlign w:val="center"/>
          </w:tcPr>
          <w:p w14:paraId="153AAFB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992" w:type="dxa"/>
            <w:tcBorders>
              <w:top w:val="nil"/>
              <w:left w:val="nil"/>
              <w:bottom w:val="single" w:color="auto" w:sz="4" w:space="0"/>
              <w:right w:val="single" w:color="auto" w:sz="4" w:space="0"/>
            </w:tcBorders>
            <w:shd w:val="clear" w:color="auto" w:fill="auto"/>
            <w:vAlign w:val="center"/>
          </w:tcPr>
          <w:p w14:paraId="31F8D2E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134" w:type="dxa"/>
            <w:tcBorders>
              <w:top w:val="nil"/>
              <w:left w:val="nil"/>
              <w:bottom w:val="single" w:color="auto" w:sz="4" w:space="0"/>
              <w:right w:val="single" w:color="auto" w:sz="4" w:space="0"/>
            </w:tcBorders>
            <w:shd w:val="clear" w:color="auto" w:fill="auto"/>
            <w:vAlign w:val="center"/>
          </w:tcPr>
          <w:p w14:paraId="2E5C4A69">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F117521">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92D5DC1">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FFA204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A94DF30">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D6A3A3D">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BBE342A">
            <w:pPr>
              <w:jc w:val="center"/>
              <w:rPr>
                <w:rFonts w:ascii="方正书宋_GBK" w:hAnsi="方正书宋_GBK" w:eastAsia="方正书宋_GBK" w:cs="方正书宋_GBK"/>
                <w:sz w:val="21"/>
              </w:rPr>
            </w:pPr>
          </w:p>
        </w:tc>
      </w:tr>
    </w:tbl>
    <w:p w14:paraId="1BFC3161">
      <w:pPr>
        <w:sectPr>
          <w:type w:val="continuous"/>
          <w:pgSz w:w="16840" w:h="11900" w:orient="landscape"/>
          <w:pgMar w:top="1361" w:right="1021" w:bottom="1134" w:left="1021" w:header="720" w:footer="720" w:gutter="0"/>
          <w:cols w:space="720" w:num="1"/>
        </w:sectPr>
      </w:pPr>
    </w:p>
    <w:p w14:paraId="6C11C6E1">
      <w:pPr>
        <w:jc w:val="center"/>
        <w:outlineLvl w:val="4"/>
        <w:rPr>
          <w:rFonts w:ascii="方正小标宋_GBK" w:hAnsi="方正小标宋_GBK" w:eastAsia="方正小标宋_GBK" w:cs="方正小标宋_GBK"/>
          <w:color w:val="000000"/>
          <w:sz w:val="36"/>
          <w:lang w:eastAsia="zh-CN"/>
        </w:rPr>
      </w:pPr>
    </w:p>
    <w:p w14:paraId="3280A37A">
      <w:pPr>
        <w:ind w:firstLine="6120" w:firstLineChars="1700"/>
        <w:jc w:val="both"/>
        <w:outlineLvl w:val="4"/>
      </w:pPr>
      <w:r>
        <w:rPr>
          <w:rFonts w:hint="eastAsia" w:ascii="方正小标宋_GBK" w:hAnsi="方正小标宋_GBK" w:eastAsia="方正小标宋_GBK" w:cs="方正小标宋_GBK"/>
          <w:color w:val="000000"/>
          <w:sz w:val="36"/>
        </w:rPr>
        <w:t>单位预算支出总表</w:t>
      </w:r>
    </w:p>
    <w:tbl>
      <w:tblPr>
        <w:tblStyle w:val="9"/>
        <w:tblW w:w="14202" w:type="dxa"/>
        <w:tblInd w:w="96" w:type="dxa"/>
        <w:tblLayout w:type="fixed"/>
        <w:tblCellMar>
          <w:top w:w="0" w:type="dxa"/>
          <w:left w:w="108" w:type="dxa"/>
          <w:bottom w:w="0" w:type="dxa"/>
          <w:right w:w="108" w:type="dxa"/>
        </w:tblCellMar>
      </w:tblPr>
      <w:tblGrid>
        <w:gridCol w:w="683"/>
        <w:gridCol w:w="1135"/>
        <w:gridCol w:w="4278"/>
        <w:gridCol w:w="1465"/>
        <w:gridCol w:w="1198"/>
        <w:gridCol w:w="1387"/>
        <w:gridCol w:w="1380"/>
        <w:gridCol w:w="1380"/>
        <w:gridCol w:w="1296"/>
      </w:tblGrid>
      <w:tr w14:paraId="02F89A2A">
        <w:tblPrEx>
          <w:tblCellMar>
            <w:top w:w="0" w:type="dxa"/>
            <w:left w:w="108" w:type="dxa"/>
            <w:bottom w:w="0" w:type="dxa"/>
            <w:right w:w="108" w:type="dxa"/>
          </w:tblCellMar>
        </w:tblPrEx>
        <w:trPr>
          <w:trHeight w:val="360" w:hRule="atLeast"/>
        </w:trPr>
        <w:tc>
          <w:tcPr>
            <w:tcW w:w="6096" w:type="dxa"/>
            <w:gridSpan w:val="3"/>
            <w:tcBorders>
              <w:top w:val="nil"/>
              <w:left w:val="nil"/>
              <w:bottom w:val="nil"/>
              <w:right w:val="nil"/>
            </w:tcBorders>
            <w:shd w:val="clear" w:color="auto" w:fill="auto"/>
            <w:noWrap/>
            <w:vAlign w:val="center"/>
          </w:tcPr>
          <w:p w14:paraId="733FC1E3">
            <w:pPr>
              <w:textAlignment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450001涞水县医疗保障局（本级）</w:t>
            </w:r>
          </w:p>
        </w:tc>
        <w:tc>
          <w:tcPr>
            <w:tcW w:w="1465" w:type="dxa"/>
            <w:tcBorders>
              <w:top w:val="nil"/>
              <w:left w:val="nil"/>
              <w:bottom w:val="nil"/>
              <w:right w:val="nil"/>
            </w:tcBorders>
            <w:shd w:val="clear" w:color="auto" w:fill="auto"/>
            <w:noWrap/>
            <w:vAlign w:val="center"/>
          </w:tcPr>
          <w:p w14:paraId="00EDA270">
            <w:pPr>
              <w:rPr>
                <w:rFonts w:ascii="方正小标宋_GBK" w:hAnsi="方正小标宋_GBK" w:eastAsia="方正小标宋_GBK" w:cs="方正小标宋_GBK"/>
              </w:rPr>
            </w:pPr>
          </w:p>
        </w:tc>
        <w:tc>
          <w:tcPr>
            <w:tcW w:w="2585" w:type="dxa"/>
            <w:gridSpan w:val="2"/>
            <w:tcBorders>
              <w:top w:val="nil"/>
              <w:left w:val="nil"/>
              <w:bottom w:val="nil"/>
              <w:right w:val="nil"/>
            </w:tcBorders>
            <w:shd w:val="clear" w:color="auto" w:fill="auto"/>
            <w:noWrap/>
            <w:vAlign w:val="center"/>
          </w:tcPr>
          <w:p w14:paraId="178EAD38">
            <w:pPr>
              <w:jc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预算年度：202</w:t>
            </w:r>
            <w:r>
              <w:rPr>
                <w:rFonts w:hint="eastAsia" w:ascii="方正小标宋_GBK" w:hAnsi="方正小标宋_GBK" w:eastAsia="方正小标宋_GBK" w:cs="方正小标宋_GBK"/>
                <w:lang w:val="en-US" w:eastAsia="zh-CN"/>
              </w:rPr>
              <w:t>5</w:t>
            </w:r>
          </w:p>
        </w:tc>
        <w:tc>
          <w:tcPr>
            <w:tcW w:w="1380" w:type="dxa"/>
            <w:tcBorders>
              <w:top w:val="nil"/>
              <w:left w:val="nil"/>
              <w:bottom w:val="nil"/>
              <w:right w:val="nil"/>
            </w:tcBorders>
            <w:shd w:val="clear" w:color="auto" w:fill="auto"/>
            <w:noWrap/>
          </w:tcPr>
          <w:p w14:paraId="34EF8B14">
            <w:pPr>
              <w:jc w:val="right"/>
              <w:rPr>
                <w:rFonts w:ascii="方正小标宋_GBK" w:hAnsi="方正小标宋_GBK" w:eastAsia="方正小标宋_GBK" w:cs="方正小标宋_GBK"/>
              </w:rPr>
            </w:pPr>
          </w:p>
        </w:tc>
        <w:tc>
          <w:tcPr>
            <w:tcW w:w="2676" w:type="dxa"/>
            <w:gridSpan w:val="2"/>
            <w:tcBorders>
              <w:top w:val="nil"/>
              <w:left w:val="nil"/>
              <w:bottom w:val="nil"/>
              <w:right w:val="nil"/>
            </w:tcBorders>
            <w:shd w:val="clear" w:color="auto" w:fill="auto"/>
            <w:noWrap/>
          </w:tcPr>
          <w:p w14:paraId="6078A00A">
            <w:pPr>
              <w:jc w:val="right"/>
              <w:textAlignment w:val="center"/>
              <w:rPr>
                <w:rFonts w:ascii="方正小标宋_GBK" w:hAnsi="方正小标宋_GBK" w:eastAsia="方正小标宋_GBK" w:cs="方正小标宋_GBK"/>
              </w:rPr>
            </w:pPr>
            <w:r>
              <w:rPr>
                <w:rFonts w:hint="eastAsia" w:ascii="方正小标宋_GBK" w:hAnsi="方正小标宋_GBK" w:eastAsia="方正小标宋_GBK" w:cs="方正小标宋_GBK"/>
                <w:lang w:eastAsia="zh-CN"/>
              </w:rPr>
              <w:t>单位：万元</w:t>
            </w:r>
          </w:p>
        </w:tc>
      </w:tr>
      <w:tr w14:paraId="221D2DC7">
        <w:tblPrEx>
          <w:tblCellMar>
            <w:top w:w="0" w:type="dxa"/>
            <w:left w:w="108" w:type="dxa"/>
            <w:bottom w:w="0" w:type="dxa"/>
            <w:right w:w="108" w:type="dxa"/>
          </w:tblCellMar>
        </w:tblPrEx>
        <w:trPr>
          <w:trHeight w:val="525"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EE1348">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序号</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3296D">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科目编码</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C9219D">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科目名称</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58F608">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合计</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2705D4">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基本支出</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B78B1">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项目支出</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9F584C">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事业单位经营支出</w:t>
            </w:r>
          </w:p>
        </w:tc>
        <w:tc>
          <w:tcPr>
            <w:tcW w:w="13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FB38E">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上缴上级支出</w:t>
            </w:r>
          </w:p>
        </w:tc>
        <w:tc>
          <w:tcPr>
            <w:tcW w:w="12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DD0C5">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对附属单位补助支出</w:t>
            </w:r>
          </w:p>
        </w:tc>
      </w:tr>
      <w:tr w14:paraId="4A05AC33">
        <w:tblPrEx>
          <w:tblCellMar>
            <w:top w:w="0" w:type="dxa"/>
            <w:left w:w="108" w:type="dxa"/>
            <w:bottom w:w="0" w:type="dxa"/>
            <w:right w:w="108" w:type="dxa"/>
          </w:tblCellMar>
        </w:tblPrEx>
        <w:trPr>
          <w:trHeight w:val="36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0AB7E5">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栏次</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E14A8F">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C5C1C">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2</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8FE46">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E59238">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53F44">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5</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96B067">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6</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97030">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7</w:t>
            </w: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020622">
            <w:pPr>
              <w:jc w:val="center"/>
              <w:textAlignment w:val="center"/>
              <w:rPr>
                <w:rFonts w:ascii="方正书宋_GBK" w:hAnsi="方正书宋_GBK" w:eastAsia="方正书宋_GBK" w:cs="方正书宋_GBK"/>
                <w:b/>
                <w:sz w:val="21"/>
              </w:rPr>
            </w:pPr>
            <w:r>
              <w:rPr>
                <w:rFonts w:hint="eastAsia" w:ascii="方正书宋_GBK" w:hAnsi="方正书宋_GBK" w:eastAsia="方正书宋_GBK" w:cs="方正书宋_GBK"/>
                <w:b/>
                <w:sz w:val="21"/>
                <w:lang w:eastAsia="zh-CN"/>
              </w:rPr>
              <w:t>8</w:t>
            </w:r>
          </w:p>
        </w:tc>
      </w:tr>
      <w:tr w14:paraId="1124D20F">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9AFCC8B">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0D7B39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BD8425A">
            <w:pPr>
              <w:jc w:val="lef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社会保障和就业支出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0CAB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E173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D8AFD">
            <w:pPr>
              <w:jc w:val="right"/>
              <w:rPr>
                <w:rFonts w:ascii="方正书宋_GBK" w:hAnsi="方正书宋_GBK" w:eastAsia="方正书宋_GBK" w:cs="方正书宋_GBK"/>
                <w:sz w:val="21"/>
                <w:lang w:eastAsia="zh-CN"/>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71C76EC">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A07EEBD">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1A0CDCB">
            <w:pPr>
              <w:jc w:val="right"/>
              <w:textAlignment w:val="top"/>
              <w:rPr>
                <w:rFonts w:ascii="方正书宋_GBK" w:hAnsi="方正书宋_GBK" w:eastAsia="方正书宋_GBK" w:cs="方正书宋_GBK"/>
                <w:sz w:val="21"/>
              </w:rPr>
            </w:pPr>
          </w:p>
        </w:tc>
      </w:tr>
      <w:tr w14:paraId="08EF4B4F">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6CF7FB0">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0751D3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20805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80C384B">
            <w:pPr>
              <w:jc w:val="lef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行政事业单位养老支出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C8F1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49BB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18AC47">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41DD6B1">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F4B72B8">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626005C">
            <w:pPr>
              <w:jc w:val="right"/>
              <w:textAlignment w:val="top"/>
              <w:rPr>
                <w:rFonts w:ascii="方正书宋_GBK" w:hAnsi="方正书宋_GBK" w:eastAsia="方正书宋_GBK" w:cs="方正书宋_GBK"/>
                <w:sz w:val="21"/>
              </w:rPr>
            </w:pPr>
          </w:p>
        </w:tc>
      </w:tr>
      <w:tr w14:paraId="27A53949">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58B6D3B">
            <w:pPr>
              <w:jc w:val="cente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A960312">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2080505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7A63482">
            <w:pPr>
              <w:jc w:val="lef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机关事业单位基本养老保险缴费支出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B0B18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91CF1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8F78C">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3448D36">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5E083D2">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EAAE98E">
            <w:pPr>
              <w:jc w:val="right"/>
              <w:textAlignment w:val="top"/>
              <w:rPr>
                <w:rFonts w:ascii="方正书宋_GBK" w:hAnsi="方正书宋_GBK" w:eastAsia="方正书宋_GBK" w:cs="方正书宋_GBK"/>
                <w:sz w:val="21"/>
              </w:rPr>
            </w:pPr>
          </w:p>
        </w:tc>
      </w:tr>
      <w:tr w14:paraId="4E887338">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23718DDD">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5B6E788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845BCDE">
            <w:pPr>
              <w:jc w:val="lef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卫生健康支出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0897F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323.64</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244A4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300.64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94FFB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FE2566C">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047DC33">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905AAF4">
            <w:pPr>
              <w:jc w:val="right"/>
              <w:textAlignment w:val="top"/>
              <w:rPr>
                <w:rFonts w:ascii="方正书宋_GBK" w:hAnsi="方正书宋_GBK" w:eastAsia="方正书宋_GBK" w:cs="方正书宋_GBK"/>
                <w:sz w:val="21"/>
              </w:rPr>
            </w:pPr>
          </w:p>
        </w:tc>
      </w:tr>
      <w:tr w14:paraId="51090611">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12CEB3E1">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7B9DCCF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6906B05">
            <w:pPr>
              <w:jc w:val="lef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行政事业单位医疗</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795B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EA50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11.00</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F0B7C">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67EAE31">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38916B6">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5FBD111">
            <w:pPr>
              <w:jc w:val="right"/>
              <w:textAlignment w:val="top"/>
              <w:rPr>
                <w:rFonts w:ascii="方正书宋_GBK" w:hAnsi="方正书宋_GBK" w:eastAsia="方正书宋_GBK" w:cs="方正书宋_GBK"/>
                <w:sz w:val="21"/>
              </w:rPr>
            </w:pPr>
          </w:p>
        </w:tc>
      </w:tr>
      <w:tr w14:paraId="2C88AF64">
        <w:tblPrEx>
          <w:tblCellMar>
            <w:top w:w="0" w:type="dxa"/>
            <w:left w:w="108" w:type="dxa"/>
            <w:bottom w:w="0" w:type="dxa"/>
            <w:right w:w="108" w:type="dxa"/>
          </w:tblCellMar>
        </w:tblPrEx>
        <w:trPr>
          <w:trHeight w:val="9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FA3ADCF">
            <w:pPr>
              <w:jc w:val="center"/>
              <w:textAlignment w:val="top"/>
              <w:rPr>
                <w:rFonts w:ascii="方正书宋_GBK" w:hAnsi="方正书宋_GBK" w:eastAsia="方正书宋_GBK" w:cs="方正书宋_GBK"/>
                <w:sz w:val="21"/>
              </w:rPr>
            </w:pPr>
            <w:r>
              <w:rPr>
                <w:rFonts w:hint="eastAsia" w:ascii="方正书宋_GBK" w:hAnsi="方正书宋_GBK" w:eastAsia="方正书宋_GBK" w:cs="方正书宋_GBK"/>
                <w:sz w:val="21"/>
                <w:lang w:val="en-US" w:eastAsia="zh-CN"/>
              </w:rPr>
              <w:t>6</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7654E31">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2101101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2A74080F">
            <w:pPr>
              <w:jc w:val="lef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行政单位医疗</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C186C">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3.26</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28F0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3.26</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24222">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6F24E23">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2E2A4DBF">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55AB6B59">
            <w:pPr>
              <w:jc w:val="right"/>
              <w:textAlignment w:val="top"/>
              <w:rPr>
                <w:rFonts w:ascii="方正书宋_GBK" w:hAnsi="方正书宋_GBK" w:eastAsia="方正书宋_GBK" w:cs="方正书宋_GBK"/>
                <w:sz w:val="21"/>
              </w:rPr>
            </w:pPr>
          </w:p>
        </w:tc>
      </w:tr>
      <w:tr w14:paraId="436093D1">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40C77500">
            <w:pPr>
              <w:jc w:val="center"/>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7</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2BFAA612">
            <w:pPr>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2101102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5651F5C">
            <w:pPr>
              <w:jc w:val="left"/>
              <w:textAlignment w:val="top"/>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事业</w:t>
            </w:r>
            <w:r>
              <w:rPr>
                <w:rFonts w:ascii="方正书宋_GBK" w:hAnsi="方正书宋_GBK" w:eastAsia="方正书宋_GBK" w:cs="方正书宋_GBK"/>
                <w:sz w:val="21"/>
                <w:lang w:eastAsia="zh-CN"/>
              </w:rPr>
              <w:t>单位医疗</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7A5A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5.12</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744E4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5.12</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265D0">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0F20373">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FC9FFBC">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5CC0C2F">
            <w:pPr>
              <w:jc w:val="right"/>
              <w:textAlignment w:val="top"/>
              <w:rPr>
                <w:rFonts w:ascii="方正书宋_GBK" w:hAnsi="方正书宋_GBK" w:eastAsia="方正书宋_GBK" w:cs="方正书宋_GBK"/>
                <w:sz w:val="21"/>
              </w:rPr>
            </w:pPr>
          </w:p>
        </w:tc>
      </w:tr>
      <w:tr w14:paraId="6365E054">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42B8D42">
            <w:pPr>
              <w:jc w:val="center"/>
              <w:textAlignment w:val="top"/>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8</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D43D1D3">
            <w:pPr>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B4918F9">
            <w:pPr>
              <w:jc w:val="left"/>
              <w:textAlignment w:val="top"/>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566F7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9057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7374A">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C353BBA">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433E2FB9">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0CF5358A">
            <w:pPr>
              <w:jc w:val="right"/>
              <w:textAlignment w:val="top"/>
              <w:rPr>
                <w:rFonts w:ascii="方正书宋_GBK" w:hAnsi="方正书宋_GBK" w:eastAsia="方正书宋_GBK" w:cs="方正书宋_GBK"/>
                <w:sz w:val="21"/>
              </w:rPr>
            </w:pPr>
          </w:p>
        </w:tc>
      </w:tr>
      <w:tr w14:paraId="4616923E">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01C6A12C">
            <w:pPr>
              <w:jc w:val="center"/>
              <w:textAlignment w:val="top"/>
              <w:rPr>
                <w:rFonts w:hint="eastAsia"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9</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38ECB0F5">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383C6FB8">
            <w:pPr>
              <w:jc w:val="lef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医疗保障管理事务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26891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312.64</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8A84B">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308DD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77C9D2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204A8BA">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1EBE38B">
            <w:pPr>
              <w:jc w:val="right"/>
              <w:textAlignment w:val="top"/>
              <w:rPr>
                <w:rFonts w:ascii="方正书宋_GBK" w:hAnsi="方正书宋_GBK" w:eastAsia="方正书宋_GBK" w:cs="方正书宋_GBK"/>
                <w:sz w:val="21"/>
              </w:rPr>
            </w:pPr>
          </w:p>
        </w:tc>
      </w:tr>
      <w:tr w14:paraId="4C2AD82D">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7A465D1E">
            <w:pPr>
              <w:jc w:val="center"/>
              <w:textAlignment w:val="top"/>
              <w:rPr>
                <w:rFonts w:hint="default" w:ascii="方正书宋_GBK" w:hAnsi="方正书宋_GBK" w:eastAsia="方正书宋_GBK" w:cs="方正书宋_GBK"/>
                <w:sz w:val="21"/>
                <w:lang w:val="en-US"/>
              </w:rPr>
            </w:pPr>
            <w:r>
              <w:rPr>
                <w:rFonts w:hint="eastAsia" w:ascii="方正书宋_GBK" w:hAnsi="方正书宋_GBK" w:eastAsia="方正书宋_GBK" w:cs="方正书宋_GBK"/>
                <w:sz w:val="21"/>
                <w:lang w:val="en-US" w:eastAsia="zh-CN"/>
              </w:rPr>
              <w:t>10</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109F23CF">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2101501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19511C5E">
            <w:pPr>
              <w:jc w:val="lef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行政运行</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1215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F3DF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1F5320">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42D314C">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B6429E3">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4326D744">
            <w:pPr>
              <w:jc w:val="right"/>
              <w:textAlignment w:val="top"/>
              <w:rPr>
                <w:rFonts w:ascii="方正书宋_GBK" w:hAnsi="方正书宋_GBK" w:eastAsia="方正书宋_GBK" w:cs="方正书宋_GBK"/>
                <w:sz w:val="21"/>
              </w:rPr>
            </w:pPr>
          </w:p>
        </w:tc>
      </w:tr>
      <w:tr w14:paraId="5B62CA89">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3FFB6F8E">
            <w:pPr>
              <w:jc w:val="center"/>
              <w:textAlignment w:val="top"/>
              <w:rPr>
                <w:rFonts w:hint="default" w:ascii="方正书宋_GBK" w:hAnsi="方正书宋_GBK" w:eastAsia="方正书宋_GBK" w:cs="方正书宋_GBK"/>
                <w:sz w:val="21"/>
                <w:lang w:val="en-US"/>
              </w:rPr>
            </w:pPr>
            <w:r>
              <w:rPr>
                <w:rFonts w:hint="eastAsia" w:ascii="方正书宋_GBK" w:hAnsi="方正书宋_GBK" w:eastAsia="方正书宋_GBK" w:cs="方正书宋_GBK"/>
                <w:sz w:val="21"/>
                <w:lang w:val="en-US" w:eastAsia="zh-CN"/>
              </w:rPr>
              <w:t>11</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145A7B5F">
            <w:pPr>
              <w:textAlignment w:val="top"/>
              <w:rPr>
                <w:rFonts w:hint="default" w:ascii="方正书宋_GBK" w:hAnsi="方正书宋_GBK" w:eastAsia="方正书宋_GBK" w:cs="方正书宋_GBK"/>
                <w:sz w:val="21"/>
                <w:lang w:val="en-US"/>
              </w:rPr>
            </w:pPr>
            <w:r>
              <w:rPr>
                <w:rFonts w:ascii="方正书宋_GBK" w:hAnsi="方正书宋_GBK" w:eastAsia="方正书宋_GBK" w:cs="方正书宋_GBK"/>
                <w:sz w:val="21"/>
                <w:lang w:eastAsia="zh-CN"/>
              </w:rPr>
              <w:t>21015</w:t>
            </w:r>
            <w:r>
              <w:rPr>
                <w:rFonts w:hint="eastAsia" w:ascii="方正书宋_GBK" w:hAnsi="方正书宋_GBK" w:eastAsia="方正书宋_GBK" w:cs="方正书宋_GBK"/>
                <w:sz w:val="21"/>
                <w:lang w:val="en-US" w:eastAsia="zh-CN"/>
              </w:rPr>
              <w:t>05</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612D1A4B">
            <w:pPr>
              <w:jc w:val="lef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医疗保障</w:t>
            </w:r>
            <w:r>
              <w:rPr>
                <w:rFonts w:hint="eastAsia" w:ascii="方正书宋_GBK" w:hAnsi="方正书宋_GBK" w:eastAsia="方正书宋_GBK" w:cs="方正书宋_GBK"/>
                <w:sz w:val="21"/>
                <w:lang w:eastAsia="zh-CN"/>
              </w:rPr>
              <w:t>政策</w:t>
            </w:r>
            <w:r>
              <w:rPr>
                <w:rFonts w:ascii="方正书宋_GBK" w:hAnsi="方正书宋_GBK" w:eastAsia="方正书宋_GBK" w:cs="方正书宋_GBK"/>
                <w:sz w:val="21"/>
                <w:lang w:eastAsia="zh-CN"/>
              </w:rPr>
              <w:t>管理</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1D8F23">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F661E6">
            <w:pPr>
              <w:jc w:val="right"/>
              <w:rPr>
                <w:rFonts w:ascii="方正书宋_GBK" w:hAnsi="方正书宋_GBK" w:eastAsia="方正书宋_GBK" w:cs="方正书宋_GBK"/>
                <w:sz w:val="21"/>
              </w:rPr>
            </w:pP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D3F0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307D051D">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50FC787">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124A203A">
            <w:pPr>
              <w:jc w:val="right"/>
              <w:textAlignment w:val="top"/>
              <w:rPr>
                <w:rFonts w:ascii="方正书宋_GBK" w:hAnsi="方正书宋_GBK" w:eastAsia="方正书宋_GBK" w:cs="方正书宋_GBK"/>
                <w:sz w:val="21"/>
              </w:rPr>
            </w:pPr>
          </w:p>
        </w:tc>
      </w:tr>
      <w:tr w14:paraId="4AC3395D">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67D34859">
            <w:pPr>
              <w:jc w:val="center"/>
              <w:textAlignment w:val="top"/>
              <w:rPr>
                <w:rFonts w:hint="default" w:ascii="方正书宋_GBK" w:hAnsi="方正书宋_GBK" w:eastAsia="方正书宋_GBK" w:cs="方正书宋_GBK"/>
                <w:sz w:val="21"/>
                <w:lang w:val="en-US"/>
              </w:rPr>
            </w:pPr>
            <w:r>
              <w:rPr>
                <w:rFonts w:hint="eastAsia" w:ascii="方正书宋_GBK" w:hAnsi="方正书宋_GBK" w:eastAsia="方正书宋_GBK" w:cs="方正书宋_GBK"/>
                <w:sz w:val="21"/>
                <w:lang w:val="en-US" w:eastAsia="zh-CN"/>
              </w:rPr>
              <w:t>12</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95C26CD">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1C0FB94">
            <w:pPr>
              <w:jc w:val="lef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住房保障支出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71C3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75F4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DE2FE3">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F5CD89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5A7DF7E7">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35C3D2D3">
            <w:pPr>
              <w:jc w:val="right"/>
              <w:textAlignment w:val="top"/>
              <w:rPr>
                <w:rFonts w:ascii="方正书宋_GBK" w:hAnsi="方正书宋_GBK" w:eastAsia="方正书宋_GBK" w:cs="方正书宋_GBK"/>
                <w:sz w:val="21"/>
              </w:rPr>
            </w:pPr>
          </w:p>
        </w:tc>
      </w:tr>
      <w:tr w14:paraId="2D08AE60">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61C68A1B">
            <w:pPr>
              <w:jc w:val="center"/>
              <w:textAlignment w:val="top"/>
              <w:rPr>
                <w:rFonts w:hint="default" w:ascii="方正书宋_GBK" w:hAnsi="方正书宋_GBK" w:eastAsia="方正书宋_GBK" w:cs="方正书宋_GBK"/>
                <w:sz w:val="21"/>
                <w:lang w:val="en-US"/>
              </w:rPr>
            </w:pPr>
            <w:r>
              <w:rPr>
                <w:rFonts w:hint="eastAsia" w:ascii="方正书宋_GBK" w:hAnsi="方正书宋_GBK" w:eastAsia="方正书宋_GBK" w:cs="方正书宋_GBK"/>
                <w:sz w:val="21"/>
                <w:lang w:val="en-US" w:eastAsia="zh-CN"/>
              </w:rPr>
              <w:t>13</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4369C83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22102</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5F18502">
            <w:pPr>
              <w:jc w:val="lef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住房改革支出</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29F23B">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0F6F2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AE300C">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6C12C08">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65648475">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60252003">
            <w:pPr>
              <w:jc w:val="right"/>
              <w:textAlignment w:val="top"/>
              <w:rPr>
                <w:rFonts w:ascii="方正书宋_GBK" w:hAnsi="方正书宋_GBK" w:eastAsia="方正书宋_GBK" w:cs="方正书宋_GBK"/>
                <w:sz w:val="21"/>
              </w:rPr>
            </w:pPr>
          </w:p>
        </w:tc>
      </w:tr>
      <w:tr w14:paraId="0BC6F8F5">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8D11696">
            <w:pPr>
              <w:jc w:val="center"/>
              <w:textAlignment w:val="top"/>
              <w:rPr>
                <w:rFonts w:hint="default" w:ascii="方正书宋_GBK" w:hAnsi="方正书宋_GBK" w:eastAsia="方正书宋_GBK" w:cs="方正书宋_GBK"/>
                <w:sz w:val="21"/>
                <w:lang w:val="en-US"/>
              </w:rPr>
            </w:pPr>
            <w:r>
              <w:rPr>
                <w:rFonts w:hint="eastAsia" w:ascii="方正书宋_GBK" w:hAnsi="方正书宋_GBK" w:eastAsia="方正书宋_GBK" w:cs="方正书宋_GBK"/>
                <w:sz w:val="21"/>
                <w:lang w:val="en-US" w:eastAsia="zh-CN"/>
              </w:rPr>
              <w:t>14</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5BE1C28">
            <w:pPr>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2210201</w:t>
            </w: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7F8FC03C">
            <w:pPr>
              <w:jc w:val="left"/>
              <w:textAlignment w:val="top"/>
              <w:rPr>
                <w:rFonts w:ascii="方正书宋_GBK" w:hAnsi="方正书宋_GBK" w:eastAsia="方正书宋_GBK" w:cs="方正书宋_GBK"/>
                <w:sz w:val="21"/>
              </w:rPr>
            </w:pPr>
            <w:r>
              <w:rPr>
                <w:rFonts w:ascii="方正书宋_GBK" w:hAnsi="方正书宋_GBK" w:eastAsia="方正书宋_GBK" w:cs="方正书宋_GBK"/>
                <w:sz w:val="21"/>
                <w:lang w:eastAsia="zh-CN"/>
              </w:rPr>
              <w:t>住房公积金</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06E0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53BF4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13.03</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298643">
            <w:pPr>
              <w:jc w:val="right"/>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0E08788E">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1016FDE4">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1ACED34">
            <w:pPr>
              <w:jc w:val="right"/>
              <w:textAlignment w:val="top"/>
              <w:rPr>
                <w:rFonts w:ascii="方正书宋_GBK" w:hAnsi="方正书宋_GBK" w:eastAsia="方正书宋_GBK" w:cs="方正书宋_GBK"/>
                <w:sz w:val="21"/>
              </w:rPr>
            </w:pPr>
          </w:p>
        </w:tc>
      </w:tr>
      <w:tr w14:paraId="4ADD21A0">
        <w:tblPrEx>
          <w:tblCellMar>
            <w:top w:w="0" w:type="dxa"/>
            <w:left w:w="108" w:type="dxa"/>
            <w:bottom w:w="0" w:type="dxa"/>
            <w:right w:w="108" w:type="dxa"/>
          </w:tblCellMar>
        </w:tblPrEx>
        <w:trPr>
          <w:trHeight w:val="330" w:hRule="atLeast"/>
        </w:trPr>
        <w:tc>
          <w:tcPr>
            <w:tcW w:w="683" w:type="dxa"/>
            <w:tcBorders>
              <w:top w:val="single" w:color="000000" w:sz="4" w:space="0"/>
              <w:left w:val="single" w:color="000000" w:sz="4" w:space="0"/>
              <w:bottom w:val="single" w:color="000000" w:sz="4" w:space="0"/>
              <w:right w:val="single" w:color="000000" w:sz="4" w:space="0"/>
            </w:tcBorders>
            <w:shd w:val="clear" w:color="auto" w:fill="auto"/>
            <w:noWrap/>
          </w:tcPr>
          <w:p w14:paraId="55D96AD6">
            <w:pPr>
              <w:jc w:val="center"/>
              <w:textAlignment w:val="top"/>
              <w:rPr>
                <w:rFonts w:hint="default" w:ascii="方正书宋_GBK" w:hAnsi="方正书宋_GBK" w:eastAsia="方正书宋_GBK" w:cs="方正书宋_GBK"/>
                <w:sz w:val="21"/>
                <w:lang w:val="en-US"/>
              </w:rPr>
            </w:pPr>
            <w:r>
              <w:rPr>
                <w:rFonts w:hint="eastAsia" w:ascii="方正书宋_GBK" w:hAnsi="方正书宋_GBK" w:eastAsia="方正书宋_GBK" w:cs="方正书宋_GBK"/>
                <w:sz w:val="21"/>
                <w:lang w:val="en-US" w:eastAsia="zh-CN"/>
              </w:rPr>
              <w:t>15</w:t>
            </w:r>
          </w:p>
        </w:tc>
        <w:tc>
          <w:tcPr>
            <w:tcW w:w="1135" w:type="dxa"/>
            <w:tcBorders>
              <w:top w:val="single" w:color="000000" w:sz="4" w:space="0"/>
              <w:left w:val="single" w:color="000000" w:sz="4" w:space="0"/>
              <w:bottom w:val="single" w:color="000000" w:sz="4" w:space="0"/>
              <w:right w:val="single" w:color="000000" w:sz="4" w:space="0"/>
            </w:tcBorders>
            <w:shd w:val="clear" w:color="auto" w:fill="auto"/>
            <w:noWrap/>
          </w:tcPr>
          <w:p w14:paraId="685C08EB">
            <w:pPr>
              <w:rPr>
                <w:rFonts w:ascii="方正书宋_GBK" w:hAnsi="方正书宋_GBK" w:eastAsia="方正书宋_GBK" w:cs="方正书宋_GBK"/>
                <w:sz w:val="21"/>
              </w:rPr>
            </w:pPr>
          </w:p>
        </w:tc>
        <w:tc>
          <w:tcPr>
            <w:tcW w:w="4278" w:type="dxa"/>
            <w:tcBorders>
              <w:top w:val="single" w:color="000000" w:sz="4" w:space="0"/>
              <w:left w:val="single" w:color="000000" w:sz="4" w:space="0"/>
              <w:bottom w:val="single" w:color="000000" w:sz="4" w:space="0"/>
              <w:right w:val="single" w:color="000000" w:sz="4" w:space="0"/>
            </w:tcBorders>
            <w:shd w:val="clear" w:color="auto" w:fill="auto"/>
            <w:noWrap/>
          </w:tcPr>
          <w:p w14:paraId="54A94F33">
            <w:pPr>
              <w:jc w:val="left"/>
              <w:textAlignment w:val="top"/>
              <w:rPr>
                <w:rFonts w:ascii="方正书宋_GBK" w:hAnsi="方正书宋_GBK" w:eastAsia="方正书宋_GBK" w:cs="方正书宋_GBK"/>
                <w:sz w:val="21"/>
              </w:rPr>
            </w:pPr>
            <w:r>
              <w:rPr>
                <w:rFonts w:ascii="方正书宋_GBK" w:hAnsi="方正书宋_GBK" w:eastAsia="方正书宋_GBK" w:cs="方正书宋_GBK"/>
                <w:b/>
                <w:bCs/>
                <w:sz w:val="21"/>
                <w:lang w:eastAsia="zh-CN"/>
              </w:rPr>
              <w:t>合计</w:t>
            </w:r>
          </w:p>
        </w:tc>
        <w:tc>
          <w:tcPr>
            <w:tcW w:w="14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71326">
            <w:pPr>
              <w:jc w:val="right"/>
              <w:rPr>
                <w:rFonts w:hint="default" w:ascii="方正书宋_GBK" w:hAnsi="方正书宋_GBK" w:eastAsia="方正书宋_GBK" w:cs="方正书宋_GBK"/>
                <w:b/>
                <w:bCs/>
                <w:sz w:val="21"/>
                <w:lang w:val="en-US" w:eastAsia="zh-CN"/>
              </w:rPr>
            </w:pPr>
            <w:r>
              <w:rPr>
                <w:rFonts w:hint="eastAsia" w:ascii="方正书宋_GBK" w:hAnsi="方正书宋_GBK" w:eastAsia="方正书宋_GBK" w:cs="方正书宋_GBK"/>
                <w:b/>
                <w:bCs/>
                <w:sz w:val="21"/>
                <w:lang w:val="en-US" w:eastAsia="zh-CN"/>
              </w:rPr>
              <w:t>356.65</w:t>
            </w:r>
          </w:p>
        </w:tc>
        <w:tc>
          <w:tcPr>
            <w:tcW w:w="11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97B6BD">
            <w:pPr>
              <w:jc w:val="right"/>
              <w:rPr>
                <w:rFonts w:hint="default" w:ascii="方正书宋_GBK" w:hAnsi="方正书宋_GBK" w:eastAsia="方正书宋_GBK" w:cs="方正书宋_GBK"/>
                <w:b/>
                <w:bCs/>
                <w:sz w:val="21"/>
                <w:lang w:val="en-US" w:eastAsia="zh-CN"/>
              </w:rPr>
            </w:pPr>
            <w:r>
              <w:rPr>
                <w:rFonts w:hint="eastAsia" w:ascii="方正书宋_GBK" w:hAnsi="方正书宋_GBK" w:eastAsia="方正书宋_GBK" w:cs="方正书宋_GBK"/>
                <w:b/>
                <w:bCs/>
                <w:sz w:val="21"/>
                <w:lang w:val="en-US" w:eastAsia="zh-CN"/>
              </w:rPr>
              <w:t>333.65</w:t>
            </w:r>
          </w:p>
        </w:tc>
        <w:tc>
          <w:tcPr>
            <w:tcW w:w="138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88D542">
            <w:pPr>
              <w:jc w:val="right"/>
              <w:rPr>
                <w:rFonts w:hint="default" w:ascii="方正书宋_GBK" w:hAnsi="方正书宋_GBK" w:eastAsia="方正书宋_GBK" w:cs="方正书宋_GBK"/>
                <w:b/>
                <w:bCs/>
                <w:sz w:val="21"/>
                <w:lang w:val="en-US" w:eastAsia="zh-CN"/>
              </w:rPr>
            </w:pPr>
            <w:r>
              <w:rPr>
                <w:rFonts w:hint="eastAsia" w:ascii="方正书宋_GBK" w:hAnsi="方正书宋_GBK" w:eastAsia="方正书宋_GBK" w:cs="方正书宋_GBK"/>
                <w:b/>
                <w:bCs/>
                <w:sz w:val="21"/>
                <w:lang w:val="en-US" w:eastAsia="zh-CN"/>
              </w:rPr>
              <w:t>23.00</w:t>
            </w: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C913BE5">
            <w:pPr>
              <w:jc w:val="right"/>
              <w:textAlignment w:val="top"/>
              <w:rPr>
                <w:rFonts w:ascii="方正书宋_GBK" w:hAnsi="方正书宋_GBK" w:eastAsia="方正书宋_GBK" w:cs="方正书宋_GBK"/>
                <w:sz w:val="21"/>
              </w:rPr>
            </w:pPr>
          </w:p>
        </w:tc>
        <w:tc>
          <w:tcPr>
            <w:tcW w:w="1380" w:type="dxa"/>
            <w:tcBorders>
              <w:top w:val="single" w:color="000000" w:sz="4" w:space="0"/>
              <w:left w:val="single" w:color="000000" w:sz="4" w:space="0"/>
              <w:bottom w:val="single" w:color="000000" w:sz="4" w:space="0"/>
              <w:right w:val="single" w:color="000000" w:sz="4" w:space="0"/>
            </w:tcBorders>
            <w:shd w:val="clear" w:color="auto" w:fill="auto"/>
            <w:noWrap/>
          </w:tcPr>
          <w:p w14:paraId="7862C8D6">
            <w:pPr>
              <w:jc w:val="right"/>
              <w:textAlignment w:val="top"/>
              <w:rPr>
                <w:rFonts w:ascii="方正书宋_GBK" w:hAnsi="方正书宋_GBK" w:eastAsia="方正书宋_GBK" w:cs="方正书宋_GBK"/>
                <w:sz w:val="21"/>
              </w:rPr>
            </w:pPr>
          </w:p>
        </w:tc>
        <w:tc>
          <w:tcPr>
            <w:tcW w:w="1296" w:type="dxa"/>
            <w:tcBorders>
              <w:top w:val="single" w:color="000000" w:sz="4" w:space="0"/>
              <w:left w:val="single" w:color="000000" w:sz="4" w:space="0"/>
              <w:bottom w:val="single" w:color="000000" w:sz="4" w:space="0"/>
              <w:right w:val="single" w:color="000000" w:sz="4" w:space="0"/>
            </w:tcBorders>
            <w:shd w:val="clear" w:color="auto" w:fill="auto"/>
            <w:noWrap/>
          </w:tcPr>
          <w:p w14:paraId="2A879CB8">
            <w:pPr>
              <w:jc w:val="right"/>
              <w:textAlignment w:val="top"/>
              <w:rPr>
                <w:rFonts w:ascii="方正书宋_GBK" w:hAnsi="方正书宋_GBK" w:eastAsia="方正书宋_GBK" w:cs="方正书宋_GBK"/>
                <w:sz w:val="21"/>
              </w:rPr>
            </w:pPr>
          </w:p>
        </w:tc>
      </w:tr>
    </w:tbl>
    <w:p w14:paraId="14D73135">
      <w:pPr>
        <w:jc w:val="center"/>
        <w:outlineLvl w:val="4"/>
        <w:rPr>
          <w:rFonts w:hint="eastAsia" w:ascii="方正小标宋_GBK" w:hAnsi="方正小标宋_GBK" w:eastAsia="方正小标宋_GBK" w:cs="方正小标宋_GBK"/>
          <w:color w:val="000000"/>
          <w:sz w:val="36"/>
        </w:rPr>
      </w:pPr>
    </w:p>
    <w:p w14:paraId="4C421DE4">
      <w:pPr>
        <w:jc w:val="center"/>
        <w:outlineLvl w:val="4"/>
        <w:rPr>
          <w:rFonts w:hint="eastAsia" w:ascii="方正小标宋_GBK" w:hAnsi="方正小标宋_GBK" w:eastAsia="方正小标宋_GBK" w:cs="方正小标宋_GBK"/>
          <w:color w:val="000000"/>
          <w:sz w:val="36"/>
        </w:rPr>
      </w:pPr>
    </w:p>
    <w:p w14:paraId="11F97DC0">
      <w:pPr>
        <w:jc w:val="center"/>
        <w:outlineLvl w:val="4"/>
        <w:rPr>
          <w:rFonts w:hint="eastAsia" w:ascii="方正小标宋_GBK" w:hAnsi="方正小标宋_GBK" w:eastAsia="方正小标宋_GBK" w:cs="方正小标宋_GBK"/>
          <w:color w:val="000000"/>
          <w:sz w:val="36"/>
        </w:rPr>
      </w:pPr>
    </w:p>
    <w:p w14:paraId="25D5E5B4">
      <w:pPr>
        <w:jc w:val="center"/>
        <w:outlineLvl w:val="4"/>
        <w:rPr>
          <w:rFonts w:hint="eastAsia" w:ascii="方正小标宋_GBK" w:hAnsi="方正小标宋_GBK" w:eastAsia="方正小标宋_GBK" w:cs="方正小标宋_GBK"/>
          <w:color w:val="000000"/>
          <w:sz w:val="36"/>
        </w:rPr>
      </w:pPr>
    </w:p>
    <w:p w14:paraId="5D84CA14">
      <w:pPr>
        <w:jc w:val="center"/>
        <w:outlineLvl w:val="4"/>
      </w:pPr>
      <w:r>
        <w:rPr>
          <w:rFonts w:hint="eastAsia" w:ascii="方正小标宋_GBK" w:hAnsi="方正小标宋_GBK" w:eastAsia="方正小标宋_GBK" w:cs="方正小标宋_GBK"/>
          <w:color w:val="000000"/>
          <w:sz w:val="36"/>
        </w:rPr>
        <w:t>单位预算财政拨款收支总表</w:t>
      </w:r>
    </w:p>
    <w:tbl>
      <w:tblPr>
        <w:tblStyle w:val="9"/>
        <w:tblW w:w="1502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402"/>
        <w:gridCol w:w="1474"/>
        <w:gridCol w:w="3402"/>
        <w:gridCol w:w="1474"/>
        <w:gridCol w:w="1474"/>
        <w:gridCol w:w="1474"/>
        <w:gridCol w:w="1474"/>
      </w:tblGrid>
      <w:tr w14:paraId="523F1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16A626D3">
            <w:pPr>
              <w:pStyle w:val="16"/>
            </w:pPr>
            <w:r>
              <w:rPr>
                <w:rFonts w:hint="eastAsia"/>
                <w:lang w:eastAsia="zh-CN"/>
              </w:rPr>
              <w:t>450001涞水县医疗保障</w:t>
            </w:r>
            <w:r>
              <w:rPr>
                <w:rFonts w:hint="eastAsia"/>
              </w:rPr>
              <w:t>局（本级）</w:t>
            </w:r>
          </w:p>
        </w:tc>
        <w:tc>
          <w:tcPr>
            <w:tcW w:w="3402" w:type="dxa"/>
            <w:tcBorders>
              <w:top w:val="single" w:color="FFFFFF" w:sz="6" w:space="0"/>
              <w:left w:val="single" w:color="FFFFFF" w:sz="6" w:space="0"/>
              <w:right w:val="single" w:color="FFFFFF" w:sz="6" w:space="0"/>
            </w:tcBorders>
            <w:vAlign w:val="center"/>
          </w:tcPr>
          <w:p w14:paraId="3CDE1589">
            <w:pPr>
              <w:pStyle w:val="15"/>
              <w:rPr>
                <w:lang w:eastAsia="zh-CN"/>
              </w:rPr>
            </w:pPr>
            <w:r>
              <w:rPr>
                <w:rFonts w:hint="eastAsia"/>
              </w:rPr>
              <w:t>预算年度：</w:t>
            </w:r>
            <w:r>
              <w:t>202</w:t>
            </w:r>
            <w:r>
              <w:rPr>
                <w:rFonts w:hint="eastAsia"/>
                <w:lang w:val="en-US" w:eastAsia="zh-CN"/>
              </w:rPr>
              <w:t>5</w:t>
            </w:r>
          </w:p>
        </w:tc>
        <w:tc>
          <w:tcPr>
            <w:tcW w:w="5896" w:type="dxa"/>
            <w:gridSpan w:val="4"/>
            <w:tcBorders>
              <w:top w:val="single" w:color="FFFFFF" w:sz="6" w:space="0"/>
              <w:left w:val="single" w:color="FFFFFF" w:sz="6" w:space="0"/>
              <w:right w:val="single" w:color="FFFFFF" w:sz="6" w:space="0"/>
            </w:tcBorders>
            <w:vAlign w:val="center"/>
          </w:tcPr>
          <w:p w14:paraId="2EDE46D8">
            <w:pPr>
              <w:pStyle w:val="14"/>
            </w:pPr>
            <w:r>
              <w:rPr>
                <w:rFonts w:hint="eastAsia"/>
              </w:rPr>
              <w:t>单位：万元</w:t>
            </w:r>
          </w:p>
        </w:tc>
      </w:tr>
      <w:tr w14:paraId="144173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8293C56">
            <w:pPr>
              <w:pStyle w:val="17"/>
            </w:pPr>
            <w:r>
              <w:rPr>
                <w:rFonts w:hint="eastAsia"/>
              </w:rPr>
              <w:t>序号</w:t>
            </w:r>
          </w:p>
        </w:tc>
        <w:tc>
          <w:tcPr>
            <w:tcW w:w="4876" w:type="dxa"/>
            <w:gridSpan w:val="2"/>
            <w:vAlign w:val="center"/>
          </w:tcPr>
          <w:p w14:paraId="317A607A">
            <w:pPr>
              <w:pStyle w:val="17"/>
            </w:pPr>
            <w:r>
              <w:rPr>
                <w:rFonts w:hint="eastAsia"/>
              </w:rPr>
              <w:t>收入</w:t>
            </w:r>
          </w:p>
        </w:tc>
        <w:tc>
          <w:tcPr>
            <w:tcW w:w="9298" w:type="dxa"/>
            <w:gridSpan w:val="5"/>
            <w:vAlign w:val="center"/>
          </w:tcPr>
          <w:p w14:paraId="6968182C">
            <w:pPr>
              <w:pStyle w:val="17"/>
            </w:pPr>
            <w:r>
              <w:rPr>
                <w:rFonts w:hint="eastAsia"/>
              </w:rPr>
              <w:t>支出</w:t>
            </w:r>
          </w:p>
        </w:tc>
      </w:tr>
      <w:tr w14:paraId="07EAC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06114BC"/>
        </w:tc>
        <w:tc>
          <w:tcPr>
            <w:tcW w:w="3402" w:type="dxa"/>
            <w:vAlign w:val="center"/>
          </w:tcPr>
          <w:p w14:paraId="0ECE6F97">
            <w:pPr>
              <w:pStyle w:val="17"/>
            </w:pPr>
            <w:r>
              <w:rPr>
                <w:rFonts w:hint="eastAsia"/>
              </w:rPr>
              <w:t>项</w:t>
            </w:r>
            <w:r>
              <w:t xml:space="preserve">  </w:t>
            </w:r>
            <w:r>
              <w:rPr>
                <w:rFonts w:hint="eastAsia"/>
              </w:rPr>
              <w:t>目</w:t>
            </w:r>
          </w:p>
        </w:tc>
        <w:tc>
          <w:tcPr>
            <w:tcW w:w="1474" w:type="dxa"/>
            <w:vAlign w:val="center"/>
          </w:tcPr>
          <w:p w14:paraId="332E5F6F">
            <w:pPr>
              <w:pStyle w:val="17"/>
            </w:pPr>
            <w:r>
              <w:rPr>
                <w:rFonts w:hint="eastAsia"/>
              </w:rPr>
              <w:t>金额</w:t>
            </w:r>
          </w:p>
        </w:tc>
        <w:tc>
          <w:tcPr>
            <w:tcW w:w="3402" w:type="dxa"/>
            <w:vAlign w:val="center"/>
          </w:tcPr>
          <w:p w14:paraId="3358F160">
            <w:pPr>
              <w:pStyle w:val="17"/>
            </w:pPr>
            <w:r>
              <w:rPr>
                <w:rFonts w:hint="eastAsia"/>
              </w:rPr>
              <w:t>项</w:t>
            </w:r>
            <w:r>
              <w:t xml:space="preserve">  </w:t>
            </w:r>
            <w:r>
              <w:rPr>
                <w:rFonts w:hint="eastAsia"/>
              </w:rPr>
              <w:t>目</w:t>
            </w:r>
          </w:p>
        </w:tc>
        <w:tc>
          <w:tcPr>
            <w:tcW w:w="1474" w:type="dxa"/>
            <w:vAlign w:val="center"/>
          </w:tcPr>
          <w:p w14:paraId="7F3381E0">
            <w:pPr>
              <w:pStyle w:val="17"/>
            </w:pPr>
            <w:r>
              <w:rPr>
                <w:rFonts w:hint="eastAsia"/>
              </w:rPr>
              <w:t>合计</w:t>
            </w:r>
          </w:p>
        </w:tc>
        <w:tc>
          <w:tcPr>
            <w:tcW w:w="1474" w:type="dxa"/>
            <w:vAlign w:val="center"/>
          </w:tcPr>
          <w:p w14:paraId="6CBFCAE9">
            <w:pPr>
              <w:pStyle w:val="17"/>
            </w:pPr>
            <w:r>
              <w:rPr>
                <w:rFonts w:hint="eastAsia"/>
              </w:rPr>
              <w:t>一般公共预算财政拨款</w:t>
            </w:r>
          </w:p>
        </w:tc>
        <w:tc>
          <w:tcPr>
            <w:tcW w:w="1474" w:type="dxa"/>
            <w:vAlign w:val="center"/>
          </w:tcPr>
          <w:p w14:paraId="0DD483E6">
            <w:pPr>
              <w:pStyle w:val="17"/>
            </w:pPr>
            <w:r>
              <w:rPr>
                <w:rFonts w:hint="eastAsia"/>
              </w:rPr>
              <w:t>政府性基金预算财政</w:t>
            </w:r>
            <w:r>
              <w:t xml:space="preserve">    </w:t>
            </w:r>
            <w:r>
              <w:rPr>
                <w:rFonts w:hint="eastAsia"/>
              </w:rPr>
              <w:t>拨款</w:t>
            </w:r>
          </w:p>
        </w:tc>
        <w:tc>
          <w:tcPr>
            <w:tcW w:w="1474" w:type="dxa"/>
            <w:vAlign w:val="center"/>
          </w:tcPr>
          <w:p w14:paraId="796FBD63">
            <w:pPr>
              <w:pStyle w:val="17"/>
            </w:pPr>
            <w:r>
              <w:rPr>
                <w:rFonts w:hint="eastAsia"/>
              </w:rPr>
              <w:t>国有资本经营预算财政拨款</w:t>
            </w:r>
          </w:p>
        </w:tc>
      </w:tr>
      <w:tr w14:paraId="2B9CD8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86CC0C6">
            <w:pPr>
              <w:pStyle w:val="17"/>
            </w:pPr>
            <w:r>
              <w:rPr>
                <w:rFonts w:hint="eastAsia"/>
              </w:rPr>
              <w:t>栏次</w:t>
            </w:r>
          </w:p>
        </w:tc>
        <w:tc>
          <w:tcPr>
            <w:tcW w:w="3402" w:type="dxa"/>
            <w:vAlign w:val="center"/>
          </w:tcPr>
          <w:p w14:paraId="7498D32B">
            <w:pPr>
              <w:pStyle w:val="17"/>
            </w:pPr>
            <w:r>
              <w:t>1</w:t>
            </w:r>
          </w:p>
        </w:tc>
        <w:tc>
          <w:tcPr>
            <w:tcW w:w="1474" w:type="dxa"/>
            <w:vAlign w:val="center"/>
          </w:tcPr>
          <w:p w14:paraId="392C1DC9">
            <w:pPr>
              <w:pStyle w:val="17"/>
            </w:pPr>
            <w:r>
              <w:t>2</w:t>
            </w:r>
          </w:p>
        </w:tc>
        <w:tc>
          <w:tcPr>
            <w:tcW w:w="3402" w:type="dxa"/>
            <w:vAlign w:val="center"/>
          </w:tcPr>
          <w:p w14:paraId="6E4FDC33">
            <w:pPr>
              <w:pStyle w:val="17"/>
            </w:pPr>
            <w:r>
              <w:t>3</w:t>
            </w:r>
          </w:p>
        </w:tc>
        <w:tc>
          <w:tcPr>
            <w:tcW w:w="1474" w:type="dxa"/>
            <w:vAlign w:val="center"/>
          </w:tcPr>
          <w:p w14:paraId="16CB5618">
            <w:pPr>
              <w:pStyle w:val="17"/>
            </w:pPr>
            <w:r>
              <w:t>4</w:t>
            </w:r>
          </w:p>
        </w:tc>
        <w:tc>
          <w:tcPr>
            <w:tcW w:w="1474" w:type="dxa"/>
            <w:vAlign w:val="center"/>
          </w:tcPr>
          <w:p w14:paraId="5675AC7F">
            <w:pPr>
              <w:pStyle w:val="17"/>
            </w:pPr>
            <w:r>
              <w:t>5</w:t>
            </w:r>
          </w:p>
        </w:tc>
        <w:tc>
          <w:tcPr>
            <w:tcW w:w="1474" w:type="dxa"/>
            <w:vAlign w:val="center"/>
          </w:tcPr>
          <w:p w14:paraId="682D82EB">
            <w:pPr>
              <w:pStyle w:val="17"/>
            </w:pPr>
            <w:r>
              <w:t>6</w:t>
            </w:r>
          </w:p>
        </w:tc>
        <w:tc>
          <w:tcPr>
            <w:tcW w:w="1474" w:type="dxa"/>
            <w:vAlign w:val="center"/>
          </w:tcPr>
          <w:p w14:paraId="14705E69">
            <w:pPr>
              <w:pStyle w:val="17"/>
            </w:pPr>
            <w:r>
              <w:t>7</w:t>
            </w:r>
          </w:p>
        </w:tc>
      </w:tr>
      <w:tr w14:paraId="205A02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99733A">
            <w:pPr>
              <w:pStyle w:val="20"/>
            </w:pPr>
            <w:r>
              <w:t>1</w:t>
            </w:r>
          </w:p>
        </w:tc>
        <w:tc>
          <w:tcPr>
            <w:tcW w:w="3402" w:type="dxa"/>
            <w:vAlign w:val="center"/>
          </w:tcPr>
          <w:p w14:paraId="6A3FEE91">
            <w:pPr>
              <w:pStyle w:val="19"/>
            </w:pPr>
            <w:r>
              <w:rPr>
                <w:rFonts w:hint="eastAsia"/>
              </w:rPr>
              <w:t>一、一般公共预算拨款</w:t>
            </w:r>
          </w:p>
        </w:tc>
        <w:tc>
          <w:tcPr>
            <w:tcW w:w="1474" w:type="dxa"/>
            <w:vAlign w:val="center"/>
          </w:tcPr>
          <w:p w14:paraId="771DC5B9">
            <w:pPr>
              <w:pStyle w:val="18"/>
              <w:rPr>
                <w:rFonts w:hint="default"/>
                <w:lang w:val="en-US" w:eastAsia="zh-CN"/>
              </w:rPr>
            </w:pPr>
            <w:r>
              <w:rPr>
                <w:rFonts w:hint="eastAsia"/>
                <w:lang w:val="en-US" w:eastAsia="zh-CN"/>
              </w:rPr>
              <w:t>356.65</w:t>
            </w:r>
          </w:p>
        </w:tc>
        <w:tc>
          <w:tcPr>
            <w:tcW w:w="3402" w:type="dxa"/>
            <w:vAlign w:val="center"/>
          </w:tcPr>
          <w:p w14:paraId="5F5D82F6">
            <w:pPr>
              <w:pStyle w:val="19"/>
            </w:pPr>
            <w:r>
              <w:rPr>
                <w:rFonts w:hint="eastAsia"/>
              </w:rPr>
              <w:t>一、一般公共服务支出</w:t>
            </w:r>
          </w:p>
        </w:tc>
        <w:tc>
          <w:tcPr>
            <w:tcW w:w="1474" w:type="dxa"/>
            <w:vAlign w:val="center"/>
          </w:tcPr>
          <w:p w14:paraId="31B17B63">
            <w:pPr>
              <w:pStyle w:val="18"/>
            </w:pPr>
          </w:p>
        </w:tc>
        <w:tc>
          <w:tcPr>
            <w:tcW w:w="1474" w:type="dxa"/>
            <w:vAlign w:val="center"/>
          </w:tcPr>
          <w:p w14:paraId="496906BE">
            <w:pPr>
              <w:pStyle w:val="18"/>
            </w:pPr>
          </w:p>
        </w:tc>
        <w:tc>
          <w:tcPr>
            <w:tcW w:w="1474" w:type="dxa"/>
            <w:vAlign w:val="center"/>
          </w:tcPr>
          <w:p w14:paraId="78C9ABC8">
            <w:pPr>
              <w:pStyle w:val="18"/>
            </w:pPr>
          </w:p>
        </w:tc>
        <w:tc>
          <w:tcPr>
            <w:tcW w:w="1474" w:type="dxa"/>
            <w:vAlign w:val="center"/>
          </w:tcPr>
          <w:p w14:paraId="6D0A55F9">
            <w:pPr>
              <w:pStyle w:val="18"/>
            </w:pPr>
          </w:p>
        </w:tc>
      </w:tr>
      <w:tr w14:paraId="4172CB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09B349">
            <w:pPr>
              <w:pStyle w:val="20"/>
            </w:pPr>
            <w:r>
              <w:t>2</w:t>
            </w:r>
          </w:p>
        </w:tc>
        <w:tc>
          <w:tcPr>
            <w:tcW w:w="3402" w:type="dxa"/>
            <w:vAlign w:val="center"/>
          </w:tcPr>
          <w:p w14:paraId="6D08E100">
            <w:pPr>
              <w:pStyle w:val="19"/>
            </w:pPr>
            <w:r>
              <w:rPr>
                <w:rFonts w:hint="eastAsia"/>
              </w:rPr>
              <w:t>二、政府性基金预算拨款</w:t>
            </w:r>
          </w:p>
        </w:tc>
        <w:tc>
          <w:tcPr>
            <w:tcW w:w="1474" w:type="dxa"/>
            <w:vAlign w:val="center"/>
          </w:tcPr>
          <w:p w14:paraId="329139E9">
            <w:pPr>
              <w:pStyle w:val="18"/>
              <w:rPr>
                <w:lang w:eastAsia="zh-CN"/>
              </w:rPr>
            </w:pPr>
          </w:p>
        </w:tc>
        <w:tc>
          <w:tcPr>
            <w:tcW w:w="3402" w:type="dxa"/>
            <w:vAlign w:val="center"/>
          </w:tcPr>
          <w:p w14:paraId="360B173A">
            <w:pPr>
              <w:pStyle w:val="19"/>
            </w:pPr>
            <w:r>
              <w:rPr>
                <w:rFonts w:hint="eastAsia"/>
              </w:rPr>
              <w:t>二、外交支出</w:t>
            </w:r>
          </w:p>
        </w:tc>
        <w:tc>
          <w:tcPr>
            <w:tcW w:w="1474" w:type="dxa"/>
            <w:vAlign w:val="center"/>
          </w:tcPr>
          <w:p w14:paraId="401ABBCC">
            <w:pPr>
              <w:pStyle w:val="18"/>
            </w:pPr>
          </w:p>
        </w:tc>
        <w:tc>
          <w:tcPr>
            <w:tcW w:w="1474" w:type="dxa"/>
            <w:vAlign w:val="center"/>
          </w:tcPr>
          <w:p w14:paraId="349901EE">
            <w:pPr>
              <w:pStyle w:val="18"/>
            </w:pPr>
          </w:p>
        </w:tc>
        <w:tc>
          <w:tcPr>
            <w:tcW w:w="1474" w:type="dxa"/>
            <w:vAlign w:val="center"/>
          </w:tcPr>
          <w:p w14:paraId="54CD481B">
            <w:pPr>
              <w:pStyle w:val="18"/>
            </w:pPr>
          </w:p>
        </w:tc>
        <w:tc>
          <w:tcPr>
            <w:tcW w:w="1474" w:type="dxa"/>
            <w:vAlign w:val="center"/>
          </w:tcPr>
          <w:p w14:paraId="02098872">
            <w:pPr>
              <w:pStyle w:val="18"/>
            </w:pPr>
          </w:p>
        </w:tc>
      </w:tr>
      <w:tr w14:paraId="78C67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F93C64">
            <w:pPr>
              <w:pStyle w:val="20"/>
            </w:pPr>
            <w:r>
              <w:t>3</w:t>
            </w:r>
          </w:p>
        </w:tc>
        <w:tc>
          <w:tcPr>
            <w:tcW w:w="3402" w:type="dxa"/>
            <w:vAlign w:val="center"/>
          </w:tcPr>
          <w:p w14:paraId="3838A82D">
            <w:pPr>
              <w:pStyle w:val="19"/>
            </w:pPr>
            <w:r>
              <w:rPr>
                <w:rFonts w:hint="eastAsia"/>
              </w:rPr>
              <w:t>三、国有资本经营预算拨款</w:t>
            </w:r>
          </w:p>
        </w:tc>
        <w:tc>
          <w:tcPr>
            <w:tcW w:w="1474" w:type="dxa"/>
            <w:vAlign w:val="center"/>
          </w:tcPr>
          <w:p w14:paraId="7080B138">
            <w:pPr>
              <w:pStyle w:val="18"/>
            </w:pPr>
          </w:p>
        </w:tc>
        <w:tc>
          <w:tcPr>
            <w:tcW w:w="3402" w:type="dxa"/>
            <w:vAlign w:val="center"/>
          </w:tcPr>
          <w:p w14:paraId="16EEC475">
            <w:pPr>
              <w:pStyle w:val="19"/>
            </w:pPr>
            <w:r>
              <w:rPr>
                <w:rFonts w:hint="eastAsia"/>
              </w:rPr>
              <w:t>三、国防支出</w:t>
            </w:r>
          </w:p>
        </w:tc>
        <w:tc>
          <w:tcPr>
            <w:tcW w:w="1474" w:type="dxa"/>
            <w:vAlign w:val="center"/>
          </w:tcPr>
          <w:p w14:paraId="37283A5C">
            <w:pPr>
              <w:pStyle w:val="18"/>
            </w:pPr>
          </w:p>
        </w:tc>
        <w:tc>
          <w:tcPr>
            <w:tcW w:w="1474" w:type="dxa"/>
            <w:vAlign w:val="center"/>
          </w:tcPr>
          <w:p w14:paraId="3879CD10">
            <w:pPr>
              <w:pStyle w:val="18"/>
            </w:pPr>
          </w:p>
        </w:tc>
        <w:tc>
          <w:tcPr>
            <w:tcW w:w="1474" w:type="dxa"/>
            <w:vAlign w:val="center"/>
          </w:tcPr>
          <w:p w14:paraId="395232C1">
            <w:pPr>
              <w:pStyle w:val="18"/>
            </w:pPr>
          </w:p>
        </w:tc>
        <w:tc>
          <w:tcPr>
            <w:tcW w:w="1474" w:type="dxa"/>
            <w:vAlign w:val="center"/>
          </w:tcPr>
          <w:p w14:paraId="7922BAEE">
            <w:pPr>
              <w:pStyle w:val="18"/>
            </w:pPr>
          </w:p>
        </w:tc>
      </w:tr>
      <w:tr w14:paraId="754B7F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AC873E">
            <w:pPr>
              <w:pStyle w:val="20"/>
            </w:pPr>
            <w:r>
              <w:t>4</w:t>
            </w:r>
          </w:p>
        </w:tc>
        <w:tc>
          <w:tcPr>
            <w:tcW w:w="3402" w:type="dxa"/>
            <w:vAlign w:val="center"/>
          </w:tcPr>
          <w:p w14:paraId="48CC775A">
            <w:pPr>
              <w:pStyle w:val="19"/>
            </w:pPr>
          </w:p>
        </w:tc>
        <w:tc>
          <w:tcPr>
            <w:tcW w:w="1474" w:type="dxa"/>
            <w:vAlign w:val="center"/>
          </w:tcPr>
          <w:p w14:paraId="1291C278">
            <w:pPr>
              <w:pStyle w:val="18"/>
            </w:pPr>
          </w:p>
        </w:tc>
        <w:tc>
          <w:tcPr>
            <w:tcW w:w="3402" w:type="dxa"/>
            <w:vAlign w:val="center"/>
          </w:tcPr>
          <w:p w14:paraId="655924FE">
            <w:pPr>
              <w:pStyle w:val="19"/>
            </w:pPr>
            <w:r>
              <w:rPr>
                <w:rFonts w:hint="eastAsia"/>
              </w:rPr>
              <w:t>四、公共安全支出</w:t>
            </w:r>
          </w:p>
        </w:tc>
        <w:tc>
          <w:tcPr>
            <w:tcW w:w="1474" w:type="dxa"/>
            <w:vAlign w:val="center"/>
          </w:tcPr>
          <w:p w14:paraId="540B70C9">
            <w:pPr>
              <w:pStyle w:val="18"/>
            </w:pPr>
          </w:p>
        </w:tc>
        <w:tc>
          <w:tcPr>
            <w:tcW w:w="1474" w:type="dxa"/>
            <w:vAlign w:val="center"/>
          </w:tcPr>
          <w:p w14:paraId="50B290A6">
            <w:pPr>
              <w:pStyle w:val="18"/>
            </w:pPr>
          </w:p>
        </w:tc>
        <w:tc>
          <w:tcPr>
            <w:tcW w:w="1474" w:type="dxa"/>
            <w:vAlign w:val="center"/>
          </w:tcPr>
          <w:p w14:paraId="21A9496D">
            <w:pPr>
              <w:pStyle w:val="18"/>
            </w:pPr>
          </w:p>
        </w:tc>
        <w:tc>
          <w:tcPr>
            <w:tcW w:w="1474" w:type="dxa"/>
            <w:vAlign w:val="center"/>
          </w:tcPr>
          <w:p w14:paraId="6CC1872B">
            <w:pPr>
              <w:pStyle w:val="18"/>
            </w:pPr>
          </w:p>
        </w:tc>
      </w:tr>
      <w:tr w14:paraId="4963CC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DD275">
            <w:pPr>
              <w:pStyle w:val="20"/>
            </w:pPr>
            <w:r>
              <w:t>5</w:t>
            </w:r>
          </w:p>
        </w:tc>
        <w:tc>
          <w:tcPr>
            <w:tcW w:w="3402" w:type="dxa"/>
            <w:vAlign w:val="center"/>
          </w:tcPr>
          <w:p w14:paraId="6CA55676">
            <w:pPr>
              <w:pStyle w:val="19"/>
            </w:pPr>
          </w:p>
        </w:tc>
        <w:tc>
          <w:tcPr>
            <w:tcW w:w="1474" w:type="dxa"/>
            <w:vAlign w:val="center"/>
          </w:tcPr>
          <w:p w14:paraId="3BB40E49">
            <w:pPr>
              <w:pStyle w:val="18"/>
            </w:pPr>
          </w:p>
        </w:tc>
        <w:tc>
          <w:tcPr>
            <w:tcW w:w="3402" w:type="dxa"/>
            <w:vAlign w:val="center"/>
          </w:tcPr>
          <w:p w14:paraId="7A897BC0">
            <w:pPr>
              <w:pStyle w:val="19"/>
            </w:pPr>
            <w:r>
              <w:rPr>
                <w:rFonts w:hint="eastAsia"/>
              </w:rPr>
              <w:t>五、教育支出</w:t>
            </w:r>
          </w:p>
        </w:tc>
        <w:tc>
          <w:tcPr>
            <w:tcW w:w="1474" w:type="dxa"/>
            <w:vAlign w:val="center"/>
          </w:tcPr>
          <w:p w14:paraId="4472430A">
            <w:pPr>
              <w:pStyle w:val="18"/>
            </w:pPr>
          </w:p>
        </w:tc>
        <w:tc>
          <w:tcPr>
            <w:tcW w:w="1474" w:type="dxa"/>
            <w:vAlign w:val="center"/>
          </w:tcPr>
          <w:p w14:paraId="3CC1B826">
            <w:pPr>
              <w:pStyle w:val="18"/>
            </w:pPr>
          </w:p>
        </w:tc>
        <w:tc>
          <w:tcPr>
            <w:tcW w:w="1474" w:type="dxa"/>
            <w:vAlign w:val="center"/>
          </w:tcPr>
          <w:p w14:paraId="57AA8286">
            <w:pPr>
              <w:pStyle w:val="18"/>
            </w:pPr>
          </w:p>
        </w:tc>
        <w:tc>
          <w:tcPr>
            <w:tcW w:w="1474" w:type="dxa"/>
            <w:vAlign w:val="center"/>
          </w:tcPr>
          <w:p w14:paraId="2A36570C">
            <w:pPr>
              <w:pStyle w:val="18"/>
            </w:pPr>
          </w:p>
        </w:tc>
      </w:tr>
      <w:tr w14:paraId="087E3B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8E528A">
            <w:pPr>
              <w:pStyle w:val="20"/>
            </w:pPr>
            <w:r>
              <w:t>6</w:t>
            </w:r>
          </w:p>
        </w:tc>
        <w:tc>
          <w:tcPr>
            <w:tcW w:w="3402" w:type="dxa"/>
            <w:vAlign w:val="center"/>
          </w:tcPr>
          <w:p w14:paraId="5233DCE6">
            <w:pPr>
              <w:pStyle w:val="19"/>
            </w:pPr>
          </w:p>
        </w:tc>
        <w:tc>
          <w:tcPr>
            <w:tcW w:w="1474" w:type="dxa"/>
            <w:vAlign w:val="center"/>
          </w:tcPr>
          <w:p w14:paraId="55C4E0D3">
            <w:pPr>
              <w:pStyle w:val="18"/>
            </w:pPr>
          </w:p>
        </w:tc>
        <w:tc>
          <w:tcPr>
            <w:tcW w:w="3402" w:type="dxa"/>
            <w:vAlign w:val="center"/>
          </w:tcPr>
          <w:p w14:paraId="0E0FEE0F">
            <w:pPr>
              <w:pStyle w:val="19"/>
            </w:pPr>
            <w:r>
              <w:rPr>
                <w:rFonts w:hint="eastAsia"/>
              </w:rPr>
              <w:t>六、科学技术支出</w:t>
            </w:r>
          </w:p>
        </w:tc>
        <w:tc>
          <w:tcPr>
            <w:tcW w:w="1474" w:type="dxa"/>
            <w:vAlign w:val="center"/>
          </w:tcPr>
          <w:p w14:paraId="340A5EE8">
            <w:pPr>
              <w:pStyle w:val="18"/>
            </w:pPr>
          </w:p>
        </w:tc>
        <w:tc>
          <w:tcPr>
            <w:tcW w:w="1474" w:type="dxa"/>
            <w:vAlign w:val="center"/>
          </w:tcPr>
          <w:p w14:paraId="0B2EFFCB">
            <w:pPr>
              <w:pStyle w:val="18"/>
            </w:pPr>
          </w:p>
        </w:tc>
        <w:tc>
          <w:tcPr>
            <w:tcW w:w="1474" w:type="dxa"/>
            <w:vAlign w:val="center"/>
          </w:tcPr>
          <w:p w14:paraId="46889A1A">
            <w:pPr>
              <w:pStyle w:val="18"/>
            </w:pPr>
          </w:p>
        </w:tc>
        <w:tc>
          <w:tcPr>
            <w:tcW w:w="1474" w:type="dxa"/>
            <w:vAlign w:val="center"/>
          </w:tcPr>
          <w:p w14:paraId="77F74902">
            <w:pPr>
              <w:pStyle w:val="18"/>
            </w:pPr>
          </w:p>
        </w:tc>
      </w:tr>
      <w:tr w14:paraId="132A3B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83C949">
            <w:pPr>
              <w:pStyle w:val="20"/>
            </w:pPr>
            <w:r>
              <w:t>7</w:t>
            </w:r>
          </w:p>
        </w:tc>
        <w:tc>
          <w:tcPr>
            <w:tcW w:w="3402" w:type="dxa"/>
            <w:vAlign w:val="center"/>
          </w:tcPr>
          <w:p w14:paraId="7135C402">
            <w:pPr>
              <w:pStyle w:val="19"/>
            </w:pPr>
          </w:p>
        </w:tc>
        <w:tc>
          <w:tcPr>
            <w:tcW w:w="1474" w:type="dxa"/>
            <w:vAlign w:val="center"/>
          </w:tcPr>
          <w:p w14:paraId="1C963EF9">
            <w:pPr>
              <w:pStyle w:val="18"/>
            </w:pPr>
          </w:p>
        </w:tc>
        <w:tc>
          <w:tcPr>
            <w:tcW w:w="3402" w:type="dxa"/>
            <w:vAlign w:val="center"/>
          </w:tcPr>
          <w:p w14:paraId="0C9D8F0C">
            <w:pPr>
              <w:pStyle w:val="19"/>
            </w:pPr>
            <w:r>
              <w:rPr>
                <w:rFonts w:hint="eastAsia"/>
              </w:rPr>
              <w:t>七、文化旅游体育与传媒支出</w:t>
            </w:r>
          </w:p>
        </w:tc>
        <w:tc>
          <w:tcPr>
            <w:tcW w:w="1474" w:type="dxa"/>
            <w:vAlign w:val="center"/>
          </w:tcPr>
          <w:p w14:paraId="649EBC0D">
            <w:pPr>
              <w:pStyle w:val="18"/>
            </w:pPr>
          </w:p>
        </w:tc>
        <w:tc>
          <w:tcPr>
            <w:tcW w:w="1474" w:type="dxa"/>
            <w:vAlign w:val="center"/>
          </w:tcPr>
          <w:p w14:paraId="74EF4EF4">
            <w:pPr>
              <w:pStyle w:val="18"/>
            </w:pPr>
          </w:p>
        </w:tc>
        <w:tc>
          <w:tcPr>
            <w:tcW w:w="1474" w:type="dxa"/>
            <w:vAlign w:val="center"/>
          </w:tcPr>
          <w:p w14:paraId="5F0ACB4B">
            <w:pPr>
              <w:pStyle w:val="18"/>
            </w:pPr>
          </w:p>
        </w:tc>
        <w:tc>
          <w:tcPr>
            <w:tcW w:w="1474" w:type="dxa"/>
            <w:vAlign w:val="center"/>
          </w:tcPr>
          <w:p w14:paraId="7926020F">
            <w:pPr>
              <w:pStyle w:val="18"/>
            </w:pPr>
          </w:p>
        </w:tc>
      </w:tr>
      <w:tr w14:paraId="67015F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113128">
            <w:pPr>
              <w:pStyle w:val="20"/>
            </w:pPr>
            <w:r>
              <w:t>8</w:t>
            </w:r>
          </w:p>
        </w:tc>
        <w:tc>
          <w:tcPr>
            <w:tcW w:w="3402" w:type="dxa"/>
            <w:vAlign w:val="center"/>
          </w:tcPr>
          <w:p w14:paraId="7D83CB4C">
            <w:pPr>
              <w:pStyle w:val="19"/>
            </w:pPr>
          </w:p>
        </w:tc>
        <w:tc>
          <w:tcPr>
            <w:tcW w:w="1474" w:type="dxa"/>
            <w:vAlign w:val="center"/>
          </w:tcPr>
          <w:p w14:paraId="7AC0884B">
            <w:pPr>
              <w:pStyle w:val="18"/>
            </w:pPr>
          </w:p>
        </w:tc>
        <w:tc>
          <w:tcPr>
            <w:tcW w:w="3402" w:type="dxa"/>
            <w:vAlign w:val="center"/>
          </w:tcPr>
          <w:p w14:paraId="003E884C">
            <w:pPr>
              <w:pStyle w:val="19"/>
            </w:pPr>
            <w:r>
              <w:rPr>
                <w:rFonts w:hint="eastAsia"/>
              </w:rPr>
              <w:t>八、社会保障和就业支出</w:t>
            </w:r>
          </w:p>
        </w:tc>
        <w:tc>
          <w:tcPr>
            <w:tcW w:w="1474" w:type="dxa"/>
            <w:vAlign w:val="center"/>
          </w:tcPr>
          <w:p w14:paraId="227DD19D">
            <w:pPr>
              <w:pStyle w:val="18"/>
              <w:rPr>
                <w:rFonts w:hint="default"/>
                <w:lang w:val="en-US" w:eastAsia="zh-CN"/>
              </w:rPr>
            </w:pPr>
            <w:r>
              <w:rPr>
                <w:rFonts w:hint="eastAsia"/>
                <w:lang w:val="en-US" w:eastAsia="zh-CN"/>
              </w:rPr>
              <w:t>19.98</w:t>
            </w:r>
          </w:p>
        </w:tc>
        <w:tc>
          <w:tcPr>
            <w:tcW w:w="1474" w:type="dxa"/>
            <w:vAlign w:val="center"/>
          </w:tcPr>
          <w:p w14:paraId="611C7F71">
            <w:pPr>
              <w:pStyle w:val="18"/>
              <w:rPr>
                <w:rFonts w:hint="default"/>
                <w:lang w:val="en-US" w:eastAsia="zh-CN"/>
              </w:rPr>
            </w:pPr>
            <w:r>
              <w:rPr>
                <w:rFonts w:hint="eastAsia"/>
                <w:lang w:val="en-US" w:eastAsia="zh-CN"/>
              </w:rPr>
              <w:t>19.98</w:t>
            </w:r>
          </w:p>
        </w:tc>
        <w:tc>
          <w:tcPr>
            <w:tcW w:w="1474" w:type="dxa"/>
            <w:vAlign w:val="center"/>
          </w:tcPr>
          <w:p w14:paraId="298164C4">
            <w:pPr>
              <w:pStyle w:val="18"/>
            </w:pPr>
          </w:p>
        </w:tc>
        <w:tc>
          <w:tcPr>
            <w:tcW w:w="1474" w:type="dxa"/>
            <w:vAlign w:val="center"/>
          </w:tcPr>
          <w:p w14:paraId="53E41218">
            <w:pPr>
              <w:pStyle w:val="18"/>
            </w:pPr>
          </w:p>
        </w:tc>
      </w:tr>
      <w:tr w14:paraId="7DCDA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DECB42">
            <w:pPr>
              <w:pStyle w:val="20"/>
            </w:pPr>
            <w:r>
              <w:t>9</w:t>
            </w:r>
          </w:p>
        </w:tc>
        <w:tc>
          <w:tcPr>
            <w:tcW w:w="3402" w:type="dxa"/>
            <w:vAlign w:val="center"/>
          </w:tcPr>
          <w:p w14:paraId="297D0410">
            <w:pPr>
              <w:pStyle w:val="19"/>
            </w:pPr>
          </w:p>
        </w:tc>
        <w:tc>
          <w:tcPr>
            <w:tcW w:w="1474" w:type="dxa"/>
            <w:vAlign w:val="center"/>
          </w:tcPr>
          <w:p w14:paraId="23D8AA6F">
            <w:pPr>
              <w:pStyle w:val="18"/>
            </w:pPr>
          </w:p>
        </w:tc>
        <w:tc>
          <w:tcPr>
            <w:tcW w:w="3402" w:type="dxa"/>
            <w:vAlign w:val="center"/>
          </w:tcPr>
          <w:p w14:paraId="44E504AA">
            <w:pPr>
              <w:pStyle w:val="19"/>
            </w:pPr>
            <w:r>
              <w:rPr>
                <w:rFonts w:hint="eastAsia"/>
              </w:rPr>
              <w:t>九、社会保险基金支出</w:t>
            </w:r>
          </w:p>
        </w:tc>
        <w:tc>
          <w:tcPr>
            <w:tcW w:w="1474" w:type="dxa"/>
            <w:vAlign w:val="center"/>
          </w:tcPr>
          <w:p w14:paraId="01FAB550">
            <w:pPr>
              <w:pStyle w:val="18"/>
            </w:pPr>
          </w:p>
        </w:tc>
        <w:tc>
          <w:tcPr>
            <w:tcW w:w="1474" w:type="dxa"/>
            <w:vAlign w:val="center"/>
          </w:tcPr>
          <w:p w14:paraId="568CA17C">
            <w:pPr>
              <w:pStyle w:val="18"/>
            </w:pPr>
          </w:p>
        </w:tc>
        <w:tc>
          <w:tcPr>
            <w:tcW w:w="1474" w:type="dxa"/>
            <w:vAlign w:val="center"/>
          </w:tcPr>
          <w:p w14:paraId="30DD39D6">
            <w:pPr>
              <w:pStyle w:val="18"/>
            </w:pPr>
          </w:p>
        </w:tc>
        <w:tc>
          <w:tcPr>
            <w:tcW w:w="1474" w:type="dxa"/>
            <w:vAlign w:val="center"/>
          </w:tcPr>
          <w:p w14:paraId="42305C68">
            <w:pPr>
              <w:pStyle w:val="18"/>
            </w:pPr>
          </w:p>
        </w:tc>
      </w:tr>
      <w:tr w14:paraId="435F3F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598A3E">
            <w:pPr>
              <w:pStyle w:val="20"/>
            </w:pPr>
            <w:r>
              <w:t>10</w:t>
            </w:r>
          </w:p>
        </w:tc>
        <w:tc>
          <w:tcPr>
            <w:tcW w:w="3402" w:type="dxa"/>
            <w:vAlign w:val="center"/>
          </w:tcPr>
          <w:p w14:paraId="5964496C">
            <w:pPr>
              <w:pStyle w:val="19"/>
            </w:pPr>
          </w:p>
        </w:tc>
        <w:tc>
          <w:tcPr>
            <w:tcW w:w="1474" w:type="dxa"/>
            <w:vAlign w:val="center"/>
          </w:tcPr>
          <w:p w14:paraId="15D57F7A">
            <w:pPr>
              <w:pStyle w:val="18"/>
            </w:pPr>
          </w:p>
        </w:tc>
        <w:tc>
          <w:tcPr>
            <w:tcW w:w="3402" w:type="dxa"/>
            <w:vAlign w:val="center"/>
          </w:tcPr>
          <w:p w14:paraId="67FDEBD1">
            <w:pPr>
              <w:pStyle w:val="19"/>
            </w:pPr>
            <w:r>
              <w:rPr>
                <w:rFonts w:hint="eastAsia"/>
              </w:rPr>
              <w:t>十、卫生健康支出</w:t>
            </w:r>
          </w:p>
        </w:tc>
        <w:tc>
          <w:tcPr>
            <w:tcW w:w="1474" w:type="dxa"/>
            <w:vAlign w:val="center"/>
          </w:tcPr>
          <w:p w14:paraId="2314C29B">
            <w:pPr>
              <w:pStyle w:val="18"/>
              <w:rPr>
                <w:rFonts w:hint="default"/>
                <w:lang w:val="en-US" w:eastAsia="zh-CN"/>
              </w:rPr>
            </w:pPr>
            <w:r>
              <w:rPr>
                <w:rFonts w:hint="eastAsia"/>
                <w:lang w:val="en-US" w:eastAsia="zh-CN"/>
              </w:rPr>
              <w:t>323.64</w:t>
            </w:r>
          </w:p>
        </w:tc>
        <w:tc>
          <w:tcPr>
            <w:tcW w:w="1474" w:type="dxa"/>
            <w:vAlign w:val="center"/>
          </w:tcPr>
          <w:p w14:paraId="4FBA5B0B">
            <w:pPr>
              <w:pStyle w:val="18"/>
              <w:rPr>
                <w:rFonts w:hint="default"/>
                <w:lang w:val="en-US" w:eastAsia="zh-CN"/>
              </w:rPr>
            </w:pPr>
            <w:r>
              <w:rPr>
                <w:rFonts w:hint="eastAsia"/>
                <w:lang w:val="en-US" w:eastAsia="zh-CN"/>
              </w:rPr>
              <w:t>323.64</w:t>
            </w:r>
          </w:p>
        </w:tc>
        <w:tc>
          <w:tcPr>
            <w:tcW w:w="1474" w:type="dxa"/>
            <w:vAlign w:val="center"/>
          </w:tcPr>
          <w:p w14:paraId="29598BF9">
            <w:pPr>
              <w:pStyle w:val="18"/>
              <w:rPr>
                <w:rFonts w:hint="default"/>
                <w:lang w:val="en-US"/>
              </w:rPr>
            </w:pPr>
          </w:p>
        </w:tc>
        <w:tc>
          <w:tcPr>
            <w:tcW w:w="1474" w:type="dxa"/>
            <w:vAlign w:val="center"/>
          </w:tcPr>
          <w:p w14:paraId="31C35B99">
            <w:pPr>
              <w:pStyle w:val="18"/>
            </w:pPr>
          </w:p>
        </w:tc>
      </w:tr>
      <w:tr w14:paraId="5DED5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2EC9C3">
            <w:pPr>
              <w:pStyle w:val="20"/>
            </w:pPr>
            <w:r>
              <w:t>11</w:t>
            </w:r>
          </w:p>
        </w:tc>
        <w:tc>
          <w:tcPr>
            <w:tcW w:w="3402" w:type="dxa"/>
            <w:vAlign w:val="center"/>
          </w:tcPr>
          <w:p w14:paraId="5734DE0B">
            <w:pPr>
              <w:pStyle w:val="19"/>
            </w:pPr>
          </w:p>
        </w:tc>
        <w:tc>
          <w:tcPr>
            <w:tcW w:w="1474" w:type="dxa"/>
            <w:vAlign w:val="center"/>
          </w:tcPr>
          <w:p w14:paraId="4E0FA6AA">
            <w:pPr>
              <w:pStyle w:val="18"/>
            </w:pPr>
          </w:p>
        </w:tc>
        <w:tc>
          <w:tcPr>
            <w:tcW w:w="3402" w:type="dxa"/>
            <w:vAlign w:val="center"/>
          </w:tcPr>
          <w:p w14:paraId="13C874FE">
            <w:pPr>
              <w:pStyle w:val="19"/>
            </w:pPr>
            <w:r>
              <w:rPr>
                <w:rFonts w:hint="eastAsia"/>
              </w:rPr>
              <w:t>十一、节能环保支出</w:t>
            </w:r>
          </w:p>
        </w:tc>
        <w:tc>
          <w:tcPr>
            <w:tcW w:w="1474" w:type="dxa"/>
            <w:vAlign w:val="center"/>
          </w:tcPr>
          <w:p w14:paraId="1DDEE8B7">
            <w:pPr>
              <w:pStyle w:val="18"/>
            </w:pPr>
          </w:p>
        </w:tc>
        <w:tc>
          <w:tcPr>
            <w:tcW w:w="1474" w:type="dxa"/>
            <w:vAlign w:val="center"/>
          </w:tcPr>
          <w:p w14:paraId="33E3CB3E">
            <w:pPr>
              <w:pStyle w:val="18"/>
            </w:pPr>
          </w:p>
        </w:tc>
        <w:tc>
          <w:tcPr>
            <w:tcW w:w="1474" w:type="dxa"/>
            <w:vAlign w:val="center"/>
          </w:tcPr>
          <w:p w14:paraId="2AE57BA5">
            <w:pPr>
              <w:pStyle w:val="18"/>
            </w:pPr>
          </w:p>
        </w:tc>
        <w:tc>
          <w:tcPr>
            <w:tcW w:w="1474" w:type="dxa"/>
            <w:vAlign w:val="center"/>
          </w:tcPr>
          <w:p w14:paraId="0C7079A5">
            <w:pPr>
              <w:pStyle w:val="18"/>
            </w:pPr>
          </w:p>
        </w:tc>
      </w:tr>
      <w:tr w14:paraId="735763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F4965A">
            <w:pPr>
              <w:pStyle w:val="20"/>
            </w:pPr>
            <w:r>
              <w:t>12</w:t>
            </w:r>
          </w:p>
        </w:tc>
        <w:tc>
          <w:tcPr>
            <w:tcW w:w="3402" w:type="dxa"/>
            <w:vAlign w:val="center"/>
          </w:tcPr>
          <w:p w14:paraId="197181B4">
            <w:pPr>
              <w:pStyle w:val="19"/>
            </w:pPr>
          </w:p>
        </w:tc>
        <w:tc>
          <w:tcPr>
            <w:tcW w:w="1474" w:type="dxa"/>
            <w:vAlign w:val="center"/>
          </w:tcPr>
          <w:p w14:paraId="48404AB3">
            <w:pPr>
              <w:pStyle w:val="18"/>
            </w:pPr>
          </w:p>
        </w:tc>
        <w:tc>
          <w:tcPr>
            <w:tcW w:w="3402" w:type="dxa"/>
            <w:vAlign w:val="center"/>
          </w:tcPr>
          <w:p w14:paraId="11E873FD">
            <w:pPr>
              <w:pStyle w:val="19"/>
            </w:pPr>
            <w:r>
              <w:rPr>
                <w:rFonts w:hint="eastAsia"/>
              </w:rPr>
              <w:t>十二、城乡社区支出</w:t>
            </w:r>
          </w:p>
        </w:tc>
        <w:tc>
          <w:tcPr>
            <w:tcW w:w="1474" w:type="dxa"/>
            <w:vAlign w:val="center"/>
          </w:tcPr>
          <w:p w14:paraId="44CB3C5A">
            <w:pPr>
              <w:pStyle w:val="18"/>
            </w:pPr>
          </w:p>
        </w:tc>
        <w:tc>
          <w:tcPr>
            <w:tcW w:w="1474" w:type="dxa"/>
            <w:vAlign w:val="center"/>
          </w:tcPr>
          <w:p w14:paraId="74E37BA4">
            <w:pPr>
              <w:pStyle w:val="18"/>
            </w:pPr>
          </w:p>
        </w:tc>
        <w:tc>
          <w:tcPr>
            <w:tcW w:w="1474" w:type="dxa"/>
            <w:vAlign w:val="center"/>
          </w:tcPr>
          <w:p w14:paraId="69708FEF">
            <w:pPr>
              <w:pStyle w:val="18"/>
            </w:pPr>
          </w:p>
        </w:tc>
        <w:tc>
          <w:tcPr>
            <w:tcW w:w="1474" w:type="dxa"/>
            <w:vAlign w:val="center"/>
          </w:tcPr>
          <w:p w14:paraId="1B183CA7">
            <w:pPr>
              <w:pStyle w:val="18"/>
            </w:pPr>
          </w:p>
        </w:tc>
      </w:tr>
      <w:tr w14:paraId="2E5974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B1BCEF">
            <w:pPr>
              <w:pStyle w:val="20"/>
            </w:pPr>
            <w:r>
              <w:t>13</w:t>
            </w:r>
          </w:p>
        </w:tc>
        <w:tc>
          <w:tcPr>
            <w:tcW w:w="3402" w:type="dxa"/>
            <w:vAlign w:val="center"/>
          </w:tcPr>
          <w:p w14:paraId="11807B02">
            <w:pPr>
              <w:pStyle w:val="19"/>
            </w:pPr>
          </w:p>
        </w:tc>
        <w:tc>
          <w:tcPr>
            <w:tcW w:w="1474" w:type="dxa"/>
            <w:vAlign w:val="center"/>
          </w:tcPr>
          <w:p w14:paraId="04F2AC0A">
            <w:pPr>
              <w:pStyle w:val="18"/>
            </w:pPr>
          </w:p>
        </w:tc>
        <w:tc>
          <w:tcPr>
            <w:tcW w:w="3402" w:type="dxa"/>
            <w:vAlign w:val="center"/>
          </w:tcPr>
          <w:p w14:paraId="6F78015E">
            <w:pPr>
              <w:pStyle w:val="19"/>
            </w:pPr>
            <w:r>
              <w:rPr>
                <w:rFonts w:hint="eastAsia"/>
              </w:rPr>
              <w:t>十三、农林水支出</w:t>
            </w:r>
          </w:p>
        </w:tc>
        <w:tc>
          <w:tcPr>
            <w:tcW w:w="1474" w:type="dxa"/>
            <w:vAlign w:val="center"/>
          </w:tcPr>
          <w:p w14:paraId="066EFAE1">
            <w:pPr>
              <w:pStyle w:val="18"/>
            </w:pPr>
          </w:p>
        </w:tc>
        <w:tc>
          <w:tcPr>
            <w:tcW w:w="1474" w:type="dxa"/>
            <w:vAlign w:val="center"/>
          </w:tcPr>
          <w:p w14:paraId="5E0359F5">
            <w:pPr>
              <w:pStyle w:val="18"/>
            </w:pPr>
          </w:p>
        </w:tc>
        <w:tc>
          <w:tcPr>
            <w:tcW w:w="1474" w:type="dxa"/>
            <w:vAlign w:val="center"/>
          </w:tcPr>
          <w:p w14:paraId="11EB7582">
            <w:pPr>
              <w:pStyle w:val="18"/>
            </w:pPr>
          </w:p>
        </w:tc>
        <w:tc>
          <w:tcPr>
            <w:tcW w:w="1474" w:type="dxa"/>
            <w:vAlign w:val="center"/>
          </w:tcPr>
          <w:p w14:paraId="43899312">
            <w:pPr>
              <w:pStyle w:val="18"/>
            </w:pPr>
          </w:p>
        </w:tc>
      </w:tr>
      <w:tr w14:paraId="505DB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CCB83E">
            <w:pPr>
              <w:pStyle w:val="20"/>
            </w:pPr>
            <w:r>
              <w:t>14</w:t>
            </w:r>
          </w:p>
        </w:tc>
        <w:tc>
          <w:tcPr>
            <w:tcW w:w="3402" w:type="dxa"/>
            <w:vAlign w:val="center"/>
          </w:tcPr>
          <w:p w14:paraId="758C7608">
            <w:pPr>
              <w:pStyle w:val="19"/>
            </w:pPr>
          </w:p>
        </w:tc>
        <w:tc>
          <w:tcPr>
            <w:tcW w:w="1474" w:type="dxa"/>
            <w:vAlign w:val="center"/>
          </w:tcPr>
          <w:p w14:paraId="5C900C65">
            <w:pPr>
              <w:pStyle w:val="18"/>
            </w:pPr>
          </w:p>
        </w:tc>
        <w:tc>
          <w:tcPr>
            <w:tcW w:w="3402" w:type="dxa"/>
            <w:vAlign w:val="center"/>
          </w:tcPr>
          <w:p w14:paraId="7439320F">
            <w:pPr>
              <w:pStyle w:val="19"/>
            </w:pPr>
            <w:r>
              <w:rPr>
                <w:rFonts w:hint="eastAsia"/>
              </w:rPr>
              <w:t>十四、交通运输支出</w:t>
            </w:r>
          </w:p>
        </w:tc>
        <w:tc>
          <w:tcPr>
            <w:tcW w:w="1474" w:type="dxa"/>
            <w:vAlign w:val="center"/>
          </w:tcPr>
          <w:p w14:paraId="4F639179">
            <w:pPr>
              <w:pStyle w:val="18"/>
            </w:pPr>
          </w:p>
        </w:tc>
        <w:tc>
          <w:tcPr>
            <w:tcW w:w="1474" w:type="dxa"/>
            <w:vAlign w:val="center"/>
          </w:tcPr>
          <w:p w14:paraId="237DE155">
            <w:pPr>
              <w:pStyle w:val="18"/>
            </w:pPr>
          </w:p>
        </w:tc>
        <w:tc>
          <w:tcPr>
            <w:tcW w:w="1474" w:type="dxa"/>
            <w:vAlign w:val="center"/>
          </w:tcPr>
          <w:p w14:paraId="396A7239">
            <w:pPr>
              <w:pStyle w:val="18"/>
            </w:pPr>
          </w:p>
        </w:tc>
        <w:tc>
          <w:tcPr>
            <w:tcW w:w="1474" w:type="dxa"/>
            <w:vAlign w:val="center"/>
          </w:tcPr>
          <w:p w14:paraId="6A5DBBE3">
            <w:pPr>
              <w:pStyle w:val="18"/>
            </w:pPr>
          </w:p>
        </w:tc>
      </w:tr>
      <w:tr w14:paraId="5AA3B6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490E09">
            <w:pPr>
              <w:pStyle w:val="20"/>
            </w:pPr>
            <w:r>
              <w:t>15</w:t>
            </w:r>
          </w:p>
        </w:tc>
        <w:tc>
          <w:tcPr>
            <w:tcW w:w="3402" w:type="dxa"/>
            <w:vAlign w:val="center"/>
          </w:tcPr>
          <w:p w14:paraId="6D29A368">
            <w:pPr>
              <w:pStyle w:val="19"/>
            </w:pPr>
          </w:p>
        </w:tc>
        <w:tc>
          <w:tcPr>
            <w:tcW w:w="1474" w:type="dxa"/>
            <w:vAlign w:val="center"/>
          </w:tcPr>
          <w:p w14:paraId="0C1D5879">
            <w:pPr>
              <w:pStyle w:val="18"/>
            </w:pPr>
          </w:p>
        </w:tc>
        <w:tc>
          <w:tcPr>
            <w:tcW w:w="3402" w:type="dxa"/>
            <w:vAlign w:val="center"/>
          </w:tcPr>
          <w:p w14:paraId="2B919CB0">
            <w:pPr>
              <w:pStyle w:val="19"/>
            </w:pPr>
            <w:r>
              <w:rPr>
                <w:rFonts w:hint="eastAsia"/>
              </w:rPr>
              <w:t>十五、资源勘探工业信息等支出</w:t>
            </w:r>
          </w:p>
        </w:tc>
        <w:tc>
          <w:tcPr>
            <w:tcW w:w="1474" w:type="dxa"/>
            <w:vAlign w:val="center"/>
          </w:tcPr>
          <w:p w14:paraId="1B8BB45E">
            <w:pPr>
              <w:pStyle w:val="18"/>
            </w:pPr>
          </w:p>
        </w:tc>
        <w:tc>
          <w:tcPr>
            <w:tcW w:w="1474" w:type="dxa"/>
            <w:vAlign w:val="center"/>
          </w:tcPr>
          <w:p w14:paraId="4D2C878C">
            <w:pPr>
              <w:pStyle w:val="18"/>
            </w:pPr>
          </w:p>
        </w:tc>
        <w:tc>
          <w:tcPr>
            <w:tcW w:w="1474" w:type="dxa"/>
            <w:vAlign w:val="center"/>
          </w:tcPr>
          <w:p w14:paraId="7B86BAF9">
            <w:pPr>
              <w:pStyle w:val="18"/>
            </w:pPr>
          </w:p>
        </w:tc>
        <w:tc>
          <w:tcPr>
            <w:tcW w:w="1474" w:type="dxa"/>
            <w:vAlign w:val="center"/>
          </w:tcPr>
          <w:p w14:paraId="28251AAF">
            <w:pPr>
              <w:pStyle w:val="18"/>
            </w:pPr>
          </w:p>
        </w:tc>
      </w:tr>
      <w:tr w14:paraId="1D68A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08758F">
            <w:pPr>
              <w:pStyle w:val="20"/>
            </w:pPr>
            <w:r>
              <w:t>16</w:t>
            </w:r>
          </w:p>
        </w:tc>
        <w:tc>
          <w:tcPr>
            <w:tcW w:w="3402" w:type="dxa"/>
            <w:vAlign w:val="center"/>
          </w:tcPr>
          <w:p w14:paraId="49C42FBC">
            <w:pPr>
              <w:pStyle w:val="19"/>
            </w:pPr>
          </w:p>
        </w:tc>
        <w:tc>
          <w:tcPr>
            <w:tcW w:w="1474" w:type="dxa"/>
            <w:vAlign w:val="center"/>
          </w:tcPr>
          <w:p w14:paraId="0485C413">
            <w:pPr>
              <w:pStyle w:val="18"/>
            </w:pPr>
          </w:p>
        </w:tc>
        <w:tc>
          <w:tcPr>
            <w:tcW w:w="3402" w:type="dxa"/>
            <w:vAlign w:val="center"/>
          </w:tcPr>
          <w:p w14:paraId="6119F3A7">
            <w:pPr>
              <w:pStyle w:val="19"/>
            </w:pPr>
            <w:r>
              <w:rPr>
                <w:rFonts w:hint="eastAsia"/>
              </w:rPr>
              <w:t>十六、商业服务业等支出</w:t>
            </w:r>
          </w:p>
        </w:tc>
        <w:tc>
          <w:tcPr>
            <w:tcW w:w="1474" w:type="dxa"/>
            <w:vAlign w:val="center"/>
          </w:tcPr>
          <w:p w14:paraId="22FF9836">
            <w:pPr>
              <w:pStyle w:val="18"/>
            </w:pPr>
          </w:p>
        </w:tc>
        <w:tc>
          <w:tcPr>
            <w:tcW w:w="1474" w:type="dxa"/>
            <w:vAlign w:val="center"/>
          </w:tcPr>
          <w:p w14:paraId="2E52892F">
            <w:pPr>
              <w:pStyle w:val="18"/>
            </w:pPr>
          </w:p>
        </w:tc>
        <w:tc>
          <w:tcPr>
            <w:tcW w:w="1474" w:type="dxa"/>
            <w:vAlign w:val="center"/>
          </w:tcPr>
          <w:p w14:paraId="0B9A69DA">
            <w:pPr>
              <w:pStyle w:val="18"/>
            </w:pPr>
          </w:p>
        </w:tc>
        <w:tc>
          <w:tcPr>
            <w:tcW w:w="1474" w:type="dxa"/>
            <w:vAlign w:val="center"/>
          </w:tcPr>
          <w:p w14:paraId="7C16D897">
            <w:pPr>
              <w:pStyle w:val="18"/>
            </w:pPr>
          </w:p>
        </w:tc>
      </w:tr>
      <w:tr w14:paraId="567C6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05AA30">
            <w:pPr>
              <w:pStyle w:val="20"/>
            </w:pPr>
            <w:r>
              <w:t>17</w:t>
            </w:r>
          </w:p>
        </w:tc>
        <w:tc>
          <w:tcPr>
            <w:tcW w:w="3402" w:type="dxa"/>
            <w:vAlign w:val="center"/>
          </w:tcPr>
          <w:p w14:paraId="1426BEA7">
            <w:pPr>
              <w:pStyle w:val="19"/>
            </w:pPr>
          </w:p>
        </w:tc>
        <w:tc>
          <w:tcPr>
            <w:tcW w:w="1474" w:type="dxa"/>
            <w:vAlign w:val="center"/>
          </w:tcPr>
          <w:p w14:paraId="22E0D540">
            <w:pPr>
              <w:pStyle w:val="18"/>
            </w:pPr>
          </w:p>
        </w:tc>
        <w:tc>
          <w:tcPr>
            <w:tcW w:w="3402" w:type="dxa"/>
            <w:vAlign w:val="center"/>
          </w:tcPr>
          <w:p w14:paraId="5184FD93">
            <w:pPr>
              <w:pStyle w:val="19"/>
            </w:pPr>
            <w:r>
              <w:rPr>
                <w:rFonts w:hint="eastAsia"/>
              </w:rPr>
              <w:t>十七、金融支出</w:t>
            </w:r>
          </w:p>
        </w:tc>
        <w:tc>
          <w:tcPr>
            <w:tcW w:w="1474" w:type="dxa"/>
            <w:vAlign w:val="center"/>
          </w:tcPr>
          <w:p w14:paraId="4660181A">
            <w:pPr>
              <w:pStyle w:val="18"/>
            </w:pPr>
          </w:p>
        </w:tc>
        <w:tc>
          <w:tcPr>
            <w:tcW w:w="1474" w:type="dxa"/>
            <w:vAlign w:val="center"/>
          </w:tcPr>
          <w:p w14:paraId="217B303E">
            <w:pPr>
              <w:pStyle w:val="18"/>
            </w:pPr>
          </w:p>
        </w:tc>
        <w:tc>
          <w:tcPr>
            <w:tcW w:w="1474" w:type="dxa"/>
            <w:vAlign w:val="center"/>
          </w:tcPr>
          <w:p w14:paraId="00F1440F">
            <w:pPr>
              <w:pStyle w:val="18"/>
            </w:pPr>
          </w:p>
        </w:tc>
        <w:tc>
          <w:tcPr>
            <w:tcW w:w="1474" w:type="dxa"/>
            <w:vAlign w:val="center"/>
          </w:tcPr>
          <w:p w14:paraId="755A9FED">
            <w:pPr>
              <w:pStyle w:val="18"/>
            </w:pPr>
          </w:p>
        </w:tc>
      </w:tr>
      <w:tr w14:paraId="748DD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4E139EE">
            <w:pPr>
              <w:pStyle w:val="20"/>
            </w:pPr>
            <w:r>
              <w:t>18</w:t>
            </w:r>
          </w:p>
        </w:tc>
        <w:tc>
          <w:tcPr>
            <w:tcW w:w="3402" w:type="dxa"/>
            <w:vAlign w:val="center"/>
          </w:tcPr>
          <w:p w14:paraId="320361B9">
            <w:pPr>
              <w:pStyle w:val="19"/>
            </w:pPr>
          </w:p>
        </w:tc>
        <w:tc>
          <w:tcPr>
            <w:tcW w:w="1474" w:type="dxa"/>
            <w:vAlign w:val="center"/>
          </w:tcPr>
          <w:p w14:paraId="2C5D4186">
            <w:pPr>
              <w:pStyle w:val="18"/>
            </w:pPr>
          </w:p>
        </w:tc>
        <w:tc>
          <w:tcPr>
            <w:tcW w:w="3402" w:type="dxa"/>
            <w:vAlign w:val="center"/>
          </w:tcPr>
          <w:p w14:paraId="0A87136B">
            <w:pPr>
              <w:pStyle w:val="19"/>
            </w:pPr>
            <w:r>
              <w:rPr>
                <w:rFonts w:hint="eastAsia"/>
              </w:rPr>
              <w:t>十八、援助其他地区支出</w:t>
            </w:r>
          </w:p>
        </w:tc>
        <w:tc>
          <w:tcPr>
            <w:tcW w:w="1474" w:type="dxa"/>
            <w:vAlign w:val="center"/>
          </w:tcPr>
          <w:p w14:paraId="19FAAD94">
            <w:pPr>
              <w:pStyle w:val="18"/>
            </w:pPr>
          </w:p>
        </w:tc>
        <w:tc>
          <w:tcPr>
            <w:tcW w:w="1474" w:type="dxa"/>
            <w:vAlign w:val="center"/>
          </w:tcPr>
          <w:p w14:paraId="131BE007">
            <w:pPr>
              <w:pStyle w:val="18"/>
            </w:pPr>
          </w:p>
        </w:tc>
        <w:tc>
          <w:tcPr>
            <w:tcW w:w="1474" w:type="dxa"/>
            <w:vAlign w:val="center"/>
          </w:tcPr>
          <w:p w14:paraId="01D217FE">
            <w:pPr>
              <w:pStyle w:val="18"/>
            </w:pPr>
          </w:p>
        </w:tc>
        <w:tc>
          <w:tcPr>
            <w:tcW w:w="1474" w:type="dxa"/>
            <w:vAlign w:val="center"/>
          </w:tcPr>
          <w:p w14:paraId="186E0951">
            <w:pPr>
              <w:pStyle w:val="18"/>
            </w:pPr>
          </w:p>
        </w:tc>
      </w:tr>
      <w:tr w14:paraId="64204E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BBF2C3E">
            <w:pPr>
              <w:pStyle w:val="20"/>
            </w:pPr>
            <w:r>
              <w:t>19</w:t>
            </w:r>
          </w:p>
        </w:tc>
        <w:tc>
          <w:tcPr>
            <w:tcW w:w="3402" w:type="dxa"/>
            <w:vAlign w:val="center"/>
          </w:tcPr>
          <w:p w14:paraId="18365B04">
            <w:pPr>
              <w:pStyle w:val="19"/>
            </w:pPr>
          </w:p>
        </w:tc>
        <w:tc>
          <w:tcPr>
            <w:tcW w:w="1474" w:type="dxa"/>
            <w:vAlign w:val="center"/>
          </w:tcPr>
          <w:p w14:paraId="15884A20">
            <w:pPr>
              <w:pStyle w:val="18"/>
            </w:pPr>
          </w:p>
        </w:tc>
        <w:tc>
          <w:tcPr>
            <w:tcW w:w="3402" w:type="dxa"/>
            <w:vAlign w:val="center"/>
          </w:tcPr>
          <w:p w14:paraId="6C322139">
            <w:pPr>
              <w:pStyle w:val="19"/>
            </w:pPr>
            <w:r>
              <w:rPr>
                <w:rFonts w:hint="eastAsia"/>
              </w:rPr>
              <w:t>十九、自然资源海洋气象等支出</w:t>
            </w:r>
          </w:p>
        </w:tc>
        <w:tc>
          <w:tcPr>
            <w:tcW w:w="1474" w:type="dxa"/>
            <w:vAlign w:val="center"/>
          </w:tcPr>
          <w:p w14:paraId="07DF845E">
            <w:pPr>
              <w:pStyle w:val="18"/>
            </w:pPr>
          </w:p>
        </w:tc>
        <w:tc>
          <w:tcPr>
            <w:tcW w:w="1474" w:type="dxa"/>
            <w:vAlign w:val="center"/>
          </w:tcPr>
          <w:p w14:paraId="4F75A1F2">
            <w:pPr>
              <w:pStyle w:val="18"/>
            </w:pPr>
          </w:p>
        </w:tc>
        <w:tc>
          <w:tcPr>
            <w:tcW w:w="1474" w:type="dxa"/>
            <w:vAlign w:val="center"/>
          </w:tcPr>
          <w:p w14:paraId="392ABC03">
            <w:pPr>
              <w:pStyle w:val="18"/>
            </w:pPr>
          </w:p>
        </w:tc>
        <w:tc>
          <w:tcPr>
            <w:tcW w:w="1474" w:type="dxa"/>
            <w:vAlign w:val="center"/>
          </w:tcPr>
          <w:p w14:paraId="004306A0">
            <w:pPr>
              <w:pStyle w:val="18"/>
            </w:pPr>
          </w:p>
        </w:tc>
      </w:tr>
      <w:tr w14:paraId="2E1C1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C78002C">
            <w:pPr>
              <w:pStyle w:val="20"/>
            </w:pPr>
            <w:r>
              <w:t>20</w:t>
            </w:r>
          </w:p>
        </w:tc>
        <w:tc>
          <w:tcPr>
            <w:tcW w:w="3402" w:type="dxa"/>
            <w:vAlign w:val="center"/>
          </w:tcPr>
          <w:p w14:paraId="03891F17">
            <w:pPr>
              <w:pStyle w:val="19"/>
            </w:pPr>
          </w:p>
        </w:tc>
        <w:tc>
          <w:tcPr>
            <w:tcW w:w="1474" w:type="dxa"/>
            <w:vAlign w:val="center"/>
          </w:tcPr>
          <w:p w14:paraId="0BF4873C">
            <w:pPr>
              <w:pStyle w:val="18"/>
            </w:pPr>
          </w:p>
        </w:tc>
        <w:tc>
          <w:tcPr>
            <w:tcW w:w="3402" w:type="dxa"/>
            <w:vAlign w:val="center"/>
          </w:tcPr>
          <w:p w14:paraId="04371BAB">
            <w:pPr>
              <w:pStyle w:val="19"/>
            </w:pPr>
            <w:r>
              <w:rPr>
                <w:rFonts w:hint="eastAsia"/>
              </w:rPr>
              <w:t>二十、住房保障支出</w:t>
            </w:r>
          </w:p>
        </w:tc>
        <w:tc>
          <w:tcPr>
            <w:tcW w:w="1474" w:type="dxa"/>
            <w:vAlign w:val="center"/>
          </w:tcPr>
          <w:p w14:paraId="1703B609">
            <w:pPr>
              <w:pStyle w:val="18"/>
              <w:rPr>
                <w:rFonts w:hint="default"/>
                <w:lang w:val="en-US" w:eastAsia="zh-CN"/>
              </w:rPr>
            </w:pPr>
            <w:r>
              <w:rPr>
                <w:rFonts w:hint="eastAsia"/>
                <w:lang w:val="en-US" w:eastAsia="zh-CN"/>
              </w:rPr>
              <w:t>13.03</w:t>
            </w:r>
          </w:p>
        </w:tc>
        <w:tc>
          <w:tcPr>
            <w:tcW w:w="1474" w:type="dxa"/>
            <w:vAlign w:val="center"/>
          </w:tcPr>
          <w:p w14:paraId="022B00CD">
            <w:pPr>
              <w:pStyle w:val="18"/>
              <w:rPr>
                <w:rFonts w:hint="default"/>
                <w:lang w:val="en-US" w:eastAsia="zh-CN"/>
              </w:rPr>
            </w:pPr>
            <w:r>
              <w:rPr>
                <w:rFonts w:hint="eastAsia"/>
                <w:lang w:val="en-US" w:eastAsia="zh-CN"/>
              </w:rPr>
              <w:t>13.03</w:t>
            </w:r>
          </w:p>
        </w:tc>
        <w:tc>
          <w:tcPr>
            <w:tcW w:w="1474" w:type="dxa"/>
            <w:vAlign w:val="center"/>
          </w:tcPr>
          <w:p w14:paraId="10782F2B">
            <w:pPr>
              <w:pStyle w:val="18"/>
            </w:pPr>
          </w:p>
        </w:tc>
        <w:tc>
          <w:tcPr>
            <w:tcW w:w="1474" w:type="dxa"/>
            <w:vAlign w:val="center"/>
          </w:tcPr>
          <w:p w14:paraId="4F417EF1">
            <w:pPr>
              <w:pStyle w:val="18"/>
            </w:pPr>
          </w:p>
        </w:tc>
      </w:tr>
      <w:tr w14:paraId="0D792F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D20454C">
            <w:pPr>
              <w:pStyle w:val="20"/>
            </w:pPr>
            <w:r>
              <w:t>21</w:t>
            </w:r>
          </w:p>
        </w:tc>
        <w:tc>
          <w:tcPr>
            <w:tcW w:w="3402" w:type="dxa"/>
            <w:vAlign w:val="center"/>
          </w:tcPr>
          <w:p w14:paraId="5A1C3750">
            <w:pPr>
              <w:pStyle w:val="19"/>
            </w:pPr>
          </w:p>
        </w:tc>
        <w:tc>
          <w:tcPr>
            <w:tcW w:w="1474" w:type="dxa"/>
            <w:vAlign w:val="center"/>
          </w:tcPr>
          <w:p w14:paraId="08B50B82">
            <w:pPr>
              <w:pStyle w:val="18"/>
            </w:pPr>
          </w:p>
        </w:tc>
        <w:tc>
          <w:tcPr>
            <w:tcW w:w="3402" w:type="dxa"/>
            <w:vAlign w:val="center"/>
          </w:tcPr>
          <w:p w14:paraId="16AD55C2">
            <w:pPr>
              <w:pStyle w:val="19"/>
            </w:pPr>
            <w:r>
              <w:rPr>
                <w:rFonts w:hint="eastAsia"/>
              </w:rPr>
              <w:t>二十一、粮油物资储备支出</w:t>
            </w:r>
          </w:p>
        </w:tc>
        <w:tc>
          <w:tcPr>
            <w:tcW w:w="1474" w:type="dxa"/>
            <w:vAlign w:val="center"/>
          </w:tcPr>
          <w:p w14:paraId="5BF1EE5A">
            <w:pPr>
              <w:pStyle w:val="18"/>
            </w:pPr>
          </w:p>
        </w:tc>
        <w:tc>
          <w:tcPr>
            <w:tcW w:w="1474" w:type="dxa"/>
            <w:vAlign w:val="center"/>
          </w:tcPr>
          <w:p w14:paraId="48699061">
            <w:pPr>
              <w:pStyle w:val="18"/>
            </w:pPr>
          </w:p>
        </w:tc>
        <w:tc>
          <w:tcPr>
            <w:tcW w:w="1474" w:type="dxa"/>
            <w:vAlign w:val="center"/>
          </w:tcPr>
          <w:p w14:paraId="27B2FDBE">
            <w:pPr>
              <w:pStyle w:val="18"/>
            </w:pPr>
          </w:p>
        </w:tc>
        <w:tc>
          <w:tcPr>
            <w:tcW w:w="1474" w:type="dxa"/>
            <w:vAlign w:val="center"/>
          </w:tcPr>
          <w:p w14:paraId="34CE4A31">
            <w:pPr>
              <w:pStyle w:val="18"/>
            </w:pPr>
          </w:p>
        </w:tc>
      </w:tr>
      <w:tr w14:paraId="3C76DD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360BE42">
            <w:pPr>
              <w:pStyle w:val="20"/>
            </w:pPr>
            <w:r>
              <w:t>22</w:t>
            </w:r>
          </w:p>
        </w:tc>
        <w:tc>
          <w:tcPr>
            <w:tcW w:w="3402" w:type="dxa"/>
            <w:vAlign w:val="center"/>
          </w:tcPr>
          <w:p w14:paraId="5A5E9915">
            <w:pPr>
              <w:pStyle w:val="19"/>
            </w:pPr>
          </w:p>
        </w:tc>
        <w:tc>
          <w:tcPr>
            <w:tcW w:w="1474" w:type="dxa"/>
            <w:vAlign w:val="center"/>
          </w:tcPr>
          <w:p w14:paraId="61035C63">
            <w:pPr>
              <w:pStyle w:val="18"/>
            </w:pPr>
          </w:p>
        </w:tc>
        <w:tc>
          <w:tcPr>
            <w:tcW w:w="3402" w:type="dxa"/>
            <w:vAlign w:val="center"/>
          </w:tcPr>
          <w:p w14:paraId="1030F338">
            <w:pPr>
              <w:pStyle w:val="19"/>
            </w:pPr>
            <w:r>
              <w:rPr>
                <w:rFonts w:hint="eastAsia"/>
              </w:rPr>
              <w:t>二十二、国有资本经营预算支出</w:t>
            </w:r>
          </w:p>
        </w:tc>
        <w:tc>
          <w:tcPr>
            <w:tcW w:w="1474" w:type="dxa"/>
            <w:vAlign w:val="center"/>
          </w:tcPr>
          <w:p w14:paraId="5C4440B6">
            <w:pPr>
              <w:pStyle w:val="18"/>
            </w:pPr>
          </w:p>
        </w:tc>
        <w:tc>
          <w:tcPr>
            <w:tcW w:w="1474" w:type="dxa"/>
            <w:vAlign w:val="center"/>
          </w:tcPr>
          <w:p w14:paraId="4D379466">
            <w:pPr>
              <w:pStyle w:val="18"/>
            </w:pPr>
          </w:p>
        </w:tc>
        <w:tc>
          <w:tcPr>
            <w:tcW w:w="1474" w:type="dxa"/>
            <w:vAlign w:val="center"/>
          </w:tcPr>
          <w:p w14:paraId="571EABC5">
            <w:pPr>
              <w:pStyle w:val="18"/>
            </w:pPr>
          </w:p>
        </w:tc>
        <w:tc>
          <w:tcPr>
            <w:tcW w:w="1474" w:type="dxa"/>
            <w:vAlign w:val="center"/>
          </w:tcPr>
          <w:p w14:paraId="01A73BC3">
            <w:pPr>
              <w:pStyle w:val="18"/>
            </w:pPr>
          </w:p>
        </w:tc>
      </w:tr>
      <w:tr w14:paraId="0075E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985A726">
            <w:pPr>
              <w:pStyle w:val="20"/>
            </w:pPr>
            <w:r>
              <w:t>23</w:t>
            </w:r>
          </w:p>
        </w:tc>
        <w:tc>
          <w:tcPr>
            <w:tcW w:w="3402" w:type="dxa"/>
            <w:vAlign w:val="center"/>
          </w:tcPr>
          <w:p w14:paraId="30AADE2E">
            <w:pPr>
              <w:pStyle w:val="19"/>
            </w:pPr>
          </w:p>
        </w:tc>
        <w:tc>
          <w:tcPr>
            <w:tcW w:w="1474" w:type="dxa"/>
            <w:vAlign w:val="center"/>
          </w:tcPr>
          <w:p w14:paraId="3AC69E77">
            <w:pPr>
              <w:pStyle w:val="18"/>
            </w:pPr>
          </w:p>
        </w:tc>
        <w:tc>
          <w:tcPr>
            <w:tcW w:w="3402" w:type="dxa"/>
            <w:vAlign w:val="center"/>
          </w:tcPr>
          <w:p w14:paraId="56053EC8">
            <w:pPr>
              <w:pStyle w:val="19"/>
            </w:pPr>
            <w:r>
              <w:rPr>
                <w:rFonts w:hint="eastAsia"/>
              </w:rPr>
              <w:t>二十三、灾害防治及应急管理支出</w:t>
            </w:r>
          </w:p>
        </w:tc>
        <w:tc>
          <w:tcPr>
            <w:tcW w:w="1474" w:type="dxa"/>
            <w:vAlign w:val="center"/>
          </w:tcPr>
          <w:p w14:paraId="3B827E7C">
            <w:pPr>
              <w:pStyle w:val="18"/>
            </w:pPr>
          </w:p>
        </w:tc>
        <w:tc>
          <w:tcPr>
            <w:tcW w:w="1474" w:type="dxa"/>
            <w:vAlign w:val="center"/>
          </w:tcPr>
          <w:p w14:paraId="2713F683">
            <w:pPr>
              <w:pStyle w:val="18"/>
            </w:pPr>
          </w:p>
        </w:tc>
        <w:tc>
          <w:tcPr>
            <w:tcW w:w="1474" w:type="dxa"/>
            <w:vAlign w:val="center"/>
          </w:tcPr>
          <w:p w14:paraId="52521D2C">
            <w:pPr>
              <w:pStyle w:val="18"/>
            </w:pPr>
          </w:p>
        </w:tc>
        <w:tc>
          <w:tcPr>
            <w:tcW w:w="1474" w:type="dxa"/>
            <w:vAlign w:val="center"/>
          </w:tcPr>
          <w:p w14:paraId="5DC1F00C">
            <w:pPr>
              <w:pStyle w:val="18"/>
            </w:pPr>
          </w:p>
        </w:tc>
      </w:tr>
      <w:tr w14:paraId="5B74B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1CD65D2F">
            <w:pPr>
              <w:pStyle w:val="20"/>
            </w:pPr>
            <w:r>
              <w:t>24</w:t>
            </w:r>
          </w:p>
        </w:tc>
        <w:tc>
          <w:tcPr>
            <w:tcW w:w="3402" w:type="dxa"/>
            <w:vAlign w:val="center"/>
          </w:tcPr>
          <w:p w14:paraId="3ECA7144">
            <w:pPr>
              <w:pStyle w:val="19"/>
            </w:pPr>
          </w:p>
        </w:tc>
        <w:tc>
          <w:tcPr>
            <w:tcW w:w="1474" w:type="dxa"/>
            <w:vAlign w:val="center"/>
          </w:tcPr>
          <w:p w14:paraId="6092E3F3">
            <w:pPr>
              <w:pStyle w:val="18"/>
            </w:pPr>
          </w:p>
        </w:tc>
        <w:tc>
          <w:tcPr>
            <w:tcW w:w="3402" w:type="dxa"/>
            <w:vAlign w:val="center"/>
          </w:tcPr>
          <w:p w14:paraId="38822A97">
            <w:pPr>
              <w:pStyle w:val="19"/>
            </w:pPr>
            <w:r>
              <w:rPr>
                <w:rFonts w:hint="eastAsia"/>
              </w:rPr>
              <w:t>二十四、预备费</w:t>
            </w:r>
          </w:p>
        </w:tc>
        <w:tc>
          <w:tcPr>
            <w:tcW w:w="1474" w:type="dxa"/>
            <w:vAlign w:val="center"/>
          </w:tcPr>
          <w:p w14:paraId="0A4AC52E">
            <w:pPr>
              <w:pStyle w:val="18"/>
            </w:pPr>
          </w:p>
        </w:tc>
        <w:tc>
          <w:tcPr>
            <w:tcW w:w="1474" w:type="dxa"/>
            <w:vAlign w:val="center"/>
          </w:tcPr>
          <w:p w14:paraId="2D21614A">
            <w:pPr>
              <w:pStyle w:val="18"/>
            </w:pPr>
          </w:p>
        </w:tc>
        <w:tc>
          <w:tcPr>
            <w:tcW w:w="1474" w:type="dxa"/>
            <w:vAlign w:val="center"/>
          </w:tcPr>
          <w:p w14:paraId="15368837">
            <w:pPr>
              <w:pStyle w:val="18"/>
            </w:pPr>
          </w:p>
        </w:tc>
        <w:tc>
          <w:tcPr>
            <w:tcW w:w="1474" w:type="dxa"/>
            <w:vAlign w:val="center"/>
          </w:tcPr>
          <w:p w14:paraId="01E150D6">
            <w:pPr>
              <w:pStyle w:val="18"/>
            </w:pPr>
          </w:p>
        </w:tc>
      </w:tr>
      <w:tr w14:paraId="6628D3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762D843">
            <w:pPr>
              <w:pStyle w:val="20"/>
            </w:pPr>
            <w:r>
              <w:t>25</w:t>
            </w:r>
          </w:p>
        </w:tc>
        <w:tc>
          <w:tcPr>
            <w:tcW w:w="3402" w:type="dxa"/>
            <w:vAlign w:val="center"/>
          </w:tcPr>
          <w:p w14:paraId="609D3E55">
            <w:pPr>
              <w:pStyle w:val="19"/>
            </w:pPr>
          </w:p>
        </w:tc>
        <w:tc>
          <w:tcPr>
            <w:tcW w:w="1474" w:type="dxa"/>
            <w:vAlign w:val="center"/>
          </w:tcPr>
          <w:p w14:paraId="30F89D9A">
            <w:pPr>
              <w:pStyle w:val="18"/>
            </w:pPr>
          </w:p>
        </w:tc>
        <w:tc>
          <w:tcPr>
            <w:tcW w:w="3402" w:type="dxa"/>
            <w:vAlign w:val="center"/>
          </w:tcPr>
          <w:p w14:paraId="5FA6D828">
            <w:pPr>
              <w:pStyle w:val="19"/>
            </w:pPr>
            <w:r>
              <w:rPr>
                <w:rFonts w:hint="eastAsia"/>
              </w:rPr>
              <w:t>二十五、其他支出</w:t>
            </w:r>
          </w:p>
        </w:tc>
        <w:tc>
          <w:tcPr>
            <w:tcW w:w="1474" w:type="dxa"/>
            <w:vAlign w:val="center"/>
          </w:tcPr>
          <w:p w14:paraId="7D96FB2A">
            <w:pPr>
              <w:pStyle w:val="18"/>
              <w:rPr>
                <w:lang w:eastAsia="zh-CN"/>
              </w:rPr>
            </w:pPr>
          </w:p>
        </w:tc>
        <w:tc>
          <w:tcPr>
            <w:tcW w:w="1474" w:type="dxa"/>
            <w:vAlign w:val="center"/>
          </w:tcPr>
          <w:p w14:paraId="4D5D9980">
            <w:pPr>
              <w:pStyle w:val="18"/>
            </w:pPr>
          </w:p>
        </w:tc>
        <w:tc>
          <w:tcPr>
            <w:tcW w:w="1474" w:type="dxa"/>
            <w:vAlign w:val="center"/>
          </w:tcPr>
          <w:p w14:paraId="625B7D82">
            <w:pPr>
              <w:pStyle w:val="18"/>
              <w:rPr>
                <w:lang w:eastAsia="zh-CN"/>
              </w:rPr>
            </w:pPr>
          </w:p>
        </w:tc>
        <w:tc>
          <w:tcPr>
            <w:tcW w:w="1474" w:type="dxa"/>
            <w:vAlign w:val="center"/>
          </w:tcPr>
          <w:p w14:paraId="6A41E09B">
            <w:pPr>
              <w:pStyle w:val="18"/>
            </w:pPr>
          </w:p>
        </w:tc>
      </w:tr>
      <w:tr w14:paraId="1F80A2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20B04D4">
            <w:pPr>
              <w:pStyle w:val="20"/>
            </w:pPr>
            <w:r>
              <w:t>26</w:t>
            </w:r>
          </w:p>
        </w:tc>
        <w:tc>
          <w:tcPr>
            <w:tcW w:w="3402" w:type="dxa"/>
            <w:vAlign w:val="center"/>
          </w:tcPr>
          <w:p w14:paraId="7366A35F">
            <w:pPr>
              <w:pStyle w:val="19"/>
            </w:pPr>
          </w:p>
        </w:tc>
        <w:tc>
          <w:tcPr>
            <w:tcW w:w="1474" w:type="dxa"/>
            <w:vAlign w:val="center"/>
          </w:tcPr>
          <w:p w14:paraId="510442FA">
            <w:pPr>
              <w:pStyle w:val="18"/>
            </w:pPr>
          </w:p>
        </w:tc>
        <w:tc>
          <w:tcPr>
            <w:tcW w:w="3402" w:type="dxa"/>
            <w:vAlign w:val="center"/>
          </w:tcPr>
          <w:p w14:paraId="1193949D">
            <w:pPr>
              <w:pStyle w:val="19"/>
            </w:pPr>
            <w:r>
              <w:rPr>
                <w:rFonts w:hint="eastAsia"/>
              </w:rPr>
              <w:t>二十六、转移性支出</w:t>
            </w:r>
          </w:p>
        </w:tc>
        <w:tc>
          <w:tcPr>
            <w:tcW w:w="1474" w:type="dxa"/>
            <w:vAlign w:val="center"/>
          </w:tcPr>
          <w:p w14:paraId="1FDE8A80">
            <w:pPr>
              <w:pStyle w:val="18"/>
            </w:pPr>
          </w:p>
        </w:tc>
        <w:tc>
          <w:tcPr>
            <w:tcW w:w="1474" w:type="dxa"/>
            <w:vAlign w:val="center"/>
          </w:tcPr>
          <w:p w14:paraId="5E1F84C5">
            <w:pPr>
              <w:pStyle w:val="18"/>
            </w:pPr>
          </w:p>
        </w:tc>
        <w:tc>
          <w:tcPr>
            <w:tcW w:w="1474" w:type="dxa"/>
            <w:vAlign w:val="center"/>
          </w:tcPr>
          <w:p w14:paraId="5D1AA8E8">
            <w:pPr>
              <w:pStyle w:val="18"/>
            </w:pPr>
          </w:p>
        </w:tc>
        <w:tc>
          <w:tcPr>
            <w:tcW w:w="1474" w:type="dxa"/>
            <w:vAlign w:val="center"/>
          </w:tcPr>
          <w:p w14:paraId="6D4A2FF7">
            <w:pPr>
              <w:pStyle w:val="18"/>
            </w:pPr>
          </w:p>
        </w:tc>
      </w:tr>
      <w:tr w14:paraId="303B46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303C870">
            <w:pPr>
              <w:pStyle w:val="20"/>
            </w:pPr>
            <w:r>
              <w:t>27</w:t>
            </w:r>
          </w:p>
        </w:tc>
        <w:tc>
          <w:tcPr>
            <w:tcW w:w="3402" w:type="dxa"/>
            <w:vAlign w:val="center"/>
          </w:tcPr>
          <w:p w14:paraId="64794466">
            <w:pPr>
              <w:pStyle w:val="19"/>
            </w:pPr>
          </w:p>
        </w:tc>
        <w:tc>
          <w:tcPr>
            <w:tcW w:w="1474" w:type="dxa"/>
            <w:vAlign w:val="center"/>
          </w:tcPr>
          <w:p w14:paraId="566F742A">
            <w:pPr>
              <w:pStyle w:val="18"/>
            </w:pPr>
          </w:p>
        </w:tc>
        <w:tc>
          <w:tcPr>
            <w:tcW w:w="3402" w:type="dxa"/>
            <w:vAlign w:val="center"/>
          </w:tcPr>
          <w:p w14:paraId="6F2CC39A">
            <w:pPr>
              <w:pStyle w:val="19"/>
            </w:pPr>
            <w:r>
              <w:rPr>
                <w:rFonts w:hint="eastAsia"/>
              </w:rPr>
              <w:t>二十七、债务还本支出</w:t>
            </w:r>
          </w:p>
        </w:tc>
        <w:tc>
          <w:tcPr>
            <w:tcW w:w="1474" w:type="dxa"/>
            <w:vAlign w:val="center"/>
          </w:tcPr>
          <w:p w14:paraId="3C9F9C93">
            <w:pPr>
              <w:pStyle w:val="18"/>
            </w:pPr>
          </w:p>
        </w:tc>
        <w:tc>
          <w:tcPr>
            <w:tcW w:w="1474" w:type="dxa"/>
            <w:vAlign w:val="center"/>
          </w:tcPr>
          <w:p w14:paraId="2138215C">
            <w:pPr>
              <w:pStyle w:val="18"/>
            </w:pPr>
          </w:p>
        </w:tc>
        <w:tc>
          <w:tcPr>
            <w:tcW w:w="1474" w:type="dxa"/>
            <w:vAlign w:val="center"/>
          </w:tcPr>
          <w:p w14:paraId="589E9014">
            <w:pPr>
              <w:pStyle w:val="18"/>
            </w:pPr>
          </w:p>
        </w:tc>
        <w:tc>
          <w:tcPr>
            <w:tcW w:w="1474" w:type="dxa"/>
            <w:vAlign w:val="center"/>
          </w:tcPr>
          <w:p w14:paraId="6A3C8DB7">
            <w:pPr>
              <w:pStyle w:val="18"/>
            </w:pPr>
          </w:p>
        </w:tc>
      </w:tr>
      <w:tr w14:paraId="7EFE61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86E4939">
            <w:pPr>
              <w:pStyle w:val="20"/>
            </w:pPr>
            <w:r>
              <w:t>28</w:t>
            </w:r>
          </w:p>
        </w:tc>
        <w:tc>
          <w:tcPr>
            <w:tcW w:w="3402" w:type="dxa"/>
            <w:vAlign w:val="center"/>
          </w:tcPr>
          <w:p w14:paraId="76024DC8">
            <w:pPr>
              <w:pStyle w:val="19"/>
            </w:pPr>
          </w:p>
        </w:tc>
        <w:tc>
          <w:tcPr>
            <w:tcW w:w="1474" w:type="dxa"/>
            <w:vAlign w:val="center"/>
          </w:tcPr>
          <w:p w14:paraId="0021849A">
            <w:pPr>
              <w:pStyle w:val="18"/>
            </w:pPr>
          </w:p>
        </w:tc>
        <w:tc>
          <w:tcPr>
            <w:tcW w:w="3402" w:type="dxa"/>
            <w:vAlign w:val="center"/>
          </w:tcPr>
          <w:p w14:paraId="6E0CE058">
            <w:pPr>
              <w:pStyle w:val="19"/>
            </w:pPr>
            <w:r>
              <w:rPr>
                <w:rFonts w:hint="eastAsia"/>
              </w:rPr>
              <w:t>二十八、债务付息支出</w:t>
            </w:r>
          </w:p>
        </w:tc>
        <w:tc>
          <w:tcPr>
            <w:tcW w:w="1474" w:type="dxa"/>
            <w:vAlign w:val="center"/>
          </w:tcPr>
          <w:p w14:paraId="358410D1">
            <w:pPr>
              <w:pStyle w:val="18"/>
            </w:pPr>
          </w:p>
        </w:tc>
        <w:tc>
          <w:tcPr>
            <w:tcW w:w="1474" w:type="dxa"/>
            <w:vAlign w:val="center"/>
          </w:tcPr>
          <w:p w14:paraId="26BB8660">
            <w:pPr>
              <w:pStyle w:val="18"/>
            </w:pPr>
          </w:p>
        </w:tc>
        <w:tc>
          <w:tcPr>
            <w:tcW w:w="1474" w:type="dxa"/>
            <w:vAlign w:val="center"/>
          </w:tcPr>
          <w:p w14:paraId="44B95E65">
            <w:pPr>
              <w:pStyle w:val="18"/>
            </w:pPr>
          </w:p>
        </w:tc>
        <w:tc>
          <w:tcPr>
            <w:tcW w:w="1474" w:type="dxa"/>
            <w:vAlign w:val="center"/>
          </w:tcPr>
          <w:p w14:paraId="135A69DF">
            <w:pPr>
              <w:pStyle w:val="18"/>
            </w:pPr>
          </w:p>
        </w:tc>
      </w:tr>
      <w:tr w14:paraId="037969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737561EB">
            <w:pPr>
              <w:pStyle w:val="20"/>
            </w:pPr>
            <w:r>
              <w:t>29</w:t>
            </w:r>
          </w:p>
        </w:tc>
        <w:tc>
          <w:tcPr>
            <w:tcW w:w="3402" w:type="dxa"/>
            <w:vAlign w:val="center"/>
          </w:tcPr>
          <w:p w14:paraId="10570A01">
            <w:pPr>
              <w:pStyle w:val="19"/>
            </w:pPr>
          </w:p>
        </w:tc>
        <w:tc>
          <w:tcPr>
            <w:tcW w:w="1474" w:type="dxa"/>
            <w:vAlign w:val="center"/>
          </w:tcPr>
          <w:p w14:paraId="3BD199F2">
            <w:pPr>
              <w:pStyle w:val="18"/>
            </w:pPr>
          </w:p>
        </w:tc>
        <w:tc>
          <w:tcPr>
            <w:tcW w:w="3402" w:type="dxa"/>
            <w:vAlign w:val="center"/>
          </w:tcPr>
          <w:p w14:paraId="14D2563B">
            <w:pPr>
              <w:pStyle w:val="19"/>
            </w:pPr>
            <w:r>
              <w:rPr>
                <w:rFonts w:hint="eastAsia"/>
              </w:rPr>
              <w:t>二十九、债务发行费用支出</w:t>
            </w:r>
          </w:p>
        </w:tc>
        <w:tc>
          <w:tcPr>
            <w:tcW w:w="1474" w:type="dxa"/>
            <w:vAlign w:val="center"/>
          </w:tcPr>
          <w:p w14:paraId="051887D1">
            <w:pPr>
              <w:pStyle w:val="18"/>
            </w:pPr>
          </w:p>
        </w:tc>
        <w:tc>
          <w:tcPr>
            <w:tcW w:w="1474" w:type="dxa"/>
            <w:vAlign w:val="center"/>
          </w:tcPr>
          <w:p w14:paraId="124CD9F8">
            <w:pPr>
              <w:pStyle w:val="18"/>
            </w:pPr>
          </w:p>
        </w:tc>
        <w:tc>
          <w:tcPr>
            <w:tcW w:w="1474" w:type="dxa"/>
            <w:vAlign w:val="center"/>
          </w:tcPr>
          <w:p w14:paraId="4FCEAEE2">
            <w:pPr>
              <w:pStyle w:val="18"/>
            </w:pPr>
          </w:p>
        </w:tc>
        <w:tc>
          <w:tcPr>
            <w:tcW w:w="1474" w:type="dxa"/>
            <w:vAlign w:val="center"/>
          </w:tcPr>
          <w:p w14:paraId="5680270D">
            <w:pPr>
              <w:pStyle w:val="18"/>
            </w:pPr>
          </w:p>
        </w:tc>
      </w:tr>
      <w:tr w14:paraId="006F45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624C20A8">
            <w:pPr>
              <w:pStyle w:val="20"/>
            </w:pPr>
            <w:r>
              <w:t>30</w:t>
            </w:r>
          </w:p>
        </w:tc>
        <w:tc>
          <w:tcPr>
            <w:tcW w:w="3402" w:type="dxa"/>
            <w:vAlign w:val="center"/>
          </w:tcPr>
          <w:p w14:paraId="7D09F2D6">
            <w:pPr>
              <w:pStyle w:val="19"/>
            </w:pPr>
          </w:p>
        </w:tc>
        <w:tc>
          <w:tcPr>
            <w:tcW w:w="1474" w:type="dxa"/>
            <w:vAlign w:val="center"/>
          </w:tcPr>
          <w:p w14:paraId="50179870">
            <w:pPr>
              <w:pStyle w:val="18"/>
            </w:pPr>
          </w:p>
        </w:tc>
        <w:tc>
          <w:tcPr>
            <w:tcW w:w="3402" w:type="dxa"/>
            <w:vAlign w:val="center"/>
          </w:tcPr>
          <w:p w14:paraId="5EF4A121">
            <w:pPr>
              <w:pStyle w:val="19"/>
            </w:pPr>
            <w:r>
              <w:rPr>
                <w:rFonts w:hint="eastAsia"/>
              </w:rPr>
              <w:t>三十、抗疫特别国债安排的支出</w:t>
            </w:r>
          </w:p>
        </w:tc>
        <w:tc>
          <w:tcPr>
            <w:tcW w:w="1474" w:type="dxa"/>
            <w:vAlign w:val="center"/>
          </w:tcPr>
          <w:p w14:paraId="6D773E66">
            <w:pPr>
              <w:pStyle w:val="18"/>
            </w:pPr>
          </w:p>
        </w:tc>
        <w:tc>
          <w:tcPr>
            <w:tcW w:w="1474" w:type="dxa"/>
            <w:vAlign w:val="center"/>
          </w:tcPr>
          <w:p w14:paraId="38D21658">
            <w:pPr>
              <w:pStyle w:val="18"/>
            </w:pPr>
          </w:p>
        </w:tc>
        <w:tc>
          <w:tcPr>
            <w:tcW w:w="1474" w:type="dxa"/>
            <w:vAlign w:val="center"/>
          </w:tcPr>
          <w:p w14:paraId="033E47BE">
            <w:pPr>
              <w:pStyle w:val="18"/>
            </w:pPr>
          </w:p>
        </w:tc>
        <w:tc>
          <w:tcPr>
            <w:tcW w:w="1474" w:type="dxa"/>
            <w:vAlign w:val="center"/>
          </w:tcPr>
          <w:p w14:paraId="17C22BA1">
            <w:pPr>
              <w:pStyle w:val="18"/>
            </w:pPr>
          </w:p>
        </w:tc>
      </w:tr>
      <w:tr w14:paraId="5C304F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69112D8">
            <w:pPr>
              <w:pStyle w:val="20"/>
            </w:pPr>
            <w:r>
              <w:t>31</w:t>
            </w:r>
          </w:p>
        </w:tc>
        <w:tc>
          <w:tcPr>
            <w:tcW w:w="3402" w:type="dxa"/>
            <w:vAlign w:val="center"/>
          </w:tcPr>
          <w:p w14:paraId="1D7B6FA0">
            <w:pPr>
              <w:pStyle w:val="21"/>
            </w:pPr>
            <w:r>
              <w:rPr>
                <w:rFonts w:hint="eastAsia"/>
              </w:rPr>
              <w:t>本年收入合计</w:t>
            </w:r>
          </w:p>
        </w:tc>
        <w:tc>
          <w:tcPr>
            <w:tcW w:w="1474" w:type="dxa"/>
            <w:vAlign w:val="center"/>
          </w:tcPr>
          <w:p w14:paraId="51FF8EC3">
            <w:pPr>
              <w:pStyle w:val="22"/>
              <w:rPr>
                <w:rFonts w:hint="default"/>
                <w:lang w:val="en-US" w:eastAsia="zh-CN"/>
              </w:rPr>
            </w:pPr>
            <w:r>
              <w:rPr>
                <w:rFonts w:hint="eastAsia"/>
                <w:lang w:val="en-US" w:eastAsia="zh-CN"/>
              </w:rPr>
              <w:t>356.65</w:t>
            </w:r>
          </w:p>
        </w:tc>
        <w:tc>
          <w:tcPr>
            <w:tcW w:w="3402" w:type="dxa"/>
            <w:vAlign w:val="center"/>
          </w:tcPr>
          <w:p w14:paraId="651C03C0">
            <w:pPr>
              <w:pStyle w:val="21"/>
            </w:pPr>
            <w:r>
              <w:rPr>
                <w:rFonts w:hint="eastAsia"/>
              </w:rPr>
              <w:t>本年支出合计</w:t>
            </w:r>
          </w:p>
        </w:tc>
        <w:tc>
          <w:tcPr>
            <w:tcW w:w="1474" w:type="dxa"/>
            <w:vAlign w:val="center"/>
          </w:tcPr>
          <w:p w14:paraId="17483C91">
            <w:pPr>
              <w:pStyle w:val="22"/>
              <w:rPr>
                <w:rFonts w:hint="default"/>
                <w:lang w:val="en-US" w:eastAsia="zh-CN"/>
              </w:rPr>
            </w:pPr>
            <w:r>
              <w:rPr>
                <w:rFonts w:hint="eastAsia"/>
                <w:lang w:val="en-US" w:eastAsia="zh-CN"/>
              </w:rPr>
              <w:t>356.65</w:t>
            </w:r>
          </w:p>
        </w:tc>
        <w:tc>
          <w:tcPr>
            <w:tcW w:w="1474" w:type="dxa"/>
            <w:vAlign w:val="center"/>
          </w:tcPr>
          <w:p w14:paraId="4D2B3161">
            <w:pPr>
              <w:pStyle w:val="22"/>
              <w:rPr>
                <w:rFonts w:hint="default"/>
                <w:lang w:val="en-US" w:eastAsia="zh-CN"/>
              </w:rPr>
            </w:pPr>
            <w:r>
              <w:rPr>
                <w:rFonts w:hint="eastAsia"/>
                <w:lang w:val="en-US" w:eastAsia="zh-CN"/>
              </w:rPr>
              <w:t>356.65</w:t>
            </w:r>
          </w:p>
        </w:tc>
        <w:tc>
          <w:tcPr>
            <w:tcW w:w="1474" w:type="dxa"/>
            <w:vAlign w:val="center"/>
          </w:tcPr>
          <w:p w14:paraId="02949886">
            <w:pPr>
              <w:pStyle w:val="22"/>
              <w:rPr>
                <w:lang w:eastAsia="zh-CN"/>
              </w:rPr>
            </w:pPr>
          </w:p>
        </w:tc>
        <w:tc>
          <w:tcPr>
            <w:tcW w:w="1474" w:type="dxa"/>
            <w:vAlign w:val="center"/>
          </w:tcPr>
          <w:p w14:paraId="7602D395">
            <w:pPr>
              <w:pStyle w:val="22"/>
            </w:pPr>
          </w:p>
        </w:tc>
      </w:tr>
      <w:tr w14:paraId="0F262F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506A957">
            <w:pPr>
              <w:pStyle w:val="20"/>
            </w:pPr>
            <w:r>
              <w:t>32</w:t>
            </w:r>
          </w:p>
        </w:tc>
        <w:tc>
          <w:tcPr>
            <w:tcW w:w="3402" w:type="dxa"/>
            <w:vAlign w:val="center"/>
          </w:tcPr>
          <w:p w14:paraId="5B7EE070">
            <w:pPr>
              <w:pStyle w:val="19"/>
            </w:pPr>
            <w:r>
              <w:rPr>
                <w:rFonts w:hint="eastAsia"/>
              </w:rPr>
              <w:t>年初财政拨款结转和结余</w:t>
            </w:r>
          </w:p>
        </w:tc>
        <w:tc>
          <w:tcPr>
            <w:tcW w:w="1474" w:type="dxa"/>
            <w:vAlign w:val="center"/>
          </w:tcPr>
          <w:p w14:paraId="46BF3D61">
            <w:pPr>
              <w:pStyle w:val="18"/>
              <w:rPr>
                <w:lang w:eastAsia="zh-CN"/>
              </w:rPr>
            </w:pPr>
          </w:p>
        </w:tc>
        <w:tc>
          <w:tcPr>
            <w:tcW w:w="3402" w:type="dxa"/>
            <w:vAlign w:val="center"/>
          </w:tcPr>
          <w:p w14:paraId="66CBA48F">
            <w:pPr>
              <w:pStyle w:val="19"/>
            </w:pPr>
            <w:r>
              <w:rPr>
                <w:rFonts w:hint="eastAsia"/>
              </w:rPr>
              <w:t>年末财政拨款结转和结余</w:t>
            </w:r>
          </w:p>
        </w:tc>
        <w:tc>
          <w:tcPr>
            <w:tcW w:w="1474" w:type="dxa"/>
            <w:vAlign w:val="center"/>
          </w:tcPr>
          <w:p w14:paraId="441B81AE">
            <w:pPr>
              <w:pStyle w:val="18"/>
            </w:pPr>
          </w:p>
        </w:tc>
        <w:tc>
          <w:tcPr>
            <w:tcW w:w="1474" w:type="dxa"/>
            <w:vAlign w:val="center"/>
          </w:tcPr>
          <w:p w14:paraId="5461EA1E">
            <w:pPr>
              <w:pStyle w:val="18"/>
            </w:pPr>
          </w:p>
        </w:tc>
        <w:tc>
          <w:tcPr>
            <w:tcW w:w="1474" w:type="dxa"/>
            <w:vAlign w:val="center"/>
          </w:tcPr>
          <w:p w14:paraId="4EBD9E7C">
            <w:pPr>
              <w:pStyle w:val="18"/>
            </w:pPr>
          </w:p>
        </w:tc>
        <w:tc>
          <w:tcPr>
            <w:tcW w:w="1474" w:type="dxa"/>
            <w:vAlign w:val="center"/>
          </w:tcPr>
          <w:p w14:paraId="2D267E7D">
            <w:pPr>
              <w:pStyle w:val="18"/>
            </w:pPr>
          </w:p>
        </w:tc>
      </w:tr>
      <w:tr w14:paraId="03F488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3D91AA01">
            <w:pPr>
              <w:pStyle w:val="20"/>
            </w:pPr>
            <w:r>
              <w:t>33</w:t>
            </w:r>
          </w:p>
        </w:tc>
        <w:tc>
          <w:tcPr>
            <w:tcW w:w="3402" w:type="dxa"/>
            <w:vAlign w:val="center"/>
          </w:tcPr>
          <w:p w14:paraId="2805F723">
            <w:pPr>
              <w:pStyle w:val="19"/>
            </w:pPr>
            <w:r>
              <w:rPr>
                <w:rFonts w:hint="eastAsia"/>
              </w:rPr>
              <w:t>一、一般公共预算拨款</w:t>
            </w:r>
          </w:p>
        </w:tc>
        <w:tc>
          <w:tcPr>
            <w:tcW w:w="1474" w:type="dxa"/>
            <w:vAlign w:val="center"/>
          </w:tcPr>
          <w:p w14:paraId="032E3B00">
            <w:pPr>
              <w:pStyle w:val="18"/>
            </w:pPr>
          </w:p>
        </w:tc>
        <w:tc>
          <w:tcPr>
            <w:tcW w:w="3402" w:type="dxa"/>
            <w:vAlign w:val="center"/>
          </w:tcPr>
          <w:p w14:paraId="11C1AE97">
            <w:pPr>
              <w:pStyle w:val="19"/>
            </w:pPr>
          </w:p>
        </w:tc>
        <w:tc>
          <w:tcPr>
            <w:tcW w:w="1474" w:type="dxa"/>
            <w:vAlign w:val="center"/>
          </w:tcPr>
          <w:p w14:paraId="23BAA8F8">
            <w:pPr>
              <w:pStyle w:val="18"/>
            </w:pPr>
          </w:p>
        </w:tc>
        <w:tc>
          <w:tcPr>
            <w:tcW w:w="1474" w:type="dxa"/>
            <w:vAlign w:val="center"/>
          </w:tcPr>
          <w:p w14:paraId="672F57E7">
            <w:pPr>
              <w:pStyle w:val="18"/>
            </w:pPr>
          </w:p>
        </w:tc>
        <w:tc>
          <w:tcPr>
            <w:tcW w:w="1474" w:type="dxa"/>
            <w:vAlign w:val="center"/>
          </w:tcPr>
          <w:p w14:paraId="44F64250">
            <w:pPr>
              <w:pStyle w:val="18"/>
            </w:pPr>
          </w:p>
        </w:tc>
        <w:tc>
          <w:tcPr>
            <w:tcW w:w="1474" w:type="dxa"/>
            <w:vAlign w:val="center"/>
          </w:tcPr>
          <w:p w14:paraId="7ACA5574">
            <w:pPr>
              <w:pStyle w:val="18"/>
            </w:pPr>
          </w:p>
        </w:tc>
      </w:tr>
      <w:tr w14:paraId="016BB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55E54085">
            <w:pPr>
              <w:pStyle w:val="20"/>
            </w:pPr>
            <w:r>
              <w:t>34</w:t>
            </w:r>
          </w:p>
        </w:tc>
        <w:tc>
          <w:tcPr>
            <w:tcW w:w="3402" w:type="dxa"/>
            <w:vAlign w:val="center"/>
          </w:tcPr>
          <w:p w14:paraId="5CBE9858">
            <w:pPr>
              <w:pStyle w:val="19"/>
            </w:pPr>
            <w:r>
              <w:rPr>
                <w:rFonts w:hint="eastAsia"/>
              </w:rPr>
              <w:t>二、政府性基金预算拨款</w:t>
            </w:r>
          </w:p>
        </w:tc>
        <w:tc>
          <w:tcPr>
            <w:tcW w:w="1474" w:type="dxa"/>
            <w:vAlign w:val="center"/>
          </w:tcPr>
          <w:p w14:paraId="24C505B0">
            <w:pPr>
              <w:pStyle w:val="18"/>
            </w:pPr>
          </w:p>
        </w:tc>
        <w:tc>
          <w:tcPr>
            <w:tcW w:w="3402" w:type="dxa"/>
            <w:vAlign w:val="center"/>
          </w:tcPr>
          <w:p w14:paraId="3E482747">
            <w:pPr>
              <w:pStyle w:val="19"/>
            </w:pPr>
          </w:p>
        </w:tc>
        <w:tc>
          <w:tcPr>
            <w:tcW w:w="1474" w:type="dxa"/>
            <w:vAlign w:val="center"/>
          </w:tcPr>
          <w:p w14:paraId="6F56DDF9">
            <w:pPr>
              <w:pStyle w:val="18"/>
            </w:pPr>
          </w:p>
        </w:tc>
        <w:tc>
          <w:tcPr>
            <w:tcW w:w="1474" w:type="dxa"/>
            <w:vAlign w:val="center"/>
          </w:tcPr>
          <w:p w14:paraId="118D04B8">
            <w:pPr>
              <w:pStyle w:val="18"/>
            </w:pPr>
          </w:p>
        </w:tc>
        <w:tc>
          <w:tcPr>
            <w:tcW w:w="1474" w:type="dxa"/>
            <w:vAlign w:val="center"/>
          </w:tcPr>
          <w:p w14:paraId="38DE24C3">
            <w:pPr>
              <w:pStyle w:val="18"/>
            </w:pPr>
          </w:p>
        </w:tc>
        <w:tc>
          <w:tcPr>
            <w:tcW w:w="1474" w:type="dxa"/>
            <w:vAlign w:val="center"/>
          </w:tcPr>
          <w:p w14:paraId="6CACD072">
            <w:pPr>
              <w:pStyle w:val="18"/>
            </w:pPr>
          </w:p>
        </w:tc>
      </w:tr>
      <w:tr w14:paraId="327E36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850" w:type="dxa"/>
            <w:vAlign w:val="center"/>
          </w:tcPr>
          <w:p w14:paraId="0E993244">
            <w:pPr>
              <w:pStyle w:val="20"/>
            </w:pPr>
            <w:r>
              <w:t>35</w:t>
            </w:r>
          </w:p>
        </w:tc>
        <w:tc>
          <w:tcPr>
            <w:tcW w:w="3402" w:type="dxa"/>
            <w:vAlign w:val="center"/>
          </w:tcPr>
          <w:p w14:paraId="32868938">
            <w:pPr>
              <w:pStyle w:val="19"/>
            </w:pPr>
            <w:r>
              <w:rPr>
                <w:rFonts w:hint="eastAsia"/>
              </w:rPr>
              <w:t>三、国有资本经营预算拨款</w:t>
            </w:r>
          </w:p>
        </w:tc>
        <w:tc>
          <w:tcPr>
            <w:tcW w:w="1474" w:type="dxa"/>
            <w:vAlign w:val="center"/>
          </w:tcPr>
          <w:p w14:paraId="4F07FADD">
            <w:pPr>
              <w:pStyle w:val="18"/>
            </w:pPr>
          </w:p>
        </w:tc>
        <w:tc>
          <w:tcPr>
            <w:tcW w:w="3402" w:type="dxa"/>
            <w:vAlign w:val="center"/>
          </w:tcPr>
          <w:p w14:paraId="46C6EEA0">
            <w:pPr>
              <w:pStyle w:val="19"/>
            </w:pPr>
          </w:p>
        </w:tc>
        <w:tc>
          <w:tcPr>
            <w:tcW w:w="1474" w:type="dxa"/>
            <w:vAlign w:val="center"/>
          </w:tcPr>
          <w:p w14:paraId="756892F3">
            <w:pPr>
              <w:pStyle w:val="18"/>
            </w:pPr>
          </w:p>
        </w:tc>
        <w:tc>
          <w:tcPr>
            <w:tcW w:w="1474" w:type="dxa"/>
            <w:vAlign w:val="center"/>
          </w:tcPr>
          <w:p w14:paraId="1F54153B">
            <w:pPr>
              <w:pStyle w:val="18"/>
            </w:pPr>
          </w:p>
        </w:tc>
        <w:tc>
          <w:tcPr>
            <w:tcW w:w="1474" w:type="dxa"/>
            <w:vAlign w:val="center"/>
          </w:tcPr>
          <w:p w14:paraId="230ECAD1">
            <w:pPr>
              <w:pStyle w:val="18"/>
            </w:pPr>
          </w:p>
        </w:tc>
        <w:tc>
          <w:tcPr>
            <w:tcW w:w="1474" w:type="dxa"/>
            <w:vAlign w:val="center"/>
          </w:tcPr>
          <w:p w14:paraId="6A0B8D38">
            <w:pPr>
              <w:pStyle w:val="18"/>
            </w:pPr>
          </w:p>
        </w:tc>
      </w:tr>
      <w:tr w14:paraId="4DD83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2B2348">
            <w:pPr>
              <w:pStyle w:val="20"/>
            </w:pPr>
            <w:r>
              <w:t>36</w:t>
            </w:r>
          </w:p>
        </w:tc>
        <w:tc>
          <w:tcPr>
            <w:tcW w:w="3402" w:type="dxa"/>
            <w:vAlign w:val="center"/>
          </w:tcPr>
          <w:p w14:paraId="3EB161DE">
            <w:pPr>
              <w:pStyle w:val="21"/>
            </w:pPr>
            <w:r>
              <w:rPr>
                <w:rFonts w:hint="eastAsia"/>
              </w:rPr>
              <w:t>收入总计</w:t>
            </w:r>
          </w:p>
        </w:tc>
        <w:tc>
          <w:tcPr>
            <w:tcW w:w="1474" w:type="dxa"/>
            <w:vAlign w:val="center"/>
          </w:tcPr>
          <w:p w14:paraId="7537658E">
            <w:pPr>
              <w:pStyle w:val="22"/>
              <w:rPr>
                <w:rFonts w:hint="default"/>
                <w:lang w:val="en-US" w:eastAsia="zh-CN"/>
              </w:rPr>
            </w:pPr>
            <w:r>
              <w:rPr>
                <w:rFonts w:hint="eastAsia"/>
                <w:lang w:val="en-US" w:eastAsia="zh-CN"/>
              </w:rPr>
              <w:t>356.65</w:t>
            </w:r>
          </w:p>
        </w:tc>
        <w:tc>
          <w:tcPr>
            <w:tcW w:w="3402" w:type="dxa"/>
            <w:vAlign w:val="center"/>
          </w:tcPr>
          <w:p w14:paraId="6861B7EA">
            <w:pPr>
              <w:pStyle w:val="21"/>
              <w:rPr>
                <w:rFonts w:hint="eastAsia" w:eastAsia="方正书宋_GBK"/>
                <w:lang w:val="en-US" w:eastAsia="zh-CN"/>
              </w:rPr>
            </w:pPr>
            <w:r>
              <w:rPr>
                <w:rFonts w:hint="eastAsia"/>
                <w:lang w:val="en-US" w:eastAsia="zh-CN"/>
              </w:rPr>
              <w:t>支出总计</w:t>
            </w:r>
          </w:p>
        </w:tc>
        <w:tc>
          <w:tcPr>
            <w:tcW w:w="1474" w:type="dxa"/>
            <w:vAlign w:val="center"/>
          </w:tcPr>
          <w:p w14:paraId="09100DD8">
            <w:pPr>
              <w:pStyle w:val="22"/>
              <w:rPr>
                <w:rFonts w:hint="default"/>
                <w:lang w:val="en-US" w:eastAsia="zh-CN"/>
              </w:rPr>
            </w:pPr>
            <w:r>
              <w:rPr>
                <w:rFonts w:hint="eastAsia"/>
                <w:lang w:val="en-US" w:eastAsia="zh-CN"/>
              </w:rPr>
              <w:t>356.65</w:t>
            </w:r>
          </w:p>
        </w:tc>
        <w:tc>
          <w:tcPr>
            <w:tcW w:w="1474" w:type="dxa"/>
            <w:vAlign w:val="center"/>
          </w:tcPr>
          <w:p w14:paraId="3C90C666">
            <w:pPr>
              <w:pStyle w:val="22"/>
              <w:rPr>
                <w:rFonts w:hint="default"/>
                <w:lang w:val="en-US" w:eastAsia="zh-CN"/>
              </w:rPr>
            </w:pPr>
            <w:r>
              <w:rPr>
                <w:rFonts w:hint="eastAsia"/>
                <w:lang w:val="en-US" w:eastAsia="zh-CN"/>
              </w:rPr>
              <w:t>356.65</w:t>
            </w:r>
          </w:p>
        </w:tc>
        <w:tc>
          <w:tcPr>
            <w:tcW w:w="1474" w:type="dxa"/>
            <w:vAlign w:val="center"/>
          </w:tcPr>
          <w:p w14:paraId="2271EBD2">
            <w:pPr>
              <w:pStyle w:val="22"/>
              <w:rPr>
                <w:lang w:eastAsia="zh-CN"/>
              </w:rPr>
            </w:pPr>
          </w:p>
        </w:tc>
        <w:tc>
          <w:tcPr>
            <w:tcW w:w="1474" w:type="dxa"/>
            <w:vAlign w:val="center"/>
          </w:tcPr>
          <w:p w14:paraId="1D13359A">
            <w:pPr>
              <w:pStyle w:val="22"/>
            </w:pPr>
          </w:p>
        </w:tc>
      </w:tr>
    </w:tbl>
    <w:p w14:paraId="79F7E847">
      <w:pPr>
        <w:rPr>
          <w:lang w:eastAsia="zh-CN"/>
        </w:rPr>
        <w:sectPr>
          <w:type w:val="continuous"/>
          <w:pgSz w:w="16840" w:h="11900" w:orient="landscape"/>
          <w:pgMar w:top="1361" w:right="1021" w:bottom="1134" w:left="1021" w:header="720" w:footer="720" w:gutter="0"/>
          <w:cols w:space="720" w:num="1"/>
        </w:sectPr>
      </w:pPr>
    </w:p>
    <w:p w14:paraId="3BB15546">
      <w:pPr>
        <w:outlineLvl w:val="4"/>
        <w:rPr>
          <w:rFonts w:ascii="方正小标宋_GBK" w:hAnsi="方正小标宋_GBK" w:eastAsia="方正小标宋_GBK" w:cs="方正小标宋_GBK"/>
          <w:color w:val="000000"/>
          <w:sz w:val="36"/>
          <w:lang w:eastAsia="zh-CN"/>
        </w:rPr>
      </w:pPr>
    </w:p>
    <w:p w14:paraId="5C4524FE">
      <w:pPr>
        <w:jc w:val="center"/>
        <w:outlineLvl w:val="4"/>
      </w:pPr>
      <w:r>
        <w:rPr>
          <w:rFonts w:hint="eastAsia" w:ascii="方正小标宋_GBK" w:hAnsi="方正小标宋_GBK" w:eastAsia="方正小标宋_GBK" w:cs="方正小标宋_GBK"/>
          <w:color w:val="000000"/>
          <w:sz w:val="36"/>
        </w:rPr>
        <w:t>单位预算一般公共预算财政拨款支出表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3D2064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36C2641">
            <w:pPr>
              <w:pStyle w:val="16"/>
              <w:rPr>
                <w:lang w:eastAsia="zh-CN"/>
              </w:rPr>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754D6E36">
            <w:pPr>
              <w:pStyle w:val="15"/>
              <w:rPr>
                <w:lang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014AEFB3">
            <w:pPr>
              <w:pStyle w:val="14"/>
            </w:pPr>
            <w:r>
              <w:rPr>
                <w:rFonts w:hint="eastAsia"/>
              </w:rPr>
              <w:t>单位：万元</w:t>
            </w:r>
          </w:p>
        </w:tc>
      </w:tr>
      <w:tr w14:paraId="1E1676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59CB3B">
            <w:pPr>
              <w:pStyle w:val="17"/>
            </w:pPr>
            <w:r>
              <w:rPr>
                <w:rFonts w:hint="eastAsia"/>
              </w:rPr>
              <w:t>序号</w:t>
            </w:r>
          </w:p>
        </w:tc>
        <w:tc>
          <w:tcPr>
            <w:tcW w:w="5726" w:type="dxa"/>
            <w:gridSpan w:val="2"/>
            <w:vAlign w:val="center"/>
          </w:tcPr>
          <w:p w14:paraId="25C283D8">
            <w:pPr>
              <w:pStyle w:val="17"/>
            </w:pPr>
            <w:r>
              <w:rPr>
                <w:rFonts w:hint="eastAsia"/>
              </w:rPr>
              <w:t>功能分类科目</w:t>
            </w:r>
          </w:p>
        </w:tc>
        <w:tc>
          <w:tcPr>
            <w:tcW w:w="2551" w:type="dxa"/>
            <w:vMerge w:val="restart"/>
            <w:vAlign w:val="center"/>
          </w:tcPr>
          <w:p w14:paraId="66A7C063">
            <w:pPr>
              <w:pStyle w:val="17"/>
            </w:pPr>
            <w:r>
              <w:rPr>
                <w:rFonts w:hint="eastAsia"/>
              </w:rPr>
              <w:t>合计</w:t>
            </w:r>
          </w:p>
        </w:tc>
        <w:tc>
          <w:tcPr>
            <w:tcW w:w="2551" w:type="dxa"/>
            <w:vMerge w:val="restart"/>
            <w:vAlign w:val="center"/>
          </w:tcPr>
          <w:p w14:paraId="646EEBDF">
            <w:pPr>
              <w:pStyle w:val="17"/>
            </w:pPr>
            <w:r>
              <w:rPr>
                <w:rFonts w:hint="eastAsia"/>
              </w:rPr>
              <w:t>基本支出</w:t>
            </w:r>
          </w:p>
        </w:tc>
        <w:tc>
          <w:tcPr>
            <w:tcW w:w="2551" w:type="dxa"/>
            <w:vMerge w:val="restart"/>
            <w:vAlign w:val="center"/>
          </w:tcPr>
          <w:p w14:paraId="292986F9">
            <w:pPr>
              <w:pStyle w:val="17"/>
            </w:pPr>
            <w:r>
              <w:rPr>
                <w:rFonts w:hint="eastAsia"/>
              </w:rPr>
              <w:t>项目支出</w:t>
            </w:r>
          </w:p>
        </w:tc>
      </w:tr>
      <w:tr w14:paraId="368B8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E78653D"/>
        </w:tc>
        <w:tc>
          <w:tcPr>
            <w:tcW w:w="1191" w:type="dxa"/>
            <w:vAlign w:val="center"/>
          </w:tcPr>
          <w:p w14:paraId="3B5201A6">
            <w:pPr>
              <w:pStyle w:val="17"/>
            </w:pPr>
            <w:r>
              <w:rPr>
                <w:rFonts w:hint="eastAsia"/>
              </w:rPr>
              <w:t>科目编码</w:t>
            </w:r>
          </w:p>
        </w:tc>
        <w:tc>
          <w:tcPr>
            <w:tcW w:w="4535" w:type="dxa"/>
            <w:vAlign w:val="center"/>
          </w:tcPr>
          <w:p w14:paraId="7EB5BEF1">
            <w:pPr>
              <w:pStyle w:val="17"/>
            </w:pPr>
            <w:r>
              <w:rPr>
                <w:rFonts w:hint="eastAsia"/>
              </w:rPr>
              <w:t>科目名称</w:t>
            </w:r>
          </w:p>
        </w:tc>
        <w:tc>
          <w:tcPr>
            <w:tcW w:w="2551" w:type="dxa"/>
            <w:vMerge w:val="continue"/>
          </w:tcPr>
          <w:p w14:paraId="70890730"/>
        </w:tc>
        <w:tc>
          <w:tcPr>
            <w:tcW w:w="2551" w:type="dxa"/>
            <w:vMerge w:val="continue"/>
          </w:tcPr>
          <w:p w14:paraId="20FB2BB2"/>
        </w:tc>
        <w:tc>
          <w:tcPr>
            <w:tcW w:w="2551" w:type="dxa"/>
            <w:vMerge w:val="continue"/>
          </w:tcPr>
          <w:p w14:paraId="20E82EB0"/>
        </w:tc>
      </w:tr>
      <w:tr w14:paraId="4CE703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B983960">
            <w:pPr>
              <w:pStyle w:val="17"/>
            </w:pPr>
            <w:r>
              <w:rPr>
                <w:rFonts w:hint="eastAsia"/>
              </w:rPr>
              <w:t>栏次</w:t>
            </w:r>
          </w:p>
        </w:tc>
        <w:tc>
          <w:tcPr>
            <w:tcW w:w="1191" w:type="dxa"/>
            <w:vAlign w:val="center"/>
          </w:tcPr>
          <w:p w14:paraId="1EF59DA2">
            <w:pPr>
              <w:pStyle w:val="17"/>
            </w:pPr>
            <w:r>
              <w:t>1</w:t>
            </w:r>
          </w:p>
        </w:tc>
        <w:tc>
          <w:tcPr>
            <w:tcW w:w="4535" w:type="dxa"/>
            <w:vAlign w:val="center"/>
          </w:tcPr>
          <w:p w14:paraId="48441463">
            <w:pPr>
              <w:pStyle w:val="17"/>
            </w:pPr>
            <w:r>
              <w:t>2</w:t>
            </w:r>
          </w:p>
        </w:tc>
        <w:tc>
          <w:tcPr>
            <w:tcW w:w="2551" w:type="dxa"/>
            <w:vAlign w:val="center"/>
          </w:tcPr>
          <w:p w14:paraId="11665EAB">
            <w:pPr>
              <w:pStyle w:val="17"/>
            </w:pPr>
            <w:r>
              <w:t>3</w:t>
            </w:r>
          </w:p>
        </w:tc>
        <w:tc>
          <w:tcPr>
            <w:tcW w:w="2551" w:type="dxa"/>
            <w:vAlign w:val="center"/>
          </w:tcPr>
          <w:p w14:paraId="5D62F43C">
            <w:pPr>
              <w:pStyle w:val="17"/>
            </w:pPr>
            <w:r>
              <w:t>4</w:t>
            </w:r>
          </w:p>
        </w:tc>
        <w:tc>
          <w:tcPr>
            <w:tcW w:w="2551" w:type="dxa"/>
            <w:vAlign w:val="center"/>
          </w:tcPr>
          <w:p w14:paraId="40DFA73B">
            <w:pPr>
              <w:pStyle w:val="17"/>
            </w:pPr>
            <w:r>
              <w:t>5</w:t>
            </w:r>
          </w:p>
        </w:tc>
      </w:tr>
      <w:tr w14:paraId="43564B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FA565F">
            <w:pPr>
              <w:pStyle w:val="20"/>
            </w:pPr>
            <w:r>
              <w:t>1</w:t>
            </w:r>
          </w:p>
        </w:tc>
        <w:tc>
          <w:tcPr>
            <w:tcW w:w="1191" w:type="dxa"/>
            <w:vAlign w:val="center"/>
          </w:tcPr>
          <w:p w14:paraId="066A9C4D">
            <w:pPr>
              <w:pStyle w:val="23"/>
            </w:pPr>
          </w:p>
        </w:tc>
        <w:tc>
          <w:tcPr>
            <w:tcW w:w="4535" w:type="dxa"/>
            <w:vAlign w:val="center"/>
          </w:tcPr>
          <w:p w14:paraId="2C4FB95B">
            <w:pPr>
              <w:pStyle w:val="21"/>
            </w:pPr>
            <w:r>
              <w:rPr>
                <w:rFonts w:hint="eastAsia"/>
              </w:rPr>
              <w:t>合计</w:t>
            </w:r>
          </w:p>
        </w:tc>
        <w:tc>
          <w:tcPr>
            <w:tcW w:w="2551" w:type="dxa"/>
            <w:vAlign w:val="center"/>
          </w:tcPr>
          <w:p w14:paraId="6248BC48">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356.65</w:t>
            </w:r>
          </w:p>
        </w:tc>
        <w:tc>
          <w:tcPr>
            <w:tcW w:w="2551" w:type="dxa"/>
            <w:vAlign w:val="center"/>
          </w:tcPr>
          <w:p w14:paraId="2666C4B1">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333.65</w:t>
            </w:r>
          </w:p>
        </w:tc>
        <w:tc>
          <w:tcPr>
            <w:tcW w:w="2551" w:type="dxa"/>
            <w:vAlign w:val="center"/>
          </w:tcPr>
          <w:p w14:paraId="6EE7151E">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23.00</w:t>
            </w:r>
          </w:p>
        </w:tc>
      </w:tr>
      <w:tr w14:paraId="23625B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9C9C7C">
            <w:pPr>
              <w:pStyle w:val="20"/>
            </w:pPr>
            <w:r>
              <w:t>2</w:t>
            </w:r>
          </w:p>
        </w:tc>
        <w:tc>
          <w:tcPr>
            <w:tcW w:w="1191" w:type="dxa"/>
            <w:vAlign w:val="center"/>
          </w:tcPr>
          <w:p w14:paraId="23B2C2DE">
            <w:pPr>
              <w:jc w:val="both"/>
            </w:pPr>
            <w:r>
              <w:rPr>
                <w:rFonts w:ascii="方正书宋_GBK" w:hAnsi="方正书宋_GBK" w:eastAsia="方正书宋_GBK" w:cs="方正书宋_GBK"/>
                <w:sz w:val="21"/>
              </w:rPr>
              <w:t>208</w:t>
            </w:r>
          </w:p>
        </w:tc>
        <w:tc>
          <w:tcPr>
            <w:tcW w:w="4535" w:type="dxa"/>
            <w:vAlign w:val="center"/>
          </w:tcPr>
          <w:p w14:paraId="351A4216">
            <w:pPr>
              <w:jc w:val="both"/>
            </w:pPr>
            <w:r>
              <w:rPr>
                <w:rFonts w:ascii="方正书宋_GBK" w:hAnsi="方正书宋_GBK" w:eastAsia="方正书宋_GBK" w:cs="方正书宋_GBK"/>
                <w:sz w:val="21"/>
              </w:rPr>
              <w:t>社会保障和就业支出</w:t>
            </w:r>
          </w:p>
        </w:tc>
        <w:tc>
          <w:tcPr>
            <w:tcW w:w="2551" w:type="dxa"/>
            <w:vAlign w:val="center"/>
          </w:tcPr>
          <w:p w14:paraId="229164F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2551" w:type="dxa"/>
            <w:vAlign w:val="center"/>
          </w:tcPr>
          <w:p w14:paraId="1DA2ABE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2551" w:type="dxa"/>
            <w:vAlign w:val="center"/>
          </w:tcPr>
          <w:p w14:paraId="6B7CCBF8">
            <w:pPr>
              <w:jc w:val="right"/>
              <w:rPr>
                <w:rFonts w:ascii="方正书宋_GBK" w:hAnsi="方正书宋_GBK" w:eastAsia="方正书宋_GBK" w:cs="方正书宋_GBK"/>
                <w:sz w:val="21"/>
                <w:lang w:eastAsia="zh-CN"/>
              </w:rPr>
            </w:pPr>
          </w:p>
        </w:tc>
      </w:tr>
      <w:tr w14:paraId="598F62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686CDF">
            <w:pPr>
              <w:pStyle w:val="20"/>
            </w:pPr>
            <w:r>
              <w:t>3</w:t>
            </w:r>
          </w:p>
        </w:tc>
        <w:tc>
          <w:tcPr>
            <w:tcW w:w="1191" w:type="dxa"/>
            <w:vAlign w:val="center"/>
          </w:tcPr>
          <w:p w14:paraId="3EADAD4A">
            <w:pPr>
              <w:jc w:val="both"/>
            </w:pPr>
            <w:r>
              <w:rPr>
                <w:rFonts w:ascii="方正书宋_GBK" w:hAnsi="方正书宋_GBK" w:eastAsia="方正书宋_GBK" w:cs="方正书宋_GBK"/>
                <w:sz w:val="21"/>
              </w:rPr>
              <w:t>20805</w:t>
            </w:r>
          </w:p>
        </w:tc>
        <w:tc>
          <w:tcPr>
            <w:tcW w:w="4535" w:type="dxa"/>
            <w:vAlign w:val="center"/>
          </w:tcPr>
          <w:p w14:paraId="13575ADC">
            <w:pPr>
              <w:jc w:val="both"/>
            </w:pPr>
            <w:r>
              <w:rPr>
                <w:rFonts w:ascii="方正书宋_GBK" w:hAnsi="方正书宋_GBK" w:eastAsia="方正书宋_GBK" w:cs="方正书宋_GBK"/>
                <w:sz w:val="21"/>
              </w:rPr>
              <w:t>行政事业单位养老支出</w:t>
            </w:r>
          </w:p>
        </w:tc>
        <w:tc>
          <w:tcPr>
            <w:tcW w:w="2551" w:type="dxa"/>
            <w:vAlign w:val="center"/>
          </w:tcPr>
          <w:p w14:paraId="275B84C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2551" w:type="dxa"/>
            <w:vAlign w:val="center"/>
          </w:tcPr>
          <w:p w14:paraId="5A6E23D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2551" w:type="dxa"/>
            <w:vAlign w:val="center"/>
          </w:tcPr>
          <w:p w14:paraId="37D000C0">
            <w:pPr>
              <w:jc w:val="right"/>
              <w:rPr>
                <w:rFonts w:ascii="方正书宋_GBK" w:hAnsi="方正书宋_GBK" w:eastAsia="方正书宋_GBK" w:cs="方正书宋_GBK"/>
                <w:sz w:val="21"/>
              </w:rPr>
            </w:pPr>
          </w:p>
        </w:tc>
      </w:tr>
      <w:tr w14:paraId="24A89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C8E5DF">
            <w:pPr>
              <w:pStyle w:val="20"/>
            </w:pPr>
            <w:r>
              <w:t>4</w:t>
            </w:r>
          </w:p>
        </w:tc>
        <w:tc>
          <w:tcPr>
            <w:tcW w:w="1191" w:type="dxa"/>
            <w:vAlign w:val="center"/>
          </w:tcPr>
          <w:p w14:paraId="56D9E19C">
            <w:pPr>
              <w:jc w:val="both"/>
            </w:pPr>
            <w:r>
              <w:rPr>
                <w:rFonts w:ascii="方正书宋_GBK" w:hAnsi="方正书宋_GBK" w:eastAsia="方正书宋_GBK" w:cs="方正书宋_GBK"/>
                <w:sz w:val="21"/>
              </w:rPr>
              <w:t>2080505</w:t>
            </w:r>
          </w:p>
        </w:tc>
        <w:tc>
          <w:tcPr>
            <w:tcW w:w="4535" w:type="dxa"/>
            <w:vAlign w:val="center"/>
          </w:tcPr>
          <w:p w14:paraId="25D76E46">
            <w:pPr>
              <w:jc w:val="both"/>
            </w:pPr>
            <w:r>
              <w:rPr>
                <w:rFonts w:ascii="方正书宋_GBK" w:hAnsi="方正书宋_GBK" w:eastAsia="方正书宋_GBK" w:cs="方正书宋_GBK"/>
                <w:sz w:val="21"/>
              </w:rPr>
              <w:t>机关事业单位基本养老保险缴费支出</w:t>
            </w:r>
          </w:p>
        </w:tc>
        <w:tc>
          <w:tcPr>
            <w:tcW w:w="2551" w:type="dxa"/>
            <w:vAlign w:val="center"/>
          </w:tcPr>
          <w:p w14:paraId="3DE1A0E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2551" w:type="dxa"/>
            <w:vAlign w:val="center"/>
          </w:tcPr>
          <w:p w14:paraId="156D6A6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19.98</w:t>
            </w:r>
          </w:p>
        </w:tc>
        <w:tc>
          <w:tcPr>
            <w:tcW w:w="2551" w:type="dxa"/>
            <w:vAlign w:val="center"/>
          </w:tcPr>
          <w:p w14:paraId="501AFF54">
            <w:pPr>
              <w:jc w:val="right"/>
              <w:rPr>
                <w:rFonts w:ascii="方正书宋_GBK" w:hAnsi="方正书宋_GBK" w:eastAsia="方正书宋_GBK" w:cs="方正书宋_GBK"/>
                <w:sz w:val="21"/>
              </w:rPr>
            </w:pPr>
          </w:p>
        </w:tc>
      </w:tr>
      <w:tr w14:paraId="025AE3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88DA67">
            <w:pPr>
              <w:pStyle w:val="20"/>
              <w:rPr>
                <w:lang w:eastAsia="zh-CN"/>
              </w:rPr>
            </w:pPr>
            <w:r>
              <w:rPr>
                <w:rFonts w:hint="eastAsia"/>
                <w:lang w:eastAsia="zh-CN"/>
              </w:rPr>
              <w:t>7</w:t>
            </w:r>
          </w:p>
        </w:tc>
        <w:tc>
          <w:tcPr>
            <w:tcW w:w="1191" w:type="dxa"/>
            <w:vAlign w:val="center"/>
          </w:tcPr>
          <w:p w14:paraId="737CDC93">
            <w:pPr>
              <w:jc w:val="both"/>
            </w:pPr>
            <w:r>
              <w:rPr>
                <w:rFonts w:ascii="方正书宋_GBK" w:hAnsi="方正书宋_GBK" w:eastAsia="方正书宋_GBK" w:cs="方正书宋_GBK"/>
                <w:sz w:val="21"/>
              </w:rPr>
              <w:t>210</w:t>
            </w:r>
          </w:p>
        </w:tc>
        <w:tc>
          <w:tcPr>
            <w:tcW w:w="4535" w:type="dxa"/>
            <w:vAlign w:val="center"/>
          </w:tcPr>
          <w:p w14:paraId="7321A6B1">
            <w:pPr>
              <w:jc w:val="both"/>
            </w:pPr>
            <w:r>
              <w:rPr>
                <w:rFonts w:ascii="方正书宋_GBK" w:hAnsi="方正书宋_GBK" w:eastAsia="方正书宋_GBK" w:cs="方正书宋_GBK"/>
                <w:sz w:val="21"/>
              </w:rPr>
              <w:t>卫生健康支出</w:t>
            </w:r>
          </w:p>
        </w:tc>
        <w:tc>
          <w:tcPr>
            <w:tcW w:w="2551" w:type="dxa"/>
            <w:vAlign w:val="center"/>
          </w:tcPr>
          <w:p w14:paraId="59169F8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323.64</w:t>
            </w:r>
          </w:p>
        </w:tc>
        <w:tc>
          <w:tcPr>
            <w:tcW w:w="2551" w:type="dxa"/>
            <w:vAlign w:val="center"/>
          </w:tcPr>
          <w:p w14:paraId="38B7868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300.64</w:t>
            </w:r>
          </w:p>
        </w:tc>
        <w:tc>
          <w:tcPr>
            <w:tcW w:w="2551" w:type="dxa"/>
            <w:vAlign w:val="center"/>
          </w:tcPr>
          <w:p w14:paraId="19184C5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r>
      <w:tr w14:paraId="325E9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AC5FC5">
            <w:pPr>
              <w:pStyle w:val="20"/>
              <w:rPr>
                <w:lang w:eastAsia="zh-CN"/>
              </w:rPr>
            </w:pPr>
            <w:r>
              <w:rPr>
                <w:rFonts w:hint="eastAsia"/>
                <w:lang w:eastAsia="zh-CN"/>
              </w:rPr>
              <w:t>8</w:t>
            </w:r>
          </w:p>
        </w:tc>
        <w:tc>
          <w:tcPr>
            <w:tcW w:w="1191" w:type="dxa"/>
            <w:vAlign w:val="center"/>
          </w:tcPr>
          <w:p w14:paraId="6326F993">
            <w:pPr>
              <w:jc w:val="both"/>
            </w:pPr>
            <w:r>
              <w:rPr>
                <w:rFonts w:ascii="方正书宋_GBK" w:hAnsi="方正书宋_GBK" w:eastAsia="方正书宋_GBK" w:cs="方正书宋_GBK"/>
                <w:sz w:val="21"/>
              </w:rPr>
              <w:t>21011</w:t>
            </w:r>
          </w:p>
        </w:tc>
        <w:tc>
          <w:tcPr>
            <w:tcW w:w="4535" w:type="dxa"/>
            <w:vAlign w:val="center"/>
          </w:tcPr>
          <w:p w14:paraId="17D58955">
            <w:pPr>
              <w:jc w:val="both"/>
            </w:pPr>
            <w:r>
              <w:rPr>
                <w:rFonts w:ascii="方正书宋_GBK" w:hAnsi="方正书宋_GBK" w:eastAsia="方正书宋_GBK" w:cs="方正书宋_GBK"/>
                <w:sz w:val="21"/>
              </w:rPr>
              <w:t>行政事业单位医疗</w:t>
            </w:r>
          </w:p>
        </w:tc>
        <w:tc>
          <w:tcPr>
            <w:tcW w:w="2551" w:type="dxa"/>
            <w:vAlign w:val="center"/>
          </w:tcPr>
          <w:p w14:paraId="542BA560">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11.00</w:t>
            </w:r>
          </w:p>
        </w:tc>
        <w:tc>
          <w:tcPr>
            <w:tcW w:w="2551" w:type="dxa"/>
            <w:vAlign w:val="center"/>
          </w:tcPr>
          <w:p w14:paraId="334D9398">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11.00</w:t>
            </w:r>
          </w:p>
        </w:tc>
        <w:tc>
          <w:tcPr>
            <w:tcW w:w="2551" w:type="dxa"/>
            <w:vAlign w:val="center"/>
          </w:tcPr>
          <w:p w14:paraId="53E8258B">
            <w:pPr>
              <w:jc w:val="right"/>
              <w:rPr>
                <w:rFonts w:ascii="方正书宋_GBK" w:hAnsi="方正书宋_GBK" w:eastAsia="方正书宋_GBK" w:cs="方正书宋_GBK"/>
                <w:sz w:val="21"/>
              </w:rPr>
            </w:pPr>
          </w:p>
        </w:tc>
      </w:tr>
      <w:tr w14:paraId="3FA6A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2FB498">
            <w:pPr>
              <w:pStyle w:val="20"/>
              <w:rPr>
                <w:lang w:eastAsia="zh-CN"/>
              </w:rPr>
            </w:pPr>
            <w:r>
              <w:rPr>
                <w:rFonts w:hint="eastAsia"/>
                <w:lang w:eastAsia="zh-CN"/>
              </w:rPr>
              <w:t>9</w:t>
            </w:r>
          </w:p>
        </w:tc>
        <w:tc>
          <w:tcPr>
            <w:tcW w:w="1191" w:type="dxa"/>
            <w:vAlign w:val="center"/>
          </w:tcPr>
          <w:p w14:paraId="26C8F38B">
            <w:pPr>
              <w:jc w:val="both"/>
            </w:pPr>
            <w:r>
              <w:rPr>
                <w:rFonts w:ascii="方正书宋_GBK" w:hAnsi="方正书宋_GBK" w:eastAsia="方正书宋_GBK" w:cs="方正书宋_GBK"/>
                <w:sz w:val="21"/>
              </w:rPr>
              <w:t>2101101</w:t>
            </w:r>
          </w:p>
        </w:tc>
        <w:tc>
          <w:tcPr>
            <w:tcW w:w="4535" w:type="dxa"/>
            <w:vAlign w:val="center"/>
          </w:tcPr>
          <w:p w14:paraId="6887D94B">
            <w:pPr>
              <w:jc w:val="both"/>
            </w:pPr>
            <w:r>
              <w:rPr>
                <w:rFonts w:ascii="方正书宋_GBK" w:hAnsi="方正书宋_GBK" w:eastAsia="方正书宋_GBK" w:cs="方正书宋_GBK"/>
                <w:sz w:val="21"/>
              </w:rPr>
              <w:t>行政单位医疗</w:t>
            </w:r>
          </w:p>
        </w:tc>
        <w:tc>
          <w:tcPr>
            <w:tcW w:w="2551" w:type="dxa"/>
            <w:vAlign w:val="center"/>
          </w:tcPr>
          <w:p w14:paraId="435ED41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3.26</w:t>
            </w:r>
          </w:p>
        </w:tc>
        <w:tc>
          <w:tcPr>
            <w:tcW w:w="2551" w:type="dxa"/>
            <w:vAlign w:val="center"/>
          </w:tcPr>
          <w:p w14:paraId="75F70AA6">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3.26</w:t>
            </w:r>
          </w:p>
        </w:tc>
        <w:tc>
          <w:tcPr>
            <w:tcW w:w="2551" w:type="dxa"/>
            <w:vAlign w:val="center"/>
          </w:tcPr>
          <w:p w14:paraId="4E6D641B">
            <w:pPr>
              <w:jc w:val="right"/>
              <w:rPr>
                <w:rFonts w:ascii="方正书宋_GBK" w:hAnsi="方正书宋_GBK" w:eastAsia="方正书宋_GBK" w:cs="方正书宋_GBK"/>
                <w:sz w:val="21"/>
              </w:rPr>
            </w:pPr>
          </w:p>
        </w:tc>
      </w:tr>
      <w:tr w14:paraId="1A0AE9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223EF3">
            <w:pPr>
              <w:pStyle w:val="20"/>
              <w:rPr>
                <w:rFonts w:hint="eastAsia"/>
                <w:lang w:eastAsia="zh-CN"/>
              </w:rPr>
            </w:pPr>
          </w:p>
        </w:tc>
        <w:tc>
          <w:tcPr>
            <w:tcW w:w="1191" w:type="dxa"/>
            <w:vAlign w:val="center"/>
          </w:tcPr>
          <w:p w14:paraId="4A846C6B">
            <w:pPr>
              <w:jc w:val="both"/>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2101102</w:t>
            </w:r>
          </w:p>
        </w:tc>
        <w:tc>
          <w:tcPr>
            <w:tcW w:w="4535" w:type="dxa"/>
            <w:vAlign w:val="center"/>
          </w:tcPr>
          <w:p w14:paraId="6438AD15">
            <w:pPr>
              <w:jc w:val="both"/>
              <w:rPr>
                <w:rFonts w:hint="eastAsia"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事业</w:t>
            </w:r>
            <w:r>
              <w:rPr>
                <w:rFonts w:ascii="方正书宋_GBK" w:hAnsi="方正书宋_GBK" w:eastAsia="方正书宋_GBK" w:cs="方正书宋_GBK"/>
                <w:sz w:val="21"/>
              </w:rPr>
              <w:t>单位医疗</w:t>
            </w:r>
          </w:p>
        </w:tc>
        <w:tc>
          <w:tcPr>
            <w:tcW w:w="2551" w:type="dxa"/>
            <w:vAlign w:val="center"/>
          </w:tcPr>
          <w:p w14:paraId="52F9D9FD">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5.12</w:t>
            </w:r>
          </w:p>
        </w:tc>
        <w:tc>
          <w:tcPr>
            <w:tcW w:w="2551" w:type="dxa"/>
            <w:vAlign w:val="center"/>
          </w:tcPr>
          <w:p w14:paraId="2035864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5.12</w:t>
            </w:r>
          </w:p>
        </w:tc>
        <w:tc>
          <w:tcPr>
            <w:tcW w:w="2551" w:type="dxa"/>
            <w:vAlign w:val="center"/>
          </w:tcPr>
          <w:p w14:paraId="664506AF">
            <w:pPr>
              <w:jc w:val="right"/>
              <w:rPr>
                <w:rFonts w:ascii="方正书宋_GBK" w:hAnsi="方正书宋_GBK" w:eastAsia="方正书宋_GBK" w:cs="方正书宋_GBK"/>
                <w:sz w:val="21"/>
              </w:rPr>
            </w:pPr>
          </w:p>
        </w:tc>
      </w:tr>
      <w:tr w14:paraId="44017A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C53DED">
            <w:pPr>
              <w:pStyle w:val="20"/>
              <w:rPr>
                <w:lang w:eastAsia="zh-CN"/>
              </w:rPr>
            </w:pPr>
            <w:r>
              <w:rPr>
                <w:rFonts w:hint="eastAsia"/>
                <w:lang w:eastAsia="zh-CN"/>
              </w:rPr>
              <w:t>10</w:t>
            </w:r>
          </w:p>
        </w:tc>
        <w:tc>
          <w:tcPr>
            <w:tcW w:w="1191" w:type="dxa"/>
            <w:vAlign w:val="center"/>
          </w:tcPr>
          <w:p w14:paraId="2CDFBF48">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2101103</w:t>
            </w:r>
          </w:p>
        </w:tc>
        <w:tc>
          <w:tcPr>
            <w:tcW w:w="4535" w:type="dxa"/>
            <w:vAlign w:val="center"/>
          </w:tcPr>
          <w:p w14:paraId="6E9D3E2C">
            <w:pPr>
              <w:jc w:val="both"/>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公务员医疗补助</w:t>
            </w:r>
          </w:p>
        </w:tc>
        <w:tc>
          <w:tcPr>
            <w:tcW w:w="2551" w:type="dxa"/>
            <w:vAlign w:val="center"/>
          </w:tcPr>
          <w:p w14:paraId="5862C65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2551" w:type="dxa"/>
            <w:vAlign w:val="center"/>
          </w:tcPr>
          <w:p w14:paraId="7031074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2.62</w:t>
            </w:r>
          </w:p>
        </w:tc>
        <w:tc>
          <w:tcPr>
            <w:tcW w:w="2551" w:type="dxa"/>
            <w:vAlign w:val="center"/>
          </w:tcPr>
          <w:p w14:paraId="1CFF74A1">
            <w:pPr>
              <w:jc w:val="right"/>
              <w:rPr>
                <w:rFonts w:ascii="方正书宋_GBK" w:hAnsi="方正书宋_GBK" w:eastAsia="方正书宋_GBK" w:cs="方正书宋_GBK"/>
                <w:sz w:val="21"/>
              </w:rPr>
            </w:pPr>
          </w:p>
        </w:tc>
      </w:tr>
      <w:tr w14:paraId="7CCB0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073AA0">
            <w:pPr>
              <w:pStyle w:val="20"/>
              <w:rPr>
                <w:lang w:eastAsia="zh-CN"/>
              </w:rPr>
            </w:pPr>
            <w:r>
              <w:t>1</w:t>
            </w:r>
            <w:r>
              <w:rPr>
                <w:rFonts w:hint="eastAsia"/>
                <w:lang w:eastAsia="zh-CN"/>
              </w:rPr>
              <w:t>5</w:t>
            </w:r>
          </w:p>
        </w:tc>
        <w:tc>
          <w:tcPr>
            <w:tcW w:w="1191" w:type="dxa"/>
            <w:vAlign w:val="center"/>
          </w:tcPr>
          <w:p w14:paraId="0968CCCE">
            <w:pPr>
              <w:jc w:val="both"/>
            </w:pPr>
            <w:r>
              <w:rPr>
                <w:rFonts w:ascii="方正书宋_GBK" w:hAnsi="方正书宋_GBK" w:eastAsia="方正书宋_GBK" w:cs="方正书宋_GBK"/>
                <w:sz w:val="21"/>
              </w:rPr>
              <w:t>21015</w:t>
            </w:r>
          </w:p>
        </w:tc>
        <w:tc>
          <w:tcPr>
            <w:tcW w:w="4535" w:type="dxa"/>
            <w:vAlign w:val="center"/>
          </w:tcPr>
          <w:p w14:paraId="5D8C0196">
            <w:pPr>
              <w:jc w:val="both"/>
            </w:pPr>
            <w:r>
              <w:rPr>
                <w:rFonts w:ascii="方正书宋_GBK" w:hAnsi="方正书宋_GBK" w:eastAsia="方正书宋_GBK" w:cs="方正书宋_GBK"/>
                <w:sz w:val="21"/>
              </w:rPr>
              <w:t>医疗保障管理事务</w:t>
            </w:r>
          </w:p>
        </w:tc>
        <w:tc>
          <w:tcPr>
            <w:tcW w:w="2551" w:type="dxa"/>
            <w:vAlign w:val="center"/>
          </w:tcPr>
          <w:p w14:paraId="2676DC34">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312.64</w:t>
            </w:r>
          </w:p>
        </w:tc>
        <w:tc>
          <w:tcPr>
            <w:tcW w:w="2551" w:type="dxa"/>
            <w:vAlign w:val="center"/>
          </w:tcPr>
          <w:p w14:paraId="4BEDA879">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2551" w:type="dxa"/>
            <w:vAlign w:val="center"/>
          </w:tcPr>
          <w:p w14:paraId="343963B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r>
      <w:tr w14:paraId="5212E9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DB2A1">
            <w:pPr>
              <w:pStyle w:val="20"/>
              <w:rPr>
                <w:lang w:eastAsia="zh-CN"/>
              </w:rPr>
            </w:pPr>
            <w:r>
              <w:t>1</w:t>
            </w:r>
            <w:r>
              <w:rPr>
                <w:rFonts w:hint="eastAsia"/>
                <w:lang w:eastAsia="zh-CN"/>
              </w:rPr>
              <w:t>6</w:t>
            </w:r>
          </w:p>
        </w:tc>
        <w:tc>
          <w:tcPr>
            <w:tcW w:w="1191" w:type="dxa"/>
            <w:vAlign w:val="center"/>
          </w:tcPr>
          <w:p w14:paraId="144C5694">
            <w:pPr>
              <w:jc w:val="both"/>
            </w:pPr>
            <w:r>
              <w:rPr>
                <w:rFonts w:ascii="方正书宋_GBK" w:hAnsi="方正书宋_GBK" w:eastAsia="方正书宋_GBK" w:cs="方正书宋_GBK"/>
                <w:sz w:val="21"/>
              </w:rPr>
              <w:t>2101501</w:t>
            </w:r>
          </w:p>
        </w:tc>
        <w:tc>
          <w:tcPr>
            <w:tcW w:w="4535" w:type="dxa"/>
            <w:vAlign w:val="center"/>
          </w:tcPr>
          <w:p w14:paraId="22535A4D">
            <w:pPr>
              <w:jc w:val="both"/>
            </w:pPr>
            <w:r>
              <w:rPr>
                <w:rFonts w:ascii="方正书宋_GBK" w:hAnsi="方正书宋_GBK" w:eastAsia="方正书宋_GBK" w:cs="方正书宋_GBK"/>
                <w:sz w:val="21"/>
              </w:rPr>
              <w:t>行政运行</w:t>
            </w:r>
          </w:p>
        </w:tc>
        <w:tc>
          <w:tcPr>
            <w:tcW w:w="2551" w:type="dxa"/>
            <w:vAlign w:val="center"/>
          </w:tcPr>
          <w:p w14:paraId="351F64D1">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2551" w:type="dxa"/>
            <w:vAlign w:val="center"/>
          </w:tcPr>
          <w:p w14:paraId="2FA961B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289.64</w:t>
            </w:r>
          </w:p>
        </w:tc>
        <w:tc>
          <w:tcPr>
            <w:tcW w:w="2551" w:type="dxa"/>
            <w:vAlign w:val="center"/>
          </w:tcPr>
          <w:p w14:paraId="213F240E">
            <w:pPr>
              <w:jc w:val="right"/>
              <w:rPr>
                <w:rFonts w:ascii="方正书宋_GBK" w:hAnsi="方正书宋_GBK" w:eastAsia="方正书宋_GBK" w:cs="方正书宋_GBK"/>
                <w:sz w:val="21"/>
              </w:rPr>
            </w:pPr>
          </w:p>
        </w:tc>
      </w:tr>
      <w:tr w14:paraId="686C9C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852DCE">
            <w:pPr>
              <w:pStyle w:val="20"/>
              <w:rPr>
                <w:lang w:eastAsia="zh-CN"/>
              </w:rPr>
            </w:pPr>
            <w:r>
              <w:rPr>
                <w:rFonts w:hint="eastAsia"/>
                <w:lang w:eastAsia="zh-CN"/>
              </w:rPr>
              <w:t>18</w:t>
            </w:r>
          </w:p>
        </w:tc>
        <w:tc>
          <w:tcPr>
            <w:tcW w:w="1191" w:type="dxa"/>
            <w:vAlign w:val="center"/>
          </w:tcPr>
          <w:p w14:paraId="66FB11AD">
            <w:pPr>
              <w:jc w:val="both"/>
              <w:rPr>
                <w:rFonts w:hint="default" w:eastAsia="方正书宋_GBK"/>
                <w:lang w:val="en-US" w:eastAsia="zh-CN"/>
              </w:rPr>
            </w:pPr>
            <w:r>
              <w:rPr>
                <w:rFonts w:ascii="方正书宋_GBK" w:hAnsi="方正书宋_GBK" w:eastAsia="方正书宋_GBK" w:cs="方正书宋_GBK"/>
                <w:sz w:val="21"/>
              </w:rPr>
              <w:t>21015</w:t>
            </w:r>
            <w:r>
              <w:rPr>
                <w:rFonts w:hint="eastAsia" w:ascii="方正书宋_GBK" w:hAnsi="方正书宋_GBK" w:eastAsia="方正书宋_GBK" w:cs="方正书宋_GBK"/>
                <w:sz w:val="21"/>
                <w:lang w:val="en-US" w:eastAsia="zh-CN"/>
              </w:rPr>
              <w:t>05</w:t>
            </w:r>
          </w:p>
        </w:tc>
        <w:tc>
          <w:tcPr>
            <w:tcW w:w="4535" w:type="dxa"/>
            <w:vAlign w:val="center"/>
          </w:tcPr>
          <w:p w14:paraId="2ABF03E9">
            <w:pPr>
              <w:jc w:val="both"/>
            </w:pPr>
            <w:r>
              <w:rPr>
                <w:rFonts w:ascii="方正书宋_GBK" w:hAnsi="方正书宋_GBK" w:eastAsia="方正书宋_GBK" w:cs="方正书宋_GBK"/>
                <w:sz w:val="21"/>
              </w:rPr>
              <w:t>医疗保障</w:t>
            </w:r>
            <w:r>
              <w:rPr>
                <w:rFonts w:hint="eastAsia" w:ascii="方正书宋_GBK" w:hAnsi="方正书宋_GBK" w:eastAsia="方正书宋_GBK" w:cs="方正书宋_GBK"/>
                <w:sz w:val="21"/>
                <w:lang w:eastAsia="zh-CN"/>
              </w:rPr>
              <w:t>政策</w:t>
            </w:r>
            <w:r>
              <w:rPr>
                <w:rFonts w:ascii="方正书宋_GBK" w:hAnsi="方正书宋_GBK" w:eastAsia="方正书宋_GBK" w:cs="方正书宋_GBK"/>
                <w:sz w:val="21"/>
              </w:rPr>
              <w:t>管理</w:t>
            </w:r>
          </w:p>
        </w:tc>
        <w:tc>
          <w:tcPr>
            <w:tcW w:w="2551" w:type="dxa"/>
            <w:vAlign w:val="center"/>
          </w:tcPr>
          <w:p w14:paraId="6144EA22">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c>
          <w:tcPr>
            <w:tcW w:w="2551" w:type="dxa"/>
            <w:vAlign w:val="center"/>
          </w:tcPr>
          <w:p w14:paraId="0E6575D7">
            <w:pPr>
              <w:jc w:val="right"/>
              <w:rPr>
                <w:rFonts w:ascii="方正书宋_GBK" w:hAnsi="方正书宋_GBK" w:eastAsia="方正书宋_GBK" w:cs="方正书宋_GBK"/>
                <w:sz w:val="21"/>
              </w:rPr>
            </w:pPr>
          </w:p>
        </w:tc>
        <w:tc>
          <w:tcPr>
            <w:tcW w:w="2551" w:type="dxa"/>
            <w:vAlign w:val="center"/>
          </w:tcPr>
          <w:p w14:paraId="60089B37">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23.00</w:t>
            </w:r>
          </w:p>
        </w:tc>
      </w:tr>
      <w:tr w14:paraId="1E66B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4EE59A">
            <w:pPr>
              <w:pStyle w:val="20"/>
              <w:rPr>
                <w:lang w:eastAsia="zh-CN"/>
              </w:rPr>
            </w:pPr>
            <w:r>
              <w:rPr>
                <w:rFonts w:hint="eastAsia"/>
                <w:lang w:eastAsia="zh-CN"/>
              </w:rPr>
              <w:t>19</w:t>
            </w:r>
          </w:p>
        </w:tc>
        <w:tc>
          <w:tcPr>
            <w:tcW w:w="1191" w:type="dxa"/>
            <w:vAlign w:val="center"/>
          </w:tcPr>
          <w:p w14:paraId="68C6B366">
            <w:pPr>
              <w:jc w:val="both"/>
            </w:pPr>
            <w:r>
              <w:rPr>
                <w:rFonts w:ascii="方正书宋_GBK" w:hAnsi="方正书宋_GBK" w:eastAsia="方正书宋_GBK" w:cs="方正书宋_GBK"/>
                <w:sz w:val="21"/>
              </w:rPr>
              <w:t>221</w:t>
            </w:r>
          </w:p>
        </w:tc>
        <w:tc>
          <w:tcPr>
            <w:tcW w:w="4535" w:type="dxa"/>
            <w:vAlign w:val="center"/>
          </w:tcPr>
          <w:p w14:paraId="6192BEE0">
            <w:pPr>
              <w:jc w:val="both"/>
            </w:pPr>
            <w:r>
              <w:rPr>
                <w:rFonts w:ascii="方正书宋_GBK" w:hAnsi="方正书宋_GBK" w:eastAsia="方正书宋_GBK" w:cs="方正书宋_GBK"/>
                <w:sz w:val="21"/>
              </w:rPr>
              <w:t>住房保障支出</w:t>
            </w:r>
          </w:p>
        </w:tc>
        <w:tc>
          <w:tcPr>
            <w:tcW w:w="2551" w:type="dxa"/>
            <w:vAlign w:val="center"/>
          </w:tcPr>
          <w:p w14:paraId="172D8D5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2551" w:type="dxa"/>
            <w:vAlign w:val="center"/>
          </w:tcPr>
          <w:p w14:paraId="7EBB1CA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2551" w:type="dxa"/>
            <w:vAlign w:val="center"/>
          </w:tcPr>
          <w:p w14:paraId="4F79D2AD">
            <w:pPr>
              <w:jc w:val="right"/>
              <w:rPr>
                <w:rFonts w:ascii="方正书宋_GBK" w:hAnsi="方正书宋_GBK" w:eastAsia="方正书宋_GBK" w:cs="方正书宋_GBK"/>
                <w:sz w:val="21"/>
              </w:rPr>
            </w:pPr>
          </w:p>
        </w:tc>
      </w:tr>
      <w:tr w14:paraId="644CDC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46EA72">
            <w:pPr>
              <w:pStyle w:val="20"/>
              <w:rPr>
                <w:lang w:eastAsia="zh-CN"/>
              </w:rPr>
            </w:pPr>
            <w:r>
              <w:t>2</w:t>
            </w:r>
            <w:r>
              <w:rPr>
                <w:rFonts w:hint="eastAsia"/>
                <w:lang w:eastAsia="zh-CN"/>
              </w:rPr>
              <w:t>0</w:t>
            </w:r>
          </w:p>
        </w:tc>
        <w:tc>
          <w:tcPr>
            <w:tcW w:w="1191" w:type="dxa"/>
            <w:vAlign w:val="center"/>
          </w:tcPr>
          <w:p w14:paraId="45945515">
            <w:pPr>
              <w:jc w:val="both"/>
            </w:pPr>
            <w:r>
              <w:rPr>
                <w:rFonts w:ascii="方正书宋_GBK" w:hAnsi="方正书宋_GBK" w:eastAsia="方正书宋_GBK" w:cs="方正书宋_GBK"/>
                <w:sz w:val="21"/>
              </w:rPr>
              <w:t>22102</w:t>
            </w:r>
          </w:p>
        </w:tc>
        <w:tc>
          <w:tcPr>
            <w:tcW w:w="4535" w:type="dxa"/>
            <w:vAlign w:val="center"/>
          </w:tcPr>
          <w:p w14:paraId="294E6785">
            <w:pPr>
              <w:jc w:val="both"/>
            </w:pPr>
            <w:r>
              <w:rPr>
                <w:rFonts w:ascii="方正书宋_GBK" w:hAnsi="方正书宋_GBK" w:eastAsia="方正书宋_GBK" w:cs="方正书宋_GBK"/>
                <w:sz w:val="21"/>
              </w:rPr>
              <w:t>住房改革支出</w:t>
            </w:r>
          </w:p>
        </w:tc>
        <w:tc>
          <w:tcPr>
            <w:tcW w:w="2551" w:type="dxa"/>
            <w:vAlign w:val="center"/>
          </w:tcPr>
          <w:p w14:paraId="400CDA4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2551" w:type="dxa"/>
            <w:vAlign w:val="center"/>
          </w:tcPr>
          <w:p w14:paraId="04CC614A">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2551" w:type="dxa"/>
            <w:vAlign w:val="center"/>
          </w:tcPr>
          <w:p w14:paraId="69B919F7">
            <w:pPr>
              <w:jc w:val="right"/>
              <w:rPr>
                <w:rFonts w:ascii="方正书宋_GBK" w:hAnsi="方正书宋_GBK" w:eastAsia="方正书宋_GBK" w:cs="方正书宋_GBK"/>
                <w:sz w:val="21"/>
              </w:rPr>
            </w:pPr>
          </w:p>
        </w:tc>
      </w:tr>
      <w:tr w14:paraId="206CB4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tcPr>
          <w:p w14:paraId="6BBEC93D">
            <w:pPr>
              <w:pStyle w:val="20"/>
              <w:rPr>
                <w:lang w:eastAsia="zh-CN"/>
              </w:rPr>
            </w:pPr>
            <w:r>
              <w:rPr>
                <w:rFonts w:hint="eastAsia"/>
                <w:lang w:eastAsia="zh-CN"/>
              </w:rPr>
              <w:t>21</w:t>
            </w:r>
          </w:p>
        </w:tc>
        <w:tc>
          <w:tcPr>
            <w:tcW w:w="1191" w:type="dxa"/>
          </w:tcPr>
          <w:p w14:paraId="78F25EA2">
            <w:pPr>
              <w:jc w:val="both"/>
              <w:rPr>
                <w:lang w:eastAsia="zh-CN"/>
              </w:rPr>
            </w:pPr>
            <w:r>
              <w:rPr>
                <w:rFonts w:hint="eastAsia" w:ascii="方正书宋_GBK" w:hAnsi="方正书宋_GBK" w:eastAsia="方正书宋_GBK" w:cs="方正书宋_GBK"/>
                <w:sz w:val="21"/>
              </w:rPr>
              <w:t>2210201</w:t>
            </w:r>
          </w:p>
        </w:tc>
        <w:tc>
          <w:tcPr>
            <w:tcW w:w="4535" w:type="dxa"/>
          </w:tcPr>
          <w:p w14:paraId="63352635">
            <w:pPr>
              <w:jc w:val="both"/>
            </w:pPr>
            <w:r>
              <w:rPr>
                <w:rFonts w:ascii="方正书宋_GBK" w:hAnsi="方正书宋_GBK" w:eastAsia="方正书宋_GBK" w:cs="方正书宋_GBK"/>
                <w:sz w:val="21"/>
              </w:rPr>
              <w:t>住房公积金</w:t>
            </w:r>
          </w:p>
        </w:tc>
        <w:tc>
          <w:tcPr>
            <w:tcW w:w="2551" w:type="dxa"/>
            <w:vAlign w:val="center"/>
          </w:tcPr>
          <w:p w14:paraId="7E42572E">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2551" w:type="dxa"/>
            <w:vAlign w:val="center"/>
          </w:tcPr>
          <w:p w14:paraId="51BC61C5">
            <w:pPr>
              <w:jc w:val="right"/>
              <w:rPr>
                <w:rFonts w:hint="default" w:ascii="方正书宋_GBK" w:hAnsi="方正书宋_GBK" w:eastAsia="方正书宋_GBK" w:cs="方正书宋_GBK"/>
                <w:sz w:val="21"/>
                <w:lang w:val="en-US" w:eastAsia="zh-CN"/>
              </w:rPr>
            </w:pPr>
            <w:r>
              <w:rPr>
                <w:rFonts w:hint="eastAsia" w:ascii="方正书宋_GBK" w:hAnsi="方正书宋_GBK" w:eastAsia="方正书宋_GBK" w:cs="方正书宋_GBK"/>
                <w:sz w:val="21"/>
                <w:lang w:val="en-US" w:eastAsia="zh-CN"/>
              </w:rPr>
              <w:t>13.03</w:t>
            </w:r>
          </w:p>
        </w:tc>
        <w:tc>
          <w:tcPr>
            <w:tcW w:w="2551" w:type="dxa"/>
            <w:vAlign w:val="center"/>
          </w:tcPr>
          <w:p w14:paraId="420B7CD6">
            <w:pPr>
              <w:jc w:val="right"/>
              <w:rPr>
                <w:rFonts w:ascii="方正书宋_GBK" w:hAnsi="方正书宋_GBK" w:eastAsia="方正书宋_GBK" w:cs="方正书宋_GBK"/>
                <w:sz w:val="21"/>
              </w:rPr>
            </w:pPr>
          </w:p>
        </w:tc>
      </w:tr>
    </w:tbl>
    <w:p w14:paraId="532EDAF8">
      <w:pPr>
        <w:sectPr>
          <w:type w:val="continuous"/>
          <w:pgSz w:w="16840" w:h="11900" w:orient="landscape"/>
          <w:pgMar w:top="1361" w:right="1021" w:bottom="1134" w:left="1021" w:header="720" w:footer="720" w:gutter="0"/>
          <w:cols w:space="720" w:num="1"/>
        </w:sectPr>
      </w:pPr>
    </w:p>
    <w:p w14:paraId="6FFCA800">
      <w:pPr>
        <w:jc w:val="center"/>
        <w:outlineLvl w:val="4"/>
        <w:rPr>
          <w:rFonts w:ascii="方正小标宋_GBK" w:hAnsi="方正小标宋_GBK" w:eastAsia="方正小标宋_GBK" w:cs="方正小标宋_GBK"/>
          <w:color w:val="000000"/>
          <w:sz w:val="36"/>
          <w:lang w:eastAsia="zh-CN"/>
        </w:rPr>
      </w:pPr>
    </w:p>
    <w:p w14:paraId="7EB2E9E4">
      <w:pPr>
        <w:jc w:val="center"/>
        <w:outlineLvl w:val="4"/>
      </w:pPr>
      <w:r>
        <w:rPr>
          <w:rFonts w:hint="eastAsia" w:ascii="方正小标宋_GBK" w:hAnsi="方正小标宋_GBK" w:eastAsia="方正小标宋_GBK" w:cs="方正小标宋_GBK"/>
          <w:color w:val="000000"/>
          <w:sz w:val="36"/>
        </w:rPr>
        <w:t>单位预算一般公共预算财政拨款基本支出表</w:t>
      </w:r>
    </w:p>
    <w:tbl>
      <w:tblPr>
        <w:tblStyle w:val="9"/>
        <w:tblW w:w="1423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2"/>
      </w:tblGrid>
      <w:tr w14:paraId="1F7620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05C70C2D">
            <w:pPr>
              <w:pStyle w:val="16"/>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2C78F28A">
            <w:pPr>
              <w:pStyle w:val="15"/>
              <w:rPr>
                <w:lang w:eastAsia="zh-CN"/>
              </w:rPr>
            </w:pPr>
            <w:r>
              <w:rPr>
                <w:rFonts w:hint="eastAsia"/>
              </w:rPr>
              <w:t>预算年度：</w:t>
            </w:r>
            <w:r>
              <w:t>202</w:t>
            </w:r>
            <w:r>
              <w:rPr>
                <w:rFonts w:hint="eastAsia"/>
                <w:lang w:val="en-US" w:eastAsia="zh-CN"/>
              </w:rPr>
              <w:t>5</w:t>
            </w:r>
          </w:p>
        </w:tc>
        <w:tc>
          <w:tcPr>
            <w:tcW w:w="5103" w:type="dxa"/>
            <w:gridSpan w:val="2"/>
            <w:tcBorders>
              <w:top w:val="single" w:color="FFFFFF" w:sz="6" w:space="0"/>
              <w:left w:val="single" w:color="FFFFFF" w:sz="6" w:space="0"/>
              <w:right w:val="single" w:color="FFFFFF" w:sz="6" w:space="0"/>
            </w:tcBorders>
            <w:vAlign w:val="center"/>
          </w:tcPr>
          <w:p w14:paraId="279DDCDF">
            <w:pPr>
              <w:pStyle w:val="14"/>
            </w:pPr>
            <w:r>
              <w:rPr>
                <w:rFonts w:hint="eastAsia"/>
              </w:rPr>
              <w:t>单位：万元</w:t>
            </w:r>
          </w:p>
        </w:tc>
      </w:tr>
      <w:tr w14:paraId="63BCA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12EF1A3">
            <w:pPr>
              <w:pStyle w:val="17"/>
            </w:pPr>
            <w:r>
              <w:rPr>
                <w:rFonts w:hint="eastAsia"/>
              </w:rPr>
              <w:t>序号</w:t>
            </w:r>
          </w:p>
        </w:tc>
        <w:tc>
          <w:tcPr>
            <w:tcW w:w="5726" w:type="dxa"/>
            <w:gridSpan w:val="2"/>
            <w:vAlign w:val="center"/>
          </w:tcPr>
          <w:p w14:paraId="332C40D4">
            <w:pPr>
              <w:pStyle w:val="17"/>
            </w:pPr>
            <w:r>
              <w:rPr>
                <w:rFonts w:hint="eastAsia"/>
              </w:rPr>
              <w:t>支出部门经济分类科目</w:t>
            </w:r>
          </w:p>
        </w:tc>
        <w:tc>
          <w:tcPr>
            <w:tcW w:w="7654" w:type="dxa"/>
            <w:gridSpan w:val="3"/>
            <w:vAlign w:val="center"/>
          </w:tcPr>
          <w:p w14:paraId="16A2DE92">
            <w:pPr>
              <w:pStyle w:val="17"/>
            </w:pPr>
            <w:r>
              <w:rPr>
                <w:rFonts w:hint="eastAsia"/>
              </w:rPr>
              <w:t>一般公共预算基本支出</w:t>
            </w:r>
          </w:p>
        </w:tc>
      </w:tr>
      <w:tr w14:paraId="42337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4DD9714"/>
        </w:tc>
        <w:tc>
          <w:tcPr>
            <w:tcW w:w="1191" w:type="dxa"/>
            <w:vAlign w:val="center"/>
          </w:tcPr>
          <w:p w14:paraId="28CE455C">
            <w:pPr>
              <w:pStyle w:val="17"/>
            </w:pPr>
            <w:r>
              <w:rPr>
                <w:rFonts w:hint="eastAsia"/>
              </w:rPr>
              <w:t>科目编码</w:t>
            </w:r>
          </w:p>
        </w:tc>
        <w:tc>
          <w:tcPr>
            <w:tcW w:w="4535" w:type="dxa"/>
            <w:vAlign w:val="center"/>
          </w:tcPr>
          <w:p w14:paraId="0FD76F5D">
            <w:pPr>
              <w:pStyle w:val="17"/>
            </w:pPr>
            <w:r>
              <w:rPr>
                <w:rFonts w:hint="eastAsia"/>
              </w:rPr>
              <w:t>科目名称</w:t>
            </w:r>
          </w:p>
        </w:tc>
        <w:tc>
          <w:tcPr>
            <w:tcW w:w="2551" w:type="dxa"/>
            <w:vAlign w:val="center"/>
          </w:tcPr>
          <w:p w14:paraId="01280035">
            <w:pPr>
              <w:pStyle w:val="17"/>
            </w:pPr>
            <w:r>
              <w:rPr>
                <w:rFonts w:hint="eastAsia"/>
              </w:rPr>
              <w:t>合计</w:t>
            </w:r>
          </w:p>
        </w:tc>
        <w:tc>
          <w:tcPr>
            <w:tcW w:w="2551" w:type="dxa"/>
            <w:vAlign w:val="center"/>
          </w:tcPr>
          <w:p w14:paraId="449A2CB4">
            <w:pPr>
              <w:pStyle w:val="17"/>
            </w:pPr>
            <w:r>
              <w:rPr>
                <w:rFonts w:hint="eastAsia"/>
              </w:rPr>
              <w:t>人员经费</w:t>
            </w:r>
          </w:p>
        </w:tc>
        <w:tc>
          <w:tcPr>
            <w:tcW w:w="2552" w:type="dxa"/>
            <w:vAlign w:val="center"/>
          </w:tcPr>
          <w:p w14:paraId="2FD9469D">
            <w:pPr>
              <w:pStyle w:val="17"/>
            </w:pPr>
            <w:r>
              <w:rPr>
                <w:rFonts w:hint="eastAsia"/>
              </w:rPr>
              <w:t>公用经费</w:t>
            </w:r>
          </w:p>
        </w:tc>
      </w:tr>
      <w:tr w14:paraId="5EC5AE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D7A8F42">
            <w:pPr>
              <w:pStyle w:val="17"/>
            </w:pPr>
            <w:r>
              <w:rPr>
                <w:rFonts w:hint="eastAsia"/>
              </w:rPr>
              <w:t>栏次</w:t>
            </w:r>
          </w:p>
        </w:tc>
        <w:tc>
          <w:tcPr>
            <w:tcW w:w="1191" w:type="dxa"/>
            <w:vAlign w:val="center"/>
          </w:tcPr>
          <w:p w14:paraId="53572011">
            <w:pPr>
              <w:pStyle w:val="17"/>
            </w:pPr>
            <w:r>
              <w:t>1</w:t>
            </w:r>
          </w:p>
        </w:tc>
        <w:tc>
          <w:tcPr>
            <w:tcW w:w="4535" w:type="dxa"/>
            <w:vAlign w:val="center"/>
          </w:tcPr>
          <w:p w14:paraId="4903204F">
            <w:pPr>
              <w:pStyle w:val="17"/>
            </w:pPr>
            <w:r>
              <w:t>2</w:t>
            </w:r>
          </w:p>
        </w:tc>
        <w:tc>
          <w:tcPr>
            <w:tcW w:w="2551" w:type="dxa"/>
            <w:vAlign w:val="center"/>
          </w:tcPr>
          <w:p w14:paraId="359ADA30">
            <w:pPr>
              <w:pStyle w:val="17"/>
            </w:pPr>
            <w:r>
              <w:t>3</w:t>
            </w:r>
          </w:p>
        </w:tc>
        <w:tc>
          <w:tcPr>
            <w:tcW w:w="2551" w:type="dxa"/>
            <w:vAlign w:val="center"/>
          </w:tcPr>
          <w:p w14:paraId="47DD591E">
            <w:pPr>
              <w:pStyle w:val="17"/>
            </w:pPr>
            <w:r>
              <w:t>4</w:t>
            </w:r>
          </w:p>
        </w:tc>
        <w:tc>
          <w:tcPr>
            <w:tcW w:w="2552" w:type="dxa"/>
            <w:vAlign w:val="center"/>
          </w:tcPr>
          <w:p w14:paraId="12AFB522">
            <w:pPr>
              <w:pStyle w:val="17"/>
            </w:pPr>
            <w:r>
              <w:t>5</w:t>
            </w:r>
          </w:p>
        </w:tc>
      </w:tr>
      <w:tr w14:paraId="6F5065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4FBA8EE">
            <w:pPr>
              <w:pStyle w:val="20"/>
            </w:pPr>
            <w:r>
              <w:t>1</w:t>
            </w:r>
          </w:p>
        </w:tc>
        <w:tc>
          <w:tcPr>
            <w:tcW w:w="1191" w:type="dxa"/>
            <w:vAlign w:val="center"/>
          </w:tcPr>
          <w:p w14:paraId="4133F9DA">
            <w:pPr>
              <w:pStyle w:val="23"/>
            </w:pPr>
          </w:p>
        </w:tc>
        <w:tc>
          <w:tcPr>
            <w:tcW w:w="4535" w:type="dxa"/>
            <w:vAlign w:val="center"/>
          </w:tcPr>
          <w:p w14:paraId="7D10E028">
            <w:pPr>
              <w:pStyle w:val="21"/>
            </w:pPr>
            <w:r>
              <w:rPr>
                <w:rFonts w:hint="eastAsia"/>
              </w:rPr>
              <w:t>合计</w:t>
            </w:r>
          </w:p>
        </w:tc>
        <w:tc>
          <w:tcPr>
            <w:tcW w:w="2551" w:type="dxa"/>
            <w:shd w:val="clear" w:color="auto" w:fill="auto"/>
            <w:vAlign w:val="center"/>
          </w:tcPr>
          <w:p w14:paraId="48FA3301">
            <w:pPr>
              <w:jc w:val="right"/>
              <w:rPr>
                <w:rFonts w:hint="default"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b/>
                <w:sz w:val="21"/>
                <w:lang w:val="en-US" w:eastAsia="zh-CN"/>
              </w:rPr>
              <w:t>333.65</w:t>
            </w:r>
          </w:p>
        </w:tc>
        <w:tc>
          <w:tcPr>
            <w:tcW w:w="2551" w:type="dxa"/>
            <w:shd w:val="clear" w:color="auto" w:fill="auto"/>
            <w:vAlign w:val="center"/>
          </w:tcPr>
          <w:p w14:paraId="24EA0A60">
            <w:pPr>
              <w:jc w:val="right"/>
              <w:rPr>
                <w:rFonts w:hint="default" w:ascii="方正书宋_GBK" w:hAnsi="方正书宋_GBK" w:eastAsia="方正书宋_GBK" w:cs="方正书宋_GBK"/>
                <w:b/>
                <w:sz w:val="21"/>
                <w:szCs w:val="24"/>
                <w:lang w:val="en-US" w:eastAsia="zh-CN" w:bidi="ar-SA"/>
              </w:rPr>
            </w:pPr>
            <w:r>
              <w:rPr>
                <w:rFonts w:hint="eastAsia" w:ascii="方正书宋_GBK" w:hAnsi="方正书宋_GBK" w:eastAsia="方正书宋_GBK" w:cs="方正书宋_GBK"/>
                <w:b/>
                <w:sz w:val="21"/>
                <w:lang w:val="en-US" w:eastAsia="zh-CN"/>
              </w:rPr>
              <w:t>246.13</w:t>
            </w:r>
          </w:p>
        </w:tc>
        <w:tc>
          <w:tcPr>
            <w:tcW w:w="2552" w:type="dxa"/>
            <w:vAlign w:val="center"/>
          </w:tcPr>
          <w:p w14:paraId="79FA77B0">
            <w:pPr>
              <w:jc w:val="right"/>
              <w:rPr>
                <w:rFonts w:hint="default" w:ascii="方正书宋_GBK" w:hAnsi="方正书宋_GBK" w:eastAsia="方正书宋_GBK" w:cs="方正书宋_GBK"/>
                <w:b/>
                <w:sz w:val="21"/>
                <w:lang w:val="en-US" w:eastAsia="zh-CN"/>
              </w:rPr>
            </w:pPr>
            <w:r>
              <w:rPr>
                <w:rFonts w:hint="eastAsia" w:ascii="方正书宋_GBK" w:hAnsi="方正书宋_GBK" w:eastAsia="方正书宋_GBK" w:cs="方正书宋_GBK"/>
                <w:b/>
                <w:sz w:val="21"/>
                <w:lang w:val="en-US" w:eastAsia="zh-CN"/>
              </w:rPr>
              <w:t>87.52</w:t>
            </w:r>
          </w:p>
        </w:tc>
      </w:tr>
      <w:tr w14:paraId="23AEB0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2394C3">
            <w:pPr>
              <w:pStyle w:val="20"/>
            </w:pPr>
            <w:r>
              <w:t>2</w:t>
            </w:r>
          </w:p>
        </w:tc>
        <w:tc>
          <w:tcPr>
            <w:tcW w:w="1191" w:type="dxa"/>
            <w:vAlign w:val="center"/>
          </w:tcPr>
          <w:p w14:paraId="3300733F">
            <w:pPr>
              <w:pStyle w:val="19"/>
            </w:pPr>
            <w:r>
              <w:t>301</w:t>
            </w:r>
          </w:p>
        </w:tc>
        <w:tc>
          <w:tcPr>
            <w:tcW w:w="4535" w:type="dxa"/>
            <w:vAlign w:val="center"/>
          </w:tcPr>
          <w:p w14:paraId="1FD02C4B">
            <w:pPr>
              <w:pStyle w:val="19"/>
            </w:pPr>
            <w:r>
              <w:rPr>
                <w:rFonts w:hint="eastAsia"/>
              </w:rPr>
              <w:t>工资福利支出</w:t>
            </w:r>
          </w:p>
        </w:tc>
        <w:tc>
          <w:tcPr>
            <w:tcW w:w="2551" w:type="dxa"/>
            <w:shd w:val="clear" w:color="auto" w:fill="auto"/>
            <w:vAlign w:val="center"/>
          </w:tcPr>
          <w:p w14:paraId="4968B5E6">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246.13</w:t>
            </w:r>
          </w:p>
        </w:tc>
        <w:tc>
          <w:tcPr>
            <w:tcW w:w="2551" w:type="dxa"/>
            <w:shd w:val="clear" w:color="auto" w:fill="auto"/>
            <w:vAlign w:val="center"/>
          </w:tcPr>
          <w:p w14:paraId="26BE6BB1">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246.13</w:t>
            </w:r>
          </w:p>
        </w:tc>
        <w:tc>
          <w:tcPr>
            <w:tcW w:w="2552" w:type="dxa"/>
            <w:vAlign w:val="center"/>
          </w:tcPr>
          <w:p w14:paraId="0035FDE2">
            <w:pPr>
              <w:jc w:val="right"/>
              <w:rPr>
                <w:rFonts w:ascii="方正书宋_GBK" w:hAnsi="方正书宋_GBK" w:eastAsia="方正书宋_GBK" w:cs="方正书宋_GBK"/>
                <w:sz w:val="21"/>
              </w:rPr>
            </w:pPr>
          </w:p>
        </w:tc>
      </w:tr>
      <w:tr w14:paraId="731D59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E684CE">
            <w:pPr>
              <w:pStyle w:val="20"/>
            </w:pPr>
            <w:r>
              <w:t>3</w:t>
            </w:r>
          </w:p>
        </w:tc>
        <w:tc>
          <w:tcPr>
            <w:tcW w:w="1191" w:type="dxa"/>
            <w:vAlign w:val="center"/>
          </w:tcPr>
          <w:p w14:paraId="234547C4">
            <w:pPr>
              <w:pStyle w:val="19"/>
            </w:pPr>
            <w:r>
              <w:t>30101</w:t>
            </w:r>
          </w:p>
        </w:tc>
        <w:tc>
          <w:tcPr>
            <w:tcW w:w="4535" w:type="dxa"/>
            <w:vAlign w:val="center"/>
          </w:tcPr>
          <w:p w14:paraId="2C773F23">
            <w:pPr>
              <w:pStyle w:val="19"/>
            </w:pPr>
            <w:r>
              <w:rPr>
                <w:rFonts w:hint="eastAsia"/>
              </w:rPr>
              <w:t>基本工资</w:t>
            </w:r>
          </w:p>
        </w:tc>
        <w:tc>
          <w:tcPr>
            <w:tcW w:w="2551" w:type="dxa"/>
            <w:shd w:val="clear" w:color="auto" w:fill="auto"/>
            <w:vAlign w:val="center"/>
          </w:tcPr>
          <w:p w14:paraId="2393C68A">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131.23</w:t>
            </w:r>
          </w:p>
        </w:tc>
        <w:tc>
          <w:tcPr>
            <w:tcW w:w="2551" w:type="dxa"/>
            <w:shd w:val="clear" w:color="auto" w:fill="auto"/>
            <w:vAlign w:val="center"/>
          </w:tcPr>
          <w:p w14:paraId="5653C8A6">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131.23</w:t>
            </w:r>
          </w:p>
        </w:tc>
        <w:tc>
          <w:tcPr>
            <w:tcW w:w="2552" w:type="dxa"/>
            <w:vAlign w:val="center"/>
          </w:tcPr>
          <w:p w14:paraId="13A76C5E">
            <w:pPr>
              <w:jc w:val="right"/>
              <w:rPr>
                <w:rFonts w:ascii="方正书宋_GBK" w:hAnsi="方正书宋_GBK" w:eastAsia="方正书宋_GBK" w:cs="方正书宋_GBK"/>
                <w:sz w:val="21"/>
              </w:rPr>
            </w:pPr>
          </w:p>
        </w:tc>
      </w:tr>
      <w:tr w14:paraId="112E9F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9BF5D9">
            <w:pPr>
              <w:pStyle w:val="20"/>
            </w:pPr>
            <w:r>
              <w:t>4</w:t>
            </w:r>
          </w:p>
        </w:tc>
        <w:tc>
          <w:tcPr>
            <w:tcW w:w="1191" w:type="dxa"/>
            <w:vAlign w:val="center"/>
          </w:tcPr>
          <w:p w14:paraId="61C85854">
            <w:pPr>
              <w:pStyle w:val="19"/>
            </w:pPr>
            <w:r>
              <w:t>30102</w:t>
            </w:r>
          </w:p>
        </w:tc>
        <w:tc>
          <w:tcPr>
            <w:tcW w:w="4535" w:type="dxa"/>
            <w:vAlign w:val="center"/>
          </w:tcPr>
          <w:p w14:paraId="76B3C820">
            <w:pPr>
              <w:pStyle w:val="19"/>
            </w:pPr>
            <w:r>
              <w:rPr>
                <w:rFonts w:hint="eastAsia"/>
              </w:rPr>
              <w:t>津贴补贴</w:t>
            </w:r>
          </w:p>
        </w:tc>
        <w:tc>
          <w:tcPr>
            <w:tcW w:w="2551" w:type="dxa"/>
            <w:shd w:val="clear" w:color="auto" w:fill="auto"/>
            <w:vAlign w:val="center"/>
          </w:tcPr>
          <w:p w14:paraId="4FB4DC29">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25.84</w:t>
            </w:r>
          </w:p>
        </w:tc>
        <w:tc>
          <w:tcPr>
            <w:tcW w:w="2551" w:type="dxa"/>
            <w:shd w:val="clear" w:color="auto" w:fill="auto"/>
            <w:vAlign w:val="center"/>
          </w:tcPr>
          <w:p w14:paraId="716BFE47">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25.84</w:t>
            </w:r>
          </w:p>
        </w:tc>
        <w:tc>
          <w:tcPr>
            <w:tcW w:w="2552" w:type="dxa"/>
            <w:vAlign w:val="center"/>
          </w:tcPr>
          <w:p w14:paraId="54E72F0D">
            <w:pPr>
              <w:jc w:val="right"/>
              <w:rPr>
                <w:rFonts w:ascii="方正书宋_GBK" w:hAnsi="方正书宋_GBK" w:eastAsia="方正书宋_GBK" w:cs="方正书宋_GBK"/>
                <w:sz w:val="21"/>
              </w:rPr>
            </w:pPr>
          </w:p>
        </w:tc>
      </w:tr>
      <w:tr w14:paraId="6DBC75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B9FAED">
            <w:pPr>
              <w:pStyle w:val="20"/>
            </w:pPr>
            <w:r>
              <w:t>5</w:t>
            </w:r>
          </w:p>
        </w:tc>
        <w:tc>
          <w:tcPr>
            <w:tcW w:w="1191" w:type="dxa"/>
            <w:vAlign w:val="center"/>
          </w:tcPr>
          <w:p w14:paraId="13CF6E46">
            <w:pPr>
              <w:pStyle w:val="19"/>
            </w:pPr>
            <w:r>
              <w:t>30103</w:t>
            </w:r>
          </w:p>
        </w:tc>
        <w:tc>
          <w:tcPr>
            <w:tcW w:w="4535" w:type="dxa"/>
            <w:vAlign w:val="center"/>
          </w:tcPr>
          <w:p w14:paraId="6857E4E9">
            <w:pPr>
              <w:pStyle w:val="19"/>
            </w:pPr>
            <w:r>
              <w:rPr>
                <w:rFonts w:hint="eastAsia"/>
              </w:rPr>
              <w:t>奖金</w:t>
            </w:r>
          </w:p>
        </w:tc>
        <w:tc>
          <w:tcPr>
            <w:tcW w:w="2551" w:type="dxa"/>
            <w:shd w:val="clear" w:color="auto" w:fill="auto"/>
            <w:vAlign w:val="center"/>
          </w:tcPr>
          <w:p w14:paraId="03143016">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9.51</w:t>
            </w:r>
          </w:p>
        </w:tc>
        <w:tc>
          <w:tcPr>
            <w:tcW w:w="2551" w:type="dxa"/>
            <w:shd w:val="clear" w:color="auto" w:fill="auto"/>
            <w:vAlign w:val="center"/>
          </w:tcPr>
          <w:p w14:paraId="4F2D7879">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9.51</w:t>
            </w:r>
          </w:p>
        </w:tc>
        <w:tc>
          <w:tcPr>
            <w:tcW w:w="2552" w:type="dxa"/>
            <w:vAlign w:val="center"/>
          </w:tcPr>
          <w:p w14:paraId="2E60403B">
            <w:pPr>
              <w:jc w:val="right"/>
              <w:rPr>
                <w:rFonts w:ascii="方正书宋_GBK" w:hAnsi="方正书宋_GBK" w:eastAsia="方正书宋_GBK" w:cs="方正书宋_GBK"/>
                <w:sz w:val="21"/>
              </w:rPr>
            </w:pPr>
          </w:p>
        </w:tc>
      </w:tr>
      <w:tr w14:paraId="1A2B8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34A3E">
            <w:pPr>
              <w:pStyle w:val="20"/>
              <w:rPr>
                <w:lang w:eastAsia="zh-CN"/>
              </w:rPr>
            </w:pPr>
            <w:r>
              <w:rPr>
                <w:rFonts w:hint="eastAsia"/>
                <w:lang w:eastAsia="zh-CN"/>
              </w:rPr>
              <w:t>6</w:t>
            </w:r>
          </w:p>
        </w:tc>
        <w:tc>
          <w:tcPr>
            <w:tcW w:w="1191" w:type="dxa"/>
            <w:vAlign w:val="center"/>
          </w:tcPr>
          <w:p w14:paraId="22AC0F50">
            <w:pPr>
              <w:pStyle w:val="19"/>
              <w:rPr>
                <w:lang w:eastAsia="zh-CN"/>
              </w:rPr>
            </w:pPr>
            <w:r>
              <w:rPr>
                <w:rFonts w:hint="eastAsia"/>
                <w:lang w:eastAsia="zh-CN"/>
              </w:rPr>
              <w:t>30107</w:t>
            </w:r>
          </w:p>
        </w:tc>
        <w:tc>
          <w:tcPr>
            <w:tcW w:w="4535" w:type="dxa"/>
            <w:vAlign w:val="center"/>
          </w:tcPr>
          <w:p w14:paraId="47C5C8CA">
            <w:pPr>
              <w:pStyle w:val="19"/>
              <w:rPr>
                <w:lang w:eastAsia="zh-CN"/>
              </w:rPr>
            </w:pPr>
            <w:r>
              <w:rPr>
                <w:rFonts w:hint="eastAsia"/>
                <w:lang w:eastAsia="zh-CN"/>
              </w:rPr>
              <w:t>绩效工资</w:t>
            </w:r>
          </w:p>
        </w:tc>
        <w:tc>
          <w:tcPr>
            <w:tcW w:w="2551" w:type="dxa"/>
            <w:shd w:val="clear" w:color="auto" w:fill="auto"/>
            <w:vAlign w:val="center"/>
          </w:tcPr>
          <w:p w14:paraId="001BFCC5">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34.37</w:t>
            </w:r>
          </w:p>
        </w:tc>
        <w:tc>
          <w:tcPr>
            <w:tcW w:w="2551" w:type="dxa"/>
            <w:shd w:val="clear" w:color="auto" w:fill="auto"/>
            <w:vAlign w:val="center"/>
          </w:tcPr>
          <w:p w14:paraId="4341C3C7">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34.37</w:t>
            </w:r>
          </w:p>
        </w:tc>
        <w:tc>
          <w:tcPr>
            <w:tcW w:w="2552" w:type="dxa"/>
            <w:vAlign w:val="center"/>
          </w:tcPr>
          <w:p w14:paraId="56896FD5">
            <w:pPr>
              <w:jc w:val="right"/>
              <w:rPr>
                <w:rFonts w:ascii="方正书宋_GBK" w:hAnsi="方正书宋_GBK" w:eastAsia="方正书宋_GBK" w:cs="方正书宋_GBK"/>
                <w:sz w:val="21"/>
              </w:rPr>
            </w:pPr>
          </w:p>
        </w:tc>
      </w:tr>
      <w:tr w14:paraId="656DBE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29B1E1">
            <w:pPr>
              <w:pStyle w:val="20"/>
              <w:rPr>
                <w:lang w:eastAsia="zh-CN"/>
              </w:rPr>
            </w:pPr>
            <w:r>
              <w:rPr>
                <w:rFonts w:hint="eastAsia"/>
                <w:lang w:eastAsia="zh-CN"/>
              </w:rPr>
              <w:t>7</w:t>
            </w:r>
          </w:p>
        </w:tc>
        <w:tc>
          <w:tcPr>
            <w:tcW w:w="1191" w:type="dxa"/>
            <w:vAlign w:val="center"/>
          </w:tcPr>
          <w:p w14:paraId="6CF0E009">
            <w:pPr>
              <w:pStyle w:val="19"/>
            </w:pPr>
            <w:r>
              <w:t>30108</w:t>
            </w:r>
          </w:p>
        </w:tc>
        <w:tc>
          <w:tcPr>
            <w:tcW w:w="4535" w:type="dxa"/>
            <w:vAlign w:val="center"/>
          </w:tcPr>
          <w:p w14:paraId="6E225C8D">
            <w:pPr>
              <w:pStyle w:val="19"/>
            </w:pPr>
            <w:r>
              <w:rPr>
                <w:rFonts w:hint="eastAsia"/>
              </w:rPr>
              <w:t>机关事业单位基本养老保险缴费</w:t>
            </w:r>
          </w:p>
        </w:tc>
        <w:tc>
          <w:tcPr>
            <w:tcW w:w="2551" w:type="dxa"/>
            <w:shd w:val="clear" w:color="auto" w:fill="auto"/>
            <w:vAlign w:val="center"/>
          </w:tcPr>
          <w:p w14:paraId="0DC1C795">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19.98</w:t>
            </w:r>
          </w:p>
        </w:tc>
        <w:tc>
          <w:tcPr>
            <w:tcW w:w="2551" w:type="dxa"/>
            <w:shd w:val="clear" w:color="auto" w:fill="auto"/>
            <w:vAlign w:val="center"/>
          </w:tcPr>
          <w:p w14:paraId="516F7874">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19.98</w:t>
            </w:r>
          </w:p>
        </w:tc>
        <w:tc>
          <w:tcPr>
            <w:tcW w:w="2552" w:type="dxa"/>
            <w:vAlign w:val="center"/>
          </w:tcPr>
          <w:p w14:paraId="37879896">
            <w:pPr>
              <w:jc w:val="right"/>
              <w:rPr>
                <w:rFonts w:ascii="方正书宋_GBK" w:hAnsi="方正书宋_GBK" w:eastAsia="方正书宋_GBK" w:cs="方正书宋_GBK"/>
                <w:sz w:val="21"/>
              </w:rPr>
            </w:pPr>
          </w:p>
        </w:tc>
      </w:tr>
      <w:tr w14:paraId="7D99DE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4E0B68">
            <w:pPr>
              <w:pStyle w:val="20"/>
              <w:rPr>
                <w:lang w:eastAsia="zh-CN"/>
              </w:rPr>
            </w:pPr>
            <w:r>
              <w:rPr>
                <w:rFonts w:hint="eastAsia"/>
                <w:lang w:eastAsia="zh-CN"/>
              </w:rPr>
              <w:t>8</w:t>
            </w:r>
          </w:p>
        </w:tc>
        <w:tc>
          <w:tcPr>
            <w:tcW w:w="1191" w:type="dxa"/>
            <w:vAlign w:val="center"/>
          </w:tcPr>
          <w:p w14:paraId="4BF48990">
            <w:pPr>
              <w:pStyle w:val="19"/>
            </w:pPr>
            <w:r>
              <w:t>30110</w:t>
            </w:r>
          </w:p>
        </w:tc>
        <w:tc>
          <w:tcPr>
            <w:tcW w:w="4535" w:type="dxa"/>
            <w:vAlign w:val="center"/>
          </w:tcPr>
          <w:p w14:paraId="0E4CF1AA">
            <w:pPr>
              <w:pStyle w:val="19"/>
            </w:pPr>
            <w:r>
              <w:rPr>
                <w:rFonts w:hint="eastAsia"/>
              </w:rPr>
              <w:t>城镇职工基本医疗保险缴费</w:t>
            </w:r>
          </w:p>
        </w:tc>
        <w:tc>
          <w:tcPr>
            <w:tcW w:w="2551" w:type="dxa"/>
            <w:shd w:val="clear" w:color="auto" w:fill="auto"/>
            <w:vAlign w:val="center"/>
          </w:tcPr>
          <w:p w14:paraId="3387307F">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8.38</w:t>
            </w:r>
          </w:p>
        </w:tc>
        <w:tc>
          <w:tcPr>
            <w:tcW w:w="2551" w:type="dxa"/>
            <w:shd w:val="clear" w:color="auto" w:fill="auto"/>
            <w:vAlign w:val="center"/>
          </w:tcPr>
          <w:p w14:paraId="51BB2C3D">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8.38</w:t>
            </w:r>
          </w:p>
        </w:tc>
        <w:tc>
          <w:tcPr>
            <w:tcW w:w="2552" w:type="dxa"/>
            <w:vAlign w:val="center"/>
          </w:tcPr>
          <w:p w14:paraId="49391237">
            <w:pPr>
              <w:jc w:val="right"/>
              <w:rPr>
                <w:rFonts w:ascii="方正书宋_GBK" w:hAnsi="方正书宋_GBK" w:eastAsia="方正书宋_GBK" w:cs="方正书宋_GBK"/>
                <w:sz w:val="21"/>
              </w:rPr>
            </w:pPr>
          </w:p>
        </w:tc>
      </w:tr>
      <w:tr w14:paraId="1107B0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2D6206">
            <w:pPr>
              <w:pStyle w:val="20"/>
              <w:rPr>
                <w:lang w:eastAsia="zh-CN"/>
              </w:rPr>
            </w:pPr>
            <w:r>
              <w:rPr>
                <w:rFonts w:hint="eastAsia"/>
                <w:lang w:eastAsia="zh-CN"/>
              </w:rPr>
              <w:t>9</w:t>
            </w:r>
          </w:p>
        </w:tc>
        <w:tc>
          <w:tcPr>
            <w:tcW w:w="1191" w:type="dxa"/>
            <w:vAlign w:val="center"/>
          </w:tcPr>
          <w:p w14:paraId="4F64C428">
            <w:pPr>
              <w:pStyle w:val="19"/>
              <w:rPr>
                <w:lang w:eastAsia="zh-CN"/>
              </w:rPr>
            </w:pPr>
            <w:r>
              <w:rPr>
                <w:rFonts w:hint="eastAsia"/>
                <w:lang w:eastAsia="zh-CN"/>
              </w:rPr>
              <w:t>30111</w:t>
            </w:r>
          </w:p>
        </w:tc>
        <w:tc>
          <w:tcPr>
            <w:tcW w:w="4535" w:type="dxa"/>
            <w:vAlign w:val="center"/>
          </w:tcPr>
          <w:p w14:paraId="7CAC7F5F">
            <w:pPr>
              <w:pStyle w:val="19"/>
              <w:rPr>
                <w:lang w:eastAsia="zh-CN"/>
              </w:rPr>
            </w:pPr>
            <w:r>
              <w:rPr>
                <w:rFonts w:hint="eastAsia"/>
                <w:lang w:eastAsia="zh-CN"/>
              </w:rPr>
              <w:t>公务员医疗补助</w:t>
            </w:r>
          </w:p>
        </w:tc>
        <w:tc>
          <w:tcPr>
            <w:tcW w:w="2551" w:type="dxa"/>
            <w:shd w:val="clear" w:color="auto" w:fill="auto"/>
            <w:vAlign w:val="center"/>
          </w:tcPr>
          <w:p w14:paraId="062FA2F8">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2.62</w:t>
            </w:r>
          </w:p>
        </w:tc>
        <w:tc>
          <w:tcPr>
            <w:tcW w:w="2551" w:type="dxa"/>
            <w:shd w:val="clear" w:color="auto" w:fill="auto"/>
            <w:vAlign w:val="center"/>
          </w:tcPr>
          <w:p w14:paraId="5B1F1AC6">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2.62</w:t>
            </w:r>
          </w:p>
        </w:tc>
        <w:tc>
          <w:tcPr>
            <w:tcW w:w="2552" w:type="dxa"/>
            <w:vAlign w:val="center"/>
          </w:tcPr>
          <w:p w14:paraId="421B58CA">
            <w:pPr>
              <w:jc w:val="right"/>
              <w:rPr>
                <w:rFonts w:ascii="方正书宋_GBK" w:hAnsi="方正书宋_GBK" w:eastAsia="方正书宋_GBK" w:cs="方正书宋_GBK"/>
                <w:sz w:val="21"/>
              </w:rPr>
            </w:pPr>
          </w:p>
        </w:tc>
      </w:tr>
      <w:tr w14:paraId="5BEF79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8C8E75A">
            <w:pPr>
              <w:pStyle w:val="20"/>
              <w:rPr>
                <w:lang w:eastAsia="zh-CN"/>
              </w:rPr>
            </w:pPr>
            <w:r>
              <w:rPr>
                <w:rFonts w:hint="eastAsia"/>
                <w:lang w:eastAsia="zh-CN"/>
              </w:rPr>
              <w:t>10</w:t>
            </w:r>
          </w:p>
        </w:tc>
        <w:tc>
          <w:tcPr>
            <w:tcW w:w="1191" w:type="dxa"/>
            <w:vAlign w:val="center"/>
          </w:tcPr>
          <w:p w14:paraId="0630A8F9">
            <w:pPr>
              <w:pStyle w:val="19"/>
            </w:pPr>
            <w:r>
              <w:t>30112</w:t>
            </w:r>
          </w:p>
        </w:tc>
        <w:tc>
          <w:tcPr>
            <w:tcW w:w="4535" w:type="dxa"/>
            <w:vAlign w:val="center"/>
          </w:tcPr>
          <w:p w14:paraId="11CDE628">
            <w:pPr>
              <w:pStyle w:val="19"/>
            </w:pPr>
            <w:r>
              <w:rPr>
                <w:rFonts w:hint="eastAsia"/>
              </w:rPr>
              <w:t>其他社会保障缴费</w:t>
            </w:r>
          </w:p>
        </w:tc>
        <w:tc>
          <w:tcPr>
            <w:tcW w:w="2551" w:type="dxa"/>
            <w:shd w:val="clear" w:color="auto" w:fill="auto"/>
            <w:vAlign w:val="center"/>
          </w:tcPr>
          <w:p w14:paraId="0B2F5D8B">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1.17</w:t>
            </w:r>
          </w:p>
        </w:tc>
        <w:tc>
          <w:tcPr>
            <w:tcW w:w="2551" w:type="dxa"/>
            <w:shd w:val="clear" w:color="auto" w:fill="auto"/>
            <w:vAlign w:val="center"/>
          </w:tcPr>
          <w:p w14:paraId="43D96D09">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1.17</w:t>
            </w:r>
          </w:p>
        </w:tc>
        <w:tc>
          <w:tcPr>
            <w:tcW w:w="2552" w:type="dxa"/>
            <w:vAlign w:val="center"/>
          </w:tcPr>
          <w:p w14:paraId="6639824D">
            <w:pPr>
              <w:jc w:val="right"/>
              <w:rPr>
                <w:rFonts w:ascii="方正书宋_GBK" w:hAnsi="方正书宋_GBK" w:eastAsia="方正书宋_GBK" w:cs="方正书宋_GBK"/>
                <w:sz w:val="21"/>
              </w:rPr>
            </w:pPr>
          </w:p>
        </w:tc>
      </w:tr>
      <w:tr w14:paraId="67347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44410F">
            <w:pPr>
              <w:pStyle w:val="20"/>
              <w:rPr>
                <w:lang w:eastAsia="zh-CN"/>
              </w:rPr>
            </w:pPr>
            <w:r>
              <w:t>1</w:t>
            </w:r>
            <w:r>
              <w:rPr>
                <w:rFonts w:hint="eastAsia"/>
                <w:lang w:eastAsia="zh-CN"/>
              </w:rPr>
              <w:t>1</w:t>
            </w:r>
          </w:p>
        </w:tc>
        <w:tc>
          <w:tcPr>
            <w:tcW w:w="1191" w:type="dxa"/>
            <w:vAlign w:val="center"/>
          </w:tcPr>
          <w:p w14:paraId="327613A5">
            <w:pPr>
              <w:pStyle w:val="19"/>
            </w:pPr>
            <w:r>
              <w:t>30113</w:t>
            </w:r>
          </w:p>
        </w:tc>
        <w:tc>
          <w:tcPr>
            <w:tcW w:w="4535" w:type="dxa"/>
            <w:vAlign w:val="center"/>
          </w:tcPr>
          <w:p w14:paraId="4829CC5F">
            <w:pPr>
              <w:pStyle w:val="19"/>
            </w:pPr>
            <w:r>
              <w:rPr>
                <w:rFonts w:hint="eastAsia"/>
              </w:rPr>
              <w:t>住房公积金</w:t>
            </w:r>
          </w:p>
        </w:tc>
        <w:tc>
          <w:tcPr>
            <w:tcW w:w="2551" w:type="dxa"/>
            <w:shd w:val="clear" w:color="auto" w:fill="auto"/>
            <w:vAlign w:val="center"/>
          </w:tcPr>
          <w:p w14:paraId="78AFF9CF">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13.03</w:t>
            </w:r>
          </w:p>
        </w:tc>
        <w:tc>
          <w:tcPr>
            <w:tcW w:w="2551" w:type="dxa"/>
            <w:shd w:val="clear" w:color="auto" w:fill="auto"/>
            <w:vAlign w:val="center"/>
          </w:tcPr>
          <w:p w14:paraId="13CEAAE7">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13.03</w:t>
            </w:r>
          </w:p>
        </w:tc>
        <w:tc>
          <w:tcPr>
            <w:tcW w:w="2552" w:type="dxa"/>
            <w:vAlign w:val="center"/>
          </w:tcPr>
          <w:p w14:paraId="08729C97">
            <w:pPr>
              <w:jc w:val="right"/>
              <w:rPr>
                <w:rFonts w:ascii="方正书宋_GBK" w:hAnsi="方正书宋_GBK" w:eastAsia="方正书宋_GBK" w:cs="方正书宋_GBK"/>
                <w:sz w:val="21"/>
              </w:rPr>
            </w:pPr>
          </w:p>
        </w:tc>
      </w:tr>
      <w:tr w14:paraId="2483B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D0F2BF">
            <w:pPr>
              <w:pStyle w:val="20"/>
              <w:rPr>
                <w:lang w:eastAsia="zh-CN"/>
              </w:rPr>
            </w:pPr>
            <w:r>
              <w:t>1</w:t>
            </w:r>
            <w:r>
              <w:rPr>
                <w:rFonts w:hint="eastAsia"/>
                <w:lang w:eastAsia="zh-CN"/>
              </w:rPr>
              <w:t>2</w:t>
            </w:r>
          </w:p>
        </w:tc>
        <w:tc>
          <w:tcPr>
            <w:tcW w:w="1191" w:type="dxa"/>
            <w:vAlign w:val="center"/>
          </w:tcPr>
          <w:p w14:paraId="12ADA9C5">
            <w:pPr>
              <w:pStyle w:val="19"/>
            </w:pPr>
            <w:r>
              <w:t>302</w:t>
            </w:r>
          </w:p>
        </w:tc>
        <w:tc>
          <w:tcPr>
            <w:tcW w:w="4535" w:type="dxa"/>
            <w:vAlign w:val="center"/>
          </w:tcPr>
          <w:p w14:paraId="5C4C672A">
            <w:pPr>
              <w:pStyle w:val="19"/>
            </w:pPr>
            <w:r>
              <w:rPr>
                <w:rFonts w:hint="eastAsia"/>
              </w:rPr>
              <w:t>商品和服务支出</w:t>
            </w:r>
          </w:p>
        </w:tc>
        <w:tc>
          <w:tcPr>
            <w:tcW w:w="2551" w:type="dxa"/>
            <w:shd w:val="clear" w:color="auto" w:fill="auto"/>
            <w:vAlign w:val="center"/>
          </w:tcPr>
          <w:p w14:paraId="3DEE1875">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87.52</w:t>
            </w:r>
          </w:p>
        </w:tc>
        <w:tc>
          <w:tcPr>
            <w:tcW w:w="2551" w:type="dxa"/>
            <w:vAlign w:val="center"/>
          </w:tcPr>
          <w:p w14:paraId="2BE827F6">
            <w:pPr>
              <w:jc w:val="right"/>
              <w:rPr>
                <w:rFonts w:ascii="方正书宋_GBK" w:hAnsi="方正书宋_GBK" w:eastAsia="方正书宋_GBK" w:cs="方正书宋_GBK"/>
                <w:sz w:val="21"/>
              </w:rPr>
            </w:pPr>
          </w:p>
        </w:tc>
        <w:tc>
          <w:tcPr>
            <w:tcW w:w="2552" w:type="dxa"/>
            <w:shd w:val="clear" w:color="auto" w:fill="auto"/>
            <w:vAlign w:val="center"/>
          </w:tcPr>
          <w:p w14:paraId="1C245003">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87.52</w:t>
            </w:r>
          </w:p>
        </w:tc>
      </w:tr>
      <w:tr w14:paraId="4A02CF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EA3763">
            <w:pPr>
              <w:pStyle w:val="20"/>
              <w:rPr>
                <w:lang w:eastAsia="zh-CN"/>
              </w:rPr>
            </w:pPr>
            <w:r>
              <w:t>1</w:t>
            </w:r>
            <w:r>
              <w:rPr>
                <w:rFonts w:hint="eastAsia"/>
                <w:lang w:eastAsia="zh-CN"/>
              </w:rPr>
              <w:t>3</w:t>
            </w:r>
          </w:p>
        </w:tc>
        <w:tc>
          <w:tcPr>
            <w:tcW w:w="1191" w:type="dxa"/>
            <w:vAlign w:val="center"/>
          </w:tcPr>
          <w:p w14:paraId="1CE2A3ED">
            <w:pPr>
              <w:pStyle w:val="19"/>
            </w:pPr>
            <w:r>
              <w:t>30201</w:t>
            </w:r>
          </w:p>
        </w:tc>
        <w:tc>
          <w:tcPr>
            <w:tcW w:w="4535" w:type="dxa"/>
            <w:vAlign w:val="center"/>
          </w:tcPr>
          <w:p w14:paraId="4627D91C">
            <w:pPr>
              <w:pStyle w:val="19"/>
            </w:pPr>
            <w:r>
              <w:rPr>
                <w:rFonts w:hint="eastAsia"/>
              </w:rPr>
              <w:t>办公费</w:t>
            </w:r>
          </w:p>
        </w:tc>
        <w:tc>
          <w:tcPr>
            <w:tcW w:w="2551" w:type="dxa"/>
            <w:shd w:val="clear" w:color="auto" w:fill="auto"/>
            <w:vAlign w:val="center"/>
          </w:tcPr>
          <w:p w14:paraId="7E23E9EA">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5.28</w:t>
            </w:r>
          </w:p>
        </w:tc>
        <w:tc>
          <w:tcPr>
            <w:tcW w:w="2551" w:type="dxa"/>
            <w:vAlign w:val="center"/>
          </w:tcPr>
          <w:p w14:paraId="5B3537EF">
            <w:pPr>
              <w:jc w:val="right"/>
              <w:rPr>
                <w:rFonts w:ascii="方正书宋_GBK" w:hAnsi="方正书宋_GBK" w:eastAsia="方正书宋_GBK" w:cs="方正书宋_GBK"/>
                <w:sz w:val="21"/>
              </w:rPr>
            </w:pPr>
          </w:p>
        </w:tc>
        <w:tc>
          <w:tcPr>
            <w:tcW w:w="2552" w:type="dxa"/>
            <w:shd w:val="clear" w:color="auto" w:fill="auto"/>
            <w:vAlign w:val="center"/>
          </w:tcPr>
          <w:p w14:paraId="2F9C4E99">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5.28</w:t>
            </w:r>
          </w:p>
        </w:tc>
      </w:tr>
      <w:tr w14:paraId="4F0EA0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BAC0AE">
            <w:pPr>
              <w:pStyle w:val="20"/>
              <w:rPr>
                <w:lang w:eastAsia="zh-CN"/>
              </w:rPr>
            </w:pPr>
            <w:r>
              <w:t>1</w:t>
            </w:r>
            <w:r>
              <w:rPr>
                <w:rFonts w:hint="eastAsia"/>
                <w:lang w:eastAsia="zh-CN"/>
              </w:rPr>
              <w:t>4</w:t>
            </w:r>
          </w:p>
        </w:tc>
        <w:tc>
          <w:tcPr>
            <w:tcW w:w="1191" w:type="dxa"/>
            <w:vAlign w:val="center"/>
          </w:tcPr>
          <w:p w14:paraId="71644ACB">
            <w:pPr>
              <w:pStyle w:val="19"/>
            </w:pPr>
            <w:r>
              <w:t>30207</w:t>
            </w:r>
          </w:p>
        </w:tc>
        <w:tc>
          <w:tcPr>
            <w:tcW w:w="4535" w:type="dxa"/>
            <w:vAlign w:val="center"/>
          </w:tcPr>
          <w:p w14:paraId="0110A975">
            <w:pPr>
              <w:pStyle w:val="19"/>
            </w:pPr>
            <w:r>
              <w:rPr>
                <w:rFonts w:hint="eastAsia"/>
              </w:rPr>
              <w:t>邮电费</w:t>
            </w:r>
          </w:p>
        </w:tc>
        <w:tc>
          <w:tcPr>
            <w:tcW w:w="2551" w:type="dxa"/>
            <w:shd w:val="clear" w:color="auto" w:fill="auto"/>
            <w:vAlign w:val="center"/>
          </w:tcPr>
          <w:p w14:paraId="1467577C">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0.36</w:t>
            </w:r>
          </w:p>
        </w:tc>
        <w:tc>
          <w:tcPr>
            <w:tcW w:w="2551" w:type="dxa"/>
            <w:vAlign w:val="center"/>
          </w:tcPr>
          <w:p w14:paraId="42108155">
            <w:pPr>
              <w:jc w:val="right"/>
              <w:rPr>
                <w:rFonts w:ascii="方正书宋_GBK" w:hAnsi="方正书宋_GBK" w:eastAsia="方正书宋_GBK" w:cs="方正书宋_GBK"/>
                <w:sz w:val="21"/>
              </w:rPr>
            </w:pPr>
          </w:p>
        </w:tc>
        <w:tc>
          <w:tcPr>
            <w:tcW w:w="2552" w:type="dxa"/>
            <w:shd w:val="clear" w:color="auto" w:fill="auto"/>
            <w:vAlign w:val="center"/>
          </w:tcPr>
          <w:p w14:paraId="2AFAE554">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0.36</w:t>
            </w:r>
          </w:p>
        </w:tc>
      </w:tr>
      <w:tr w14:paraId="069CB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9FB3B">
            <w:pPr>
              <w:pStyle w:val="20"/>
              <w:rPr>
                <w:lang w:eastAsia="zh-CN"/>
              </w:rPr>
            </w:pPr>
            <w:r>
              <w:rPr>
                <w:rFonts w:hint="eastAsia"/>
                <w:lang w:eastAsia="zh-CN"/>
              </w:rPr>
              <w:t>15</w:t>
            </w:r>
          </w:p>
        </w:tc>
        <w:tc>
          <w:tcPr>
            <w:tcW w:w="1191" w:type="dxa"/>
            <w:vAlign w:val="center"/>
          </w:tcPr>
          <w:p w14:paraId="4F3270DD">
            <w:pPr>
              <w:pStyle w:val="19"/>
              <w:rPr>
                <w:lang w:eastAsia="zh-CN"/>
              </w:rPr>
            </w:pPr>
            <w:r>
              <w:rPr>
                <w:rFonts w:hint="eastAsia"/>
                <w:lang w:eastAsia="zh-CN"/>
              </w:rPr>
              <w:t>30208</w:t>
            </w:r>
          </w:p>
        </w:tc>
        <w:tc>
          <w:tcPr>
            <w:tcW w:w="4535" w:type="dxa"/>
            <w:vAlign w:val="center"/>
          </w:tcPr>
          <w:p w14:paraId="41E10941">
            <w:pPr>
              <w:pStyle w:val="19"/>
              <w:rPr>
                <w:lang w:eastAsia="zh-CN"/>
              </w:rPr>
            </w:pPr>
            <w:r>
              <w:rPr>
                <w:rFonts w:hint="eastAsia"/>
                <w:lang w:eastAsia="zh-CN"/>
              </w:rPr>
              <w:t>取暖费</w:t>
            </w:r>
          </w:p>
        </w:tc>
        <w:tc>
          <w:tcPr>
            <w:tcW w:w="2551" w:type="dxa"/>
            <w:shd w:val="clear" w:color="auto" w:fill="auto"/>
            <w:vAlign w:val="center"/>
          </w:tcPr>
          <w:p w14:paraId="504EE066">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2.59</w:t>
            </w:r>
          </w:p>
        </w:tc>
        <w:tc>
          <w:tcPr>
            <w:tcW w:w="2551" w:type="dxa"/>
            <w:vAlign w:val="center"/>
          </w:tcPr>
          <w:p w14:paraId="1D5D55E7">
            <w:pPr>
              <w:jc w:val="right"/>
              <w:rPr>
                <w:rFonts w:ascii="方正书宋_GBK" w:hAnsi="方正书宋_GBK" w:eastAsia="方正书宋_GBK" w:cs="方正书宋_GBK"/>
                <w:sz w:val="21"/>
              </w:rPr>
            </w:pPr>
          </w:p>
        </w:tc>
        <w:tc>
          <w:tcPr>
            <w:tcW w:w="2552" w:type="dxa"/>
            <w:shd w:val="clear" w:color="auto" w:fill="auto"/>
            <w:vAlign w:val="center"/>
          </w:tcPr>
          <w:p w14:paraId="144C88C4">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2.59</w:t>
            </w:r>
          </w:p>
        </w:tc>
      </w:tr>
      <w:tr w14:paraId="0C584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5B04A9">
            <w:pPr>
              <w:pStyle w:val="20"/>
              <w:rPr>
                <w:lang w:eastAsia="zh-CN"/>
              </w:rPr>
            </w:pPr>
            <w:r>
              <w:rPr>
                <w:rFonts w:hint="eastAsia"/>
                <w:lang w:eastAsia="zh-CN"/>
              </w:rPr>
              <w:t>16</w:t>
            </w:r>
          </w:p>
        </w:tc>
        <w:tc>
          <w:tcPr>
            <w:tcW w:w="1191" w:type="dxa"/>
            <w:vAlign w:val="center"/>
          </w:tcPr>
          <w:p w14:paraId="2AC16F69">
            <w:pPr>
              <w:pStyle w:val="19"/>
              <w:rPr>
                <w:lang w:eastAsia="zh-CN"/>
              </w:rPr>
            </w:pPr>
            <w:r>
              <w:rPr>
                <w:rFonts w:hint="eastAsia"/>
                <w:lang w:eastAsia="zh-CN"/>
              </w:rPr>
              <w:t>30211</w:t>
            </w:r>
          </w:p>
        </w:tc>
        <w:tc>
          <w:tcPr>
            <w:tcW w:w="4535" w:type="dxa"/>
            <w:vAlign w:val="center"/>
          </w:tcPr>
          <w:p w14:paraId="5B84D056">
            <w:pPr>
              <w:pStyle w:val="19"/>
              <w:rPr>
                <w:lang w:eastAsia="zh-CN"/>
              </w:rPr>
            </w:pPr>
            <w:r>
              <w:rPr>
                <w:rFonts w:hint="eastAsia"/>
                <w:lang w:eastAsia="zh-CN"/>
              </w:rPr>
              <w:t>差旅费</w:t>
            </w:r>
          </w:p>
        </w:tc>
        <w:tc>
          <w:tcPr>
            <w:tcW w:w="2551" w:type="dxa"/>
            <w:shd w:val="clear" w:color="auto" w:fill="auto"/>
            <w:vAlign w:val="center"/>
          </w:tcPr>
          <w:p w14:paraId="4CFCE397">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2.40</w:t>
            </w:r>
          </w:p>
        </w:tc>
        <w:tc>
          <w:tcPr>
            <w:tcW w:w="2551" w:type="dxa"/>
            <w:vAlign w:val="center"/>
          </w:tcPr>
          <w:p w14:paraId="1F37E60D">
            <w:pPr>
              <w:jc w:val="right"/>
              <w:rPr>
                <w:rFonts w:ascii="方正书宋_GBK" w:hAnsi="方正书宋_GBK" w:eastAsia="方正书宋_GBK" w:cs="方正书宋_GBK"/>
                <w:sz w:val="21"/>
              </w:rPr>
            </w:pPr>
          </w:p>
        </w:tc>
        <w:tc>
          <w:tcPr>
            <w:tcW w:w="2552" w:type="dxa"/>
            <w:shd w:val="clear" w:color="auto" w:fill="auto"/>
            <w:vAlign w:val="center"/>
          </w:tcPr>
          <w:p w14:paraId="62CADE91">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2.40</w:t>
            </w:r>
          </w:p>
        </w:tc>
      </w:tr>
      <w:tr w14:paraId="378455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BA1A1F1">
            <w:pPr>
              <w:pStyle w:val="20"/>
              <w:rPr>
                <w:lang w:eastAsia="zh-CN"/>
              </w:rPr>
            </w:pPr>
            <w:r>
              <w:rPr>
                <w:rFonts w:hint="eastAsia"/>
                <w:lang w:eastAsia="zh-CN"/>
              </w:rPr>
              <w:t>17</w:t>
            </w:r>
          </w:p>
        </w:tc>
        <w:tc>
          <w:tcPr>
            <w:tcW w:w="1191" w:type="dxa"/>
            <w:vAlign w:val="center"/>
          </w:tcPr>
          <w:p w14:paraId="71675CE0">
            <w:pPr>
              <w:pStyle w:val="19"/>
              <w:rPr>
                <w:lang w:eastAsia="zh-CN"/>
              </w:rPr>
            </w:pPr>
            <w:r>
              <w:rPr>
                <w:rFonts w:hint="eastAsia"/>
                <w:lang w:eastAsia="zh-CN"/>
              </w:rPr>
              <w:t>30226</w:t>
            </w:r>
          </w:p>
        </w:tc>
        <w:tc>
          <w:tcPr>
            <w:tcW w:w="4535" w:type="dxa"/>
            <w:vAlign w:val="center"/>
          </w:tcPr>
          <w:p w14:paraId="2D174BE2">
            <w:pPr>
              <w:pStyle w:val="19"/>
              <w:rPr>
                <w:lang w:eastAsia="zh-CN"/>
              </w:rPr>
            </w:pPr>
            <w:r>
              <w:rPr>
                <w:rFonts w:hint="eastAsia"/>
                <w:lang w:eastAsia="zh-CN"/>
              </w:rPr>
              <w:t>劳务费</w:t>
            </w:r>
          </w:p>
        </w:tc>
        <w:tc>
          <w:tcPr>
            <w:tcW w:w="2551" w:type="dxa"/>
            <w:shd w:val="clear" w:color="auto" w:fill="auto"/>
            <w:vAlign w:val="center"/>
          </w:tcPr>
          <w:p w14:paraId="2740C60E">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63.05</w:t>
            </w:r>
          </w:p>
        </w:tc>
        <w:tc>
          <w:tcPr>
            <w:tcW w:w="2551" w:type="dxa"/>
            <w:vAlign w:val="center"/>
          </w:tcPr>
          <w:p w14:paraId="75EED52B">
            <w:pPr>
              <w:jc w:val="right"/>
              <w:rPr>
                <w:rFonts w:ascii="方正书宋_GBK" w:hAnsi="方正书宋_GBK" w:eastAsia="方正书宋_GBK" w:cs="方正书宋_GBK"/>
                <w:sz w:val="21"/>
              </w:rPr>
            </w:pPr>
          </w:p>
        </w:tc>
        <w:tc>
          <w:tcPr>
            <w:tcW w:w="2552" w:type="dxa"/>
            <w:shd w:val="clear" w:color="auto" w:fill="auto"/>
            <w:vAlign w:val="center"/>
          </w:tcPr>
          <w:p w14:paraId="351DC38E">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63.05</w:t>
            </w:r>
          </w:p>
        </w:tc>
      </w:tr>
      <w:tr w14:paraId="15674B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CE9829">
            <w:pPr>
              <w:pStyle w:val="20"/>
              <w:rPr>
                <w:lang w:eastAsia="zh-CN"/>
              </w:rPr>
            </w:pPr>
            <w:r>
              <w:t>1</w:t>
            </w:r>
            <w:r>
              <w:rPr>
                <w:rFonts w:hint="eastAsia"/>
                <w:lang w:eastAsia="zh-CN"/>
              </w:rPr>
              <w:t>8</w:t>
            </w:r>
          </w:p>
        </w:tc>
        <w:tc>
          <w:tcPr>
            <w:tcW w:w="1191" w:type="dxa"/>
            <w:vAlign w:val="center"/>
          </w:tcPr>
          <w:p w14:paraId="4C4153D5">
            <w:pPr>
              <w:pStyle w:val="19"/>
            </w:pPr>
            <w:r>
              <w:t>30228</w:t>
            </w:r>
          </w:p>
        </w:tc>
        <w:tc>
          <w:tcPr>
            <w:tcW w:w="4535" w:type="dxa"/>
            <w:vAlign w:val="center"/>
          </w:tcPr>
          <w:p w14:paraId="7C6BCD1A">
            <w:pPr>
              <w:pStyle w:val="19"/>
            </w:pPr>
            <w:r>
              <w:rPr>
                <w:rFonts w:hint="eastAsia"/>
              </w:rPr>
              <w:t>工会经费</w:t>
            </w:r>
          </w:p>
        </w:tc>
        <w:tc>
          <w:tcPr>
            <w:tcW w:w="2551" w:type="dxa"/>
            <w:shd w:val="clear" w:color="auto" w:fill="auto"/>
            <w:vAlign w:val="center"/>
          </w:tcPr>
          <w:p w14:paraId="24025467">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2.15</w:t>
            </w:r>
          </w:p>
        </w:tc>
        <w:tc>
          <w:tcPr>
            <w:tcW w:w="2551" w:type="dxa"/>
            <w:vAlign w:val="center"/>
          </w:tcPr>
          <w:p w14:paraId="620D6AA5">
            <w:pPr>
              <w:jc w:val="right"/>
              <w:rPr>
                <w:rFonts w:ascii="方正书宋_GBK" w:hAnsi="方正书宋_GBK" w:eastAsia="方正书宋_GBK" w:cs="方正书宋_GBK"/>
                <w:sz w:val="21"/>
              </w:rPr>
            </w:pPr>
          </w:p>
        </w:tc>
        <w:tc>
          <w:tcPr>
            <w:tcW w:w="2552" w:type="dxa"/>
            <w:shd w:val="clear" w:color="auto" w:fill="auto"/>
            <w:vAlign w:val="center"/>
          </w:tcPr>
          <w:p w14:paraId="25BE1EF1">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2.15</w:t>
            </w:r>
          </w:p>
        </w:tc>
      </w:tr>
      <w:tr w14:paraId="3EF12D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93CB6E">
            <w:pPr>
              <w:pStyle w:val="20"/>
              <w:rPr>
                <w:lang w:eastAsia="zh-CN"/>
              </w:rPr>
            </w:pPr>
            <w:r>
              <w:t>1</w:t>
            </w:r>
            <w:r>
              <w:rPr>
                <w:rFonts w:hint="eastAsia"/>
                <w:lang w:eastAsia="zh-CN"/>
              </w:rPr>
              <w:t>9</w:t>
            </w:r>
          </w:p>
        </w:tc>
        <w:tc>
          <w:tcPr>
            <w:tcW w:w="1191" w:type="dxa"/>
            <w:vAlign w:val="center"/>
          </w:tcPr>
          <w:p w14:paraId="76A57C4D">
            <w:pPr>
              <w:pStyle w:val="19"/>
            </w:pPr>
            <w:r>
              <w:t>30229</w:t>
            </w:r>
          </w:p>
        </w:tc>
        <w:tc>
          <w:tcPr>
            <w:tcW w:w="4535" w:type="dxa"/>
            <w:vAlign w:val="center"/>
          </w:tcPr>
          <w:p w14:paraId="1D5AEBFA">
            <w:pPr>
              <w:pStyle w:val="19"/>
            </w:pPr>
            <w:r>
              <w:rPr>
                <w:rFonts w:hint="eastAsia"/>
              </w:rPr>
              <w:t>福利费</w:t>
            </w:r>
          </w:p>
        </w:tc>
        <w:tc>
          <w:tcPr>
            <w:tcW w:w="2551" w:type="dxa"/>
            <w:shd w:val="clear" w:color="auto" w:fill="auto"/>
            <w:vAlign w:val="center"/>
          </w:tcPr>
          <w:p w14:paraId="4C5879EC">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3.01</w:t>
            </w:r>
          </w:p>
        </w:tc>
        <w:tc>
          <w:tcPr>
            <w:tcW w:w="2551" w:type="dxa"/>
            <w:vAlign w:val="center"/>
          </w:tcPr>
          <w:p w14:paraId="64A7AAC0">
            <w:pPr>
              <w:jc w:val="right"/>
              <w:rPr>
                <w:rFonts w:ascii="方正书宋_GBK" w:hAnsi="方正书宋_GBK" w:eastAsia="方正书宋_GBK" w:cs="方正书宋_GBK"/>
                <w:sz w:val="21"/>
              </w:rPr>
            </w:pPr>
          </w:p>
        </w:tc>
        <w:tc>
          <w:tcPr>
            <w:tcW w:w="2552" w:type="dxa"/>
            <w:vAlign w:val="center"/>
          </w:tcPr>
          <w:p w14:paraId="5496BF24">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3.01</w:t>
            </w:r>
          </w:p>
        </w:tc>
      </w:tr>
      <w:tr w14:paraId="0B367F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455D97">
            <w:pPr>
              <w:pStyle w:val="20"/>
              <w:rPr>
                <w:lang w:eastAsia="zh-CN"/>
              </w:rPr>
            </w:pPr>
            <w:r>
              <w:rPr>
                <w:rFonts w:hint="eastAsia"/>
                <w:lang w:eastAsia="zh-CN"/>
              </w:rPr>
              <w:t>20</w:t>
            </w:r>
          </w:p>
        </w:tc>
        <w:tc>
          <w:tcPr>
            <w:tcW w:w="1191" w:type="dxa"/>
            <w:vAlign w:val="center"/>
          </w:tcPr>
          <w:p w14:paraId="444CD430">
            <w:pPr>
              <w:pStyle w:val="19"/>
              <w:rPr>
                <w:lang w:eastAsia="zh-CN"/>
              </w:rPr>
            </w:pPr>
            <w:r>
              <w:rPr>
                <w:rFonts w:hint="eastAsia"/>
                <w:lang w:eastAsia="zh-CN"/>
              </w:rPr>
              <w:t>30231</w:t>
            </w:r>
          </w:p>
        </w:tc>
        <w:tc>
          <w:tcPr>
            <w:tcW w:w="4535" w:type="dxa"/>
            <w:vAlign w:val="center"/>
          </w:tcPr>
          <w:p w14:paraId="2F128AB9">
            <w:pPr>
              <w:pStyle w:val="19"/>
              <w:rPr>
                <w:lang w:eastAsia="zh-CN"/>
              </w:rPr>
            </w:pPr>
            <w:r>
              <w:rPr>
                <w:rFonts w:hint="eastAsia"/>
                <w:lang w:eastAsia="zh-CN"/>
              </w:rPr>
              <w:t>公务用车运行维护费</w:t>
            </w:r>
          </w:p>
        </w:tc>
        <w:tc>
          <w:tcPr>
            <w:tcW w:w="2551" w:type="dxa"/>
            <w:shd w:val="clear" w:color="auto" w:fill="auto"/>
            <w:vAlign w:val="center"/>
          </w:tcPr>
          <w:p w14:paraId="7C000B66">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4.00</w:t>
            </w:r>
          </w:p>
        </w:tc>
        <w:tc>
          <w:tcPr>
            <w:tcW w:w="2551" w:type="dxa"/>
            <w:vAlign w:val="center"/>
          </w:tcPr>
          <w:p w14:paraId="32830A29">
            <w:pPr>
              <w:jc w:val="right"/>
              <w:rPr>
                <w:rFonts w:ascii="方正书宋_GBK" w:hAnsi="方正书宋_GBK" w:eastAsia="方正书宋_GBK" w:cs="方正书宋_GBK"/>
                <w:sz w:val="21"/>
              </w:rPr>
            </w:pPr>
          </w:p>
        </w:tc>
        <w:tc>
          <w:tcPr>
            <w:tcW w:w="2552" w:type="dxa"/>
            <w:vAlign w:val="center"/>
          </w:tcPr>
          <w:p w14:paraId="0B7B1F38">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4.00</w:t>
            </w:r>
          </w:p>
        </w:tc>
      </w:tr>
      <w:tr w14:paraId="0D0FEF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544A358">
            <w:pPr>
              <w:pStyle w:val="20"/>
              <w:rPr>
                <w:lang w:eastAsia="zh-CN"/>
              </w:rPr>
            </w:pPr>
            <w:r>
              <w:rPr>
                <w:rFonts w:hint="eastAsia"/>
                <w:lang w:eastAsia="zh-CN"/>
              </w:rPr>
              <w:t>21</w:t>
            </w:r>
          </w:p>
        </w:tc>
        <w:tc>
          <w:tcPr>
            <w:tcW w:w="1191" w:type="dxa"/>
            <w:vAlign w:val="center"/>
          </w:tcPr>
          <w:p w14:paraId="44B12E85">
            <w:pPr>
              <w:pStyle w:val="19"/>
            </w:pPr>
            <w:r>
              <w:t>30239</w:t>
            </w:r>
          </w:p>
        </w:tc>
        <w:tc>
          <w:tcPr>
            <w:tcW w:w="4535" w:type="dxa"/>
            <w:vAlign w:val="center"/>
          </w:tcPr>
          <w:p w14:paraId="58127B44">
            <w:pPr>
              <w:pStyle w:val="19"/>
            </w:pPr>
            <w:r>
              <w:rPr>
                <w:rFonts w:hint="eastAsia"/>
              </w:rPr>
              <w:t>其他交通费用</w:t>
            </w:r>
          </w:p>
        </w:tc>
        <w:tc>
          <w:tcPr>
            <w:tcW w:w="2551" w:type="dxa"/>
            <w:shd w:val="clear" w:color="auto" w:fill="auto"/>
            <w:vAlign w:val="center"/>
          </w:tcPr>
          <w:p w14:paraId="07F5EFF0">
            <w:pPr>
              <w:jc w:val="right"/>
              <w:rPr>
                <w:rFonts w:hint="default" w:ascii="方正书宋_GBK" w:hAnsi="方正书宋_GBK" w:eastAsia="方正书宋_GBK" w:cs="方正书宋_GBK"/>
                <w:sz w:val="21"/>
                <w:szCs w:val="24"/>
                <w:lang w:val="en-US" w:eastAsia="zh-CN" w:bidi="ar-SA"/>
              </w:rPr>
            </w:pPr>
            <w:r>
              <w:rPr>
                <w:rFonts w:hint="eastAsia" w:ascii="方正书宋_GBK" w:hAnsi="方正书宋_GBK" w:eastAsia="方正书宋_GBK" w:cs="方正书宋_GBK"/>
                <w:sz w:val="21"/>
                <w:lang w:val="en-US" w:eastAsia="zh-CN"/>
              </w:rPr>
              <w:t>4.68</w:t>
            </w:r>
          </w:p>
        </w:tc>
        <w:tc>
          <w:tcPr>
            <w:tcW w:w="2551" w:type="dxa"/>
            <w:vAlign w:val="center"/>
          </w:tcPr>
          <w:p w14:paraId="385C02FC">
            <w:pPr>
              <w:jc w:val="right"/>
              <w:rPr>
                <w:rFonts w:ascii="方正书宋_GBK" w:hAnsi="方正书宋_GBK" w:eastAsia="方正书宋_GBK" w:cs="方正书宋_GBK"/>
                <w:sz w:val="21"/>
              </w:rPr>
            </w:pPr>
          </w:p>
        </w:tc>
        <w:tc>
          <w:tcPr>
            <w:tcW w:w="2552" w:type="dxa"/>
            <w:vAlign w:val="center"/>
          </w:tcPr>
          <w:p w14:paraId="695CF3C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val="en-US" w:eastAsia="zh-CN"/>
              </w:rPr>
              <w:t>4.68</w:t>
            </w:r>
          </w:p>
        </w:tc>
      </w:tr>
    </w:tbl>
    <w:p w14:paraId="696E1A4B">
      <w:pPr>
        <w:sectPr>
          <w:type w:val="continuous"/>
          <w:pgSz w:w="16840" w:h="11900" w:orient="landscape"/>
          <w:pgMar w:top="1361" w:right="1021" w:bottom="1134" w:left="1021" w:header="720" w:footer="720" w:gutter="0"/>
          <w:cols w:space="720" w:num="1"/>
        </w:sectPr>
      </w:pPr>
    </w:p>
    <w:p w14:paraId="6F4B3E08">
      <w:pPr>
        <w:jc w:val="center"/>
        <w:outlineLvl w:val="4"/>
        <w:rPr>
          <w:rFonts w:ascii="方正小标宋_GBK" w:hAnsi="方正小标宋_GBK" w:cs="方正小标宋_GBK" w:eastAsiaTheme="minorEastAsia"/>
          <w:color w:val="000000"/>
          <w:sz w:val="36"/>
          <w:lang w:eastAsia="zh-CN"/>
        </w:rPr>
      </w:pPr>
    </w:p>
    <w:p w14:paraId="33A0A61C">
      <w:pPr>
        <w:jc w:val="center"/>
        <w:outlineLvl w:val="4"/>
        <w:rPr>
          <w:rFonts w:ascii="方正小标宋_GBK" w:hAnsi="方正小标宋_GBK" w:eastAsia="方正小标宋_GBK" w:cs="方正小标宋_GBK"/>
          <w:color w:val="000000"/>
          <w:sz w:val="36"/>
        </w:rPr>
      </w:pPr>
    </w:p>
    <w:p w14:paraId="1EFE5A2D">
      <w:pPr>
        <w:jc w:val="center"/>
        <w:outlineLvl w:val="4"/>
        <w:rPr>
          <w:rFonts w:ascii="方正小标宋_GBK" w:hAnsi="方正小标宋_GBK" w:eastAsia="方正小标宋_GBK" w:cs="方正小标宋_GBK"/>
          <w:color w:val="000000"/>
          <w:sz w:val="36"/>
        </w:rPr>
      </w:pPr>
    </w:p>
    <w:p w14:paraId="3F1E51EA">
      <w:pPr>
        <w:jc w:val="center"/>
        <w:outlineLvl w:val="4"/>
        <w:rPr>
          <w:rFonts w:ascii="方正小标宋_GBK" w:hAnsi="方正小标宋_GBK" w:eastAsia="方正小标宋_GBK" w:cs="方正小标宋_GBK"/>
          <w:color w:val="000000"/>
          <w:sz w:val="36"/>
        </w:rPr>
      </w:pPr>
    </w:p>
    <w:p w14:paraId="2896599F">
      <w:pPr>
        <w:jc w:val="center"/>
        <w:outlineLvl w:val="4"/>
        <w:rPr>
          <w:rFonts w:ascii="方正小标宋_GBK" w:hAnsi="方正小标宋_GBK" w:eastAsia="方正小标宋_GBK" w:cs="方正小标宋_GBK"/>
          <w:color w:val="000000"/>
          <w:sz w:val="36"/>
          <w:lang w:eastAsia="zh-CN"/>
        </w:rPr>
      </w:pPr>
    </w:p>
    <w:p w14:paraId="70EB112E">
      <w:pPr>
        <w:jc w:val="center"/>
        <w:outlineLvl w:val="4"/>
        <w:rPr>
          <w:rFonts w:ascii="方正小标宋_GBK" w:hAnsi="方正小标宋_GBK" w:eastAsia="方正小标宋_GBK" w:cs="方正小标宋_GBK"/>
          <w:color w:val="000000"/>
          <w:sz w:val="36"/>
          <w:lang w:eastAsia="zh-CN"/>
        </w:rPr>
      </w:pPr>
    </w:p>
    <w:p w14:paraId="5D9A6225">
      <w:pPr>
        <w:jc w:val="center"/>
        <w:outlineLvl w:val="4"/>
        <w:rPr>
          <w:rFonts w:ascii="方正小标宋_GBK" w:hAnsi="方正小标宋_GBK" w:eastAsia="方正小标宋_GBK" w:cs="方正小标宋_GBK"/>
          <w:color w:val="000000"/>
          <w:sz w:val="36"/>
          <w:lang w:eastAsia="zh-CN"/>
        </w:rPr>
      </w:pPr>
    </w:p>
    <w:p w14:paraId="25F9DAC4">
      <w:pPr>
        <w:jc w:val="center"/>
        <w:outlineLvl w:val="4"/>
        <w:rPr>
          <w:rFonts w:ascii="方正小标宋_GBK" w:hAnsi="方正小标宋_GBK" w:eastAsia="方正小标宋_GBK" w:cs="方正小标宋_GBK"/>
          <w:color w:val="000000"/>
          <w:sz w:val="36"/>
          <w:lang w:eastAsia="zh-CN"/>
        </w:rPr>
      </w:pPr>
    </w:p>
    <w:p w14:paraId="59CC6AD5">
      <w:pPr>
        <w:outlineLvl w:val="4"/>
        <w:rPr>
          <w:rFonts w:ascii="方正小标宋_GBK" w:hAnsi="方正小标宋_GBK" w:eastAsia="方正小标宋_GBK" w:cs="方正小标宋_GBK"/>
          <w:color w:val="000000"/>
          <w:sz w:val="36"/>
          <w:lang w:eastAsia="zh-CN"/>
        </w:rPr>
      </w:pPr>
    </w:p>
    <w:p w14:paraId="696CBFCE">
      <w:pPr>
        <w:outlineLvl w:val="4"/>
        <w:rPr>
          <w:rFonts w:ascii="方正小标宋_GBK" w:hAnsi="方正小标宋_GBK" w:eastAsia="方正小标宋_GBK" w:cs="方正小标宋_GBK"/>
          <w:color w:val="000000"/>
          <w:sz w:val="36"/>
          <w:lang w:eastAsia="zh-CN"/>
        </w:rPr>
      </w:pPr>
    </w:p>
    <w:p w14:paraId="4C3DAF46">
      <w:pPr>
        <w:jc w:val="center"/>
        <w:outlineLvl w:val="4"/>
        <w:rPr>
          <w:rFonts w:hint="eastAsia" w:ascii="方正小标宋_GBK" w:hAnsi="方正小标宋_GBK" w:eastAsia="方正小标宋_GBK" w:cs="方正小标宋_GBK"/>
          <w:color w:val="000000"/>
          <w:sz w:val="36"/>
        </w:rPr>
      </w:pPr>
    </w:p>
    <w:p w14:paraId="780A9615">
      <w:pPr>
        <w:jc w:val="center"/>
        <w:outlineLvl w:val="4"/>
      </w:pPr>
      <w:r>
        <w:rPr>
          <w:rFonts w:hint="eastAsia" w:ascii="方正小标宋_GBK" w:hAnsi="方正小标宋_GBK" w:eastAsia="方正小标宋_GBK" w:cs="方正小标宋_GBK"/>
          <w:color w:val="000000"/>
          <w:sz w:val="36"/>
        </w:rPr>
        <w:t>单位预算政府基金预算财政拨款支出表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6A7DE9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57D84FA">
            <w:pPr>
              <w:pStyle w:val="16"/>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50E9DD61">
            <w:pPr>
              <w:pStyle w:val="15"/>
              <w:rPr>
                <w:lang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31DD8565">
            <w:pPr>
              <w:pStyle w:val="14"/>
            </w:pPr>
            <w:r>
              <w:rPr>
                <w:rFonts w:hint="eastAsia"/>
              </w:rPr>
              <w:t>单位：万元</w:t>
            </w:r>
          </w:p>
        </w:tc>
      </w:tr>
      <w:tr w14:paraId="19FA1C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6FE10B">
            <w:pPr>
              <w:pStyle w:val="17"/>
            </w:pPr>
            <w:r>
              <w:rPr>
                <w:rFonts w:hint="eastAsia"/>
              </w:rPr>
              <w:t>序号</w:t>
            </w:r>
          </w:p>
        </w:tc>
        <w:tc>
          <w:tcPr>
            <w:tcW w:w="5726" w:type="dxa"/>
            <w:gridSpan w:val="2"/>
            <w:vAlign w:val="center"/>
          </w:tcPr>
          <w:p w14:paraId="425B5C90">
            <w:pPr>
              <w:pStyle w:val="17"/>
            </w:pPr>
            <w:r>
              <w:rPr>
                <w:rFonts w:hint="eastAsia"/>
              </w:rPr>
              <w:t>功能分类科目</w:t>
            </w:r>
          </w:p>
        </w:tc>
        <w:tc>
          <w:tcPr>
            <w:tcW w:w="2551" w:type="dxa"/>
            <w:vMerge w:val="restart"/>
            <w:vAlign w:val="center"/>
          </w:tcPr>
          <w:p w14:paraId="67EAFF49">
            <w:pPr>
              <w:pStyle w:val="17"/>
            </w:pPr>
            <w:r>
              <w:rPr>
                <w:rFonts w:hint="eastAsia"/>
              </w:rPr>
              <w:t>合计</w:t>
            </w:r>
          </w:p>
        </w:tc>
        <w:tc>
          <w:tcPr>
            <w:tcW w:w="2551" w:type="dxa"/>
            <w:vMerge w:val="restart"/>
            <w:vAlign w:val="center"/>
          </w:tcPr>
          <w:p w14:paraId="74B33B86">
            <w:pPr>
              <w:pStyle w:val="17"/>
            </w:pPr>
            <w:r>
              <w:rPr>
                <w:rFonts w:hint="eastAsia"/>
              </w:rPr>
              <w:t>基本支出</w:t>
            </w:r>
          </w:p>
        </w:tc>
        <w:tc>
          <w:tcPr>
            <w:tcW w:w="2551" w:type="dxa"/>
            <w:vMerge w:val="restart"/>
            <w:vAlign w:val="center"/>
          </w:tcPr>
          <w:p w14:paraId="1245C380">
            <w:pPr>
              <w:pStyle w:val="17"/>
            </w:pPr>
            <w:r>
              <w:rPr>
                <w:rFonts w:hint="eastAsia"/>
              </w:rPr>
              <w:t>项目支出</w:t>
            </w:r>
          </w:p>
        </w:tc>
      </w:tr>
      <w:tr w14:paraId="6C19BC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7FC0C080"/>
        </w:tc>
        <w:tc>
          <w:tcPr>
            <w:tcW w:w="1191" w:type="dxa"/>
            <w:vAlign w:val="center"/>
          </w:tcPr>
          <w:p w14:paraId="0BC3F91D">
            <w:pPr>
              <w:pStyle w:val="17"/>
            </w:pPr>
            <w:r>
              <w:rPr>
                <w:rFonts w:hint="eastAsia"/>
              </w:rPr>
              <w:t>科目编码</w:t>
            </w:r>
          </w:p>
        </w:tc>
        <w:tc>
          <w:tcPr>
            <w:tcW w:w="4535" w:type="dxa"/>
            <w:vAlign w:val="center"/>
          </w:tcPr>
          <w:p w14:paraId="7747FE19">
            <w:pPr>
              <w:pStyle w:val="17"/>
            </w:pPr>
            <w:r>
              <w:rPr>
                <w:rFonts w:hint="eastAsia"/>
              </w:rPr>
              <w:t>科目名称</w:t>
            </w:r>
          </w:p>
        </w:tc>
        <w:tc>
          <w:tcPr>
            <w:tcW w:w="2551" w:type="dxa"/>
            <w:vMerge w:val="continue"/>
          </w:tcPr>
          <w:p w14:paraId="30D41369"/>
        </w:tc>
        <w:tc>
          <w:tcPr>
            <w:tcW w:w="2551" w:type="dxa"/>
            <w:vMerge w:val="continue"/>
          </w:tcPr>
          <w:p w14:paraId="657B4CBD"/>
        </w:tc>
        <w:tc>
          <w:tcPr>
            <w:tcW w:w="2551" w:type="dxa"/>
            <w:vMerge w:val="continue"/>
          </w:tcPr>
          <w:p w14:paraId="1C3D1C2D"/>
        </w:tc>
      </w:tr>
      <w:tr w14:paraId="44D36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BC0EA2C">
            <w:pPr>
              <w:pStyle w:val="17"/>
            </w:pPr>
            <w:r>
              <w:rPr>
                <w:rFonts w:hint="eastAsia"/>
              </w:rPr>
              <w:t>栏次</w:t>
            </w:r>
          </w:p>
        </w:tc>
        <w:tc>
          <w:tcPr>
            <w:tcW w:w="1191" w:type="dxa"/>
            <w:vAlign w:val="center"/>
          </w:tcPr>
          <w:p w14:paraId="3BB0518F">
            <w:pPr>
              <w:pStyle w:val="17"/>
            </w:pPr>
            <w:r>
              <w:t>1</w:t>
            </w:r>
          </w:p>
        </w:tc>
        <w:tc>
          <w:tcPr>
            <w:tcW w:w="4535" w:type="dxa"/>
            <w:vAlign w:val="center"/>
          </w:tcPr>
          <w:p w14:paraId="28937AB6">
            <w:pPr>
              <w:pStyle w:val="17"/>
            </w:pPr>
            <w:r>
              <w:t>2</w:t>
            </w:r>
          </w:p>
        </w:tc>
        <w:tc>
          <w:tcPr>
            <w:tcW w:w="2551" w:type="dxa"/>
            <w:vAlign w:val="center"/>
          </w:tcPr>
          <w:p w14:paraId="00936E8E">
            <w:pPr>
              <w:pStyle w:val="17"/>
            </w:pPr>
            <w:r>
              <w:t>3</w:t>
            </w:r>
          </w:p>
        </w:tc>
        <w:tc>
          <w:tcPr>
            <w:tcW w:w="2551" w:type="dxa"/>
            <w:vAlign w:val="center"/>
          </w:tcPr>
          <w:p w14:paraId="7ACF3D38">
            <w:pPr>
              <w:pStyle w:val="17"/>
            </w:pPr>
            <w:r>
              <w:t>4</w:t>
            </w:r>
          </w:p>
        </w:tc>
        <w:tc>
          <w:tcPr>
            <w:tcW w:w="2551" w:type="dxa"/>
            <w:vAlign w:val="center"/>
          </w:tcPr>
          <w:p w14:paraId="446BAFB0">
            <w:pPr>
              <w:pStyle w:val="17"/>
            </w:pPr>
            <w:r>
              <w:t>5</w:t>
            </w:r>
          </w:p>
        </w:tc>
      </w:tr>
      <w:tr w14:paraId="368541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56ECD3">
            <w:pPr>
              <w:pStyle w:val="20"/>
              <w:rPr>
                <w:lang w:eastAsia="zh-CN"/>
              </w:rPr>
            </w:pPr>
          </w:p>
        </w:tc>
        <w:tc>
          <w:tcPr>
            <w:tcW w:w="1191" w:type="dxa"/>
            <w:vAlign w:val="center"/>
          </w:tcPr>
          <w:p w14:paraId="25441647">
            <w:pPr>
              <w:pStyle w:val="19"/>
              <w:rPr>
                <w:lang w:eastAsia="zh-CN"/>
              </w:rPr>
            </w:pPr>
          </w:p>
        </w:tc>
        <w:tc>
          <w:tcPr>
            <w:tcW w:w="4535" w:type="dxa"/>
            <w:vAlign w:val="center"/>
          </w:tcPr>
          <w:p w14:paraId="01773523">
            <w:pPr>
              <w:pStyle w:val="19"/>
              <w:rPr>
                <w:lang w:eastAsia="zh-CN"/>
              </w:rPr>
            </w:pPr>
          </w:p>
        </w:tc>
        <w:tc>
          <w:tcPr>
            <w:tcW w:w="2551" w:type="dxa"/>
            <w:vAlign w:val="center"/>
          </w:tcPr>
          <w:p w14:paraId="1757D315">
            <w:pPr>
              <w:pStyle w:val="18"/>
              <w:rPr>
                <w:lang w:eastAsia="zh-CN"/>
              </w:rPr>
            </w:pPr>
          </w:p>
        </w:tc>
        <w:tc>
          <w:tcPr>
            <w:tcW w:w="2551" w:type="dxa"/>
            <w:vAlign w:val="center"/>
          </w:tcPr>
          <w:p w14:paraId="011BD312">
            <w:pPr>
              <w:pStyle w:val="18"/>
            </w:pPr>
          </w:p>
        </w:tc>
        <w:tc>
          <w:tcPr>
            <w:tcW w:w="2551" w:type="dxa"/>
            <w:vAlign w:val="center"/>
          </w:tcPr>
          <w:p w14:paraId="0A3962C9">
            <w:pPr>
              <w:pStyle w:val="18"/>
              <w:rPr>
                <w:lang w:eastAsia="zh-CN"/>
              </w:rPr>
            </w:pPr>
          </w:p>
        </w:tc>
      </w:tr>
      <w:tr w14:paraId="24BFF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5CE70E">
            <w:pPr>
              <w:pStyle w:val="20"/>
              <w:rPr>
                <w:lang w:eastAsia="zh-CN"/>
              </w:rPr>
            </w:pPr>
          </w:p>
        </w:tc>
        <w:tc>
          <w:tcPr>
            <w:tcW w:w="1191" w:type="dxa"/>
            <w:vAlign w:val="center"/>
          </w:tcPr>
          <w:p w14:paraId="2EE1BC76">
            <w:pPr>
              <w:pStyle w:val="19"/>
              <w:rPr>
                <w:lang w:eastAsia="zh-CN"/>
              </w:rPr>
            </w:pPr>
          </w:p>
        </w:tc>
        <w:tc>
          <w:tcPr>
            <w:tcW w:w="4535" w:type="dxa"/>
            <w:vAlign w:val="center"/>
          </w:tcPr>
          <w:p w14:paraId="77ACAF8B">
            <w:pPr>
              <w:pStyle w:val="19"/>
              <w:rPr>
                <w:lang w:eastAsia="zh-CN"/>
              </w:rPr>
            </w:pPr>
          </w:p>
        </w:tc>
        <w:tc>
          <w:tcPr>
            <w:tcW w:w="2551" w:type="dxa"/>
            <w:vAlign w:val="center"/>
          </w:tcPr>
          <w:p w14:paraId="7564CD54">
            <w:pPr>
              <w:pStyle w:val="18"/>
              <w:rPr>
                <w:lang w:eastAsia="zh-CN"/>
              </w:rPr>
            </w:pPr>
          </w:p>
        </w:tc>
        <w:tc>
          <w:tcPr>
            <w:tcW w:w="2551" w:type="dxa"/>
            <w:vAlign w:val="center"/>
          </w:tcPr>
          <w:p w14:paraId="68013B76">
            <w:pPr>
              <w:pStyle w:val="18"/>
            </w:pPr>
          </w:p>
        </w:tc>
        <w:tc>
          <w:tcPr>
            <w:tcW w:w="2551" w:type="dxa"/>
            <w:vAlign w:val="center"/>
          </w:tcPr>
          <w:p w14:paraId="7FCBD75F">
            <w:pPr>
              <w:pStyle w:val="18"/>
              <w:rPr>
                <w:lang w:eastAsia="zh-CN"/>
              </w:rPr>
            </w:pPr>
          </w:p>
        </w:tc>
      </w:tr>
      <w:tr w14:paraId="0399F1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11C15">
            <w:pPr>
              <w:pStyle w:val="20"/>
              <w:rPr>
                <w:lang w:eastAsia="zh-CN"/>
              </w:rPr>
            </w:pPr>
          </w:p>
        </w:tc>
        <w:tc>
          <w:tcPr>
            <w:tcW w:w="1191" w:type="dxa"/>
            <w:vAlign w:val="center"/>
          </w:tcPr>
          <w:p w14:paraId="56500B74">
            <w:pPr>
              <w:pStyle w:val="19"/>
              <w:rPr>
                <w:lang w:eastAsia="zh-CN"/>
              </w:rPr>
            </w:pPr>
          </w:p>
        </w:tc>
        <w:tc>
          <w:tcPr>
            <w:tcW w:w="4535" w:type="dxa"/>
            <w:vAlign w:val="center"/>
          </w:tcPr>
          <w:p w14:paraId="60EA30DE">
            <w:pPr>
              <w:pStyle w:val="19"/>
              <w:rPr>
                <w:lang w:eastAsia="zh-CN"/>
              </w:rPr>
            </w:pPr>
          </w:p>
        </w:tc>
        <w:tc>
          <w:tcPr>
            <w:tcW w:w="2551" w:type="dxa"/>
            <w:vAlign w:val="center"/>
          </w:tcPr>
          <w:p w14:paraId="5D01B9F6">
            <w:pPr>
              <w:pStyle w:val="18"/>
              <w:rPr>
                <w:lang w:eastAsia="zh-CN"/>
              </w:rPr>
            </w:pPr>
          </w:p>
        </w:tc>
        <w:tc>
          <w:tcPr>
            <w:tcW w:w="2551" w:type="dxa"/>
            <w:vAlign w:val="center"/>
          </w:tcPr>
          <w:p w14:paraId="36BE3BC5">
            <w:pPr>
              <w:pStyle w:val="18"/>
            </w:pPr>
          </w:p>
        </w:tc>
        <w:tc>
          <w:tcPr>
            <w:tcW w:w="2551" w:type="dxa"/>
            <w:vAlign w:val="center"/>
          </w:tcPr>
          <w:p w14:paraId="3CB15E6F">
            <w:pPr>
              <w:pStyle w:val="18"/>
              <w:rPr>
                <w:lang w:eastAsia="zh-CN"/>
              </w:rPr>
            </w:pPr>
          </w:p>
        </w:tc>
      </w:tr>
      <w:tr w14:paraId="4D8C63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4A0132">
            <w:pPr>
              <w:pStyle w:val="20"/>
              <w:rPr>
                <w:lang w:eastAsia="zh-CN"/>
              </w:rPr>
            </w:pPr>
          </w:p>
        </w:tc>
        <w:tc>
          <w:tcPr>
            <w:tcW w:w="1191" w:type="dxa"/>
            <w:vAlign w:val="center"/>
          </w:tcPr>
          <w:p w14:paraId="4B120326">
            <w:pPr>
              <w:pStyle w:val="19"/>
            </w:pPr>
          </w:p>
        </w:tc>
        <w:tc>
          <w:tcPr>
            <w:tcW w:w="4535" w:type="dxa"/>
            <w:vAlign w:val="center"/>
          </w:tcPr>
          <w:p w14:paraId="236C0DAB">
            <w:pPr>
              <w:pStyle w:val="19"/>
              <w:rPr>
                <w:lang w:eastAsia="zh-CN"/>
              </w:rPr>
            </w:pPr>
            <w:r>
              <w:rPr>
                <w:rFonts w:hint="eastAsia"/>
                <w:lang w:eastAsia="zh-CN"/>
              </w:rPr>
              <w:t>合计</w:t>
            </w:r>
          </w:p>
        </w:tc>
        <w:tc>
          <w:tcPr>
            <w:tcW w:w="2551" w:type="dxa"/>
            <w:vAlign w:val="center"/>
          </w:tcPr>
          <w:p w14:paraId="04EAA3BF">
            <w:pPr>
              <w:pStyle w:val="18"/>
              <w:rPr>
                <w:lang w:eastAsia="zh-CN"/>
              </w:rPr>
            </w:pPr>
          </w:p>
        </w:tc>
        <w:tc>
          <w:tcPr>
            <w:tcW w:w="2551" w:type="dxa"/>
            <w:vAlign w:val="center"/>
          </w:tcPr>
          <w:p w14:paraId="373C848F">
            <w:pPr>
              <w:pStyle w:val="18"/>
            </w:pPr>
          </w:p>
        </w:tc>
        <w:tc>
          <w:tcPr>
            <w:tcW w:w="2551" w:type="dxa"/>
            <w:vAlign w:val="center"/>
          </w:tcPr>
          <w:p w14:paraId="3EEB3128">
            <w:pPr>
              <w:pStyle w:val="18"/>
              <w:rPr>
                <w:lang w:eastAsia="zh-CN"/>
              </w:rPr>
            </w:pPr>
          </w:p>
        </w:tc>
      </w:tr>
    </w:tbl>
    <w:p w14:paraId="72BF49B0">
      <w:pPr>
        <w:ind w:firstLine="630" w:firstLineChars="300"/>
        <w:outlineLvl w:val="4"/>
        <w:rPr>
          <w:rFonts w:ascii="方正小标宋_GBK" w:hAnsi="方正小标宋_GBK" w:eastAsia="方正小标宋_GBK" w:cs="方正小标宋_GBK"/>
          <w:color w:val="000000"/>
          <w:sz w:val="36"/>
          <w:lang w:eastAsia="zh-CN"/>
        </w:rPr>
      </w:pPr>
      <w:r>
        <w:rPr>
          <w:rFonts w:ascii="方正书宋_GBK" w:hAnsi="方正书宋_GBK" w:eastAsia="方正书宋_GBK" w:cs="方正书宋_GBK"/>
          <w:color w:val="000000"/>
          <w:sz w:val="21"/>
        </w:rPr>
        <w:t>注：无</w:t>
      </w:r>
      <w:r>
        <w:rPr>
          <w:rFonts w:hint="eastAsia" w:ascii="方正书宋_GBK" w:hAnsi="方正书宋_GBK" w:eastAsia="方正书宋_GBK" w:cs="方正书宋_GBK"/>
          <w:color w:val="000000"/>
          <w:sz w:val="21"/>
          <w:lang w:eastAsia="zh-CN"/>
        </w:rPr>
        <w:t>政府基金预算</w:t>
      </w:r>
      <w:r>
        <w:rPr>
          <w:rFonts w:ascii="方正书宋_GBK" w:hAnsi="方正书宋_GBK" w:eastAsia="方正书宋_GBK" w:cs="方正书宋_GBK"/>
          <w:color w:val="000000"/>
          <w:sz w:val="21"/>
        </w:rPr>
        <w:t>财政拨款</w:t>
      </w:r>
      <w:r>
        <w:rPr>
          <w:rFonts w:hint="eastAsia" w:ascii="方正书宋_GBK" w:hAnsi="方正书宋_GBK" w:eastAsia="方正书宋_GBK" w:cs="方正书宋_GBK"/>
          <w:color w:val="000000"/>
          <w:sz w:val="21"/>
          <w:lang w:eastAsia="zh-CN"/>
        </w:rPr>
        <w:t>支出</w:t>
      </w:r>
      <w:r>
        <w:rPr>
          <w:rFonts w:ascii="方正书宋_GBK" w:hAnsi="方正书宋_GBK" w:eastAsia="方正书宋_GBK" w:cs="方正书宋_GBK"/>
          <w:color w:val="000000"/>
          <w:sz w:val="21"/>
        </w:rPr>
        <w:t>，空</w:t>
      </w:r>
      <w:r>
        <w:rPr>
          <w:rFonts w:hint="eastAsia" w:ascii="方正书宋_GBK" w:hAnsi="方正书宋_GBK" w:eastAsia="方正书宋_GBK" w:cs="方正书宋_GBK"/>
          <w:color w:val="000000"/>
          <w:sz w:val="21"/>
          <w:lang w:eastAsia="zh-CN"/>
        </w:rPr>
        <w:t>表列示。</w:t>
      </w:r>
    </w:p>
    <w:p w14:paraId="6F1263AC">
      <w:pPr>
        <w:outlineLvl w:val="4"/>
        <w:rPr>
          <w:rFonts w:ascii="方正小标宋_GBK" w:hAnsi="方正小标宋_GBK" w:eastAsia="方正小标宋_GBK" w:cs="方正小标宋_GBK"/>
          <w:color w:val="000000"/>
          <w:sz w:val="36"/>
          <w:lang w:eastAsia="zh-CN"/>
        </w:rPr>
      </w:pPr>
    </w:p>
    <w:p w14:paraId="5B4AB326">
      <w:pPr>
        <w:outlineLvl w:val="4"/>
        <w:rPr>
          <w:rFonts w:ascii="方正小标宋_GBK" w:hAnsi="方正小标宋_GBK" w:eastAsia="方正小标宋_GBK" w:cs="方正小标宋_GBK"/>
          <w:color w:val="000000"/>
          <w:sz w:val="36"/>
          <w:lang w:eastAsia="zh-CN"/>
        </w:rPr>
      </w:pPr>
    </w:p>
    <w:p w14:paraId="6C4847A5">
      <w:pPr>
        <w:outlineLvl w:val="4"/>
        <w:rPr>
          <w:rFonts w:ascii="方正小标宋_GBK" w:hAnsi="方正小标宋_GBK" w:eastAsia="方正小标宋_GBK" w:cs="方正小标宋_GBK"/>
          <w:color w:val="000000"/>
          <w:sz w:val="36"/>
          <w:lang w:eastAsia="zh-CN"/>
        </w:rPr>
      </w:pPr>
    </w:p>
    <w:p w14:paraId="019E7B6B">
      <w:pPr>
        <w:outlineLvl w:val="4"/>
        <w:rPr>
          <w:rFonts w:ascii="方正小标宋_GBK" w:hAnsi="方正小标宋_GBK" w:eastAsia="方正小标宋_GBK" w:cs="方正小标宋_GBK"/>
          <w:color w:val="000000"/>
          <w:sz w:val="36"/>
          <w:lang w:eastAsia="zh-CN"/>
        </w:rPr>
      </w:pPr>
    </w:p>
    <w:p w14:paraId="2E5FF2CD">
      <w:pPr>
        <w:outlineLvl w:val="4"/>
        <w:rPr>
          <w:rFonts w:ascii="方正小标宋_GBK" w:hAnsi="方正小标宋_GBK" w:eastAsia="方正小标宋_GBK" w:cs="方正小标宋_GBK"/>
          <w:color w:val="000000"/>
          <w:sz w:val="36"/>
          <w:lang w:eastAsia="zh-CN"/>
        </w:rPr>
      </w:pPr>
    </w:p>
    <w:p w14:paraId="4F7BCB80">
      <w:pPr>
        <w:outlineLvl w:val="4"/>
        <w:rPr>
          <w:rFonts w:ascii="方正小标宋_GBK" w:hAnsi="方正小标宋_GBK" w:eastAsia="方正小标宋_GBK" w:cs="方正小标宋_GBK"/>
          <w:color w:val="000000"/>
          <w:sz w:val="36"/>
          <w:lang w:eastAsia="zh-CN"/>
        </w:rPr>
      </w:pPr>
    </w:p>
    <w:p w14:paraId="1D0EF84F">
      <w:pPr>
        <w:outlineLvl w:val="4"/>
        <w:rPr>
          <w:rFonts w:ascii="方正小标宋_GBK" w:hAnsi="方正小标宋_GBK" w:eastAsia="方正小标宋_GBK" w:cs="方正小标宋_GBK"/>
          <w:color w:val="000000"/>
          <w:sz w:val="36"/>
          <w:lang w:eastAsia="zh-CN"/>
        </w:rPr>
      </w:pPr>
    </w:p>
    <w:p w14:paraId="2BFC38DC">
      <w:pPr>
        <w:outlineLvl w:val="4"/>
        <w:rPr>
          <w:rFonts w:ascii="方正小标宋_GBK" w:hAnsi="方正小标宋_GBK" w:eastAsia="方正小标宋_GBK" w:cs="方正小标宋_GBK"/>
          <w:color w:val="000000"/>
          <w:sz w:val="36"/>
          <w:lang w:eastAsia="zh-CN"/>
        </w:rPr>
      </w:pPr>
    </w:p>
    <w:p w14:paraId="7DDBFCCE">
      <w:pPr>
        <w:jc w:val="center"/>
        <w:outlineLvl w:val="4"/>
        <w:rPr>
          <w:rFonts w:hint="eastAsia" w:ascii="方正小标宋_GBK" w:hAnsi="方正小标宋_GBK" w:eastAsia="方正小标宋_GBK" w:cs="方正小标宋_GBK"/>
          <w:color w:val="000000"/>
          <w:sz w:val="36"/>
        </w:rPr>
      </w:pPr>
    </w:p>
    <w:p w14:paraId="53536AAB">
      <w:pPr>
        <w:jc w:val="center"/>
        <w:outlineLvl w:val="4"/>
      </w:pPr>
      <w:r>
        <w:rPr>
          <w:rFonts w:hint="eastAsia" w:ascii="方正小标宋_GBK" w:hAnsi="方正小标宋_GBK" w:eastAsia="方正小标宋_GBK" w:cs="方正小标宋_GBK"/>
          <w:color w:val="000000"/>
          <w:sz w:val="36"/>
        </w:rPr>
        <w:t>单位预算国有资本经营预算财政拨款支出表</w:t>
      </w:r>
    </w:p>
    <w:tbl>
      <w:tblPr>
        <w:tblStyle w:val="9"/>
        <w:tblW w:w="1422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1191"/>
        <w:gridCol w:w="4535"/>
        <w:gridCol w:w="2551"/>
        <w:gridCol w:w="2551"/>
        <w:gridCol w:w="2551"/>
      </w:tblGrid>
      <w:tr w14:paraId="40A546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E26CAE7">
            <w:pPr>
              <w:pStyle w:val="16"/>
            </w:pPr>
            <w:r>
              <w:rPr>
                <w:rFonts w:hint="eastAsia"/>
                <w:lang w:eastAsia="zh-CN"/>
              </w:rPr>
              <w:t>450001涞水县医疗保障局（本级）</w:t>
            </w:r>
          </w:p>
        </w:tc>
        <w:tc>
          <w:tcPr>
            <w:tcW w:w="2551" w:type="dxa"/>
            <w:tcBorders>
              <w:top w:val="single" w:color="FFFFFF" w:sz="6" w:space="0"/>
              <w:left w:val="single" w:color="FFFFFF" w:sz="6" w:space="0"/>
              <w:right w:val="single" w:color="FFFFFF" w:sz="6" w:space="0"/>
            </w:tcBorders>
            <w:vAlign w:val="center"/>
          </w:tcPr>
          <w:p w14:paraId="7DB1A3E8">
            <w:pPr>
              <w:pStyle w:val="15"/>
              <w:rPr>
                <w:lang w:eastAsia="zh-CN"/>
              </w:rPr>
            </w:pPr>
            <w:r>
              <w:rPr>
                <w:rFonts w:hint="eastAsia"/>
              </w:rPr>
              <w:t>预算年度：</w:t>
            </w:r>
            <w:r>
              <w:t>202</w:t>
            </w:r>
            <w:r>
              <w:rPr>
                <w:rFonts w:hint="eastAsia"/>
                <w:lang w:val="en-US" w:eastAsia="zh-CN"/>
              </w:rPr>
              <w:t>5</w:t>
            </w:r>
          </w:p>
        </w:tc>
        <w:tc>
          <w:tcPr>
            <w:tcW w:w="5102" w:type="dxa"/>
            <w:gridSpan w:val="2"/>
            <w:tcBorders>
              <w:top w:val="single" w:color="FFFFFF" w:sz="6" w:space="0"/>
              <w:left w:val="single" w:color="FFFFFF" w:sz="6" w:space="0"/>
              <w:right w:val="single" w:color="FFFFFF" w:sz="6" w:space="0"/>
            </w:tcBorders>
            <w:vAlign w:val="center"/>
          </w:tcPr>
          <w:p w14:paraId="049F73F1">
            <w:pPr>
              <w:pStyle w:val="14"/>
            </w:pPr>
            <w:r>
              <w:rPr>
                <w:rFonts w:hint="eastAsia"/>
              </w:rPr>
              <w:t>单位：万元</w:t>
            </w:r>
          </w:p>
        </w:tc>
      </w:tr>
      <w:tr w14:paraId="0E3032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48C700">
            <w:pPr>
              <w:pStyle w:val="17"/>
            </w:pPr>
            <w:r>
              <w:rPr>
                <w:rFonts w:hint="eastAsia"/>
              </w:rPr>
              <w:t>序号</w:t>
            </w:r>
          </w:p>
        </w:tc>
        <w:tc>
          <w:tcPr>
            <w:tcW w:w="5726" w:type="dxa"/>
            <w:gridSpan w:val="2"/>
            <w:vAlign w:val="center"/>
          </w:tcPr>
          <w:p w14:paraId="32992307">
            <w:pPr>
              <w:pStyle w:val="17"/>
            </w:pPr>
            <w:r>
              <w:rPr>
                <w:rFonts w:hint="eastAsia"/>
              </w:rPr>
              <w:t>功能分类科目</w:t>
            </w:r>
          </w:p>
        </w:tc>
        <w:tc>
          <w:tcPr>
            <w:tcW w:w="2551" w:type="dxa"/>
            <w:vMerge w:val="restart"/>
            <w:vAlign w:val="center"/>
          </w:tcPr>
          <w:p w14:paraId="13CE3275">
            <w:pPr>
              <w:pStyle w:val="17"/>
            </w:pPr>
            <w:r>
              <w:rPr>
                <w:rFonts w:hint="eastAsia"/>
              </w:rPr>
              <w:t>合计</w:t>
            </w:r>
          </w:p>
        </w:tc>
        <w:tc>
          <w:tcPr>
            <w:tcW w:w="2551" w:type="dxa"/>
            <w:vMerge w:val="restart"/>
            <w:vAlign w:val="center"/>
          </w:tcPr>
          <w:p w14:paraId="24368ACC">
            <w:pPr>
              <w:pStyle w:val="17"/>
            </w:pPr>
            <w:r>
              <w:rPr>
                <w:rFonts w:hint="eastAsia"/>
              </w:rPr>
              <w:t>基本支出</w:t>
            </w:r>
          </w:p>
        </w:tc>
        <w:tc>
          <w:tcPr>
            <w:tcW w:w="2551" w:type="dxa"/>
            <w:vMerge w:val="restart"/>
            <w:vAlign w:val="center"/>
          </w:tcPr>
          <w:p w14:paraId="377AF900">
            <w:pPr>
              <w:pStyle w:val="17"/>
            </w:pPr>
            <w:r>
              <w:rPr>
                <w:rFonts w:hint="eastAsia"/>
              </w:rPr>
              <w:t>项目支出</w:t>
            </w:r>
          </w:p>
        </w:tc>
      </w:tr>
      <w:tr w14:paraId="241A8F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34F63F5"/>
        </w:tc>
        <w:tc>
          <w:tcPr>
            <w:tcW w:w="1191" w:type="dxa"/>
            <w:vAlign w:val="center"/>
          </w:tcPr>
          <w:p w14:paraId="732DEEC8">
            <w:pPr>
              <w:pStyle w:val="17"/>
            </w:pPr>
            <w:r>
              <w:rPr>
                <w:rFonts w:hint="eastAsia"/>
              </w:rPr>
              <w:t>科目编码</w:t>
            </w:r>
          </w:p>
        </w:tc>
        <w:tc>
          <w:tcPr>
            <w:tcW w:w="4535" w:type="dxa"/>
            <w:vAlign w:val="center"/>
          </w:tcPr>
          <w:p w14:paraId="0B31F9AE">
            <w:pPr>
              <w:pStyle w:val="17"/>
            </w:pPr>
            <w:r>
              <w:rPr>
                <w:rFonts w:hint="eastAsia"/>
              </w:rPr>
              <w:t>科目名称</w:t>
            </w:r>
          </w:p>
        </w:tc>
        <w:tc>
          <w:tcPr>
            <w:tcW w:w="2551" w:type="dxa"/>
            <w:vMerge w:val="continue"/>
          </w:tcPr>
          <w:p w14:paraId="691C5B15"/>
        </w:tc>
        <w:tc>
          <w:tcPr>
            <w:tcW w:w="2551" w:type="dxa"/>
            <w:vMerge w:val="continue"/>
          </w:tcPr>
          <w:p w14:paraId="566F321D"/>
        </w:tc>
        <w:tc>
          <w:tcPr>
            <w:tcW w:w="2551" w:type="dxa"/>
            <w:vMerge w:val="continue"/>
          </w:tcPr>
          <w:p w14:paraId="484823E4"/>
        </w:tc>
      </w:tr>
      <w:tr w14:paraId="42E039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416AB289">
            <w:pPr>
              <w:pStyle w:val="17"/>
            </w:pPr>
            <w:r>
              <w:rPr>
                <w:rFonts w:hint="eastAsia"/>
              </w:rPr>
              <w:t>栏次</w:t>
            </w:r>
          </w:p>
        </w:tc>
        <w:tc>
          <w:tcPr>
            <w:tcW w:w="1191" w:type="dxa"/>
            <w:vAlign w:val="center"/>
          </w:tcPr>
          <w:p w14:paraId="280FEC93">
            <w:pPr>
              <w:pStyle w:val="17"/>
            </w:pPr>
            <w:r>
              <w:t>1</w:t>
            </w:r>
          </w:p>
        </w:tc>
        <w:tc>
          <w:tcPr>
            <w:tcW w:w="4535" w:type="dxa"/>
            <w:vAlign w:val="center"/>
          </w:tcPr>
          <w:p w14:paraId="24B61060">
            <w:pPr>
              <w:pStyle w:val="17"/>
            </w:pPr>
            <w:r>
              <w:t>2</w:t>
            </w:r>
          </w:p>
        </w:tc>
        <w:tc>
          <w:tcPr>
            <w:tcW w:w="2551" w:type="dxa"/>
            <w:vAlign w:val="center"/>
          </w:tcPr>
          <w:p w14:paraId="2BA2337F">
            <w:pPr>
              <w:pStyle w:val="17"/>
            </w:pPr>
            <w:r>
              <w:t>3</w:t>
            </w:r>
          </w:p>
        </w:tc>
        <w:tc>
          <w:tcPr>
            <w:tcW w:w="2551" w:type="dxa"/>
            <w:vAlign w:val="center"/>
          </w:tcPr>
          <w:p w14:paraId="4A0B08B8">
            <w:pPr>
              <w:pStyle w:val="17"/>
            </w:pPr>
            <w:r>
              <w:t>4</w:t>
            </w:r>
          </w:p>
        </w:tc>
        <w:tc>
          <w:tcPr>
            <w:tcW w:w="2551" w:type="dxa"/>
            <w:vAlign w:val="center"/>
          </w:tcPr>
          <w:p w14:paraId="536176FE">
            <w:pPr>
              <w:pStyle w:val="17"/>
            </w:pPr>
            <w:r>
              <w:t>5</w:t>
            </w:r>
          </w:p>
        </w:tc>
      </w:tr>
      <w:tr w14:paraId="13A543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A5A71">
            <w:pPr>
              <w:pStyle w:val="20"/>
            </w:pPr>
          </w:p>
        </w:tc>
        <w:tc>
          <w:tcPr>
            <w:tcW w:w="1191" w:type="dxa"/>
            <w:vAlign w:val="center"/>
          </w:tcPr>
          <w:p w14:paraId="647F2646">
            <w:pPr>
              <w:pStyle w:val="19"/>
            </w:pPr>
          </w:p>
        </w:tc>
        <w:tc>
          <w:tcPr>
            <w:tcW w:w="4535" w:type="dxa"/>
            <w:vAlign w:val="center"/>
          </w:tcPr>
          <w:p w14:paraId="00E6BCD6">
            <w:pPr>
              <w:pStyle w:val="19"/>
            </w:pPr>
          </w:p>
        </w:tc>
        <w:tc>
          <w:tcPr>
            <w:tcW w:w="2551" w:type="dxa"/>
            <w:vAlign w:val="center"/>
          </w:tcPr>
          <w:p w14:paraId="5F45D894">
            <w:pPr>
              <w:pStyle w:val="18"/>
            </w:pPr>
          </w:p>
        </w:tc>
        <w:tc>
          <w:tcPr>
            <w:tcW w:w="2551" w:type="dxa"/>
            <w:vAlign w:val="center"/>
          </w:tcPr>
          <w:p w14:paraId="72197049">
            <w:pPr>
              <w:pStyle w:val="18"/>
            </w:pPr>
          </w:p>
        </w:tc>
        <w:tc>
          <w:tcPr>
            <w:tcW w:w="2551" w:type="dxa"/>
            <w:vAlign w:val="center"/>
          </w:tcPr>
          <w:p w14:paraId="5C746349">
            <w:pPr>
              <w:pStyle w:val="18"/>
            </w:pPr>
          </w:p>
        </w:tc>
      </w:tr>
    </w:tbl>
    <w:p w14:paraId="395B6446">
      <w:pPr>
        <w:ind w:firstLine="420"/>
        <w:rPr>
          <w:lang w:eastAsia="zh-CN"/>
        </w:rPr>
        <w:sectPr>
          <w:type w:val="continuous"/>
          <w:pgSz w:w="16840" w:h="11900" w:orient="landscape"/>
          <w:pgMar w:top="1361" w:right="1021" w:bottom="1134" w:left="1021" w:header="720" w:footer="720" w:gutter="0"/>
          <w:cols w:space="720" w:num="1"/>
        </w:sectPr>
      </w:pPr>
      <w:r>
        <w:rPr>
          <w:rFonts w:hint="eastAsia"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p w14:paraId="5B4AB181">
      <w:pPr>
        <w:outlineLvl w:val="4"/>
        <w:rPr>
          <w:rFonts w:ascii="方正小标宋_GBK" w:hAnsi="方正小标宋_GBK" w:eastAsia="方正小标宋_GBK" w:cs="方正小标宋_GBK"/>
          <w:color w:val="000000"/>
          <w:sz w:val="36"/>
          <w:lang w:eastAsia="zh-CN"/>
        </w:rPr>
      </w:pPr>
    </w:p>
    <w:p w14:paraId="3017E721">
      <w:pPr>
        <w:outlineLvl w:val="4"/>
        <w:rPr>
          <w:rFonts w:ascii="方正小标宋_GBK" w:hAnsi="方正小标宋_GBK" w:eastAsia="方正小标宋_GBK" w:cs="方正小标宋_GBK"/>
          <w:color w:val="000000"/>
          <w:sz w:val="36"/>
          <w:lang w:eastAsia="zh-CN"/>
        </w:rPr>
      </w:pPr>
    </w:p>
    <w:p w14:paraId="494197B8">
      <w:pPr>
        <w:jc w:val="center"/>
        <w:outlineLvl w:val="4"/>
        <w:rPr>
          <w:rFonts w:ascii="方正小标宋_GBK" w:hAnsi="方正小标宋_GBK" w:eastAsia="方正小标宋_GBK" w:cs="方正小标宋_GBK"/>
          <w:color w:val="000000"/>
          <w:sz w:val="36"/>
          <w:lang w:eastAsia="zh-CN"/>
        </w:rPr>
      </w:pPr>
    </w:p>
    <w:p w14:paraId="4D22F2F4">
      <w:pPr>
        <w:jc w:val="center"/>
        <w:outlineLvl w:val="4"/>
        <w:rPr>
          <w:rFonts w:ascii="方正小标宋_GBK" w:hAnsi="方正小标宋_GBK" w:eastAsia="方正小标宋_GBK" w:cs="方正小标宋_GBK"/>
          <w:color w:val="000000"/>
          <w:sz w:val="36"/>
          <w:lang w:eastAsia="zh-CN"/>
        </w:rPr>
      </w:pPr>
    </w:p>
    <w:p w14:paraId="1A5FFD98">
      <w:pPr>
        <w:jc w:val="center"/>
        <w:outlineLvl w:val="4"/>
        <w:rPr>
          <w:rFonts w:ascii="方正小标宋_GBK" w:hAnsi="方正小标宋_GBK" w:eastAsia="方正小标宋_GBK" w:cs="方正小标宋_GBK"/>
          <w:color w:val="000000"/>
          <w:sz w:val="36"/>
          <w:lang w:eastAsia="zh-CN"/>
        </w:rPr>
      </w:pPr>
    </w:p>
    <w:p w14:paraId="09988450">
      <w:pPr>
        <w:jc w:val="center"/>
        <w:outlineLvl w:val="4"/>
        <w:rPr>
          <w:rFonts w:ascii="方正小标宋_GBK" w:hAnsi="方正小标宋_GBK" w:eastAsia="方正小标宋_GBK" w:cs="方正小标宋_GBK"/>
          <w:color w:val="000000"/>
          <w:sz w:val="36"/>
          <w:lang w:eastAsia="zh-CN"/>
        </w:rPr>
      </w:pPr>
    </w:p>
    <w:p w14:paraId="5D9BDBFC">
      <w:pPr>
        <w:jc w:val="center"/>
        <w:outlineLvl w:val="4"/>
        <w:rPr>
          <w:rFonts w:ascii="方正小标宋_GBK" w:hAnsi="方正小标宋_GBK" w:eastAsia="方正小标宋_GBK" w:cs="方正小标宋_GBK"/>
          <w:color w:val="000000"/>
          <w:sz w:val="36"/>
          <w:lang w:eastAsia="zh-CN"/>
        </w:rPr>
      </w:pPr>
    </w:p>
    <w:p w14:paraId="1D6220B2">
      <w:pPr>
        <w:jc w:val="center"/>
        <w:outlineLvl w:val="4"/>
        <w:rPr>
          <w:rFonts w:ascii="方正小标宋_GBK" w:hAnsi="方正小标宋_GBK" w:eastAsia="方正小标宋_GBK" w:cs="方正小标宋_GBK"/>
          <w:color w:val="000000"/>
          <w:sz w:val="36"/>
          <w:lang w:eastAsia="zh-CN"/>
        </w:rPr>
      </w:pPr>
    </w:p>
    <w:p w14:paraId="5A162C3D">
      <w:pPr>
        <w:jc w:val="center"/>
        <w:outlineLvl w:val="4"/>
        <w:rPr>
          <w:rFonts w:ascii="方正小标宋_GBK" w:hAnsi="方正小标宋_GBK" w:eastAsia="方正小标宋_GBK" w:cs="方正小标宋_GBK"/>
          <w:color w:val="000000"/>
          <w:sz w:val="36"/>
          <w:lang w:eastAsia="zh-CN"/>
        </w:rPr>
      </w:pPr>
    </w:p>
    <w:p w14:paraId="31F81028">
      <w:pPr>
        <w:jc w:val="center"/>
        <w:outlineLvl w:val="4"/>
        <w:rPr>
          <w:rFonts w:ascii="方正小标宋_GBK" w:hAnsi="方正小标宋_GBK" w:eastAsia="方正小标宋_GBK" w:cs="方正小标宋_GBK"/>
          <w:color w:val="000000"/>
          <w:sz w:val="36"/>
          <w:lang w:eastAsia="zh-CN"/>
        </w:rPr>
      </w:pPr>
    </w:p>
    <w:p w14:paraId="5E3DC27F">
      <w:pPr>
        <w:jc w:val="center"/>
        <w:outlineLvl w:val="4"/>
        <w:rPr>
          <w:rFonts w:hint="eastAsia" w:ascii="方正小标宋_GBK" w:hAnsi="方正小标宋_GBK" w:eastAsia="方正小标宋_GBK" w:cs="方正小标宋_GBK"/>
          <w:color w:val="000000"/>
          <w:sz w:val="36"/>
        </w:rPr>
      </w:pPr>
    </w:p>
    <w:p w14:paraId="5185C716">
      <w:pPr>
        <w:jc w:val="center"/>
        <w:outlineLvl w:val="4"/>
      </w:pPr>
      <w:r>
        <w:rPr>
          <w:rFonts w:hint="eastAsia" w:ascii="方正小标宋_GBK" w:hAnsi="方正小标宋_GBK" w:eastAsia="方正小标宋_GBK" w:cs="方正小标宋_GBK"/>
          <w:color w:val="000000"/>
          <w:sz w:val="36"/>
        </w:rPr>
        <w:t>单位预算财政拨款“三公”经费支出表</w:t>
      </w:r>
    </w:p>
    <w:tbl>
      <w:tblPr>
        <w:tblStyle w:val="9"/>
        <w:tblW w:w="1417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850"/>
        <w:gridCol w:w="3798"/>
        <w:gridCol w:w="2382"/>
        <w:gridCol w:w="2381"/>
        <w:gridCol w:w="2381"/>
        <w:gridCol w:w="2381"/>
      </w:tblGrid>
      <w:tr w14:paraId="121261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60AFBDA7">
            <w:pPr>
              <w:pStyle w:val="16"/>
            </w:pPr>
            <w:r>
              <w:rPr>
                <w:rFonts w:hint="eastAsia"/>
                <w:lang w:eastAsia="zh-CN"/>
              </w:rPr>
              <w:t>450001涞水县医疗保障局（本级）</w:t>
            </w:r>
          </w:p>
        </w:tc>
        <w:tc>
          <w:tcPr>
            <w:tcW w:w="2381" w:type="dxa"/>
            <w:tcBorders>
              <w:top w:val="single" w:color="FFFFFF" w:sz="6" w:space="0"/>
              <w:left w:val="single" w:color="FFFFFF" w:sz="6" w:space="0"/>
              <w:right w:val="single" w:color="FFFFFF" w:sz="6" w:space="0"/>
            </w:tcBorders>
            <w:vAlign w:val="center"/>
          </w:tcPr>
          <w:p w14:paraId="339EBC74">
            <w:pPr>
              <w:pStyle w:val="15"/>
              <w:rPr>
                <w:lang w:eastAsia="zh-CN"/>
              </w:rPr>
            </w:pPr>
            <w:r>
              <w:rPr>
                <w:rFonts w:hint="eastAsia"/>
              </w:rPr>
              <w:t>预算年度：</w:t>
            </w:r>
            <w:r>
              <w:t>202</w:t>
            </w:r>
            <w:r>
              <w:rPr>
                <w:rFonts w:hint="eastAsia"/>
                <w:lang w:val="en-US" w:eastAsia="zh-CN"/>
              </w:rPr>
              <w:t>5</w:t>
            </w:r>
          </w:p>
        </w:tc>
        <w:tc>
          <w:tcPr>
            <w:tcW w:w="4762" w:type="dxa"/>
            <w:gridSpan w:val="2"/>
            <w:tcBorders>
              <w:top w:val="single" w:color="FFFFFF" w:sz="6" w:space="0"/>
              <w:left w:val="single" w:color="FFFFFF" w:sz="6" w:space="0"/>
              <w:right w:val="single" w:color="FFFFFF" w:sz="6" w:space="0"/>
            </w:tcBorders>
            <w:vAlign w:val="center"/>
          </w:tcPr>
          <w:p w14:paraId="2407E481">
            <w:pPr>
              <w:pStyle w:val="14"/>
            </w:pPr>
            <w:r>
              <w:rPr>
                <w:rFonts w:hint="eastAsia"/>
              </w:rPr>
              <w:t>单位：万元</w:t>
            </w:r>
          </w:p>
        </w:tc>
      </w:tr>
      <w:tr w14:paraId="589E56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3800E16">
            <w:pPr>
              <w:pStyle w:val="17"/>
            </w:pPr>
            <w:r>
              <w:rPr>
                <w:rFonts w:hint="eastAsia"/>
              </w:rPr>
              <w:t>序号</w:t>
            </w:r>
          </w:p>
        </w:tc>
        <w:tc>
          <w:tcPr>
            <w:tcW w:w="3798" w:type="dxa"/>
            <w:vMerge w:val="restart"/>
            <w:vAlign w:val="center"/>
          </w:tcPr>
          <w:p w14:paraId="0BB04849">
            <w:pPr>
              <w:pStyle w:val="17"/>
            </w:pPr>
            <w:r>
              <w:rPr>
                <w:rFonts w:hint="eastAsia"/>
              </w:rPr>
              <w:t>项</w:t>
            </w:r>
            <w:r>
              <w:t xml:space="preserve">  </w:t>
            </w:r>
            <w:r>
              <w:rPr>
                <w:rFonts w:hint="eastAsia"/>
              </w:rPr>
              <w:t>目</w:t>
            </w:r>
          </w:p>
        </w:tc>
        <w:tc>
          <w:tcPr>
            <w:tcW w:w="9525" w:type="dxa"/>
            <w:gridSpan w:val="4"/>
            <w:vAlign w:val="center"/>
          </w:tcPr>
          <w:p w14:paraId="676D8579">
            <w:pPr>
              <w:pStyle w:val="17"/>
            </w:pPr>
            <w:r>
              <w:rPr>
                <w:rFonts w:hint="eastAsia"/>
              </w:rPr>
              <w:t>资</w:t>
            </w:r>
            <w:r>
              <w:t xml:space="preserve"> </w:t>
            </w:r>
            <w:r>
              <w:rPr>
                <w:rFonts w:hint="eastAsia"/>
              </w:rPr>
              <w:t>金</w:t>
            </w:r>
            <w:r>
              <w:t xml:space="preserve"> </w:t>
            </w:r>
            <w:r>
              <w:rPr>
                <w:rFonts w:hint="eastAsia"/>
              </w:rPr>
              <w:t>性</w:t>
            </w:r>
            <w:r>
              <w:t xml:space="preserve"> </w:t>
            </w:r>
            <w:r>
              <w:rPr>
                <w:rFonts w:hint="eastAsia"/>
              </w:rPr>
              <w:t>质</w:t>
            </w:r>
          </w:p>
        </w:tc>
      </w:tr>
      <w:tr w14:paraId="2651D8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CA8E69B"/>
        </w:tc>
        <w:tc>
          <w:tcPr>
            <w:tcW w:w="3798" w:type="dxa"/>
            <w:vMerge w:val="continue"/>
          </w:tcPr>
          <w:p w14:paraId="69710EA5"/>
        </w:tc>
        <w:tc>
          <w:tcPr>
            <w:tcW w:w="2382" w:type="dxa"/>
            <w:vAlign w:val="center"/>
          </w:tcPr>
          <w:p w14:paraId="6EAD8D2F">
            <w:pPr>
              <w:pStyle w:val="17"/>
            </w:pPr>
            <w:r>
              <w:rPr>
                <w:rFonts w:hint="eastAsia"/>
              </w:rPr>
              <w:t>合计</w:t>
            </w:r>
          </w:p>
        </w:tc>
        <w:tc>
          <w:tcPr>
            <w:tcW w:w="2381" w:type="dxa"/>
            <w:vAlign w:val="center"/>
          </w:tcPr>
          <w:p w14:paraId="5F611431">
            <w:pPr>
              <w:pStyle w:val="17"/>
            </w:pPr>
            <w:r>
              <w:rPr>
                <w:rFonts w:hint="eastAsia"/>
              </w:rPr>
              <w:t>一般公共预算</w:t>
            </w:r>
            <w:r>
              <w:t xml:space="preserve">              </w:t>
            </w:r>
            <w:r>
              <w:rPr>
                <w:rFonts w:hint="eastAsia"/>
              </w:rPr>
              <w:t>财政拨款</w:t>
            </w:r>
          </w:p>
        </w:tc>
        <w:tc>
          <w:tcPr>
            <w:tcW w:w="2381" w:type="dxa"/>
            <w:vAlign w:val="center"/>
          </w:tcPr>
          <w:p w14:paraId="5DC873D0">
            <w:pPr>
              <w:pStyle w:val="17"/>
            </w:pPr>
            <w:r>
              <w:rPr>
                <w:rFonts w:hint="eastAsia"/>
              </w:rPr>
              <w:t>政府性基金</w:t>
            </w:r>
            <w:r>
              <w:t xml:space="preserve">                  </w:t>
            </w:r>
            <w:r>
              <w:rPr>
                <w:rFonts w:hint="eastAsia"/>
              </w:rPr>
              <w:t>预算拨款</w:t>
            </w:r>
          </w:p>
        </w:tc>
        <w:tc>
          <w:tcPr>
            <w:tcW w:w="2381" w:type="dxa"/>
            <w:vAlign w:val="center"/>
          </w:tcPr>
          <w:p w14:paraId="7DC62C24">
            <w:pPr>
              <w:pStyle w:val="17"/>
            </w:pPr>
            <w:r>
              <w:rPr>
                <w:rFonts w:hint="eastAsia"/>
              </w:rPr>
              <w:t>国有资本经营</w:t>
            </w:r>
            <w:r>
              <w:t xml:space="preserve">              </w:t>
            </w:r>
            <w:r>
              <w:rPr>
                <w:rFonts w:hint="eastAsia"/>
              </w:rPr>
              <w:t>预算财政拨款</w:t>
            </w:r>
          </w:p>
        </w:tc>
      </w:tr>
      <w:tr w14:paraId="431CED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017609F8">
            <w:pPr>
              <w:pStyle w:val="17"/>
            </w:pPr>
            <w:r>
              <w:rPr>
                <w:rFonts w:hint="eastAsia"/>
              </w:rPr>
              <w:t>栏次</w:t>
            </w:r>
          </w:p>
        </w:tc>
        <w:tc>
          <w:tcPr>
            <w:tcW w:w="3798" w:type="dxa"/>
            <w:vAlign w:val="center"/>
          </w:tcPr>
          <w:p w14:paraId="0D1D3C21">
            <w:pPr>
              <w:pStyle w:val="17"/>
            </w:pPr>
            <w:r>
              <w:t>1</w:t>
            </w:r>
          </w:p>
        </w:tc>
        <w:tc>
          <w:tcPr>
            <w:tcW w:w="2382" w:type="dxa"/>
            <w:vAlign w:val="center"/>
          </w:tcPr>
          <w:p w14:paraId="7977C788">
            <w:pPr>
              <w:pStyle w:val="17"/>
            </w:pPr>
            <w:r>
              <w:t>2</w:t>
            </w:r>
          </w:p>
        </w:tc>
        <w:tc>
          <w:tcPr>
            <w:tcW w:w="2381" w:type="dxa"/>
            <w:vAlign w:val="center"/>
          </w:tcPr>
          <w:p w14:paraId="7DC727FB">
            <w:pPr>
              <w:pStyle w:val="17"/>
            </w:pPr>
            <w:r>
              <w:t>3</w:t>
            </w:r>
          </w:p>
        </w:tc>
        <w:tc>
          <w:tcPr>
            <w:tcW w:w="2381" w:type="dxa"/>
            <w:vAlign w:val="center"/>
          </w:tcPr>
          <w:p w14:paraId="7EA7D682">
            <w:pPr>
              <w:pStyle w:val="17"/>
            </w:pPr>
            <w:r>
              <w:t>4</w:t>
            </w:r>
          </w:p>
        </w:tc>
        <w:tc>
          <w:tcPr>
            <w:tcW w:w="2381" w:type="dxa"/>
            <w:vAlign w:val="center"/>
          </w:tcPr>
          <w:p w14:paraId="7B532C7E">
            <w:pPr>
              <w:pStyle w:val="17"/>
            </w:pPr>
            <w:r>
              <w:t>5</w:t>
            </w:r>
          </w:p>
        </w:tc>
      </w:tr>
      <w:tr w14:paraId="2EC4F6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F4C2498">
            <w:pPr>
              <w:pStyle w:val="20"/>
            </w:pPr>
            <w:r>
              <w:t>1</w:t>
            </w:r>
          </w:p>
        </w:tc>
        <w:tc>
          <w:tcPr>
            <w:tcW w:w="3798" w:type="dxa"/>
            <w:vAlign w:val="center"/>
          </w:tcPr>
          <w:p w14:paraId="76D4CAE0">
            <w:pPr>
              <w:pStyle w:val="21"/>
            </w:pPr>
            <w:r>
              <w:rPr>
                <w:rFonts w:hint="eastAsia"/>
              </w:rPr>
              <w:t>合计</w:t>
            </w:r>
          </w:p>
        </w:tc>
        <w:tc>
          <w:tcPr>
            <w:tcW w:w="2382" w:type="dxa"/>
            <w:vAlign w:val="center"/>
          </w:tcPr>
          <w:p w14:paraId="1FCCD268">
            <w:pPr>
              <w:pStyle w:val="22"/>
              <w:rPr>
                <w:lang w:eastAsia="zh-CN"/>
              </w:rPr>
            </w:pPr>
            <w:r>
              <w:rPr>
                <w:rFonts w:hint="eastAsia"/>
                <w:lang w:eastAsia="zh-CN"/>
              </w:rPr>
              <w:t>4.00</w:t>
            </w:r>
          </w:p>
        </w:tc>
        <w:tc>
          <w:tcPr>
            <w:tcW w:w="2381" w:type="dxa"/>
            <w:vAlign w:val="center"/>
          </w:tcPr>
          <w:p w14:paraId="15D7E229">
            <w:pPr>
              <w:pStyle w:val="22"/>
              <w:rPr>
                <w:lang w:eastAsia="zh-CN"/>
              </w:rPr>
            </w:pPr>
            <w:r>
              <w:rPr>
                <w:rFonts w:hint="eastAsia"/>
                <w:lang w:eastAsia="zh-CN"/>
              </w:rPr>
              <w:t>4.00</w:t>
            </w:r>
          </w:p>
        </w:tc>
        <w:tc>
          <w:tcPr>
            <w:tcW w:w="2381" w:type="dxa"/>
            <w:vAlign w:val="center"/>
          </w:tcPr>
          <w:p w14:paraId="7B40CC95">
            <w:pPr>
              <w:pStyle w:val="22"/>
            </w:pPr>
          </w:p>
        </w:tc>
        <w:tc>
          <w:tcPr>
            <w:tcW w:w="2381" w:type="dxa"/>
            <w:vAlign w:val="center"/>
          </w:tcPr>
          <w:p w14:paraId="5EB36465">
            <w:pPr>
              <w:pStyle w:val="22"/>
            </w:pPr>
          </w:p>
        </w:tc>
      </w:tr>
      <w:tr w14:paraId="64207C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A3E0780">
            <w:pPr>
              <w:pStyle w:val="20"/>
            </w:pPr>
            <w:r>
              <w:t>2</w:t>
            </w:r>
          </w:p>
        </w:tc>
        <w:tc>
          <w:tcPr>
            <w:tcW w:w="3798" w:type="dxa"/>
            <w:vAlign w:val="center"/>
          </w:tcPr>
          <w:p w14:paraId="3626F32B">
            <w:pPr>
              <w:pStyle w:val="19"/>
            </w:pPr>
            <w:r>
              <w:rPr>
                <w:rFonts w:hint="eastAsia"/>
              </w:rPr>
              <w:t>“三公”经费小计</w:t>
            </w:r>
          </w:p>
        </w:tc>
        <w:tc>
          <w:tcPr>
            <w:tcW w:w="2382" w:type="dxa"/>
            <w:vAlign w:val="center"/>
          </w:tcPr>
          <w:p w14:paraId="2F9191A6">
            <w:pPr>
              <w:pStyle w:val="18"/>
              <w:rPr>
                <w:lang w:eastAsia="zh-CN"/>
              </w:rPr>
            </w:pPr>
            <w:r>
              <w:rPr>
                <w:rFonts w:hint="eastAsia"/>
                <w:lang w:eastAsia="zh-CN"/>
              </w:rPr>
              <w:t>4.00</w:t>
            </w:r>
          </w:p>
        </w:tc>
        <w:tc>
          <w:tcPr>
            <w:tcW w:w="2381" w:type="dxa"/>
            <w:vAlign w:val="center"/>
          </w:tcPr>
          <w:p w14:paraId="06AC462F">
            <w:pPr>
              <w:pStyle w:val="18"/>
              <w:rPr>
                <w:lang w:eastAsia="zh-CN"/>
              </w:rPr>
            </w:pPr>
            <w:r>
              <w:rPr>
                <w:rFonts w:hint="eastAsia"/>
                <w:lang w:eastAsia="zh-CN"/>
              </w:rPr>
              <w:t>4.00</w:t>
            </w:r>
          </w:p>
        </w:tc>
        <w:tc>
          <w:tcPr>
            <w:tcW w:w="2381" w:type="dxa"/>
            <w:vAlign w:val="center"/>
          </w:tcPr>
          <w:p w14:paraId="0C05F048">
            <w:pPr>
              <w:pStyle w:val="18"/>
            </w:pPr>
          </w:p>
        </w:tc>
        <w:tc>
          <w:tcPr>
            <w:tcW w:w="2381" w:type="dxa"/>
            <w:vAlign w:val="center"/>
          </w:tcPr>
          <w:p w14:paraId="666842B0">
            <w:pPr>
              <w:pStyle w:val="18"/>
            </w:pPr>
          </w:p>
        </w:tc>
      </w:tr>
      <w:tr w14:paraId="7BC73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2C0BC6A">
            <w:pPr>
              <w:pStyle w:val="20"/>
            </w:pPr>
            <w:r>
              <w:t>3</w:t>
            </w:r>
          </w:p>
        </w:tc>
        <w:tc>
          <w:tcPr>
            <w:tcW w:w="3798" w:type="dxa"/>
            <w:vAlign w:val="center"/>
          </w:tcPr>
          <w:p w14:paraId="3451EA3F">
            <w:pPr>
              <w:pStyle w:val="19"/>
            </w:pPr>
            <w:r>
              <w:rPr>
                <w:rFonts w:hint="eastAsia"/>
              </w:rPr>
              <w:t>一、因公出国（境）费</w:t>
            </w:r>
          </w:p>
        </w:tc>
        <w:tc>
          <w:tcPr>
            <w:tcW w:w="2382" w:type="dxa"/>
            <w:vAlign w:val="center"/>
          </w:tcPr>
          <w:p w14:paraId="79EA74C8">
            <w:pPr>
              <w:pStyle w:val="18"/>
            </w:pPr>
          </w:p>
        </w:tc>
        <w:tc>
          <w:tcPr>
            <w:tcW w:w="2381" w:type="dxa"/>
            <w:vAlign w:val="center"/>
          </w:tcPr>
          <w:p w14:paraId="4EC0CD2F">
            <w:pPr>
              <w:pStyle w:val="18"/>
            </w:pPr>
          </w:p>
        </w:tc>
        <w:tc>
          <w:tcPr>
            <w:tcW w:w="2381" w:type="dxa"/>
            <w:vAlign w:val="center"/>
          </w:tcPr>
          <w:p w14:paraId="1629D492">
            <w:pPr>
              <w:pStyle w:val="18"/>
            </w:pPr>
          </w:p>
        </w:tc>
        <w:tc>
          <w:tcPr>
            <w:tcW w:w="2381" w:type="dxa"/>
            <w:vAlign w:val="center"/>
          </w:tcPr>
          <w:p w14:paraId="10A17E8F">
            <w:pPr>
              <w:pStyle w:val="18"/>
            </w:pPr>
          </w:p>
        </w:tc>
      </w:tr>
      <w:tr w14:paraId="73AD59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89D991">
            <w:pPr>
              <w:pStyle w:val="20"/>
            </w:pPr>
            <w:r>
              <w:t>4</w:t>
            </w:r>
          </w:p>
        </w:tc>
        <w:tc>
          <w:tcPr>
            <w:tcW w:w="3798" w:type="dxa"/>
            <w:vAlign w:val="center"/>
          </w:tcPr>
          <w:p w14:paraId="4966FCB1">
            <w:pPr>
              <w:pStyle w:val="19"/>
            </w:pPr>
            <w:r>
              <w:t xml:space="preserve">    </w:t>
            </w:r>
            <w:r>
              <w:rPr>
                <w:rFonts w:hint="eastAsia"/>
              </w:rPr>
              <w:t>其中：教学科研人员因公出国（境）费</w:t>
            </w:r>
          </w:p>
        </w:tc>
        <w:tc>
          <w:tcPr>
            <w:tcW w:w="2382" w:type="dxa"/>
            <w:vAlign w:val="center"/>
          </w:tcPr>
          <w:p w14:paraId="7CD01849">
            <w:pPr>
              <w:pStyle w:val="18"/>
            </w:pPr>
          </w:p>
        </w:tc>
        <w:tc>
          <w:tcPr>
            <w:tcW w:w="2381" w:type="dxa"/>
            <w:vAlign w:val="center"/>
          </w:tcPr>
          <w:p w14:paraId="7F182C82">
            <w:pPr>
              <w:pStyle w:val="18"/>
            </w:pPr>
          </w:p>
        </w:tc>
        <w:tc>
          <w:tcPr>
            <w:tcW w:w="2381" w:type="dxa"/>
            <w:vAlign w:val="center"/>
          </w:tcPr>
          <w:p w14:paraId="362B4024">
            <w:pPr>
              <w:pStyle w:val="18"/>
            </w:pPr>
          </w:p>
        </w:tc>
        <w:tc>
          <w:tcPr>
            <w:tcW w:w="2381" w:type="dxa"/>
            <w:vAlign w:val="center"/>
          </w:tcPr>
          <w:p w14:paraId="7EA8448E">
            <w:pPr>
              <w:pStyle w:val="18"/>
            </w:pPr>
          </w:p>
        </w:tc>
      </w:tr>
      <w:tr w14:paraId="28DDD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E2935E2">
            <w:pPr>
              <w:pStyle w:val="20"/>
            </w:pPr>
            <w:r>
              <w:t>5</w:t>
            </w:r>
          </w:p>
        </w:tc>
        <w:tc>
          <w:tcPr>
            <w:tcW w:w="3798" w:type="dxa"/>
            <w:vAlign w:val="center"/>
          </w:tcPr>
          <w:p w14:paraId="02654296">
            <w:pPr>
              <w:pStyle w:val="19"/>
            </w:pPr>
            <w:r>
              <w:t xml:space="preserve">          </w:t>
            </w:r>
            <w:r>
              <w:rPr>
                <w:rFonts w:hint="eastAsia"/>
              </w:rPr>
              <w:t>其他因公出国（境）费</w:t>
            </w:r>
          </w:p>
        </w:tc>
        <w:tc>
          <w:tcPr>
            <w:tcW w:w="2382" w:type="dxa"/>
            <w:vAlign w:val="center"/>
          </w:tcPr>
          <w:p w14:paraId="5AD1C3A3">
            <w:pPr>
              <w:pStyle w:val="18"/>
            </w:pPr>
          </w:p>
        </w:tc>
        <w:tc>
          <w:tcPr>
            <w:tcW w:w="2381" w:type="dxa"/>
            <w:vAlign w:val="center"/>
          </w:tcPr>
          <w:p w14:paraId="68510870">
            <w:pPr>
              <w:pStyle w:val="18"/>
            </w:pPr>
          </w:p>
        </w:tc>
        <w:tc>
          <w:tcPr>
            <w:tcW w:w="2381" w:type="dxa"/>
            <w:vAlign w:val="center"/>
          </w:tcPr>
          <w:p w14:paraId="6A9EDA28">
            <w:pPr>
              <w:pStyle w:val="18"/>
            </w:pPr>
          </w:p>
        </w:tc>
        <w:tc>
          <w:tcPr>
            <w:tcW w:w="2381" w:type="dxa"/>
            <w:vAlign w:val="center"/>
          </w:tcPr>
          <w:p w14:paraId="15D8F43A">
            <w:pPr>
              <w:pStyle w:val="18"/>
            </w:pPr>
          </w:p>
        </w:tc>
      </w:tr>
      <w:tr w14:paraId="66730F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661BF56">
            <w:pPr>
              <w:pStyle w:val="20"/>
            </w:pPr>
            <w:r>
              <w:t>6</w:t>
            </w:r>
          </w:p>
        </w:tc>
        <w:tc>
          <w:tcPr>
            <w:tcW w:w="3798" w:type="dxa"/>
            <w:vAlign w:val="center"/>
          </w:tcPr>
          <w:p w14:paraId="3667519E">
            <w:pPr>
              <w:pStyle w:val="19"/>
            </w:pPr>
            <w:r>
              <w:rPr>
                <w:rFonts w:hint="eastAsia"/>
              </w:rPr>
              <w:t>二、公务用车购置及运维费</w:t>
            </w:r>
          </w:p>
        </w:tc>
        <w:tc>
          <w:tcPr>
            <w:tcW w:w="2382" w:type="dxa"/>
            <w:vAlign w:val="center"/>
          </w:tcPr>
          <w:p w14:paraId="36E7482F">
            <w:pPr>
              <w:pStyle w:val="18"/>
              <w:rPr>
                <w:lang w:eastAsia="zh-CN"/>
              </w:rPr>
            </w:pPr>
            <w:r>
              <w:rPr>
                <w:rFonts w:hint="eastAsia"/>
                <w:lang w:eastAsia="zh-CN"/>
              </w:rPr>
              <w:t>4.00</w:t>
            </w:r>
          </w:p>
        </w:tc>
        <w:tc>
          <w:tcPr>
            <w:tcW w:w="2381" w:type="dxa"/>
            <w:vAlign w:val="center"/>
          </w:tcPr>
          <w:p w14:paraId="6F78A586">
            <w:pPr>
              <w:pStyle w:val="18"/>
              <w:rPr>
                <w:lang w:eastAsia="zh-CN"/>
              </w:rPr>
            </w:pPr>
            <w:r>
              <w:rPr>
                <w:rFonts w:hint="eastAsia"/>
                <w:lang w:eastAsia="zh-CN"/>
              </w:rPr>
              <w:t>4.00</w:t>
            </w:r>
          </w:p>
        </w:tc>
        <w:tc>
          <w:tcPr>
            <w:tcW w:w="2381" w:type="dxa"/>
            <w:vAlign w:val="center"/>
          </w:tcPr>
          <w:p w14:paraId="75D8E36F">
            <w:pPr>
              <w:pStyle w:val="18"/>
            </w:pPr>
          </w:p>
        </w:tc>
        <w:tc>
          <w:tcPr>
            <w:tcW w:w="2381" w:type="dxa"/>
            <w:vAlign w:val="center"/>
          </w:tcPr>
          <w:p w14:paraId="32479C07">
            <w:pPr>
              <w:pStyle w:val="18"/>
            </w:pPr>
          </w:p>
        </w:tc>
      </w:tr>
      <w:tr w14:paraId="667A59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72CA6EB9">
            <w:pPr>
              <w:pStyle w:val="20"/>
            </w:pPr>
            <w:r>
              <w:t>7</w:t>
            </w:r>
          </w:p>
        </w:tc>
        <w:tc>
          <w:tcPr>
            <w:tcW w:w="3798" w:type="dxa"/>
            <w:vAlign w:val="center"/>
          </w:tcPr>
          <w:p w14:paraId="0DD048D8">
            <w:pPr>
              <w:pStyle w:val="19"/>
            </w:pPr>
            <w:r>
              <w:t xml:space="preserve">    </w:t>
            </w:r>
            <w:r>
              <w:rPr>
                <w:rFonts w:hint="eastAsia"/>
              </w:rPr>
              <w:t>其中：公务用车购置费</w:t>
            </w:r>
          </w:p>
        </w:tc>
        <w:tc>
          <w:tcPr>
            <w:tcW w:w="2382" w:type="dxa"/>
            <w:vAlign w:val="center"/>
          </w:tcPr>
          <w:p w14:paraId="0AF095B9">
            <w:pPr>
              <w:pStyle w:val="18"/>
            </w:pPr>
          </w:p>
        </w:tc>
        <w:tc>
          <w:tcPr>
            <w:tcW w:w="2381" w:type="dxa"/>
            <w:vAlign w:val="center"/>
          </w:tcPr>
          <w:p w14:paraId="2D2115A9">
            <w:pPr>
              <w:pStyle w:val="18"/>
            </w:pPr>
          </w:p>
        </w:tc>
        <w:tc>
          <w:tcPr>
            <w:tcW w:w="2381" w:type="dxa"/>
            <w:vAlign w:val="center"/>
          </w:tcPr>
          <w:p w14:paraId="73272B14">
            <w:pPr>
              <w:pStyle w:val="18"/>
            </w:pPr>
          </w:p>
        </w:tc>
        <w:tc>
          <w:tcPr>
            <w:tcW w:w="2381" w:type="dxa"/>
            <w:vAlign w:val="center"/>
          </w:tcPr>
          <w:p w14:paraId="464ABD29">
            <w:pPr>
              <w:pStyle w:val="18"/>
            </w:pPr>
          </w:p>
        </w:tc>
      </w:tr>
      <w:tr w14:paraId="1CC166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DAB0D29">
            <w:pPr>
              <w:pStyle w:val="20"/>
            </w:pPr>
            <w:r>
              <w:t>8</w:t>
            </w:r>
          </w:p>
        </w:tc>
        <w:tc>
          <w:tcPr>
            <w:tcW w:w="3798" w:type="dxa"/>
            <w:vAlign w:val="center"/>
          </w:tcPr>
          <w:p w14:paraId="620FA0B9">
            <w:pPr>
              <w:pStyle w:val="19"/>
            </w:pPr>
            <w:r>
              <w:t xml:space="preserve">          </w:t>
            </w:r>
            <w:r>
              <w:rPr>
                <w:rFonts w:hint="eastAsia"/>
              </w:rPr>
              <w:t>公务用车运行维护费</w:t>
            </w:r>
          </w:p>
        </w:tc>
        <w:tc>
          <w:tcPr>
            <w:tcW w:w="2382" w:type="dxa"/>
            <w:vAlign w:val="center"/>
          </w:tcPr>
          <w:p w14:paraId="2AFA8811">
            <w:pPr>
              <w:pStyle w:val="18"/>
              <w:rPr>
                <w:lang w:eastAsia="zh-CN"/>
              </w:rPr>
            </w:pPr>
            <w:r>
              <w:rPr>
                <w:rFonts w:hint="eastAsia"/>
                <w:lang w:eastAsia="zh-CN"/>
              </w:rPr>
              <w:t>4.00</w:t>
            </w:r>
          </w:p>
        </w:tc>
        <w:tc>
          <w:tcPr>
            <w:tcW w:w="2381" w:type="dxa"/>
            <w:vAlign w:val="center"/>
          </w:tcPr>
          <w:p w14:paraId="3F77AF18">
            <w:pPr>
              <w:pStyle w:val="18"/>
              <w:rPr>
                <w:lang w:eastAsia="zh-CN"/>
              </w:rPr>
            </w:pPr>
            <w:r>
              <w:rPr>
                <w:rFonts w:hint="eastAsia"/>
                <w:lang w:eastAsia="zh-CN"/>
              </w:rPr>
              <w:t>4.00</w:t>
            </w:r>
          </w:p>
        </w:tc>
        <w:tc>
          <w:tcPr>
            <w:tcW w:w="2381" w:type="dxa"/>
            <w:vAlign w:val="center"/>
          </w:tcPr>
          <w:p w14:paraId="1B4C2677">
            <w:pPr>
              <w:pStyle w:val="18"/>
            </w:pPr>
          </w:p>
        </w:tc>
        <w:tc>
          <w:tcPr>
            <w:tcW w:w="2381" w:type="dxa"/>
            <w:vAlign w:val="center"/>
          </w:tcPr>
          <w:p w14:paraId="6BECBD60">
            <w:pPr>
              <w:pStyle w:val="18"/>
            </w:pPr>
          </w:p>
        </w:tc>
      </w:tr>
      <w:tr w14:paraId="159287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5A49D18C">
            <w:pPr>
              <w:pStyle w:val="20"/>
            </w:pPr>
            <w:r>
              <w:t>9</w:t>
            </w:r>
          </w:p>
        </w:tc>
        <w:tc>
          <w:tcPr>
            <w:tcW w:w="3798" w:type="dxa"/>
            <w:vAlign w:val="center"/>
          </w:tcPr>
          <w:p w14:paraId="171CB6ED">
            <w:pPr>
              <w:pStyle w:val="19"/>
            </w:pPr>
            <w:r>
              <w:rPr>
                <w:rFonts w:hint="eastAsia"/>
              </w:rPr>
              <w:t>三、公务接待费</w:t>
            </w:r>
          </w:p>
        </w:tc>
        <w:tc>
          <w:tcPr>
            <w:tcW w:w="2382" w:type="dxa"/>
            <w:vAlign w:val="center"/>
          </w:tcPr>
          <w:p w14:paraId="39CF9DB7">
            <w:pPr>
              <w:pStyle w:val="18"/>
            </w:pPr>
          </w:p>
        </w:tc>
        <w:tc>
          <w:tcPr>
            <w:tcW w:w="2381" w:type="dxa"/>
            <w:vAlign w:val="center"/>
          </w:tcPr>
          <w:p w14:paraId="254C7DA2">
            <w:pPr>
              <w:pStyle w:val="18"/>
            </w:pPr>
          </w:p>
        </w:tc>
        <w:tc>
          <w:tcPr>
            <w:tcW w:w="2381" w:type="dxa"/>
            <w:vAlign w:val="center"/>
          </w:tcPr>
          <w:p w14:paraId="16D5C0AE">
            <w:pPr>
              <w:pStyle w:val="18"/>
            </w:pPr>
          </w:p>
        </w:tc>
        <w:tc>
          <w:tcPr>
            <w:tcW w:w="2381" w:type="dxa"/>
            <w:vAlign w:val="center"/>
          </w:tcPr>
          <w:p w14:paraId="1E841497">
            <w:pPr>
              <w:pStyle w:val="18"/>
            </w:pPr>
          </w:p>
        </w:tc>
      </w:tr>
      <w:tr w14:paraId="34488F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60CD2D0C">
            <w:pPr>
              <w:pStyle w:val="20"/>
            </w:pPr>
            <w:r>
              <w:t>10</w:t>
            </w:r>
          </w:p>
        </w:tc>
        <w:tc>
          <w:tcPr>
            <w:tcW w:w="3798" w:type="dxa"/>
            <w:vAlign w:val="center"/>
          </w:tcPr>
          <w:p w14:paraId="57DEA222">
            <w:pPr>
              <w:pStyle w:val="19"/>
            </w:pPr>
            <w:r>
              <w:rPr>
                <w:rFonts w:hint="eastAsia"/>
              </w:rPr>
              <w:t>四、会议费</w:t>
            </w:r>
          </w:p>
        </w:tc>
        <w:tc>
          <w:tcPr>
            <w:tcW w:w="2382" w:type="dxa"/>
            <w:vAlign w:val="center"/>
          </w:tcPr>
          <w:p w14:paraId="309CD4D6">
            <w:pPr>
              <w:pStyle w:val="18"/>
            </w:pPr>
          </w:p>
        </w:tc>
        <w:tc>
          <w:tcPr>
            <w:tcW w:w="2381" w:type="dxa"/>
            <w:vAlign w:val="center"/>
          </w:tcPr>
          <w:p w14:paraId="6273DF6C">
            <w:pPr>
              <w:pStyle w:val="18"/>
            </w:pPr>
          </w:p>
        </w:tc>
        <w:tc>
          <w:tcPr>
            <w:tcW w:w="2381" w:type="dxa"/>
            <w:vAlign w:val="center"/>
          </w:tcPr>
          <w:p w14:paraId="56204EAE">
            <w:pPr>
              <w:pStyle w:val="18"/>
            </w:pPr>
          </w:p>
        </w:tc>
        <w:tc>
          <w:tcPr>
            <w:tcW w:w="2381" w:type="dxa"/>
            <w:vAlign w:val="center"/>
          </w:tcPr>
          <w:p w14:paraId="483065D9">
            <w:pPr>
              <w:pStyle w:val="18"/>
            </w:pPr>
          </w:p>
        </w:tc>
      </w:tr>
      <w:tr w14:paraId="3ECB7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399B1DBB">
            <w:pPr>
              <w:pStyle w:val="20"/>
            </w:pPr>
            <w:r>
              <w:t>11</w:t>
            </w:r>
          </w:p>
        </w:tc>
        <w:tc>
          <w:tcPr>
            <w:tcW w:w="3798" w:type="dxa"/>
            <w:vAlign w:val="center"/>
          </w:tcPr>
          <w:p w14:paraId="0B21AAF8">
            <w:pPr>
              <w:pStyle w:val="19"/>
            </w:pPr>
            <w:r>
              <w:rPr>
                <w:rFonts w:hint="eastAsia"/>
              </w:rPr>
              <w:t>五、培训费</w:t>
            </w:r>
          </w:p>
        </w:tc>
        <w:tc>
          <w:tcPr>
            <w:tcW w:w="2382" w:type="dxa"/>
            <w:vAlign w:val="center"/>
          </w:tcPr>
          <w:p w14:paraId="51DFD936">
            <w:pPr>
              <w:pStyle w:val="18"/>
            </w:pPr>
          </w:p>
        </w:tc>
        <w:tc>
          <w:tcPr>
            <w:tcW w:w="2381" w:type="dxa"/>
            <w:vAlign w:val="center"/>
          </w:tcPr>
          <w:p w14:paraId="6C6B802E">
            <w:pPr>
              <w:pStyle w:val="18"/>
            </w:pPr>
          </w:p>
        </w:tc>
        <w:tc>
          <w:tcPr>
            <w:tcW w:w="2381" w:type="dxa"/>
            <w:vAlign w:val="center"/>
          </w:tcPr>
          <w:p w14:paraId="1F4FF15B">
            <w:pPr>
              <w:pStyle w:val="18"/>
            </w:pPr>
          </w:p>
        </w:tc>
        <w:tc>
          <w:tcPr>
            <w:tcW w:w="2381" w:type="dxa"/>
            <w:vAlign w:val="center"/>
          </w:tcPr>
          <w:p w14:paraId="2B3FB1E2">
            <w:pPr>
              <w:pStyle w:val="18"/>
            </w:pPr>
          </w:p>
        </w:tc>
      </w:tr>
    </w:tbl>
    <w:p w14:paraId="6443411D">
      <w:pPr>
        <w:sectPr>
          <w:type w:val="continuous"/>
          <w:pgSz w:w="16840" w:h="11900" w:orient="landscape"/>
          <w:pgMar w:top="1361" w:right="1021" w:bottom="1361" w:left="1021" w:header="720" w:footer="720" w:gutter="0"/>
          <w:cols w:space="720" w:num="1"/>
        </w:sectPr>
      </w:pPr>
    </w:p>
    <w:p w14:paraId="0C57A0B2">
      <w:pPr>
        <w:jc w:val="both"/>
        <w:outlineLvl w:val="4"/>
        <w:rPr>
          <w:rFonts w:ascii="方正小标宋_GBK" w:hAnsi="方正小标宋_GBK" w:eastAsia="方正小标宋_GBK" w:cs="方正小标宋_GBK"/>
          <w:color w:val="000000"/>
          <w:sz w:val="44"/>
          <w:lang w:eastAsia="zh-CN"/>
        </w:rPr>
      </w:pPr>
    </w:p>
    <w:p w14:paraId="43D683B3">
      <w:pPr>
        <w:jc w:val="center"/>
        <w:outlineLvl w:val="4"/>
      </w:pPr>
      <w:r>
        <w:rPr>
          <w:rFonts w:hint="eastAsia" w:ascii="方正小标宋_GBK" w:hAnsi="方正小标宋_GBK" w:eastAsia="方正小标宋_GBK" w:cs="方正小标宋_GBK"/>
          <w:color w:val="000000"/>
          <w:sz w:val="44"/>
          <w:lang w:eastAsia="zh-CN"/>
        </w:rPr>
        <w:t>涞水县</w:t>
      </w:r>
      <w:r>
        <w:rPr>
          <w:rFonts w:hint="eastAsia"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医疗保障</w:t>
      </w:r>
      <w:r>
        <w:rPr>
          <w:rFonts w:hint="eastAsia" w:ascii="方正小标宋_GBK" w:hAnsi="方正小标宋_GBK" w:eastAsia="方正小标宋_GBK" w:cs="方正小标宋_GBK"/>
          <w:color w:val="000000"/>
          <w:sz w:val="44"/>
        </w:rPr>
        <w:t>局（本级）</w:t>
      </w:r>
      <w:r>
        <w:rPr>
          <w:rFonts w:ascii="方正小标宋_GBK" w:hAnsi="方正小标宋_GBK" w:eastAsia="方正小标宋_GBK" w:cs="方正小标宋_GBK"/>
          <w:color w:val="000000"/>
          <w:sz w:val="44"/>
        </w:rPr>
        <w:t>202</w:t>
      </w:r>
      <w:r>
        <w:rPr>
          <w:rFonts w:hint="eastAsia" w:ascii="方正小标宋_GBK" w:hAnsi="方正小标宋_GBK" w:eastAsia="方正小标宋_GBK" w:cs="方正小标宋_GBK"/>
          <w:color w:val="000000"/>
          <w:sz w:val="44"/>
          <w:lang w:val="en-US" w:eastAsia="zh-CN"/>
        </w:rPr>
        <w:t>5</w:t>
      </w:r>
      <w:r>
        <w:rPr>
          <w:rFonts w:hint="eastAsia" w:ascii="方正小标宋_GBK" w:hAnsi="方正小标宋_GBK" w:eastAsia="方正小标宋_GBK" w:cs="方正小标宋_GBK"/>
          <w:color w:val="000000"/>
          <w:sz w:val="44"/>
        </w:rPr>
        <w:t>年单位预算信息公开情况说明</w:t>
      </w:r>
    </w:p>
    <w:p w14:paraId="3123B56C">
      <w:pPr>
        <w:spacing w:line="500" w:lineRule="exact"/>
        <w:ind w:firstLine="560"/>
      </w:pPr>
      <w:r>
        <w:rPr>
          <w:rFonts w:hint="eastAsia" w:eastAsia="方正仿宋_GBK"/>
          <w:color w:val="000000"/>
          <w:sz w:val="28"/>
        </w:rPr>
        <w:t>按照《</w:t>
      </w:r>
      <w:r>
        <w:rPr>
          <w:rFonts w:hint="eastAsia" w:eastAsia="方正仿宋_GBK"/>
          <w:color w:val="000000"/>
          <w:sz w:val="28"/>
          <w:lang w:eastAsia="zh-CN"/>
        </w:rPr>
        <w:t>中华人民共和国</w:t>
      </w:r>
      <w:r>
        <w:rPr>
          <w:rFonts w:hint="eastAsia" w:eastAsia="方正仿宋_GBK"/>
          <w:color w:val="000000"/>
          <w:sz w:val="28"/>
        </w:rPr>
        <w:t>预算法》、《地方预决算公开操作规程》和《关于进一步推进预算公开工作的实施意见》规定，现将</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局（本级）</w:t>
      </w:r>
      <w:r>
        <w:rPr>
          <w:rFonts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年单位预算公开如下：</w:t>
      </w:r>
    </w:p>
    <w:p w14:paraId="5DEE77BC">
      <w:pPr>
        <w:spacing w:line="520" w:lineRule="exact"/>
        <w:ind w:firstLine="540"/>
        <w:rPr>
          <w:rFonts w:ascii="黑体" w:hAnsi="黑体" w:eastAsia="黑体"/>
          <w:bCs/>
          <w:sz w:val="32"/>
          <w:szCs w:val="32"/>
        </w:rPr>
      </w:pPr>
      <w:r>
        <w:rPr>
          <w:rFonts w:hint="eastAsia" w:ascii="黑体" w:hAnsi="黑体" w:eastAsia="黑体"/>
          <w:bCs/>
          <w:sz w:val="32"/>
          <w:szCs w:val="32"/>
        </w:rPr>
        <w:t>一、</w:t>
      </w:r>
      <w:r>
        <w:rPr>
          <w:rFonts w:hint="eastAsia" w:ascii="黑体" w:hAnsi="黑体" w:eastAsia="黑体"/>
          <w:bCs/>
          <w:sz w:val="32"/>
          <w:szCs w:val="32"/>
          <w:lang w:eastAsia="zh-CN"/>
        </w:rPr>
        <w:t>单位</w:t>
      </w:r>
      <w:r>
        <w:rPr>
          <w:rFonts w:hint="eastAsia" w:ascii="黑体" w:hAnsi="黑体" w:eastAsia="黑体"/>
          <w:bCs/>
          <w:sz w:val="32"/>
          <w:szCs w:val="32"/>
        </w:rPr>
        <w:t>职责、机构设置等基本情况</w:t>
      </w:r>
    </w:p>
    <w:p w14:paraId="0DB66226">
      <w:pPr>
        <w:spacing w:line="520" w:lineRule="exact"/>
        <w:ind w:firstLine="540"/>
        <w:rPr>
          <w:rFonts w:ascii="仿宋" w:hAnsi="仿宋" w:eastAsia="仿宋"/>
          <w:b/>
          <w:bCs/>
          <w:sz w:val="32"/>
          <w:szCs w:val="32"/>
          <w:lang w:eastAsia="zh-CN"/>
        </w:rPr>
      </w:pPr>
      <w:r>
        <w:rPr>
          <w:rFonts w:hint="eastAsia" w:ascii="仿宋" w:hAnsi="仿宋" w:eastAsia="仿宋"/>
          <w:b/>
          <w:bCs/>
          <w:sz w:val="32"/>
          <w:szCs w:val="32"/>
          <w:lang w:eastAsia="zh-CN"/>
        </w:rPr>
        <w:t>单位</w:t>
      </w:r>
      <w:r>
        <w:rPr>
          <w:rFonts w:hint="eastAsia" w:ascii="仿宋" w:hAnsi="仿宋" w:eastAsia="仿宋"/>
          <w:b/>
          <w:bCs/>
          <w:sz w:val="32"/>
          <w:szCs w:val="32"/>
        </w:rPr>
        <w:t>职责</w:t>
      </w:r>
      <w:r>
        <w:rPr>
          <w:rFonts w:hint="eastAsia" w:ascii="仿宋" w:hAnsi="仿宋" w:eastAsia="仿宋"/>
          <w:b/>
          <w:bCs/>
          <w:sz w:val="32"/>
          <w:szCs w:val="32"/>
          <w:lang w:eastAsia="zh-CN"/>
        </w:rPr>
        <w:t>：</w:t>
      </w:r>
    </w:p>
    <w:p w14:paraId="3725221B">
      <w:pPr>
        <w:spacing w:line="500" w:lineRule="exact"/>
        <w:ind w:firstLine="560"/>
        <w:rPr>
          <w:rFonts w:eastAsia="方正仿宋_GBK"/>
          <w:color w:val="000000"/>
          <w:sz w:val="28"/>
        </w:rPr>
      </w:pPr>
      <w:r>
        <w:rPr>
          <w:rFonts w:hint="eastAsia" w:eastAsia="方正仿宋_GBK"/>
          <w:color w:val="000000"/>
          <w:sz w:val="28"/>
        </w:rPr>
        <w:t>根据《涞水县医疗保障局职能配置、内设机构和人员编制规定》，涞水县医疗保障局的主要职责是：</w:t>
      </w:r>
    </w:p>
    <w:p w14:paraId="50BCE4E5">
      <w:pPr>
        <w:spacing w:line="500" w:lineRule="exact"/>
        <w:ind w:firstLine="560"/>
        <w:rPr>
          <w:rFonts w:eastAsia="方正仿宋_GBK"/>
          <w:color w:val="000000"/>
          <w:sz w:val="28"/>
        </w:rPr>
      </w:pPr>
      <w:r>
        <w:rPr>
          <w:rFonts w:hint="eastAsia" w:eastAsia="方正仿宋_GBK"/>
          <w:color w:val="000000"/>
          <w:sz w:val="28"/>
        </w:rPr>
        <w:t>（一）贯彻落实全县城镇职工和城乡居民</w:t>
      </w:r>
      <w:r>
        <w:rPr>
          <w:rFonts w:hint="eastAsia" w:eastAsia="方正仿宋_GBK"/>
          <w:color w:val="000000"/>
          <w:sz w:val="28"/>
          <w:lang w:eastAsia="zh-CN"/>
        </w:rPr>
        <w:t>基本</w:t>
      </w:r>
      <w:r>
        <w:rPr>
          <w:rFonts w:hint="eastAsia" w:eastAsia="方正仿宋_GBK"/>
          <w:color w:val="000000"/>
          <w:sz w:val="28"/>
        </w:rPr>
        <w:t xml:space="preserve">医疗保险、生育保险、医疗救助、补充医疗保险等医疗保障地方性法规、政府规章草案以及政策、制度、规划和标准。会同有关部门贯彻落实县直离休人员医疗障政策。                                               </w:t>
      </w:r>
    </w:p>
    <w:p w14:paraId="50CBFC1F">
      <w:pPr>
        <w:spacing w:line="500" w:lineRule="exact"/>
        <w:ind w:firstLine="560"/>
        <w:rPr>
          <w:rFonts w:eastAsia="方正仿宋_GBK"/>
          <w:color w:val="000000"/>
          <w:sz w:val="28"/>
        </w:rPr>
      </w:pPr>
      <w:r>
        <w:rPr>
          <w:rFonts w:hint="eastAsia" w:eastAsia="方正仿宋_GBK"/>
          <w:color w:val="000000"/>
          <w:sz w:val="28"/>
        </w:rPr>
        <w:t>（二）贯彻落实省市医疗保障基金监督管理办法，建立健全医疗保障基金安全防控机制，组织实施建设网络信息和智能监控平台，推进医疗保障基金支付方式改革。</w:t>
      </w:r>
    </w:p>
    <w:p w14:paraId="6761A1B3">
      <w:pPr>
        <w:spacing w:line="500" w:lineRule="exact"/>
        <w:ind w:firstLine="560"/>
        <w:rPr>
          <w:rFonts w:eastAsia="方正仿宋_GBK"/>
          <w:color w:val="000000"/>
          <w:sz w:val="28"/>
        </w:rPr>
      </w:pPr>
      <w:r>
        <w:rPr>
          <w:rFonts w:hint="eastAsia" w:eastAsia="方正仿宋_GBK"/>
          <w:color w:val="000000"/>
          <w:sz w:val="28"/>
        </w:rPr>
        <w:t>（三）组织全县城镇职工、城乡居民参保筹资和保障待遇政策，统筹</w:t>
      </w:r>
      <w:bookmarkStart w:id="3" w:name="_GoBack"/>
      <w:r>
        <w:rPr>
          <w:rFonts w:hint="eastAsia" w:eastAsia="方正仿宋_GBK"/>
          <w:color w:val="000000"/>
          <w:sz w:val="28"/>
        </w:rPr>
        <w:t>城乡</w:t>
      </w:r>
      <w:bookmarkEnd w:id="3"/>
      <w:r>
        <w:rPr>
          <w:rFonts w:hint="eastAsia" w:eastAsia="方正仿宋_GBK"/>
          <w:color w:val="000000"/>
          <w:sz w:val="28"/>
        </w:rPr>
        <w:t>医疗保障政策标准，建立健全与筹资水平相适应的待遇调整机制。贯彻落实省、市制度方案及政策标准，并组织实施。</w:t>
      </w:r>
    </w:p>
    <w:p w14:paraId="6E527CE6">
      <w:pPr>
        <w:spacing w:line="500" w:lineRule="exact"/>
        <w:ind w:firstLine="560"/>
        <w:rPr>
          <w:rFonts w:eastAsia="方正仿宋_GBK"/>
          <w:color w:val="000000"/>
          <w:sz w:val="28"/>
        </w:rPr>
      </w:pPr>
      <w:r>
        <w:rPr>
          <w:rFonts w:hint="eastAsia" w:eastAsia="方正仿宋_GBK"/>
          <w:color w:val="000000"/>
          <w:sz w:val="28"/>
        </w:rPr>
        <w:t>（四）组织实施全县城乡统一的药品、医用耗材、医疗服务项目、医疗服务设施等医保支付标准，建立动态调整机制。</w:t>
      </w:r>
    </w:p>
    <w:p w14:paraId="57B055D9">
      <w:pPr>
        <w:spacing w:line="500" w:lineRule="exact"/>
        <w:ind w:firstLine="560"/>
        <w:rPr>
          <w:rFonts w:eastAsia="方正仿宋_GBK"/>
          <w:color w:val="000000"/>
          <w:sz w:val="28"/>
        </w:rPr>
      </w:pPr>
      <w:r>
        <w:rPr>
          <w:rFonts w:hint="eastAsia" w:eastAsia="方正仿宋_GBK"/>
          <w:color w:val="000000"/>
          <w:sz w:val="28"/>
        </w:rPr>
        <w:t>（五）组织实施全县药品、医用耗材价格和医疗服务项目、医疗服务设施收费等政策。建立医保支付医药服务价格合理确定和动态调整机制，依法管理药品、医用耗材、医疗服务价格政策执行情况。建立完善药品、医用耗材和医疗服务价格监测信息发布制度。</w:t>
      </w:r>
    </w:p>
    <w:p w14:paraId="168E001D">
      <w:pPr>
        <w:spacing w:line="500" w:lineRule="exact"/>
        <w:ind w:firstLine="560"/>
        <w:rPr>
          <w:rFonts w:eastAsia="方正仿宋_GBK"/>
          <w:color w:val="000000"/>
          <w:sz w:val="28"/>
        </w:rPr>
      </w:pPr>
      <w:r>
        <w:rPr>
          <w:rFonts w:hint="eastAsia" w:eastAsia="方正仿宋_GBK"/>
          <w:color w:val="000000"/>
          <w:sz w:val="28"/>
        </w:rPr>
        <w:t>（六）监督实施省、市药品、医用耗材的招标采购政策，积极做好药品、医用耗材招标采购平台建设。</w:t>
      </w:r>
    </w:p>
    <w:p w14:paraId="0F385EC4">
      <w:pPr>
        <w:spacing w:line="500" w:lineRule="exact"/>
        <w:ind w:firstLine="560"/>
        <w:rPr>
          <w:rFonts w:eastAsia="方正仿宋_GBK"/>
          <w:color w:val="000000"/>
          <w:sz w:val="28"/>
        </w:rPr>
      </w:pPr>
      <w:r>
        <w:rPr>
          <w:rFonts w:hint="eastAsia" w:eastAsia="方正仿宋_GBK"/>
          <w:color w:val="000000"/>
          <w:sz w:val="28"/>
        </w:rPr>
        <w:t>（七）组织实施全县定点医药机构协议和支付管理办法。建立健全医疗保障信用评价体系和信息披露制度，监督管理定点医药机构的医疗服务行为、医疗费用和医药价格，依法查处医疗保障领域违法违规行为。</w:t>
      </w:r>
    </w:p>
    <w:p w14:paraId="16712B2C">
      <w:pPr>
        <w:spacing w:line="500" w:lineRule="exact"/>
        <w:ind w:firstLine="560"/>
        <w:rPr>
          <w:rFonts w:eastAsia="方正仿宋_GBK"/>
          <w:color w:val="000000"/>
          <w:sz w:val="28"/>
        </w:rPr>
      </w:pPr>
      <w:r>
        <w:rPr>
          <w:rFonts w:hint="eastAsia" w:eastAsia="方正仿宋_GBK"/>
          <w:color w:val="000000"/>
          <w:sz w:val="28"/>
        </w:rPr>
        <w:t>（八）负责医疗保障经办管理、公共服务体系和信息化建设。组织实施和落实异地就医管理和费用结算政策。建立健全医疗保障关系转移接续制度。</w:t>
      </w:r>
    </w:p>
    <w:p w14:paraId="1E8B5D13">
      <w:pPr>
        <w:spacing w:line="500" w:lineRule="exact"/>
        <w:ind w:firstLine="560"/>
        <w:rPr>
          <w:rFonts w:eastAsia="方正仿宋_GBK"/>
          <w:color w:val="000000"/>
          <w:sz w:val="28"/>
        </w:rPr>
      </w:pPr>
      <w:r>
        <w:rPr>
          <w:rFonts w:hint="eastAsia" w:eastAsia="方正仿宋_GBK"/>
          <w:color w:val="000000"/>
          <w:sz w:val="28"/>
        </w:rPr>
        <w:t>（九）完成县委、县政府交办的其他任务。</w:t>
      </w:r>
    </w:p>
    <w:p w14:paraId="6193D5BC">
      <w:pPr>
        <w:ind w:firstLine="640"/>
      </w:pPr>
      <w:r>
        <w:rPr>
          <w:rFonts w:hint="eastAsia" w:ascii="方正楷体_GBK" w:hAnsi="方正楷体_GBK" w:eastAsia="方正楷体_GBK" w:cs="方正楷体_GBK"/>
          <w:b/>
          <w:color w:val="000000"/>
          <w:sz w:val="32"/>
        </w:rPr>
        <w:t>机构设置：</w:t>
      </w:r>
    </w:p>
    <w:p w14:paraId="2A298198">
      <w:pPr>
        <w:jc w:val="center"/>
      </w:pPr>
      <w:r>
        <w:rPr>
          <w:rFonts w:hint="eastAsia" w:ascii="方正小标宋_GBK" w:hAnsi="方正小标宋_GBK" w:eastAsia="方正小标宋_GBK" w:cs="方正小标宋_GBK"/>
          <w:color w:val="000000"/>
          <w:sz w:val="32"/>
        </w:rPr>
        <w:t>单位机构设置情况</w:t>
      </w:r>
    </w:p>
    <w:tbl>
      <w:tblPr>
        <w:tblStyle w:val="9"/>
        <w:tblW w:w="13465"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18B6D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87FE9F1">
            <w:pPr>
              <w:pStyle w:val="17"/>
            </w:pPr>
            <w:r>
              <w:rPr>
                <w:rFonts w:hint="eastAsia"/>
              </w:rPr>
              <w:t>单位名称</w:t>
            </w:r>
          </w:p>
        </w:tc>
        <w:tc>
          <w:tcPr>
            <w:tcW w:w="1843" w:type="dxa"/>
            <w:vAlign w:val="center"/>
          </w:tcPr>
          <w:p w14:paraId="094CC178">
            <w:pPr>
              <w:pStyle w:val="17"/>
            </w:pPr>
            <w:r>
              <w:rPr>
                <w:rFonts w:hint="eastAsia"/>
              </w:rPr>
              <w:t>单位性质</w:t>
            </w:r>
          </w:p>
        </w:tc>
        <w:tc>
          <w:tcPr>
            <w:tcW w:w="2126" w:type="dxa"/>
            <w:vAlign w:val="center"/>
          </w:tcPr>
          <w:p w14:paraId="4A546F12">
            <w:pPr>
              <w:pStyle w:val="17"/>
            </w:pPr>
            <w:r>
              <w:rPr>
                <w:rFonts w:hint="eastAsia"/>
              </w:rPr>
              <w:t>单位规格</w:t>
            </w:r>
          </w:p>
        </w:tc>
        <w:tc>
          <w:tcPr>
            <w:tcW w:w="3827" w:type="dxa"/>
            <w:vAlign w:val="center"/>
          </w:tcPr>
          <w:p w14:paraId="113B60B6">
            <w:pPr>
              <w:pStyle w:val="17"/>
            </w:pPr>
            <w:r>
              <w:rPr>
                <w:rFonts w:hint="eastAsia"/>
              </w:rPr>
              <w:t>经费保障形式</w:t>
            </w:r>
          </w:p>
        </w:tc>
      </w:tr>
      <w:tr w14:paraId="78915B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093838CB">
            <w:pPr>
              <w:pStyle w:val="19"/>
            </w:pPr>
            <w:r>
              <w:rPr>
                <w:rFonts w:hint="eastAsia"/>
                <w:lang w:eastAsia="zh-CN"/>
              </w:rPr>
              <w:t>涞水县医疗保障</w:t>
            </w:r>
            <w:r>
              <w:rPr>
                <w:rFonts w:hint="eastAsia"/>
              </w:rPr>
              <w:t>局（本级）</w:t>
            </w:r>
          </w:p>
        </w:tc>
        <w:tc>
          <w:tcPr>
            <w:tcW w:w="1843" w:type="dxa"/>
            <w:vAlign w:val="center"/>
          </w:tcPr>
          <w:p w14:paraId="132A2D05">
            <w:pPr>
              <w:pStyle w:val="20"/>
            </w:pPr>
            <w:r>
              <w:rPr>
                <w:rFonts w:hint="eastAsia"/>
              </w:rPr>
              <w:t>行政</w:t>
            </w:r>
          </w:p>
        </w:tc>
        <w:tc>
          <w:tcPr>
            <w:tcW w:w="2126" w:type="dxa"/>
            <w:vAlign w:val="center"/>
          </w:tcPr>
          <w:p w14:paraId="1F8CF749">
            <w:pPr>
              <w:pStyle w:val="20"/>
            </w:pPr>
            <w:r>
              <w:rPr>
                <w:rFonts w:hint="eastAsia"/>
              </w:rPr>
              <w:t>正科级</w:t>
            </w:r>
          </w:p>
        </w:tc>
        <w:tc>
          <w:tcPr>
            <w:tcW w:w="3827" w:type="dxa"/>
            <w:vAlign w:val="center"/>
          </w:tcPr>
          <w:p w14:paraId="6D34AFF7">
            <w:pPr>
              <w:pStyle w:val="20"/>
            </w:pPr>
            <w:r>
              <w:rPr>
                <w:rFonts w:hint="eastAsia"/>
              </w:rPr>
              <w:t>财政拨款</w:t>
            </w:r>
          </w:p>
        </w:tc>
      </w:tr>
    </w:tbl>
    <w:p w14:paraId="7E68F3DC">
      <w:pPr>
        <w:spacing w:before="10" w:after="10"/>
        <w:ind w:firstLine="640"/>
        <w:outlineLvl w:val="5"/>
        <w:rPr>
          <w:rFonts w:ascii="黑体" w:hAnsi="黑体" w:eastAsia="黑体" w:cs="黑体"/>
          <w:color w:val="000000"/>
          <w:sz w:val="32"/>
          <w:lang w:eastAsia="zh-CN"/>
        </w:rPr>
      </w:pPr>
    </w:p>
    <w:p w14:paraId="3401910C">
      <w:pPr>
        <w:spacing w:before="10" w:after="10"/>
        <w:ind w:firstLine="640"/>
        <w:outlineLvl w:val="5"/>
      </w:pPr>
      <w:r>
        <w:rPr>
          <w:rFonts w:hint="eastAsia" w:ascii="黑体" w:hAnsi="黑体" w:eastAsia="黑体" w:cs="黑体"/>
          <w:color w:val="000000"/>
          <w:sz w:val="32"/>
        </w:rPr>
        <w:t>二、单位预算安排的总体情况</w:t>
      </w:r>
    </w:p>
    <w:p w14:paraId="30101DA1">
      <w:pPr>
        <w:spacing w:line="500" w:lineRule="exact"/>
        <w:ind w:firstLine="560"/>
        <w:rPr>
          <w:rFonts w:eastAsia="方正仿宋_GBK"/>
          <w:b/>
          <w:color w:val="000000"/>
          <w:sz w:val="28"/>
        </w:rPr>
      </w:pPr>
      <w:r>
        <w:rPr>
          <w:rFonts w:hint="eastAsia" w:eastAsia="方正仿宋_GBK"/>
          <w:b/>
          <w:color w:val="000000"/>
          <w:sz w:val="28"/>
        </w:rPr>
        <w:t>1、收入说明</w:t>
      </w:r>
    </w:p>
    <w:p w14:paraId="379FF218">
      <w:pPr>
        <w:spacing w:line="500" w:lineRule="exact"/>
        <w:ind w:firstLine="560"/>
        <w:rPr>
          <w:rFonts w:eastAsia="方正仿宋_GBK"/>
          <w:color w:val="000000"/>
          <w:sz w:val="28"/>
        </w:rPr>
      </w:pPr>
      <w:r>
        <w:rPr>
          <w:rFonts w:hint="eastAsia" w:eastAsia="方正仿宋_GBK"/>
          <w:color w:val="000000"/>
          <w:sz w:val="28"/>
        </w:rPr>
        <w:t>反映本</w:t>
      </w:r>
      <w:r>
        <w:rPr>
          <w:rFonts w:hint="eastAsia" w:eastAsia="方正仿宋_GBK"/>
          <w:color w:val="000000"/>
          <w:sz w:val="28"/>
          <w:lang w:eastAsia="zh-CN"/>
        </w:rPr>
        <w:t>单位</w:t>
      </w:r>
      <w:r>
        <w:rPr>
          <w:rFonts w:hint="eastAsia" w:eastAsia="方正仿宋_GBK"/>
          <w:color w:val="000000"/>
          <w:sz w:val="28"/>
        </w:rPr>
        <w:t>当年全部收入。202</w:t>
      </w:r>
      <w:r>
        <w:rPr>
          <w:rFonts w:hint="eastAsia" w:eastAsia="方正仿宋_GBK"/>
          <w:color w:val="000000"/>
          <w:sz w:val="28"/>
          <w:lang w:val="en-US" w:eastAsia="zh-CN"/>
        </w:rPr>
        <w:t>5</w:t>
      </w:r>
      <w:r>
        <w:rPr>
          <w:rFonts w:hint="eastAsia" w:eastAsia="方正仿宋_GBK"/>
          <w:color w:val="000000"/>
          <w:sz w:val="28"/>
        </w:rPr>
        <w:t>年预算收入总额</w:t>
      </w:r>
      <w:r>
        <w:rPr>
          <w:rFonts w:hint="eastAsia" w:eastAsia="方正仿宋_GBK"/>
          <w:color w:val="000000"/>
          <w:sz w:val="28"/>
          <w:lang w:val="en-US" w:eastAsia="zh-CN"/>
        </w:rPr>
        <w:t>356.65</w:t>
      </w:r>
      <w:r>
        <w:rPr>
          <w:rFonts w:hint="eastAsia" w:eastAsia="方正仿宋_GBK"/>
          <w:color w:val="000000"/>
          <w:sz w:val="28"/>
        </w:rPr>
        <w:t>万元，其中：一般公共预算收入</w:t>
      </w:r>
      <w:r>
        <w:rPr>
          <w:rFonts w:hint="eastAsia" w:eastAsia="方正仿宋_GBK"/>
          <w:color w:val="000000"/>
          <w:sz w:val="28"/>
          <w:lang w:val="en-US" w:eastAsia="zh-CN"/>
        </w:rPr>
        <w:t>356.65</w:t>
      </w:r>
      <w:r>
        <w:rPr>
          <w:rFonts w:hint="eastAsia" w:eastAsia="方正仿宋_GBK"/>
          <w:color w:val="000000"/>
          <w:sz w:val="28"/>
        </w:rPr>
        <w:t>万元，基金预算拨款</w:t>
      </w:r>
      <w:r>
        <w:rPr>
          <w:rFonts w:hint="eastAsia" w:eastAsia="方正仿宋_GBK"/>
          <w:color w:val="000000"/>
          <w:sz w:val="28"/>
          <w:lang w:eastAsia="zh-CN"/>
        </w:rPr>
        <w:t>0</w:t>
      </w:r>
      <w:r>
        <w:rPr>
          <w:rFonts w:hint="eastAsia" w:eastAsia="方正仿宋_GBK"/>
          <w:color w:val="000000"/>
          <w:sz w:val="28"/>
        </w:rPr>
        <w:t>万元，财政拨款结转</w:t>
      </w:r>
      <w:r>
        <w:rPr>
          <w:rFonts w:hint="eastAsia" w:eastAsia="方正仿宋_GBK"/>
          <w:color w:val="000000"/>
          <w:sz w:val="28"/>
          <w:lang w:val="en-US" w:eastAsia="zh-CN"/>
        </w:rPr>
        <w:t>0</w:t>
      </w:r>
      <w:r>
        <w:rPr>
          <w:rFonts w:hint="eastAsia" w:eastAsia="方正仿宋_GBK"/>
          <w:color w:val="000000"/>
          <w:sz w:val="28"/>
        </w:rPr>
        <w:t>万元，其他来源收入0万元。</w:t>
      </w:r>
    </w:p>
    <w:p w14:paraId="6183D2A0">
      <w:pPr>
        <w:spacing w:line="500" w:lineRule="exact"/>
        <w:ind w:firstLine="560"/>
        <w:rPr>
          <w:rFonts w:eastAsia="方正仿宋_GBK"/>
          <w:b/>
          <w:color w:val="000000"/>
          <w:sz w:val="28"/>
        </w:rPr>
      </w:pPr>
      <w:r>
        <w:rPr>
          <w:rFonts w:hint="eastAsia" w:eastAsia="方正仿宋_GBK"/>
          <w:b/>
          <w:color w:val="000000"/>
          <w:sz w:val="28"/>
        </w:rPr>
        <w:t>2、支出说明</w:t>
      </w:r>
    </w:p>
    <w:p w14:paraId="1F4F20AE">
      <w:pPr>
        <w:spacing w:line="500" w:lineRule="exact"/>
        <w:ind w:firstLine="560"/>
        <w:rPr>
          <w:rFonts w:eastAsia="方正仿宋_GBK"/>
          <w:bCs/>
          <w:color w:val="000000"/>
          <w:sz w:val="28"/>
          <w:lang w:eastAsia="zh-CN"/>
        </w:rPr>
      </w:pPr>
      <w:r>
        <w:rPr>
          <w:rFonts w:hint="eastAsia" w:eastAsia="方正仿宋_GBK"/>
          <w:color w:val="000000"/>
          <w:sz w:val="28"/>
        </w:rPr>
        <w:t>收支预算总表支出栏、基本支出表、项目支出表按经济分类和支出功能分类科目编制，反映我部门预算中支出预算的总体情况。20</w:t>
      </w:r>
      <w:r>
        <w:rPr>
          <w:rFonts w:hint="eastAsia" w:eastAsia="方正仿宋_GBK"/>
          <w:color w:val="000000"/>
          <w:sz w:val="28"/>
          <w:lang w:val="en-US" w:eastAsia="zh-CN"/>
        </w:rPr>
        <w:t>25</w:t>
      </w:r>
      <w:r>
        <w:rPr>
          <w:rFonts w:hint="eastAsia" w:eastAsia="方正仿宋_GBK"/>
          <w:color w:val="000000"/>
          <w:sz w:val="28"/>
        </w:rPr>
        <w:t>年预算支出总额</w:t>
      </w:r>
      <w:r>
        <w:rPr>
          <w:rFonts w:hint="eastAsia" w:eastAsia="方正仿宋_GBK"/>
          <w:color w:val="000000"/>
          <w:sz w:val="28"/>
          <w:lang w:val="en-US" w:eastAsia="zh-CN"/>
        </w:rPr>
        <w:t>356.65</w:t>
      </w:r>
      <w:r>
        <w:rPr>
          <w:rFonts w:hint="eastAsia" w:eastAsia="方正仿宋_GBK"/>
          <w:color w:val="000000"/>
          <w:sz w:val="28"/>
        </w:rPr>
        <w:t>万元，其中基本支出</w:t>
      </w:r>
      <w:r>
        <w:rPr>
          <w:rFonts w:hint="eastAsia" w:eastAsia="方正仿宋_GBK"/>
          <w:color w:val="000000"/>
          <w:sz w:val="28"/>
          <w:lang w:val="en-US" w:eastAsia="zh-CN"/>
        </w:rPr>
        <w:t>333.65</w:t>
      </w:r>
      <w:r>
        <w:rPr>
          <w:rFonts w:hint="eastAsia" w:eastAsia="方正仿宋_GBK"/>
          <w:color w:val="000000"/>
          <w:sz w:val="28"/>
        </w:rPr>
        <w:t>万元，包括人员经费</w:t>
      </w:r>
      <w:r>
        <w:rPr>
          <w:rFonts w:hint="eastAsia" w:eastAsia="方正仿宋_GBK"/>
          <w:color w:val="000000"/>
          <w:sz w:val="28"/>
          <w:lang w:val="en-US" w:eastAsia="zh-CN"/>
        </w:rPr>
        <w:t>246.13</w:t>
      </w:r>
      <w:r>
        <w:rPr>
          <w:rFonts w:hint="eastAsia" w:eastAsia="方正仿宋_GBK"/>
          <w:color w:val="000000"/>
          <w:sz w:val="28"/>
        </w:rPr>
        <w:t>万元和日常公用经费</w:t>
      </w:r>
      <w:r>
        <w:rPr>
          <w:rFonts w:hint="eastAsia" w:eastAsia="方正仿宋_GBK"/>
          <w:color w:val="000000"/>
          <w:sz w:val="28"/>
          <w:lang w:val="en-US" w:eastAsia="zh-CN"/>
        </w:rPr>
        <w:t>87.52</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项目支出</w:t>
      </w:r>
      <w:r>
        <w:rPr>
          <w:rFonts w:hint="eastAsia" w:eastAsia="方正仿宋_GBK"/>
          <w:color w:val="000000"/>
          <w:sz w:val="28"/>
          <w:lang w:val="en-US" w:eastAsia="zh-CN"/>
        </w:rPr>
        <w:t>23.00</w:t>
      </w:r>
      <w:r>
        <w:rPr>
          <w:rFonts w:hint="eastAsia" w:eastAsia="方正仿宋_GBK"/>
          <w:color w:val="000000"/>
          <w:sz w:val="28"/>
        </w:rPr>
        <w:t>万元，主要为</w:t>
      </w:r>
      <w:r>
        <w:rPr>
          <w:rFonts w:hint="eastAsia" w:eastAsia="方正仿宋_GBK"/>
          <w:color w:val="000000"/>
          <w:sz w:val="28"/>
          <w:lang w:eastAsia="zh-CN"/>
        </w:rPr>
        <w:t>：</w:t>
      </w:r>
      <w:r>
        <w:rPr>
          <w:rFonts w:hint="eastAsia" w:eastAsia="方正仿宋_GBK"/>
          <w:bCs/>
          <w:color w:val="000000"/>
          <w:sz w:val="28"/>
          <w:lang w:val="en-US" w:eastAsia="zh-CN"/>
        </w:rPr>
        <w:t>2025年中央财政医疗服务与保障能力提升补助资金（冀财社[2024]158号）</w:t>
      </w:r>
      <w:r>
        <w:rPr>
          <w:rFonts w:hint="eastAsia" w:eastAsia="方正仿宋_GBK"/>
          <w:bCs/>
          <w:color w:val="000000"/>
          <w:sz w:val="28"/>
        </w:rPr>
        <w:t>。</w:t>
      </w:r>
    </w:p>
    <w:p w14:paraId="00A463C9">
      <w:pPr>
        <w:spacing w:line="500" w:lineRule="exact"/>
        <w:ind w:firstLine="560"/>
        <w:rPr>
          <w:rFonts w:eastAsia="方正仿宋_GBK"/>
          <w:b/>
          <w:color w:val="000000"/>
          <w:sz w:val="28"/>
          <w:lang w:eastAsia="zh-CN"/>
        </w:rPr>
      </w:pPr>
      <w:r>
        <w:rPr>
          <w:rFonts w:hint="eastAsia" w:eastAsia="方正仿宋_GBK"/>
          <w:b/>
          <w:color w:val="000000"/>
          <w:sz w:val="28"/>
          <w:lang w:eastAsia="zh-CN"/>
        </w:rPr>
        <w:t>3、比上年增减情况</w:t>
      </w:r>
    </w:p>
    <w:p w14:paraId="61A78A6A">
      <w:pPr>
        <w:spacing w:line="500" w:lineRule="exact"/>
        <w:ind w:firstLine="560"/>
        <w:rPr>
          <w:rFonts w:ascii="黑体" w:hAnsi="黑体" w:eastAsia="黑体" w:cs="黑体"/>
          <w:color w:val="000000"/>
          <w:sz w:val="32"/>
          <w:lang w:eastAsia="zh-CN"/>
        </w:rPr>
      </w:pPr>
      <w:r>
        <w:rPr>
          <w:rFonts w:hint="eastAsia" w:eastAsia="方正仿宋_GBK"/>
          <w:color w:val="000000"/>
          <w:sz w:val="28"/>
          <w:lang w:eastAsia="zh-CN"/>
        </w:rPr>
        <w:t>我单位机关及所属单位202</w:t>
      </w:r>
      <w:r>
        <w:rPr>
          <w:rFonts w:hint="eastAsia" w:eastAsia="方正仿宋_GBK"/>
          <w:color w:val="000000"/>
          <w:sz w:val="28"/>
          <w:lang w:val="en-US" w:eastAsia="zh-CN"/>
        </w:rPr>
        <w:t>5</w:t>
      </w:r>
      <w:r>
        <w:rPr>
          <w:rFonts w:hint="eastAsia" w:eastAsia="方正仿宋_GBK"/>
          <w:color w:val="000000"/>
          <w:sz w:val="28"/>
          <w:lang w:eastAsia="zh-CN"/>
        </w:rPr>
        <w:t>年预算收支安排</w:t>
      </w:r>
      <w:r>
        <w:rPr>
          <w:rFonts w:hint="eastAsia" w:eastAsia="方正仿宋_GBK"/>
          <w:color w:val="000000"/>
          <w:sz w:val="28"/>
          <w:lang w:val="en-US" w:eastAsia="zh-CN"/>
        </w:rPr>
        <w:t>356.65</w:t>
      </w:r>
      <w:r>
        <w:rPr>
          <w:rFonts w:hint="eastAsia" w:eastAsia="方正仿宋_GBK"/>
          <w:color w:val="000000"/>
          <w:sz w:val="28"/>
          <w:lang w:eastAsia="zh-CN"/>
        </w:rPr>
        <w:t>万元，比202</w:t>
      </w:r>
      <w:r>
        <w:rPr>
          <w:rFonts w:hint="eastAsia" w:eastAsia="方正仿宋_GBK"/>
          <w:color w:val="000000"/>
          <w:sz w:val="28"/>
          <w:lang w:val="en-US" w:eastAsia="zh-CN"/>
        </w:rPr>
        <w:t>4</w:t>
      </w:r>
      <w:r>
        <w:rPr>
          <w:rFonts w:hint="eastAsia" w:eastAsia="方正仿宋_GBK"/>
          <w:color w:val="000000"/>
          <w:sz w:val="28"/>
          <w:lang w:eastAsia="zh-CN"/>
        </w:rPr>
        <w:t>年减少</w:t>
      </w:r>
      <w:r>
        <w:rPr>
          <w:rFonts w:hint="eastAsia" w:eastAsia="方正仿宋_GBK"/>
          <w:color w:val="000000"/>
          <w:sz w:val="28"/>
          <w:lang w:val="en-US" w:eastAsia="zh-CN"/>
        </w:rPr>
        <w:t>304.60</w:t>
      </w:r>
      <w:r>
        <w:rPr>
          <w:rFonts w:hint="eastAsia" w:eastAsia="方正仿宋_GBK"/>
          <w:color w:val="000000"/>
          <w:sz w:val="28"/>
          <w:lang w:eastAsia="zh-CN"/>
        </w:rPr>
        <w:t>万元，其中：基本支出增加</w:t>
      </w:r>
      <w:r>
        <w:rPr>
          <w:rFonts w:hint="eastAsia" w:eastAsia="方正仿宋_GBK"/>
          <w:color w:val="000000"/>
          <w:sz w:val="28"/>
          <w:lang w:val="en-US" w:eastAsia="zh-CN"/>
        </w:rPr>
        <w:t>13.71</w:t>
      </w:r>
      <w:r>
        <w:rPr>
          <w:rFonts w:hint="eastAsia" w:eastAsia="方正仿宋_GBK"/>
          <w:color w:val="000000"/>
          <w:sz w:val="28"/>
          <w:lang w:eastAsia="zh-CN"/>
        </w:rPr>
        <w:t>万元，主要为增加人员经费支出、日常经费支出等；项目支出减少</w:t>
      </w:r>
      <w:r>
        <w:rPr>
          <w:rFonts w:hint="eastAsia" w:eastAsia="方正仿宋_GBK"/>
          <w:color w:val="000000"/>
          <w:sz w:val="28"/>
          <w:lang w:val="en-US" w:eastAsia="zh-CN"/>
        </w:rPr>
        <w:t>318.31</w:t>
      </w:r>
      <w:r>
        <w:rPr>
          <w:rFonts w:hint="eastAsia" w:eastAsia="方正仿宋_GBK"/>
          <w:color w:val="000000"/>
          <w:sz w:val="28"/>
          <w:lang w:eastAsia="zh-CN"/>
        </w:rPr>
        <w:t>万元，项目开支减少。</w:t>
      </w:r>
    </w:p>
    <w:p w14:paraId="613F9D37">
      <w:pPr>
        <w:spacing w:before="10" w:after="10"/>
        <w:ind w:firstLine="640"/>
        <w:outlineLvl w:val="5"/>
      </w:pPr>
      <w:r>
        <w:rPr>
          <w:rFonts w:hint="eastAsia" w:ascii="黑体" w:hAnsi="黑体" w:eastAsia="黑体" w:cs="黑体"/>
          <w:color w:val="000000"/>
          <w:sz w:val="32"/>
        </w:rPr>
        <w:t>三、机关运行经费安排情况</w:t>
      </w:r>
    </w:p>
    <w:p w14:paraId="77D5409D">
      <w:pPr>
        <w:keepNext w:val="0"/>
        <w:keepLines w:val="0"/>
        <w:pageBreakBefore w:val="0"/>
        <w:widowControl/>
        <w:numPr>
          <w:ilvl w:val="0"/>
          <w:numId w:val="0"/>
        </w:numPr>
        <w:kinsoku/>
        <w:wordWrap/>
        <w:overflowPunct/>
        <w:topLinePunct w:val="0"/>
        <w:autoSpaceDE/>
        <w:autoSpaceDN/>
        <w:bidi w:val="0"/>
        <w:adjustRightInd/>
        <w:snapToGrid/>
        <w:spacing w:before="10" w:after="10" w:line="360" w:lineRule="auto"/>
        <w:ind w:firstLine="560" w:firstLineChars="200"/>
        <w:textAlignment w:val="auto"/>
        <w:outlineLvl w:val="2"/>
        <w:rPr>
          <w:rFonts w:eastAsia="方正仿宋_GBK"/>
          <w:color w:val="000000"/>
          <w:sz w:val="28"/>
          <w:lang w:eastAsia="zh-CN"/>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局机关运行经费安排</w:t>
      </w:r>
      <w:r>
        <w:rPr>
          <w:rFonts w:hint="eastAsia" w:eastAsia="方正仿宋_GBK"/>
          <w:color w:val="000000"/>
          <w:sz w:val="28"/>
          <w:lang w:val="en-US" w:eastAsia="zh-CN"/>
        </w:rPr>
        <w:t>87.52</w:t>
      </w:r>
      <w:r>
        <w:rPr>
          <w:rFonts w:hint="eastAsia" w:eastAsia="方正仿宋_GBK"/>
          <w:color w:val="000000"/>
          <w:sz w:val="28"/>
        </w:rPr>
        <w:t>万元，其中：办公费</w:t>
      </w:r>
      <w:r>
        <w:rPr>
          <w:rFonts w:hint="eastAsia" w:eastAsia="方正仿宋_GBK"/>
          <w:color w:val="000000"/>
          <w:sz w:val="28"/>
          <w:lang w:val="en-US" w:eastAsia="zh-CN"/>
        </w:rPr>
        <w:t>5.28</w:t>
      </w:r>
      <w:r>
        <w:rPr>
          <w:rFonts w:hint="eastAsia" w:eastAsia="方正仿宋_GBK"/>
          <w:color w:val="000000"/>
          <w:sz w:val="28"/>
        </w:rPr>
        <w:t>万元，邮电费0.36万元，取暖费</w:t>
      </w:r>
      <w:r>
        <w:rPr>
          <w:rFonts w:hint="eastAsia" w:eastAsia="方正仿宋_GBK"/>
          <w:color w:val="000000"/>
          <w:sz w:val="28"/>
          <w:lang w:val="en-US" w:eastAsia="zh-CN"/>
        </w:rPr>
        <w:t>2.59</w:t>
      </w:r>
      <w:r>
        <w:rPr>
          <w:rFonts w:hint="eastAsia" w:eastAsia="方正仿宋_GBK"/>
          <w:color w:val="000000"/>
          <w:sz w:val="28"/>
        </w:rPr>
        <w:t>万元，差旅费</w:t>
      </w:r>
      <w:r>
        <w:rPr>
          <w:rFonts w:hint="eastAsia" w:eastAsia="方正仿宋_GBK"/>
          <w:color w:val="000000"/>
          <w:sz w:val="28"/>
          <w:lang w:val="en-US" w:eastAsia="zh-CN"/>
        </w:rPr>
        <w:t>2.40</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劳务费</w:t>
      </w:r>
      <w:r>
        <w:rPr>
          <w:rFonts w:hint="eastAsia" w:eastAsia="方正仿宋_GBK"/>
          <w:color w:val="000000"/>
          <w:sz w:val="28"/>
          <w:lang w:val="en-US" w:eastAsia="zh-CN"/>
        </w:rPr>
        <w:t>63.05</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工会经费</w:t>
      </w:r>
      <w:r>
        <w:rPr>
          <w:rFonts w:hint="eastAsia" w:eastAsia="方正仿宋_GBK"/>
          <w:color w:val="000000"/>
          <w:sz w:val="28"/>
          <w:lang w:val="en-US" w:eastAsia="zh-CN"/>
        </w:rPr>
        <w:t>2.15</w:t>
      </w:r>
      <w:r>
        <w:rPr>
          <w:rFonts w:hint="eastAsia" w:eastAsia="方正仿宋_GBK"/>
          <w:color w:val="000000"/>
          <w:sz w:val="28"/>
        </w:rPr>
        <w:t>万元，职工福利费</w:t>
      </w:r>
      <w:r>
        <w:rPr>
          <w:rFonts w:hint="eastAsia" w:eastAsia="方正仿宋_GBK"/>
          <w:color w:val="000000"/>
          <w:sz w:val="28"/>
          <w:lang w:val="en-US" w:eastAsia="zh-CN"/>
        </w:rPr>
        <w:t>3.01</w:t>
      </w:r>
      <w:r>
        <w:rPr>
          <w:rFonts w:hint="eastAsia" w:eastAsia="方正仿宋_GBK"/>
          <w:color w:val="000000"/>
          <w:sz w:val="28"/>
        </w:rPr>
        <w:t>万元，公务用车运行维护费4</w:t>
      </w:r>
      <w:r>
        <w:rPr>
          <w:rFonts w:hint="eastAsia" w:eastAsia="方正仿宋_GBK"/>
          <w:color w:val="000000"/>
          <w:sz w:val="28"/>
          <w:lang w:val="en-US" w:eastAsia="zh-CN"/>
        </w:rPr>
        <w:t>.00</w:t>
      </w:r>
      <w:r>
        <w:rPr>
          <w:rFonts w:hint="eastAsia" w:eastAsia="方正仿宋_GBK"/>
          <w:color w:val="000000"/>
          <w:sz w:val="28"/>
        </w:rPr>
        <w:t>万，其他交通费用</w:t>
      </w:r>
      <w:r>
        <w:rPr>
          <w:rFonts w:hint="eastAsia" w:eastAsia="方正仿宋_GBK"/>
          <w:color w:val="000000"/>
          <w:sz w:val="28"/>
          <w:lang w:val="en-US" w:eastAsia="zh-CN"/>
        </w:rPr>
        <w:t>4.68</w:t>
      </w:r>
      <w:r>
        <w:rPr>
          <w:rFonts w:hint="eastAsia" w:eastAsia="方正仿宋_GBK"/>
          <w:color w:val="000000"/>
          <w:sz w:val="28"/>
        </w:rPr>
        <w:t>万元。</w:t>
      </w:r>
    </w:p>
    <w:p w14:paraId="25D997E6">
      <w:pPr>
        <w:spacing w:before="10" w:after="10"/>
        <w:ind w:firstLine="640" w:firstLineChars="200"/>
        <w:outlineLvl w:val="5"/>
        <w:rPr>
          <w:rFonts w:hint="eastAsia" w:ascii="黑体" w:hAnsi="黑体" w:eastAsia="黑体" w:cs="黑体"/>
          <w:color w:val="000000"/>
          <w:sz w:val="32"/>
          <w:lang w:eastAsia="zh-CN"/>
        </w:rPr>
      </w:pPr>
      <w:r>
        <w:rPr>
          <w:rFonts w:hint="eastAsia" w:ascii="黑体" w:hAnsi="黑体" w:eastAsia="黑体" w:cs="黑体"/>
          <w:color w:val="000000"/>
          <w:sz w:val="32"/>
        </w:rPr>
        <w:t>四、财政拨款“三公”经费预算情况及增减</w:t>
      </w:r>
      <w:r>
        <w:rPr>
          <w:rFonts w:hint="eastAsia" w:ascii="黑体" w:hAnsi="黑体" w:eastAsia="黑体" w:cs="黑体"/>
          <w:color w:val="000000"/>
          <w:sz w:val="32"/>
          <w:lang w:eastAsia="zh-CN"/>
        </w:rPr>
        <w:t>变化情况</w:t>
      </w:r>
    </w:p>
    <w:p w14:paraId="02E1B6A0">
      <w:pPr>
        <w:spacing w:before="10" w:after="10"/>
        <w:ind w:firstLine="640"/>
        <w:outlineLvl w:val="5"/>
        <w:rPr>
          <w:rFonts w:ascii="黑体" w:hAnsi="黑体" w:eastAsia="黑体" w:cs="黑体"/>
          <w:color w:val="000000"/>
          <w:sz w:val="32"/>
          <w:lang w:eastAsia="zh-CN"/>
        </w:rPr>
      </w:pPr>
    </w:p>
    <w:p w14:paraId="618281A5">
      <w:pPr>
        <w:spacing w:before="10" w:after="10" w:line="360" w:lineRule="auto"/>
        <w:ind w:firstLine="640"/>
        <w:outlineLvl w:val="2"/>
        <w:rPr>
          <w:rFonts w:hint="eastAsia" w:eastAsia="方正仿宋_GBK"/>
          <w:color w:val="000000"/>
          <w:sz w:val="28"/>
          <w:lang w:val="uk-UA" w:eastAsia="zh-CN"/>
        </w:rPr>
      </w:pPr>
      <w:r>
        <w:rPr>
          <w:rFonts w:hint="eastAsia"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年，我单位财政拨款安排</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经费预算4万元，其中：公车运行维护费4万、公务接待费0万元。我单位</w:t>
      </w:r>
      <w:r>
        <w:rPr>
          <w:rFonts w:eastAsia="方正仿宋_GBK"/>
          <w:color w:val="000000"/>
          <w:sz w:val="28"/>
        </w:rPr>
        <w:t>20</w:t>
      </w:r>
      <w:r>
        <w:rPr>
          <w:rFonts w:hint="eastAsia" w:eastAsia="方正仿宋_GBK"/>
          <w:color w:val="000000"/>
          <w:sz w:val="28"/>
          <w:lang w:val="en-US" w:eastAsia="zh-CN"/>
        </w:rPr>
        <w:t>24</w:t>
      </w:r>
      <w:r>
        <w:rPr>
          <w:rFonts w:hint="eastAsia" w:eastAsia="方正仿宋_GBK"/>
          <w:color w:val="000000"/>
          <w:sz w:val="28"/>
        </w:rPr>
        <w:t>年三公经费为</w:t>
      </w:r>
      <w:r>
        <w:rPr>
          <w:rFonts w:hint="eastAsia" w:eastAsia="方正仿宋_GBK"/>
          <w:color w:val="000000"/>
          <w:sz w:val="28"/>
          <w:lang w:eastAsia="zh-CN"/>
        </w:rPr>
        <w:t>4</w:t>
      </w:r>
      <w:r>
        <w:rPr>
          <w:rFonts w:hint="eastAsia" w:eastAsia="方正仿宋_GBK"/>
          <w:color w:val="000000"/>
          <w:sz w:val="28"/>
        </w:rPr>
        <w:t>万元，</w:t>
      </w:r>
      <w:r>
        <w:rPr>
          <w:rFonts w:hint="eastAsia" w:eastAsia="方正仿宋_GBK"/>
          <w:color w:val="000000"/>
          <w:sz w:val="28"/>
          <w:lang w:eastAsia="zh-CN"/>
        </w:rPr>
        <w:t>其中：</w:t>
      </w:r>
      <w:r>
        <w:rPr>
          <w:rFonts w:hint="eastAsia" w:eastAsia="方正仿宋_GBK"/>
          <w:color w:val="000000"/>
          <w:sz w:val="28"/>
        </w:rPr>
        <w:t>公车运行维护费</w:t>
      </w:r>
      <w:r>
        <w:rPr>
          <w:rFonts w:hint="eastAsia" w:eastAsia="方正仿宋_GBK"/>
          <w:color w:val="000000"/>
          <w:sz w:val="28"/>
          <w:lang w:eastAsia="zh-CN"/>
        </w:rPr>
        <w:t>4</w:t>
      </w:r>
      <w:r>
        <w:rPr>
          <w:rFonts w:hint="eastAsia" w:eastAsia="方正仿宋_GBK"/>
          <w:color w:val="000000"/>
          <w:sz w:val="28"/>
        </w:rPr>
        <w:t>万</w:t>
      </w:r>
      <w:r>
        <w:rPr>
          <w:rFonts w:hint="eastAsia" w:eastAsia="方正仿宋_GBK"/>
          <w:color w:val="000000"/>
          <w:sz w:val="28"/>
          <w:lang w:eastAsia="zh-CN"/>
        </w:rPr>
        <w:t>，</w:t>
      </w:r>
      <w:r>
        <w:rPr>
          <w:rFonts w:hint="eastAsia" w:eastAsia="方正仿宋_GBK"/>
          <w:color w:val="000000"/>
          <w:sz w:val="28"/>
        </w:rPr>
        <w:t>较去年</w:t>
      </w:r>
      <w:r>
        <w:rPr>
          <w:rFonts w:hint="eastAsia" w:eastAsia="方正仿宋_GBK"/>
          <w:color w:val="000000"/>
          <w:sz w:val="28"/>
          <w:lang w:eastAsia="zh-CN"/>
        </w:rPr>
        <w:t>三公经费持平</w:t>
      </w:r>
      <w:r>
        <w:rPr>
          <w:rFonts w:hint="eastAsia" w:eastAsia="方正仿宋_GBK"/>
          <w:color w:val="000000"/>
          <w:sz w:val="28"/>
        </w:rPr>
        <w:t>。</w:t>
      </w:r>
      <w:r>
        <w:rPr>
          <w:rFonts w:hint="eastAsia" w:eastAsia="方正仿宋_GBK"/>
          <w:color w:val="000000"/>
          <w:sz w:val="28"/>
          <w:lang w:val="uk-UA" w:eastAsia="zh-CN"/>
        </w:rPr>
        <w:t>具体内容见下表。</w:t>
      </w:r>
    </w:p>
    <w:p w14:paraId="71615581">
      <w:pPr>
        <w:spacing w:before="10" w:after="10" w:line="360" w:lineRule="auto"/>
        <w:ind w:firstLine="640"/>
        <w:outlineLvl w:val="2"/>
        <w:rPr>
          <w:rFonts w:hint="eastAsia" w:eastAsia="方正仿宋_GBK"/>
          <w:color w:val="000000"/>
          <w:sz w:val="28"/>
          <w:lang w:val="uk-UA" w:eastAsia="zh-CN"/>
        </w:rPr>
      </w:pPr>
    </w:p>
    <w:p w14:paraId="6E08A19E">
      <w:pPr>
        <w:spacing w:before="10" w:after="10" w:line="360" w:lineRule="auto"/>
        <w:ind w:firstLine="640"/>
        <w:outlineLvl w:val="2"/>
        <w:rPr>
          <w:rFonts w:hint="eastAsia" w:eastAsia="方正仿宋_GBK"/>
          <w:color w:val="000000"/>
          <w:sz w:val="28"/>
          <w:lang w:val="uk-UA" w:eastAsia="zh-CN"/>
        </w:rPr>
      </w:pPr>
    </w:p>
    <w:p w14:paraId="6C94B1C0">
      <w:pPr>
        <w:spacing w:before="10" w:after="10" w:line="360" w:lineRule="auto"/>
        <w:ind w:firstLine="640"/>
        <w:outlineLvl w:val="2"/>
        <w:rPr>
          <w:rFonts w:hint="eastAsia" w:eastAsia="方正仿宋_GBK"/>
          <w:color w:val="000000"/>
          <w:sz w:val="28"/>
          <w:lang w:val="uk-UA" w:eastAsia="zh-CN"/>
        </w:rPr>
      </w:pPr>
    </w:p>
    <w:tbl>
      <w:tblPr>
        <w:tblStyle w:val="9"/>
        <w:tblW w:w="9855" w:type="dxa"/>
        <w:tblInd w:w="1279" w:type="dxa"/>
        <w:tblLayout w:type="fixed"/>
        <w:tblCellMar>
          <w:top w:w="0" w:type="dxa"/>
          <w:left w:w="108" w:type="dxa"/>
          <w:bottom w:w="0" w:type="dxa"/>
          <w:right w:w="108" w:type="dxa"/>
        </w:tblCellMar>
      </w:tblPr>
      <w:tblGrid>
        <w:gridCol w:w="2136"/>
        <w:gridCol w:w="1717"/>
        <w:gridCol w:w="1717"/>
        <w:gridCol w:w="1177"/>
        <w:gridCol w:w="3108"/>
      </w:tblGrid>
      <w:tr w14:paraId="1FFC5893">
        <w:tblPrEx>
          <w:tblCellMar>
            <w:top w:w="0" w:type="dxa"/>
            <w:left w:w="108" w:type="dxa"/>
            <w:bottom w:w="0" w:type="dxa"/>
            <w:right w:w="108" w:type="dxa"/>
          </w:tblCellMar>
        </w:tblPrEx>
        <w:trPr>
          <w:trHeight w:val="221" w:hRule="atLeast"/>
        </w:trPr>
        <w:tc>
          <w:tcPr>
            <w:tcW w:w="2136" w:type="dxa"/>
            <w:tcBorders>
              <w:top w:val="nil"/>
              <w:left w:val="nil"/>
              <w:bottom w:val="nil"/>
              <w:right w:val="nil"/>
            </w:tcBorders>
            <w:vAlign w:val="center"/>
          </w:tcPr>
          <w:p w14:paraId="31E48A35">
            <w:pPr>
              <w:rPr>
                <w:rFonts w:ascii="宋体" w:hAnsi="宋体" w:cs="宋体"/>
              </w:rPr>
            </w:pPr>
          </w:p>
        </w:tc>
        <w:tc>
          <w:tcPr>
            <w:tcW w:w="1717" w:type="dxa"/>
            <w:tcBorders>
              <w:top w:val="nil"/>
              <w:left w:val="nil"/>
              <w:bottom w:val="nil"/>
              <w:right w:val="nil"/>
            </w:tcBorders>
            <w:vAlign w:val="center"/>
          </w:tcPr>
          <w:p w14:paraId="444049BE">
            <w:pPr>
              <w:rPr>
                <w:rFonts w:ascii="宋体" w:hAnsi="宋体" w:cs="宋体"/>
              </w:rPr>
            </w:pPr>
          </w:p>
        </w:tc>
        <w:tc>
          <w:tcPr>
            <w:tcW w:w="1717" w:type="dxa"/>
            <w:tcBorders>
              <w:top w:val="nil"/>
              <w:left w:val="nil"/>
              <w:bottom w:val="nil"/>
              <w:right w:val="nil"/>
            </w:tcBorders>
            <w:vAlign w:val="center"/>
          </w:tcPr>
          <w:p w14:paraId="389B01BD">
            <w:pPr>
              <w:rPr>
                <w:rFonts w:ascii="宋体" w:hAnsi="宋体" w:cs="宋体"/>
              </w:rPr>
            </w:pPr>
          </w:p>
        </w:tc>
        <w:tc>
          <w:tcPr>
            <w:tcW w:w="1177" w:type="dxa"/>
            <w:tcBorders>
              <w:top w:val="nil"/>
              <w:left w:val="nil"/>
              <w:bottom w:val="nil"/>
              <w:right w:val="nil"/>
            </w:tcBorders>
            <w:vAlign w:val="center"/>
          </w:tcPr>
          <w:p w14:paraId="39376373">
            <w:pPr>
              <w:rPr>
                <w:rFonts w:ascii="宋体" w:hAnsi="宋体" w:cs="宋体"/>
              </w:rPr>
            </w:pPr>
          </w:p>
        </w:tc>
        <w:tc>
          <w:tcPr>
            <w:tcW w:w="3108" w:type="dxa"/>
            <w:tcBorders>
              <w:top w:val="nil"/>
              <w:left w:val="nil"/>
              <w:bottom w:val="nil"/>
              <w:right w:val="nil"/>
            </w:tcBorders>
            <w:vAlign w:val="center"/>
          </w:tcPr>
          <w:p w14:paraId="65EDDC1D">
            <w:pPr>
              <w:jc w:val="right"/>
              <w:rPr>
                <w:rFonts w:ascii="宋体" w:hAnsi="宋体" w:cs="宋体"/>
              </w:rPr>
            </w:pPr>
            <w:r>
              <w:rPr>
                <w:rFonts w:hint="eastAsia" w:ascii="宋体" w:hAnsi="宋体"/>
              </w:rPr>
              <w:t>单位：万元</w:t>
            </w:r>
          </w:p>
        </w:tc>
      </w:tr>
      <w:tr w14:paraId="3343258E">
        <w:tblPrEx>
          <w:tblCellMar>
            <w:top w:w="0" w:type="dxa"/>
            <w:left w:w="108" w:type="dxa"/>
            <w:bottom w:w="0" w:type="dxa"/>
            <w:right w:w="108" w:type="dxa"/>
          </w:tblCellMar>
        </w:tblPrEx>
        <w:trPr>
          <w:trHeight w:val="285" w:hRule="atLeast"/>
        </w:trPr>
        <w:tc>
          <w:tcPr>
            <w:tcW w:w="2136" w:type="dxa"/>
            <w:tcBorders>
              <w:top w:val="single" w:color="auto" w:sz="4" w:space="0"/>
              <w:left w:val="single" w:color="auto" w:sz="4" w:space="0"/>
              <w:bottom w:val="single" w:color="auto" w:sz="4" w:space="0"/>
              <w:right w:val="single" w:color="auto" w:sz="4" w:space="0"/>
            </w:tcBorders>
            <w:vAlign w:val="center"/>
          </w:tcPr>
          <w:p w14:paraId="4F1EE70D">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2CE3A90E">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4</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47A9169E">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val="en-US" w:eastAsia="zh-CN"/>
              </w:rPr>
              <w:t>5</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5CC2FF66">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4F124D40">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1491D20C">
        <w:tblPrEx>
          <w:tblCellMar>
            <w:top w:w="0" w:type="dxa"/>
            <w:left w:w="108" w:type="dxa"/>
            <w:bottom w:w="0" w:type="dxa"/>
            <w:right w:w="108" w:type="dxa"/>
          </w:tblCellMar>
        </w:tblPrEx>
        <w:trPr>
          <w:trHeight w:val="90" w:hRule="atLeast"/>
        </w:trPr>
        <w:tc>
          <w:tcPr>
            <w:tcW w:w="2136" w:type="dxa"/>
            <w:tcBorders>
              <w:top w:val="nil"/>
              <w:left w:val="single" w:color="auto" w:sz="4" w:space="0"/>
              <w:bottom w:val="single" w:color="auto" w:sz="4" w:space="0"/>
              <w:right w:val="single" w:color="auto" w:sz="4" w:space="0"/>
            </w:tcBorders>
            <w:vAlign w:val="center"/>
          </w:tcPr>
          <w:p w14:paraId="0DE62993">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2639E1A6">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2C482F94">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47201055">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4E579116">
            <w:pPr>
              <w:rPr>
                <w:rFonts w:ascii="仿宋_GB2312" w:hAnsi="宋体" w:eastAsia="仿宋_GB2312" w:cs="宋体"/>
              </w:rPr>
            </w:pPr>
            <w:r>
              <w:rPr>
                <w:rFonts w:hint="eastAsia" w:ascii="仿宋_GB2312" w:hAnsi="宋体" w:eastAsia="仿宋_GB2312"/>
              </w:rPr>
              <w:t>无增减变化</w:t>
            </w:r>
          </w:p>
        </w:tc>
      </w:tr>
      <w:tr w14:paraId="3EF16003">
        <w:tblPrEx>
          <w:tblCellMar>
            <w:top w:w="0" w:type="dxa"/>
            <w:left w:w="108" w:type="dxa"/>
            <w:bottom w:w="0" w:type="dxa"/>
            <w:right w:w="108" w:type="dxa"/>
          </w:tblCellMar>
        </w:tblPrEx>
        <w:trPr>
          <w:trHeight w:val="285" w:hRule="atLeast"/>
        </w:trPr>
        <w:tc>
          <w:tcPr>
            <w:tcW w:w="2136" w:type="dxa"/>
            <w:tcBorders>
              <w:top w:val="nil"/>
              <w:left w:val="single" w:color="auto" w:sz="4" w:space="0"/>
              <w:bottom w:val="single" w:color="auto" w:sz="4" w:space="0"/>
              <w:right w:val="single" w:color="auto" w:sz="4" w:space="0"/>
            </w:tcBorders>
            <w:vAlign w:val="center"/>
          </w:tcPr>
          <w:p w14:paraId="0173F574">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248DF063">
            <w:pPr>
              <w:jc w:val="center"/>
              <w:rPr>
                <w:rFonts w:ascii="仿宋_GB2312" w:hAnsi="宋体" w:eastAsia="仿宋_GB2312" w:cs="宋体"/>
                <w:lang w:eastAsia="zh-CN"/>
              </w:rPr>
            </w:pPr>
            <w:r>
              <w:rPr>
                <w:rFonts w:hint="eastAsia" w:ascii="仿宋_GB2312" w:hAnsi="宋体" w:eastAsia="仿宋_GB2312"/>
                <w:lang w:eastAsia="zh-CN"/>
              </w:rPr>
              <w:t>0</w:t>
            </w:r>
          </w:p>
        </w:tc>
        <w:tc>
          <w:tcPr>
            <w:tcW w:w="1717" w:type="dxa"/>
            <w:tcBorders>
              <w:top w:val="nil"/>
              <w:left w:val="nil"/>
              <w:bottom w:val="single" w:color="auto" w:sz="4" w:space="0"/>
              <w:right w:val="single" w:color="auto" w:sz="4" w:space="0"/>
            </w:tcBorders>
            <w:vAlign w:val="center"/>
          </w:tcPr>
          <w:p w14:paraId="533506B3">
            <w:pPr>
              <w:jc w:val="center"/>
              <w:rPr>
                <w:rFonts w:ascii="仿宋_GB2312" w:hAnsi="宋体" w:eastAsia="仿宋_GB2312" w:cs="宋体"/>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2FDF28C1">
            <w:pPr>
              <w:jc w:val="center"/>
              <w:rPr>
                <w:rFonts w:ascii="仿宋_GB2312" w:hAnsi="宋体" w:eastAsia="仿宋_GB2312" w:cs="宋体"/>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22A5D043">
            <w:pPr>
              <w:rPr>
                <w:rFonts w:ascii="仿宋_GB2312" w:hAnsi="宋体" w:eastAsia="仿宋_GB2312" w:cs="宋体"/>
                <w:lang w:eastAsia="zh-CN"/>
              </w:rPr>
            </w:pPr>
            <w:r>
              <w:rPr>
                <w:rFonts w:hint="eastAsia" w:ascii="仿宋_GB2312" w:hAnsi="宋体" w:eastAsia="仿宋_GB2312"/>
              </w:rPr>
              <w:t>无增减变化</w:t>
            </w:r>
          </w:p>
        </w:tc>
      </w:tr>
      <w:tr w14:paraId="6E4B97AE">
        <w:tblPrEx>
          <w:tblCellMar>
            <w:top w:w="0" w:type="dxa"/>
            <w:left w:w="108" w:type="dxa"/>
            <w:bottom w:w="0" w:type="dxa"/>
            <w:right w:w="108" w:type="dxa"/>
          </w:tblCellMar>
        </w:tblPrEx>
        <w:trPr>
          <w:trHeight w:val="390" w:hRule="atLeast"/>
        </w:trPr>
        <w:tc>
          <w:tcPr>
            <w:tcW w:w="2136" w:type="dxa"/>
            <w:tcBorders>
              <w:top w:val="nil"/>
              <w:left w:val="single" w:color="auto" w:sz="4" w:space="0"/>
              <w:bottom w:val="single" w:color="auto" w:sz="4" w:space="0"/>
              <w:right w:val="single" w:color="auto" w:sz="4" w:space="0"/>
            </w:tcBorders>
            <w:vAlign w:val="center"/>
          </w:tcPr>
          <w:p w14:paraId="6E5ED446">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3A841CC6">
            <w:pPr>
              <w:jc w:val="center"/>
              <w:rPr>
                <w:rFonts w:ascii="仿宋_GB2312" w:hAnsi="宋体" w:eastAsia="仿宋_GB2312" w:cs="宋体"/>
                <w:lang w:eastAsia="zh-CN"/>
              </w:rPr>
            </w:pPr>
            <w:r>
              <w:rPr>
                <w:rFonts w:hint="eastAsia" w:ascii="仿宋_GB2312" w:hAnsi="宋体" w:eastAsia="仿宋_GB2312"/>
                <w:lang w:eastAsia="zh-CN"/>
              </w:rPr>
              <w:t>4</w:t>
            </w:r>
          </w:p>
        </w:tc>
        <w:tc>
          <w:tcPr>
            <w:tcW w:w="1717" w:type="dxa"/>
            <w:tcBorders>
              <w:top w:val="nil"/>
              <w:left w:val="nil"/>
              <w:bottom w:val="single" w:color="auto" w:sz="4" w:space="0"/>
              <w:right w:val="single" w:color="auto" w:sz="4" w:space="0"/>
            </w:tcBorders>
            <w:vAlign w:val="center"/>
          </w:tcPr>
          <w:p w14:paraId="6FC4C80A">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363828A7">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0182945B">
            <w:pPr>
              <w:rPr>
                <w:rFonts w:ascii="仿宋_GB2312" w:hAnsi="宋体" w:eastAsia="仿宋_GB2312" w:cs="宋体"/>
                <w:lang w:eastAsia="zh-CN"/>
              </w:rPr>
            </w:pPr>
            <w:r>
              <w:rPr>
                <w:rFonts w:hint="eastAsia" w:ascii="仿宋_GB2312" w:hAnsi="宋体" w:eastAsia="仿宋_GB2312"/>
              </w:rPr>
              <w:t>无增减变化</w:t>
            </w:r>
          </w:p>
        </w:tc>
      </w:tr>
      <w:tr w14:paraId="6D977F48">
        <w:tblPrEx>
          <w:tblCellMar>
            <w:top w:w="0" w:type="dxa"/>
            <w:left w:w="108" w:type="dxa"/>
            <w:bottom w:w="0" w:type="dxa"/>
            <w:right w:w="108" w:type="dxa"/>
          </w:tblCellMar>
        </w:tblPrEx>
        <w:trPr>
          <w:trHeight w:val="411" w:hRule="atLeast"/>
        </w:trPr>
        <w:tc>
          <w:tcPr>
            <w:tcW w:w="2136" w:type="dxa"/>
            <w:tcBorders>
              <w:top w:val="nil"/>
              <w:left w:val="single" w:color="auto" w:sz="4" w:space="0"/>
              <w:bottom w:val="single" w:color="auto" w:sz="4" w:space="0"/>
              <w:right w:val="single" w:color="auto" w:sz="4" w:space="0"/>
            </w:tcBorders>
            <w:vAlign w:val="center"/>
          </w:tcPr>
          <w:p w14:paraId="7B17F858">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39D729EC">
            <w:pPr>
              <w:jc w:val="center"/>
              <w:rPr>
                <w:rFonts w:ascii="仿宋_GB2312" w:hAnsi="宋体" w:eastAsia="仿宋_GB2312" w:cs="宋体"/>
                <w:lang w:eastAsia="zh-CN"/>
              </w:rPr>
            </w:pPr>
            <w:r>
              <w:rPr>
                <w:rFonts w:hint="eastAsia" w:ascii="仿宋_GB2312" w:hAnsi="宋体" w:eastAsia="仿宋_GB2312"/>
                <w:lang w:eastAsia="zh-CN"/>
              </w:rPr>
              <w:t>0</w:t>
            </w:r>
          </w:p>
        </w:tc>
        <w:tc>
          <w:tcPr>
            <w:tcW w:w="1717" w:type="dxa"/>
            <w:tcBorders>
              <w:top w:val="nil"/>
              <w:left w:val="nil"/>
              <w:bottom w:val="single" w:color="auto" w:sz="4" w:space="0"/>
              <w:right w:val="single" w:color="auto" w:sz="4" w:space="0"/>
            </w:tcBorders>
            <w:vAlign w:val="center"/>
          </w:tcPr>
          <w:p w14:paraId="5578CB08">
            <w:pPr>
              <w:jc w:val="center"/>
              <w:rPr>
                <w:rFonts w:ascii="仿宋_GB2312" w:hAnsi="宋体" w:eastAsia="仿宋_GB2312" w:cs="宋体"/>
                <w:lang w:eastAsia="zh-CN"/>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13DF7990">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43211EA0">
            <w:pPr>
              <w:rPr>
                <w:rFonts w:ascii="仿宋_GB2312" w:hAnsi="宋体" w:eastAsia="仿宋_GB2312" w:cs="宋体"/>
                <w:lang w:eastAsia="zh-CN"/>
              </w:rPr>
            </w:pPr>
            <w:r>
              <w:rPr>
                <w:rFonts w:hint="eastAsia" w:ascii="仿宋_GB2312" w:hAnsi="宋体" w:eastAsia="仿宋_GB2312"/>
              </w:rPr>
              <w:t>无增减变化</w:t>
            </w:r>
          </w:p>
        </w:tc>
      </w:tr>
      <w:tr w14:paraId="49DE52EC">
        <w:tblPrEx>
          <w:tblCellMar>
            <w:top w:w="0" w:type="dxa"/>
            <w:left w:w="108" w:type="dxa"/>
            <w:bottom w:w="0" w:type="dxa"/>
            <w:right w:w="108" w:type="dxa"/>
          </w:tblCellMar>
        </w:tblPrEx>
        <w:trPr>
          <w:trHeight w:val="466" w:hRule="atLeast"/>
        </w:trPr>
        <w:tc>
          <w:tcPr>
            <w:tcW w:w="2136" w:type="dxa"/>
            <w:tcBorders>
              <w:top w:val="nil"/>
              <w:left w:val="single" w:color="auto" w:sz="4" w:space="0"/>
              <w:bottom w:val="single" w:color="auto" w:sz="4" w:space="0"/>
              <w:right w:val="single" w:color="auto" w:sz="4" w:space="0"/>
            </w:tcBorders>
            <w:vAlign w:val="center"/>
          </w:tcPr>
          <w:p w14:paraId="08CDE9C9">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498A49AE">
            <w:pPr>
              <w:jc w:val="center"/>
              <w:rPr>
                <w:rFonts w:ascii="仿宋_GB2312" w:hAnsi="宋体" w:eastAsia="仿宋_GB2312" w:cs="宋体"/>
                <w:lang w:eastAsia="zh-CN"/>
              </w:rPr>
            </w:pPr>
            <w:r>
              <w:rPr>
                <w:rFonts w:hint="eastAsia" w:ascii="仿宋_GB2312" w:hAnsi="宋体" w:eastAsia="仿宋_GB2312"/>
                <w:lang w:eastAsia="zh-CN"/>
              </w:rPr>
              <w:t>4</w:t>
            </w:r>
          </w:p>
        </w:tc>
        <w:tc>
          <w:tcPr>
            <w:tcW w:w="1717" w:type="dxa"/>
            <w:tcBorders>
              <w:top w:val="nil"/>
              <w:left w:val="nil"/>
              <w:bottom w:val="single" w:color="auto" w:sz="4" w:space="0"/>
              <w:right w:val="single" w:color="auto" w:sz="4" w:space="0"/>
            </w:tcBorders>
            <w:vAlign w:val="center"/>
          </w:tcPr>
          <w:p w14:paraId="7FC26E9E">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4A6B0BF1">
            <w:pPr>
              <w:jc w:val="center"/>
              <w:rPr>
                <w:rFonts w:ascii="仿宋_GB2312" w:hAnsi="宋体" w:eastAsia="仿宋_GB2312" w:cs="宋体"/>
                <w:lang w:eastAsia="zh-CN"/>
              </w:rPr>
            </w:pPr>
            <w:r>
              <w:rPr>
                <w:rFonts w:hint="eastAsia" w:ascii="仿宋_GB2312" w:hAnsi="宋体" w:eastAsia="仿宋_GB2312"/>
                <w:lang w:eastAsia="zh-CN"/>
              </w:rPr>
              <w:t>0</w:t>
            </w:r>
          </w:p>
        </w:tc>
        <w:tc>
          <w:tcPr>
            <w:tcW w:w="3108" w:type="dxa"/>
            <w:tcBorders>
              <w:top w:val="nil"/>
              <w:left w:val="nil"/>
              <w:bottom w:val="single" w:color="auto" w:sz="4" w:space="0"/>
              <w:right w:val="single" w:color="auto" w:sz="4" w:space="0"/>
            </w:tcBorders>
            <w:vAlign w:val="center"/>
          </w:tcPr>
          <w:p w14:paraId="3333582D">
            <w:pPr>
              <w:rPr>
                <w:rFonts w:ascii="仿宋_GB2312" w:hAnsi="宋体" w:eastAsia="仿宋_GB2312" w:cs="宋体"/>
              </w:rPr>
            </w:pPr>
            <w:r>
              <w:rPr>
                <w:rFonts w:hint="eastAsia" w:ascii="仿宋_GB2312" w:hAnsi="宋体" w:eastAsia="仿宋_GB2312"/>
              </w:rPr>
              <w:t>无增减变化</w:t>
            </w:r>
          </w:p>
        </w:tc>
      </w:tr>
    </w:tbl>
    <w:p w14:paraId="2279F943">
      <w:pPr>
        <w:pStyle w:val="35"/>
      </w:pPr>
    </w:p>
    <w:p w14:paraId="24FF57E2">
      <w:pPr>
        <w:tabs>
          <w:tab w:val="left" w:pos="11670"/>
        </w:tabs>
        <w:spacing w:before="10" w:after="10"/>
        <w:ind w:firstLine="960" w:firstLineChars="300"/>
        <w:outlineLvl w:val="5"/>
        <w:rPr>
          <w:rFonts w:hint="eastAsia" w:ascii="黑体" w:hAnsi="黑体" w:eastAsia="黑体" w:cs="黑体"/>
          <w:color w:val="000000"/>
          <w:sz w:val="32"/>
        </w:rPr>
      </w:pPr>
    </w:p>
    <w:p w14:paraId="728803BD">
      <w:pPr>
        <w:tabs>
          <w:tab w:val="left" w:pos="11670"/>
        </w:tabs>
        <w:spacing w:before="10" w:after="10"/>
        <w:ind w:firstLine="960" w:firstLineChars="300"/>
        <w:outlineLvl w:val="5"/>
        <w:rPr>
          <w:rFonts w:hint="eastAsia" w:ascii="黑体" w:hAnsi="黑体" w:eastAsia="黑体" w:cs="黑体"/>
          <w:color w:val="000000"/>
          <w:sz w:val="32"/>
        </w:rPr>
      </w:pPr>
    </w:p>
    <w:p w14:paraId="087E82FE">
      <w:pPr>
        <w:tabs>
          <w:tab w:val="left" w:pos="11670"/>
        </w:tabs>
        <w:spacing w:before="10" w:after="10"/>
        <w:ind w:firstLine="960" w:firstLineChars="300"/>
        <w:outlineLvl w:val="5"/>
        <w:rPr>
          <w:rFonts w:hint="eastAsia" w:ascii="黑体" w:hAnsi="黑体" w:eastAsia="黑体" w:cs="黑体"/>
          <w:color w:val="000000"/>
          <w:sz w:val="32"/>
        </w:rPr>
      </w:pPr>
    </w:p>
    <w:p w14:paraId="444685CA">
      <w:pPr>
        <w:tabs>
          <w:tab w:val="left" w:pos="11670"/>
        </w:tabs>
        <w:spacing w:before="10" w:after="10"/>
        <w:ind w:firstLine="960" w:firstLineChars="300"/>
        <w:outlineLvl w:val="5"/>
        <w:rPr>
          <w:rFonts w:hint="eastAsia" w:ascii="黑体" w:hAnsi="黑体" w:eastAsia="黑体" w:cs="黑体"/>
          <w:color w:val="000000"/>
          <w:sz w:val="32"/>
        </w:rPr>
      </w:pPr>
    </w:p>
    <w:p w14:paraId="7E6AD43B">
      <w:pPr>
        <w:tabs>
          <w:tab w:val="left" w:pos="11670"/>
        </w:tabs>
        <w:spacing w:before="10" w:after="10"/>
        <w:ind w:firstLine="960" w:firstLineChars="300"/>
        <w:outlineLvl w:val="5"/>
        <w:rPr>
          <w:rFonts w:hint="eastAsia" w:ascii="黑体" w:hAnsi="黑体" w:eastAsia="黑体" w:cs="黑体"/>
          <w:color w:val="000000"/>
          <w:sz w:val="32"/>
        </w:rPr>
      </w:pPr>
    </w:p>
    <w:p w14:paraId="57D51637">
      <w:pPr>
        <w:tabs>
          <w:tab w:val="left" w:pos="11670"/>
        </w:tabs>
        <w:spacing w:before="10" w:after="10"/>
        <w:ind w:firstLine="960" w:firstLineChars="300"/>
        <w:outlineLvl w:val="5"/>
        <w:rPr>
          <w:rFonts w:hint="eastAsia" w:ascii="黑体" w:hAnsi="黑体" w:eastAsia="黑体" w:cs="黑体"/>
          <w:color w:val="000000"/>
          <w:sz w:val="32"/>
        </w:rPr>
      </w:pPr>
    </w:p>
    <w:p w14:paraId="42CF844D">
      <w:pPr>
        <w:tabs>
          <w:tab w:val="left" w:pos="11670"/>
        </w:tabs>
        <w:spacing w:before="10" w:after="10"/>
        <w:ind w:firstLine="960" w:firstLineChars="300"/>
        <w:outlineLvl w:val="5"/>
        <w:rPr>
          <w:rFonts w:hint="eastAsia" w:ascii="黑体" w:hAnsi="黑体" w:eastAsia="黑体" w:cs="黑体"/>
          <w:color w:val="000000"/>
          <w:sz w:val="32"/>
        </w:rPr>
      </w:pPr>
    </w:p>
    <w:p w14:paraId="4C39A168">
      <w:pPr>
        <w:tabs>
          <w:tab w:val="left" w:pos="11670"/>
        </w:tabs>
        <w:spacing w:before="10" w:after="10"/>
        <w:ind w:firstLine="960" w:firstLineChars="300"/>
        <w:outlineLvl w:val="5"/>
        <w:rPr>
          <w:rFonts w:hint="eastAsia" w:ascii="黑体" w:hAnsi="黑体" w:eastAsia="黑体" w:cs="黑体"/>
          <w:color w:val="000000"/>
          <w:sz w:val="32"/>
        </w:rPr>
      </w:pPr>
    </w:p>
    <w:p w14:paraId="0C7260C3">
      <w:pPr>
        <w:tabs>
          <w:tab w:val="left" w:pos="11670"/>
        </w:tabs>
        <w:spacing w:before="10" w:after="10"/>
        <w:ind w:firstLine="960" w:firstLineChars="300"/>
        <w:outlineLvl w:val="5"/>
        <w:rPr>
          <w:rFonts w:hint="eastAsia" w:ascii="黑体" w:hAnsi="黑体" w:eastAsia="黑体" w:cs="黑体"/>
          <w:color w:val="000000"/>
          <w:sz w:val="32"/>
        </w:rPr>
      </w:pPr>
    </w:p>
    <w:p w14:paraId="1097CA8B">
      <w:pPr>
        <w:tabs>
          <w:tab w:val="left" w:pos="11670"/>
        </w:tabs>
        <w:spacing w:before="10" w:after="10"/>
        <w:ind w:firstLine="960" w:firstLineChars="300"/>
        <w:outlineLvl w:val="5"/>
        <w:rPr>
          <w:rFonts w:hint="eastAsia" w:ascii="黑体" w:hAnsi="黑体" w:eastAsia="黑体" w:cs="黑体"/>
          <w:color w:val="000000"/>
          <w:sz w:val="32"/>
        </w:rPr>
      </w:pPr>
    </w:p>
    <w:p w14:paraId="7A35A29A">
      <w:pPr>
        <w:tabs>
          <w:tab w:val="left" w:pos="11670"/>
        </w:tabs>
        <w:spacing w:before="10" w:after="10"/>
        <w:ind w:firstLine="960" w:firstLineChars="300"/>
        <w:outlineLvl w:val="5"/>
        <w:rPr>
          <w:rFonts w:hint="eastAsia" w:ascii="黑体" w:hAnsi="黑体" w:eastAsia="黑体" w:cs="黑体"/>
          <w:color w:val="000000"/>
          <w:sz w:val="32"/>
        </w:rPr>
      </w:pPr>
    </w:p>
    <w:p w14:paraId="7BDA5214">
      <w:pPr>
        <w:tabs>
          <w:tab w:val="left" w:pos="11670"/>
        </w:tabs>
        <w:spacing w:before="10" w:after="10"/>
        <w:ind w:firstLine="960" w:firstLineChars="300"/>
        <w:outlineLvl w:val="5"/>
        <w:rPr>
          <w:rFonts w:hint="eastAsia" w:ascii="黑体" w:hAnsi="黑体" w:eastAsia="黑体" w:cs="黑体"/>
          <w:color w:val="000000"/>
          <w:sz w:val="32"/>
        </w:rPr>
      </w:pPr>
    </w:p>
    <w:p w14:paraId="2D6FF58E">
      <w:pPr>
        <w:tabs>
          <w:tab w:val="left" w:pos="11670"/>
        </w:tabs>
        <w:spacing w:before="10" w:after="10"/>
        <w:ind w:firstLine="960" w:firstLineChars="300"/>
        <w:outlineLvl w:val="5"/>
        <w:rPr>
          <w:rFonts w:hint="eastAsia" w:ascii="黑体" w:hAnsi="黑体" w:eastAsia="黑体" w:cs="黑体"/>
          <w:color w:val="000000"/>
          <w:sz w:val="32"/>
        </w:rPr>
      </w:pPr>
    </w:p>
    <w:p w14:paraId="73F6441B">
      <w:pPr>
        <w:tabs>
          <w:tab w:val="left" w:pos="11670"/>
        </w:tabs>
        <w:spacing w:before="10" w:after="10"/>
        <w:ind w:firstLine="640" w:firstLineChars="200"/>
        <w:outlineLvl w:val="5"/>
        <w:sectPr>
          <w:type w:val="continuous"/>
          <w:pgSz w:w="16840" w:h="11900" w:orient="landscape"/>
          <w:pgMar w:top="1361" w:right="1021" w:bottom="1361" w:left="1021" w:header="720" w:footer="720" w:gutter="0"/>
          <w:cols w:space="720" w:num="1"/>
        </w:sectPr>
      </w:pPr>
      <w:r>
        <w:rPr>
          <w:rFonts w:hint="eastAsia" w:ascii="黑体" w:hAnsi="黑体" w:eastAsia="黑体" w:cs="黑体"/>
          <w:color w:val="000000"/>
          <w:sz w:val="32"/>
        </w:rPr>
        <w:t>五、预算绩效信息</w:t>
      </w:r>
    </w:p>
    <w:p w14:paraId="06799CCF">
      <w:pPr>
        <w:jc w:val="center"/>
      </w:pPr>
      <w:r>
        <w:rPr>
          <w:rFonts w:ascii="方正仿宋_GBK" w:hAnsi="方正仿宋_GBK" w:eastAsia="方正仿宋_GBK" w:cs="方正仿宋_GBK"/>
          <w:color w:val="000000"/>
          <w:sz w:val="28"/>
        </w:rPr>
        <w:t xml:space="preserve"> </w:t>
      </w:r>
    </w:p>
    <w:p w14:paraId="7DD7F551">
      <w:pPr>
        <w:ind w:firstLine="560"/>
        <w:outlineLvl w:val="3"/>
      </w:pPr>
      <w:bookmarkStart w:id="1" w:name="_Toc_4_4_0000000015"/>
      <w:r>
        <w:rPr>
          <w:rFonts w:hint="eastAsia" w:ascii="方正仿宋_GBK" w:hAnsi="方正仿宋_GBK" w:eastAsia="方正仿宋_GBK" w:cs="方正仿宋_GBK"/>
          <w:color w:val="000000"/>
          <w:sz w:val="28"/>
          <w:lang w:val="en-US" w:eastAsia="zh-CN"/>
        </w:rPr>
        <w:t>1</w:t>
      </w:r>
      <w:r>
        <w:rPr>
          <w:rFonts w:ascii="方正仿宋_GBK" w:hAnsi="方正仿宋_GBK" w:eastAsia="方正仿宋_GBK" w:cs="方正仿宋_GBK"/>
          <w:color w:val="000000"/>
          <w:sz w:val="28"/>
        </w:rPr>
        <w:t>.202</w:t>
      </w:r>
      <w:r>
        <w:rPr>
          <w:rFonts w:hint="eastAsia" w:ascii="方正仿宋_GBK" w:hAnsi="方正仿宋_GBK" w:eastAsia="方正仿宋_GBK" w:cs="方正仿宋_GBK"/>
          <w:color w:val="000000"/>
          <w:sz w:val="28"/>
          <w:lang w:val="en-US" w:eastAsia="zh-CN"/>
        </w:rPr>
        <w:t>5</w:t>
      </w:r>
      <w:r>
        <w:rPr>
          <w:rFonts w:ascii="方正仿宋_GBK" w:hAnsi="方正仿宋_GBK" w:eastAsia="方正仿宋_GBK" w:cs="方正仿宋_GBK"/>
          <w:color w:val="000000"/>
          <w:sz w:val="28"/>
        </w:rPr>
        <w:t>年中央财政医疗服务与保障能力提升补助资金（冀财社[202</w:t>
      </w:r>
      <w:r>
        <w:rPr>
          <w:rFonts w:hint="eastAsia" w:ascii="方正仿宋_GBK" w:hAnsi="方正仿宋_GBK" w:eastAsia="方正仿宋_GBK" w:cs="方正仿宋_GBK"/>
          <w:color w:val="000000"/>
          <w:sz w:val="28"/>
          <w:lang w:val="en-US" w:eastAsia="zh-CN"/>
        </w:rPr>
        <w:t>4</w:t>
      </w:r>
      <w:r>
        <w:rPr>
          <w:rFonts w:ascii="方正仿宋_GBK" w:hAnsi="方正仿宋_GBK" w:eastAsia="方正仿宋_GBK" w:cs="方正仿宋_GBK"/>
          <w:color w:val="000000"/>
          <w:sz w:val="28"/>
        </w:rPr>
        <w:t>]</w:t>
      </w:r>
      <w:r>
        <w:rPr>
          <w:rFonts w:hint="eastAsia" w:ascii="方正仿宋_GBK" w:hAnsi="方正仿宋_GBK" w:eastAsia="方正仿宋_GBK" w:cs="方正仿宋_GBK"/>
          <w:color w:val="000000"/>
          <w:sz w:val="28"/>
          <w:lang w:val="en-US" w:eastAsia="zh-CN"/>
        </w:rPr>
        <w:t>158</w:t>
      </w:r>
      <w:r>
        <w:rPr>
          <w:rFonts w:ascii="方正仿宋_GBK" w:hAnsi="方正仿宋_GBK" w:eastAsia="方正仿宋_GBK" w:cs="方正仿宋_GBK"/>
          <w:color w:val="000000"/>
          <w:sz w:val="28"/>
        </w:rPr>
        <w:t>号）绩效目标表</w:t>
      </w:r>
      <w:bookmarkEnd w:id="1"/>
    </w:p>
    <w:tbl>
      <w:tblPr>
        <w:tblStyle w:val="9"/>
        <w:tblW w:w="989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1587"/>
        <w:gridCol w:w="1304"/>
        <w:gridCol w:w="1276"/>
        <w:gridCol w:w="1843"/>
      </w:tblGrid>
      <w:tr w14:paraId="1B68B2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8051" w:type="dxa"/>
            <w:gridSpan w:val="6"/>
            <w:tcBorders>
              <w:top w:val="single" w:color="FFFFFF" w:sz="6" w:space="0"/>
              <w:left w:val="single" w:color="FFFFFF" w:sz="6" w:space="0"/>
              <w:right w:val="single" w:color="FFFFFF" w:sz="6" w:space="0"/>
            </w:tcBorders>
            <w:vAlign w:val="center"/>
          </w:tcPr>
          <w:p w14:paraId="08350BE9">
            <w:pPr>
              <w:pStyle w:val="23"/>
            </w:pPr>
            <w:r>
              <w:t>450001涞水县医疗保障局本级</w:t>
            </w:r>
          </w:p>
        </w:tc>
        <w:tc>
          <w:tcPr>
            <w:tcW w:w="1843" w:type="dxa"/>
            <w:tcBorders>
              <w:top w:val="single" w:color="FFFFFF" w:sz="6" w:space="0"/>
              <w:left w:val="single" w:color="FFFFFF" w:sz="6" w:space="0"/>
              <w:right w:val="single" w:color="FFFFFF" w:sz="6" w:space="0"/>
            </w:tcBorders>
            <w:vAlign w:val="center"/>
          </w:tcPr>
          <w:p w14:paraId="2C2114C3">
            <w:pPr>
              <w:pStyle w:val="18"/>
            </w:pPr>
            <w:r>
              <w:t>单位：万元</w:t>
            </w:r>
          </w:p>
        </w:tc>
      </w:tr>
      <w:tr w14:paraId="14F4895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05C0B1F9">
            <w:pPr>
              <w:pStyle w:val="17"/>
            </w:pPr>
            <w:r>
              <w:t>项目编码</w:t>
            </w:r>
          </w:p>
        </w:tc>
        <w:tc>
          <w:tcPr>
            <w:tcW w:w="2608" w:type="dxa"/>
            <w:gridSpan w:val="2"/>
            <w:vAlign w:val="center"/>
          </w:tcPr>
          <w:p w14:paraId="77F0768E">
            <w:pPr>
              <w:pStyle w:val="19"/>
            </w:pPr>
            <w:r>
              <w:rPr>
                <w:rFonts w:hint="eastAsia"/>
              </w:rPr>
              <w:t>13062325P00P28C100198</w:t>
            </w:r>
          </w:p>
        </w:tc>
        <w:tc>
          <w:tcPr>
            <w:tcW w:w="1587" w:type="dxa"/>
            <w:vAlign w:val="center"/>
          </w:tcPr>
          <w:p w14:paraId="6B3FB56E">
            <w:pPr>
              <w:pStyle w:val="17"/>
            </w:pPr>
            <w:r>
              <w:t>项目名称</w:t>
            </w:r>
          </w:p>
        </w:tc>
        <w:tc>
          <w:tcPr>
            <w:tcW w:w="4423" w:type="dxa"/>
            <w:gridSpan w:val="3"/>
            <w:vAlign w:val="center"/>
          </w:tcPr>
          <w:p w14:paraId="1D01D547">
            <w:pPr>
              <w:pStyle w:val="19"/>
            </w:pPr>
            <w:r>
              <w:t>202</w:t>
            </w:r>
            <w:r>
              <w:rPr>
                <w:rFonts w:hint="eastAsia"/>
                <w:lang w:val="en-US" w:eastAsia="zh-CN"/>
              </w:rPr>
              <w:t>5</w:t>
            </w:r>
            <w:r>
              <w:t>年中央财政医疗服务与保障能力提升补助资金（冀财社[202</w:t>
            </w:r>
            <w:r>
              <w:rPr>
                <w:rFonts w:hint="eastAsia"/>
                <w:lang w:val="en-US" w:eastAsia="zh-CN"/>
              </w:rPr>
              <w:t>4</w:t>
            </w:r>
            <w:r>
              <w:t>]</w:t>
            </w:r>
            <w:r>
              <w:rPr>
                <w:rFonts w:hint="eastAsia"/>
                <w:lang w:val="en-US" w:eastAsia="zh-CN"/>
              </w:rPr>
              <w:t>15</w:t>
            </w:r>
            <w:r>
              <w:t>8号）</w:t>
            </w:r>
          </w:p>
        </w:tc>
      </w:tr>
      <w:tr w14:paraId="08D8DA1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3A640023">
            <w:pPr>
              <w:pStyle w:val="17"/>
            </w:pPr>
            <w:r>
              <w:t>预算规模及资金用途</w:t>
            </w:r>
          </w:p>
        </w:tc>
        <w:tc>
          <w:tcPr>
            <w:tcW w:w="1276" w:type="dxa"/>
            <w:vAlign w:val="center"/>
          </w:tcPr>
          <w:p w14:paraId="24472240">
            <w:pPr>
              <w:pStyle w:val="17"/>
            </w:pPr>
            <w:r>
              <w:t>预算数</w:t>
            </w:r>
          </w:p>
        </w:tc>
        <w:tc>
          <w:tcPr>
            <w:tcW w:w="1332" w:type="dxa"/>
            <w:vAlign w:val="center"/>
          </w:tcPr>
          <w:p w14:paraId="5A9CCE0A">
            <w:pPr>
              <w:pStyle w:val="19"/>
            </w:pPr>
            <w:r>
              <w:rPr>
                <w:rFonts w:hint="eastAsia"/>
                <w:lang w:val="en-US" w:eastAsia="zh-CN"/>
              </w:rPr>
              <w:t>23</w:t>
            </w:r>
            <w:r>
              <w:t>.00</w:t>
            </w:r>
          </w:p>
        </w:tc>
        <w:tc>
          <w:tcPr>
            <w:tcW w:w="1587" w:type="dxa"/>
            <w:vAlign w:val="center"/>
          </w:tcPr>
          <w:p w14:paraId="443E28E0">
            <w:pPr>
              <w:pStyle w:val="17"/>
            </w:pPr>
            <w:r>
              <w:t>其中：财政    资金</w:t>
            </w:r>
          </w:p>
        </w:tc>
        <w:tc>
          <w:tcPr>
            <w:tcW w:w="1304" w:type="dxa"/>
            <w:vAlign w:val="center"/>
          </w:tcPr>
          <w:p w14:paraId="2AF0F288">
            <w:pPr>
              <w:pStyle w:val="19"/>
            </w:pPr>
            <w:r>
              <w:rPr>
                <w:rFonts w:hint="eastAsia"/>
                <w:lang w:val="en-US" w:eastAsia="zh-CN"/>
              </w:rPr>
              <w:t>23</w:t>
            </w:r>
            <w:r>
              <w:t>.00</w:t>
            </w:r>
          </w:p>
        </w:tc>
        <w:tc>
          <w:tcPr>
            <w:tcW w:w="1276" w:type="dxa"/>
            <w:vAlign w:val="center"/>
          </w:tcPr>
          <w:p w14:paraId="478E9BA5">
            <w:pPr>
              <w:pStyle w:val="17"/>
            </w:pPr>
            <w:r>
              <w:t>其他资金</w:t>
            </w:r>
          </w:p>
        </w:tc>
        <w:tc>
          <w:tcPr>
            <w:tcW w:w="1843" w:type="dxa"/>
            <w:vAlign w:val="center"/>
          </w:tcPr>
          <w:p w14:paraId="15D5C9DC">
            <w:pPr>
              <w:pStyle w:val="19"/>
            </w:pPr>
            <w:r>
              <w:t xml:space="preserve"> </w:t>
            </w:r>
          </w:p>
        </w:tc>
      </w:tr>
      <w:tr w14:paraId="6F7AEC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7FD80588"/>
        </w:tc>
        <w:tc>
          <w:tcPr>
            <w:tcW w:w="8618" w:type="dxa"/>
            <w:gridSpan w:val="6"/>
            <w:vAlign w:val="center"/>
          </w:tcPr>
          <w:p w14:paraId="15886845">
            <w:pPr>
              <w:pStyle w:val="19"/>
            </w:pPr>
            <w:r>
              <w:rPr>
                <w:rFonts w:hint="eastAsia"/>
              </w:rPr>
              <w:t>委托第三方对定点医疗机构监督检查，对医保政策、全民参保进行宣传。</w:t>
            </w:r>
          </w:p>
        </w:tc>
      </w:tr>
      <w:tr w14:paraId="6BEA14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28E7A2D2">
            <w:pPr>
              <w:pStyle w:val="17"/>
            </w:pPr>
            <w:r>
              <w:t>资金支出计划（%）</w:t>
            </w:r>
          </w:p>
        </w:tc>
        <w:tc>
          <w:tcPr>
            <w:tcW w:w="2608" w:type="dxa"/>
            <w:gridSpan w:val="2"/>
            <w:vAlign w:val="center"/>
          </w:tcPr>
          <w:p w14:paraId="0124304F">
            <w:pPr>
              <w:pStyle w:val="17"/>
            </w:pPr>
            <w:r>
              <w:t>3月底</w:t>
            </w:r>
          </w:p>
        </w:tc>
        <w:tc>
          <w:tcPr>
            <w:tcW w:w="1587" w:type="dxa"/>
            <w:vAlign w:val="center"/>
          </w:tcPr>
          <w:p w14:paraId="7AD91A5F">
            <w:pPr>
              <w:pStyle w:val="17"/>
            </w:pPr>
            <w:r>
              <w:t>6月底</w:t>
            </w:r>
          </w:p>
        </w:tc>
        <w:tc>
          <w:tcPr>
            <w:tcW w:w="1304" w:type="dxa"/>
            <w:vAlign w:val="center"/>
          </w:tcPr>
          <w:p w14:paraId="33FE8801">
            <w:pPr>
              <w:pStyle w:val="17"/>
            </w:pPr>
            <w:r>
              <w:t>10月底</w:t>
            </w:r>
          </w:p>
        </w:tc>
        <w:tc>
          <w:tcPr>
            <w:tcW w:w="3119" w:type="dxa"/>
            <w:gridSpan w:val="2"/>
            <w:vAlign w:val="center"/>
          </w:tcPr>
          <w:p w14:paraId="76D80E71">
            <w:pPr>
              <w:pStyle w:val="17"/>
            </w:pPr>
            <w:r>
              <w:t>12月底</w:t>
            </w:r>
          </w:p>
        </w:tc>
      </w:tr>
      <w:tr w14:paraId="3A92EC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tcPr>
          <w:p w14:paraId="05A9E46D"/>
        </w:tc>
        <w:tc>
          <w:tcPr>
            <w:tcW w:w="2608" w:type="dxa"/>
            <w:gridSpan w:val="2"/>
            <w:vAlign w:val="center"/>
          </w:tcPr>
          <w:p w14:paraId="64361114">
            <w:pPr>
              <w:pStyle w:val="20"/>
              <w:rPr>
                <w:rFonts w:hint="default" w:eastAsia="方正书宋_GBK"/>
                <w:lang w:val="en-US" w:eastAsia="zh-CN"/>
              </w:rPr>
            </w:pPr>
            <w:r>
              <w:rPr>
                <w:rFonts w:hint="eastAsia"/>
                <w:lang w:val="en-US" w:eastAsia="zh-CN"/>
              </w:rPr>
              <w:t>30</w:t>
            </w:r>
          </w:p>
        </w:tc>
        <w:tc>
          <w:tcPr>
            <w:tcW w:w="1587" w:type="dxa"/>
            <w:vAlign w:val="center"/>
          </w:tcPr>
          <w:p w14:paraId="3F2D29E3">
            <w:pPr>
              <w:pStyle w:val="20"/>
              <w:rPr>
                <w:rFonts w:hint="default" w:eastAsia="方正书宋_GBK"/>
                <w:lang w:val="en-US" w:eastAsia="zh-CN"/>
              </w:rPr>
            </w:pPr>
            <w:r>
              <w:rPr>
                <w:rFonts w:hint="eastAsia"/>
                <w:lang w:val="en-US" w:eastAsia="zh-CN"/>
              </w:rPr>
              <w:t>86.96</w:t>
            </w:r>
          </w:p>
        </w:tc>
        <w:tc>
          <w:tcPr>
            <w:tcW w:w="1304" w:type="dxa"/>
            <w:vAlign w:val="center"/>
          </w:tcPr>
          <w:p w14:paraId="21B1BF45">
            <w:pPr>
              <w:pStyle w:val="20"/>
              <w:rPr>
                <w:rFonts w:hint="default" w:eastAsia="方正书宋_GBK"/>
                <w:lang w:val="en-US" w:eastAsia="zh-CN"/>
              </w:rPr>
            </w:pPr>
            <w:r>
              <w:rPr>
                <w:rFonts w:hint="eastAsia"/>
                <w:lang w:val="en-US" w:eastAsia="zh-CN"/>
              </w:rPr>
              <w:t>100</w:t>
            </w:r>
          </w:p>
        </w:tc>
        <w:tc>
          <w:tcPr>
            <w:tcW w:w="3119" w:type="dxa"/>
            <w:gridSpan w:val="2"/>
            <w:vAlign w:val="center"/>
          </w:tcPr>
          <w:p w14:paraId="7E885D4A">
            <w:pPr>
              <w:pStyle w:val="20"/>
            </w:pPr>
          </w:p>
        </w:tc>
      </w:tr>
      <w:tr w14:paraId="663FBD1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6595B50">
            <w:pPr>
              <w:pStyle w:val="17"/>
            </w:pPr>
            <w:r>
              <w:t>绩效目标</w:t>
            </w:r>
          </w:p>
        </w:tc>
        <w:tc>
          <w:tcPr>
            <w:tcW w:w="8618" w:type="dxa"/>
            <w:gridSpan w:val="6"/>
            <w:vAlign w:val="center"/>
          </w:tcPr>
          <w:p w14:paraId="36B57626">
            <w:pPr>
              <w:pStyle w:val="19"/>
            </w:pPr>
            <w:r>
              <w:rPr>
                <w:rFonts w:hint="eastAsia"/>
              </w:rPr>
              <w:t>委托第三方对定点医疗机构监督检查，对医保政策、全民参保进行宣传。</w:t>
            </w:r>
          </w:p>
        </w:tc>
      </w:tr>
    </w:tbl>
    <w:p w14:paraId="204C7077">
      <w:pPr>
        <w:spacing w:line="2" w:lineRule="exact"/>
        <w:jc w:val="center"/>
      </w:pPr>
      <w:r>
        <w:rPr>
          <w:rFonts w:ascii="方正书宋_GBK" w:hAnsi="方正书宋_GBK" w:eastAsia="方正书宋_GBK" w:cs="方正书宋_GBK"/>
          <w:color w:val="000000"/>
          <w:sz w:val="21"/>
        </w:rPr>
        <w:t xml:space="preserve"> </w:t>
      </w:r>
    </w:p>
    <w:tbl>
      <w:tblPr>
        <w:tblStyle w:val="9"/>
        <w:tblW w:w="989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76"/>
        <w:gridCol w:w="1276"/>
        <w:gridCol w:w="1332"/>
        <w:gridCol w:w="2891"/>
        <w:gridCol w:w="1276"/>
        <w:gridCol w:w="1843"/>
      </w:tblGrid>
      <w:tr w14:paraId="65634B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276" w:type="dxa"/>
            <w:vAlign w:val="center"/>
          </w:tcPr>
          <w:p w14:paraId="2CCD5582">
            <w:pPr>
              <w:pStyle w:val="17"/>
            </w:pPr>
            <w:r>
              <w:t>一级指标</w:t>
            </w:r>
          </w:p>
        </w:tc>
        <w:tc>
          <w:tcPr>
            <w:tcW w:w="1276" w:type="dxa"/>
            <w:vAlign w:val="center"/>
          </w:tcPr>
          <w:p w14:paraId="5C3F6CB7">
            <w:pPr>
              <w:pStyle w:val="17"/>
            </w:pPr>
            <w:r>
              <w:t>二级指标</w:t>
            </w:r>
          </w:p>
        </w:tc>
        <w:tc>
          <w:tcPr>
            <w:tcW w:w="1332" w:type="dxa"/>
            <w:vAlign w:val="center"/>
          </w:tcPr>
          <w:p w14:paraId="27F5A3DC">
            <w:pPr>
              <w:pStyle w:val="17"/>
            </w:pPr>
            <w:r>
              <w:t>三级指标</w:t>
            </w:r>
          </w:p>
        </w:tc>
        <w:tc>
          <w:tcPr>
            <w:tcW w:w="2891" w:type="dxa"/>
            <w:vAlign w:val="center"/>
          </w:tcPr>
          <w:p w14:paraId="686EF736">
            <w:pPr>
              <w:pStyle w:val="17"/>
            </w:pPr>
            <w:r>
              <w:t>绩效指标描述</w:t>
            </w:r>
          </w:p>
        </w:tc>
        <w:tc>
          <w:tcPr>
            <w:tcW w:w="1276" w:type="dxa"/>
            <w:vAlign w:val="center"/>
          </w:tcPr>
          <w:p w14:paraId="6A34934D">
            <w:pPr>
              <w:pStyle w:val="17"/>
            </w:pPr>
            <w:r>
              <w:t>指标值</w:t>
            </w:r>
          </w:p>
        </w:tc>
        <w:tc>
          <w:tcPr>
            <w:tcW w:w="1843" w:type="dxa"/>
            <w:vAlign w:val="center"/>
          </w:tcPr>
          <w:p w14:paraId="5788C4CD">
            <w:pPr>
              <w:pStyle w:val="17"/>
            </w:pPr>
            <w:r>
              <w:t>指标值确定依据</w:t>
            </w:r>
          </w:p>
        </w:tc>
      </w:tr>
      <w:tr w14:paraId="5D9F63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restart"/>
            <w:vAlign w:val="center"/>
          </w:tcPr>
          <w:p w14:paraId="127BD258">
            <w:pPr>
              <w:pStyle w:val="20"/>
            </w:pPr>
            <w:r>
              <w:t>产出指标</w:t>
            </w:r>
          </w:p>
        </w:tc>
        <w:tc>
          <w:tcPr>
            <w:tcW w:w="1276" w:type="dxa"/>
            <w:vAlign w:val="center"/>
          </w:tcPr>
          <w:p w14:paraId="5BE08A40">
            <w:pPr>
              <w:pStyle w:val="19"/>
            </w:pPr>
            <w:r>
              <w:t>数量指标</w:t>
            </w:r>
          </w:p>
        </w:tc>
        <w:tc>
          <w:tcPr>
            <w:tcW w:w="1332" w:type="dxa"/>
            <w:vAlign w:val="center"/>
          </w:tcPr>
          <w:p w14:paraId="4480A387">
            <w:pPr>
              <w:pStyle w:val="19"/>
            </w:pPr>
            <w:r>
              <w:t>对医保政策进行宣传</w:t>
            </w:r>
          </w:p>
        </w:tc>
        <w:tc>
          <w:tcPr>
            <w:tcW w:w="2891" w:type="dxa"/>
            <w:vAlign w:val="center"/>
          </w:tcPr>
          <w:p w14:paraId="03E30622">
            <w:pPr>
              <w:pStyle w:val="19"/>
            </w:pPr>
            <w:r>
              <w:rPr>
                <w:rFonts w:hint="default" w:ascii="Calibri" w:hAnsi="Calibri" w:eastAsia="宋体" w:cs="Calibri"/>
                <w:i w:val="0"/>
                <w:iCs w:val="0"/>
                <w:color w:val="000000"/>
                <w:kern w:val="0"/>
                <w:sz w:val="22"/>
                <w:szCs w:val="22"/>
                <w:u w:val="none"/>
                <w:lang w:val="en-US" w:eastAsia="zh-CN" w:bidi="ar"/>
              </w:rPr>
              <w:t>通过多种方式进行医保政策的宣传</w:t>
            </w:r>
          </w:p>
        </w:tc>
        <w:tc>
          <w:tcPr>
            <w:tcW w:w="1276" w:type="dxa"/>
            <w:vAlign w:val="center"/>
          </w:tcPr>
          <w:p w14:paraId="0F70DDAC">
            <w:pPr>
              <w:pStyle w:val="19"/>
            </w:pPr>
            <w:r>
              <w:rPr>
                <w:rFonts w:hint="default" w:ascii="Calibri" w:hAnsi="Calibri" w:eastAsia="宋体" w:cs="Calibri"/>
                <w:i w:val="0"/>
                <w:iCs w:val="0"/>
                <w:color w:val="000000"/>
                <w:kern w:val="0"/>
                <w:sz w:val="22"/>
                <w:szCs w:val="22"/>
                <w:u w:val="none"/>
                <w:lang w:val="en-US" w:eastAsia="zh-CN" w:bidi="ar"/>
              </w:rPr>
              <w:t>不少于3种方式进行宣传</w:t>
            </w:r>
          </w:p>
        </w:tc>
        <w:tc>
          <w:tcPr>
            <w:tcW w:w="1843" w:type="dxa"/>
            <w:vAlign w:val="center"/>
          </w:tcPr>
          <w:p w14:paraId="09B2982B">
            <w:pPr>
              <w:pStyle w:val="19"/>
            </w:pPr>
            <w:r>
              <w:rPr>
                <w:rFonts w:hint="eastAsia"/>
              </w:rPr>
              <w:t>冀财社【2024】158号</w:t>
            </w:r>
          </w:p>
        </w:tc>
      </w:tr>
      <w:tr w14:paraId="7B6431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1A25A06B"/>
        </w:tc>
        <w:tc>
          <w:tcPr>
            <w:tcW w:w="1276" w:type="dxa"/>
            <w:vAlign w:val="center"/>
          </w:tcPr>
          <w:p w14:paraId="12D9CF0E">
            <w:pPr>
              <w:pStyle w:val="19"/>
            </w:pPr>
            <w:r>
              <w:t>质量指标</w:t>
            </w:r>
          </w:p>
        </w:tc>
        <w:tc>
          <w:tcPr>
            <w:tcW w:w="1332" w:type="dxa"/>
            <w:vAlign w:val="center"/>
          </w:tcPr>
          <w:p w14:paraId="17BC5BB9">
            <w:pPr>
              <w:pStyle w:val="19"/>
            </w:pPr>
            <w:r>
              <w:rPr>
                <w:rFonts w:hint="eastAsia"/>
              </w:rPr>
              <w:t>质量验收合格</w:t>
            </w:r>
          </w:p>
        </w:tc>
        <w:tc>
          <w:tcPr>
            <w:tcW w:w="2891" w:type="dxa"/>
            <w:vAlign w:val="center"/>
          </w:tcPr>
          <w:p w14:paraId="0CB6A2C9">
            <w:pPr>
              <w:pStyle w:val="19"/>
            </w:pPr>
            <w:r>
              <w:rPr>
                <w:rFonts w:hint="eastAsia"/>
              </w:rPr>
              <w:t>验收合格</w:t>
            </w:r>
          </w:p>
        </w:tc>
        <w:tc>
          <w:tcPr>
            <w:tcW w:w="1276" w:type="dxa"/>
            <w:vAlign w:val="center"/>
          </w:tcPr>
          <w:p w14:paraId="13559AA7">
            <w:pPr>
              <w:pStyle w:val="19"/>
            </w:pPr>
            <w:r>
              <w:t>有所提升</w:t>
            </w:r>
          </w:p>
        </w:tc>
        <w:tc>
          <w:tcPr>
            <w:tcW w:w="1843" w:type="dxa"/>
            <w:vAlign w:val="center"/>
          </w:tcPr>
          <w:p w14:paraId="71A71B58">
            <w:pPr>
              <w:pStyle w:val="19"/>
            </w:pPr>
            <w:r>
              <w:rPr>
                <w:rFonts w:hint="eastAsia"/>
              </w:rPr>
              <w:t>冀财社【2024】158号</w:t>
            </w:r>
          </w:p>
        </w:tc>
      </w:tr>
      <w:tr w14:paraId="35522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0701B202"/>
        </w:tc>
        <w:tc>
          <w:tcPr>
            <w:tcW w:w="1276" w:type="dxa"/>
            <w:vAlign w:val="center"/>
          </w:tcPr>
          <w:p w14:paraId="0124AA95">
            <w:pPr>
              <w:pStyle w:val="19"/>
            </w:pPr>
            <w:r>
              <w:t>时效指标</w:t>
            </w:r>
          </w:p>
        </w:tc>
        <w:tc>
          <w:tcPr>
            <w:tcW w:w="1332" w:type="dxa"/>
            <w:vAlign w:val="center"/>
          </w:tcPr>
          <w:p w14:paraId="2BA40B62">
            <w:pPr>
              <w:pStyle w:val="19"/>
            </w:pPr>
            <w:r>
              <w:rPr>
                <w:rFonts w:hint="eastAsia"/>
              </w:rPr>
              <w:t>按着合同约定完成</w:t>
            </w:r>
          </w:p>
        </w:tc>
        <w:tc>
          <w:tcPr>
            <w:tcW w:w="2891" w:type="dxa"/>
            <w:vAlign w:val="center"/>
          </w:tcPr>
          <w:p w14:paraId="4EF94CA6">
            <w:pPr>
              <w:pStyle w:val="19"/>
            </w:pPr>
            <w:r>
              <w:rPr>
                <w:rFonts w:hint="eastAsia"/>
              </w:rPr>
              <w:t>按着合同约定完成</w:t>
            </w:r>
          </w:p>
        </w:tc>
        <w:tc>
          <w:tcPr>
            <w:tcW w:w="1276" w:type="dxa"/>
            <w:vAlign w:val="center"/>
          </w:tcPr>
          <w:p w14:paraId="7DEF86FD">
            <w:pPr>
              <w:pStyle w:val="19"/>
            </w:pPr>
            <w:r>
              <w:rPr>
                <w:rFonts w:hint="eastAsia"/>
              </w:rPr>
              <w:t>按着合同约定完成</w:t>
            </w:r>
          </w:p>
        </w:tc>
        <w:tc>
          <w:tcPr>
            <w:tcW w:w="1843" w:type="dxa"/>
            <w:vAlign w:val="center"/>
          </w:tcPr>
          <w:p w14:paraId="59CF2A82">
            <w:pPr>
              <w:pStyle w:val="19"/>
            </w:pPr>
            <w:r>
              <w:rPr>
                <w:rFonts w:hint="eastAsia"/>
              </w:rPr>
              <w:t>冀财社【2024】158号</w:t>
            </w:r>
          </w:p>
        </w:tc>
      </w:tr>
      <w:tr w14:paraId="015E59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Merge w:val="continue"/>
            <w:vAlign w:val="center"/>
          </w:tcPr>
          <w:p w14:paraId="475791F7"/>
        </w:tc>
        <w:tc>
          <w:tcPr>
            <w:tcW w:w="1276" w:type="dxa"/>
            <w:vAlign w:val="center"/>
          </w:tcPr>
          <w:p w14:paraId="49000FCB">
            <w:pPr>
              <w:pStyle w:val="19"/>
            </w:pPr>
            <w:r>
              <w:t>成本指标</w:t>
            </w:r>
          </w:p>
        </w:tc>
        <w:tc>
          <w:tcPr>
            <w:tcW w:w="1332" w:type="dxa"/>
            <w:vAlign w:val="center"/>
          </w:tcPr>
          <w:p w14:paraId="31EC4254">
            <w:pPr>
              <w:pStyle w:val="19"/>
            </w:pPr>
            <w:r>
              <w:t>补助资金总量</w:t>
            </w:r>
          </w:p>
        </w:tc>
        <w:tc>
          <w:tcPr>
            <w:tcW w:w="2891" w:type="dxa"/>
            <w:vAlign w:val="center"/>
          </w:tcPr>
          <w:p w14:paraId="06AAA845">
            <w:pPr>
              <w:pStyle w:val="19"/>
            </w:pPr>
            <w:r>
              <w:t>下达补助资金的总量</w:t>
            </w:r>
          </w:p>
        </w:tc>
        <w:tc>
          <w:tcPr>
            <w:tcW w:w="1276" w:type="dxa"/>
            <w:vAlign w:val="center"/>
          </w:tcPr>
          <w:p w14:paraId="1E500191">
            <w:pPr>
              <w:pStyle w:val="19"/>
            </w:pPr>
            <w:r>
              <w:rPr>
                <w:rFonts w:hint="eastAsia"/>
                <w:lang w:val="en-US" w:eastAsia="zh-CN"/>
              </w:rPr>
              <w:t>23</w:t>
            </w:r>
            <w:r>
              <w:t>万元</w:t>
            </w:r>
          </w:p>
        </w:tc>
        <w:tc>
          <w:tcPr>
            <w:tcW w:w="1843" w:type="dxa"/>
            <w:vAlign w:val="center"/>
          </w:tcPr>
          <w:p w14:paraId="39E2491A">
            <w:pPr>
              <w:pStyle w:val="19"/>
            </w:pPr>
            <w:r>
              <w:rPr>
                <w:rFonts w:hint="eastAsia"/>
              </w:rPr>
              <w:t>冀财社【2024】158号</w:t>
            </w:r>
          </w:p>
        </w:tc>
      </w:tr>
      <w:tr w14:paraId="374135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45906525">
            <w:pPr>
              <w:pStyle w:val="20"/>
            </w:pPr>
            <w:r>
              <w:t>效益指标</w:t>
            </w:r>
          </w:p>
        </w:tc>
        <w:tc>
          <w:tcPr>
            <w:tcW w:w="1276" w:type="dxa"/>
            <w:vAlign w:val="center"/>
          </w:tcPr>
          <w:p w14:paraId="58F7C84C">
            <w:pPr>
              <w:pStyle w:val="19"/>
            </w:pPr>
            <w:r>
              <w:t>社会效益指标</w:t>
            </w:r>
          </w:p>
        </w:tc>
        <w:tc>
          <w:tcPr>
            <w:tcW w:w="1332" w:type="dxa"/>
            <w:vAlign w:val="center"/>
          </w:tcPr>
          <w:p w14:paraId="38FA0CB1">
            <w:pPr>
              <w:pStyle w:val="19"/>
            </w:pPr>
            <w:r>
              <w:t>社会影响力</w:t>
            </w:r>
          </w:p>
        </w:tc>
        <w:tc>
          <w:tcPr>
            <w:tcW w:w="2891" w:type="dxa"/>
            <w:vAlign w:val="center"/>
          </w:tcPr>
          <w:p w14:paraId="5A8D5A31">
            <w:pPr>
              <w:pStyle w:val="19"/>
            </w:pPr>
            <w:r>
              <w:rPr>
                <w:rFonts w:hint="eastAsia"/>
              </w:rPr>
              <w:t>提高全民参保人员意识</w:t>
            </w:r>
          </w:p>
        </w:tc>
        <w:tc>
          <w:tcPr>
            <w:tcW w:w="1276" w:type="dxa"/>
            <w:vAlign w:val="center"/>
          </w:tcPr>
          <w:p w14:paraId="4582436A">
            <w:pPr>
              <w:pStyle w:val="19"/>
            </w:pPr>
            <w:r>
              <w:t>≥93%</w:t>
            </w:r>
          </w:p>
        </w:tc>
        <w:tc>
          <w:tcPr>
            <w:tcW w:w="1843" w:type="dxa"/>
            <w:vAlign w:val="center"/>
          </w:tcPr>
          <w:p w14:paraId="1913A4B3">
            <w:pPr>
              <w:pStyle w:val="19"/>
            </w:pPr>
            <w:r>
              <w:rPr>
                <w:rFonts w:hint="eastAsia"/>
              </w:rPr>
              <w:t>冀财社【2024】158号</w:t>
            </w:r>
          </w:p>
        </w:tc>
      </w:tr>
      <w:tr w14:paraId="1A7C29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1276" w:type="dxa"/>
            <w:vAlign w:val="center"/>
          </w:tcPr>
          <w:p w14:paraId="14C4388E">
            <w:pPr>
              <w:pStyle w:val="20"/>
            </w:pPr>
            <w:r>
              <w:t>满意度指标</w:t>
            </w:r>
          </w:p>
        </w:tc>
        <w:tc>
          <w:tcPr>
            <w:tcW w:w="1276" w:type="dxa"/>
            <w:vAlign w:val="center"/>
          </w:tcPr>
          <w:p w14:paraId="08A2AB78">
            <w:pPr>
              <w:pStyle w:val="19"/>
            </w:pPr>
            <w:r>
              <w:t>服务对象满意度指标</w:t>
            </w:r>
          </w:p>
        </w:tc>
        <w:tc>
          <w:tcPr>
            <w:tcW w:w="1332" w:type="dxa"/>
            <w:vAlign w:val="center"/>
          </w:tcPr>
          <w:p w14:paraId="6DC409D7">
            <w:pPr>
              <w:pStyle w:val="19"/>
            </w:pPr>
            <w:r>
              <w:t>服务对象满意度</w:t>
            </w:r>
          </w:p>
        </w:tc>
        <w:tc>
          <w:tcPr>
            <w:tcW w:w="2891" w:type="dxa"/>
            <w:vAlign w:val="center"/>
          </w:tcPr>
          <w:p w14:paraId="5744CD07">
            <w:pPr>
              <w:pStyle w:val="19"/>
            </w:pPr>
            <w:r>
              <w:t>服务对象满意度</w:t>
            </w:r>
          </w:p>
        </w:tc>
        <w:tc>
          <w:tcPr>
            <w:tcW w:w="1276" w:type="dxa"/>
            <w:vAlign w:val="center"/>
          </w:tcPr>
          <w:p w14:paraId="24EC40E4">
            <w:pPr>
              <w:pStyle w:val="19"/>
            </w:pPr>
            <w:r>
              <w:t>≥93%</w:t>
            </w:r>
          </w:p>
        </w:tc>
        <w:tc>
          <w:tcPr>
            <w:tcW w:w="1843" w:type="dxa"/>
            <w:vAlign w:val="center"/>
          </w:tcPr>
          <w:p w14:paraId="1AAA332D">
            <w:pPr>
              <w:pStyle w:val="19"/>
            </w:pPr>
            <w:r>
              <w:rPr>
                <w:rFonts w:hint="eastAsia"/>
              </w:rPr>
              <w:t>冀财社【2024】158号</w:t>
            </w:r>
          </w:p>
        </w:tc>
      </w:tr>
    </w:tbl>
    <w:p w14:paraId="6D5A9DD5">
      <w:pPr>
        <w:sectPr>
          <w:pgSz w:w="16840" w:h="11900" w:orient="landscape"/>
          <w:pgMar w:top="1304" w:right="1984" w:bottom="1304" w:left="1134" w:header="720" w:footer="720" w:gutter="0"/>
          <w:cols w:space="720" w:num="1"/>
        </w:sectPr>
      </w:pPr>
    </w:p>
    <w:p w14:paraId="61732BE9">
      <w:pPr>
        <w:jc w:val="center"/>
      </w:pPr>
      <w:r>
        <w:rPr>
          <w:rFonts w:ascii="方正仿宋_GBK" w:hAnsi="方正仿宋_GBK" w:eastAsia="方正仿宋_GBK" w:cs="方正仿宋_GBK"/>
          <w:color w:val="000000"/>
          <w:sz w:val="28"/>
        </w:rPr>
        <w:t xml:space="preserve"> </w:t>
      </w:r>
    </w:p>
    <w:p w14:paraId="7C733720">
      <w:pPr>
        <w:numPr>
          <w:ilvl w:val="0"/>
          <w:numId w:val="0"/>
        </w:numPr>
        <w:spacing w:before="10" w:after="10"/>
        <w:ind w:firstLine="640" w:firstLineChars="200"/>
        <w:outlineLvl w:val="5"/>
        <w:rPr>
          <w:rFonts w:hint="eastAsia" w:ascii="黑体" w:hAnsi="黑体" w:eastAsia="黑体" w:cs="黑体"/>
          <w:color w:val="000000"/>
          <w:sz w:val="32"/>
          <w:lang w:val="en-US" w:eastAsia="zh-CN"/>
        </w:rPr>
      </w:pPr>
    </w:p>
    <w:p w14:paraId="2434B794">
      <w:pPr>
        <w:numPr>
          <w:ilvl w:val="0"/>
          <w:numId w:val="0"/>
        </w:numPr>
        <w:spacing w:before="10" w:after="10"/>
        <w:ind w:firstLine="640" w:firstLineChars="200"/>
        <w:outlineLvl w:val="5"/>
        <w:rPr>
          <w:rFonts w:ascii="黑体" w:hAnsi="黑体" w:eastAsia="黑体" w:cs="黑体"/>
          <w:color w:val="000000"/>
          <w:sz w:val="32"/>
        </w:rPr>
      </w:pPr>
      <w:r>
        <w:rPr>
          <w:rFonts w:hint="eastAsia" w:ascii="黑体" w:hAnsi="黑体" w:eastAsia="黑体" w:cs="黑体"/>
          <w:color w:val="000000"/>
          <w:sz w:val="32"/>
          <w:lang w:val="en-US" w:eastAsia="zh-CN"/>
        </w:rPr>
        <w:t>六、</w:t>
      </w:r>
      <w:r>
        <w:rPr>
          <w:rFonts w:hint="eastAsia" w:ascii="黑体" w:hAnsi="黑体" w:eastAsia="黑体" w:cs="黑体"/>
          <w:color w:val="000000"/>
          <w:sz w:val="32"/>
        </w:rPr>
        <w:t>政府采购预算情况</w:t>
      </w:r>
    </w:p>
    <w:p w14:paraId="1839A90E">
      <w:pPr>
        <w:spacing w:before="10" w:after="10"/>
        <w:ind w:firstLine="560" w:firstLineChars="200"/>
        <w:outlineLvl w:val="5"/>
        <w:rPr>
          <w:rFonts w:eastAsia="方正仿宋_GBK"/>
          <w:color w:val="000000"/>
          <w:sz w:val="28"/>
          <w:lang w:eastAsia="zh-CN"/>
        </w:rPr>
      </w:pPr>
      <w:r>
        <w:rPr>
          <w:rFonts w:eastAsia="方正仿宋_GBK"/>
          <w:color w:val="000000"/>
          <w:sz w:val="28"/>
        </w:rPr>
        <w:t>202</w:t>
      </w:r>
      <w:r>
        <w:rPr>
          <w:rFonts w:hint="eastAsia" w:eastAsia="方正仿宋_GBK"/>
          <w:color w:val="000000"/>
          <w:sz w:val="28"/>
          <w:lang w:val="en-US" w:eastAsia="zh-CN"/>
        </w:rPr>
        <w:t>5</w:t>
      </w:r>
      <w:r>
        <w:rPr>
          <w:rFonts w:hint="eastAsia" w:eastAsia="方正仿宋_GBK"/>
          <w:color w:val="000000"/>
          <w:sz w:val="28"/>
        </w:rPr>
        <w:t>年，</w:t>
      </w:r>
      <w:r>
        <w:rPr>
          <w:rFonts w:hint="eastAsia" w:eastAsia="方正仿宋_GBK"/>
          <w:color w:val="000000"/>
          <w:sz w:val="28"/>
          <w:lang w:eastAsia="zh-CN"/>
        </w:rPr>
        <w:t>涞水县医疗保障</w:t>
      </w:r>
      <w:r>
        <w:rPr>
          <w:rFonts w:hint="eastAsia" w:eastAsia="方正仿宋_GBK"/>
          <w:color w:val="000000"/>
          <w:sz w:val="28"/>
        </w:rPr>
        <w:t>局（本级）</w:t>
      </w:r>
      <w:r>
        <w:rPr>
          <w:rFonts w:hint="eastAsia" w:eastAsia="方正仿宋_GBK"/>
          <w:color w:val="000000"/>
          <w:sz w:val="28"/>
          <w:lang w:eastAsia="zh-CN"/>
        </w:rPr>
        <w:t>无</w:t>
      </w:r>
      <w:r>
        <w:rPr>
          <w:rFonts w:hint="eastAsia" w:eastAsia="方正仿宋_GBK"/>
          <w:color w:val="000000"/>
          <w:sz w:val="28"/>
        </w:rPr>
        <w:t>政府采购预算</w:t>
      </w:r>
      <w:r>
        <w:rPr>
          <w:rFonts w:hint="eastAsia" w:eastAsia="方正仿宋_GBK"/>
          <w:color w:val="000000"/>
          <w:sz w:val="28"/>
          <w:lang w:eastAsia="zh-CN"/>
        </w:rPr>
        <w:t>安排。</w:t>
      </w:r>
    </w:p>
    <w:p w14:paraId="2892EA15">
      <w:pPr>
        <w:jc w:val="center"/>
        <w:rPr>
          <w:rFonts w:ascii="方正小标宋_GBK" w:hAnsi="方正小标宋_GBK" w:eastAsia="方正小标宋_GBK" w:cs="方正小标宋_GBK"/>
          <w:color w:val="000000"/>
          <w:sz w:val="36"/>
        </w:rPr>
      </w:pPr>
    </w:p>
    <w:p w14:paraId="1A79B6CD">
      <w:pPr>
        <w:jc w:val="center"/>
      </w:pPr>
      <w:r>
        <w:rPr>
          <w:rFonts w:hint="eastAsia" w:ascii="方正小标宋_GBK" w:hAnsi="方正小标宋_GBK" w:eastAsia="方正小标宋_GBK" w:cs="方正小标宋_GBK"/>
          <w:color w:val="000000"/>
          <w:sz w:val="36"/>
        </w:rPr>
        <w:t>单位政府采购预算</w:t>
      </w:r>
    </w:p>
    <w:tbl>
      <w:tblPr>
        <w:tblStyle w:val="9"/>
        <w:tblW w:w="16018"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701"/>
        <w:gridCol w:w="964"/>
        <w:gridCol w:w="1134"/>
        <w:gridCol w:w="1134"/>
        <w:gridCol w:w="709"/>
        <w:gridCol w:w="850"/>
        <w:gridCol w:w="850"/>
        <w:gridCol w:w="964"/>
        <w:gridCol w:w="964"/>
        <w:gridCol w:w="964"/>
        <w:gridCol w:w="964"/>
        <w:gridCol w:w="964"/>
        <w:gridCol w:w="964"/>
        <w:gridCol w:w="964"/>
        <w:gridCol w:w="964"/>
        <w:gridCol w:w="964"/>
      </w:tblGrid>
      <w:tr w14:paraId="73667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B803530">
            <w:pPr>
              <w:pStyle w:val="16"/>
            </w:pPr>
            <w:r>
              <w:rPr>
                <w:rFonts w:hint="eastAsia"/>
                <w:lang w:eastAsia="zh-CN"/>
              </w:rPr>
              <w:t>450001涞水县医疗保障</w:t>
            </w:r>
            <w:r>
              <w:rPr>
                <w:rFonts w:hint="eastAsia"/>
              </w:rPr>
              <w:t>局（本级）</w:t>
            </w:r>
          </w:p>
        </w:tc>
        <w:tc>
          <w:tcPr>
            <w:tcW w:w="8676" w:type="dxa"/>
            <w:gridSpan w:val="9"/>
            <w:tcBorders>
              <w:top w:val="single" w:color="FFFFFF" w:sz="6" w:space="0"/>
              <w:left w:val="single" w:color="FFFFFF" w:sz="6" w:space="0"/>
              <w:right w:val="single" w:color="FFFFFF" w:sz="6" w:space="0"/>
            </w:tcBorders>
            <w:vAlign w:val="center"/>
          </w:tcPr>
          <w:p w14:paraId="1A8BEE8A">
            <w:pPr>
              <w:pStyle w:val="31"/>
            </w:pPr>
            <w:r>
              <w:rPr>
                <w:rFonts w:hint="eastAsia"/>
              </w:rPr>
              <w:t>单位：万元</w:t>
            </w:r>
          </w:p>
        </w:tc>
      </w:tr>
      <w:tr w14:paraId="6C995D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3BF1CC02">
            <w:pPr>
              <w:pStyle w:val="17"/>
            </w:pPr>
            <w:r>
              <w:rPr>
                <w:rFonts w:hint="eastAsia"/>
              </w:rPr>
              <w:t>政府采购项目来源</w:t>
            </w:r>
          </w:p>
        </w:tc>
        <w:tc>
          <w:tcPr>
            <w:tcW w:w="1134" w:type="dxa"/>
            <w:vMerge w:val="restart"/>
            <w:vAlign w:val="center"/>
          </w:tcPr>
          <w:p w14:paraId="348195F6">
            <w:pPr>
              <w:pStyle w:val="17"/>
            </w:pPr>
            <w:r>
              <w:rPr>
                <w:rFonts w:hint="eastAsia"/>
              </w:rPr>
              <w:t>采购物品名称</w:t>
            </w:r>
          </w:p>
        </w:tc>
        <w:tc>
          <w:tcPr>
            <w:tcW w:w="1134" w:type="dxa"/>
            <w:vMerge w:val="restart"/>
            <w:vAlign w:val="center"/>
          </w:tcPr>
          <w:p w14:paraId="23E723BB">
            <w:pPr>
              <w:pStyle w:val="17"/>
            </w:pPr>
            <w:r>
              <w:rPr>
                <w:rFonts w:hint="eastAsia"/>
              </w:rPr>
              <w:t>政府采购目录序号</w:t>
            </w:r>
          </w:p>
        </w:tc>
        <w:tc>
          <w:tcPr>
            <w:tcW w:w="709" w:type="dxa"/>
            <w:vMerge w:val="restart"/>
            <w:vAlign w:val="center"/>
          </w:tcPr>
          <w:p w14:paraId="49EE9384">
            <w:pPr>
              <w:pStyle w:val="17"/>
            </w:pPr>
            <w:r>
              <w:rPr>
                <w:rFonts w:hint="eastAsia"/>
              </w:rPr>
              <w:t>计量</w:t>
            </w:r>
            <w:r>
              <w:t xml:space="preserve">  </w:t>
            </w:r>
            <w:r>
              <w:rPr>
                <w:rFonts w:hint="eastAsia"/>
              </w:rPr>
              <w:t>单位</w:t>
            </w:r>
          </w:p>
        </w:tc>
        <w:tc>
          <w:tcPr>
            <w:tcW w:w="850" w:type="dxa"/>
            <w:vMerge w:val="restart"/>
            <w:vAlign w:val="center"/>
          </w:tcPr>
          <w:p w14:paraId="56831002">
            <w:pPr>
              <w:pStyle w:val="17"/>
            </w:pPr>
            <w:r>
              <w:rPr>
                <w:rFonts w:hint="eastAsia"/>
              </w:rPr>
              <w:t>数量</w:t>
            </w:r>
          </w:p>
        </w:tc>
        <w:tc>
          <w:tcPr>
            <w:tcW w:w="850" w:type="dxa"/>
            <w:vMerge w:val="restart"/>
            <w:vAlign w:val="center"/>
          </w:tcPr>
          <w:p w14:paraId="07CFE3F2">
            <w:pPr>
              <w:pStyle w:val="17"/>
            </w:pPr>
            <w:r>
              <w:rPr>
                <w:rFonts w:hint="eastAsia"/>
              </w:rPr>
              <w:t>单价</w:t>
            </w:r>
          </w:p>
        </w:tc>
        <w:tc>
          <w:tcPr>
            <w:tcW w:w="7712" w:type="dxa"/>
            <w:gridSpan w:val="8"/>
            <w:vAlign w:val="center"/>
          </w:tcPr>
          <w:p w14:paraId="1D9736CB">
            <w:pPr>
              <w:pStyle w:val="17"/>
            </w:pPr>
            <w:r>
              <w:rPr>
                <w:rFonts w:hint="eastAsia"/>
              </w:rPr>
              <w:t>政府采购金额（当年部门预算安排资金）</w:t>
            </w:r>
          </w:p>
        </w:tc>
        <w:tc>
          <w:tcPr>
            <w:tcW w:w="964" w:type="dxa"/>
            <w:vMerge w:val="restart"/>
            <w:vAlign w:val="center"/>
          </w:tcPr>
          <w:p w14:paraId="45C4BCE5">
            <w:pPr>
              <w:pStyle w:val="17"/>
            </w:pPr>
            <w:r>
              <w:t>202</w:t>
            </w:r>
            <w:r>
              <w:rPr>
                <w:rFonts w:hint="eastAsia"/>
                <w:lang w:val="en-US" w:eastAsia="zh-CN"/>
              </w:rPr>
              <w:t>4</w:t>
            </w:r>
            <w:r>
              <w:rPr>
                <w:rFonts w:hint="eastAsia"/>
              </w:rPr>
              <w:t>年</w:t>
            </w:r>
            <w:r>
              <w:t xml:space="preserve">  </w:t>
            </w:r>
            <w:r>
              <w:rPr>
                <w:rFonts w:hint="eastAsia"/>
              </w:rPr>
              <w:t>预留中</w:t>
            </w:r>
            <w:r>
              <w:t xml:space="preserve">  </w:t>
            </w:r>
            <w:r>
              <w:rPr>
                <w:rFonts w:hint="eastAsia"/>
              </w:rPr>
              <w:t>小微企</w:t>
            </w:r>
            <w:r>
              <w:t xml:space="preserve">  </w:t>
            </w:r>
            <w:r>
              <w:rPr>
                <w:rFonts w:hint="eastAsia"/>
              </w:rPr>
              <w:t>业份额</w:t>
            </w:r>
          </w:p>
        </w:tc>
      </w:tr>
      <w:tr w14:paraId="2A58B3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30DA8C5">
            <w:pPr>
              <w:pStyle w:val="17"/>
            </w:pPr>
            <w:r>
              <w:rPr>
                <w:rFonts w:hint="eastAsia"/>
              </w:rPr>
              <w:t>项目名称</w:t>
            </w:r>
          </w:p>
        </w:tc>
        <w:tc>
          <w:tcPr>
            <w:tcW w:w="964" w:type="dxa"/>
            <w:vAlign w:val="center"/>
          </w:tcPr>
          <w:p w14:paraId="35635D01">
            <w:pPr>
              <w:pStyle w:val="17"/>
            </w:pPr>
            <w:r>
              <w:rPr>
                <w:rFonts w:hint="eastAsia"/>
              </w:rPr>
              <w:t>预算</w:t>
            </w:r>
            <w:r>
              <w:t xml:space="preserve">    </w:t>
            </w:r>
            <w:r>
              <w:rPr>
                <w:rFonts w:hint="eastAsia"/>
              </w:rPr>
              <w:t>资金</w:t>
            </w:r>
          </w:p>
        </w:tc>
        <w:tc>
          <w:tcPr>
            <w:tcW w:w="1134" w:type="dxa"/>
            <w:vMerge w:val="continue"/>
          </w:tcPr>
          <w:p w14:paraId="7380C997"/>
        </w:tc>
        <w:tc>
          <w:tcPr>
            <w:tcW w:w="1134" w:type="dxa"/>
            <w:vMerge w:val="continue"/>
          </w:tcPr>
          <w:p w14:paraId="4C97D9E9"/>
        </w:tc>
        <w:tc>
          <w:tcPr>
            <w:tcW w:w="709" w:type="dxa"/>
            <w:vMerge w:val="continue"/>
          </w:tcPr>
          <w:p w14:paraId="357F6055"/>
        </w:tc>
        <w:tc>
          <w:tcPr>
            <w:tcW w:w="850" w:type="dxa"/>
            <w:vMerge w:val="continue"/>
          </w:tcPr>
          <w:p w14:paraId="27E5D36E"/>
        </w:tc>
        <w:tc>
          <w:tcPr>
            <w:tcW w:w="850" w:type="dxa"/>
            <w:vMerge w:val="continue"/>
          </w:tcPr>
          <w:p w14:paraId="5E82F714"/>
        </w:tc>
        <w:tc>
          <w:tcPr>
            <w:tcW w:w="964" w:type="dxa"/>
            <w:vAlign w:val="center"/>
          </w:tcPr>
          <w:p w14:paraId="4B40D0FB">
            <w:pPr>
              <w:pStyle w:val="17"/>
            </w:pPr>
            <w:r>
              <w:rPr>
                <w:rFonts w:hint="eastAsia"/>
              </w:rPr>
              <w:t>合计</w:t>
            </w:r>
          </w:p>
        </w:tc>
        <w:tc>
          <w:tcPr>
            <w:tcW w:w="964" w:type="dxa"/>
            <w:vAlign w:val="center"/>
          </w:tcPr>
          <w:p w14:paraId="5AF5BCAD">
            <w:pPr>
              <w:pStyle w:val="17"/>
            </w:pPr>
            <w:r>
              <w:rPr>
                <w:rFonts w:hint="eastAsia"/>
              </w:rPr>
              <w:t>一般公共预算拨款</w:t>
            </w:r>
          </w:p>
        </w:tc>
        <w:tc>
          <w:tcPr>
            <w:tcW w:w="964" w:type="dxa"/>
            <w:vAlign w:val="center"/>
          </w:tcPr>
          <w:p w14:paraId="40F6CACC">
            <w:pPr>
              <w:pStyle w:val="17"/>
            </w:pPr>
            <w:r>
              <w:rPr>
                <w:rFonts w:hint="eastAsia"/>
              </w:rPr>
              <w:t>基金预算拨款</w:t>
            </w:r>
          </w:p>
        </w:tc>
        <w:tc>
          <w:tcPr>
            <w:tcW w:w="964" w:type="dxa"/>
            <w:vAlign w:val="center"/>
          </w:tcPr>
          <w:p w14:paraId="5ADB2F6A">
            <w:pPr>
              <w:pStyle w:val="17"/>
            </w:pPr>
            <w:r>
              <w:rPr>
                <w:rFonts w:hint="eastAsia"/>
              </w:rPr>
              <w:t>国有资本经营预算拨款</w:t>
            </w:r>
          </w:p>
        </w:tc>
        <w:tc>
          <w:tcPr>
            <w:tcW w:w="964" w:type="dxa"/>
            <w:vAlign w:val="center"/>
          </w:tcPr>
          <w:p w14:paraId="143139C7">
            <w:pPr>
              <w:pStyle w:val="17"/>
            </w:pPr>
            <w:r>
              <w:rPr>
                <w:rFonts w:hint="eastAsia"/>
              </w:rPr>
              <w:t>财政专户核拨</w:t>
            </w:r>
          </w:p>
        </w:tc>
        <w:tc>
          <w:tcPr>
            <w:tcW w:w="964" w:type="dxa"/>
            <w:vAlign w:val="center"/>
          </w:tcPr>
          <w:p w14:paraId="362E5895">
            <w:pPr>
              <w:pStyle w:val="17"/>
            </w:pPr>
            <w:r>
              <w:rPr>
                <w:rFonts w:hint="eastAsia"/>
              </w:rPr>
              <w:t>单位</w:t>
            </w:r>
            <w:r>
              <w:t xml:space="preserve">    </w:t>
            </w:r>
            <w:r>
              <w:rPr>
                <w:rFonts w:hint="eastAsia"/>
              </w:rPr>
              <w:t>资金</w:t>
            </w:r>
          </w:p>
        </w:tc>
        <w:tc>
          <w:tcPr>
            <w:tcW w:w="964" w:type="dxa"/>
            <w:vAlign w:val="center"/>
          </w:tcPr>
          <w:p w14:paraId="5982FC5D">
            <w:pPr>
              <w:pStyle w:val="17"/>
            </w:pPr>
            <w:r>
              <w:rPr>
                <w:rFonts w:hint="eastAsia"/>
              </w:rPr>
              <w:t>财政拨</w:t>
            </w:r>
            <w:r>
              <w:t xml:space="preserve">    </w:t>
            </w:r>
            <w:r>
              <w:rPr>
                <w:rFonts w:hint="eastAsia"/>
              </w:rPr>
              <w:t>款结转</w:t>
            </w:r>
          </w:p>
        </w:tc>
        <w:tc>
          <w:tcPr>
            <w:tcW w:w="964" w:type="dxa"/>
            <w:vAlign w:val="center"/>
          </w:tcPr>
          <w:p w14:paraId="69D6A367">
            <w:pPr>
              <w:pStyle w:val="17"/>
            </w:pPr>
            <w:r>
              <w:rPr>
                <w:rFonts w:hint="eastAsia"/>
              </w:rPr>
              <w:t>非财政</w:t>
            </w:r>
            <w:r>
              <w:t xml:space="preserve">    </w:t>
            </w:r>
            <w:r>
              <w:rPr>
                <w:rFonts w:hint="eastAsia"/>
              </w:rPr>
              <w:t>拨款结</w:t>
            </w:r>
            <w:r>
              <w:t xml:space="preserve">    </w:t>
            </w:r>
            <w:r>
              <w:rPr>
                <w:rFonts w:hint="eastAsia"/>
              </w:rPr>
              <w:t>转结余</w:t>
            </w:r>
          </w:p>
        </w:tc>
        <w:tc>
          <w:tcPr>
            <w:tcW w:w="964" w:type="dxa"/>
            <w:vMerge w:val="continue"/>
          </w:tcPr>
          <w:p w14:paraId="0B09B0E9"/>
        </w:tc>
      </w:tr>
      <w:tr w14:paraId="1C1AE7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79F7DE1">
            <w:pPr>
              <w:pStyle w:val="21"/>
            </w:pPr>
            <w:r>
              <w:rPr>
                <w:rFonts w:hint="eastAsia"/>
              </w:rPr>
              <w:t>合</w:t>
            </w:r>
            <w:r>
              <w:t xml:space="preserve">  </w:t>
            </w:r>
            <w:r>
              <w:rPr>
                <w:rFonts w:hint="eastAsia"/>
              </w:rPr>
              <w:t>计</w:t>
            </w:r>
          </w:p>
        </w:tc>
        <w:tc>
          <w:tcPr>
            <w:tcW w:w="964" w:type="dxa"/>
            <w:vAlign w:val="center"/>
          </w:tcPr>
          <w:p w14:paraId="5958337C">
            <w:pPr>
              <w:pStyle w:val="22"/>
            </w:pPr>
          </w:p>
        </w:tc>
        <w:tc>
          <w:tcPr>
            <w:tcW w:w="1134" w:type="dxa"/>
            <w:vAlign w:val="center"/>
          </w:tcPr>
          <w:p w14:paraId="46CE9187">
            <w:pPr>
              <w:pStyle w:val="23"/>
            </w:pPr>
          </w:p>
        </w:tc>
        <w:tc>
          <w:tcPr>
            <w:tcW w:w="1134" w:type="dxa"/>
            <w:vAlign w:val="center"/>
          </w:tcPr>
          <w:p w14:paraId="16CB82BC">
            <w:pPr>
              <w:pStyle w:val="23"/>
            </w:pPr>
          </w:p>
        </w:tc>
        <w:tc>
          <w:tcPr>
            <w:tcW w:w="709" w:type="dxa"/>
            <w:vAlign w:val="center"/>
          </w:tcPr>
          <w:p w14:paraId="0B5F4868">
            <w:pPr>
              <w:pStyle w:val="21"/>
            </w:pPr>
          </w:p>
        </w:tc>
        <w:tc>
          <w:tcPr>
            <w:tcW w:w="850" w:type="dxa"/>
            <w:vAlign w:val="center"/>
          </w:tcPr>
          <w:p w14:paraId="2EC1FC1A">
            <w:pPr>
              <w:pStyle w:val="22"/>
            </w:pPr>
          </w:p>
        </w:tc>
        <w:tc>
          <w:tcPr>
            <w:tcW w:w="850" w:type="dxa"/>
            <w:vAlign w:val="center"/>
          </w:tcPr>
          <w:p w14:paraId="444C93FF">
            <w:pPr>
              <w:pStyle w:val="22"/>
            </w:pPr>
          </w:p>
        </w:tc>
        <w:tc>
          <w:tcPr>
            <w:tcW w:w="964" w:type="dxa"/>
            <w:vAlign w:val="center"/>
          </w:tcPr>
          <w:p w14:paraId="080EDF18">
            <w:pPr>
              <w:pStyle w:val="22"/>
            </w:pPr>
          </w:p>
        </w:tc>
        <w:tc>
          <w:tcPr>
            <w:tcW w:w="964" w:type="dxa"/>
            <w:vAlign w:val="center"/>
          </w:tcPr>
          <w:p w14:paraId="3F891DFA">
            <w:pPr>
              <w:pStyle w:val="22"/>
            </w:pPr>
          </w:p>
        </w:tc>
        <w:tc>
          <w:tcPr>
            <w:tcW w:w="964" w:type="dxa"/>
            <w:vAlign w:val="center"/>
          </w:tcPr>
          <w:p w14:paraId="5FAC8F2C">
            <w:pPr>
              <w:pStyle w:val="22"/>
            </w:pPr>
          </w:p>
        </w:tc>
        <w:tc>
          <w:tcPr>
            <w:tcW w:w="964" w:type="dxa"/>
            <w:vAlign w:val="center"/>
          </w:tcPr>
          <w:p w14:paraId="363E4C98">
            <w:pPr>
              <w:pStyle w:val="22"/>
            </w:pPr>
          </w:p>
        </w:tc>
        <w:tc>
          <w:tcPr>
            <w:tcW w:w="964" w:type="dxa"/>
            <w:vAlign w:val="center"/>
          </w:tcPr>
          <w:p w14:paraId="6604AC8C">
            <w:pPr>
              <w:pStyle w:val="22"/>
            </w:pPr>
          </w:p>
        </w:tc>
        <w:tc>
          <w:tcPr>
            <w:tcW w:w="964" w:type="dxa"/>
            <w:vAlign w:val="center"/>
          </w:tcPr>
          <w:p w14:paraId="57B0E2F6">
            <w:pPr>
              <w:pStyle w:val="22"/>
            </w:pPr>
          </w:p>
        </w:tc>
        <w:tc>
          <w:tcPr>
            <w:tcW w:w="964" w:type="dxa"/>
            <w:vAlign w:val="center"/>
          </w:tcPr>
          <w:p w14:paraId="090E2D8F">
            <w:pPr>
              <w:pStyle w:val="22"/>
            </w:pPr>
          </w:p>
        </w:tc>
        <w:tc>
          <w:tcPr>
            <w:tcW w:w="964" w:type="dxa"/>
            <w:vAlign w:val="center"/>
          </w:tcPr>
          <w:p w14:paraId="5BA6680D">
            <w:pPr>
              <w:pStyle w:val="22"/>
            </w:pPr>
          </w:p>
        </w:tc>
        <w:tc>
          <w:tcPr>
            <w:tcW w:w="964" w:type="dxa"/>
            <w:vAlign w:val="center"/>
          </w:tcPr>
          <w:p w14:paraId="5E5F9369">
            <w:pPr>
              <w:pStyle w:val="22"/>
            </w:pPr>
          </w:p>
        </w:tc>
      </w:tr>
      <w:tr w14:paraId="16BB3B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91C7863">
            <w:pPr>
              <w:pStyle w:val="21"/>
            </w:pPr>
            <w:r>
              <w:rPr>
                <w:rFonts w:hint="eastAsia"/>
                <w:lang w:eastAsia="zh-CN"/>
              </w:rPr>
              <w:t>涞水县医疗保障局</w:t>
            </w:r>
            <w:r>
              <w:rPr>
                <w:rFonts w:hint="eastAsia"/>
              </w:rPr>
              <w:t>（本级）小计</w:t>
            </w:r>
          </w:p>
        </w:tc>
        <w:tc>
          <w:tcPr>
            <w:tcW w:w="964" w:type="dxa"/>
            <w:vAlign w:val="center"/>
          </w:tcPr>
          <w:p w14:paraId="4E8D1A9F">
            <w:pPr>
              <w:pStyle w:val="22"/>
            </w:pPr>
          </w:p>
        </w:tc>
        <w:tc>
          <w:tcPr>
            <w:tcW w:w="1134" w:type="dxa"/>
            <w:vAlign w:val="center"/>
          </w:tcPr>
          <w:p w14:paraId="19E1D0AB">
            <w:pPr>
              <w:pStyle w:val="23"/>
            </w:pPr>
          </w:p>
        </w:tc>
        <w:tc>
          <w:tcPr>
            <w:tcW w:w="1134" w:type="dxa"/>
            <w:vAlign w:val="center"/>
          </w:tcPr>
          <w:p w14:paraId="5469FCBB">
            <w:pPr>
              <w:pStyle w:val="23"/>
            </w:pPr>
          </w:p>
        </w:tc>
        <w:tc>
          <w:tcPr>
            <w:tcW w:w="709" w:type="dxa"/>
            <w:vAlign w:val="center"/>
          </w:tcPr>
          <w:p w14:paraId="3D013945">
            <w:pPr>
              <w:pStyle w:val="21"/>
            </w:pPr>
          </w:p>
        </w:tc>
        <w:tc>
          <w:tcPr>
            <w:tcW w:w="850" w:type="dxa"/>
            <w:vAlign w:val="center"/>
          </w:tcPr>
          <w:p w14:paraId="290D46E7">
            <w:pPr>
              <w:pStyle w:val="22"/>
            </w:pPr>
          </w:p>
        </w:tc>
        <w:tc>
          <w:tcPr>
            <w:tcW w:w="850" w:type="dxa"/>
            <w:vAlign w:val="center"/>
          </w:tcPr>
          <w:p w14:paraId="17A91240">
            <w:pPr>
              <w:pStyle w:val="22"/>
            </w:pPr>
          </w:p>
        </w:tc>
        <w:tc>
          <w:tcPr>
            <w:tcW w:w="964" w:type="dxa"/>
            <w:vAlign w:val="center"/>
          </w:tcPr>
          <w:p w14:paraId="3F9C2BC9">
            <w:pPr>
              <w:pStyle w:val="22"/>
            </w:pPr>
          </w:p>
        </w:tc>
        <w:tc>
          <w:tcPr>
            <w:tcW w:w="964" w:type="dxa"/>
            <w:vAlign w:val="center"/>
          </w:tcPr>
          <w:p w14:paraId="67CF4B69">
            <w:pPr>
              <w:pStyle w:val="22"/>
            </w:pPr>
          </w:p>
        </w:tc>
        <w:tc>
          <w:tcPr>
            <w:tcW w:w="964" w:type="dxa"/>
            <w:vAlign w:val="center"/>
          </w:tcPr>
          <w:p w14:paraId="68CAF3A6">
            <w:pPr>
              <w:pStyle w:val="22"/>
            </w:pPr>
          </w:p>
        </w:tc>
        <w:tc>
          <w:tcPr>
            <w:tcW w:w="964" w:type="dxa"/>
            <w:vAlign w:val="center"/>
          </w:tcPr>
          <w:p w14:paraId="13336251">
            <w:pPr>
              <w:pStyle w:val="22"/>
            </w:pPr>
          </w:p>
        </w:tc>
        <w:tc>
          <w:tcPr>
            <w:tcW w:w="964" w:type="dxa"/>
            <w:vAlign w:val="center"/>
          </w:tcPr>
          <w:p w14:paraId="0DFC8B05">
            <w:pPr>
              <w:pStyle w:val="22"/>
            </w:pPr>
          </w:p>
        </w:tc>
        <w:tc>
          <w:tcPr>
            <w:tcW w:w="964" w:type="dxa"/>
            <w:vAlign w:val="center"/>
          </w:tcPr>
          <w:p w14:paraId="46C4C8E7">
            <w:pPr>
              <w:pStyle w:val="22"/>
            </w:pPr>
          </w:p>
        </w:tc>
        <w:tc>
          <w:tcPr>
            <w:tcW w:w="964" w:type="dxa"/>
            <w:vAlign w:val="center"/>
          </w:tcPr>
          <w:p w14:paraId="29F30465">
            <w:pPr>
              <w:pStyle w:val="22"/>
            </w:pPr>
          </w:p>
        </w:tc>
        <w:tc>
          <w:tcPr>
            <w:tcW w:w="964" w:type="dxa"/>
            <w:vAlign w:val="center"/>
          </w:tcPr>
          <w:p w14:paraId="24707ECF">
            <w:pPr>
              <w:pStyle w:val="22"/>
            </w:pPr>
          </w:p>
        </w:tc>
        <w:tc>
          <w:tcPr>
            <w:tcW w:w="964" w:type="dxa"/>
            <w:vAlign w:val="center"/>
          </w:tcPr>
          <w:p w14:paraId="05C3CBC3">
            <w:pPr>
              <w:pStyle w:val="22"/>
            </w:pPr>
          </w:p>
        </w:tc>
      </w:tr>
    </w:tbl>
    <w:p w14:paraId="631E2FF9">
      <w:pPr>
        <w:spacing w:line="500" w:lineRule="exact"/>
        <w:ind w:firstLine="420"/>
        <w:rPr>
          <w:rFonts w:eastAsia="方正书宋_GBK"/>
          <w:lang w:eastAsia="zh-CN"/>
        </w:rPr>
      </w:pPr>
      <w:r>
        <w:rPr>
          <w:rFonts w:hint="eastAsia"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无单位政府采购预算，空表列示。</w:t>
      </w:r>
    </w:p>
    <w:p w14:paraId="34798129">
      <w:pPr>
        <w:ind w:firstLine="640"/>
      </w:pPr>
      <w:r>
        <w:rPr>
          <w:rFonts w:eastAsia="方正仿宋_GBK"/>
          <w:color w:val="000000"/>
          <w:sz w:val="32"/>
        </w:rPr>
        <w:t xml:space="preserve"> </w:t>
      </w:r>
    </w:p>
    <w:p w14:paraId="34FB2F59">
      <w:pPr>
        <w:spacing w:before="10" w:after="10"/>
        <w:outlineLvl w:val="5"/>
        <w:rPr>
          <w:rFonts w:ascii="黑体" w:hAnsi="黑体" w:eastAsia="黑体" w:cs="黑体"/>
          <w:color w:val="000000"/>
          <w:sz w:val="32"/>
          <w:lang w:eastAsia="zh-CN"/>
        </w:rPr>
      </w:pPr>
    </w:p>
    <w:p w14:paraId="0B5561C4">
      <w:pPr>
        <w:spacing w:before="10" w:after="10"/>
        <w:outlineLvl w:val="5"/>
        <w:rPr>
          <w:rFonts w:ascii="黑体" w:hAnsi="黑体" w:eastAsia="黑体" w:cs="黑体"/>
          <w:color w:val="000000"/>
          <w:sz w:val="32"/>
          <w:lang w:eastAsia="zh-CN"/>
        </w:rPr>
      </w:pPr>
    </w:p>
    <w:p w14:paraId="4D635242">
      <w:pPr>
        <w:spacing w:before="10" w:after="10"/>
        <w:outlineLvl w:val="5"/>
        <w:rPr>
          <w:rFonts w:ascii="黑体" w:hAnsi="黑体" w:eastAsia="黑体" w:cs="黑体"/>
          <w:color w:val="000000"/>
          <w:sz w:val="32"/>
          <w:lang w:eastAsia="zh-CN"/>
        </w:rPr>
      </w:pPr>
    </w:p>
    <w:p w14:paraId="1E1B9338">
      <w:pPr>
        <w:spacing w:before="10" w:after="10"/>
        <w:outlineLvl w:val="5"/>
        <w:rPr>
          <w:rFonts w:ascii="黑体" w:hAnsi="黑体" w:eastAsia="黑体" w:cs="黑体"/>
          <w:color w:val="000000"/>
          <w:sz w:val="32"/>
          <w:lang w:eastAsia="zh-CN"/>
        </w:rPr>
      </w:pPr>
    </w:p>
    <w:p w14:paraId="62A64220">
      <w:pPr>
        <w:spacing w:before="10" w:after="10"/>
        <w:outlineLvl w:val="5"/>
        <w:rPr>
          <w:rFonts w:ascii="黑体" w:hAnsi="黑体" w:eastAsia="黑体" w:cs="黑体"/>
          <w:color w:val="000000"/>
          <w:sz w:val="32"/>
          <w:lang w:eastAsia="zh-CN"/>
        </w:rPr>
      </w:pPr>
    </w:p>
    <w:p w14:paraId="63D369C3">
      <w:pPr>
        <w:spacing w:before="10" w:after="10"/>
        <w:outlineLvl w:val="5"/>
        <w:rPr>
          <w:rFonts w:ascii="黑体" w:hAnsi="黑体" w:eastAsia="黑体" w:cs="黑体"/>
          <w:color w:val="000000"/>
          <w:sz w:val="32"/>
          <w:lang w:eastAsia="zh-CN"/>
        </w:rPr>
      </w:pPr>
    </w:p>
    <w:p w14:paraId="22BF8021">
      <w:pPr>
        <w:spacing w:before="10" w:after="10"/>
        <w:outlineLvl w:val="5"/>
        <w:rPr>
          <w:rFonts w:ascii="黑体" w:hAnsi="黑体" w:eastAsia="黑体" w:cs="黑体"/>
          <w:color w:val="000000"/>
          <w:sz w:val="32"/>
          <w:lang w:eastAsia="zh-CN"/>
        </w:rPr>
      </w:pPr>
    </w:p>
    <w:p w14:paraId="08A606FB">
      <w:pPr>
        <w:spacing w:before="10" w:after="10"/>
        <w:outlineLvl w:val="5"/>
        <w:rPr>
          <w:rFonts w:ascii="黑体" w:hAnsi="黑体" w:eastAsia="黑体" w:cs="黑体"/>
          <w:color w:val="000000"/>
          <w:sz w:val="32"/>
          <w:lang w:eastAsia="zh-CN"/>
        </w:rPr>
      </w:pPr>
    </w:p>
    <w:p w14:paraId="1D740B01">
      <w:pPr>
        <w:spacing w:before="10" w:after="10"/>
        <w:ind w:firstLine="640"/>
        <w:outlineLvl w:val="5"/>
      </w:pPr>
      <w:r>
        <w:rPr>
          <w:rFonts w:hint="eastAsia" w:ascii="黑体" w:hAnsi="黑体" w:eastAsia="黑体" w:cs="黑体"/>
          <w:color w:val="000000"/>
          <w:sz w:val="32"/>
        </w:rPr>
        <w:t>七、国有资产信息</w:t>
      </w:r>
    </w:p>
    <w:p w14:paraId="1868C877">
      <w:pPr>
        <w:spacing w:line="500" w:lineRule="exact"/>
        <w:ind w:firstLine="560"/>
        <w:rPr>
          <w:rFonts w:eastAsia="Times New Roman"/>
          <w:lang w:eastAsia="zh-CN"/>
        </w:rPr>
      </w:pPr>
      <w:r>
        <w:rPr>
          <w:rFonts w:hint="eastAsia" w:eastAsia="方正仿宋_GBK"/>
          <w:color w:val="000000"/>
          <w:sz w:val="28"/>
          <w:lang w:eastAsia="zh-CN"/>
        </w:rPr>
        <w:t>涞水县医疗保障局</w:t>
      </w:r>
      <w:r>
        <w:rPr>
          <w:rFonts w:eastAsia="方正仿宋_GBK"/>
          <w:color w:val="000000"/>
          <w:sz w:val="28"/>
        </w:rPr>
        <w:t>（含所属单位）上年末固定资产金额为</w:t>
      </w:r>
      <w:r>
        <w:rPr>
          <w:rFonts w:hint="eastAsia" w:eastAsia="方正仿宋_GBK"/>
          <w:color w:val="000000"/>
          <w:sz w:val="28"/>
          <w:lang w:val="en-US" w:eastAsia="zh-CN"/>
        </w:rPr>
        <w:t>107.61</w:t>
      </w:r>
      <w:r>
        <w:rPr>
          <w:rFonts w:eastAsia="方正仿宋_GBK"/>
          <w:color w:val="000000"/>
          <w:sz w:val="28"/>
        </w:rPr>
        <w:t>万元（详见下表）。</w:t>
      </w:r>
      <w:r>
        <w:rPr>
          <w:rFonts w:hint="eastAsia" w:eastAsia="方正仿宋_GBK"/>
          <w:color w:val="000000"/>
          <w:sz w:val="28"/>
          <w:lang w:eastAsia="zh-CN"/>
        </w:rPr>
        <w:t>202</w:t>
      </w:r>
      <w:r>
        <w:rPr>
          <w:rFonts w:hint="eastAsia" w:eastAsia="方正仿宋_GBK"/>
          <w:color w:val="000000"/>
          <w:sz w:val="28"/>
          <w:lang w:val="en-US" w:eastAsia="zh-CN"/>
        </w:rPr>
        <w:t>5</w:t>
      </w:r>
      <w:r>
        <w:rPr>
          <w:rFonts w:hint="eastAsia" w:eastAsia="方正仿宋_GBK"/>
          <w:color w:val="000000"/>
          <w:sz w:val="28"/>
          <w:lang w:eastAsia="zh-CN"/>
        </w:rPr>
        <w:t>年无固定资产购置计划。</w:t>
      </w:r>
    </w:p>
    <w:p w14:paraId="02CFB2AD">
      <w:pPr>
        <w:jc w:val="center"/>
      </w:pPr>
      <w:r>
        <w:rPr>
          <w:rFonts w:hint="eastAsia" w:ascii="方正小标宋_GBK" w:hAnsi="方正小标宋_GBK" w:eastAsia="方正小标宋_GBK" w:cs="方正小标宋_GBK"/>
          <w:color w:val="000000"/>
          <w:sz w:val="36"/>
        </w:rPr>
        <w:t>单位固定资产占用情况表</w:t>
      </w:r>
    </w:p>
    <w:tbl>
      <w:tblPr>
        <w:tblStyle w:val="9"/>
        <w:tblW w:w="13110"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480"/>
        <w:gridCol w:w="960"/>
        <w:gridCol w:w="2835"/>
        <w:gridCol w:w="1874"/>
        <w:gridCol w:w="961"/>
      </w:tblGrid>
      <w:tr w14:paraId="5CD727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1" w:type="dxa"/>
          <w:tblHeader/>
          <w:jc w:val="center"/>
        </w:trPr>
        <w:tc>
          <w:tcPr>
            <w:tcW w:w="6480" w:type="dxa"/>
            <w:tcBorders>
              <w:top w:val="single" w:color="FFFFFF" w:sz="6" w:space="0"/>
              <w:left w:val="single" w:color="FFFFFF" w:sz="6" w:space="0"/>
              <w:right w:val="single" w:color="FFFFFF" w:sz="6" w:space="0"/>
            </w:tcBorders>
            <w:vAlign w:val="center"/>
          </w:tcPr>
          <w:p w14:paraId="66559E78">
            <w:pPr>
              <w:pStyle w:val="16"/>
              <w:rPr>
                <w:lang w:eastAsia="zh-CN"/>
              </w:rPr>
            </w:pPr>
            <w:r>
              <w:rPr>
                <w:rFonts w:hint="eastAsia"/>
                <w:lang w:eastAsia="zh-CN"/>
              </w:rPr>
              <w:t>450001涞水县医疗保障局（本级）</w:t>
            </w:r>
          </w:p>
        </w:tc>
        <w:tc>
          <w:tcPr>
            <w:tcW w:w="5669" w:type="dxa"/>
            <w:gridSpan w:val="3"/>
            <w:tcBorders>
              <w:top w:val="single" w:color="FFFFFF" w:sz="6" w:space="0"/>
              <w:left w:val="single" w:color="FFFFFF" w:sz="6" w:space="0"/>
              <w:right w:val="single" w:color="FFFFFF" w:sz="6" w:space="0"/>
            </w:tcBorders>
            <w:vAlign w:val="center"/>
          </w:tcPr>
          <w:p w14:paraId="29A73EEB">
            <w:pPr>
              <w:pStyle w:val="14"/>
            </w:pPr>
            <w:r>
              <w:rPr>
                <w:rFonts w:hint="eastAsia"/>
                <w:lang w:val="en-US" w:eastAsia="zh-CN"/>
              </w:rPr>
              <w:t xml:space="preserve">   </w:t>
            </w:r>
            <w:r>
              <w:t>截止时间：202</w:t>
            </w:r>
            <w:r>
              <w:rPr>
                <w:rFonts w:hint="eastAsia"/>
                <w:lang w:val="en-US" w:eastAsia="zh-CN"/>
              </w:rPr>
              <w:t>4</w:t>
            </w:r>
            <w:r>
              <w:t>-12-31</w:t>
            </w:r>
          </w:p>
        </w:tc>
      </w:tr>
      <w:tr w14:paraId="3AF894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2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3E13CFF1">
            <w:pPr>
              <w:pStyle w:val="17"/>
            </w:pPr>
            <w:r>
              <w:rPr>
                <w:rFonts w:hint="eastAsia"/>
              </w:rPr>
              <w:t>项  目</w:t>
            </w:r>
          </w:p>
        </w:tc>
        <w:tc>
          <w:tcPr>
            <w:tcW w:w="2835" w:type="dxa"/>
            <w:tcBorders>
              <w:top w:val="single" w:color="auto" w:sz="4" w:space="0"/>
              <w:left w:val="nil"/>
              <w:bottom w:val="nil"/>
              <w:right w:val="single" w:color="auto" w:sz="4" w:space="0"/>
            </w:tcBorders>
            <w:vAlign w:val="center"/>
          </w:tcPr>
          <w:p w14:paraId="69D0C9DC">
            <w:pPr>
              <w:pStyle w:val="17"/>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537AF201">
            <w:pPr>
              <w:pStyle w:val="17"/>
              <w:rPr>
                <w:lang w:eastAsia="zh-CN"/>
              </w:rPr>
            </w:pPr>
            <w:r>
              <w:rPr>
                <w:rFonts w:hint="eastAsia"/>
              </w:rPr>
              <w:t>价值（金额单位：万元）</w:t>
            </w:r>
          </w:p>
        </w:tc>
      </w:tr>
      <w:tr w14:paraId="4656C7C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73773233">
            <w:pPr>
              <w:jc w:val="center"/>
              <w:textAlignment w:val="center"/>
              <w:rPr>
                <w:rFonts w:ascii="宋体" w:hAnsi="宋体"/>
                <w:color w:val="000000"/>
                <w:sz w:val="21"/>
                <w:szCs w:val="21"/>
                <w:lang w:eastAsia="zh-CN"/>
              </w:rPr>
            </w:pPr>
            <w:r>
              <w:rPr>
                <w:rFonts w:hint="eastAsia" w:ascii="宋体" w:hAnsi="宋体"/>
                <w:color w:val="000000"/>
                <w:sz w:val="21"/>
                <w:szCs w:val="21"/>
                <w:lang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4BC4C205">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710CB60D">
            <w:pPr>
              <w:jc w:val="right"/>
              <w:textAlignment w:val="center"/>
              <w:rPr>
                <w:rFonts w:hint="default" w:ascii="宋体" w:hAnsi="宋体" w:eastAsiaTheme="minorEastAsia"/>
                <w:color w:val="000000"/>
                <w:sz w:val="21"/>
                <w:szCs w:val="21"/>
                <w:lang w:val="en-US" w:eastAsia="zh-CN"/>
              </w:rPr>
            </w:pPr>
            <w:r>
              <w:rPr>
                <w:rFonts w:hint="eastAsia" w:ascii="宋体" w:hAnsi="宋体" w:eastAsiaTheme="minorEastAsia"/>
                <w:color w:val="000000"/>
                <w:sz w:val="21"/>
                <w:szCs w:val="21"/>
                <w:lang w:val="en-US" w:eastAsia="zh-CN"/>
              </w:rPr>
              <w:t>107.61</w:t>
            </w:r>
          </w:p>
        </w:tc>
      </w:tr>
      <w:tr w14:paraId="582A00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1C179D78">
            <w:pPr>
              <w:textAlignment w:val="center"/>
              <w:rPr>
                <w:rFonts w:ascii="宋体" w:hAnsi="宋体" w:cs="宋体"/>
                <w:color w:val="000000"/>
                <w:sz w:val="21"/>
                <w:szCs w:val="21"/>
              </w:rPr>
            </w:pPr>
            <w:r>
              <w:rPr>
                <w:rFonts w:hint="eastAsia" w:ascii="宋体" w:hAnsi="宋体"/>
                <w:color w:val="000000"/>
                <w:sz w:val="21"/>
                <w:szCs w:val="21"/>
                <w:lang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02098500">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7FAD5B27">
            <w:pPr>
              <w:jc w:val="right"/>
              <w:textAlignment w:val="center"/>
              <w:rPr>
                <w:rFonts w:ascii="Calibri" w:hAnsi="Calibri" w:cs="宋体" w:eastAsiaTheme="minorEastAsia"/>
                <w:kern w:val="2"/>
                <w:sz w:val="21"/>
                <w:szCs w:val="21"/>
                <w:lang w:eastAsia="zh-CN"/>
              </w:rPr>
            </w:pPr>
            <w:r>
              <w:rPr>
                <w:rFonts w:hint="eastAsia" w:ascii="宋体" w:hAnsi="宋体" w:eastAsiaTheme="minorEastAsia"/>
                <w:color w:val="000000"/>
                <w:sz w:val="21"/>
                <w:szCs w:val="21"/>
                <w:lang w:eastAsia="zh-CN"/>
              </w:rPr>
              <w:t>0.00</w:t>
            </w:r>
          </w:p>
        </w:tc>
      </w:tr>
      <w:tr w14:paraId="009CE5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2B4949DD">
            <w:pPr>
              <w:ind w:firstLine="315" w:firstLineChars="150"/>
              <w:textAlignment w:val="center"/>
              <w:rPr>
                <w:rFonts w:ascii="宋体" w:hAnsi="宋体"/>
                <w:color w:val="000000"/>
                <w:sz w:val="21"/>
                <w:szCs w:val="21"/>
                <w:lang w:eastAsia="zh-CN"/>
              </w:rPr>
            </w:pPr>
            <w:r>
              <w:rPr>
                <w:rFonts w:hint="eastAsia" w:ascii="宋体" w:hAnsi="宋体"/>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2927896C">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73C4B190">
            <w:pPr>
              <w:jc w:val="right"/>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0.00</w:t>
            </w:r>
          </w:p>
        </w:tc>
      </w:tr>
      <w:tr w14:paraId="25F15F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18969E16">
            <w:pPr>
              <w:textAlignment w:val="center"/>
              <w:rPr>
                <w:rFonts w:ascii="宋体" w:hAnsi="宋体" w:cs="宋体"/>
                <w:color w:val="000000"/>
                <w:sz w:val="21"/>
                <w:szCs w:val="21"/>
              </w:rPr>
            </w:pPr>
            <w:r>
              <w:rPr>
                <w:rFonts w:hint="eastAsia" w:ascii="宋体" w:hAnsi="宋体"/>
                <w:color w:val="000000"/>
                <w:sz w:val="21"/>
                <w:szCs w:val="21"/>
                <w:lang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17981788">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2</w:t>
            </w:r>
          </w:p>
        </w:tc>
        <w:tc>
          <w:tcPr>
            <w:tcW w:w="2835" w:type="dxa"/>
            <w:gridSpan w:val="2"/>
            <w:tcBorders>
              <w:top w:val="single" w:color="auto" w:sz="4" w:space="0"/>
              <w:left w:val="nil"/>
              <w:bottom w:val="single" w:color="auto" w:sz="4" w:space="0"/>
              <w:right w:val="single" w:color="auto" w:sz="4" w:space="0"/>
            </w:tcBorders>
            <w:vAlign w:val="center"/>
          </w:tcPr>
          <w:p w14:paraId="2035B2E8">
            <w:pPr>
              <w:jc w:val="right"/>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22.95</w:t>
            </w:r>
          </w:p>
        </w:tc>
      </w:tr>
      <w:tr w14:paraId="52C91A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77710476">
            <w:pPr>
              <w:textAlignment w:val="center"/>
              <w:rPr>
                <w:rFonts w:ascii="宋体" w:hAnsi="宋体"/>
                <w:color w:val="000000"/>
                <w:sz w:val="21"/>
                <w:szCs w:val="21"/>
                <w:lang w:eastAsia="zh-CN"/>
              </w:rPr>
            </w:pPr>
            <w:r>
              <w:rPr>
                <w:rFonts w:hint="eastAsia" w:ascii="宋体" w:hAnsi="宋体"/>
                <w:color w:val="000000"/>
                <w:sz w:val="21"/>
                <w:szCs w:val="21"/>
                <w:lang w:eastAsia="zh-CN"/>
              </w:rPr>
              <w:t>3、单价在20万以上的设备</w:t>
            </w:r>
          </w:p>
        </w:tc>
        <w:tc>
          <w:tcPr>
            <w:tcW w:w="2835" w:type="dxa"/>
            <w:tcBorders>
              <w:top w:val="single" w:color="auto" w:sz="4" w:space="0"/>
              <w:left w:val="nil"/>
              <w:bottom w:val="single" w:color="auto" w:sz="4" w:space="0"/>
              <w:right w:val="single" w:color="auto" w:sz="4" w:space="0"/>
            </w:tcBorders>
            <w:vAlign w:val="center"/>
          </w:tcPr>
          <w:p w14:paraId="4FA01DAA">
            <w:pPr>
              <w:jc w:val="center"/>
              <w:textAlignment w:val="center"/>
              <w:rPr>
                <w:rFonts w:ascii="宋体" w:hAnsi="宋体"/>
                <w:color w:val="000000"/>
                <w:sz w:val="21"/>
                <w:szCs w:val="21"/>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3C1C16AD">
            <w:pPr>
              <w:jc w:val="right"/>
              <w:textAlignment w:val="center"/>
              <w:rPr>
                <w:rFonts w:ascii="宋体" w:hAnsi="宋体" w:cs="宋体"/>
                <w:kern w:val="2"/>
                <w:sz w:val="21"/>
                <w:szCs w:val="21"/>
                <w:lang w:eastAsia="zh-CN"/>
              </w:rPr>
            </w:pPr>
            <w:r>
              <w:rPr>
                <w:rFonts w:hint="eastAsia" w:ascii="宋体" w:hAnsi="宋体" w:cs="宋体"/>
                <w:kern w:val="2"/>
                <w:sz w:val="21"/>
                <w:szCs w:val="21"/>
                <w:lang w:eastAsia="zh-CN"/>
              </w:rPr>
              <w:t>0.00</w:t>
            </w:r>
          </w:p>
        </w:tc>
      </w:tr>
      <w:tr w14:paraId="5447915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440" w:type="dxa"/>
            <w:gridSpan w:val="2"/>
            <w:tcBorders>
              <w:top w:val="single" w:color="auto" w:sz="4" w:space="0"/>
              <w:left w:val="single" w:color="auto" w:sz="4" w:space="0"/>
              <w:bottom w:val="single" w:color="auto" w:sz="4" w:space="0"/>
              <w:right w:val="single" w:color="auto" w:sz="4" w:space="0"/>
            </w:tcBorders>
            <w:vAlign w:val="center"/>
          </w:tcPr>
          <w:p w14:paraId="65661DE0">
            <w:pPr>
              <w:textAlignment w:val="center"/>
              <w:rPr>
                <w:rFonts w:ascii="宋体" w:hAnsi="宋体" w:cs="宋体"/>
                <w:color w:val="000000"/>
                <w:sz w:val="21"/>
                <w:szCs w:val="21"/>
              </w:rPr>
            </w:pPr>
            <w:r>
              <w:rPr>
                <w:rFonts w:hint="eastAsia" w:ascii="宋体" w:hAnsi="宋体"/>
                <w:color w:val="000000"/>
                <w:sz w:val="21"/>
                <w:szCs w:val="21"/>
                <w:lang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2B44F70A">
            <w:pPr>
              <w:jc w:val="center"/>
              <w:textAlignment w:val="center"/>
              <w:rPr>
                <w:rFonts w:ascii="宋体" w:hAnsi="宋体" w:cs="宋体"/>
                <w:color w:val="000000"/>
                <w:sz w:val="21"/>
                <w:szCs w:val="21"/>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15440BB9">
            <w:pPr>
              <w:jc w:val="right"/>
              <w:textAlignment w:val="center"/>
              <w:rPr>
                <w:rFonts w:hint="default" w:ascii="宋体" w:hAnsi="宋体" w:cs="宋体"/>
                <w:kern w:val="2"/>
                <w:sz w:val="21"/>
                <w:szCs w:val="21"/>
                <w:lang w:val="en-US" w:eastAsia="zh-CN"/>
              </w:rPr>
            </w:pPr>
            <w:r>
              <w:rPr>
                <w:rFonts w:hint="eastAsia" w:ascii="宋体" w:hAnsi="宋体" w:eastAsia="宋体" w:cs="宋体"/>
                <w:kern w:val="2"/>
                <w:sz w:val="21"/>
                <w:szCs w:val="21"/>
                <w:lang w:val="en-US" w:eastAsia="zh-CN"/>
              </w:rPr>
              <w:t>84.66</w:t>
            </w:r>
          </w:p>
        </w:tc>
      </w:tr>
    </w:tbl>
    <w:p w14:paraId="6DB8857D">
      <w:pPr>
        <w:spacing w:before="10" w:after="10"/>
        <w:ind w:firstLine="640"/>
        <w:outlineLvl w:val="5"/>
        <w:rPr>
          <w:rFonts w:ascii="黑体" w:hAnsi="黑体" w:eastAsia="黑体" w:cs="黑体"/>
          <w:color w:val="000000"/>
          <w:sz w:val="32"/>
          <w:lang w:eastAsia="zh-CN"/>
        </w:rPr>
      </w:pPr>
    </w:p>
    <w:p w14:paraId="5F41DFE6">
      <w:pPr>
        <w:spacing w:before="10" w:after="10"/>
        <w:ind w:firstLine="640"/>
        <w:outlineLvl w:val="5"/>
        <w:rPr>
          <w:rFonts w:hint="eastAsia" w:ascii="黑体" w:hAnsi="黑体" w:eastAsia="黑体" w:cs="黑体"/>
          <w:color w:val="000000"/>
          <w:sz w:val="32"/>
        </w:rPr>
      </w:pPr>
    </w:p>
    <w:p w14:paraId="26EA0D52">
      <w:pPr>
        <w:spacing w:before="10" w:after="10"/>
        <w:ind w:firstLine="640"/>
        <w:outlineLvl w:val="5"/>
        <w:rPr>
          <w:rFonts w:hint="eastAsia" w:ascii="黑体" w:hAnsi="黑体" w:eastAsia="黑体" w:cs="黑体"/>
          <w:color w:val="000000"/>
          <w:sz w:val="32"/>
        </w:rPr>
      </w:pPr>
    </w:p>
    <w:p w14:paraId="1A438EC3">
      <w:pPr>
        <w:spacing w:before="10" w:after="10"/>
        <w:ind w:firstLine="640"/>
        <w:outlineLvl w:val="5"/>
        <w:rPr>
          <w:rFonts w:hint="eastAsia" w:ascii="黑体" w:hAnsi="黑体" w:eastAsia="黑体" w:cs="黑体"/>
          <w:color w:val="000000"/>
          <w:sz w:val="32"/>
        </w:rPr>
      </w:pPr>
    </w:p>
    <w:p w14:paraId="0BD187EF">
      <w:pPr>
        <w:spacing w:before="10" w:after="10"/>
        <w:ind w:firstLine="640"/>
        <w:outlineLvl w:val="5"/>
        <w:rPr>
          <w:rFonts w:hint="eastAsia" w:ascii="黑体" w:hAnsi="黑体" w:eastAsia="黑体" w:cs="黑体"/>
          <w:color w:val="000000"/>
          <w:sz w:val="32"/>
        </w:rPr>
      </w:pPr>
    </w:p>
    <w:p w14:paraId="75FB81E4">
      <w:pPr>
        <w:spacing w:before="10" w:after="10"/>
        <w:ind w:firstLine="640"/>
        <w:outlineLvl w:val="5"/>
        <w:rPr>
          <w:rFonts w:hint="eastAsia" w:ascii="黑体" w:hAnsi="黑体" w:eastAsia="黑体" w:cs="黑体"/>
          <w:color w:val="000000"/>
          <w:sz w:val="32"/>
        </w:rPr>
      </w:pPr>
    </w:p>
    <w:p w14:paraId="61D1676C">
      <w:pPr>
        <w:spacing w:before="10" w:after="10"/>
        <w:ind w:firstLine="640"/>
        <w:outlineLvl w:val="5"/>
        <w:rPr>
          <w:rFonts w:hint="eastAsia" w:ascii="黑体" w:hAnsi="黑体" w:eastAsia="黑体" w:cs="黑体"/>
          <w:color w:val="000000"/>
          <w:sz w:val="32"/>
        </w:rPr>
      </w:pPr>
    </w:p>
    <w:p w14:paraId="501D511F">
      <w:pPr>
        <w:spacing w:before="10" w:after="10"/>
        <w:ind w:firstLine="640"/>
        <w:outlineLvl w:val="5"/>
        <w:rPr>
          <w:rFonts w:hint="eastAsia" w:ascii="黑体" w:hAnsi="黑体" w:eastAsia="黑体" w:cs="黑体"/>
          <w:color w:val="000000"/>
          <w:sz w:val="32"/>
        </w:rPr>
      </w:pPr>
    </w:p>
    <w:p w14:paraId="7EC4FF85">
      <w:pPr>
        <w:spacing w:before="10" w:after="10"/>
        <w:ind w:firstLine="640"/>
        <w:outlineLvl w:val="5"/>
      </w:pPr>
      <w:r>
        <w:rPr>
          <w:rFonts w:hint="eastAsia" w:ascii="黑体" w:hAnsi="黑体" w:eastAsia="黑体" w:cs="黑体"/>
          <w:color w:val="000000"/>
          <w:sz w:val="32"/>
        </w:rPr>
        <w:t>八、名词解释</w:t>
      </w:r>
    </w:p>
    <w:p w14:paraId="70F5E606">
      <w:pPr>
        <w:spacing w:line="500" w:lineRule="exact"/>
        <w:ind w:firstLine="560"/>
      </w:pPr>
      <w:r>
        <w:rPr>
          <w:rFonts w:eastAsia="方正仿宋_GBK"/>
          <w:color w:val="000000"/>
          <w:sz w:val="28"/>
        </w:rPr>
        <w:t>1</w:t>
      </w:r>
      <w:r>
        <w:rPr>
          <w:rFonts w:hint="eastAsia" w:eastAsia="方正仿宋_GBK"/>
          <w:color w:val="000000"/>
          <w:sz w:val="28"/>
        </w:rPr>
        <w:t>、</w:t>
      </w:r>
      <w:r>
        <w:rPr>
          <w:rFonts w:hint="eastAsia" w:eastAsia="方正仿宋_GBK"/>
          <w:b/>
          <w:color w:val="000000"/>
          <w:sz w:val="28"/>
        </w:rPr>
        <w:t>一般公共预算拨款收入：</w:t>
      </w:r>
      <w:r>
        <w:rPr>
          <w:rFonts w:hint="eastAsia" w:eastAsia="方正仿宋_GBK"/>
          <w:color w:val="000000"/>
          <w:sz w:val="28"/>
        </w:rPr>
        <w:t>指</w:t>
      </w:r>
      <w:r>
        <w:rPr>
          <w:rFonts w:hint="eastAsia" w:eastAsia="方正仿宋_GBK"/>
          <w:color w:val="000000"/>
          <w:sz w:val="28"/>
          <w:lang w:eastAsia="zh-CN"/>
        </w:rPr>
        <w:t>县（区）</w:t>
      </w:r>
      <w:r>
        <w:rPr>
          <w:rFonts w:hint="eastAsia" w:eastAsia="方正仿宋_GBK"/>
          <w:color w:val="000000"/>
          <w:sz w:val="28"/>
        </w:rPr>
        <w:t>级财政当年拨付的资金。</w:t>
      </w:r>
    </w:p>
    <w:p w14:paraId="5E86E3CE">
      <w:pPr>
        <w:spacing w:line="500" w:lineRule="exact"/>
        <w:ind w:firstLine="560"/>
      </w:pPr>
      <w:r>
        <w:rPr>
          <w:rFonts w:eastAsia="方正仿宋_GBK"/>
          <w:color w:val="000000"/>
          <w:sz w:val="28"/>
        </w:rPr>
        <w:t>2</w:t>
      </w:r>
      <w:r>
        <w:rPr>
          <w:rFonts w:hint="eastAsia" w:eastAsia="方正仿宋_GBK"/>
          <w:color w:val="000000"/>
          <w:sz w:val="28"/>
        </w:rPr>
        <w:t>、</w:t>
      </w:r>
      <w:r>
        <w:rPr>
          <w:rFonts w:hint="eastAsia" w:eastAsia="方正仿宋_GBK"/>
          <w:b/>
          <w:color w:val="000000"/>
          <w:sz w:val="28"/>
        </w:rPr>
        <w:t>事业收入：</w:t>
      </w:r>
      <w:r>
        <w:rPr>
          <w:rFonts w:hint="eastAsia" w:eastAsia="方正仿宋_GBK"/>
          <w:color w:val="000000"/>
          <w:sz w:val="28"/>
        </w:rPr>
        <w:t>指事业单位开展专业业务活动及辅助活动所取得的收入。</w:t>
      </w:r>
    </w:p>
    <w:p w14:paraId="34733F91">
      <w:pPr>
        <w:spacing w:line="500" w:lineRule="exact"/>
        <w:ind w:firstLine="560"/>
      </w:pPr>
      <w:r>
        <w:rPr>
          <w:rFonts w:eastAsia="方正仿宋_GBK"/>
          <w:color w:val="000000"/>
          <w:sz w:val="28"/>
        </w:rPr>
        <w:t>3</w:t>
      </w:r>
      <w:r>
        <w:rPr>
          <w:rFonts w:hint="eastAsia" w:eastAsia="方正仿宋_GBK"/>
          <w:color w:val="000000"/>
          <w:sz w:val="28"/>
        </w:rPr>
        <w:t>、</w:t>
      </w:r>
      <w:r>
        <w:rPr>
          <w:rFonts w:hint="eastAsia" w:eastAsia="方正仿宋_GBK"/>
          <w:b/>
          <w:color w:val="000000"/>
          <w:sz w:val="28"/>
        </w:rPr>
        <w:t>其他收入：</w:t>
      </w:r>
      <w:r>
        <w:rPr>
          <w:rFonts w:hint="eastAsia" w:eastAsia="方正仿宋_GBK"/>
          <w:color w:val="000000"/>
          <w:sz w:val="28"/>
        </w:rPr>
        <w:t>指除</w:t>
      </w:r>
      <w:r>
        <w:rPr>
          <w:rFonts w:eastAsia="方正仿宋_GBK"/>
          <w:color w:val="000000"/>
          <w:sz w:val="28"/>
        </w:rPr>
        <w:t>“</w:t>
      </w:r>
      <w:r>
        <w:rPr>
          <w:rFonts w:hint="eastAsia" w:eastAsia="方正仿宋_GBK"/>
          <w:color w:val="000000"/>
          <w:sz w:val="28"/>
        </w:rPr>
        <w:t>一般公共预算拨款收入</w:t>
      </w:r>
      <w:r>
        <w:rPr>
          <w:rFonts w:eastAsia="方正仿宋_GBK"/>
          <w:color w:val="000000"/>
          <w:sz w:val="28"/>
        </w:rPr>
        <w:t>”</w:t>
      </w:r>
      <w:r>
        <w:rPr>
          <w:rFonts w:hint="eastAsia" w:eastAsia="方正仿宋_GBK"/>
          <w:color w:val="000000"/>
          <w:sz w:val="28"/>
        </w:rPr>
        <w:t>、</w:t>
      </w:r>
      <w:r>
        <w:rPr>
          <w:rFonts w:eastAsia="方正仿宋_GBK"/>
          <w:color w:val="000000"/>
          <w:sz w:val="28"/>
        </w:rPr>
        <w:t>“</w:t>
      </w:r>
      <w:r>
        <w:rPr>
          <w:rFonts w:hint="eastAsia" w:eastAsia="方正仿宋_GBK"/>
          <w:color w:val="000000"/>
          <w:sz w:val="28"/>
        </w:rPr>
        <w:t>事业收入</w:t>
      </w:r>
      <w:r>
        <w:rPr>
          <w:rFonts w:eastAsia="方正仿宋_GBK"/>
          <w:color w:val="000000"/>
          <w:sz w:val="28"/>
        </w:rPr>
        <w:t>”</w:t>
      </w:r>
      <w:r>
        <w:rPr>
          <w:rFonts w:hint="eastAsia" w:eastAsia="方正仿宋_GBK"/>
          <w:color w:val="000000"/>
          <w:sz w:val="28"/>
        </w:rPr>
        <w:t>等以外的收入。主要是按规定动用的租房收入、存款利息收入等。</w:t>
      </w:r>
    </w:p>
    <w:p w14:paraId="7A8E05EB">
      <w:pPr>
        <w:spacing w:line="500" w:lineRule="exact"/>
        <w:ind w:firstLine="560"/>
      </w:pPr>
      <w:r>
        <w:rPr>
          <w:rFonts w:eastAsia="方正仿宋_GBK"/>
          <w:color w:val="000000"/>
          <w:sz w:val="28"/>
        </w:rPr>
        <w:t>4</w:t>
      </w:r>
      <w:r>
        <w:rPr>
          <w:rFonts w:hint="eastAsia" w:eastAsia="方正仿宋_GBK"/>
          <w:color w:val="000000"/>
          <w:sz w:val="28"/>
        </w:rPr>
        <w:t>、</w:t>
      </w:r>
      <w:r>
        <w:rPr>
          <w:rFonts w:hint="eastAsia" w:eastAsia="方正仿宋_GBK"/>
          <w:b/>
          <w:color w:val="000000"/>
          <w:sz w:val="28"/>
        </w:rPr>
        <w:t>基本支出：</w:t>
      </w:r>
      <w:r>
        <w:rPr>
          <w:rFonts w:hint="eastAsia" w:eastAsia="方正仿宋_GBK"/>
          <w:color w:val="000000"/>
          <w:sz w:val="28"/>
        </w:rPr>
        <w:t>指为保障机构正常运转、完成日常工作任务而发生的人员支出和公用支出。</w:t>
      </w:r>
    </w:p>
    <w:p w14:paraId="266DEEF2">
      <w:pPr>
        <w:spacing w:line="500" w:lineRule="exact"/>
        <w:ind w:firstLine="560"/>
      </w:pPr>
      <w:r>
        <w:rPr>
          <w:rFonts w:eastAsia="方正仿宋_GBK"/>
          <w:color w:val="000000"/>
          <w:sz w:val="28"/>
        </w:rPr>
        <w:t>5</w:t>
      </w:r>
      <w:r>
        <w:rPr>
          <w:rFonts w:hint="eastAsia" w:eastAsia="方正仿宋_GBK"/>
          <w:color w:val="000000"/>
          <w:sz w:val="28"/>
        </w:rPr>
        <w:t>、</w:t>
      </w:r>
      <w:r>
        <w:rPr>
          <w:rFonts w:hint="eastAsia" w:eastAsia="方正仿宋_GBK"/>
          <w:b/>
          <w:color w:val="000000"/>
          <w:sz w:val="28"/>
        </w:rPr>
        <w:t>项目支出：</w:t>
      </w:r>
      <w:r>
        <w:rPr>
          <w:rFonts w:hint="eastAsia" w:eastAsia="方正仿宋_GBK"/>
          <w:color w:val="000000"/>
          <w:sz w:val="28"/>
        </w:rPr>
        <w:t>指在基本支出之外为完成特定行政任务和事业发展目标所发生的支出。</w:t>
      </w:r>
    </w:p>
    <w:p w14:paraId="35780081">
      <w:pPr>
        <w:spacing w:line="500" w:lineRule="exact"/>
        <w:ind w:firstLine="560"/>
      </w:pPr>
      <w:r>
        <w:rPr>
          <w:rFonts w:eastAsia="方正仿宋_GBK"/>
          <w:color w:val="000000"/>
          <w:sz w:val="28"/>
        </w:rPr>
        <w:t>6</w:t>
      </w:r>
      <w:r>
        <w:rPr>
          <w:rFonts w:hint="eastAsia" w:eastAsia="方正仿宋_GBK"/>
          <w:color w:val="000000"/>
          <w:sz w:val="28"/>
        </w:rPr>
        <w:t>、</w:t>
      </w:r>
      <w:r>
        <w:rPr>
          <w:rFonts w:hint="eastAsia" w:eastAsia="方正仿宋_GBK"/>
          <w:b/>
          <w:color w:val="000000"/>
          <w:sz w:val="28"/>
        </w:rPr>
        <w:t>上缴上级支出：</w:t>
      </w:r>
      <w:r>
        <w:rPr>
          <w:rFonts w:hint="eastAsia" w:eastAsia="方正仿宋_GBK"/>
          <w:color w:val="000000"/>
          <w:sz w:val="28"/>
        </w:rPr>
        <w:t>指下级单位上缴上级的支出。</w:t>
      </w:r>
    </w:p>
    <w:p w14:paraId="27584C64">
      <w:pPr>
        <w:spacing w:line="500" w:lineRule="exact"/>
        <w:ind w:firstLine="560"/>
      </w:pPr>
      <w:r>
        <w:rPr>
          <w:rFonts w:eastAsia="方正仿宋_GBK"/>
          <w:color w:val="000000"/>
          <w:sz w:val="28"/>
        </w:rPr>
        <w:t>7</w:t>
      </w:r>
      <w:r>
        <w:rPr>
          <w:rFonts w:hint="eastAsia" w:eastAsia="方正仿宋_GBK"/>
          <w:color w:val="000000"/>
          <w:sz w:val="28"/>
        </w:rPr>
        <w:t>、</w:t>
      </w:r>
      <w:r>
        <w:rPr>
          <w:rFonts w:eastAsia="方正仿宋_GBK"/>
          <w:b/>
          <w:color w:val="000000"/>
          <w:sz w:val="28"/>
        </w:rPr>
        <w:t>“</w:t>
      </w:r>
      <w:r>
        <w:rPr>
          <w:rFonts w:hint="eastAsia" w:eastAsia="方正仿宋_GBK"/>
          <w:b/>
          <w:color w:val="000000"/>
          <w:sz w:val="28"/>
        </w:rPr>
        <w:t>三公</w:t>
      </w:r>
      <w:r>
        <w:rPr>
          <w:rFonts w:eastAsia="方正仿宋_GBK"/>
          <w:b/>
          <w:color w:val="000000"/>
          <w:sz w:val="28"/>
        </w:rPr>
        <w:t>”</w:t>
      </w:r>
      <w:r>
        <w:rPr>
          <w:rFonts w:hint="eastAsia" w:eastAsia="方正仿宋_GBK"/>
          <w:b/>
          <w:color w:val="000000"/>
          <w:sz w:val="28"/>
        </w:rPr>
        <w:t>经费：</w:t>
      </w:r>
      <w:r>
        <w:rPr>
          <w:rFonts w:hint="eastAsia" w:eastAsia="方正仿宋_GBK"/>
          <w:color w:val="000000"/>
          <w:sz w:val="28"/>
        </w:rPr>
        <w:t>纳入</w:t>
      </w:r>
      <w:r>
        <w:rPr>
          <w:rFonts w:hint="eastAsia" w:eastAsia="方正仿宋_GBK"/>
          <w:color w:val="000000"/>
          <w:sz w:val="28"/>
          <w:lang w:eastAsia="zh-CN"/>
        </w:rPr>
        <w:t>县（区）</w:t>
      </w:r>
      <w:r>
        <w:rPr>
          <w:rFonts w:hint="eastAsia" w:eastAsia="方正仿宋_GBK"/>
          <w:color w:val="000000"/>
          <w:sz w:val="28"/>
        </w:rPr>
        <w:t>级财政预算管理的</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49DC7257">
      <w:pPr>
        <w:spacing w:line="500" w:lineRule="exact"/>
        <w:ind w:firstLine="560"/>
      </w:pPr>
      <w:r>
        <w:rPr>
          <w:rFonts w:eastAsia="方正仿宋_GBK"/>
          <w:color w:val="000000"/>
          <w:sz w:val="28"/>
        </w:rPr>
        <w:t>8</w:t>
      </w:r>
      <w:r>
        <w:rPr>
          <w:rFonts w:hint="eastAsia" w:eastAsia="方正仿宋_GBK"/>
          <w:color w:val="000000"/>
          <w:sz w:val="28"/>
        </w:rPr>
        <w:t>、</w:t>
      </w:r>
      <w:r>
        <w:rPr>
          <w:rFonts w:hint="eastAsia" w:eastAsia="方正仿宋_GBK"/>
          <w:b/>
          <w:color w:val="000000"/>
          <w:sz w:val="28"/>
        </w:rPr>
        <w:t>机关运行费：</w:t>
      </w:r>
      <w:r>
        <w:rPr>
          <w:rFonts w:hint="eastAsia"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70A6B448">
      <w:pPr>
        <w:spacing w:line="500" w:lineRule="exact"/>
        <w:ind w:firstLine="560"/>
      </w:pPr>
      <w:r>
        <w:rPr>
          <w:rFonts w:eastAsia="方正仿宋_GBK"/>
          <w:color w:val="000000"/>
          <w:sz w:val="28"/>
        </w:rPr>
        <w:t>9</w:t>
      </w:r>
      <w:r>
        <w:rPr>
          <w:rFonts w:hint="eastAsia" w:eastAsia="方正仿宋_GBK"/>
          <w:color w:val="000000"/>
          <w:sz w:val="28"/>
        </w:rPr>
        <w:t>、</w:t>
      </w:r>
      <w:r>
        <w:rPr>
          <w:rFonts w:hint="eastAsia" w:eastAsia="方正仿宋_GBK"/>
          <w:b/>
          <w:color w:val="000000"/>
          <w:sz w:val="28"/>
        </w:rPr>
        <w:t>上年结转：</w:t>
      </w:r>
      <w:r>
        <w:rPr>
          <w:rFonts w:hint="eastAsia" w:eastAsia="方正仿宋_GBK"/>
          <w:color w:val="000000"/>
          <w:sz w:val="28"/>
        </w:rPr>
        <w:t>指以前年度尚未完成、结转到本年仍按原规定用途继续使用的资金。</w:t>
      </w:r>
    </w:p>
    <w:p w14:paraId="6E9939E7">
      <w:pPr>
        <w:spacing w:line="500" w:lineRule="exact"/>
        <w:ind w:firstLine="560"/>
      </w:pPr>
      <w:r>
        <w:rPr>
          <w:rFonts w:eastAsia="方正仿宋_GBK"/>
          <w:color w:val="000000"/>
          <w:sz w:val="28"/>
        </w:rPr>
        <w:t>10</w:t>
      </w:r>
      <w:r>
        <w:rPr>
          <w:rFonts w:hint="eastAsia" w:eastAsia="方正仿宋_GBK"/>
          <w:color w:val="000000"/>
          <w:sz w:val="28"/>
        </w:rPr>
        <w:t>、</w:t>
      </w:r>
      <w:r>
        <w:rPr>
          <w:rFonts w:hint="eastAsia" w:eastAsia="方正仿宋_GBK"/>
          <w:b/>
          <w:color w:val="000000"/>
          <w:sz w:val="28"/>
        </w:rPr>
        <w:t>事业单位经营支出：</w:t>
      </w:r>
      <w:r>
        <w:rPr>
          <w:rFonts w:hint="eastAsia" w:eastAsia="方正仿宋_GBK"/>
          <w:color w:val="000000"/>
          <w:sz w:val="28"/>
        </w:rPr>
        <w:t>指事业单位在专业业务活动及其辅助活动之外开展非独立核算经营活动发生的支出。</w:t>
      </w:r>
    </w:p>
    <w:p w14:paraId="7EB26B70">
      <w:pPr>
        <w:spacing w:before="10" w:after="10"/>
        <w:ind w:firstLine="640"/>
        <w:outlineLvl w:val="5"/>
      </w:pPr>
      <w:r>
        <w:rPr>
          <w:rFonts w:hint="eastAsia" w:ascii="黑体" w:hAnsi="黑体" w:eastAsia="黑体" w:cs="黑体"/>
          <w:color w:val="000000"/>
          <w:sz w:val="32"/>
        </w:rPr>
        <w:t>九、其他需要说明的事项</w:t>
      </w:r>
    </w:p>
    <w:p w14:paraId="6D94CACF">
      <w:pPr>
        <w:spacing w:line="500" w:lineRule="exact"/>
        <w:ind w:firstLine="560"/>
        <w:rPr>
          <w:lang w:eastAsia="zh-CN"/>
        </w:rPr>
        <w:sectPr>
          <w:type w:val="continuous"/>
          <w:pgSz w:w="16840" w:h="11900" w:orient="landscape"/>
          <w:pgMar w:top="1361" w:right="1021" w:bottom="1134" w:left="1021" w:header="720" w:footer="720" w:gutter="0"/>
          <w:cols w:space="720" w:num="1"/>
        </w:sectPr>
      </w:pPr>
      <w:r>
        <w:rPr>
          <w:rFonts w:hint="eastAsia" w:eastAsia="方正仿宋_GBK"/>
          <w:color w:val="000000"/>
          <w:sz w:val="28"/>
        </w:rPr>
        <w:t>我单位无其他需要说明的事</w:t>
      </w:r>
      <w:r>
        <w:rPr>
          <w:rFonts w:hint="eastAsia" w:eastAsia="方正仿宋_GBK"/>
          <w:color w:val="000000"/>
          <w:sz w:val="28"/>
          <w:lang w:eastAsia="zh-CN"/>
        </w:rPr>
        <w:t>项。</w:t>
      </w:r>
    </w:p>
    <w:p w14:paraId="5E61176A">
      <w:pPr>
        <w:outlineLvl w:val="3"/>
        <w:rPr>
          <w:rFonts w:ascii="方正小标宋_GBK" w:hAnsi="方正小标宋_GBK" w:eastAsia="方正小标宋_GBK" w:cs="方正小标宋_GBK"/>
          <w:color w:val="000000"/>
          <w:sz w:val="44"/>
          <w:lang w:eastAsia="zh-CN"/>
        </w:rPr>
      </w:pPr>
      <w:bookmarkStart w:id="2" w:name="_Toc_4_4_0000000020"/>
    </w:p>
    <w:bookmarkEnd w:id="2"/>
    <w:p w14:paraId="35CE9870">
      <w:pPr>
        <w:jc w:val="both"/>
        <w:outlineLvl w:val="3"/>
        <w:rPr>
          <w:lang w:eastAsia="zh-CN"/>
        </w:rPr>
      </w:pPr>
    </w:p>
    <w:sectPr>
      <w:type w:val="continuous"/>
      <w:pgSz w:w="16840" w:h="11900" w:orient="landscape"/>
      <w:pgMar w:top="1361" w:right="1021" w:bottom="1134" w:left="1021"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altName w:val="宋体"/>
    <w:panose1 w:val="00000000000000000000"/>
    <w:charset w:val="86"/>
    <w:family w:val="roman"/>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8FC6E3">
    <w:pPr>
      <w:pStyle w:val="3"/>
      <w:jc w:val="right"/>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44FBA4">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txbxContent>
                    </wps:txbx>
                    <wps:bodyPr wrap="none" lIns="0" tIns="0" rIns="0" bIns="0" upright="1">
                      <a:spAutoFit/>
                    </wps:bodyPr>
                  </wps:wsp>
                </a:graphicData>
              </a:graphic>
            </wp:anchor>
          </w:drawing>
        </mc:Choice>
        <mc:Fallback>
          <w:pict>
            <v:shape id="文本框 4"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fJ5+/yQEAAJkDAAAOAAAAAAAAAAEAIAAAAB4BAABkcnMvZTJvRG9j&#10;LnhtbFBLBQYAAAAABgAGAFkBAABZBQAAAAA=&#10;">
              <v:fill on="f" focussize="0,0"/>
              <v:stroke on="f"/>
              <v:imagedata o:title=""/>
              <o:lock v:ext="edit" aspectratio="f"/>
              <v:textbox inset="0mm,0mm,0mm,0mm" style="mso-fit-shape-to-text:t;">
                <w:txbxContent>
                  <w:p w14:paraId="1444FBA4">
                    <w:pPr>
                      <w:pStyle w:val="3"/>
                      <w:jc w:val="right"/>
                    </w:pPr>
                    <w:r>
                      <w:rPr>
                        <w:rStyle w:val="13"/>
                      </w:rPr>
                      <w:fldChar w:fldCharType="begin"/>
                    </w:r>
                    <w:r>
                      <w:rPr>
                        <w:rStyle w:val="13"/>
                      </w:rPr>
                      <w:instrText xml:space="preserve"> PAGE </w:instrText>
                    </w:r>
                    <w:r>
                      <w:rPr>
                        <w:rStyle w:val="13"/>
                      </w:rPr>
                      <w:fldChar w:fldCharType="separate"/>
                    </w:r>
                    <w:r>
                      <w:rPr>
                        <w:rStyle w:val="13"/>
                      </w:rPr>
                      <w:t>2</w:t>
                    </w:r>
                    <w:r>
                      <w:rPr>
                        <w:rStyle w:val="13"/>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EB555">
    <w: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8A0C9B">
                          <w:r>
                            <w:fldChar w:fldCharType="begin"/>
                          </w:r>
                          <w:r>
                            <w:instrText xml:space="preserve">PAGE "page number"</w:instrText>
                          </w:r>
                          <w:r>
                            <w:fldChar w:fldCharType="separate"/>
                          </w:r>
                          <w:r>
                            <w:t>2</w:t>
                          </w:r>
                          <w:r>
                            <w:fldChar w:fldCharType="end"/>
                          </w:r>
                        </w:p>
                      </w:txbxContent>
                    </wps:txbx>
                    <wps:bodyPr wrap="none" lIns="0" tIns="0" rIns="0" bIns="0" upright="1">
                      <a:spAutoFit/>
                    </wps:bodyPr>
                  </wps:wsp>
                </a:graphicData>
              </a:graphic>
            </wp:anchor>
          </w:drawing>
        </mc:Choice>
        <mc:Fallback>
          <w:pict>
            <v:shape id="文本框 5"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NBuDRyQEAAJkDAAAOAAAAAAAAAAEAIAAAAB4BAABkcnMvZTJvRG9j&#10;LnhtbFBLBQYAAAAABgAGAFkBAABZBQAAAAA=&#10;">
              <v:fill on="f" focussize="0,0"/>
              <v:stroke on="f"/>
              <v:imagedata o:title=""/>
              <o:lock v:ext="edit" aspectratio="f"/>
              <v:textbox inset="0mm,0mm,0mm,0mm" style="mso-fit-shape-to-text:t;">
                <w:txbxContent>
                  <w:p w14:paraId="4B8A0C9B">
                    <w:r>
                      <w:fldChar w:fldCharType="begin"/>
                    </w:r>
                    <w:r>
                      <w:instrText xml:space="preserve">PAGE "page number"</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3969508"/>
      <w:docPartObj>
        <w:docPartGallery w:val="autotext"/>
      </w:docPartObj>
    </w:sdtPr>
    <w:sdtEndPr>
      <w:rPr>
        <w:rFonts w:ascii="宋体" w:hAnsi="宋体"/>
        <w:sz w:val="24"/>
        <w:szCs w:val="24"/>
      </w:rPr>
    </w:sdtEndPr>
    <w:sdtContent>
      <w:p w14:paraId="40FAFE56">
        <w:pPr>
          <w:pStyle w:val="3"/>
          <w:jc w:val="center"/>
          <w:rPr>
            <w:rFonts w:ascii="宋体" w:hAnsi="宋体"/>
            <w:sz w:val="24"/>
            <w:szCs w:val="24"/>
          </w:rPr>
        </w:pPr>
        <w:r>
          <w:rPr>
            <w:rFonts w:ascii="宋体" w:hAnsi="宋体"/>
            <w:sz w:val="24"/>
            <w:szCs w:val="24"/>
          </w:rPr>
          <w:fldChar w:fldCharType="begin"/>
        </w:r>
        <w:r>
          <w:rPr>
            <w:rFonts w:ascii="宋体" w:hAnsi="宋体"/>
            <w:sz w:val="24"/>
            <w:szCs w:val="24"/>
          </w:rPr>
          <w:instrText xml:space="preserve"> PAGE   \* MERGEFORMAT </w:instrText>
        </w:r>
        <w:r>
          <w:rPr>
            <w:rFonts w:ascii="宋体" w:hAnsi="宋体"/>
            <w:sz w:val="24"/>
            <w:szCs w:val="24"/>
          </w:rPr>
          <w:fldChar w:fldCharType="separate"/>
        </w:r>
        <w:r>
          <w:rPr>
            <w:rFonts w:ascii="宋体" w:hAnsi="宋体"/>
            <w:sz w:val="24"/>
            <w:szCs w:val="24"/>
            <w:lang w:val="zh-CN"/>
          </w:rPr>
          <w:t>39</w:t>
        </w:r>
        <w:r>
          <w:rPr>
            <w:rFonts w:ascii="宋体" w:hAnsi="宋体"/>
            <w:sz w:val="24"/>
            <w:szCs w:val="24"/>
          </w:rPr>
          <w:fldChar w:fldCharType="end"/>
        </w:r>
      </w:p>
    </w:sdtContent>
  </w:sdt>
  <w:p w14:paraId="6E1B0150">
    <w:pPr>
      <w:pStyle w:val="3"/>
      <w:jc w:val="center"/>
      <w:rPr>
        <w:rFonts w:ascii="宋体" w:hAnsi="宋体"/>
        <w:sz w:val="24"/>
        <w:szCs w:val="24"/>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482E3">
    <w:pPr>
      <w:rPr>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984AF2">
    <w:pPr>
      <w:pStyle w:val="4"/>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A4AD5">
    <w:r>
      <w:c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5A557">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drawingGridHorizontalSpacing w:val="120"/>
  <w:displayHorizontalDrawingGridEvery w:val="2"/>
  <w:noPunctuationKerning w:val="1"/>
  <w:characterSpacingControl w:val="doNotCompress"/>
  <w:noLineBreaksAfter w:lang="zh-CN" w:val="$([{£¥·‘“〈《「『【〔〖〝﹙﹛﹝＄（．［｛￡￥"/>
  <w:noLineBreaksBefore w:lang="zh-CN" w:val="!%),.:;&gt;?]}¢¨°·ˇˉ―‖’”…‰′″›℃∶、。〃〉》」』】〕〗〞︶︺︾﹀﹄﹚﹜﹞！＂％＇），．：；？］｀｜｝～￠"/>
  <w:hdrShapeDefaults>
    <o:shapelayout v:ext="edit">
      <o:idmap v:ext="edit" data="1"/>
    </o:shapelayout>
  </w:hdrShapeDefaults>
  <w:compat>
    <w:doNotLeaveBackslashAlon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mMzI0NDBjZGU3MjY5MzUyMmY0YWFmMmZjOWQ5MjgifQ=="/>
  </w:docVars>
  <w:rsids>
    <w:rsidRoot w:val="00781D3A"/>
    <w:rsid w:val="00064159"/>
    <w:rsid w:val="00076671"/>
    <w:rsid w:val="00080B97"/>
    <w:rsid w:val="000E4132"/>
    <w:rsid w:val="001014F3"/>
    <w:rsid w:val="00120163"/>
    <w:rsid w:val="00135FD3"/>
    <w:rsid w:val="00177EE8"/>
    <w:rsid w:val="00181E65"/>
    <w:rsid w:val="00182D82"/>
    <w:rsid w:val="00183D8C"/>
    <w:rsid w:val="001B0D26"/>
    <w:rsid w:val="001B15F6"/>
    <w:rsid w:val="00201266"/>
    <w:rsid w:val="00211DC9"/>
    <w:rsid w:val="002138FA"/>
    <w:rsid w:val="00271562"/>
    <w:rsid w:val="00293120"/>
    <w:rsid w:val="00297E6B"/>
    <w:rsid w:val="002D4A46"/>
    <w:rsid w:val="0032033D"/>
    <w:rsid w:val="003442EC"/>
    <w:rsid w:val="00347E46"/>
    <w:rsid w:val="003C0169"/>
    <w:rsid w:val="003C0595"/>
    <w:rsid w:val="00402D86"/>
    <w:rsid w:val="004910D9"/>
    <w:rsid w:val="004A6444"/>
    <w:rsid w:val="00526EDC"/>
    <w:rsid w:val="0053142C"/>
    <w:rsid w:val="00557C8E"/>
    <w:rsid w:val="0056582C"/>
    <w:rsid w:val="005C7741"/>
    <w:rsid w:val="00606EAC"/>
    <w:rsid w:val="006107C2"/>
    <w:rsid w:val="00621421"/>
    <w:rsid w:val="00645A30"/>
    <w:rsid w:val="006537BC"/>
    <w:rsid w:val="00664099"/>
    <w:rsid w:val="00674A1C"/>
    <w:rsid w:val="0068454C"/>
    <w:rsid w:val="006C30F3"/>
    <w:rsid w:val="00700008"/>
    <w:rsid w:val="00714A9B"/>
    <w:rsid w:val="00722174"/>
    <w:rsid w:val="007304F6"/>
    <w:rsid w:val="007727CD"/>
    <w:rsid w:val="007734C5"/>
    <w:rsid w:val="00781D3A"/>
    <w:rsid w:val="00791CF2"/>
    <w:rsid w:val="0079788F"/>
    <w:rsid w:val="007D65FA"/>
    <w:rsid w:val="007E775C"/>
    <w:rsid w:val="00827F85"/>
    <w:rsid w:val="0084269F"/>
    <w:rsid w:val="008659B5"/>
    <w:rsid w:val="00865D5A"/>
    <w:rsid w:val="0087051C"/>
    <w:rsid w:val="008B6EE3"/>
    <w:rsid w:val="008D0C50"/>
    <w:rsid w:val="008D0F2A"/>
    <w:rsid w:val="008F1C73"/>
    <w:rsid w:val="008F6115"/>
    <w:rsid w:val="00916131"/>
    <w:rsid w:val="00944B02"/>
    <w:rsid w:val="009548F0"/>
    <w:rsid w:val="00964080"/>
    <w:rsid w:val="009677B4"/>
    <w:rsid w:val="00985393"/>
    <w:rsid w:val="00985F0C"/>
    <w:rsid w:val="0098765C"/>
    <w:rsid w:val="009905DB"/>
    <w:rsid w:val="009A08D1"/>
    <w:rsid w:val="009A0FE8"/>
    <w:rsid w:val="009F13DC"/>
    <w:rsid w:val="00A02830"/>
    <w:rsid w:val="00A030A8"/>
    <w:rsid w:val="00A65D79"/>
    <w:rsid w:val="00A9560E"/>
    <w:rsid w:val="00AC02BB"/>
    <w:rsid w:val="00AC1402"/>
    <w:rsid w:val="00AD44E1"/>
    <w:rsid w:val="00B10A12"/>
    <w:rsid w:val="00B342CE"/>
    <w:rsid w:val="00B52C69"/>
    <w:rsid w:val="00B9791E"/>
    <w:rsid w:val="00BB3FEC"/>
    <w:rsid w:val="00BC0518"/>
    <w:rsid w:val="00BC2D62"/>
    <w:rsid w:val="00BD1DD9"/>
    <w:rsid w:val="00BD36D3"/>
    <w:rsid w:val="00C233D4"/>
    <w:rsid w:val="00C43D68"/>
    <w:rsid w:val="00C56859"/>
    <w:rsid w:val="00C74B1B"/>
    <w:rsid w:val="00C826AF"/>
    <w:rsid w:val="00C83D45"/>
    <w:rsid w:val="00C977C7"/>
    <w:rsid w:val="00CB1A55"/>
    <w:rsid w:val="00CB1AE1"/>
    <w:rsid w:val="00CC5F86"/>
    <w:rsid w:val="00CE7BEE"/>
    <w:rsid w:val="00D1094F"/>
    <w:rsid w:val="00D172D0"/>
    <w:rsid w:val="00D730CD"/>
    <w:rsid w:val="00D75591"/>
    <w:rsid w:val="00DA3F97"/>
    <w:rsid w:val="00DA7C80"/>
    <w:rsid w:val="00DF1D73"/>
    <w:rsid w:val="00E35782"/>
    <w:rsid w:val="00E52A8C"/>
    <w:rsid w:val="00E866B7"/>
    <w:rsid w:val="00E92AAD"/>
    <w:rsid w:val="00EC4DAA"/>
    <w:rsid w:val="00EE6FC4"/>
    <w:rsid w:val="00F0242C"/>
    <w:rsid w:val="00F1646A"/>
    <w:rsid w:val="00F2579C"/>
    <w:rsid w:val="00F343FA"/>
    <w:rsid w:val="00F56733"/>
    <w:rsid w:val="00F61B3D"/>
    <w:rsid w:val="00F65F5C"/>
    <w:rsid w:val="00F826E0"/>
    <w:rsid w:val="00FB7ED6"/>
    <w:rsid w:val="00FD2E5C"/>
    <w:rsid w:val="00FE46E7"/>
    <w:rsid w:val="015B4B2C"/>
    <w:rsid w:val="01AC5C62"/>
    <w:rsid w:val="037405E1"/>
    <w:rsid w:val="04A70542"/>
    <w:rsid w:val="05290F57"/>
    <w:rsid w:val="052B4646"/>
    <w:rsid w:val="06530E37"/>
    <w:rsid w:val="06B10496"/>
    <w:rsid w:val="08C96CD9"/>
    <w:rsid w:val="08E43B13"/>
    <w:rsid w:val="0CC50C10"/>
    <w:rsid w:val="0ED1318F"/>
    <w:rsid w:val="0FDC19E8"/>
    <w:rsid w:val="10A17382"/>
    <w:rsid w:val="10F34366"/>
    <w:rsid w:val="11C9307C"/>
    <w:rsid w:val="1206269F"/>
    <w:rsid w:val="12515A14"/>
    <w:rsid w:val="129021B5"/>
    <w:rsid w:val="12A43468"/>
    <w:rsid w:val="136F4921"/>
    <w:rsid w:val="13D91CFB"/>
    <w:rsid w:val="14DE5C5A"/>
    <w:rsid w:val="158F5031"/>
    <w:rsid w:val="159C38DB"/>
    <w:rsid w:val="15F1161D"/>
    <w:rsid w:val="16092E0B"/>
    <w:rsid w:val="16983FCF"/>
    <w:rsid w:val="16B965DF"/>
    <w:rsid w:val="17ED02A4"/>
    <w:rsid w:val="18E35B95"/>
    <w:rsid w:val="19D36725"/>
    <w:rsid w:val="1A8B0292"/>
    <w:rsid w:val="1AF916A0"/>
    <w:rsid w:val="1B2C2C4B"/>
    <w:rsid w:val="1C8431EB"/>
    <w:rsid w:val="1E35339E"/>
    <w:rsid w:val="1FD04090"/>
    <w:rsid w:val="20452C91"/>
    <w:rsid w:val="21FE2642"/>
    <w:rsid w:val="22090B6C"/>
    <w:rsid w:val="226513C9"/>
    <w:rsid w:val="2322550C"/>
    <w:rsid w:val="237733D9"/>
    <w:rsid w:val="23E12CD1"/>
    <w:rsid w:val="25B85CB3"/>
    <w:rsid w:val="2A3A313B"/>
    <w:rsid w:val="2B0B2850"/>
    <w:rsid w:val="2C955D75"/>
    <w:rsid w:val="2D134C23"/>
    <w:rsid w:val="2D430559"/>
    <w:rsid w:val="2F745424"/>
    <w:rsid w:val="31784752"/>
    <w:rsid w:val="31C959D5"/>
    <w:rsid w:val="341744ED"/>
    <w:rsid w:val="342866FA"/>
    <w:rsid w:val="3493653D"/>
    <w:rsid w:val="35587E3E"/>
    <w:rsid w:val="360D4335"/>
    <w:rsid w:val="36443A75"/>
    <w:rsid w:val="37295BA7"/>
    <w:rsid w:val="37DA5F5D"/>
    <w:rsid w:val="38E43276"/>
    <w:rsid w:val="391B70EA"/>
    <w:rsid w:val="3A4B0C5C"/>
    <w:rsid w:val="3A71385A"/>
    <w:rsid w:val="3A80103E"/>
    <w:rsid w:val="3B8F458E"/>
    <w:rsid w:val="3C2D5869"/>
    <w:rsid w:val="3F033BBB"/>
    <w:rsid w:val="40093884"/>
    <w:rsid w:val="40EC329C"/>
    <w:rsid w:val="41CF23CD"/>
    <w:rsid w:val="43000F6E"/>
    <w:rsid w:val="430622FC"/>
    <w:rsid w:val="445549DF"/>
    <w:rsid w:val="446F132F"/>
    <w:rsid w:val="44E346A3"/>
    <w:rsid w:val="44F7014F"/>
    <w:rsid w:val="46F16FBC"/>
    <w:rsid w:val="48390A7E"/>
    <w:rsid w:val="48A25794"/>
    <w:rsid w:val="49B20AE8"/>
    <w:rsid w:val="4F2C0130"/>
    <w:rsid w:val="506348EA"/>
    <w:rsid w:val="52E837CD"/>
    <w:rsid w:val="535B5D4C"/>
    <w:rsid w:val="53E7070D"/>
    <w:rsid w:val="54EA382C"/>
    <w:rsid w:val="562A7E7A"/>
    <w:rsid w:val="58D8399B"/>
    <w:rsid w:val="58F5454D"/>
    <w:rsid w:val="5A751DEA"/>
    <w:rsid w:val="5A867B53"/>
    <w:rsid w:val="5AC74CAA"/>
    <w:rsid w:val="5B9E711E"/>
    <w:rsid w:val="5BCE431A"/>
    <w:rsid w:val="5C423F4D"/>
    <w:rsid w:val="5CF039A9"/>
    <w:rsid w:val="607B17DC"/>
    <w:rsid w:val="62922BF9"/>
    <w:rsid w:val="63116428"/>
    <w:rsid w:val="63704C1B"/>
    <w:rsid w:val="64BA625A"/>
    <w:rsid w:val="64F00E12"/>
    <w:rsid w:val="64FD12AB"/>
    <w:rsid w:val="658904F7"/>
    <w:rsid w:val="66067D9A"/>
    <w:rsid w:val="67AC2BC3"/>
    <w:rsid w:val="68A94700"/>
    <w:rsid w:val="68F62348"/>
    <w:rsid w:val="6A39558D"/>
    <w:rsid w:val="6A614911"/>
    <w:rsid w:val="6AE65F59"/>
    <w:rsid w:val="6D125276"/>
    <w:rsid w:val="6DEF6BD7"/>
    <w:rsid w:val="6F9C54FA"/>
    <w:rsid w:val="71033854"/>
    <w:rsid w:val="721E646B"/>
    <w:rsid w:val="73353A6C"/>
    <w:rsid w:val="74745854"/>
    <w:rsid w:val="757A7949"/>
    <w:rsid w:val="764D2B7B"/>
    <w:rsid w:val="770B3462"/>
    <w:rsid w:val="79507852"/>
    <w:rsid w:val="7AA17C39"/>
    <w:rsid w:val="7AB67B89"/>
    <w:rsid w:val="7BB37466"/>
    <w:rsid w:val="7CB81B01"/>
    <w:rsid w:val="7DAE414F"/>
    <w:rsid w:val="7E074257"/>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sz w:val="24"/>
      <w:szCs w:val="24"/>
      <w:lang w:val="en-US" w:eastAsia="uk-UA" w:bidi="ar-SA"/>
    </w:rPr>
  </w:style>
  <w:style w:type="character" w:default="1" w:styleId="11">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footer"/>
    <w:basedOn w:val="1"/>
    <w:link w:val="37"/>
    <w:qFormat/>
    <w:uiPriority w:val="99"/>
    <w:pPr>
      <w:tabs>
        <w:tab w:val="center" w:pos="4153"/>
        <w:tab w:val="right" w:pos="8306"/>
      </w:tabs>
      <w:snapToGrid w:val="0"/>
    </w:pPr>
    <w:rPr>
      <w:sz w:val="18"/>
      <w:szCs w:val="18"/>
    </w:rPr>
  </w:style>
  <w:style w:type="paragraph" w:styleId="4">
    <w:name w:val="header"/>
    <w:basedOn w:val="1"/>
    <w:link w:val="36"/>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qFormat/>
    <w:uiPriority w:val="0"/>
    <w:pPr>
      <w:spacing w:before="120"/>
      <w:ind w:firstLine="560"/>
    </w:pPr>
    <w:rPr>
      <w:rFonts w:eastAsia="方正仿宋_GBK"/>
      <w:color w:val="000000"/>
      <w:sz w:val="28"/>
    </w:rPr>
  </w:style>
  <w:style w:type="paragraph" w:styleId="6">
    <w:name w:val="toc 4"/>
    <w:basedOn w:val="1"/>
    <w:next w:val="1"/>
    <w:qFormat/>
    <w:uiPriority w:val="0"/>
    <w:pPr>
      <w:ind w:left="720"/>
    </w:pPr>
  </w:style>
  <w:style w:type="paragraph" w:styleId="7">
    <w:name w:val="toc 2"/>
    <w:basedOn w:val="1"/>
    <w:next w:val="1"/>
    <w:qFormat/>
    <w:uiPriority w:val="0"/>
    <w:pPr>
      <w:ind w:left="240"/>
    </w:pPr>
  </w:style>
  <w:style w:type="paragraph" w:styleId="8">
    <w:name w:val="Normal (Web)"/>
    <w:basedOn w:val="1"/>
    <w:qFormat/>
    <w:uiPriority w:val="99"/>
    <w:pPr>
      <w:spacing w:before="100" w:beforeAutospacing="1" w:after="100" w:afterAutospacing="1"/>
    </w:pPr>
    <w:rPr>
      <w:rFonts w:ascii="宋体" w:hAnsi="宋体" w:cs="宋体"/>
      <w:lang w:eastAsia="zh-CN"/>
    </w:rPr>
  </w:style>
  <w:style w:type="table" w:styleId="10">
    <w:name w:val="Table Grid"/>
    <w:basedOn w:val="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basedOn w:val="11"/>
    <w:qFormat/>
    <w:locked/>
    <w:uiPriority w:val="99"/>
    <w:rPr>
      <w:rFonts w:cs="Times New Roman"/>
      <w:b/>
    </w:rPr>
  </w:style>
  <w:style w:type="character" w:styleId="13">
    <w:name w:val="page number"/>
    <w:basedOn w:val="11"/>
    <w:qFormat/>
    <w:uiPriority w:val="0"/>
    <w:rPr>
      <w:rFonts w:cs="Times New Roman"/>
    </w:rPr>
  </w:style>
  <w:style w:type="paragraph" w:customStyle="1" w:styleId="14">
    <w:name w:val="单元格样式22"/>
    <w:basedOn w:val="1"/>
    <w:qFormat/>
    <w:uiPriority w:val="0"/>
    <w:pPr>
      <w:jc w:val="right"/>
    </w:pPr>
    <w:rPr>
      <w:rFonts w:ascii="方正小标宋_GBK" w:hAnsi="方正小标宋_GBK" w:eastAsia="方正小标宋_GBK" w:cs="方正小标宋_GBK"/>
    </w:rPr>
  </w:style>
  <w:style w:type="paragraph" w:customStyle="1" w:styleId="15">
    <w:name w:val="单元格样式21"/>
    <w:basedOn w:val="1"/>
    <w:qFormat/>
    <w:uiPriority w:val="0"/>
    <w:pPr>
      <w:jc w:val="center"/>
    </w:pPr>
    <w:rPr>
      <w:rFonts w:ascii="方正小标宋_GBK" w:hAnsi="方正小标宋_GBK" w:eastAsia="方正小标宋_GBK" w:cs="方正小标宋_GBK"/>
    </w:rPr>
  </w:style>
  <w:style w:type="paragraph" w:customStyle="1" w:styleId="16">
    <w:name w:val="单元格样式20"/>
    <w:basedOn w:val="1"/>
    <w:qFormat/>
    <w:uiPriority w:val="0"/>
    <w:rPr>
      <w:rFonts w:ascii="方正小标宋_GBK" w:hAnsi="方正小标宋_GBK" w:eastAsia="方正小标宋_GBK" w:cs="方正小标宋_GBK"/>
    </w:rPr>
  </w:style>
  <w:style w:type="paragraph" w:customStyle="1" w:styleId="17">
    <w:name w:val="单元格样式1"/>
    <w:basedOn w:val="1"/>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qFormat/>
    <w:uiPriority w:val="0"/>
    <w:rPr>
      <w:rFonts w:ascii="方正书宋_GBK" w:hAnsi="方正书宋_GBK" w:eastAsia="方正书宋_GBK" w:cs="方正书宋_GBK"/>
      <w:sz w:val="21"/>
    </w:rPr>
  </w:style>
  <w:style w:type="paragraph" w:customStyle="1" w:styleId="20">
    <w:name w:val="单元格样式3"/>
    <w:basedOn w:val="1"/>
    <w:qFormat/>
    <w:uiPriority w:val="0"/>
    <w:pPr>
      <w:jc w:val="center"/>
    </w:pPr>
    <w:rPr>
      <w:rFonts w:ascii="方正书宋_GBK" w:hAnsi="方正书宋_GBK" w:eastAsia="方正书宋_GBK" w:cs="方正书宋_GBK"/>
      <w:sz w:val="21"/>
    </w:rPr>
  </w:style>
  <w:style w:type="paragraph" w:customStyle="1" w:styleId="21">
    <w:name w:val="单元格样式6"/>
    <w:basedOn w:val="1"/>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qFormat/>
    <w:uiPriority w:val="0"/>
    <w:rPr>
      <w:rFonts w:ascii="方正书宋_GBK" w:hAnsi="方正书宋_GBK" w:eastAsia="方正书宋_GBK" w:cs="方正书宋_GBK"/>
      <w:b/>
      <w:sz w:val="21"/>
    </w:rPr>
  </w:style>
  <w:style w:type="paragraph" w:customStyle="1" w:styleId="24">
    <w:name w:val="插入文本样式-插入部门职责文件"/>
    <w:basedOn w:val="1"/>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qFormat/>
    <w:uiPriority w:val="0"/>
    <w:pPr>
      <w:spacing w:line="500" w:lineRule="exact"/>
      <w:ind w:firstLine="560"/>
    </w:pPr>
    <w:rPr>
      <w:rFonts w:eastAsia="方正仿宋_GBK"/>
      <w:sz w:val="28"/>
    </w:rPr>
  </w:style>
  <w:style w:type="paragraph" w:customStyle="1" w:styleId="31">
    <w:name w:val="单元格样式23"/>
    <w:basedOn w:val="1"/>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qFormat/>
    <w:uiPriority w:val="0"/>
    <w:pPr>
      <w:spacing w:line="500" w:lineRule="exact"/>
      <w:ind w:firstLine="560"/>
    </w:pPr>
    <w:rPr>
      <w:rFonts w:eastAsia="方正仿宋_GBK"/>
      <w:sz w:val="28"/>
    </w:rPr>
  </w:style>
  <w:style w:type="character" w:customStyle="1" w:styleId="36">
    <w:name w:val="页眉 Char"/>
    <w:basedOn w:val="11"/>
    <w:link w:val="4"/>
    <w:qFormat/>
    <w:locked/>
    <w:uiPriority w:val="99"/>
    <w:rPr>
      <w:rFonts w:eastAsia="Times New Roman" w:cs="Times New Roman"/>
      <w:sz w:val="18"/>
      <w:szCs w:val="18"/>
      <w:lang w:eastAsia="uk-UA"/>
    </w:rPr>
  </w:style>
  <w:style w:type="character" w:customStyle="1" w:styleId="37">
    <w:name w:val="页脚 Char"/>
    <w:basedOn w:val="11"/>
    <w:link w:val="3"/>
    <w:qFormat/>
    <w:locked/>
    <w:uiPriority w:val="99"/>
    <w:rPr>
      <w:rFonts w:eastAsia="Times New Roman" w:cs="Times New Roman"/>
      <w:sz w:val="18"/>
      <w:szCs w:val="18"/>
      <w:lang w:eastAsia="uk-UA"/>
    </w:rPr>
  </w:style>
  <w:style w:type="paragraph" w:customStyle="1" w:styleId="38">
    <w:name w:val="TOC 2"/>
    <w:basedOn w:val="1"/>
    <w:qFormat/>
    <w:uiPriority w:val="0"/>
    <w:pPr>
      <w:ind w:left="240"/>
    </w:pPr>
    <w:rPr>
      <w:rFonts w:eastAsia="Times New Roman"/>
    </w:rPr>
  </w:style>
  <w:style w:type="paragraph" w:customStyle="1" w:styleId="39">
    <w:name w:val="TOC 4"/>
    <w:basedOn w:val="1"/>
    <w:qFormat/>
    <w:uiPriority w:val="0"/>
    <w:pPr>
      <w:ind w:left="720"/>
    </w:pPr>
    <w:rPr>
      <w:rFonts w:eastAsia="Times New Roman"/>
    </w:rPr>
  </w:style>
  <w:style w:type="paragraph" w:customStyle="1" w:styleId="40">
    <w:name w:val="TOC 1"/>
    <w:basedOn w:val="1"/>
    <w:qFormat/>
    <w:uiPriority w:val="0"/>
    <w:pPr>
      <w:spacing w:before="120"/>
    </w:pPr>
    <w:rPr>
      <w:rFonts w:eastAsia="方正仿宋_GBK"/>
      <w:color w:val="000000"/>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22</Pages>
  <Words>2269</Words>
  <Characters>3384</Characters>
  <Lines>139</Lines>
  <Paragraphs>39</Paragraphs>
  <TotalTime>2</TotalTime>
  <ScaleCrop>false</ScaleCrop>
  <LinksUpToDate>false</LinksUpToDate>
  <CharactersWithSpaces>3423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2023-02-06T07:10:00Z</dcterms:created>
  <dc:creator>Administrator</dc:creator>
  <cp:lastModifiedBy>六月</cp:lastModifiedBy>
  <dcterms:modified xsi:type="dcterms:W3CDTF">2025-11-11T02:33:11Z</dcterms:modified>
  <dc:title>定兴县财政局所属单位预算</dc:title>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46ED276FE4EF4CE3A3626E9D681ADC56</vt:lpwstr>
  </property>
  <property fmtid="{D5CDD505-2E9C-101B-9397-08002B2CF9AE}" pid="4" name="KSOTemplateDocerSaveRecord">
    <vt:lpwstr>eyJoZGlkIjoiNDEzOTE4OWQyMDE2NjVlMDlhODcxZWI0MzQwNzNlYjkiLCJ1c2VySWQiOiI3NjI2ODczMDgifQ==</vt:lpwstr>
  </property>
</Properties>
</file>