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362224"/>
    <w:p w14:paraId="2B637DAB">
      <w:pPr>
        <w:jc w:val="center"/>
      </w:pPr>
      <w:r>
        <w:rPr>
          <w:rFonts w:hint="eastAsia" w:ascii="黑体" w:hAnsi="黑体" w:eastAsia="黑体" w:cs="黑体"/>
          <w:b/>
          <w:color w:val="000000"/>
          <w:sz w:val="30"/>
          <w:lang w:eastAsia="zh-CN"/>
        </w:rPr>
        <w:t>涞水县医疗保障局</w:t>
      </w:r>
      <w:r>
        <w:rPr>
          <w:rFonts w:hint="eastAsia" w:ascii="黑体" w:hAnsi="黑体" w:eastAsia="黑体" w:cs="黑体"/>
          <w:b/>
          <w:color w:val="000000"/>
          <w:sz w:val="30"/>
        </w:rPr>
        <w:t>所属单位预算</w:t>
      </w:r>
    </w:p>
    <w:p w14:paraId="61845DA5">
      <w:pPr>
        <w:pStyle w:val="5"/>
        <w:tabs>
          <w:tab w:val="right" w:leader="dot" w:pos="14562"/>
        </w:tabs>
      </w:pPr>
      <w:r>
        <w:fldChar w:fldCharType="begin"/>
      </w:r>
      <w:r>
        <w:instrText xml:space="preserve">TOC \o "4-4" \h \z \u</w:instrText>
      </w:r>
      <w:r>
        <w:fldChar w:fldCharType="separate"/>
      </w:r>
      <w:r>
        <w:fldChar w:fldCharType="begin"/>
      </w:r>
      <w:r>
        <w:instrText xml:space="preserve"> HYPERLINK \l "_Toc_4_4_0000000019" </w:instrText>
      </w:r>
      <w:r>
        <w:fldChar w:fldCharType="separate"/>
      </w:r>
      <w:r>
        <w:rPr>
          <w:rFonts w:hint="eastAsia"/>
        </w:rPr>
        <w:t>一、</w:t>
      </w:r>
      <w:r>
        <w:rPr>
          <w:rFonts w:hint="eastAsia"/>
          <w:lang w:eastAsia="zh-CN"/>
        </w:rPr>
        <w:t>涞水县医疗保障</w:t>
      </w:r>
      <w:r>
        <w:rPr>
          <w:rFonts w:hint="eastAsia"/>
        </w:rPr>
        <w:t>局（本级）收支预算</w:t>
      </w:r>
      <w:r>
        <w:tab/>
      </w:r>
      <w:r>
        <w:fldChar w:fldCharType="begin"/>
      </w:r>
      <w:r>
        <w:instrText xml:space="preserve">PAGEREF _Toc_4_4_0000000019 \h</w:instrText>
      </w:r>
      <w:r>
        <w:fldChar w:fldCharType="separate"/>
      </w:r>
      <w:r>
        <w:t>1</w:t>
      </w:r>
      <w:r>
        <w:fldChar w:fldCharType="end"/>
      </w:r>
      <w:r>
        <w:fldChar w:fldCharType="end"/>
      </w:r>
    </w:p>
    <w:p w14:paraId="7E890CFA">
      <w:pPr>
        <w:pStyle w:val="5"/>
        <w:tabs>
          <w:tab w:val="right" w:leader="dot" w:pos="14562"/>
        </w:tabs>
      </w:pPr>
      <w:r>
        <w:fldChar w:fldCharType="begin"/>
      </w:r>
      <w:r>
        <w:instrText xml:space="preserve"> HYPERLINK \l "_Toc_4_4_0000000020" </w:instrText>
      </w:r>
      <w:r>
        <w:fldChar w:fldCharType="separate"/>
      </w:r>
      <w:r>
        <w:fldChar w:fldCharType="end"/>
      </w:r>
    </w:p>
    <w:p w14:paraId="33E724A6">
      <w:pPr>
        <w:sectPr>
          <w:headerReference r:id="rId3" w:type="even"/>
          <w:pgSz w:w="16840" w:h="11900" w:orient="landscape"/>
          <w:pgMar w:top="1587" w:right="1134" w:bottom="1361" w:left="1134" w:header="720" w:footer="720" w:gutter="0"/>
          <w:pgNumType w:start="1"/>
          <w:cols w:space="720" w:num="1"/>
        </w:sectPr>
      </w:pPr>
      <w:r>
        <w:fldChar w:fldCharType="end"/>
      </w:r>
    </w:p>
    <w:p w14:paraId="697C6286">
      <w:pPr>
        <w:jc w:val="center"/>
        <w:rPr>
          <w:rFonts w:ascii="方正小标宋_GBK" w:hAnsi="方正小标宋_GBK" w:eastAsia="方正小标宋_GBK" w:cs="方正小标宋_GBK"/>
          <w:color w:val="000000"/>
          <w:sz w:val="44"/>
          <w:lang w:eastAsia="zh-CN"/>
        </w:rPr>
      </w:pPr>
    </w:p>
    <w:p w14:paraId="7EA5C2AF">
      <w:pPr>
        <w:jc w:val="center"/>
        <w:rPr>
          <w:rFonts w:ascii="方正小标宋_GBK" w:hAnsi="方正小标宋_GBK" w:eastAsia="方正小标宋_GBK" w:cs="方正小标宋_GBK"/>
          <w:color w:val="000000"/>
          <w:sz w:val="44"/>
          <w:lang w:eastAsia="zh-CN"/>
        </w:rPr>
      </w:pPr>
    </w:p>
    <w:p w14:paraId="46D4A639">
      <w:pPr>
        <w:jc w:val="center"/>
        <w:rPr>
          <w:rFonts w:ascii="方正小标宋_GBK" w:hAnsi="方正小标宋_GBK" w:eastAsia="方正小标宋_GBK" w:cs="方正小标宋_GBK"/>
          <w:color w:val="000000"/>
          <w:sz w:val="44"/>
          <w:lang w:eastAsia="zh-CN"/>
        </w:rPr>
      </w:pPr>
    </w:p>
    <w:p w14:paraId="56AC8524">
      <w:pPr>
        <w:jc w:val="center"/>
        <w:rPr>
          <w:rFonts w:ascii="方正小标宋_GBK" w:hAnsi="方正小标宋_GBK" w:eastAsia="方正小标宋_GBK" w:cs="方正小标宋_GBK"/>
          <w:color w:val="000000"/>
          <w:sz w:val="44"/>
          <w:lang w:eastAsia="zh-CN"/>
        </w:rPr>
      </w:pPr>
    </w:p>
    <w:p w14:paraId="19734600">
      <w:pPr>
        <w:jc w:val="center"/>
        <w:rPr>
          <w:rFonts w:ascii="方正小标宋_GBK" w:hAnsi="方正小标宋_GBK" w:eastAsia="方正小标宋_GBK" w:cs="方正小标宋_GBK"/>
          <w:color w:val="000000"/>
          <w:sz w:val="44"/>
          <w:lang w:eastAsia="zh-CN"/>
        </w:rPr>
      </w:pPr>
    </w:p>
    <w:p w14:paraId="6348510F">
      <w:pPr>
        <w:jc w:val="center"/>
        <w:rPr>
          <w:rFonts w:ascii="方正小标宋_GBK" w:hAnsi="方正小标宋_GBK" w:eastAsia="方正小标宋_GBK" w:cs="方正小标宋_GBK"/>
          <w:color w:val="000000"/>
          <w:sz w:val="44"/>
          <w:lang w:eastAsia="zh-CN"/>
        </w:rPr>
      </w:pPr>
    </w:p>
    <w:p w14:paraId="7B311041">
      <w:pPr>
        <w:jc w:val="center"/>
        <w:rPr>
          <w:rFonts w:ascii="方正小标宋_GBK" w:hAnsi="方正小标宋_GBK" w:eastAsia="方正小标宋_GBK" w:cs="方正小标宋_GBK"/>
          <w:color w:val="000000"/>
          <w:sz w:val="44"/>
          <w:lang w:eastAsia="zh-CN"/>
        </w:rPr>
      </w:pPr>
    </w:p>
    <w:p w14:paraId="61EFDA54">
      <w:pPr>
        <w:jc w:val="center"/>
        <w:rPr>
          <w:rFonts w:ascii="方正小标宋_GBK" w:hAnsi="方正小标宋_GBK" w:eastAsia="方正小标宋_GBK" w:cs="方正小标宋_GBK"/>
          <w:color w:val="000000"/>
          <w:sz w:val="44"/>
          <w:lang w:eastAsia="zh-CN"/>
        </w:rPr>
      </w:pPr>
    </w:p>
    <w:p w14:paraId="454C9C48">
      <w:pPr>
        <w:jc w:val="center"/>
        <w:rPr>
          <w:rFonts w:ascii="方正小标宋_GBK" w:hAnsi="方正小标宋_GBK" w:eastAsia="方正小标宋_GBK" w:cs="方正小标宋_GBK"/>
          <w:color w:val="000000"/>
          <w:sz w:val="44"/>
          <w:lang w:eastAsia="zh-CN"/>
        </w:rPr>
      </w:pPr>
    </w:p>
    <w:p w14:paraId="0836858F">
      <w:pPr>
        <w:jc w:val="center"/>
        <w:outlineLvl w:val="0"/>
        <w:rPr>
          <w:lang w:eastAsia="zh-CN"/>
        </w:rPr>
        <w:sectPr>
          <w:footerReference r:id="rId4" w:type="default"/>
          <w:footerReference r:id="rId5" w:type="even"/>
          <w:type w:val="continuous"/>
          <w:pgSz w:w="16840" w:h="11900" w:orient="landscape"/>
          <w:pgMar w:top="1361" w:right="1020" w:bottom="1134" w:left="1020" w:header="720" w:footer="720" w:gutter="0"/>
          <w:cols w:space="720" w:num="1"/>
        </w:sectPr>
      </w:pPr>
    </w:p>
    <w:p w14:paraId="6E5CE53A">
      <w:pPr>
        <w:jc w:val="center"/>
        <w:outlineLvl w:val="3"/>
        <w:rPr>
          <w:rFonts w:ascii="方正小标宋_GBK" w:hAnsi="方正小标宋_GBK" w:cs="方正小标宋_GBK" w:eastAsiaTheme="minorEastAsia"/>
          <w:color w:val="000000"/>
          <w:sz w:val="44"/>
          <w:lang w:eastAsia="zh-CN"/>
        </w:rPr>
      </w:pPr>
      <w:bookmarkStart w:id="0" w:name="_Toc_4_4_0000000019"/>
    </w:p>
    <w:p w14:paraId="6C79B838">
      <w:pPr>
        <w:jc w:val="center"/>
        <w:outlineLvl w:val="3"/>
      </w:pPr>
      <w:r>
        <w:rPr>
          <w:rFonts w:hint="eastAsia" w:ascii="方正小标宋_GBK" w:hAnsi="方正小标宋_GBK" w:eastAsia="方正小标宋_GBK" w:cs="方正小标宋_GBK"/>
          <w:color w:val="000000"/>
          <w:sz w:val="44"/>
        </w:rPr>
        <w:t>一、</w:t>
      </w:r>
      <w:r>
        <w:rPr>
          <w:rFonts w:hint="eastAsia" w:ascii="方正小标宋_GBK" w:hAnsi="方正小标宋_GBK" w:eastAsia="方正小标宋_GBK" w:cs="方正小标宋_GBK"/>
          <w:color w:val="000000"/>
          <w:sz w:val="44"/>
          <w:lang w:eastAsia="zh-CN"/>
        </w:rPr>
        <w:t>涞水县医疗保障</w:t>
      </w:r>
      <w:r>
        <w:rPr>
          <w:rFonts w:hint="eastAsia" w:ascii="方正小标宋_GBK" w:hAnsi="方正小标宋_GBK" w:eastAsia="方正小标宋_GBK" w:cs="方正小标宋_GBK"/>
          <w:color w:val="000000"/>
          <w:sz w:val="44"/>
        </w:rPr>
        <w:t>局（本级）收支预算</w:t>
      </w:r>
      <w:bookmarkEnd w:id="0"/>
    </w:p>
    <w:p w14:paraId="203667B0">
      <w:pPr>
        <w:jc w:val="center"/>
        <w:outlineLvl w:val="4"/>
      </w:pPr>
      <w:r>
        <w:rPr>
          <w:rFonts w:hint="eastAsia" w:ascii="方正小标宋_GBK" w:hAnsi="方正小标宋_GBK" w:eastAsia="方正小标宋_GBK" w:cs="方正小标宋_GBK"/>
          <w:color w:val="000000"/>
          <w:sz w:val="36"/>
        </w:rPr>
        <w:t>单位预算收支总表</w:t>
      </w:r>
    </w:p>
    <w:tbl>
      <w:tblPr>
        <w:tblStyle w:val="9"/>
        <w:tblW w:w="14509" w:type="dxa"/>
        <w:tblInd w:w="96" w:type="dxa"/>
        <w:tblLayout w:type="fixed"/>
        <w:tblCellMar>
          <w:top w:w="0" w:type="dxa"/>
          <w:left w:w="108" w:type="dxa"/>
          <w:bottom w:w="0" w:type="dxa"/>
          <w:right w:w="108" w:type="dxa"/>
        </w:tblCellMar>
      </w:tblPr>
      <w:tblGrid>
        <w:gridCol w:w="1309"/>
        <w:gridCol w:w="4608"/>
        <w:gridCol w:w="2472"/>
        <w:gridCol w:w="3456"/>
        <w:gridCol w:w="2664"/>
      </w:tblGrid>
      <w:tr w14:paraId="7E41D3A0">
        <w:tblPrEx>
          <w:tblCellMar>
            <w:top w:w="0" w:type="dxa"/>
            <w:left w:w="108" w:type="dxa"/>
            <w:bottom w:w="0" w:type="dxa"/>
            <w:right w:w="108" w:type="dxa"/>
          </w:tblCellMar>
        </w:tblPrEx>
        <w:trPr>
          <w:trHeight w:val="360" w:hRule="atLeast"/>
        </w:trPr>
        <w:tc>
          <w:tcPr>
            <w:tcW w:w="8389" w:type="dxa"/>
            <w:gridSpan w:val="3"/>
            <w:tcBorders>
              <w:top w:val="nil"/>
              <w:left w:val="nil"/>
              <w:bottom w:val="nil"/>
              <w:right w:val="nil"/>
            </w:tcBorders>
            <w:shd w:val="clear" w:color="auto" w:fill="auto"/>
            <w:noWrap/>
            <w:vAlign w:val="center"/>
          </w:tcPr>
          <w:p w14:paraId="572C4267">
            <w:pPr>
              <w:ind w:firstLine="240" w:firstLineChars="100"/>
              <w:jc w:val="both"/>
              <w:outlineLvl w:val="4"/>
              <w:rPr>
                <w:rFonts w:ascii="方正小标宋_GBK" w:hAnsi="方正小标宋_GBK" w:eastAsia="方正小标宋_GBK" w:cs="方正小标宋_GBK"/>
                <w:color w:val="000000"/>
              </w:rPr>
            </w:pPr>
            <w:r>
              <w:rPr>
                <w:rFonts w:hint="eastAsia" w:ascii="方正小标宋_GBK" w:hAnsi="方正小标宋_GBK" w:eastAsia="方正小标宋_GBK" w:cs="方正小标宋_GBK"/>
                <w:color w:val="000000"/>
                <w:lang w:eastAsia="zh-CN"/>
              </w:rPr>
              <w:t>450001涞水县医疗保障局（本级）</w:t>
            </w:r>
          </w:p>
        </w:tc>
        <w:tc>
          <w:tcPr>
            <w:tcW w:w="3456" w:type="dxa"/>
            <w:tcBorders>
              <w:top w:val="nil"/>
              <w:left w:val="nil"/>
              <w:bottom w:val="nil"/>
              <w:right w:val="nil"/>
            </w:tcBorders>
            <w:shd w:val="clear" w:color="auto" w:fill="auto"/>
            <w:noWrap/>
            <w:vAlign w:val="center"/>
          </w:tcPr>
          <w:p w14:paraId="6013050C">
            <w:pPr>
              <w:jc w:val="center"/>
              <w:outlineLvl w:val="4"/>
              <w:rPr>
                <w:rFonts w:ascii="方正小标宋_GBK" w:hAnsi="方正小标宋_GBK" w:eastAsia="方正小标宋_GBK" w:cs="方正小标宋_GBK"/>
                <w:color w:val="000000"/>
              </w:rPr>
            </w:pPr>
            <w:r>
              <w:rPr>
                <w:rFonts w:hint="eastAsia" w:ascii="方正小标宋_GBK" w:hAnsi="方正小标宋_GBK" w:eastAsia="方正小标宋_GBK" w:cs="方正小标宋_GBK"/>
                <w:color w:val="000000"/>
                <w:lang w:eastAsia="zh-CN"/>
              </w:rPr>
              <w:t>预算年度：202</w:t>
            </w:r>
            <w:r>
              <w:rPr>
                <w:rFonts w:hint="eastAsia" w:ascii="方正小标宋_GBK" w:hAnsi="方正小标宋_GBK" w:eastAsia="方正小标宋_GBK" w:cs="方正小标宋_GBK"/>
                <w:color w:val="000000"/>
                <w:lang w:val="en-US" w:eastAsia="zh-CN"/>
              </w:rPr>
              <w:t>4</w:t>
            </w:r>
          </w:p>
        </w:tc>
        <w:tc>
          <w:tcPr>
            <w:tcW w:w="2664" w:type="dxa"/>
            <w:tcBorders>
              <w:top w:val="nil"/>
              <w:left w:val="nil"/>
              <w:bottom w:val="nil"/>
              <w:right w:val="nil"/>
            </w:tcBorders>
            <w:shd w:val="clear" w:color="auto" w:fill="auto"/>
            <w:noWrap/>
            <w:vAlign w:val="center"/>
          </w:tcPr>
          <w:p w14:paraId="712BCAD1">
            <w:pPr>
              <w:jc w:val="right"/>
              <w:outlineLvl w:val="4"/>
              <w:rPr>
                <w:rFonts w:ascii="方正小标宋_GBK" w:hAnsi="方正小标宋_GBK" w:eastAsia="方正小标宋_GBK" w:cs="方正小标宋_GBK"/>
                <w:color w:val="000000"/>
              </w:rPr>
            </w:pPr>
            <w:r>
              <w:rPr>
                <w:rFonts w:hint="eastAsia" w:ascii="方正小标宋_GBK" w:hAnsi="方正小标宋_GBK" w:eastAsia="方正小标宋_GBK" w:cs="方正小标宋_GBK"/>
                <w:color w:val="000000"/>
                <w:lang w:eastAsia="zh-CN"/>
              </w:rPr>
              <w:t>单位：万元</w:t>
            </w:r>
          </w:p>
        </w:tc>
      </w:tr>
      <w:tr w14:paraId="63375905">
        <w:tblPrEx>
          <w:tblCellMar>
            <w:top w:w="0" w:type="dxa"/>
            <w:left w:w="108" w:type="dxa"/>
            <w:bottom w:w="0" w:type="dxa"/>
            <w:right w:w="108" w:type="dxa"/>
          </w:tblCellMar>
        </w:tblPrEx>
        <w:trPr>
          <w:trHeight w:val="360" w:hRule="atLeast"/>
        </w:trPr>
        <w:tc>
          <w:tcPr>
            <w:tcW w:w="1309"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72355A">
            <w:pPr>
              <w:jc w:val="center"/>
              <w:textAlignment w:val="center"/>
              <w:rPr>
                <w:rFonts w:ascii="宋体" w:hAnsi="宋体" w:cs="宋体"/>
                <w:color w:val="000000"/>
                <w:sz w:val="22"/>
                <w:szCs w:val="22"/>
              </w:rPr>
            </w:pPr>
            <w:r>
              <w:rPr>
                <w:rFonts w:hint="eastAsia" w:ascii="方正书宋_GBK" w:hAnsi="方正书宋_GBK" w:eastAsia="方正书宋_GBK" w:cs="方正书宋_GBK"/>
                <w:b/>
                <w:sz w:val="21"/>
                <w:lang w:eastAsia="zh-CN"/>
              </w:rPr>
              <w:t>序号</w:t>
            </w:r>
          </w:p>
        </w:tc>
        <w:tc>
          <w:tcPr>
            <w:tcW w:w="708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275AC5">
            <w:pPr>
              <w:jc w:val="center"/>
              <w:textAlignment w:val="center"/>
              <w:rPr>
                <w:rFonts w:ascii="方正书宋_GBK" w:hAnsi="方正书宋_GBK" w:eastAsia="方正书宋_GBK" w:cs="方正书宋_GBK"/>
                <w:b/>
                <w:sz w:val="21"/>
                <w:lang w:eastAsia="zh-CN"/>
              </w:rPr>
            </w:pPr>
            <w:r>
              <w:rPr>
                <w:rFonts w:hint="eastAsia" w:ascii="方正书宋_GBK" w:hAnsi="方正书宋_GBK" w:eastAsia="方正书宋_GBK" w:cs="方正书宋_GBK"/>
                <w:b/>
                <w:sz w:val="21"/>
                <w:lang w:eastAsia="zh-CN"/>
              </w:rPr>
              <w:t>收入</w:t>
            </w:r>
          </w:p>
        </w:tc>
        <w:tc>
          <w:tcPr>
            <w:tcW w:w="612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D90DE7">
            <w:pPr>
              <w:jc w:val="center"/>
              <w:textAlignment w:val="center"/>
              <w:rPr>
                <w:rFonts w:ascii="方正书宋_GBK" w:hAnsi="方正书宋_GBK" w:eastAsia="方正书宋_GBK" w:cs="方正书宋_GBK"/>
                <w:b/>
                <w:sz w:val="21"/>
                <w:lang w:eastAsia="zh-CN"/>
              </w:rPr>
            </w:pPr>
            <w:r>
              <w:rPr>
                <w:rFonts w:hint="eastAsia" w:ascii="方正书宋_GBK" w:hAnsi="方正书宋_GBK" w:eastAsia="方正书宋_GBK" w:cs="方正书宋_GBK"/>
                <w:b/>
                <w:sz w:val="21"/>
                <w:lang w:eastAsia="zh-CN"/>
              </w:rPr>
              <w:t>支出</w:t>
            </w:r>
          </w:p>
        </w:tc>
      </w:tr>
      <w:tr w14:paraId="09762DD6">
        <w:tblPrEx>
          <w:tblCellMar>
            <w:top w:w="0" w:type="dxa"/>
            <w:left w:w="108" w:type="dxa"/>
            <w:bottom w:w="0" w:type="dxa"/>
            <w:right w:w="108" w:type="dxa"/>
          </w:tblCellMar>
        </w:tblPrEx>
        <w:trPr>
          <w:trHeight w:val="360" w:hRule="atLeast"/>
        </w:trPr>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E57C3B">
            <w:pPr>
              <w:jc w:val="center"/>
              <w:rPr>
                <w:rFonts w:ascii="宋体" w:hAnsi="宋体" w:cs="宋体"/>
                <w:color w:val="000000"/>
                <w:sz w:val="22"/>
                <w:szCs w:val="22"/>
              </w:rPr>
            </w:pPr>
          </w:p>
        </w:tc>
        <w:tc>
          <w:tcPr>
            <w:tcW w:w="4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164B50">
            <w:pPr>
              <w:jc w:val="center"/>
              <w:textAlignment w:val="center"/>
              <w:rPr>
                <w:rFonts w:ascii="方正书宋_GBK" w:hAnsi="方正书宋_GBK" w:eastAsia="方正书宋_GBK" w:cs="方正书宋_GBK"/>
                <w:b/>
                <w:sz w:val="21"/>
                <w:lang w:eastAsia="zh-CN"/>
              </w:rPr>
            </w:pPr>
            <w:r>
              <w:rPr>
                <w:rFonts w:hint="eastAsia" w:ascii="方正书宋_GBK" w:hAnsi="方正书宋_GBK" w:eastAsia="方正书宋_GBK" w:cs="方正书宋_GBK"/>
                <w:b/>
                <w:sz w:val="21"/>
                <w:lang w:eastAsia="zh-CN"/>
              </w:rPr>
              <w:t>项目</w:t>
            </w:r>
          </w:p>
        </w:tc>
        <w:tc>
          <w:tcPr>
            <w:tcW w:w="2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88FD84">
            <w:pPr>
              <w:jc w:val="center"/>
              <w:textAlignment w:val="center"/>
              <w:rPr>
                <w:rFonts w:ascii="方正书宋_GBK" w:hAnsi="方正书宋_GBK" w:eastAsia="方正书宋_GBK" w:cs="方正书宋_GBK"/>
                <w:b/>
                <w:sz w:val="21"/>
                <w:lang w:eastAsia="zh-CN"/>
              </w:rPr>
            </w:pPr>
            <w:r>
              <w:rPr>
                <w:rFonts w:hint="eastAsia" w:ascii="方正书宋_GBK" w:hAnsi="方正书宋_GBK" w:eastAsia="方正书宋_GBK" w:cs="方正书宋_GBK"/>
                <w:b/>
                <w:sz w:val="21"/>
                <w:lang w:eastAsia="zh-CN"/>
              </w:rPr>
              <w:t>预算数</w:t>
            </w:r>
          </w:p>
        </w:tc>
        <w:tc>
          <w:tcPr>
            <w:tcW w:w="34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4B57CE">
            <w:pPr>
              <w:jc w:val="center"/>
              <w:textAlignment w:val="center"/>
              <w:rPr>
                <w:rFonts w:ascii="方正书宋_GBK" w:hAnsi="方正书宋_GBK" w:eastAsia="方正书宋_GBK" w:cs="方正书宋_GBK"/>
                <w:b/>
                <w:sz w:val="21"/>
                <w:lang w:eastAsia="zh-CN"/>
              </w:rPr>
            </w:pPr>
            <w:r>
              <w:rPr>
                <w:rFonts w:hint="eastAsia" w:ascii="方正书宋_GBK" w:hAnsi="方正书宋_GBK" w:eastAsia="方正书宋_GBK" w:cs="方正书宋_GBK"/>
                <w:b/>
                <w:sz w:val="21"/>
                <w:lang w:eastAsia="zh-CN"/>
              </w:rPr>
              <w:t>项目</w:t>
            </w:r>
          </w:p>
        </w:tc>
        <w:tc>
          <w:tcPr>
            <w:tcW w:w="26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700BFD">
            <w:pPr>
              <w:jc w:val="center"/>
              <w:textAlignment w:val="center"/>
              <w:rPr>
                <w:rFonts w:ascii="方正书宋_GBK" w:hAnsi="方正书宋_GBK" w:eastAsia="方正书宋_GBK" w:cs="方正书宋_GBK"/>
                <w:b/>
                <w:sz w:val="21"/>
                <w:lang w:eastAsia="zh-CN"/>
              </w:rPr>
            </w:pPr>
            <w:r>
              <w:rPr>
                <w:rFonts w:hint="eastAsia" w:ascii="方正书宋_GBK" w:hAnsi="方正书宋_GBK" w:eastAsia="方正书宋_GBK" w:cs="方正书宋_GBK"/>
                <w:b/>
                <w:sz w:val="21"/>
                <w:lang w:eastAsia="zh-CN"/>
              </w:rPr>
              <w:t>预算数</w:t>
            </w:r>
          </w:p>
        </w:tc>
      </w:tr>
      <w:tr w14:paraId="4C92B84C">
        <w:tblPrEx>
          <w:tblCellMar>
            <w:top w:w="0" w:type="dxa"/>
            <w:left w:w="108" w:type="dxa"/>
            <w:bottom w:w="0" w:type="dxa"/>
            <w:right w:w="108" w:type="dxa"/>
          </w:tblCellMar>
        </w:tblPrEx>
        <w:trPr>
          <w:trHeight w:val="360" w:hRule="atLeast"/>
        </w:trPr>
        <w:tc>
          <w:tcPr>
            <w:tcW w:w="13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944F8C">
            <w:pPr>
              <w:jc w:val="center"/>
              <w:textAlignment w:val="center"/>
              <w:rPr>
                <w:rFonts w:ascii="方正书宋_GBK" w:hAnsi="方正书宋_GBK" w:eastAsia="方正书宋_GBK" w:cs="方正书宋_GBK"/>
                <w:b/>
                <w:sz w:val="21"/>
                <w:lang w:eastAsia="zh-CN"/>
              </w:rPr>
            </w:pPr>
            <w:r>
              <w:rPr>
                <w:rFonts w:hint="eastAsia" w:ascii="方正书宋_GBK" w:hAnsi="方正书宋_GBK" w:eastAsia="方正书宋_GBK" w:cs="方正书宋_GBK"/>
                <w:b/>
                <w:sz w:val="21"/>
                <w:lang w:eastAsia="zh-CN"/>
              </w:rPr>
              <w:t>栏次</w:t>
            </w:r>
          </w:p>
        </w:tc>
        <w:tc>
          <w:tcPr>
            <w:tcW w:w="4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FEF2C8">
            <w:pPr>
              <w:jc w:val="center"/>
              <w:textAlignment w:val="center"/>
              <w:rPr>
                <w:rFonts w:ascii="方正书宋_GBK" w:hAnsi="方正书宋_GBK" w:eastAsia="方正书宋_GBK" w:cs="方正书宋_GBK"/>
                <w:b/>
                <w:sz w:val="21"/>
                <w:lang w:eastAsia="zh-CN"/>
              </w:rPr>
            </w:pPr>
            <w:r>
              <w:rPr>
                <w:rFonts w:hint="eastAsia" w:ascii="方正书宋_GBK" w:hAnsi="方正书宋_GBK" w:eastAsia="方正书宋_GBK" w:cs="方正书宋_GBK"/>
                <w:b/>
                <w:sz w:val="21"/>
                <w:lang w:eastAsia="zh-CN"/>
              </w:rPr>
              <w:t>1</w:t>
            </w:r>
          </w:p>
        </w:tc>
        <w:tc>
          <w:tcPr>
            <w:tcW w:w="2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43F38F">
            <w:pPr>
              <w:jc w:val="center"/>
              <w:textAlignment w:val="center"/>
              <w:rPr>
                <w:rFonts w:ascii="方正书宋_GBK" w:hAnsi="方正书宋_GBK" w:eastAsia="方正书宋_GBK" w:cs="方正书宋_GBK"/>
                <w:b/>
                <w:sz w:val="21"/>
                <w:lang w:eastAsia="zh-CN"/>
              </w:rPr>
            </w:pPr>
            <w:r>
              <w:rPr>
                <w:rFonts w:hint="eastAsia" w:ascii="方正书宋_GBK" w:hAnsi="方正书宋_GBK" w:eastAsia="方正书宋_GBK" w:cs="方正书宋_GBK"/>
                <w:b/>
                <w:sz w:val="21"/>
                <w:lang w:eastAsia="zh-CN"/>
              </w:rPr>
              <w:t>2</w:t>
            </w:r>
          </w:p>
        </w:tc>
        <w:tc>
          <w:tcPr>
            <w:tcW w:w="34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F045C5">
            <w:pPr>
              <w:jc w:val="center"/>
              <w:textAlignment w:val="center"/>
              <w:rPr>
                <w:rFonts w:ascii="方正书宋_GBK" w:hAnsi="方正书宋_GBK" w:eastAsia="方正书宋_GBK" w:cs="方正书宋_GBK"/>
                <w:b/>
                <w:sz w:val="21"/>
                <w:lang w:eastAsia="zh-CN"/>
              </w:rPr>
            </w:pPr>
            <w:r>
              <w:rPr>
                <w:rFonts w:hint="eastAsia" w:ascii="方正书宋_GBK" w:hAnsi="方正书宋_GBK" w:eastAsia="方正书宋_GBK" w:cs="方正书宋_GBK"/>
                <w:b/>
                <w:sz w:val="21"/>
                <w:lang w:eastAsia="zh-CN"/>
              </w:rPr>
              <w:t>3</w:t>
            </w:r>
          </w:p>
        </w:tc>
        <w:tc>
          <w:tcPr>
            <w:tcW w:w="26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8AC5B5">
            <w:pPr>
              <w:jc w:val="center"/>
              <w:textAlignment w:val="center"/>
              <w:rPr>
                <w:rFonts w:ascii="方正书宋_GBK" w:hAnsi="方正书宋_GBK" w:eastAsia="方正书宋_GBK" w:cs="方正书宋_GBK"/>
                <w:b/>
                <w:sz w:val="21"/>
                <w:lang w:eastAsia="zh-CN"/>
              </w:rPr>
            </w:pPr>
            <w:r>
              <w:rPr>
                <w:rFonts w:hint="eastAsia" w:ascii="方正书宋_GBK" w:hAnsi="方正书宋_GBK" w:eastAsia="方正书宋_GBK" w:cs="方正书宋_GBK"/>
                <w:b/>
                <w:sz w:val="21"/>
                <w:lang w:eastAsia="zh-CN"/>
              </w:rPr>
              <w:t>4</w:t>
            </w:r>
          </w:p>
        </w:tc>
      </w:tr>
      <w:tr w14:paraId="5B5C73C8">
        <w:tblPrEx>
          <w:tblCellMar>
            <w:top w:w="0" w:type="dxa"/>
            <w:left w:w="108" w:type="dxa"/>
            <w:bottom w:w="0" w:type="dxa"/>
            <w:right w:w="108" w:type="dxa"/>
          </w:tblCellMar>
        </w:tblPrEx>
        <w:trPr>
          <w:trHeight w:val="330" w:hRule="atLeast"/>
        </w:trPr>
        <w:tc>
          <w:tcPr>
            <w:tcW w:w="1309" w:type="dxa"/>
            <w:tcBorders>
              <w:top w:val="single" w:color="000000" w:sz="4" w:space="0"/>
              <w:left w:val="single" w:color="000000" w:sz="4" w:space="0"/>
              <w:bottom w:val="single" w:color="000000" w:sz="4" w:space="0"/>
              <w:right w:val="single" w:color="000000" w:sz="4" w:space="0"/>
            </w:tcBorders>
            <w:shd w:val="clear" w:color="auto" w:fill="auto"/>
            <w:noWrap/>
          </w:tcPr>
          <w:p w14:paraId="2F360E3C">
            <w:pPr>
              <w:jc w:val="center"/>
              <w:textAlignment w:val="center"/>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1</w:t>
            </w:r>
          </w:p>
        </w:tc>
        <w:tc>
          <w:tcPr>
            <w:tcW w:w="4608" w:type="dxa"/>
            <w:tcBorders>
              <w:top w:val="single" w:color="000000" w:sz="4" w:space="0"/>
              <w:left w:val="single" w:color="000000" w:sz="4" w:space="0"/>
              <w:bottom w:val="single" w:color="000000" w:sz="4" w:space="0"/>
              <w:right w:val="single" w:color="000000" w:sz="4" w:space="0"/>
            </w:tcBorders>
            <w:shd w:val="clear" w:color="auto" w:fill="auto"/>
            <w:noWrap/>
          </w:tcPr>
          <w:p w14:paraId="0D9A1FC1">
            <w:pPr>
              <w:textAlignment w:val="center"/>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一、一般公共预算拨款收入</w:t>
            </w:r>
          </w:p>
        </w:tc>
        <w:tc>
          <w:tcPr>
            <w:tcW w:w="2472" w:type="dxa"/>
            <w:tcBorders>
              <w:top w:val="single" w:color="000000" w:sz="4" w:space="0"/>
              <w:left w:val="single" w:color="000000" w:sz="4" w:space="0"/>
              <w:bottom w:val="single" w:color="000000" w:sz="4" w:space="0"/>
              <w:right w:val="single" w:color="000000" w:sz="4" w:space="0"/>
            </w:tcBorders>
            <w:shd w:val="clear" w:color="auto" w:fill="auto"/>
            <w:noWrap/>
          </w:tcPr>
          <w:p w14:paraId="66CD3566">
            <w:pPr>
              <w:jc w:val="right"/>
              <w:textAlignment w:val="center"/>
              <w:rPr>
                <w:rFonts w:hint="default" w:ascii="方正书宋_GBK" w:hAnsi="方正书宋_GBK" w:eastAsia="方正书宋_GBK" w:cs="方正书宋_GBK"/>
                <w:bCs/>
                <w:sz w:val="21"/>
                <w:lang w:val="en-US" w:eastAsia="zh-CN"/>
              </w:rPr>
            </w:pPr>
            <w:r>
              <w:rPr>
                <w:rFonts w:hint="eastAsia" w:ascii="方正书宋_GBK" w:hAnsi="方正书宋_GBK" w:eastAsia="方正书宋_GBK" w:cs="方正书宋_GBK"/>
                <w:bCs/>
                <w:sz w:val="21"/>
                <w:lang w:val="en-US" w:eastAsia="zh-CN"/>
              </w:rPr>
              <w:t>661.25</w:t>
            </w:r>
          </w:p>
        </w:tc>
        <w:tc>
          <w:tcPr>
            <w:tcW w:w="3456" w:type="dxa"/>
            <w:tcBorders>
              <w:top w:val="single" w:color="000000" w:sz="4" w:space="0"/>
              <w:left w:val="single" w:color="000000" w:sz="4" w:space="0"/>
              <w:bottom w:val="single" w:color="000000" w:sz="4" w:space="0"/>
              <w:right w:val="single" w:color="000000" w:sz="4" w:space="0"/>
            </w:tcBorders>
            <w:shd w:val="clear" w:color="auto" w:fill="auto"/>
            <w:noWrap/>
          </w:tcPr>
          <w:p w14:paraId="12591CC9">
            <w:pPr>
              <w:textAlignment w:val="center"/>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一、一般公共服务支出</w:t>
            </w:r>
          </w:p>
        </w:tc>
        <w:tc>
          <w:tcPr>
            <w:tcW w:w="2664" w:type="dxa"/>
            <w:tcBorders>
              <w:top w:val="single" w:color="000000" w:sz="4" w:space="0"/>
              <w:left w:val="single" w:color="000000" w:sz="4" w:space="0"/>
              <w:bottom w:val="single" w:color="000000" w:sz="4" w:space="0"/>
              <w:right w:val="single" w:color="000000" w:sz="4" w:space="0"/>
            </w:tcBorders>
            <w:shd w:val="clear" w:color="auto" w:fill="auto"/>
            <w:noWrap/>
          </w:tcPr>
          <w:p w14:paraId="4270710E">
            <w:pPr>
              <w:jc w:val="right"/>
              <w:textAlignment w:val="center"/>
              <w:rPr>
                <w:rFonts w:ascii="方正书宋_GBK" w:hAnsi="方正书宋_GBK" w:eastAsia="方正书宋_GBK" w:cs="方正书宋_GBK"/>
                <w:bCs/>
                <w:sz w:val="21"/>
                <w:lang w:eastAsia="zh-CN"/>
              </w:rPr>
            </w:pPr>
          </w:p>
        </w:tc>
      </w:tr>
      <w:tr w14:paraId="4FD1244D">
        <w:tblPrEx>
          <w:tblCellMar>
            <w:top w:w="0" w:type="dxa"/>
            <w:left w:w="108" w:type="dxa"/>
            <w:bottom w:w="0" w:type="dxa"/>
            <w:right w:w="108" w:type="dxa"/>
          </w:tblCellMar>
        </w:tblPrEx>
        <w:trPr>
          <w:trHeight w:val="330" w:hRule="atLeast"/>
        </w:trPr>
        <w:tc>
          <w:tcPr>
            <w:tcW w:w="1309" w:type="dxa"/>
            <w:tcBorders>
              <w:top w:val="single" w:color="000000" w:sz="4" w:space="0"/>
              <w:left w:val="single" w:color="000000" w:sz="4" w:space="0"/>
              <w:bottom w:val="single" w:color="000000" w:sz="4" w:space="0"/>
              <w:right w:val="single" w:color="000000" w:sz="4" w:space="0"/>
            </w:tcBorders>
            <w:shd w:val="clear" w:color="auto" w:fill="auto"/>
            <w:noWrap/>
          </w:tcPr>
          <w:p w14:paraId="3E2C104F">
            <w:pPr>
              <w:jc w:val="center"/>
              <w:textAlignment w:val="center"/>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2</w:t>
            </w:r>
          </w:p>
        </w:tc>
        <w:tc>
          <w:tcPr>
            <w:tcW w:w="4608" w:type="dxa"/>
            <w:tcBorders>
              <w:top w:val="single" w:color="000000" w:sz="4" w:space="0"/>
              <w:left w:val="single" w:color="000000" w:sz="4" w:space="0"/>
              <w:bottom w:val="single" w:color="000000" w:sz="4" w:space="0"/>
              <w:right w:val="single" w:color="000000" w:sz="4" w:space="0"/>
            </w:tcBorders>
            <w:shd w:val="clear" w:color="auto" w:fill="auto"/>
            <w:noWrap/>
          </w:tcPr>
          <w:p w14:paraId="051A3803">
            <w:pPr>
              <w:textAlignment w:val="center"/>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二、政府性基金预算拨款收入</w:t>
            </w:r>
          </w:p>
        </w:tc>
        <w:tc>
          <w:tcPr>
            <w:tcW w:w="2472" w:type="dxa"/>
            <w:tcBorders>
              <w:top w:val="single" w:color="000000" w:sz="4" w:space="0"/>
              <w:left w:val="single" w:color="000000" w:sz="4" w:space="0"/>
              <w:bottom w:val="single" w:color="000000" w:sz="4" w:space="0"/>
              <w:right w:val="single" w:color="000000" w:sz="4" w:space="0"/>
            </w:tcBorders>
            <w:shd w:val="clear" w:color="auto" w:fill="auto"/>
            <w:noWrap/>
          </w:tcPr>
          <w:p w14:paraId="6D7B2BDF">
            <w:pPr>
              <w:jc w:val="right"/>
              <w:textAlignment w:val="center"/>
              <w:rPr>
                <w:rFonts w:ascii="方正书宋_GBK" w:hAnsi="方正书宋_GBK" w:eastAsia="方正书宋_GBK" w:cs="方正书宋_GBK"/>
                <w:bCs/>
                <w:sz w:val="21"/>
                <w:lang w:eastAsia="zh-CN"/>
              </w:rPr>
            </w:pPr>
          </w:p>
        </w:tc>
        <w:tc>
          <w:tcPr>
            <w:tcW w:w="3456" w:type="dxa"/>
            <w:tcBorders>
              <w:top w:val="single" w:color="000000" w:sz="4" w:space="0"/>
              <w:left w:val="single" w:color="000000" w:sz="4" w:space="0"/>
              <w:bottom w:val="single" w:color="000000" w:sz="4" w:space="0"/>
              <w:right w:val="single" w:color="000000" w:sz="4" w:space="0"/>
            </w:tcBorders>
            <w:shd w:val="clear" w:color="auto" w:fill="auto"/>
            <w:noWrap/>
          </w:tcPr>
          <w:p w14:paraId="571BF486">
            <w:pPr>
              <w:textAlignment w:val="center"/>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二、外交支出</w:t>
            </w:r>
          </w:p>
        </w:tc>
        <w:tc>
          <w:tcPr>
            <w:tcW w:w="2664" w:type="dxa"/>
            <w:tcBorders>
              <w:top w:val="single" w:color="000000" w:sz="4" w:space="0"/>
              <w:left w:val="single" w:color="000000" w:sz="4" w:space="0"/>
              <w:bottom w:val="single" w:color="000000" w:sz="4" w:space="0"/>
              <w:right w:val="single" w:color="000000" w:sz="4" w:space="0"/>
            </w:tcBorders>
            <w:shd w:val="clear" w:color="auto" w:fill="auto"/>
            <w:noWrap/>
          </w:tcPr>
          <w:p w14:paraId="33E44D51">
            <w:pPr>
              <w:jc w:val="right"/>
              <w:textAlignment w:val="center"/>
              <w:rPr>
                <w:rFonts w:ascii="方正书宋_GBK" w:hAnsi="方正书宋_GBK" w:eastAsia="方正书宋_GBK" w:cs="方正书宋_GBK"/>
                <w:bCs/>
                <w:sz w:val="21"/>
                <w:lang w:eastAsia="zh-CN"/>
              </w:rPr>
            </w:pPr>
          </w:p>
        </w:tc>
      </w:tr>
      <w:tr w14:paraId="78E0F7C1">
        <w:tblPrEx>
          <w:tblCellMar>
            <w:top w:w="0" w:type="dxa"/>
            <w:left w:w="108" w:type="dxa"/>
            <w:bottom w:w="0" w:type="dxa"/>
            <w:right w:w="108" w:type="dxa"/>
          </w:tblCellMar>
        </w:tblPrEx>
        <w:trPr>
          <w:trHeight w:val="330" w:hRule="atLeast"/>
        </w:trPr>
        <w:tc>
          <w:tcPr>
            <w:tcW w:w="1309" w:type="dxa"/>
            <w:tcBorders>
              <w:top w:val="single" w:color="000000" w:sz="4" w:space="0"/>
              <w:left w:val="single" w:color="000000" w:sz="4" w:space="0"/>
              <w:bottom w:val="single" w:color="000000" w:sz="4" w:space="0"/>
              <w:right w:val="single" w:color="000000" w:sz="4" w:space="0"/>
            </w:tcBorders>
            <w:shd w:val="clear" w:color="auto" w:fill="auto"/>
            <w:noWrap/>
          </w:tcPr>
          <w:p w14:paraId="3913A428">
            <w:pPr>
              <w:jc w:val="center"/>
              <w:textAlignment w:val="center"/>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3</w:t>
            </w:r>
          </w:p>
        </w:tc>
        <w:tc>
          <w:tcPr>
            <w:tcW w:w="4608" w:type="dxa"/>
            <w:tcBorders>
              <w:top w:val="single" w:color="000000" w:sz="4" w:space="0"/>
              <w:left w:val="single" w:color="000000" w:sz="4" w:space="0"/>
              <w:bottom w:val="single" w:color="000000" w:sz="4" w:space="0"/>
              <w:right w:val="single" w:color="000000" w:sz="4" w:space="0"/>
            </w:tcBorders>
            <w:shd w:val="clear" w:color="auto" w:fill="auto"/>
            <w:noWrap/>
          </w:tcPr>
          <w:p w14:paraId="098BB58D">
            <w:pPr>
              <w:textAlignment w:val="center"/>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三、国有资本经营预算拨款收入</w:t>
            </w:r>
          </w:p>
        </w:tc>
        <w:tc>
          <w:tcPr>
            <w:tcW w:w="2472" w:type="dxa"/>
            <w:tcBorders>
              <w:top w:val="single" w:color="000000" w:sz="4" w:space="0"/>
              <w:left w:val="single" w:color="000000" w:sz="4" w:space="0"/>
              <w:bottom w:val="single" w:color="000000" w:sz="4" w:space="0"/>
              <w:right w:val="single" w:color="000000" w:sz="4" w:space="0"/>
            </w:tcBorders>
            <w:shd w:val="clear" w:color="auto" w:fill="auto"/>
            <w:noWrap/>
          </w:tcPr>
          <w:p w14:paraId="5D9BEA15">
            <w:pPr>
              <w:jc w:val="right"/>
              <w:textAlignment w:val="center"/>
              <w:rPr>
                <w:rFonts w:ascii="方正书宋_GBK" w:hAnsi="方正书宋_GBK" w:eastAsia="方正书宋_GBK" w:cs="方正书宋_GBK"/>
                <w:bCs/>
                <w:sz w:val="21"/>
                <w:lang w:eastAsia="zh-CN"/>
              </w:rPr>
            </w:pPr>
          </w:p>
        </w:tc>
        <w:tc>
          <w:tcPr>
            <w:tcW w:w="3456" w:type="dxa"/>
            <w:tcBorders>
              <w:top w:val="single" w:color="000000" w:sz="4" w:space="0"/>
              <w:left w:val="single" w:color="000000" w:sz="4" w:space="0"/>
              <w:bottom w:val="single" w:color="000000" w:sz="4" w:space="0"/>
              <w:right w:val="single" w:color="000000" w:sz="4" w:space="0"/>
            </w:tcBorders>
            <w:shd w:val="clear" w:color="auto" w:fill="auto"/>
            <w:noWrap/>
          </w:tcPr>
          <w:p w14:paraId="0F17F612">
            <w:pPr>
              <w:textAlignment w:val="center"/>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三、国防支出</w:t>
            </w:r>
          </w:p>
        </w:tc>
        <w:tc>
          <w:tcPr>
            <w:tcW w:w="2664" w:type="dxa"/>
            <w:tcBorders>
              <w:top w:val="single" w:color="000000" w:sz="4" w:space="0"/>
              <w:left w:val="single" w:color="000000" w:sz="4" w:space="0"/>
              <w:bottom w:val="single" w:color="000000" w:sz="4" w:space="0"/>
              <w:right w:val="single" w:color="000000" w:sz="4" w:space="0"/>
            </w:tcBorders>
            <w:shd w:val="clear" w:color="auto" w:fill="auto"/>
            <w:noWrap/>
          </w:tcPr>
          <w:p w14:paraId="52A52AAB">
            <w:pPr>
              <w:jc w:val="right"/>
              <w:textAlignment w:val="center"/>
              <w:rPr>
                <w:rFonts w:ascii="方正书宋_GBK" w:hAnsi="方正书宋_GBK" w:eastAsia="方正书宋_GBK" w:cs="方正书宋_GBK"/>
                <w:bCs/>
                <w:sz w:val="21"/>
                <w:lang w:eastAsia="zh-CN"/>
              </w:rPr>
            </w:pPr>
          </w:p>
        </w:tc>
      </w:tr>
      <w:tr w14:paraId="390B532B">
        <w:tblPrEx>
          <w:tblCellMar>
            <w:top w:w="0" w:type="dxa"/>
            <w:left w:w="108" w:type="dxa"/>
            <w:bottom w:w="0" w:type="dxa"/>
            <w:right w:w="108" w:type="dxa"/>
          </w:tblCellMar>
        </w:tblPrEx>
        <w:trPr>
          <w:trHeight w:val="330" w:hRule="atLeast"/>
        </w:trPr>
        <w:tc>
          <w:tcPr>
            <w:tcW w:w="1309" w:type="dxa"/>
            <w:tcBorders>
              <w:top w:val="single" w:color="000000" w:sz="4" w:space="0"/>
              <w:left w:val="single" w:color="000000" w:sz="4" w:space="0"/>
              <w:bottom w:val="single" w:color="000000" w:sz="4" w:space="0"/>
              <w:right w:val="single" w:color="000000" w:sz="4" w:space="0"/>
            </w:tcBorders>
            <w:shd w:val="clear" w:color="auto" w:fill="auto"/>
            <w:noWrap/>
          </w:tcPr>
          <w:p w14:paraId="3ADB7174">
            <w:pPr>
              <w:jc w:val="center"/>
              <w:textAlignment w:val="center"/>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4</w:t>
            </w:r>
          </w:p>
        </w:tc>
        <w:tc>
          <w:tcPr>
            <w:tcW w:w="4608" w:type="dxa"/>
            <w:tcBorders>
              <w:top w:val="single" w:color="000000" w:sz="4" w:space="0"/>
              <w:left w:val="single" w:color="000000" w:sz="4" w:space="0"/>
              <w:bottom w:val="single" w:color="000000" w:sz="4" w:space="0"/>
              <w:right w:val="single" w:color="000000" w:sz="4" w:space="0"/>
            </w:tcBorders>
            <w:shd w:val="clear" w:color="auto" w:fill="auto"/>
            <w:noWrap/>
          </w:tcPr>
          <w:p w14:paraId="0B5638FD">
            <w:pPr>
              <w:textAlignment w:val="center"/>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四、财政专户管理资金收入</w:t>
            </w:r>
          </w:p>
        </w:tc>
        <w:tc>
          <w:tcPr>
            <w:tcW w:w="2472" w:type="dxa"/>
            <w:tcBorders>
              <w:top w:val="single" w:color="000000" w:sz="4" w:space="0"/>
              <w:left w:val="single" w:color="000000" w:sz="4" w:space="0"/>
              <w:bottom w:val="single" w:color="000000" w:sz="4" w:space="0"/>
              <w:right w:val="single" w:color="000000" w:sz="4" w:space="0"/>
            </w:tcBorders>
            <w:shd w:val="clear" w:color="auto" w:fill="auto"/>
            <w:noWrap/>
          </w:tcPr>
          <w:p w14:paraId="38B4CB15">
            <w:pPr>
              <w:jc w:val="right"/>
              <w:textAlignment w:val="center"/>
              <w:rPr>
                <w:rFonts w:ascii="方正书宋_GBK" w:hAnsi="方正书宋_GBK" w:eastAsia="方正书宋_GBK" w:cs="方正书宋_GBK"/>
                <w:bCs/>
                <w:sz w:val="21"/>
                <w:lang w:eastAsia="zh-CN"/>
              </w:rPr>
            </w:pPr>
          </w:p>
        </w:tc>
        <w:tc>
          <w:tcPr>
            <w:tcW w:w="3456" w:type="dxa"/>
            <w:tcBorders>
              <w:top w:val="single" w:color="000000" w:sz="4" w:space="0"/>
              <w:left w:val="single" w:color="000000" w:sz="4" w:space="0"/>
              <w:bottom w:val="single" w:color="000000" w:sz="4" w:space="0"/>
              <w:right w:val="single" w:color="000000" w:sz="4" w:space="0"/>
            </w:tcBorders>
            <w:shd w:val="clear" w:color="auto" w:fill="auto"/>
            <w:noWrap/>
          </w:tcPr>
          <w:p w14:paraId="704C718F">
            <w:pPr>
              <w:textAlignment w:val="center"/>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四、公共安全支出</w:t>
            </w:r>
          </w:p>
        </w:tc>
        <w:tc>
          <w:tcPr>
            <w:tcW w:w="2664" w:type="dxa"/>
            <w:tcBorders>
              <w:top w:val="single" w:color="000000" w:sz="4" w:space="0"/>
              <w:left w:val="single" w:color="000000" w:sz="4" w:space="0"/>
              <w:bottom w:val="single" w:color="000000" w:sz="4" w:space="0"/>
              <w:right w:val="single" w:color="000000" w:sz="4" w:space="0"/>
            </w:tcBorders>
            <w:shd w:val="clear" w:color="auto" w:fill="auto"/>
            <w:noWrap/>
          </w:tcPr>
          <w:p w14:paraId="2F90C82C">
            <w:pPr>
              <w:jc w:val="right"/>
              <w:textAlignment w:val="center"/>
              <w:rPr>
                <w:rFonts w:ascii="方正书宋_GBK" w:hAnsi="方正书宋_GBK" w:eastAsia="方正书宋_GBK" w:cs="方正书宋_GBK"/>
                <w:bCs/>
                <w:sz w:val="21"/>
                <w:lang w:eastAsia="zh-CN"/>
              </w:rPr>
            </w:pPr>
          </w:p>
        </w:tc>
      </w:tr>
      <w:tr w14:paraId="4C3F7503">
        <w:tblPrEx>
          <w:tblCellMar>
            <w:top w:w="0" w:type="dxa"/>
            <w:left w:w="108" w:type="dxa"/>
            <w:bottom w:w="0" w:type="dxa"/>
            <w:right w:w="108" w:type="dxa"/>
          </w:tblCellMar>
        </w:tblPrEx>
        <w:trPr>
          <w:trHeight w:val="330" w:hRule="atLeast"/>
        </w:trPr>
        <w:tc>
          <w:tcPr>
            <w:tcW w:w="1309" w:type="dxa"/>
            <w:tcBorders>
              <w:top w:val="single" w:color="000000" w:sz="4" w:space="0"/>
              <w:left w:val="single" w:color="000000" w:sz="4" w:space="0"/>
              <w:bottom w:val="single" w:color="000000" w:sz="4" w:space="0"/>
              <w:right w:val="single" w:color="000000" w:sz="4" w:space="0"/>
            </w:tcBorders>
            <w:shd w:val="clear" w:color="auto" w:fill="auto"/>
            <w:noWrap/>
          </w:tcPr>
          <w:p w14:paraId="3EE09F9E">
            <w:pPr>
              <w:jc w:val="center"/>
              <w:textAlignment w:val="center"/>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5</w:t>
            </w:r>
          </w:p>
        </w:tc>
        <w:tc>
          <w:tcPr>
            <w:tcW w:w="4608" w:type="dxa"/>
            <w:tcBorders>
              <w:top w:val="single" w:color="000000" w:sz="4" w:space="0"/>
              <w:left w:val="single" w:color="000000" w:sz="4" w:space="0"/>
              <w:bottom w:val="single" w:color="000000" w:sz="4" w:space="0"/>
              <w:right w:val="single" w:color="000000" w:sz="4" w:space="0"/>
            </w:tcBorders>
            <w:shd w:val="clear" w:color="auto" w:fill="auto"/>
            <w:noWrap/>
          </w:tcPr>
          <w:p w14:paraId="19760978">
            <w:pPr>
              <w:textAlignment w:val="center"/>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五、事业收入</w:t>
            </w:r>
          </w:p>
        </w:tc>
        <w:tc>
          <w:tcPr>
            <w:tcW w:w="2472" w:type="dxa"/>
            <w:tcBorders>
              <w:top w:val="single" w:color="000000" w:sz="4" w:space="0"/>
              <w:left w:val="single" w:color="000000" w:sz="4" w:space="0"/>
              <w:bottom w:val="single" w:color="000000" w:sz="4" w:space="0"/>
              <w:right w:val="single" w:color="000000" w:sz="4" w:space="0"/>
            </w:tcBorders>
            <w:shd w:val="clear" w:color="auto" w:fill="auto"/>
            <w:noWrap/>
          </w:tcPr>
          <w:p w14:paraId="3C1C164E">
            <w:pPr>
              <w:jc w:val="right"/>
              <w:textAlignment w:val="center"/>
              <w:rPr>
                <w:rFonts w:ascii="方正书宋_GBK" w:hAnsi="方正书宋_GBK" w:eastAsia="方正书宋_GBK" w:cs="方正书宋_GBK"/>
                <w:bCs/>
                <w:sz w:val="21"/>
                <w:lang w:eastAsia="zh-CN"/>
              </w:rPr>
            </w:pPr>
          </w:p>
        </w:tc>
        <w:tc>
          <w:tcPr>
            <w:tcW w:w="3456" w:type="dxa"/>
            <w:tcBorders>
              <w:top w:val="single" w:color="000000" w:sz="4" w:space="0"/>
              <w:left w:val="single" w:color="000000" w:sz="4" w:space="0"/>
              <w:bottom w:val="single" w:color="000000" w:sz="4" w:space="0"/>
              <w:right w:val="single" w:color="000000" w:sz="4" w:space="0"/>
            </w:tcBorders>
            <w:shd w:val="clear" w:color="auto" w:fill="auto"/>
            <w:noWrap/>
          </w:tcPr>
          <w:p w14:paraId="0F9DBA0E">
            <w:pPr>
              <w:textAlignment w:val="center"/>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五、教育支出</w:t>
            </w:r>
          </w:p>
        </w:tc>
        <w:tc>
          <w:tcPr>
            <w:tcW w:w="2664" w:type="dxa"/>
            <w:tcBorders>
              <w:top w:val="single" w:color="000000" w:sz="4" w:space="0"/>
              <w:left w:val="single" w:color="000000" w:sz="4" w:space="0"/>
              <w:bottom w:val="single" w:color="000000" w:sz="4" w:space="0"/>
              <w:right w:val="single" w:color="000000" w:sz="4" w:space="0"/>
            </w:tcBorders>
            <w:shd w:val="clear" w:color="auto" w:fill="auto"/>
            <w:noWrap/>
          </w:tcPr>
          <w:p w14:paraId="138EB1EA">
            <w:pPr>
              <w:jc w:val="right"/>
              <w:textAlignment w:val="center"/>
              <w:rPr>
                <w:rFonts w:ascii="方正书宋_GBK" w:hAnsi="方正书宋_GBK" w:eastAsia="方正书宋_GBK" w:cs="方正书宋_GBK"/>
                <w:bCs/>
                <w:sz w:val="21"/>
                <w:lang w:eastAsia="zh-CN"/>
              </w:rPr>
            </w:pPr>
          </w:p>
        </w:tc>
      </w:tr>
      <w:tr w14:paraId="1DB0B3A8">
        <w:tblPrEx>
          <w:tblCellMar>
            <w:top w:w="0" w:type="dxa"/>
            <w:left w:w="108" w:type="dxa"/>
            <w:bottom w:w="0" w:type="dxa"/>
            <w:right w:w="108" w:type="dxa"/>
          </w:tblCellMar>
        </w:tblPrEx>
        <w:trPr>
          <w:trHeight w:val="330" w:hRule="atLeast"/>
        </w:trPr>
        <w:tc>
          <w:tcPr>
            <w:tcW w:w="1309" w:type="dxa"/>
            <w:tcBorders>
              <w:top w:val="single" w:color="000000" w:sz="4" w:space="0"/>
              <w:left w:val="single" w:color="000000" w:sz="4" w:space="0"/>
              <w:bottom w:val="single" w:color="000000" w:sz="4" w:space="0"/>
              <w:right w:val="single" w:color="000000" w:sz="4" w:space="0"/>
            </w:tcBorders>
            <w:shd w:val="clear" w:color="auto" w:fill="auto"/>
            <w:noWrap/>
          </w:tcPr>
          <w:p w14:paraId="42756E3B">
            <w:pPr>
              <w:jc w:val="center"/>
              <w:textAlignment w:val="center"/>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6</w:t>
            </w:r>
          </w:p>
        </w:tc>
        <w:tc>
          <w:tcPr>
            <w:tcW w:w="4608" w:type="dxa"/>
            <w:tcBorders>
              <w:top w:val="single" w:color="000000" w:sz="4" w:space="0"/>
              <w:left w:val="single" w:color="000000" w:sz="4" w:space="0"/>
              <w:bottom w:val="single" w:color="000000" w:sz="4" w:space="0"/>
              <w:right w:val="single" w:color="000000" w:sz="4" w:space="0"/>
            </w:tcBorders>
            <w:shd w:val="clear" w:color="auto" w:fill="auto"/>
            <w:noWrap/>
          </w:tcPr>
          <w:p w14:paraId="15862895">
            <w:pPr>
              <w:textAlignment w:val="center"/>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六、事业单位经营收入</w:t>
            </w:r>
          </w:p>
        </w:tc>
        <w:tc>
          <w:tcPr>
            <w:tcW w:w="2472" w:type="dxa"/>
            <w:tcBorders>
              <w:top w:val="single" w:color="000000" w:sz="4" w:space="0"/>
              <w:left w:val="single" w:color="000000" w:sz="4" w:space="0"/>
              <w:bottom w:val="single" w:color="000000" w:sz="4" w:space="0"/>
              <w:right w:val="single" w:color="000000" w:sz="4" w:space="0"/>
            </w:tcBorders>
            <w:shd w:val="clear" w:color="auto" w:fill="auto"/>
            <w:noWrap/>
          </w:tcPr>
          <w:p w14:paraId="1885E2AA">
            <w:pPr>
              <w:jc w:val="right"/>
              <w:textAlignment w:val="center"/>
              <w:rPr>
                <w:rFonts w:ascii="方正书宋_GBK" w:hAnsi="方正书宋_GBK" w:eastAsia="方正书宋_GBK" w:cs="方正书宋_GBK"/>
                <w:bCs/>
                <w:sz w:val="21"/>
                <w:lang w:eastAsia="zh-CN"/>
              </w:rPr>
            </w:pPr>
          </w:p>
        </w:tc>
        <w:tc>
          <w:tcPr>
            <w:tcW w:w="3456" w:type="dxa"/>
            <w:tcBorders>
              <w:top w:val="single" w:color="000000" w:sz="4" w:space="0"/>
              <w:left w:val="single" w:color="000000" w:sz="4" w:space="0"/>
              <w:bottom w:val="single" w:color="000000" w:sz="4" w:space="0"/>
              <w:right w:val="single" w:color="000000" w:sz="4" w:space="0"/>
            </w:tcBorders>
            <w:shd w:val="clear" w:color="auto" w:fill="auto"/>
            <w:noWrap/>
          </w:tcPr>
          <w:p w14:paraId="0E36C608">
            <w:pPr>
              <w:textAlignment w:val="center"/>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六、科学技术支出</w:t>
            </w:r>
          </w:p>
        </w:tc>
        <w:tc>
          <w:tcPr>
            <w:tcW w:w="2664" w:type="dxa"/>
            <w:tcBorders>
              <w:top w:val="single" w:color="000000" w:sz="4" w:space="0"/>
              <w:left w:val="single" w:color="000000" w:sz="4" w:space="0"/>
              <w:bottom w:val="single" w:color="000000" w:sz="4" w:space="0"/>
              <w:right w:val="single" w:color="000000" w:sz="4" w:space="0"/>
            </w:tcBorders>
            <w:shd w:val="clear" w:color="auto" w:fill="auto"/>
            <w:noWrap/>
          </w:tcPr>
          <w:p w14:paraId="0115072C">
            <w:pPr>
              <w:jc w:val="right"/>
              <w:textAlignment w:val="center"/>
              <w:rPr>
                <w:rFonts w:ascii="方正书宋_GBK" w:hAnsi="方正书宋_GBK" w:eastAsia="方正书宋_GBK" w:cs="方正书宋_GBK"/>
                <w:bCs/>
                <w:sz w:val="21"/>
                <w:lang w:eastAsia="zh-CN"/>
              </w:rPr>
            </w:pPr>
          </w:p>
        </w:tc>
      </w:tr>
      <w:tr w14:paraId="3568CB3B">
        <w:tblPrEx>
          <w:tblCellMar>
            <w:top w:w="0" w:type="dxa"/>
            <w:left w:w="108" w:type="dxa"/>
            <w:bottom w:w="0" w:type="dxa"/>
            <w:right w:w="108" w:type="dxa"/>
          </w:tblCellMar>
        </w:tblPrEx>
        <w:trPr>
          <w:trHeight w:val="330" w:hRule="atLeast"/>
        </w:trPr>
        <w:tc>
          <w:tcPr>
            <w:tcW w:w="1309" w:type="dxa"/>
            <w:tcBorders>
              <w:top w:val="single" w:color="000000" w:sz="4" w:space="0"/>
              <w:left w:val="single" w:color="000000" w:sz="4" w:space="0"/>
              <w:bottom w:val="single" w:color="000000" w:sz="4" w:space="0"/>
              <w:right w:val="single" w:color="000000" w:sz="4" w:space="0"/>
            </w:tcBorders>
            <w:shd w:val="clear" w:color="auto" w:fill="auto"/>
            <w:noWrap/>
          </w:tcPr>
          <w:p w14:paraId="0057E7C0">
            <w:pPr>
              <w:jc w:val="center"/>
              <w:textAlignment w:val="center"/>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7</w:t>
            </w:r>
          </w:p>
        </w:tc>
        <w:tc>
          <w:tcPr>
            <w:tcW w:w="4608" w:type="dxa"/>
            <w:tcBorders>
              <w:top w:val="single" w:color="000000" w:sz="4" w:space="0"/>
              <w:left w:val="single" w:color="000000" w:sz="4" w:space="0"/>
              <w:bottom w:val="single" w:color="000000" w:sz="4" w:space="0"/>
              <w:right w:val="single" w:color="000000" w:sz="4" w:space="0"/>
            </w:tcBorders>
            <w:shd w:val="clear" w:color="auto" w:fill="auto"/>
            <w:noWrap/>
          </w:tcPr>
          <w:p w14:paraId="0E724971">
            <w:pPr>
              <w:textAlignment w:val="center"/>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七、上级补助收入</w:t>
            </w:r>
          </w:p>
        </w:tc>
        <w:tc>
          <w:tcPr>
            <w:tcW w:w="2472" w:type="dxa"/>
            <w:tcBorders>
              <w:top w:val="single" w:color="000000" w:sz="4" w:space="0"/>
              <w:left w:val="single" w:color="000000" w:sz="4" w:space="0"/>
              <w:bottom w:val="single" w:color="000000" w:sz="4" w:space="0"/>
              <w:right w:val="single" w:color="000000" w:sz="4" w:space="0"/>
            </w:tcBorders>
            <w:shd w:val="clear" w:color="auto" w:fill="auto"/>
            <w:noWrap/>
          </w:tcPr>
          <w:p w14:paraId="72C47AEF">
            <w:pPr>
              <w:jc w:val="right"/>
              <w:textAlignment w:val="center"/>
              <w:rPr>
                <w:rFonts w:ascii="方正书宋_GBK" w:hAnsi="方正书宋_GBK" w:eastAsia="方正书宋_GBK" w:cs="方正书宋_GBK"/>
                <w:bCs/>
                <w:sz w:val="21"/>
                <w:lang w:eastAsia="zh-CN"/>
              </w:rPr>
            </w:pPr>
          </w:p>
        </w:tc>
        <w:tc>
          <w:tcPr>
            <w:tcW w:w="3456" w:type="dxa"/>
            <w:tcBorders>
              <w:top w:val="single" w:color="000000" w:sz="4" w:space="0"/>
              <w:left w:val="single" w:color="000000" w:sz="4" w:space="0"/>
              <w:bottom w:val="single" w:color="000000" w:sz="4" w:space="0"/>
              <w:right w:val="single" w:color="000000" w:sz="4" w:space="0"/>
            </w:tcBorders>
            <w:shd w:val="clear" w:color="auto" w:fill="auto"/>
            <w:noWrap/>
          </w:tcPr>
          <w:p w14:paraId="032D892E">
            <w:pPr>
              <w:textAlignment w:val="center"/>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七、文化旅游体育与传媒支出</w:t>
            </w:r>
          </w:p>
        </w:tc>
        <w:tc>
          <w:tcPr>
            <w:tcW w:w="2664" w:type="dxa"/>
            <w:tcBorders>
              <w:top w:val="single" w:color="000000" w:sz="4" w:space="0"/>
              <w:left w:val="single" w:color="000000" w:sz="4" w:space="0"/>
              <w:bottom w:val="single" w:color="000000" w:sz="4" w:space="0"/>
              <w:right w:val="single" w:color="000000" w:sz="4" w:space="0"/>
            </w:tcBorders>
            <w:shd w:val="clear" w:color="auto" w:fill="auto"/>
            <w:noWrap/>
          </w:tcPr>
          <w:p w14:paraId="6818938E">
            <w:pPr>
              <w:jc w:val="right"/>
              <w:textAlignment w:val="center"/>
              <w:rPr>
                <w:rFonts w:ascii="方正书宋_GBK" w:hAnsi="方正书宋_GBK" w:eastAsia="方正书宋_GBK" w:cs="方正书宋_GBK"/>
                <w:bCs/>
                <w:sz w:val="21"/>
                <w:lang w:eastAsia="zh-CN"/>
              </w:rPr>
            </w:pPr>
          </w:p>
        </w:tc>
      </w:tr>
      <w:tr w14:paraId="012EAD75">
        <w:tblPrEx>
          <w:tblCellMar>
            <w:top w:w="0" w:type="dxa"/>
            <w:left w:w="108" w:type="dxa"/>
            <w:bottom w:w="0" w:type="dxa"/>
            <w:right w:w="108" w:type="dxa"/>
          </w:tblCellMar>
        </w:tblPrEx>
        <w:trPr>
          <w:trHeight w:val="330" w:hRule="atLeast"/>
        </w:trPr>
        <w:tc>
          <w:tcPr>
            <w:tcW w:w="1309" w:type="dxa"/>
            <w:tcBorders>
              <w:top w:val="single" w:color="000000" w:sz="4" w:space="0"/>
              <w:left w:val="single" w:color="000000" w:sz="4" w:space="0"/>
              <w:bottom w:val="single" w:color="000000" w:sz="4" w:space="0"/>
              <w:right w:val="single" w:color="000000" w:sz="4" w:space="0"/>
            </w:tcBorders>
            <w:shd w:val="clear" w:color="auto" w:fill="auto"/>
            <w:noWrap/>
          </w:tcPr>
          <w:p w14:paraId="625599E0">
            <w:pPr>
              <w:jc w:val="center"/>
              <w:textAlignment w:val="center"/>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8</w:t>
            </w:r>
          </w:p>
        </w:tc>
        <w:tc>
          <w:tcPr>
            <w:tcW w:w="4608" w:type="dxa"/>
            <w:tcBorders>
              <w:top w:val="single" w:color="000000" w:sz="4" w:space="0"/>
              <w:left w:val="single" w:color="000000" w:sz="4" w:space="0"/>
              <w:bottom w:val="single" w:color="000000" w:sz="4" w:space="0"/>
              <w:right w:val="single" w:color="000000" w:sz="4" w:space="0"/>
            </w:tcBorders>
            <w:shd w:val="clear" w:color="auto" w:fill="auto"/>
            <w:noWrap/>
          </w:tcPr>
          <w:p w14:paraId="6A5CD4B8">
            <w:pPr>
              <w:textAlignment w:val="center"/>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八、附属单位上缴收入</w:t>
            </w:r>
          </w:p>
        </w:tc>
        <w:tc>
          <w:tcPr>
            <w:tcW w:w="2472" w:type="dxa"/>
            <w:tcBorders>
              <w:top w:val="single" w:color="000000" w:sz="4" w:space="0"/>
              <w:left w:val="single" w:color="000000" w:sz="4" w:space="0"/>
              <w:bottom w:val="single" w:color="000000" w:sz="4" w:space="0"/>
              <w:right w:val="single" w:color="000000" w:sz="4" w:space="0"/>
            </w:tcBorders>
            <w:shd w:val="clear" w:color="auto" w:fill="auto"/>
            <w:noWrap/>
          </w:tcPr>
          <w:p w14:paraId="23D14169">
            <w:pPr>
              <w:jc w:val="right"/>
              <w:textAlignment w:val="center"/>
              <w:rPr>
                <w:rFonts w:ascii="方正书宋_GBK" w:hAnsi="方正书宋_GBK" w:eastAsia="方正书宋_GBK" w:cs="方正书宋_GBK"/>
                <w:bCs/>
                <w:sz w:val="21"/>
                <w:lang w:eastAsia="zh-CN"/>
              </w:rPr>
            </w:pPr>
          </w:p>
        </w:tc>
        <w:tc>
          <w:tcPr>
            <w:tcW w:w="3456" w:type="dxa"/>
            <w:tcBorders>
              <w:top w:val="single" w:color="000000" w:sz="4" w:space="0"/>
              <w:left w:val="single" w:color="000000" w:sz="4" w:space="0"/>
              <w:bottom w:val="single" w:color="000000" w:sz="4" w:space="0"/>
              <w:right w:val="single" w:color="000000" w:sz="4" w:space="0"/>
            </w:tcBorders>
            <w:shd w:val="clear" w:color="auto" w:fill="auto"/>
            <w:noWrap/>
          </w:tcPr>
          <w:p w14:paraId="0C0EC1CB">
            <w:pPr>
              <w:textAlignment w:val="center"/>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八、社会保障和就业支出</w:t>
            </w:r>
          </w:p>
        </w:tc>
        <w:tc>
          <w:tcPr>
            <w:tcW w:w="2664" w:type="dxa"/>
            <w:tcBorders>
              <w:top w:val="single" w:color="000000" w:sz="4" w:space="0"/>
              <w:left w:val="single" w:color="000000" w:sz="4" w:space="0"/>
              <w:bottom w:val="single" w:color="000000" w:sz="4" w:space="0"/>
              <w:right w:val="single" w:color="000000" w:sz="4" w:space="0"/>
            </w:tcBorders>
            <w:shd w:val="clear" w:color="auto" w:fill="auto"/>
            <w:noWrap/>
          </w:tcPr>
          <w:p w14:paraId="18FDF73D">
            <w:pPr>
              <w:jc w:val="right"/>
              <w:textAlignment w:val="center"/>
              <w:rPr>
                <w:rFonts w:hint="default" w:ascii="方正书宋_GBK" w:hAnsi="方正书宋_GBK" w:eastAsia="方正书宋_GBK" w:cs="方正书宋_GBK"/>
                <w:bCs/>
                <w:sz w:val="21"/>
                <w:lang w:val="en-US" w:eastAsia="zh-CN"/>
              </w:rPr>
            </w:pPr>
            <w:r>
              <w:rPr>
                <w:rFonts w:hint="eastAsia" w:ascii="方正书宋_GBK" w:hAnsi="方正书宋_GBK" w:eastAsia="方正书宋_GBK" w:cs="方正书宋_GBK"/>
                <w:bCs/>
                <w:sz w:val="21"/>
                <w:lang w:val="en-US" w:eastAsia="zh-CN"/>
              </w:rPr>
              <w:t>21.38</w:t>
            </w:r>
          </w:p>
        </w:tc>
      </w:tr>
      <w:tr w14:paraId="19D76E6B">
        <w:tblPrEx>
          <w:tblCellMar>
            <w:top w:w="0" w:type="dxa"/>
            <w:left w:w="108" w:type="dxa"/>
            <w:bottom w:w="0" w:type="dxa"/>
            <w:right w:w="108" w:type="dxa"/>
          </w:tblCellMar>
        </w:tblPrEx>
        <w:trPr>
          <w:trHeight w:val="330" w:hRule="atLeast"/>
        </w:trPr>
        <w:tc>
          <w:tcPr>
            <w:tcW w:w="1309" w:type="dxa"/>
            <w:tcBorders>
              <w:top w:val="single" w:color="000000" w:sz="4" w:space="0"/>
              <w:left w:val="single" w:color="000000" w:sz="4" w:space="0"/>
              <w:bottom w:val="single" w:color="000000" w:sz="4" w:space="0"/>
              <w:right w:val="single" w:color="000000" w:sz="4" w:space="0"/>
            </w:tcBorders>
            <w:shd w:val="clear" w:color="auto" w:fill="auto"/>
            <w:noWrap/>
          </w:tcPr>
          <w:p w14:paraId="4C59C328">
            <w:pPr>
              <w:jc w:val="center"/>
              <w:textAlignment w:val="center"/>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9</w:t>
            </w:r>
          </w:p>
        </w:tc>
        <w:tc>
          <w:tcPr>
            <w:tcW w:w="4608" w:type="dxa"/>
            <w:tcBorders>
              <w:top w:val="single" w:color="000000" w:sz="4" w:space="0"/>
              <w:left w:val="single" w:color="000000" w:sz="4" w:space="0"/>
              <w:bottom w:val="single" w:color="000000" w:sz="4" w:space="0"/>
              <w:right w:val="single" w:color="000000" w:sz="4" w:space="0"/>
            </w:tcBorders>
            <w:shd w:val="clear" w:color="auto" w:fill="auto"/>
            <w:noWrap/>
          </w:tcPr>
          <w:p w14:paraId="0EDAA834">
            <w:pPr>
              <w:textAlignment w:val="center"/>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九、其他收入</w:t>
            </w:r>
          </w:p>
        </w:tc>
        <w:tc>
          <w:tcPr>
            <w:tcW w:w="2472" w:type="dxa"/>
            <w:tcBorders>
              <w:top w:val="single" w:color="000000" w:sz="4" w:space="0"/>
              <w:left w:val="single" w:color="000000" w:sz="4" w:space="0"/>
              <w:bottom w:val="single" w:color="000000" w:sz="4" w:space="0"/>
              <w:right w:val="single" w:color="000000" w:sz="4" w:space="0"/>
            </w:tcBorders>
            <w:shd w:val="clear" w:color="auto" w:fill="auto"/>
            <w:noWrap/>
          </w:tcPr>
          <w:p w14:paraId="2E92B75D">
            <w:pPr>
              <w:jc w:val="right"/>
              <w:textAlignment w:val="center"/>
              <w:rPr>
                <w:rFonts w:ascii="方正书宋_GBK" w:hAnsi="方正书宋_GBK" w:eastAsia="方正书宋_GBK" w:cs="方正书宋_GBK"/>
                <w:bCs/>
                <w:sz w:val="21"/>
                <w:lang w:eastAsia="zh-CN"/>
              </w:rPr>
            </w:pPr>
          </w:p>
        </w:tc>
        <w:tc>
          <w:tcPr>
            <w:tcW w:w="3456" w:type="dxa"/>
            <w:tcBorders>
              <w:top w:val="single" w:color="000000" w:sz="4" w:space="0"/>
              <w:left w:val="single" w:color="000000" w:sz="4" w:space="0"/>
              <w:bottom w:val="single" w:color="000000" w:sz="4" w:space="0"/>
              <w:right w:val="single" w:color="000000" w:sz="4" w:space="0"/>
            </w:tcBorders>
            <w:shd w:val="clear" w:color="auto" w:fill="auto"/>
            <w:noWrap/>
          </w:tcPr>
          <w:p w14:paraId="65A37F8D">
            <w:pPr>
              <w:textAlignment w:val="center"/>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九、社会保险基金支出</w:t>
            </w:r>
          </w:p>
        </w:tc>
        <w:tc>
          <w:tcPr>
            <w:tcW w:w="2664" w:type="dxa"/>
            <w:tcBorders>
              <w:top w:val="single" w:color="000000" w:sz="4" w:space="0"/>
              <w:left w:val="single" w:color="000000" w:sz="4" w:space="0"/>
              <w:bottom w:val="single" w:color="000000" w:sz="4" w:space="0"/>
              <w:right w:val="single" w:color="000000" w:sz="4" w:space="0"/>
            </w:tcBorders>
            <w:shd w:val="clear" w:color="auto" w:fill="auto"/>
            <w:noWrap/>
          </w:tcPr>
          <w:p w14:paraId="249E6282">
            <w:pPr>
              <w:jc w:val="right"/>
              <w:textAlignment w:val="center"/>
              <w:rPr>
                <w:rFonts w:ascii="方正书宋_GBK" w:hAnsi="方正书宋_GBK" w:eastAsia="方正书宋_GBK" w:cs="方正书宋_GBK"/>
                <w:bCs/>
                <w:sz w:val="21"/>
                <w:lang w:eastAsia="zh-CN"/>
              </w:rPr>
            </w:pPr>
          </w:p>
        </w:tc>
      </w:tr>
      <w:tr w14:paraId="2A385DEA">
        <w:tblPrEx>
          <w:tblCellMar>
            <w:top w:w="0" w:type="dxa"/>
            <w:left w:w="108" w:type="dxa"/>
            <w:bottom w:w="0" w:type="dxa"/>
            <w:right w:w="108" w:type="dxa"/>
          </w:tblCellMar>
        </w:tblPrEx>
        <w:trPr>
          <w:trHeight w:val="330" w:hRule="atLeast"/>
        </w:trPr>
        <w:tc>
          <w:tcPr>
            <w:tcW w:w="1309" w:type="dxa"/>
            <w:tcBorders>
              <w:top w:val="single" w:color="000000" w:sz="4" w:space="0"/>
              <w:left w:val="single" w:color="000000" w:sz="4" w:space="0"/>
              <w:bottom w:val="single" w:color="000000" w:sz="4" w:space="0"/>
              <w:right w:val="single" w:color="000000" w:sz="4" w:space="0"/>
            </w:tcBorders>
            <w:shd w:val="clear" w:color="auto" w:fill="auto"/>
            <w:noWrap/>
          </w:tcPr>
          <w:p w14:paraId="46FEE3B0">
            <w:pPr>
              <w:jc w:val="center"/>
              <w:textAlignment w:val="center"/>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10</w:t>
            </w:r>
          </w:p>
        </w:tc>
        <w:tc>
          <w:tcPr>
            <w:tcW w:w="4608" w:type="dxa"/>
            <w:tcBorders>
              <w:top w:val="single" w:color="000000" w:sz="4" w:space="0"/>
              <w:left w:val="single" w:color="000000" w:sz="4" w:space="0"/>
              <w:bottom w:val="single" w:color="000000" w:sz="4" w:space="0"/>
              <w:right w:val="single" w:color="000000" w:sz="4" w:space="0"/>
            </w:tcBorders>
            <w:shd w:val="clear" w:color="auto" w:fill="auto"/>
            <w:noWrap/>
          </w:tcPr>
          <w:p w14:paraId="6D5CC68E">
            <w:pPr>
              <w:rPr>
                <w:rFonts w:ascii="方正书宋_GBK" w:hAnsi="方正书宋_GBK" w:eastAsia="方正书宋_GBK" w:cs="方正书宋_GBK"/>
                <w:bCs/>
                <w:sz w:val="21"/>
                <w:lang w:eastAsia="zh-CN"/>
              </w:rPr>
            </w:pPr>
          </w:p>
        </w:tc>
        <w:tc>
          <w:tcPr>
            <w:tcW w:w="2472" w:type="dxa"/>
            <w:tcBorders>
              <w:top w:val="single" w:color="000000" w:sz="4" w:space="0"/>
              <w:left w:val="single" w:color="000000" w:sz="4" w:space="0"/>
              <w:bottom w:val="single" w:color="000000" w:sz="4" w:space="0"/>
              <w:right w:val="single" w:color="000000" w:sz="4" w:space="0"/>
            </w:tcBorders>
            <w:shd w:val="clear" w:color="auto" w:fill="auto"/>
            <w:noWrap/>
          </w:tcPr>
          <w:p w14:paraId="0F5D068E">
            <w:pPr>
              <w:jc w:val="right"/>
              <w:rPr>
                <w:rFonts w:ascii="方正书宋_GBK" w:hAnsi="方正书宋_GBK" w:eastAsia="方正书宋_GBK" w:cs="方正书宋_GBK"/>
                <w:bCs/>
                <w:sz w:val="21"/>
                <w:lang w:eastAsia="zh-CN"/>
              </w:rPr>
            </w:pPr>
          </w:p>
        </w:tc>
        <w:tc>
          <w:tcPr>
            <w:tcW w:w="3456" w:type="dxa"/>
            <w:tcBorders>
              <w:top w:val="single" w:color="000000" w:sz="4" w:space="0"/>
              <w:left w:val="single" w:color="000000" w:sz="4" w:space="0"/>
              <w:bottom w:val="single" w:color="000000" w:sz="4" w:space="0"/>
              <w:right w:val="single" w:color="000000" w:sz="4" w:space="0"/>
            </w:tcBorders>
            <w:shd w:val="clear" w:color="auto" w:fill="auto"/>
            <w:noWrap/>
          </w:tcPr>
          <w:p w14:paraId="1BF7E2D9">
            <w:pPr>
              <w:textAlignment w:val="top"/>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十、卫生健康支出</w:t>
            </w:r>
          </w:p>
        </w:tc>
        <w:tc>
          <w:tcPr>
            <w:tcW w:w="2664" w:type="dxa"/>
            <w:tcBorders>
              <w:top w:val="single" w:color="000000" w:sz="4" w:space="0"/>
              <w:left w:val="single" w:color="000000" w:sz="4" w:space="0"/>
              <w:bottom w:val="single" w:color="000000" w:sz="4" w:space="0"/>
              <w:right w:val="single" w:color="000000" w:sz="4" w:space="0"/>
            </w:tcBorders>
            <w:shd w:val="clear" w:color="auto" w:fill="auto"/>
            <w:noWrap/>
          </w:tcPr>
          <w:p w14:paraId="3416E16B">
            <w:pPr>
              <w:jc w:val="right"/>
              <w:textAlignment w:val="top"/>
              <w:rPr>
                <w:rFonts w:hint="default" w:ascii="方正书宋_GBK" w:hAnsi="方正书宋_GBK" w:eastAsia="方正书宋_GBK" w:cs="方正书宋_GBK"/>
                <w:bCs/>
                <w:sz w:val="21"/>
                <w:lang w:val="en-US" w:eastAsia="zh-CN"/>
              </w:rPr>
            </w:pPr>
            <w:r>
              <w:rPr>
                <w:rFonts w:hint="eastAsia" w:ascii="方正书宋_GBK" w:hAnsi="方正书宋_GBK" w:eastAsia="方正书宋_GBK" w:cs="方正书宋_GBK"/>
                <w:bCs/>
                <w:sz w:val="21"/>
                <w:lang w:val="en-US" w:eastAsia="zh-CN"/>
              </w:rPr>
              <w:t>627.83</w:t>
            </w:r>
          </w:p>
        </w:tc>
      </w:tr>
      <w:tr w14:paraId="57D267A5">
        <w:tblPrEx>
          <w:tblCellMar>
            <w:top w:w="0" w:type="dxa"/>
            <w:left w:w="108" w:type="dxa"/>
            <w:bottom w:w="0" w:type="dxa"/>
            <w:right w:w="108" w:type="dxa"/>
          </w:tblCellMar>
        </w:tblPrEx>
        <w:trPr>
          <w:trHeight w:val="330" w:hRule="atLeast"/>
        </w:trPr>
        <w:tc>
          <w:tcPr>
            <w:tcW w:w="1309" w:type="dxa"/>
            <w:tcBorders>
              <w:top w:val="single" w:color="000000" w:sz="4" w:space="0"/>
              <w:left w:val="single" w:color="000000" w:sz="4" w:space="0"/>
              <w:bottom w:val="single" w:color="000000" w:sz="4" w:space="0"/>
              <w:right w:val="single" w:color="000000" w:sz="4" w:space="0"/>
            </w:tcBorders>
            <w:shd w:val="clear" w:color="auto" w:fill="auto"/>
            <w:noWrap/>
          </w:tcPr>
          <w:p w14:paraId="773A4692">
            <w:pPr>
              <w:jc w:val="center"/>
              <w:textAlignment w:val="center"/>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11</w:t>
            </w:r>
          </w:p>
        </w:tc>
        <w:tc>
          <w:tcPr>
            <w:tcW w:w="4608" w:type="dxa"/>
            <w:tcBorders>
              <w:top w:val="single" w:color="000000" w:sz="4" w:space="0"/>
              <w:left w:val="single" w:color="000000" w:sz="4" w:space="0"/>
              <w:bottom w:val="single" w:color="000000" w:sz="4" w:space="0"/>
              <w:right w:val="single" w:color="000000" w:sz="4" w:space="0"/>
            </w:tcBorders>
            <w:shd w:val="clear" w:color="auto" w:fill="auto"/>
            <w:noWrap/>
          </w:tcPr>
          <w:p w14:paraId="7EB08CA3">
            <w:pPr>
              <w:rPr>
                <w:rFonts w:ascii="方正书宋_GBK" w:hAnsi="方正书宋_GBK" w:eastAsia="方正书宋_GBK" w:cs="方正书宋_GBK"/>
                <w:bCs/>
                <w:sz w:val="21"/>
                <w:lang w:eastAsia="zh-CN"/>
              </w:rPr>
            </w:pPr>
          </w:p>
        </w:tc>
        <w:tc>
          <w:tcPr>
            <w:tcW w:w="2472" w:type="dxa"/>
            <w:tcBorders>
              <w:top w:val="single" w:color="000000" w:sz="4" w:space="0"/>
              <w:left w:val="single" w:color="000000" w:sz="4" w:space="0"/>
              <w:bottom w:val="single" w:color="000000" w:sz="4" w:space="0"/>
              <w:right w:val="single" w:color="000000" w:sz="4" w:space="0"/>
            </w:tcBorders>
            <w:shd w:val="clear" w:color="auto" w:fill="auto"/>
            <w:noWrap/>
          </w:tcPr>
          <w:p w14:paraId="23A029BB">
            <w:pPr>
              <w:jc w:val="right"/>
              <w:rPr>
                <w:rFonts w:ascii="方正书宋_GBK" w:hAnsi="方正书宋_GBK" w:eastAsia="方正书宋_GBK" w:cs="方正书宋_GBK"/>
                <w:bCs/>
                <w:sz w:val="21"/>
                <w:lang w:eastAsia="zh-CN"/>
              </w:rPr>
            </w:pPr>
          </w:p>
        </w:tc>
        <w:tc>
          <w:tcPr>
            <w:tcW w:w="3456" w:type="dxa"/>
            <w:tcBorders>
              <w:top w:val="single" w:color="000000" w:sz="4" w:space="0"/>
              <w:left w:val="single" w:color="000000" w:sz="4" w:space="0"/>
              <w:bottom w:val="single" w:color="000000" w:sz="4" w:space="0"/>
              <w:right w:val="single" w:color="000000" w:sz="4" w:space="0"/>
            </w:tcBorders>
            <w:shd w:val="clear" w:color="auto" w:fill="auto"/>
            <w:noWrap/>
          </w:tcPr>
          <w:p w14:paraId="46116208">
            <w:pPr>
              <w:textAlignment w:val="top"/>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十一、节能环保支出</w:t>
            </w:r>
          </w:p>
        </w:tc>
        <w:tc>
          <w:tcPr>
            <w:tcW w:w="2664" w:type="dxa"/>
            <w:tcBorders>
              <w:top w:val="single" w:color="000000" w:sz="4" w:space="0"/>
              <w:left w:val="single" w:color="000000" w:sz="4" w:space="0"/>
              <w:bottom w:val="single" w:color="000000" w:sz="4" w:space="0"/>
              <w:right w:val="single" w:color="000000" w:sz="4" w:space="0"/>
            </w:tcBorders>
            <w:shd w:val="clear" w:color="auto" w:fill="auto"/>
            <w:noWrap/>
          </w:tcPr>
          <w:p w14:paraId="6076ABB0">
            <w:pPr>
              <w:jc w:val="right"/>
              <w:textAlignment w:val="top"/>
              <w:rPr>
                <w:rFonts w:ascii="方正书宋_GBK" w:hAnsi="方正书宋_GBK" w:eastAsia="方正书宋_GBK" w:cs="方正书宋_GBK"/>
                <w:bCs/>
                <w:sz w:val="21"/>
                <w:lang w:eastAsia="zh-CN"/>
              </w:rPr>
            </w:pPr>
          </w:p>
        </w:tc>
      </w:tr>
      <w:tr w14:paraId="6F87E883">
        <w:tblPrEx>
          <w:tblCellMar>
            <w:top w:w="0" w:type="dxa"/>
            <w:left w:w="108" w:type="dxa"/>
            <w:bottom w:w="0" w:type="dxa"/>
            <w:right w:w="108" w:type="dxa"/>
          </w:tblCellMar>
        </w:tblPrEx>
        <w:trPr>
          <w:trHeight w:val="330" w:hRule="atLeast"/>
        </w:trPr>
        <w:tc>
          <w:tcPr>
            <w:tcW w:w="1309" w:type="dxa"/>
            <w:tcBorders>
              <w:top w:val="single" w:color="000000" w:sz="4" w:space="0"/>
              <w:left w:val="single" w:color="000000" w:sz="4" w:space="0"/>
              <w:bottom w:val="single" w:color="000000" w:sz="4" w:space="0"/>
              <w:right w:val="single" w:color="000000" w:sz="4" w:space="0"/>
            </w:tcBorders>
            <w:shd w:val="clear" w:color="auto" w:fill="auto"/>
            <w:noWrap/>
          </w:tcPr>
          <w:p w14:paraId="25B8FA48">
            <w:pPr>
              <w:jc w:val="center"/>
              <w:textAlignment w:val="center"/>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12</w:t>
            </w:r>
          </w:p>
        </w:tc>
        <w:tc>
          <w:tcPr>
            <w:tcW w:w="4608" w:type="dxa"/>
            <w:tcBorders>
              <w:top w:val="single" w:color="000000" w:sz="4" w:space="0"/>
              <w:left w:val="single" w:color="000000" w:sz="4" w:space="0"/>
              <w:bottom w:val="single" w:color="000000" w:sz="4" w:space="0"/>
              <w:right w:val="single" w:color="000000" w:sz="4" w:space="0"/>
            </w:tcBorders>
            <w:shd w:val="clear" w:color="auto" w:fill="auto"/>
            <w:noWrap/>
          </w:tcPr>
          <w:p w14:paraId="338487D7">
            <w:pPr>
              <w:rPr>
                <w:rFonts w:ascii="方正书宋_GBK" w:hAnsi="方正书宋_GBK" w:eastAsia="方正书宋_GBK" w:cs="方正书宋_GBK"/>
                <w:bCs/>
                <w:sz w:val="21"/>
                <w:lang w:eastAsia="zh-CN"/>
              </w:rPr>
            </w:pPr>
          </w:p>
        </w:tc>
        <w:tc>
          <w:tcPr>
            <w:tcW w:w="2472" w:type="dxa"/>
            <w:tcBorders>
              <w:top w:val="single" w:color="000000" w:sz="4" w:space="0"/>
              <w:left w:val="single" w:color="000000" w:sz="4" w:space="0"/>
              <w:bottom w:val="single" w:color="000000" w:sz="4" w:space="0"/>
              <w:right w:val="single" w:color="000000" w:sz="4" w:space="0"/>
            </w:tcBorders>
            <w:shd w:val="clear" w:color="auto" w:fill="auto"/>
            <w:noWrap/>
          </w:tcPr>
          <w:p w14:paraId="31C43CF6">
            <w:pPr>
              <w:jc w:val="right"/>
              <w:rPr>
                <w:rFonts w:ascii="方正书宋_GBK" w:hAnsi="方正书宋_GBK" w:eastAsia="方正书宋_GBK" w:cs="方正书宋_GBK"/>
                <w:bCs/>
                <w:sz w:val="21"/>
                <w:lang w:eastAsia="zh-CN"/>
              </w:rPr>
            </w:pPr>
          </w:p>
        </w:tc>
        <w:tc>
          <w:tcPr>
            <w:tcW w:w="3456" w:type="dxa"/>
            <w:tcBorders>
              <w:top w:val="single" w:color="000000" w:sz="4" w:space="0"/>
              <w:left w:val="single" w:color="000000" w:sz="4" w:space="0"/>
              <w:bottom w:val="single" w:color="000000" w:sz="4" w:space="0"/>
              <w:right w:val="single" w:color="000000" w:sz="4" w:space="0"/>
            </w:tcBorders>
            <w:shd w:val="clear" w:color="auto" w:fill="auto"/>
            <w:noWrap/>
          </w:tcPr>
          <w:p w14:paraId="0A52DC19">
            <w:pPr>
              <w:textAlignment w:val="top"/>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十二、城乡社区支出</w:t>
            </w:r>
          </w:p>
        </w:tc>
        <w:tc>
          <w:tcPr>
            <w:tcW w:w="2664" w:type="dxa"/>
            <w:tcBorders>
              <w:top w:val="single" w:color="000000" w:sz="4" w:space="0"/>
              <w:left w:val="single" w:color="000000" w:sz="4" w:space="0"/>
              <w:bottom w:val="single" w:color="000000" w:sz="4" w:space="0"/>
              <w:right w:val="single" w:color="000000" w:sz="4" w:space="0"/>
            </w:tcBorders>
            <w:shd w:val="clear" w:color="auto" w:fill="auto"/>
            <w:noWrap/>
          </w:tcPr>
          <w:p w14:paraId="6DDF8217">
            <w:pPr>
              <w:jc w:val="right"/>
              <w:textAlignment w:val="top"/>
              <w:rPr>
                <w:rFonts w:ascii="方正书宋_GBK" w:hAnsi="方正书宋_GBK" w:eastAsia="方正书宋_GBK" w:cs="方正书宋_GBK"/>
                <w:bCs/>
                <w:sz w:val="21"/>
                <w:lang w:eastAsia="zh-CN"/>
              </w:rPr>
            </w:pPr>
          </w:p>
        </w:tc>
      </w:tr>
      <w:tr w14:paraId="0B692A23">
        <w:tblPrEx>
          <w:tblCellMar>
            <w:top w:w="0" w:type="dxa"/>
            <w:left w:w="108" w:type="dxa"/>
            <w:bottom w:w="0" w:type="dxa"/>
            <w:right w:w="108" w:type="dxa"/>
          </w:tblCellMar>
        </w:tblPrEx>
        <w:trPr>
          <w:trHeight w:val="330" w:hRule="atLeast"/>
        </w:trPr>
        <w:tc>
          <w:tcPr>
            <w:tcW w:w="1309" w:type="dxa"/>
            <w:tcBorders>
              <w:top w:val="single" w:color="000000" w:sz="4" w:space="0"/>
              <w:left w:val="single" w:color="000000" w:sz="4" w:space="0"/>
              <w:bottom w:val="single" w:color="000000" w:sz="4" w:space="0"/>
              <w:right w:val="single" w:color="000000" w:sz="4" w:space="0"/>
            </w:tcBorders>
            <w:shd w:val="clear" w:color="auto" w:fill="auto"/>
            <w:noWrap/>
          </w:tcPr>
          <w:p w14:paraId="6C27ED2B">
            <w:pPr>
              <w:jc w:val="center"/>
              <w:textAlignment w:val="center"/>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13</w:t>
            </w:r>
          </w:p>
        </w:tc>
        <w:tc>
          <w:tcPr>
            <w:tcW w:w="4608" w:type="dxa"/>
            <w:tcBorders>
              <w:top w:val="single" w:color="000000" w:sz="4" w:space="0"/>
              <w:left w:val="single" w:color="000000" w:sz="4" w:space="0"/>
              <w:bottom w:val="single" w:color="000000" w:sz="4" w:space="0"/>
              <w:right w:val="single" w:color="000000" w:sz="4" w:space="0"/>
            </w:tcBorders>
            <w:shd w:val="clear" w:color="auto" w:fill="auto"/>
            <w:noWrap/>
          </w:tcPr>
          <w:p w14:paraId="3EA6A7C0">
            <w:pPr>
              <w:rPr>
                <w:rFonts w:ascii="方正书宋_GBK" w:hAnsi="方正书宋_GBK" w:eastAsia="方正书宋_GBK" w:cs="方正书宋_GBK"/>
                <w:bCs/>
                <w:sz w:val="21"/>
                <w:lang w:eastAsia="zh-CN"/>
              </w:rPr>
            </w:pPr>
          </w:p>
        </w:tc>
        <w:tc>
          <w:tcPr>
            <w:tcW w:w="2472" w:type="dxa"/>
            <w:tcBorders>
              <w:top w:val="single" w:color="000000" w:sz="4" w:space="0"/>
              <w:left w:val="single" w:color="000000" w:sz="4" w:space="0"/>
              <w:bottom w:val="single" w:color="000000" w:sz="4" w:space="0"/>
              <w:right w:val="single" w:color="000000" w:sz="4" w:space="0"/>
            </w:tcBorders>
            <w:shd w:val="clear" w:color="auto" w:fill="auto"/>
            <w:noWrap/>
          </w:tcPr>
          <w:p w14:paraId="764987CB">
            <w:pPr>
              <w:jc w:val="right"/>
              <w:rPr>
                <w:rFonts w:ascii="方正书宋_GBK" w:hAnsi="方正书宋_GBK" w:eastAsia="方正书宋_GBK" w:cs="方正书宋_GBK"/>
                <w:bCs/>
                <w:sz w:val="21"/>
                <w:lang w:eastAsia="zh-CN"/>
              </w:rPr>
            </w:pPr>
          </w:p>
        </w:tc>
        <w:tc>
          <w:tcPr>
            <w:tcW w:w="3456" w:type="dxa"/>
            <w:tcBorders>
              <w:top w:val="single" w:color="000000" w:sz="4" w:space="0"/>
              <w:left w:val="single" w:color="000000" w:sz="4" w:space="0"/>
              <w:bottom w:val="single" w:color="000000" w:sz="4" w:space="0"/>
              <w:right w:val="single" w:color="000000" w:sz="4" w:space="0"/>
            </w:tcBorders>
            <w:shd w:val="clear" w:color="auto" w:fill="auto"/>
            <w:noWrap/>
          </w:tcPr>
          <w:p w14:paraId="5706D3EA">
            <w:pPr>
              <w:textAlignment w:val="top"/>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十三、农林水支出</w:t>
            </w:r>
          </w:p>
        </w:tc>
        <w:tc>
          <w:tcPr>
            <w:tcW w:w="2664" w:type="dxa"/>
            <w:tcBorders>
              <w:top w:val="single" w:color="000000" w:sz="4" w:space="0"/>
              <w:left w:val="single" w:color="000000" w:sz="4" w:space="0"/>
              <w:bottom w:val="single" w:color="000000" w:sz="4" w:space="0"/>
              <w:right w:val="single" w:color="000000" w:sz="4" w:space="0"/>
            </w:tcBorders>
            <w:shd w:val="clear" w:color="auto" w:fill="auto"/>
            <w:noWrap/>
          </w:tcPr>
          <w:p w14:paraId="3F8EE5D1">
            <w:pPr>
              <w:jc w:val="right"/>
              <w:textAlignment w:val="top"/>
              <w:rPr>
                <w:rFonts w:ascii="方正书宋_GBK" w:hAnsi="方正书宋_GBK" w:eastAsia="方正书宋_GBK" w:cs="方正书宋_GBK"/>
                <w:bCs/>
                <w:sz w:val="21"/>
                <w:lang w:eastAsia="zh-CN"/>
              </w:rPr>
            </w:pPr>
          </w:p>
        </w:tc>
      </w:tr>
      <w:tr w14:paraId="38341370">
        <w:tblPrEx>
          <w:tblCellMar>
            <w:top w:w="0" w:type="dxa"/>
            <w:left w:w="108" w:type="dxa"/>
            <w:bottom w:w="0" w:type="dxa"/>
            <w:right w:w="108" w:type="dxa"/>
          </w:tblCellMar>
        </w:tblPrEx>
        <w:trPr>
          <w:trHeight w:val="330" w:hRule="atLeast"/>
        </w:trPr>
        <w:tc>
          <w:tcPr>
            <w:tcW w:w="1309" w:type="dxa"/>
            <w:tcBorders>
              <w:top w:val="single" w:color="000000" w:sz="4" w:space="0"/>
              <w:left w:val="single" w:color="000000" w:sz="4" w:space="0"/>
              <w:bottom w:val="single" w:color="000000" w:sz="4" w:space="0"/>
              <w:right w:val="single" w:color="000000" w:sz="4" w:space="0"/>
            </w:tcBorders>
            <w:shd w:val="clear" w:color="auto" w:fill="auto"/>
            <w:noWrap/>
          </w:tcPr>
          <w:p w14:paraId="148E1C10">
            <w:pPr>
              <w:jc w:val="center"/>
              <w:textAlignment w:val="center"/>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14</w:t>
            </w:r>
          </w:p>
        </w:tc>
        <w:tc>
          <w:tcPr>
            <w:tcW w:w="4608" w:type="dxa"/>
            <w:tcBorders>
              <w:top w:val="single" w:color="000000" w:sz="4" w:space="0"/>
              <w:left w:val="single" w:color="000000" w:sz="4" w:space="0"/>
              <w:bottom w:val="single" w:color="000000" w:sz="4" w:space="0"/>
              <w:right w:val="single" w:color="000000" w:sz="4" w:space="0"/>
            </w:tcBorders>
            <w:shd w:val="clear" w:color="auto" w:fill="auto"/>
            <w:noWrap/>
          </w:tcPr>
          <w:p w14:paraId="639F8EDB">
            <w:pPr>
              <w:rPr>
                <w:rFonts w:ascii="方正书宋_GBK" w:hAnsi="方正书宋_GBK" w:eastAsia="方正书宋_GBK" w:cs="方正书宋_GBK"/>
                <w:bCs/>
                <w:sz w:val="21"/>
                <w:lang w:eastAsia="zh-CN"/>
              </w:rPr>
            </w:pPr>
          </w:p>
        </w:tc>
        <w:tc>
          <w:tcPr>
            <w:tcW w:w="2472" w:type="dxa"/>
            <w:tcBorders>
              <w:top w:val="single" w:color="000000" w:sz="4" w:space="0"/>
              <w:left w:val="single" w:color="000000" w:sz="4" w:space="0"/>
              <w:bottom w:val="single" w:color="000000" w:sz="4" w:space="0"/>
              <w:right w:val="single" w:color="000000" w:sz="4" w:space="0"/>
            </w:tcBorders>
            <w:shd w:val="clear" w:color="auto" w:fill="auto"/>
            <w:noWrap/>
          </w:tcPr>
          <w:p w14:paraId="5B940DE9">
            <w:pPr>
              <w:jc w:val="right"/>
              <w:rPr>
                <w:rFonts w:ascii="方正书宋_GBK" w:hAnsi="方正书宋_GBK" w:eastAsia="方正书宋_GBK" w:cs="方正书宋_GBK"/>
                <w:bCs/>
                <w:sz w:val="21"/>
                <w:lang w:eastAsia="zh-CN"/>
              </w:rPr>
            </w:pPr>
          </w:p>
        </w:tc>
        <w:tc>
          <w:tcPr>
            <w:tcW w:w="3456" w:type="dxa"/>
            <w:tcBorders>
              <w:top w:val="single" w:color="000000" w:sz="4" w:space="0"/>
              <w:left w:val="single" w:color="000000" w:sz="4" w:space="0"/>
              <w:bottom w:val="single" w:color="000000" w:sz="4" w:space="0"/>
              <w:right w:val="single" w:color="000000" w:sz="4" w:space="0"/>
            </w:tcBorders>
            <w:shd w:val="clear" w:color="auto" w:fill="auto"/>
            <w:noWrap/>
          </w:tcPr>
          <w:p w14:paraId="5C94C834">
            <w:pPr>
              <w:textAlignment w:val="top"/>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十四、交通运输支出</w:t>
            </w:r>
          </w:p>
        </w:tc>
        <w:tc>
          <w:tcPr>
            <w:tcW w:w="2664" w:type="dxa"/>
            <w:tcBorders>
              <w:top w:val="single" w:color="000000" w:sz="4" w:space="0"/>
              <w:left w:val="single" w:color="000000" w:sz="4" w:space="0"/>
              <w:bottom w:val="single" w:color="000000" w:sz="4" w:space="0"/>
              <w:right w:val="single" w:color="000000" w:sz="4" w:space="0"/>
            </w:tcBorders>
            <w:shd w:val="clear" w:color="auto" w:fill="auto"/>
            <w:noWrap/>
          </w:tcPr>
          <w:p w14:paraId="64DE5D66">
            <w:pPr>
              <w:jc w:val="right"/>
              <w:textAlignment w:val="top"/>
              <w:rPr>
                <w:rFonts w:ascii="方正书宋_GBK" w:hAnsi="方正书宋_GBK" w:eastAsia="方正书宋_GBK" w:cs="方正书宋_GBK"/>
                <w:bCs/>
                <w:sz w:val="21"/>
                <w:lang w:eastAsia="zh-CN"/>
              </w:rPr>
            </w:pPr>
          </w:p>
        </w:tc>
      </w:tr>
      <w:tr w14:paraId="3B704C60">
        <w:tblPrEx>
          <w:tblCellMar>
            <w:top w:w="0" w:type="dxa"/>
            <w:left w:w="108" w:type="dxa"/>
            <w:bottom w:w="0" w:type="dxa"/>
            <w:right w:w="108" w:type="dxa"/>
          </w:tblCellMar>
        </w:tblPrEx>
        <w:trPr>
          <w:trHeight w:val="330" w:hRule="atLeast"/>
        </w:trPr>
        <w:tc>
          <w:tcPr>
            <w:tcW w:w="1309" w:type="dxa"/>
            <w:tcBorders>
              <w:top w:val="single" w:color="000000" w:sz="4" w:space="0"/>
              <w:left w:val="single" w:color="000000" w:sz="4" w:space="0"/>
              <w:bottom w:val="single" w:color="000000" w:sz="4" w:space="0"/>
              <w:right w:val="single" w:color="000000" w:sz="4" w:space="0"/>
            </w:tcBorders>
            <w:shd w:val="clear" w:color="auto" w:fill="auto"/>
            <w:noWrap/>
          </w:tcPr>
          <w:p w14:paraId="505050C0">
            <w:pPr>
              <w:jc w:val="center"/>
              <w:textAlignment w:val="center"/>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15</w:t>
            </w:r>
          </w:p>
        </w:tc>
        <w:tc>
          <w:tcPr>
            <w:tcW w:w="4608" w:type="dxa"/>
            <w:tcBorders>
              <w:top w:val="single" w:color="000000" w:sz="4" w:space="0"/>
              <w:left w:val="single" w:color="000000" w:sz="4" w:space="0"/>
              <w:bottom w:val="single" w:color="000000" w:sz="4" w:space="0"/>
              <w:right w:val="single" w:color="000000" w:sz="4" w:space="0"/>
            </w:tcBorders>
            <w:shd w:val="clear" w:color="auto" w:fill="auto"/>
            <w:noWrap/>
          </w:tcPr>
          <w:p w14:paraId="17EC3D6B">
            <w:pPr>
              <w:rPr>
                <w:rFonts w:ascii="方正书宋_GBK" w:hAnsi="方正书宋_GBK" w:eastAsia="方正书宋_GBK" w:cs="方正书宋_GBK"/>
                <w:bCs/>
                <w:sz w:val="21"/>
                <w:lang w:eastAsia="zh-CN"/>
              </w:rPr>
            </w:pPr>
          </w:p>
        </w:tc>
        <w:tc>
          <w:tcPr>
            <w:tcW w:w="2472" w:type="dxa"/>
            <w:tcBorders>
              <w:top w:val="single" w:color="000000" w:sz="4" w:space="0"/>
              <w:left w:val="single" w:color="000000" w:sz="4" w:space="0"/>
              <w:bottom w:val="single" w:color="000000" w:sz="4" w:space="0"/>
              <w:right w:val="single" w:color="000000" w:sz="4" w:space="0"/>
            </w:tcBorders>
            <w:shd w:val="clear" w:color="auto" w:fill="auto"/>
            <w:noWrap/>
          </w:tcPr>
          <w:p w14:paraId="7E3BFE1C">
            <w:pPr>
              <w:jc w:val="right"/>
              <w:rPr>
                <w:rFonts w:ascii="方正书宋_GBK" w:hAnsi="方正书宋_GBK" w:eastAsia="方正书宋_GBK" w:cs="方正书宋_GBK"/>
                <w:bCs/>
                <w:sz w:val="21"/>
                <w:lang w:eastAsia="zh-CN"/>
              </w:rPr>
            </w:pPr>
          </w:p>
        </w:tc>
        <w:tc>
          <w:tcPr>
            <w:tcW w:w="3456" w:type="dxa"/>
            <w:tcBorders>
              <w:top w:val="single" w:color="000000" w:sz="4" w:space="0"/>
              <w:left w:val="single" w:color="000000" w:sz="4" w:space="0"/>
              <w:bottom w:val="single" w:color="000000" w:sz="4" w:space="0"/>
              <w:right w:val="single" w:color="000000" w:sz="4" w:space="0"/>
            </w:tcBorders>
            <w:shd w:val="clear" w:color="auto" w:fill="auto"/>
            <w:noWrap/>
          </w:tcPr>
          <w:p w14:paraId="07559BD9">
            <w:pPr>
              <w:textAlignment w:val="top"/>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十五、资源勘探工业信息等支出</w:t>
            </w:r>
          </w:p>
        </w:tc>
        <w:tc>
          <w:tcPr>
            <w:tcW w:w="2664" w:type="dxa"/>
            <w:tcBorders>
              <w:top w:val="single" w:color="000000" w:sz="4" w:space="0"/>
              <w:left w:val="single" w:color="000000" w:sz="4" w:space="0"/>
              <w:bottom w:val="single" w:color="000000" w:sz="4" w:space="0"/>
              <w:right w:val="single" w:color="000000" w:sz="4" w:space="0"/>
            </w:tcBorders>
            <w:shd w:val="clear" w:color="auto" w:fill="auto"/>
            <w:noWrap/>
          </w:tcPr>
          <w:p w14:paraId="457E504E">
            <w:pPr>
              <w:jc w:val="right"/>
              <w:textAlignment w:val="top"/>
              <w:rPr>
                <w:rFonts w:ascii="方正书宋_GBK" w:hAnsi="方正书宋_GBK" w:eastAsia="方正书宋_GBK" w:cs="方正书宋_GBK"/>
                <w:bCs/>
                <w:sz w:val="21"/>
                <w:lang w:eastAsia="zh-CN"/>
              </w:rPr>
            </w:pPr>
          </w:p>
        </w:tc>
      </w:tr>
      <w:tr w14:paraId="7A430F1B">
        <w:tblPrEx>
          <w:tblCellMar>
            <w:top w:w="0" w:type="dxa"/>
            <w:left w:w="108" w:type="dxa"/>
            <w:bottom w:w="0" w:type="dxa"/>
            <w:right w:w="108" w:type="dxa"/>
          </w:tblCellMar>
        </w:tblPrEx>
        <w:trPr>
          <w:trHeight w:val="330" w:hRule="atLeast"/>
        </w:trPr>
        <w:tc>
          <w:tcPr>
            <w:tcW w:w="1309" w:type="dxa"/>
            <w:tcBorders>
              <w:top w:val="single" w:color="000000" w:sz="4" w:space="0"/>
              <w:left w:val="single" w:color="000000" w:sz="4" w:space="0"/>
              <w:bottom w:val="single" w:color="000000" w:sz="4" w:space="0"/>
              <w:right w:val="single" w:color="000000" w:sz="4" w:space="0"/>
            </w:tcBorders>
            <w:shd w:val="clear" w:color="auto" w:fill="auto"/>
            <w:noWrap/>
          </w:tcPr>
          <w:p w14:paraId="356F99E5">
            <w:pPr>
              <w:jc w:val="center"/>
              <w:textAlignment w:val="center"/>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16</w:t>
            </w:r>
          </w:p>
        </w:tc>
        <w:tc>
          <w:tcPr>
            <w:tcW w:w="4608" w:type="dxa"/>
            <w:tcBorders>
              <w:top w:val="single" w:color="000000" w:sz="4" w:space="0"/>
              <w:left w:val="single" w:color="000000" w:sz="4" w:space="0"/>
              <w:bottom w:val="single" w:color="000000" w:sz="4" w:space="0"/>
              <w:right w:val="single" w:color="000000" w:sz="4" w:space="0"/>
            </w:tcBorders>
            <w:shd w:val="clear" w:color="auto" w:fill="auto"/>
            <w:noWrap/>
          </w:tcPr>
          <w:p w14:paraId="6AE2E59E">
            <w:pPr>
              <w:rPr>
                <w:rFonts w:ascii="方正书宋_GBK" w:hAnsi="方正书宋_GBK" w:eastAsia="方正书宋_GBK" w:cs="方正书宋_GBK"/>
                <w:bCs/>
                <w:sz w:val="21"/>
                <w:lang w:eastAsia="zh-CN"/>
              </w:rPr>
            </w:pPr>
          </w:p>
        </w:tc>
        <w:tc>
          <w:tcPr>
            <w:tcW w:w="2472" w:type="dxa"/>
            <w:tcBorders>
              <w:top w:val="single" w:color="000000" w:sz="4" w:space="0"/>
              <w:left w:val="single" w:color="000000" w:sz="4" w:space="0"/>
              <w:bottom w:val="single" w:color="000000" w:sz="4" w:space="0"/>
              <w:right w:val="single" w:color="000000" w:sz="4" w:space="0"/>
            </w:tcBorders>
            <w:shd w:val="clear" w:color="auto" w:fill="auto"/>
            <w:noWrap/>
          </w:tcPr>
          <w:p w14:paraId="032150D2">
            <w:pPr>
              <w:jc w:val="right"/>
              <w:rPr>
                <w:rFonts w:ascii="方正书宋_GBK" w:hAnsi="方正书宋_GBK" w:eastAsia="方正书宋_GBK" w:cs="方正书宋_GBK"/>
                <w:bCs/>
                <w:sz w:val="21"/>
                <w:lang w:eastAsia="zh-CN"/>
              </w:rPr>
            </w:pPr>
          </w:p>
        </w:tc>
        <w:tc>
          <w:tcPr>
            <w:tcW w:w="3456" w:type="dxa"/>
            <w:tcBorders>
              <w:top w:val="single" w:color="000000" w:sz="4" w:space="0"/>
              <w:left w:val="single" w:color="000000" w:sz="4" w:space="0"/>
              <w:bottom w:val="single" w:color="000000" w:sz="4" w:space="0"/>
              <w:right w:val="single" w:color="000000" w:sz="4" w:space="0"/>
            </w:tcBorders>
            <w:shd w:val="clear" w:color="auto" w:fill="auto"/>
            <w:noWrap/>
          </w:tcPr>
          <w:p w14:paraId="0E0A9DEE">
            <w:pPr>
              <w:textAlignment w:val="top"/>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十六、商业服务业等支出</w:t>
            </w:r>
          </w:p>
        </w:tc>
        <w:tc>
          <w:tcPr>
            <w:tcW w:w="2664" w:type="dxa"/>
            <w:tcBorders>
              <w:top w:val="single" w:color="000000" w:sz="4" w:space="0"/>
              <w:left w:val="single" w:color="000000" w:sz="4" w:space="0"/>
              <w:bottom w:val="single" w:color="000000" w:sz="4" w:space="0"/>
              <w:right w:val="single" w:color="000000" w:sz="4" w:space="0"/>
            </w:tcBorders>
            <w:shd w:val="clear" w:color="auto" w:fill="auto"/>
            <w:noWrap/>
          </w:tcPr>
          <w:p w14:paraId="4C2FE23A">
            <w:pPr>
              <w:jc w:val="right"/>
              <w:textAlignment w:val="top"/>
              <w:rPr>
                <w:rFonts w:ascii="方正书宋_GBK" w:hAnsi="方正书宋_GBK" w:eastAsia="方正书宋_GBK" w:cs="方正书宋_GBK"/>
                <w:bCs/>
                <w:sz w:val="21"/>
                <w:lang w:eastAsia="zh-CN"/>
              </w:rPr>
            </w:pPr>
          </w:p>
        </w:tc>
      </w:tr>
      <w:tr w14:paraId="05718C9F">
        <w:tblPrEx>
          <w:tblCellMar>
            <w:top w:w="0" w:type="dxa"/>
            <w:left w:w="108" w:type="dxa"/>
            <w:bottom w:w="0" w:type="dxa"/>
            <w:right w:w="108" w:type="dxa"/>
          </w:tblCellMar>
        </w:tblPrEx>
        <w:trPr>
          <w:trHeight w:val="330" w:hRule="atLeast"/>
        </w:trPr>
        <w:tc>
          <w:tcPr>
            <w:tcW w:w="1309" w:type="dxa"/>
            <w:tcBorders>
              <w:top w:val="single" w:color="000000" w:sz="4" w:space="0"/>
              <w:left w:val="single" w:color="000000" w:sz="4" w:space="0"/>
              <w:bottom w:val="single" w:color="000000" w:sz="4" w:space="0"/>
              <w:right w:val="single" w:color="000000" w:sz="4" w:space="0"/>
            </w:tcBorders>
            <w:shd w:val="clear" w:color="auto" w:fill="auto"/>
            <w:noWrap/>
          </w:tcPr>
          <w:p w14:paraId="7843E569">
            <w:pPr>
              <w:jc w:val="center"/>
              <w:textAlignment w:val="center"/>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17</w:t>
            </w:r>
          </w:p>
        </w:tc>
        <w:tc>
          <w:tcPr>
            <w:tcW w:w="4608" w:type="dxa"/>
            <w:tcBorders>
              <w:top w:val="single" w:color="000000" w:sz="4" w:space="0"/>
              <w:left w:val="single" w:color="000000" w:sz="4" w:space="0"/>
              <w:bottom w:val="single" w:color="000000" w:sz="4" w:space="0"/>
              <w:right w:val="single" w:color="000000" w:sz="4" w:space="0"/>
            </w:tcBorders>
            <w:shd w:val="clear" w:color="auto" w:fill="auto"/>
            <w:noWrap/>
          </w:tcPr>
          <w:p w14:paraId="5A1D88BE">
            <w:pPr>
              <w:rPr>
                <w:rFonts w:ascii="方正书宋_GBK" w:hAnsi="方正书宋_GBK" w:eastAsia="方正书宋_GBK" w:cs="方正书宋_GBK"/>
                <w:bCs/>
                <w:sz w:val="21"/>
                <w:lang w:eastAsia="zh-CN"/>
              </w:rPr>
            </w:pPr>
          </w:p>
        </w:tc>
        <w:tc>
          <w:tcPr>
            <w:tcW w:w="2472" w:type="dxa"/>
            <w:tcBorders>
              <w:top w:val="single" w:color="000000" w:sz="4" w:space="0"/>
              <w:left w:val="single" w:color="000000" w:sz="4" w:space="0"/>
              <w:bottom w:val="single" w:color="000000" w:sz="4" w:space="0"/>
              <w:right w:val="single" w:color="000000" w:sz="4" w:space="0"/>
            </w:tcBorders>
            <w:shd w:val="clear" w:color="auto" w:fill="auto"/>
            <w:noWrap/>
          </w:tcPr>
          <w:p w14:paraId="01D13391">
            <w:pPr>
              <w:jc w:val="right"/>
              <w:rPr>
                <w:rFonts w:ascii="方正书宋_GBK" w:hAnsi="方正书宋_GBK" w:eastAsia="方正书宋_GBK" w:cs="方正书宋_GBK"/>
                <w:bCs/>
                <w:sz w:val="21"/>
                <w:lang w:eastAsia="zh-CN"/>
              </w:rPr>
            </w:pPr>
          </w:p>
        </w:tc>
        <w:tc>
          <w:tcPr>
            <w:tcW w:w="3456" w:type="dxa"/>
            <w:tcBorders>
              <w:top w:val="single" w:color="000000" w:sz="4" w:space="0"/>
              <w:left w:val="single" w:color="000000" w:sz="4" w:space="0"/>
              <w:bottom w:val="single" w:color="000000" w:sz="4" w:space="0"/>
              <w:right w:val="single" w:color="000000" w:sz="4" w:space="0"/>
            </w:tcBorders>
            <w:shd w:val="clear" w:color="auto" w:fill="auto"/>
            <w:noWrap/>
          </w:tcPr>
          <w:p w14:paraId="317755EB">
            <w:pPr>
              <w:textAlignment w:val="top"/>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十七、金融支出</w:t>
            </w:r>
          </w:p>
        </w:tc>
        <w:tc>
          <w:tcPr>
            <w:tcW w:w="2664" w:type="dxa"/>
            <w:tcBorders>
              <w:top w:val="single" w:color="000000" w:sz="4" w:space="0"/>
              <w:left w:val="single" w:color="000000" w:sz="4" w:space="0"/>
              <w:bottom w:val="single" w:color="000000" w:sz="4" w:space="0"/>
              <w:right w:val="single" w:color="000000" w:sz="4" w:space="0"/>
            </w:tcBorders>
            <w:shd w:val="clear" w:color="auto" w:fill="auto"/>
            <w:noWrap/>
          </w:tcPr>
          <w:p w14:paraId="7C074698">
            <w:pPr>
              <w:jc w:val="right"/>
              <w:textAlignment w:val="top"/>
              <w:rPr>
                <w:rFonts w:ascii="方正书宋_GBK" w:hAnsi="方正书宋_GBK" w:eastAsia="方正书宋_GBK" w:cs="方正书宋_GBK"/>
                <w:bCs/>
                <w:sz w:val="21"/>
                <w:lang w:eastAsia="zh-CN"/>
              </w:rPr>
            </w:pPr>
          </w:p>
        </w:tc>
      </w:tr>
      <w:tr w14:paraId="44434E93">
        <w:tblPrEx>
          <w:tblCellMar>
            <w:top w:w="0" w:type="dxa"/>
            <w:left w:w="108" w:type="dxa"/>
            <w:bottom w:w="0" w:type="dxa"/>
            <w:right w:w="108" w:type="dxa"/>
          </w:tblCellMar>
        </w:tblPrEx>
        <w:trPr>
          <w:trHeight w:val="330" w:hRule="atLeast"/>
        </w:trPr>
        <w:tc>
          <w:tcPr>
            <w:tcW w:w="1309" w:type="dxa"/>
            <w:tcBorders>
              <w:top w:val="single" w:color="000000" w:sz="4" w:space="0"/>
              <w:left w:val="single" w:color="000000" w:sz="4" w:space="0"/>
              <w:bottom w:val="single" w:color="000000" w:sz="4" w:space="0"/>
              <w:right w:val="single" w:color="000000" w:sz="4" w:space="0"/>
            </w:tcBorders>
            <w:shd w:val="clear" w:color="auto" w:fill="auto"/>
            <w:noWrap/>
          </w:tcPr>
          <w:p w14:paraId="3C769486">
            <w:pPr>
              <w:jc w:val="center"/>
              <w:textAlignment w:val="center"/>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18</w:t>
            </w:r>
          </w:p>
        </w:tc>
        <w:tc>
          <w:tcPr>
            <w:tcW w:w="4608" w:type="dxa"/>
            <w:tcBorders>
              <w:top w:val="single" w:color="000000" w:sz="4" w:space="0"/>
              <w:left w:val="single" w:color="000000" w:sz="4" w:space="0"/>
              <w:bottom w:val="single" w:color="000000" w:sz="4" w:space="0"/>
              <w:right w:val="single" w:color="000000" w:sz="4" w:space="0"/>
            </w:tcBorders>
            <w:shd w:val="clear" w:color="auto" w:fill="auto"/>
            <w:noWrap/>
          </w:tcPr>
          <w:p w14:paraId="6C10AED7">
            <w:pPr>
              <w:rPr>
                <w:rFonts w:ascii="方正书宋_GBK" w:hAnsi="方正书宋_GBK" w:eastAsia="方正书宋_GBK" w:cs="方正书宋_GBK"/>
                <w:bCs/>
                <w:sz w:val="21"/>
                <w:lang w:eastAsia="zh-CN"/>
              </w:rPr>
            </w:pPr>
          </w:p>
        </w:tc>
        <w:tc>
          <w:tcPr>
            <w:tcW w:w="2472" w:type="dxa"/>
            <w:tcBorders>
              <w:top w:val="single" w:color="000000" w:sz="4" w:space="0"/>
              <w:left w:val="single" w:color="000000" w:sz="4" w:space="0"/>
              <w:bottom w:val="single" w:color="000000" w:sz="4" w:space="0"/>
              <w:right w:val="single" w:color="000000" w:sz="4" w:space="0"/>
            </w:tcBorders>
            <w:shd w:val="clear" w:color="auto" w:fill="auto"/>
            <w:noWrap/>
          </w:tcPr>
          <w:p w14:paraId="6F80DFDA">
            <w:pPr>
              <w:jc w:val="right"/>
              <w:rPr>
                <w:rFonts w:ascii="方正书宋_GBK" w:hAnsi="方正书宋_GBK" w:eastAsia="方正书宋_GBK" w:cs="方正书宋_GBK"/>
                <w:bCs/>
                <w:sz w:val="21"/>
                <w:lang w:eastAsia="zh-CN"/>
              </w:rPr>
            </w:pPr>
          </w:p>
        </w:tc>
        <w:tc>
          <w:tcPr>
            <w:tcW w:w="3456" w:type="dxa"/>
            <w:tcBorders>
              <w:top w:val="single" w:color="000000" w:sz="4" w:space="0"/>
              <w:left w:val="single" w:color="000000" w:sz="4" w:space="0"/>
              <w:bottom w:val="single" w:color="000000" w:sz="4" w:space="0"/>
              <w:right w:val="single" w:color="000000" w:sz="4" w:space="0"/>
            </w:tcBorders>
            <w:shd w:val="clear" w:color="auto" w:fill="auto"/>
            <w:noWrap/>
          </w:tcPr>
          <w:p w14:paraId="05DA63BA">
            <w:pPr>
              <w:textAlignment w:val="top"/>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十八、援助其他地区支出</w:t>
            </w:r>
          </w:p>
        </w:tc>
        <w:tc>
          <w:tcPr>
            <w:tcW w:w="2664" w:type="dxa"/>
            <w:tcBorders>
              <w:top w:val="single" w:color="000000" w:sz="4" w:space="0"/>
              <w:left w:val="single" w:color="000000" w:sz="4" w:space="0"/>
              <w:bottom w:val="single" w:color="000000" w:sz="4" w:space="0"/>
              <w:right w:val="single" w:color="000000" w:sz="4" w:space="0"/>
            </w:tcBorders>
            <w:shd w:val="clear" w:color="auto" w:fill="auto"/>
            <w:noWrap/>
          </w:tcPr>
          <w:p w14:paraId="0BBD171A">
            <w:pPr>
              <w:jc w:val="right"/>
              <w:textAlignment w:val="top"/>
              <w:rPr>
                <w:rFonts w:ascii="方正书宋_GBK" w:hAnsi="方正书宋_GBK" w:eastAsia="方正书宋_GBK" w:cs="方正书宋_GBK"/>
                <w:bCs/>
                <w:sz w:val="21"/>
                <w:lang w:eastAsia="zh-CN"/>
              </w:rPr>
            </w:pPr>
          </w:p>
        </w:tc>
      </w:tr>
      <w:tr w14:paraId="3A7944EF">
        <w:tblPrEx>
          <w:tblCellMar>
            <w:top w:w="0" w:type="dxa"/>
            <w:left w:w="108" w:type="dxa"/>
            <w:bottom w:w="0" w:type="dxa"/>
            <w:right w:w="108" w:type="dxa"/>
          </w:tblCellMar>
        </w:tblPrEx>
        <w:trPr>
          <w:trHeight w:val="330" w:hRule="atLeast"/>
        </w:trPr>
        <w:tc>
          <w:tcPr>
            <w:tcW w:w="1309" w:type="dxa"/>
            <w:tcBorders>
              <w:top w:val="single" w:color="000000" w:sz="4" w:space="0"/>
              <w:left w:val="single" w:color="000000" w:sz="4" w:space="0"/>
              <w:bottom w:val="single" w:color="000000" w:sz="4" w:space="0"/>
              <w:right w:val="single" w:color="000000" w:sz="4" w:space="0"/>
            </w:tcBorders>
            <w:shd w:val="clear" w:color="auto" w:fill="auto"/>
            <w:noWrap/>
          </w:tcPr>
          <w:p w14:paraId="6A34BDA7">
            <w:pPr>
              <w:jc w:val="center"/>
              <w:textAlignment w:val="center"/>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19</w:t>
            </w:r>
          </w:p>
        </w:tc>
        <w:tc>
          <w:tcPr>
            <w:tcW w:w="4608" w:type="dxa"/>
            <w:tcBorders>
              <w:top w:val="single" w:color="000000" w:sz="4" w:space="0"/>
              <w:left w:val="single" w:color="000000" w:sz="4" w:space="0"/>
              <w:bottom w:val="single" w:color="000000" w:sz="4" w:space="0"/>
              <w:right w:val="single" w:color="000000" w:sz="4" w:space="0"/>
            </w:tcBorders>
            <w:shd w:val="clear" w:color="auto" w:fill="auto"/>
            <w:noWrap/>
          </w:tcPr>
          <w:p w14:paraId="43DD8600">
            <w:pPr>
              <w:rPr>
                <w:rFonts w:ascii="方正书宋_GBK" w:hAnsi="方正书宋_GBK" w:eastAsia="方正书宋_GBK" w:cs="方正书宋_GBK"/>
                <w:bCs/>
                <w:sz w:val="21"/>
                <w:lang w:eastAsia="zh-CN"/>
              </w:rPr>
            </w:pPr>
          </w:p>
        </w:tc>
        <w:tc>
          <w:tcPr>
            <w:tcW w:w="2472" w:type="dxa"/>
            <w:tcBorders>
              <w:top w:val="single" w:color="000000" w:sz="4" w:space="0"/>
              <w:left w:val="single" w:color="000000" w:sz="4" w:space="0"/>
              <w:bottom w:val="single" w:color="000000" w:sz="4" w:space="0"/>
              <w:right w:val="single" w:color="000000" w:sz="4" w:space="0"/>
            </w:tcBorders>
            <w:shd w:val="clear" w:color="auto" w:fill="auto"/>
            <w:noWrap/>
          </w:tcPr>
          <w:p w14:paraId="740B05D5">
            <w:pPr>
              <w:jc w:val="right"/>
              <w:rPr>
                <w:rFonts w:ascii="方正书宋_GBK" w:hAnsi="方正书宋_GBK" w:eastAsia="方正书宋_GBK" w:cs="方正书宋_GBK"/>
                <w:bCs/>
                <w:sz w:val="21"/>
                <w:lang w:eastAsia="zh-CN"/>
              </w:rPr>
            </w:pPr>
          </w:p>
        </w:tc>
        <w:tc>
          <w:tcPr>
            <w:tcW w:w="3456" w:type="dxa"/>
            <w:tcBorders>
              <w:top w:val="single" w:color="000000" w:sz="4" w:space="0"/>
              <w:left w:val="single" w:color="000000" w:sz="4" w:space="0"/>
              <w:bottom w:val="single" w:color="000000" w:sz="4" w:space="0"/>
              <w:right w:val="single" w:color="000000" w:sz="4" w:space="0"/>
            </w:tcBorders>
            <w:shd w:val="clear" w:color="auto" w:fill="auto"/>
            <w:noWrap/>
          </w:tcPr>
          <w:p w14:paraId="29413316">
            <w:pPr>
              <w:textAlignment w:val="top"/>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十九、自然资源海洋气象等支出</w:t>
            </w:r>
          </w:p>
        </w:tc>
        <w:tc>
          <w:tcPr>
            <w:tcW w:w="2664" w:type="dxa"/>
            <w:tcBorders>
              <w:top w:val="single" w:color="000000" w:sz="4" w:space="0"/>
              <w:left w:val="single" w:color="000000" w:sz="4" w:space="0"/>
              <w:bottom w:val="single" w:color="000000" w:sz="4" w:space="0"/>
              <w:right w:val="single" w:color="000000" w:sz="4" w:space="0"/>
            </w:tcBorders>
            <w:shd w:val="clear" w:color="auto" w:fill="auto"/>
            <w:noWrap/>
          </w:tcPr>
          <w:p w14:paraId="44127482">
            <w:pPr>
              <w:jc w:val="right"/>
              <w:textAlignment w:val="top"/>
              <w:rPr>
                <w:rFonts w:ascii="方正书宋_GBK" w:hAnsi="方正书宋_GBK" w:eastAsia="方正书宋_GBK" w:cs="方正书宋_GBK"/>
                <w:bCs/>
                <w:sz w:val="21"/>
                <w:lang w:eastAsia="zh-CN"/>
              </w:rPr>
            </w:pPr>
          </w:p>
        </w:tc>
      </w:tr>
      <w:tr w14:paraId="380EA123">
        <w:tblPrEx>
          <w:tblCellMar>
            <w:top w:w="0" w:type="dxa"/>
            <w:left w:w="108" w:type="dxa"/>
            <w:bottom w:w="0" w:type="dxa"/>
            <w:right w:w="108" w:type="dxa"/>
          </w:tblCellMar>
        </w:tblPrEx>
        <w:trPr>
          <w:trHeight w:val="330" w:hRule="atLeast"/>
        </w:trPr>
        <w:tc>
          <w:tcPr>
            <w:tcW w:w="1309" w:type="dxa"/>
            <w:tcBorders>
              <w:top w:val="single" w:color="000000" w:sz="4" w:space="0"/>
              <w:left w:val="single" w:color="000000" w:sz="4" w:space="0"/>
              <w:bottom w:val="single" w:color="000000" w:sz="4" w:space="0"/>
              <w:right w:val="single" w:color="000000" w:sz="4" w:space="0"/>
            </w:tcBorders>
            <w:shd w:val="clear" w:color="auto" w:fill="auto"/>
            <w:noWrap/>
          </w:tcPr>
          <w:p w14:paraId="3E5603EC">
            <w:pPr>
              <w:jc w:val="center"/>
              <w:textAlignment w:val="center"/>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20</w:t>
            </w:r>
          </w:p>
        </w:tc>
        <w:tc>
          <w:tcPr>
            <w:tcW w:w="4608" w:type="dxa"/>
            <w:tcBorders>
              <w:top w:val="single" w:color="000000" w:sz="4" w:space="0"/>
              <w:left w:val="single" w:color="000000" w:sz="4" w:space="0"/>
              <w:bottom w:val="single" w:color="000000" w:sz="4" w:space="0"/>
              <w:right w:val="single" w:color="000000" w:sz="4" w:space="0"/>
            </w:tcBorders>
            <w:shd w:val="clear" w:color="auto" w:fill="auto"/>
            <w:noWrap/>
          </w:tcPr>
          <w:p w14:paraId="48B6C6A2">
            <w:pPr>
              <w:rPr>
                <w:rFonts w:ascii="方正书宋_GBK" w:hAnsi="方正书宋_GBK" w:eastAsia="方正书宋_GBK" w:cs="方正书宋_GBK"/>
                <w:bCs/>
                <w:sz w:val="21"/>
                <w:lang w:eastAsia="zh-CN"/>
              </w:rPr>
            </w:pPr>
          </w:p>
        </w:tc>
        <w:tc>
          <w:tcPr>
            <w:tcW w:w="2472" w:type="dxa"/>
            <w:tcBorders>
              <w:top w:val="single" w:color="000000" w:sz="4" w:space="0"/>
              <w:left w:val="single" w:color="000000" w:sz="4" w:space="0"/>
              <w:bottom w:val="single" w:color="000000" w:sz="4" w:space="0"/>
              <w:right w:val="single" w:color="000000" w:sz="4" w:space="0"/>
            </w:tcBorders>
            <w:shd w:val="clear" w:color="auto" w:fill="auto"/>
            <w:noWrap/>
          </w:tcPr>
          <w:p w14:paraId="429C3A72">
            <w:pPr>
              <w:jc w:val="right"/>
              <w:rPr>
                <w:rFonts w:ascii="方正书宋_GBK" w:hAnsi="方正书宋_GBK" w:eastAsia="方正书宋_GBK" w:cs="方正书宋_GBK"/>
                <w:bCs/>
                <w:sz w:val="21"/>
                <w:lang w:eastAsia="zh-CN"/>
              </w:rPr>
            </w:pPr>
          </w:p>
        </w:tc>
        <w:tc>
          <w:tcPr>
            <w:tcW w:w="3456" w:type="dxa"/>
            <w:tcBorders>
              <w:top w:val="single" w:color="000000" w:sz="4" w:space="0"/>
              <w:left w:val="single" w:color="000000" w:sz="4" w:space="0"/>
              <w:bottom w:val="single" w:color="000000" w:sz="4" w:space="0"/>
              <w:right w:val="single" w:color="000000" w:sz="4" w:space="0"/>
            </w:tcBorders>
            <w:shd w:val="clear" w:color="auto" w:fill="auto"/>
            <w:noWrap/>
          </w:tcPr>
          <w:p w14:paraId="3D9F9E17">
            <w:pPr>
              <w:textAlignment w:val="top"/>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二十、住房保障支出</w:t>
            </w:r>
          </w:p>
        </w:tc>
        <w:tc>
          <w:tcPr>
            <w:tcW w:w="2664" w:type="dxa"/>
            <w:tcBorders>
              <w:top w:val="single" w:color="000000" w:sz="4" w:space="0"/>
              <w:left w:val="single" w:color="000000" w:sz="4" w:space="0"/>
              <w:bottom w:val="single" w:color="000000" w:sz="4" w:space="0"/>
              <w:right w:val="single" w:color="000000" w:sz="4" w:space="0"/>
            </w:tcBorders>
            <w:shd w:val="clear" w:color="auto" w:fill="auto"/>
            <w:noWrap/>
          </w:tcPr>
          <w:p w14:paraId="36CBAC2B">
            <w:pPr>
              <w:jc w:val="right"/>
              <w:textAlignment w:val="top"/>
              <w:rPr>
                <w:rFonts w:hint="default" w:ascii="方正书宋_GBK" w:hAnsi="方正书宋_GBK" w:eastAsia="方正书宋_GBK" w:cs="方正书宋_GBK"/>
                <w:bCs/>
                <w:sz w:val="21"/>
                <w:lang w:val="en-US" w:eastAsia="zh-CN"/>
              </w:rPr>
            </w:pPr>
            <w:r>
              <w:rPr>
                <w:rFonts w:hint="eastAsia" w:ascii="方正书宋_GBK" w:hAnsi="方正书宋_GBK" w:eastAsia="方正书宋_GBK" w:cs="方正书宋_GBK"/>
                <w:bCs/>
                <w:sz w:val="21"/>
                <w:lang w:val="en-US" w:eastAsia="zh-CN"/>
              </w:rPr>
              <w:t>12.04</w:t>
            </w:r>
          </w:p>
        </w:tc>
      </w:tr>
      <w:tr w14:paraId="3DCB4B60">
        <w:tblPrEx>
          <w:tblCellMar>
            <w:top w:w="0" w:type="dxa"/>
            <w:left w:w="108" w:type="dxa"/>
            <w:bottom w:w="0" w:type="dxa"/>
            <w:right w:w="108" w:type="dxa"/>
          </w:tblCellMar>
        </w:tblPrEx>
        <w:trPr>
          <w:trHeight w:val="330" w:hRule="atLeast"/>
        </w:trPr>
        <w:tc>
          <w:tcPr>
            <w:tcW w:w="1309" w:type="dxa"/>
            <w:tcBorders>
              <w:top w:val="single" w:color="000000" w:sz="4" w:space="0"/>
              <w:left w:val="single" w:color="000000" w:sz="4" w:space="0"/>
              <w:bottom w:val="single" w:color="000000" w:sz="4" w:space="0"/>
              <w:right w:val="single" w:color="000000" w:sz="4" w:space="0"/>
            </w:tcBorders>
            <w:shd w:val="clear" w:color="auto" w:fill="auto"/>
            <w:noWrap/>
          </w:tcPr>
          <w:p w14:paraId="618B670C">
            <w:pPr>
              <w:jc w:val="center"/>
              <w:textAlignment w:val="center"/>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21</w:t>
            </w:r>
          </w:p>
        </w:tc>
        <w:tc>
          <w:tcPr>
            <w:tcW w:w="4608" w:type="dxa"/>
            <w:tcBorders>
              <w:top w:val="single" w:color="000000" w:sz="4" w:space="0"/>
              <w:left w:val="single" w:color="000000" w:sz="4" w:space="0"/>
              <w:bottom w:val="single" w:color="000000" w:sz="4" w:space="0"/>
              <w:right w:val="single" w:color="000000" w:sz="4" w:space="0"/>
            </w:tcBorders>
            <w:shd w:val="clear" w:color="auto" w:fill="auto"/>
            <w:noWrap/>
          </w:tcPr>
          <w:p w14:paraId="0EC5FE89">
            <w:pPr>
              <w:rPr>
                <w:rFonts w:ascii="方正书宋_GBK" w:hAnsi="方正书宋_GBK" w:eastAsia="方正书宋_GBK" w:cs="方正书宋_GBK"/>
                <w:bCs/>
                <w:sz w:val="21"/>
                <w:lang w:eastAsia="zh-CN"/>
              </w:rPr>
            </w:pPr>
          </w:p>
        </w:tc>
        <w:tc>
          <w:tcPr>
            <w:tcW w:w="2472" w:type="dxa"/>
            <w:tcBorders>
              <w:top w:val="single" w:color="000000" w:sz="4" w:space="0"/>
              <w:left w:val="single" w:color="000000" w:sz="4" w:space="0"/>
              <w:bottom w:val="single" w:color="000000" w:sz="4" w:space="0"/>
              <w:right w:val="single" w:color="000000" w:sz="4" w:space="0"/>
            </w:tcBorders>
            <w:shd w:val="clear" w:color="auto" w:fill="auto"/>
            <w:noWrap/>
          </w:tcPr>
          <w:p w14:paraId="13718B30">
            <w:pPr>
              <w:jc w:val="right"/>
              <w:rPr>
                <w:rFonts w:ascii="方正书宋_GBK" w:hAnsi="方正书宋_GBK" w:eastAsia="方正书宋_GBK" w:cs="方正书宋_GBK"/>
                <w:bCs/>
                <w:sz w:val="21"/>
                <w:lang w:eastAsia="zh-CN"/>
              </w:rPr>
            </w:pPr>
          </w:p>
        </w:tc>
        <w:tc>
          <w:tcPr>
            <w:tcW w:w="3456" w:type="dxa"/>
            <w:tcBorders>
              <w:top w:val="single" w:color="000000" w:sz="4" w:space="0"/>
              <w:left w:val="single" w:color="000000" w:sz="4" w:space="0"/>
              <w:bottom w:val="single" w:color="000000" w:sz="4" w:space="0"/>
              <w:right w:val="single" w:color="000000" w:sz="4" w:space="0"/>
            </w:tcBorders>
            <w:shd w:val="clear" w:color="auto" w:fill="auto"/>
            <w:noWrap/>
          </w:tcPr>
          <w:p w14:paraId="7E5B8B46">
            <w:pPr>
              <w:textAlignment w:val="top"/>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二十一、粮油物资储备支出</w:t>
            </w:r>
          </w:p>
        </w:tc>
        <w:tc>
          <w:tcPr>
            <w:tcW w:w="2664" w:type="dxa"/>
            <w:tcBorders>
              <w:top w:val="single" w:color="000000" w:sz="4" w:space="0"/>
              <w:left w:val="single" w:color="000000" w:sz="4" w:space="0"/>
              <w:bottom w:val="single" w:color="000000" w:sz="4" w:space="0"/>
              <w:right w:val="single" w:color="000000" w:sz="4" w:space="0"/>
            </w:tcBorders>
            <w:shd w:val="clear" w:color="auto" w:fill="auto"/>
            <w:noWrap/>
          </w:tcPr>
          <w:p w14:paraId="705609AD">
            <w:pPr>
              <w:jc w:val="right"/>
              <w:textAlignment w:val="top"/>
              <w:rPr>
                <w:rFonts w:ascii="方正书宋_GBK" w:hAnsi="方正书宋_GBK" w:eastAsia="方正书宋_GBK" w:cs="方正书宋_GBK"/>
                <w:bCs/>
                <w:sz w:val="21"/>
                <w:lang w:eastAsia="zh-CN"/>
              </w:rPr>
            </w:pPr>
          </w:p>
        </w:tc>
      </w:tr>
      <w:tr w14:paraId="6380B66D">
        <w:tblPrEx>
          <w:tblCellMar>
            <w:top w:w="0" w:type="dxa"/>
            <w:left w:w="108" w:type="dxa"/>
            <w:bottom w:w="0" w:type="dxa"/>
            <w:right w:w="108" w:type="dxa"/>
          </w:tblCellMar>
        </w:tblPrEx>
        <w:trPr>
          <w:trHeight w:val="330" w:hRule="atLeast"/>
        </w:trPr>
        <w:tc>
          <w:tcPr>
            <w:tcW w:w="1309" w:type="dxa"/>
            <w:tcBorders>
              <w:top w:val="single" w:color="000000" w:sz="4" w:space="0"/>
              <w:left w:val="single" w:color="000000" w:sz="4" w:space="0"/>
              <w:bottom w:val="single" w:color="000000" w:sz="4" w:space="0"/>
              <w:right w:val="single" w:color="000000" w:sz="4" w:space="0"/>
            </w:tcBorders>
            <w:shd w:val="clear" w:color="auto" w:fill="auto"/>
            <w:noWrap/>
          </w:tcPr>
          <w:p w14:paraId="5D2693A1">
            <w:pPr>
              <w:jc w:val="center"/>
              <w:textAlignment w:val="center"/>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22</w:t>
            </w:r>
          </w:p>
        </w:tc>
        <w:tc>
          <w:tcPr>
            <w:tcW w:w="4608" w:type="dxa"/>
            <w:tcBorders>
              <w:top w:val="single" w:color="000000" w:sz="4" w:space="0"/>
              <w:left w:val="single" w:color="000000" w:sz="4" w:space="0"/>
              <w:bottom w:val="single" w:color="000000" w:sz="4" w:space="0"/>
              <w:right w:val="single" w:color="000000" w:sz="4" w:space="0"/>
            </w:tcBorders>
            <w:shd w:val="clear" w:color="auto" w:fill="auto"/>
            <w:noWrap/>
          </w:tcPr>
          <w:p w14:paraId="52097DAA">
            <w:pPr>
              <w:rPr>
                <w:rFonts w:ascii="方正书宋_GBK" w:hAnsi="方正书宋_GBK" w:eastAsia="方正书宋_GBK" w:cs="方正书宋_GBK"/>
                <w:bCs/>
                <w:sz w:val="21"/>
                <w:lang w:eastAsia="zh-CN"/>
              </w:rPr>
            </w:pPr>
          </w:p>
        </w:tc>
        <w:tc>
          <w:tcPr>
            <w:tcW w:w="2472" w:type="dxa"/>
            <w:tcBorders>
              <w:top w:val="single" w:color="000000" w:sz="4" w:space="0"/>
              <w:left w:val="single" w:color="000000" w:sz="4" w:space="0"/>
              <w:bottom w:val="single" w:color="000000" w:sz="4" w:space="0"/>
              <w:right w:val="single" w:color="000000" w:sz="4" w:space="0"/>
            </w:tcBorders>
            <w:shd w:val="clear" w:color="auto" w:fill="auto"/>
            <w:noWrap/>
          </w:tcPr>
          <w:p w14:paraId="0061EC94">
            <w:pPr>
              <w:jc w:val="right"/>
              <w:rPr>
                <w:rFonts w:ascii="方正书宋_GBK" w:hAnsi="方正书宋_GBK" w:eastAsia="方正书宋_GBK" w:cs="方正书宋_GBK"/>
                <w:bCs/>
                <w:sz w:val="21"/>
                <w:lang w:eastAsia="zh-CN"/>
              </w:rPr>
            </w:pPr>
          </w:p>
        </w:tc>
        <w:tc>
          <w:tcPr>
            <w:tcW w:w="3456" w:type="dxa"/>
            <w:tcBorders>
              <w:top w:val="single" w:color="000000" w:sz="4" w:space="0"/>
              <w:left w:val="single" w:color="000000" w:sz="4" w:space="0"/>
              <w:bottom w:val="single" w:color="000000" w:sz="4" w:space="0"/>
              <w:right w:val="single" w:color="000000" w:sz="4" w:space="0"/>
            </w:tcBorders>
            <w:shd w:val="clear" w:color="auto" w:fill="auto"/>
            <w:noWrap/>
          </w:tcPr>
          <w:p w14:paraId="1859D08A">
            <w:pPr>
              <w:textAlignment w:val="top"/>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二十二、国有资本经营预算支出</w:t>
            </w:r>
          </w:p>
        </w:tc>
        <w:tc>
          <w:tcPr>
            <w:tcW w:w="2664" w:type="dxa"/>
            <w:tcBorders>
              <w:top w:val="single" w:color="000000" w:sz="4" w:space="0"/>
              <w:left w:val="single" w:color="000000" w:sz="4" w:space="0"/>
              <w:bottom w:val="single" w:color="000000" w:sz="4" w:space="0"/>
              <w:right w:val="single" w:color="000000" w:sz="4" w:space="0"/>
            </w:tcBorders>
            <w:shd w:val="clear" w:color="auto" w:fill="auto"/>
            <w:noWrap/>
          </w:tcPr>
          <w:p w14:paraId="143083AC">
            <w:pPr>
              <w:jc w:val="right"/>
              <w:textAlignment w:val="top"/>
              <w:rPr>
                <w:rFonts w:ascii="方正书宋_GBK" w:hAnsi="方正书宋_GBK" w:eastAsia="方正书宋_GBK" w:cs="方正书宋_GBK"/>
                <w:bCs/>
                <w:sz w:val="21"/>
                <w:lang w:eastAsia="zh-CN"/>
              </w:rPr>
            </w:pPr>
          </w:p>
        </w:tc>
      </w:tr>
      <w:tr w14:paraId="21572D4F">
        <w:tblPrEx>
          <w:tblCellMar>
            <w:top w:w="0" w:type="dxa"/>
            <w:left w:w="108" w:type="dxa"/>
            <w:bottom w:w="0" w:type="dxa"/>
            <w:right w:w="108" w:type="dxa"/>
          </w:tblCellMar>
        </w:tblPrEx>
        <w:trPr>
          <w:trHeight w:val="330" w:hRule="atLeast"/>
        </w:trPr>
        <w:tc>
          <w:tcPr>
            <w:tcW w:w="1309" w:type="dxa"/>
            <w:tcBorders>
              <w:top w:val="single" w:color="000000" w:sz="4" w:space="0"/>
              <w:left w:val="single" w:color="000000" w:sz="4" w:space="0"/>
              <w:bottom w:val="single" w:color="000000" w:sz="4" w:space="0"/>
              <w:right w:val="single" w:color="000000" w:sz="4" w:space="0"/>
            </w:tcBorders>
            <w:shd w:val="clear" w:color="auto" w:fill="auto"/>
            <w:noWrap/>
          </w:tcPr>
          <w:p w14:paraId="7F2F621B">
            <w:pPr>
              <w:jc w:val="center"/>
              <w:textAlignment w:val="center"/>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23</w:t>
            </w:r>
          </w:p>
        </w:tc>
        <w:tc>
          <w:tcPr>
            <w:tcW w:w="4608" w:type="dxa"/>
            <w:tcBorders>
              <w:top w:val="single" w:color="000000" w:sz="4" w:space="0"/>
              <w:left w:val="single" w:color="000000" w:sz="4" w:space="0"/>
              <w:bottom w:val="single" w:color="000000" w:sz="4" w:space="0"/>
              <w:right w:val="single" w:color="000000" w:sz="4" w:space="0"/>
            </w:tcBorders>
            <w:shd w:val="clear" w:color="auto" w:fill="auto"/>
            <w:noWrap/>
          </w:tcPr>
          <w:p w14:paraId="25EA12B6">
            <w:pPr>
              <w:rPr>
                <w:rFonts w:ascii="方正书宋_GBK" w:hAnsi="方正书宋_GBK" w:eastAsia="方正书宋_GBK" w:cs="方正书宋_GBK"/>
                <w:bCs/>
                <w:sz w:val="21"/>
                <w:lang w:eastAsia="zh-CN"/>
              </w:rPr>
            </w:pPr>
          </w:p>
        </w:tc>
        <w:tc>
          <w:tcPr>
            <w:tcW w:w="2472" w:type="dxa"/>
            <w:tcBorders>
              <w:top w:val="single" w:color="000000" w:sz="4" w:space="0"/>
              <w:left w:val="single" w:color="000000" w:sz="4" w:space="0"/>
              <w:bottom w:val="single" w:color="000000" w:sz="4" w:space="0"/>
              <w:right w:val="single" w:color="000000" w:sz="4" w:space="0"/>
            </w:tcBorders>
            <w:shd w:val="clear" w:color="auto" w:fill="auto"/>
            <w:noWrap/>
          </w:tcPr>
          <w:p w14:paraId="25A472B2">
            <w:pPr>
              <w:jc w:val="right"/>
              <w:rPr>
                <w:rFonts w:ascii="方正书宋_GBK" w:hAnsi="方正书宋_GBK" w:eastAsia="方正书宋_GBK" w:cs="方正书宋_GBK"/>
                <w:bCs/>
                <w:sz w:val="21"/>
                <w:lang w:eastAsia="zh-CN"/>
              </w:rPr>
            </w:pPr>
          </w:p>
        </w:tc>
        <w:tc>
          <w:tcPr>
            <w:tcW w:w="3456" w:type="dxa"/>
            <w:tcBorders>
              <w:top w:val="single" w:color="000000" w:sz="4" w:space="0"/>
              <w:left w:val="single" w:color="000000" w:sz="4" w:space="0"/>
              <w:bottom w:val="single" w:color="000000" w:sz="4" w:space="0"/>
              <w:right w:val="single" w:color="000000" w:sz="4" w:space="0"/>
            </w:tcBorders>
            <w:shd w:val="clear" w:color="auto" w:fill="auto"/>
            <w:noWrap/>
          </w:tcPr>
          <w:p w14:paraId="6675CFDC">
            <w:pPr>
              <w:textAlignment w:val="top"/>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二十三、灾害防治及应急管理</w:t>
            </w:r>
            <w:r>
              <w:rPr>
                <w:rFonts w:hint="eastAsia" w:ascii="方正书宋_GBK" w:hAnsi="方正书宋_GBK" w:eastAsia="方正书宋_GBK" w:cs="方正书宋_GBK"/>
                <w:bCs/>
                <w:sz w:val="21"/>
                <w:lang w:eastAsia="zh-CN"/>
              </w:rPr>
              <w:t>支</w:t>
            </w:r>
            <w:r>
              <w:rPr>
                <w:rFonts w:ascii="方正书宋_GBK" w:hAnsi="方正书宋_GBK" w:eastAsia="方正书宋_GBK" w:cs="方正书宋_GBK"/>
                <w:bCs/>
                <w:sz w:val="21"/>
                <w:lang w:eastAsia="zh-CN"/>
              </w:rPr>
              <w:t>出</w:t>
            </w:r>
          </w:p>
        </w:tc>
        <w:tc>
          <w:tcPr>
            <w:tcW w:w="2664" w:type="dxa"/>
            <w:tcBorders>
              <w:top w:val="single" w:color="000000" w:sz="4" w:space="0"/>
              <w:left w:val="single" w:color="000000" w:sz="4" w:space="0"/>
              <w:bottom w:val="single" w:color="000000" w:sz="4" w:space="0"/>
              <w:right w:val="single" w:color="000000" w:sz="4" w:space="0"/>
            </w:tcBorders>
            <w:shd w:val="clear" w:color="auto" w:fill="auto"/>
            <w:noWrap/>
          </w:tcPr>
          <w:p w14:paraId="71F56BFF">
            <w:pPr>
              <w:jc w:val="right"/>
              <w:textAlignment w:val="top"/>
              <w:rPr>
                <w:rFonts w:ascii="方正书宋_GBK" w:hAnsi="方正书宋_GBK" w:eastAsia="方正书宋_GBK" w:cs="方正书宋_GBK"/>
                <w:bCs/>
                <w:sz w:val="21"/>
                <w:lang w:eastAsia="zh-CN"/>
              </w:rPr>
            </w:pPr>
          </w:p>
        </w:tc>
      </w:tr>
      <w:tr w14:paraId="70A69CCA">
        <w:tblPrEx>
          <w:tblCellMar>
            <w:top w:w="0" w:type="dxa"/>
            <w:left w:w="108" w:type="dxa"/>
            <w:bottom w:w="0" w:type="dxa"/>
            <w:right w:w="108" w:type="dxa"/>
          </w:tblCellMar>
        </w:tblPrEx>
        <w:trPr>
          <w:trHeight w:val="330" w:hRule="atLeast"/>
        </w:trPr>
        <w:tc>
          <w:tcPr>
            <w:tcW w:w="1309" w:type="dxa"/>
            <w:tcBorders>
              <w:top w:val="single" w:color="000000" w:sz="4" w:space="0"/>
              <w:left w:val="single" w:color="000000" w:sz="4" w:space="0"/>
              <w:bottom w:val="single" w:color="000000" w:sz="4" w:space="0"/>
              <w:right w:val="single" w:color="000000" w:sz="4" w:space="0"/>
            </w:tcBorders>
            <w:shd w:val="clear" w:color="auto" w:fill="auto"/>
            <w:noWrap/>
          </w:tcPr>
          <w:p w14:paraId="51F24328">
            <w:pPr>
              <w:jc w:val="center"/>
              <w:textAlignment w:val="center"/>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24</w:t>
            </w:r>
          </w:p>
        </w:tc>
        <w:tc>
          <w:tcPr>
            <w:tcW w:w="4608" w:type="dxa"/>
            <w:tcBorders>
              <w:top w:val="single" w:color="000000" w:sz="4" w:space="0"/>
              <w:left w:val="single" w:color="000000" w:sz="4" w:space="0"/>
              <w:bottom w:val="single" w:color="000000" w:sz="4" w:space="0"/>
              <w:right w:val="single" w:color="000000" w:sz="4" w:space="0"/>
            </w:tcBorders>
            <w:shd w:val="clear" w:color="auto" w:fill="auto"/>
            <w:noWrap/>
          </w:tcPr>
          <w:p w14:paraId="390976A0">
            <w:pPr>
              <w:rPr>
                <w:rFonts w:ascii="方正书宋_GBK" w:hAnsi="方正书宋_GBK" w:eastAsia="方正书宋_GBK" w:cs="方正书宋_GBK"/>
                <w:bCs/>
                <w:sz w:val="21"/>
                <w:lang w:eastAsia="zh-CN"/>
              </w:rPr>
            </w:pPr>
          </w:p>
        </w:tc>
        <w:tc>
          <w:tcPr>
            <w:tcW w:w="2472" w:type="dxa"/>
            <w:tcBorders>
              <w:top w:val="single" w:color="000000" w:sz="4" w:space="0"/>
              <w:left w:val="single" w:color="000000" w:sz="4" w:space="0"/>
              <w:bottom w:val="single" w:color="000000" w:sz="4" w:space="0"/>
              <w:right w:val="single" w:color="000000" w:sz="4" w:space="0"/>
            </w:tcBorders>
            <w:shd w:val="clear" w:color="auto" w:fill="auto"/>
            <w:noWrap/>
          </w:tcPr>
          <w:p w14:paraId="43E1CE89">
            <w:pPr>
              <w:jc w:val="right"/>
              <w:rPr>
                <w:rFonts w:ascii="方正书宋_GBK" w:hAnsi="方正书宋_GBK" w:eastAsia="方正书宋_GBK" w:cs="方正书宋_GBK"/>
                <w:bCs/>
                <w:sz w:val="21"/>
                <w:lang w:eastAsia="zh-CN"/>
              </w:rPr>
            </w:pPr>
          </w:p>
        </w:tc>
        <w:tc>
          <w:tcPr>
            <w:tcW w:w="3456" w:type="dxa"/>
            <w:tcBorders>
              <w:top w:val="single" w:color="000000" w:sz="4" w:space="0"/>
              <w:left w:val="single" w:color="000000" w:sz="4" w:space="0"/>
              <w:bottom w:val="single" w:color="000000" w:sz="4" w:space="0"/>
              <w:right w:val="single" w:color="000000" w:sz="4" w:space="0"/>
            </w:tcBorders>
            <w:shd w:val="clear" w:color="auto" w:fill="auto"/>
            <w:noWrap/>
          </w:tcPr>
          <w:p w14:paraId="1CD0F25E">
            <w:pPr>
              <w:textAlignment w:val="top"/>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二十四、预备费</w:t>
            </w:r>
          </w:p>
        </w:tc>
        <w:tc>
          <w:tcPr>
            <w:tcW w:w="2664" w:type="dxa"/>
            <w:tcBorders>
              <w:top w:val="single" w:color="000000" w:sz="4" w:space="0"/>
              <w:left w:val="single" w:color="000000" w:sz="4" w:space="0"/>
              <w:bottom w:val="single" w:color="000000" w:sz="4" w:space="0"/>
              <w:right w:val="single" w:color="000000" w:sz="4" w:space="0"/>
            </w:tcBorders>
            <w:shd w:val="clear" w:color="auto" w:fill="auto"/>
            <w:noWrap/>
          </w:tcPr>
          <w:p w14:paraId="2393D050">
            <w:pPr>
              <w:jc w:val="right"/>
              <w:textAlignment w:val="top"/>
              <w:rPr>
                <w:rFonts w:ascii="方正书宋_GBK" w:hAnsi="方正书宋_GBK" w:eastAsia="方正书宋_GBK" w:cs="方正书宋_GBK"/>
                <w:bCs/>
                <w:sz w:val="21"/>
                <w:lang w:eastAsia="zh-CN"/>
              </w:rPr>
            </w:pPr>
          </w:p>
        </w:tc>
      </w:tr>
      <w:tr w14:paraId="6BFA46C2">
        <w:tblPrEx>
          <w:tblCellMar>
            <w:top w:w="0" w:type="dxa"/>
            <w:left w:w="108" w:type="dxa"/>
            <w:bottom w:w="0" w:type="dxa"/>
            <w:right w:w="108" w:type="dxa"/>
          </w:tblCellMar>
        </w:tblPrEx>
        <w:trPr>
          <w:trHeight w:val="330" w:hRule="atLeast"/>
        </w:trPr>
        <w:tc>
          <w:tcPr>
            <w:tcW w:w="1309" w:type="dxa"/>
            <w:tcBorders>
              <w:top w:val="single" w:color="000000" w:sz="4" w:space="0"/>
              <w:left w:val="single" w:color="000000" w:sz="4" w:space="0"/>
              <w:bottom w:val="single" w:color="000000" w:sz="4" w:space="0"/>
              <w:right w:val="single" w:color="000000" w:sz="4" w:space="0"/>
            </w:tcBorders>
            <w:shd w:val="clear" w:color="auto" w:fill="auto"/>
            <w:noWrap/>
          </w:tcPr>
          <w:p w14:paraId="1FF47BB4">
            <w:pPr>
              <w:jc w:val="center"/>
              <w:textAlignment w:val="center"/>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25</w:t>
            </w:r>
          </w:p>
        </w:tc>
        <w:tc>
          <w:tcPr>
            <w:tcW w:w="4608" w:type="dxa"/>
            <w:tcBorders>
              <w:top w:val="single" w:color="000000" w:sz="4" w:space="0"/>
              <w:left w:val="single" w:color="000000" w:sz="4" w:space="0"/>
              <w:bottom w:val="single" w:color="000000" w:sz="4" w:space="0"/>
              <w:right w:val="single" w:color="000000" w:sz="4" w:space="0"/>
            </w:tcBorders>
            <w:shd w:val="clear" w:color="auto" w:fill="auto"/>
            <w:noWrap/>
          </w:tcPr>
          <w:p w14:paraId="2FF12CDF">
            <w:pPr>
              <w:rPr>
                <w:rFonts w:ascii="方正书宋_GBK" w:hAnsi="方正书宋_GBK" w:eastAsia="方正书宋_GBK" w:cs="方正书宋_GBK"/>
                <w:bCs/>
                <w:sz w:val="21"/>
                <w:lang w:eastAsia="zh-CN"/>
              </w:rPr>
            </w:pPr>
          </w:p>
        </w:tc>
        <w:tc>
          <w:tcPr>
            <w:tcW w:w="2472" w:type="dxa"/>
            <w:tcBorders>
              <w:top w:val="single" w:color="000000" w:sz="4" w:space="0"/>
              <w:left w:val="single" w:color="000000" w:sz="4" w:space="0"/>
              <w:bottom w:val="single" w:color="000000" w:sz="4" w:space="0"/>
              <w:right w:val="single" w:color="000000" w:sz="4" w:space="0"/>
            </w:tcBorders>
            <w:shd w:val="clear" w:color="auto" w:fill="auto"/>
            <w:noWrap/>
          </w:tcPr>
          <w:p w14:paraId="3AAB90DA">
            <w:pPr>
              <w:jc w:val="right"/>
              <w:rPr>
                <w:rFonts w:ascii="方正书宋_GBK" w:hAnsi="方正书宋_GBK" w:eastAsia="方正书宋_GBK" w:cs="方正书宋_GBK"/>
                <w:bCs/>
                <w:sz w:val="21"/>
                <w:lang w:eastAsia="zh-CN"/>
              </w:rPr>
            </w:pPr>
          </w:p>
        </w:tc>
        <w:tc>
          <w:tcPr>
            <w:tcW w:w="3456" w:type="dxa"/>
            <w:tcBorders>
              <w:top w:val="single" w:color="000000" w:sz="4" w:space="0"/>
              <w:left w:val="single" w:color="000000" w:sz="4" w:space="0"/>
              <w:bottom w:val="single" w:color="000000" w:sz="4" w:space="0"/>
              <w:right w:val="single" w:color="000000" w:sz="4" w:space="0"/>
            </w:tcBorders>
            <w:shd w:val="clear" w:color="auto" w:fill="auto"/>
            <w:noWrap/>
          </w:tcPr>
          <w:p w14:paraId="3C4D0AA3">
            <w:pPr>
              <w:textAlignment w:val="top"/>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二十五、其他支出</w:t>
            </w:r>
          </w:p>
        </w:tc>
        <w:tc>
          <w:tcPr>
            <w:tcW w:w="2664" w:type="dxa"/>
            <w:tcBorders>
              <w:top w:val="single" w:color="000000" w:sz="4" w:space="0"/>
              <w:left w:val="single" w:color="000000" w:sz="4" w:space="0"/>
              <w:bottom w:val="single" w:color="000000" w:sz="4" w:space="0"/>
              <w:right w:val="single" w:color="000000" w:sz="4" w:space="0"/>
            </w:tcBorders>
            <w:shd w:val="clear" w:color="auto" w:fill="auto"/>
            <w:noWrap/>
          </w:tcPr>
          <w:p w14:paraId="573867B5">
            <w:pPr>
              <w:jc w:val="right"/>
              <w:textAlignment w:val="top"/>
              <w:rPr>
                <w:rFonts w:ascii="方正书宋_GBK" w:hAnsi="方正书宋_GBK" w:eastAsia="方正书宋_GBK" w:cs="方正书宋_GBK"/>
                <w:bCs/>
                <w:sz w:val="21"/>
                <w:lang w:eastAsia="zh-CN"/>
              </w:rPr>
            </w:pPr>
          </w:p>
        </w:tc>
      </w:tr>
      <w:tr w14:paraId="7FAAEB4E">
        <w:tblPrEx>
          <w:tblCellMar>
            <w:top w:w="0" w:type="dxa"/>
            <w:left w:w="108" w:type="dxa"/>
            <w:bottom w:w="0" w:type="dxa"/>
            <w:right w:w="108" w:type="dxa"/>
          </w:tblCellMar>
        </w:tblPrEx>
        <w:trPr>
          <w:trHeight w:val="330" w:hRule="atLeast"/>
        </w:trPr>
        <w:tc>
          <w:tcPr>
            <w:tcW w:w="1309" w:type="dxa"/>
            <w:tcBorders>
              <w:top w:val="single" w:color="000000" w:sz="4" w:space="0"/>
              <w:left w:val="single" w:color="000000" w:sz="4" w:space="0"/>
              <w:bottom w:val="single" w:color="000000" w:sz="4" w:space="0"/>
              <w:right w:val="single" w:color="000000" w:sz="4" w:space="0"/>
            </w:tcBorders>
            <w:shd w:val="clear" w:color="auto" w:fill="auto"/>
            <w:noWrap/>
          </w:tcPr>
          <w:p w14:paraId="3F1F9490">
            <w:pPr>
              <w:jc w:val="center"/>
              <w:textAlignment w:val="center"/>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26</w:t>
            </w:r>
          </w:p>
        </w:tc>
        <w:tc>
          <w:tcPr>
            <w:tcW w:w="4608" w:type="dxa"/>
            <w:tcBorders>
              <w:top w:val="single" w:color="000000" w:sz="4" w:space="0"/>
              <w:left w:val="single" w:color="000000" w:sz="4" w:space="0"/>
              <w:bottom w:val="single" w:color="000000" w:sz="4" w:space="0"/>
              <w:right w:val="single" w:color="000000" w:sz="4" w:space="0"/>
            </w:tcBorders>
            <w:shd w:val="clear" w:color="auto" w:fill="auto"/>
            <w:noWrap/>
          </w:tcPr>
          <w:p w14:paraId="29A91DBB">
            <w:pPr>
              <w:rPr>
                <w:rFonts w:ascii="方正书宋_GBK" w:hAnsi="方正书宋_GBK" w:eastAsia="方正书宋_GBK" w:cs="方正书宋_GBK"/>
                <w:bCs/>
                <w:sz w:val="21"/>
                <w:lang w:eastAsia="zh-CN"/>
              </w:rPr>
            </w:pPr>
          </w:p>
        </w:tc>
        <w:tc>
          <w:tcPr>
            <w:tcW w:w="2472" w:type="dxa"/>
            <w:tcBorders>
              <w:top w:val="single" w:color="000000" w:sz="4" w:space="0"/>
              <w:left w:val="single" w:color="000000" w:sz="4" w:space="0"/>
              <w:bottom w:val="single" w:color="000000" w:sz="4" w:space="0"/>
              <w:right w:val="single" w:color="000000" w:sz="4" w:space="0"/>
            </w:tcBorders>
            <w:shd w:val="clear" w:color="auto" w:fill="auto"/>
            <w:noWrap/>
          </w:tcPr>
          <w:p w14:paraId="7397D350">
            <w:pPr>
              <w:jc w:val="right"/>
              <w:rPr>
                <w:rFonts w:ascii="方正书宋_GBK" w:hAnsi="方正书宋_GBK" w:eastAsia="方正书宋_GBK" w:cs="方正书宋_GBK"/>
                <w:bCs/>
                <w:sz w:val="21"/>
                <w:lang w:eastAsia="zh-CN"/>
              </w:rPr>
            </w:pPr>
          </w:p>
        </w:tc>
        <w:tc>
          <w:tcPr>
            <w:tcW w:w="3456" w:type="dxa"/>
            <w:tcBorders>
              <w:top w:val="single" w:color="000000" w:sz="4" w:space="0"/>
              <w:left w:val="single" w:color="000000" w:sz="4" w:space="0"/>
              <w:bottom w:val="single" w:color="000000" w:sz="4" w:space="0"/>
              <w:right w:val="single" w:color="000000" w:sz="4" w:space="0"/>
            </w:tcBorders>
            <w:shd w:val="clear" w:color="auto" w:fill="auto"/>
            <w:noWrap/>
          </w:tcPr>
          <w:p w14:paraId="75CA59BF">
            <w:pPr>
              <w:textAlignment w:val="top"/>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二十六、转移性支出</w:t>
            </w:r>
          </w:p>
        </w:tc>
        <w:tc>
          <w:tcPr>
            <w:tcW w:w="2664" w:type="dxa"/>
            <w:tcBorders>
              <w:top w:val="single" w:color="000000" w:sz="4" w:space="0"/>
              <w:left w:val="single" w:color="000000" w:sz="4" w:space="0"/>
              <w:bottom w:val="single" w:color="000000" w:sz="4" w:space="0"/>
              <w:right w:val="single" w:color="000000" w:sz="4" w:space="0"/>
            </w:tcBorders>
            <w:shd w:val="clear" w:color="auto" w:fill="auto"/>
            <w:noWrap/>
          </w:tcPr>
          <w:p w14:paraId="14C20A1A">
            <w:pPr>
              <w:jc w:val="right"/>
              <w:textAlignment w:val="top"/>
              <w:rPr>
                <w:rFonts w:ascii="方正书宋_GBK" w:hAnsi="方正书宋_GBK" w:eastAsia="方正书宋_GBK" w:cs="方正书宋_GBK"/>
                <w:bCs/>
                <w:sz w:val="21"/>
                <w:lang w:eastAsia="zh-CN"/>
              </w:rPr>
            </w:pPr>
          </w:p>
        </w:tc>
      </w:tr>
      <w:tr w14:paraId="2DF4DC6A">
        <w:tblPrEx>
          <w:tblCellMar>
            <w:top w:w="0" w:type="dxa"/>
            <w:left w:w="108" w:type="dxa"/>
            <w:bottom w:w="0" w:type="dxa"/>
            <w:right w:w="108" w:type="dxa"/>
          </w:tblCellMar>
        </w:tblPrEx>
        <w:trPr>
          <w:trHeight w:val="330" w:hRule="atLeast"/>
        </w:trPr>
        <w:tc>
          <w:tcPr>
            <w:tcW w:w="1309" w:type="dxa"/>
            <w:tcBorders>
              <w:top w:val="single" w:color="000000" w:sz="4" w:space="0"/>
              <w:left w:val="single" w:color="000000" w:sz="4" w:space="0"/>
              <w:bottom w:val="single" w:color="000000" w:sz="4" w:space="0"/>
              <w:right w:val="single" w:color="000000" w:sz="4" w:space="0"/>
            </w:tcBorders>
            <w:shd w:val="clear" w:color="auto" w:fill="auto"/>
            <w:noWrap/>
          </w:tcPr>
          <w:p w14:paraId="3C5BBD35">
            <w:pPr>
              <w:jc w:val="center"/>
              <w:textAlignment w:val="center"/>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27</w:t>
            </w:r>
          </w:p>
        </w:tc>
        <w:tc>
          <w:tcPr>
            <w:tcW w:w="4608" w:type="dxa"/>
            <w:tcBorders>
              <w:top w:val="single" w:color="000000" w:sz="4" w:space="0"/>
              <w:left w:val="single" w:color="000000" w:sz="4" w:space="0"/>
              <w:bottom w:val="single" w:color="000000" w:sz="4" w:space="0"/>
              <w:right w:val="single" w:color="000000" w:sz="4" w:space="0"/>
            </w:tcBorders>
            <w:shd w:val="clear" w:color="auto" w:fill="auto"/>
            <w:noWrap/>
          </w:tcPr>
          <w:p w14:paraId="237E103B">
            <w:pPr>
              <w:rPr>
                <w:rFonts w:ascii="方正书宋_GBK" w:hAnsi="方正书宋_GBK" w:eastAsia="方正书宋_GBK" w:cs="方正书宋_GBK"/>
                <w:bCs/>
                <w:sz w:val="21"/>
                <w:lang w:eastAsia="zh-CN"/>
              </w:rPr>
            </w:pPr>
          </w:p>
        </w:tc>
        <w:tc>
          <w:tcPr>
            <w:tcW w:w="2472" w:type="dxa"/>
            <w:tcBorders>
              <w:top w:val="single" w:color="000000" w:sz="4" w:space="0"/>
              <w:left w:val="single" w:color="000000" w:sz="4" w:space="0"/>
              <w:bottom w:val="single" w:color="000000" w:sz="4" w:space="0"/>
              <w:right w:val="single" w:color="000000" w:sz="4" w:space="0"/>
            </w:tcBorders>
            <w:shd w:val="clear" w:color="auto" w:fill="auto"/>
            <w:noWrap/>
          </w:tcPr>
          <w:p w14:paraId="6EC45880">
            <w:pPr>
              <w:jc w:val="right"/>
              <w:rPr>
                <w:rFonts w:ascii="方正书宋_GBK" w:hAnsi="方正书宋_GBK" w:eastAsia="方正书宋_GBK" w:cs="方正书宋_GBK"/>
                <w:bCs/>
                <w:sz w:val="21"/>
                <w:lang w:eastAsia="zh-CN"/>
              </w:rPr>
            </w:pPr>
          </w:p>
        </w:tc>
        <w:tc>
          <w:tcPr>
            <w:tcW w:w="3456" w:type="dxa"/>
            <w:tcBorders>
              <w:top w:val="single" w:color="000000" w:sz="4" w:space="0"/>
              <w:left w:val="single" w:color="000000" w:sz="4" w:space="0"/>
              <w:bottom w:val="single" w:color="000000" w:sz="4" w:space="0"/>
              <w:right w:val="single" w:color="000000" w:sz="4" w:space="0"/>
            </w:tcBorders>
            <w:shd w:val="clear" w:color="auto" w:fill="auto"/>
            <w:noWrap/>
          </w:tcPr>
          <w:p w14:paraId="7857DC91">
            <w:pPr>
              <w:textAlignment w:val="top"/>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二十七、债务还本支出</w:t>
            </w:r>
          </w:p>
        </w:tc>
        <w:tc>
          <w:tcPr>
            <w:tcW w:w="2664" w:type="dxa"/>
            <w:tcBorders>
              <w:top w:val="single" w:color="000000" w:sz="4" w:space="0"/>
              <w:left w:val="single" w:color="000000" w:sz="4" w:space="0"/>
              <w:bottom w:val="single" w:color="000000" w:sz="4" w:space="0"/>
              <w:right w:val="single" w:color="000000" w:sz="4" w:space="0"/>
            </w:tcBorders>
            <w:shd w:val="clear" w:color="auto" w:fill="auto"/>
            <w:noWrap/>
          </w:tcPr>
          <w:p w14:paraId="02416FCB">
            <w:pPr>
              <w:jc w:val="right"/>
              <w:textAlignment w:val="top"/>
              <w:rPr>
                <w:rFonts w:ascii="方正书宋_GBK" w:hAnsi="方正书宋_GBK" w:eastAsia="方正书宋_GBK" w:cs="方正书宋_GBK"/>
                <w:bCs/>
                <w:sz w:val="21"/>
                <w:lang w:eastAsia="zh-CN"/>
              </w:rPr>
            </w:pPr>
          </w:p>
        </w:tc>
      </w:tr>
      <w:tr w14:paraId="093DF313">
        <w:tblPrEx>
          <w:tblCellMar>
            <w:top w:w="0" w:type="dxa"/>
            <w:left w:w="108" w:type="dxa"/>
            <w:bottom w:w="0" w:type="dxa"/>
            <w:right w:w="108" w:type="dxa"/>
          </w:tblCellMar>
        </w:tblPrEx>
        <w:trPr>
          <w:trHeight w:val="330" w:hRule="atLeast"/>
        </w:trPr>
        <w:tc>
          <w:tcPr>
            <w:tcW w:w="1309" w:type="dxa"/>
            <w:tcBorders>
              <w:top w:val="single" w:color="000000" w:sz="4" w:space="0"/>
              <w:left w:val="single" w:color="000000" w:sz="4" w:space="0"/>
              <w:bottom w:val="single" w:color="000000" w:sz="4" w:space="0"/>
              <w:right w:val="single" w:color="000000" w:sz="4" w:space="0"/>
            </w:tcBorders>
            <w:shd w:val="clear" w:color="auto" w:fill="auto"/>
            <w:noWrap/>
          </w:tcPr>
          <w:p w14:paraId="0C1502B2">
            <w:pPr>
              <w:jc w:val="center"/>
              <w:textAlignment w:val="center"/>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28</w:t>
            </w:r>
          </w:p>
        </w:tc>
        <w:tc>
          <w:tcPr>
            <w:tcW w:w="4608" w:type="dxa"/>
            <w:tcBorders>
              <w:top w:val="single" w:color="000000" w:sz="4" w:space="0"/>
              <w:left w:val="single" w:color="000000" w:sz="4" w:space="0"/>
              <w:bottom w:val="single" w:color="000000" w:sz="4" w:space="0"/>
              <w:right w:val="single" w:color="000000" w:sz="4" w:space="0"/>
            </w:tcBorders>
            <w:shd w:val="clear" w:color="auto" w:fill="auto"/>
            <w:noWrap/>
          </w:tcPr>
          <w:p w14:paraId="7F0214C4">
            <w:pPr>
              <w:rPr>
                <w:rFonts w:ascii="方正书宋_GBK" w:hAnsi="方正书宋_GBK" w:eastAsia="方正书宋_GBK" w:cs="方正书宋_GBK"/>
                <w:bCs/>
                <w:sz w:val="21"/>
                <w:lang w:eastAsia="zh-CN"/>
              </w:rPr>
            </w:pPr>
          </w:p>
        </w:tc>
        <w:tc>
          <w:tcPr>
            <w:tcW w:w="2472" w:type="dxa"/>
            <w:tcBorders>
              <w:top w:val="single" w:color="000000" w:sz="4" w:space="0"/>
              <w:left w:val="single" w:color="000000" w:sz="4" w:space="0"/>
              <w:bottom w:val="single" w:color="000000" w:sz="4" w:space="0"/>
              <w:right w:val="single" w:color="000000" w:sz="4" w:space="0"/>
            </w:tcBorders>
            <w:shd w:val="clear" w:color="auto" w:fill="auto"/>
            <w:noWrap/>
          </w:tcPr>
          <w:p w14:paraId="2D1023ED">
            <w:pPr>
              <w:jc w:val="right"/>
              <w:rPr>
                <w:rFonts w:ascii="方正书宋_GBK" w:hAnsi="方正书宋_GBK" w:eastAsia="方正书宋_GBK" w:cs="方正书宋_GBK"/>
                <w:bCs/>
                <w:sz w:val="21"/>
                <w:lang w:eastAsia="zh-CN"/>
              </w:rPr>
            </w:pPr>
          </w:p>
        </w:tc>
        <w:tc>
          <w:tcPr>
            <w:tcW w:w="3456" w:type="dxa"/>
            <w:tcBorders>
              <w:top w:val="single" w:color="000000" w:sz="4" w:space="0"/>
              <w:left w:val="single" w:color="000000" w:sz="4" w:space="0"/>
              <w:bottom w:val="single" w:color="000000" w:sz="4" w:space="0"/>
              <w:right w:val="single" w:color="000000" w:sz="4" w:space="0"/>
            </w:tcBorders>
            <w:shd w:val="clear" w:color="auto" w:fill="auto"/>
            <w:noWrap/>
          </w:tcPr>
          <w:p w14:paraId="0B91E017">
            <w:pPr>
              <w:textAlignment w:val="top"/>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二十八、债务付息支出</w:t>
            </w:r>
          </w:p>
        </w:tc>
        <w:tc>
          <w:tcPr>
            <w:tcW w:w="2664" w:type="dxa"/>
            <w:tcBorders>
              <w:top w:val="single" w:color="000000" w:sz="4" w:space="0"/>
              <w:left w:val="single" w:color="000000" w:sz="4" w:space="0"/>
              <w:bottom w:val="single" w:color="000000" w:sz="4" w:space="0"/>
              <w:right w:val="single" w:color="000000" w:sz="4" w:space="0"/>
            </w:tcBorders>
            <w:shd w:val="clear" w:color="auto" w:fill="auto"/>
            <w:noWrap/>
          </w:tcPr>
          <w:p w14:paraId="4D1C6190">
            <w:pPr>
              <w:jc w:val="right"/>
              <w:textAlignment w:val="top"/>
              <w:rPr>
                <w:rFonts w:ascii="方正书宋_GBK" w:hAnsi="方正书宋_GBK" w:eastAsia="方正书宋_GBK" w:cs="方正书宋_GBK"/>
                <w:bCs/>
                <w:sz w:val="21"/>
                <w:lang w:eastAsia="zh-CN"/>
              </w:rPr>
            </w:pPr>
          </w:p>
        </w:tc>
      </w:tr>
      <w:tr w14:paraId="26245632">
        <w:tblPrEx>
          <w:tblCellMar>
            <w:top w:w="0" w:type="dxa"/>
            <w:left w:w="108" w:type="dxa"/>
            <w:bottom w:w="0" w:type="dxa"/>
            <w:right w:w="108" w:type="dxa"/>
          </w:tblCellMar>
        </w:tblPrEx>
        <w:trPr>
          <w:trHeight w:val="330" w:hRule="atLeast"/>
        </w:trPr>
        <w:tc>
          <w:tcPr>
            <w:tcW w:w="1309" w:type="dxa"/>
            <w:tcBorders>
              <w:top w:val="single" w:color="000000" w:sz="4" w:space="0"/>
              <w:left w:val="single" w:color="000000" w:sz="4" w:space="0"/>
              <w:bottom w:val="single" w:color="000000" w:sz="4" w:space="0"/>
              <w:right w:val="single" w:color="000000" w:sz="4" w:space="0"/>
            </w:tcBorders>
            <w:shd w:val="clear" w:color="auto" w:fill="auto"/>
            <w:noWrap/>
          </w:tcPr>
          <w:p w14:paraId="6BBF5A7B">
            <w:pPr>
              <w:jc w:val="center"/>
              <w:textAlignment w:val="center"/>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29</w:t>
            </w:r>
          </w:p>
        </w:tc>
        <w:tc>
          <w:tcPr>
            <w:tcW w:w="4608" w:type="dxa"/>
            <w:tcBorders>
              <w:top w:val="single" w:color="000000" w:sz="4" w:space="0"/>
              <w:left w:val="single" w:color="000000" w:sz="4" w:space="0"/>
              <w:bottom w:val="single" w:color="000000" w:sz="4" w:space="0"/>
              <w:right w:val="single" w:color="000000" w:sz="4" w:space="0"/>
            </w:tcBorders>
            <w:shd w:val="clear" w:color="auto" w:fill="auto"/>
            <w:noWrap/>
          </w:tcPr>
          <w:p w14:paraId="69E3F182">
            <w:pPr>
              <w:rPr>
                <w:rFonts w:ascii="方正书宋_GBK" w:hAnsi="方正书宋_GBK" w:eastAsia="方正书宋_GBK" w:cs="方正书宋_GBK"/>
                <w:bCs/>
                <w:sz w:val="21"/>
                <w:lang w:eastAsia="zh-CN"/>
              </w:rPr>
            </w:pPr>
          </w:p>
        </w:tc>
        <w:tc>
          <w:tcPr>
            <w:tcW w:w="2472" w:type="dxa"/>
            <w:tcBorders>
              <w:top w:val="single" w:color="000000" w:sz="4" w:space="0"/>
              <w:left w:val="single" w:color="000000" w:sz="4" w:space="0"/>
              <w:bottom w:val="single" w:color="000000" w:sz="4" w:space="0"/>
              <w:right w:val="single" w:color="000000" w:sz="4" w:space="0"/>
            </w:tcBorders>
            <w:shd w:val="clear" w:color="auto" w:fill="auto"/>
            <w:noWrap/>
          </w:tcPr>
          <w:p w14:paraId="6A041FC5">
            <w:pPr>
              <w:jc w:val="right"/>
              <w:rPr>
                <w:rFonts w:ascii="方正书宋_GBK" w:hAnsi="方正书宋_GBK" w:eastAsia="方正书宋_GBK" w:cs="方正书宋_GBK"/>
                <w:bCs/>
                <w:sz w:val="21"/>
                <w:lang w:eastAsia="zh-CN"/>
              </w:rPr>
            </w:pPr>
          </w:p>
        </w:tc>
        <w:tc>
          <w:tcPr>
            <w:tcW w:w="3456" w:type="dxa"/>
            <w:tcBorders>
              <w:top w:val="single" w:color="000000" w:sz="4" w:space="0"/>
              <w:left w:val="single" w:color="000000" w:sz="4" w:space="0"/>
              <w:bottom w:val="single" w:color="000000" w:sz="4" w:space="0"/>
              <w:right w:val="single" w:color="000000" w:sz="4" w:space="0"/>
            </w:tcBorders>
            <w:shd w:val="clear" w:color="auto" w:fill="auto"/>
            <w:noWrap/>
          </w:tcPr>
          <w:p w14:paraId="1D87A4A8">
            <w:pPr>
              <w:textAlignment w:val="top"/>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二十九、债务发行费用支出</w:t>
            </w:r>
          </w:p>
        </w:tc>
        <w:tc>
          <w:tcPr>
            <w:tcW w:w="2664" w:type="dxa"/>
            <w:tcBorders>
              <w:top w:val="single" w:color="000000" w:sz="4" w:space="0"/>
              <w:left w:val="single" w:color="000000" w:sz="4" w:space="0"/>
              <w:bottom w:val="single" w:color="000000" w:sz="4" w:space="0"/>
              <w:right w:val="single" w:color="000000" w:sz="4" w:space="0"/>
            </w:tcBorders>
            <w:shd w:val="clear" w:color="auto" w:fill="auto"/>
            <w:noWrap/>
          </w:tcPr>
          <w:p w14:paraId="597C9B38">
            <w:pPr>
              <w:jc w:val="right"/>
              <w:textAlignment w:val="top"/>
              <w:rPr>
                <w:rFonts w:ascii="方正书宋_GBK" w:hAnsi="方正书宋_GBK" w:eastAsia="方正书宋_GBK" w:cs="方正书宋_GBK"/>
                <w:bCs/>
                <w:sz w:val="21"/>
                <w:lang w:eastAsia="zh-CN"/>
              </w:rPr>
            </w:pPr>
          </w:p>
        </w:tc>
      </w:tr>
      <w:tr w14:paraId="2CFB5AF7">
        <w:tblPrEx>
          <w:tblCellMar>
            <w:top w:w="0" w:type="dxa"/>
            <w:left w:w="108" w:type="dxa"/>
            <w:bottom w:w="0" w:type="dxa"/>
            <w:right w:w="108" w:type="dxa"/>
          </w:tblCellMar>
        </w:tblPrEx>
        <w:trPr>
          <w:trHeight w:val="330" w:hRule="atLeast"/>
        </w:trPr>
        <w:tc>
          <w:tcPr>
            <w:tcW w:w="1309" w:type="dxa"/>
            <w:tcBorders>
              <w:top w:val="single" w:color="000000" w:sz="4" w:space="0"/>
              <w:left w:val="single" w:color="000000" w:sz="4" w:space="0"/>
              <w:bottom w:val="single" w:color="000000" w:sz="4" w:space="0"/>
              <w:right w:val="single" w:color="000000" w:sz="4" w:space="0"/>
            </w:tcBorders>
            <w:shd w:val="clear" w:color="auto" w:fill="auto"/>
            <w:noWrap/>
          </w:tcPr>
          <w:p w14:paraId="4777FF8B">
            <w:pPr>
              <w:jc w:val="center"/>
              <w:textAlignment w:val="center"/>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30</w:t>
            </w:r>
          </w:p>
        </w:tc>
        <w:tc>
          <w:tcPr>
            <w:tcW w:w="4608" w:type="dxa"/>
            <w:tcBorders>
              <w:top w:val="single" w:color="000000" w:sz="4" w:space="0"/>
              <w:left w:val="single" w:color="000000" w:sz="4" w:space="0"/>
              <w:bottom w:val="single" w:color="000000" w:sz="4" w:space="0"/>
              <w:right w:val="single" w:color="000000" w:sz="4" w:space="0"/>
            </w:tcBorders>
            <w:shd w:val="clear" w:color="auto" w:fill="auto"/>
            <w:noWrap/>
          </w:tcPr>
          <w:p w14:paraId="6E9EC0AC">
            <w:pPr>
              <w:rPr>
                <w:rFonts w:ascii="方正书宋_GBK" w:hAnsi="方正书宋_GBK" w:eastAsia="方正书宋_GBK" w:cs="方正书宋_GBK"/>
                <w:bCs/>
                <w:sz w:val="21"/>
                <w:lang w:eastAsia="zh-CN"/>
              </w:rPr>
            </w:pPr>
          </w:p>
        </w:tc>
        <w:tc>
          <w:tcPr>
            <w:tcW w:w="2472" w:type="dxa"/>
            <w:tcBorders>
              <w:top w:val="single" w:color="000000" w:sz="4" w:space="0"/>
              <w:left w:val="single" w:color="000000" w:sz="4" w:space="0"/>
              <w:bottom w:val="single" w:color="000000" w:sz="4" w:space="0"/>
              <w:right w:val="single" w:color="000000" w:sz="4" w:space="0"/>
            </w:tcBorders>
            <w:shd w:val="clear" w:color="auto" w:fill="auto"/>
            <w:noWrap/>
          </w:tcPr>
          <w:p w14:paraId="164C5D81">
            <w:pPr>
              <w:jc w:val="right"/>
              <w:rPr>
                <w:rFonts w:ascii="方正书宋_GBK" w:hAnsi="方正书宋_GBK" w:eastAsia="方正书宋_GBK" w:cs="方正书宋_GBK"/>
                <w:bCs/>
                <w:sz w:val="21"/>
                <w:lang w:eastAsia="zh-CN"/>
              </w:rPr>
            </w:pPr>
          </w:p>
        </w:tc>
        <w:tc>
          <w:tcPr>
            <w:tcW w:w="3456" w:type="dxa"/>
            <w:tcBorders>
              <w:top w:val="single" w:color="000000" w:sz="4" w:space="0"/>
              <w:left w:val="single" w:color="000000" w:sz="4" w:space="0"/>
              <w:bottom w:val="single" w:color="000000" w:sz="4" w:space="0"/>
              <w:right w:val="single" w:color="000000" w:sz="4" w:space="0"/>
            </w:tcBorders>
            <w:shd w:val="clear" w:color="auto" w:fill="auto"/>
            <w:noWrap/>
          </w:tcPr>
          <w:p w14:paraId="51A91A09">
            <w:pPr>
              <w:textAlignment w:val="top"/>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三十、抗疫特别国债安排的支出</w:t>
            </w:r>
          </w:p>
        </w:tc>
        <w:tc>
          <w:tcPr>
            <w:tcW w:w="2664" w:type="dxa"/>
            <w:tcBorders>
              <w:top w:val="single" w:color="000000" w:sz="4" w:space="0"/>
              <w:left w:val="single" w:color="000000" w:sz="4" w:space="0"/>
              <w:bottom w:val="single" w:color="000000" w:sz="4" w:space="0"/>
              <w:right w:val="single" w:color="000000" w:sz="4" w:space="0"/>
            </w:tcBorders>
            <w:shd w:val="clear" w:color="auto" w:fill="auto"/>
            <w:noWrap/>
          </w:tcPr>
          <w:p w14:paraId="4B50234A">
            <w:pPr>
              <w:jc w:val="right"/>
              <w:textAlignment w:val="top"/>
              <w:rPr>
                <w:rFonts w:ascii="方正书宋_GBK" w:hAnsi="方正书宋_GBK" w:eastAsia="方正书宋_GBK" w:cs="方正书宋_GBK"/>
                <w:bCs/>
                <w:sz w:val="21"/>
                <w:lang w:eastAsia="zh-CN"/>
              </w:rPr>
            </w:pPr>
          </w:p>
        </w:tc>
      </w:tr>
      <w:tr w14:paraId="781AE19C">
        <w:tblPrEx>
          <w:tblCellMar>
            <w:top w:w="0" w:type="dxa"/>
            <w:left w:w="108" w:type="dxa"/>
            <w:bottom w:w="0" w:type="dxa"/>
            <w:right w:w="108" w:type="dxa"/>
          </w:tblCellMar>
        </w:tblPrEx>
        <w:trPr>
          <w:trHeight w:val="330" w:hRule="atLeast"/>
        </w:trPr>
        <w:tc>
          <w:tcPr>
            <w:tcW w:w="1309" w:type="dxa"/>
            <w:tcBorders>
              <w:top w:val="single" w:color="000000" w:sz="4" w:space="0"/>
              <w:left w:val="single" w:color="000000" w:sz="4" w:space="0"/>
              <w:bottom w:val="single" w:color="000000" w:sz="4" w:space="0"/>
              <w:right w:val="single" w:color="000000" w:sz="4" w:space="0"/>
            </w:tcBorders>
            <w:shd w:val="clear" w:color="auto" w:fill="auto"/>
            <w:noWrap/>
          </w:tcPr>
          <w:p w14:paraId="037ECA19">
            <w:pPr>
              <w:jc w:val="center"/>
              <w:textAlignment w:val="center"/>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31</w:t>
            </w:r>
          </w:p>
        </w:tc>
        <w:tc>
          <w:tcPr>
            <w:tcW w:w="4608" w:type="dxa"/>
            <w:tcBorders>
              <w:top w:val="single" w:color="000000" w:sz="4" w:space="0"/>
              <w:left w:val="single" w:color="000000" w:sz="4" w:space="0"/>
              <w:bottom w:val="single" w:color="000000" w:sz="4" w:space="0"/>
              <w:right w:val="single" w:color="000000" w:sz="4" w:space="0"/>
            </w:tcBorders>
            <w:shd w:val="clear" w:color="auto" w:fill="auto"/>
            <w:noWrap/>
          </w:tcPr>
          <w:p w14:paraId="3978D4EC">
            <w:pPr>
              <w:textAlignment w:val="center"/>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本年收入合计</w:t>
            </w:r>
          </w:p>
        </w:tc>
        <w:tc>
          <w:tcPr>
            <w:tcW w:w="2472" w:type="dxa"/>
            <w:tcBorders>
              <w:top w:val="single" w:color="000000" w:sz="4" w:space="0"/>
              <w:left w:val="single" w:color="000000" w:sz="4" w:space="0"/>
              <w:bottom w:val="single" w:color="000000" w:sz="4" w:space="0"/>
              <w:right w:val="single" w:color="000000" w:sz="4" w:space="0"/>
            </w:tcBorders>
            <w:shd w:val="clear" w:color="auto" w:fill="auto"/>
            <w:noWrap/>
          </w:tcPr>
          <w:p w14:paraId="727D3F1C">
            <w:pPr>
              <w:jc w:val="right"/>
              <w:textAlignment w:val="center"/>
              <w:rPr>
                <w:rFonts w:hint="default" w:ascii="方正书宋_GBK" w:hAnsi="方正书宋_GBK" w:eastAsia="方正书宋_GBK" w:cs="方正书宋_GBK"/>
                <w:bCs/>
                <w:sz w:val="21"/>
                <w:lang w:val="en-US" w:eastAsia="zh-CN"/>
              </w:rPr>
            </w:pPr>
            <w:r>
              <w:rPr>
                <w:rFonts w:hint="eastAsia" w:ascii="方正书宋_GBK" w:hAnsi="方正书宋_GBK" w:eastAsia="方正书宋_GBK" w:cs="方正书宋_GBK"/>
                <w:bCs/>
                <w:sz w:val="21"/>
                <w:lang w:val="en-US" w:eastAsia="zh-CN"/>
              </w:rPr>
              <w:t>661.25</w:t>
            </w:r>
          </w:p>
        </w:tc>
        <w:tc>
          <w:tcPr>
            <w:tcW w:w="3456" w:type="dxa"/>
            <w:tcBorders>
              <w:top w:val="single" w:color="000000" w:sz="4" w:space="0"/>
              <w:left w:val="single" w:color="000000" w:sz="4" w:space="0"/>
              <w:bottom w:val="single" w:color="000000" w:sz="4" w:space="0"/>
              <w:right w:val="single" w:color="000000" w:sz="4" w:space="0"/>
            </w:tcBorders>
            <w:shd w:val="clear" w:color="auto" w:fill="auto"/>
            <w:noWrap/>
          </w:tcPr>
          <w:p w14:paraId="57449E10">
            <w:pPr>
              <w:textAlignment w:val="center"/>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本年支出合计</w:t>
            </w:r>
          </w:p>
        </w:tc>
        <w:tc>
          <w:tcPr>
            <w:tcW w:w="2664" w:type="dxa"/>
            <w:tcBorders>
              <w:top w:val="single" w:color="000000" w:sz="4" w:space="0"/>
              <w:left w:val="single" w:color="000000" w:sz="4" w:space="0"/>
              <w:bottom w:val="single" w:color="000000" w:sz="4" w:space="0"/>
              <w:right w:val="single" w:color="000000" w:sz="4" w:space="0"/>
            </w:tcBorders>
            <w:shd w:val="clear" w:color="auto" w:fill="auto"/>
            <w:noWrap/>
          </w:tcPr>
          <w:p w14:paraId="0C3E6C53">
            <w:pPr>
              <w:jc w:val="right"/>
              <w:textAlignment w:val="center"/>
              <w:rPr>
                <w:rFonts w:hint="default" w:ascii="方正书宋_GBK" w:hAnsi="方正书宋_GBK" w:eastAsia="方正书宋_GBK" w:cs="方正书宋_GBK"/>
                <w:bCs/>
                <w:sz w:val="21"/>
                <w:lang w:val="en-US" w:eastAsia="zh-CN"/>
              </w:rPr>
            </w:pPr>
            <w:r>
              <w:rPr>
                <w:rFonts w:hint="eastAsia" w:ascii="方正书宋_GBK" w:hAnsi="方正书宋_GBK" w:eastAsia="方正书宋_GBK" w:cs="方正书宋_GBK"/>
                <w:bCs/>
                <w:sz w:val="21"/>
                <w:lang w:val="en-US" w:eastAsia="zh-CN"/>
              </w:rPr>
              <w:t>661.25</w:t>
            </w:r>
          </w:p>
        </w:tc>
      </w:tr>
      <w:tr w14:paraId="2100C14C">
        <w:tblPrEx>
          <w:tblCellMar>
            <w:top w:w="0" w:type="dxa"/>
            <w:left w:w="108" w:type="dxa"/>
            <w:bottom w:w="0" w:type="dxa"/>
            <w:right w:w="108" w:type="dxa"/>
          </w:tblCellMar>
        </w:tblPrEx>
        <w:trPr>
          <w:trHeight w:val="330" w:hRule="atLeast"/>
        </w:trPr>
        <w:tc>
          <w:tcPr>
            <w:tcW w:w="1309" w:type="dxa"/>
            <w:tcBorders>
              <w:top w:val="single" w:color="000000" w:sz="4" w:space="0"/>
              <w:left w:val="single" w:color="000000" w:sz="4" w:space="0"/>
              <w:bottom w:val="single" w:color="000000" w:sz="4" w:space="0"/>
              <w:right w:val="single" w:color="000000" w:sz="4" w:space="0"/>
            </w:tcBorders>
            <w:shd w:val="clear" w:color="auto" w:fill="auto"/>
            <w:noWrap/>
          </w:tcPr>
          <w:p w14:paraId="0A80150D">
            <w:pPr>
              <w:jc w:val="center"/>
              <w:textAlignment w:val="center"/>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32</w:t>
            </w:r>
          </w:p>
        </w:tc>
        <w:tc>
          <w:tcPr>
            <w:tcW w:w="4608" w:type="dxa"/>
            <w:tcBorders>
              <w:top w:val="single" w:color="000000" w:sz="4" w:space="0"/>
              <w:left w:val="single" w:color="000000" w:sz="4" w:space="0"/>
              <w:bottom w:val="single" w:color="000000" w:sz="4" w:space="0"/>
              <w:right w:val="single" w:color="000000" w:sz="4" w:space="0"/>
            </w:tcBorders>
            <w:shd w:val="clear" w:color="auto" w:fill="auto"/>
            <w:noWrap/>
          </w:tcPr>
          <w:p w14:paraId="2E5032DB">
            <w:pPr>
              <w:textAlignment w:val="center"/>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上年结转结余</w:t>
            </w:r>
          </w:p>
        </w:tc>
        <w:tc>
          <w:tcPr>
            <w:tcW w:w="2472" w:type="dxa"/>
            <w:tcBorders>
              <w:top w:val="single" w:color="000000" w:sz="4" w:space="0"/>
              <w:left w:val="single" w:color="000000" w:sz="4" w:space="0"/>
              <w:bottom w:val="single" w:color="000000" w:sz="4" w:space="0"/>
              <w:right w:val="single" w:color="000000" w:sz="4" w:space="0"/>
            </w:tcBorders>
            <w:shd w:val="clear" w:color="auto" w:fill="auto"/>
            <w:noWrap/>
          </w:tcPr>
          <w:p w14:paraId="329955A5">
            <w:pPr>
              <w:jc w:val="right"/>
              <w:textAlignment w:val="center"/>
              <w:rPr>
                <w:rFonts w:ascii="方正书宋_GBK" w:hAnsi="方正书宋_GBK" w:eastAsia="方正书宋_GBK" w:cs="方正书宋_GBK"/>
                <w:bCs/>
                <w:sz w:val="21"/>
                <w:lang w:eastAsia="zh-CN"/>
              </w:rPr>
            </w:pPr>
          </w:p>
        </w:tc>
        <w:tc>
          <w:tcPr>
            <w:tcW w:w="3456" w:type="dxa"/>
            <w:tcBorders>
              <w:top w:val="single" w:color="000000" w:sz="4" w:space="0"/>
              <w:left w:val="single" w:color="000000" w:sz="4" w:space="0"/>
              <w:bottom w:val="single" w:color="000000" w:sz="4" w:space="0"/>
              <w:right w:val="single" w:color="000000" w:sz="4" w:space="0"/>
            </w:tcBorders>
            <w:shd w:val="clear" w:color="auto" w:fill="auto"/>
            <w:noWrap/>
          </w:tcPr>
          <w:p w14:paraId="75FD349C">
            <w:pPr>
              <w:textAlignment w:val="center"/>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年终结转结余</w:t>
            </w:r>
          </w:p>
        </w:tc>
        <w:tc>
          <w:tcPr>
            <w:tcW w:w="2664" w:type="dxa"/>
            <w:tcBorders>
              <w:top w:val="single" w:color="000000" w:sz="4" w:space="0"/>
              <w:left w:val="single" w:color="000000" w:sz="4" w:space="0"/>
              <w:bottom w:val="single" w:color="000000" w:sz="4" w:space="0"/>
              <w:right w:val="single" w:color="000000" w:sz="4" w:space="0"/>
            </w:tcBorders>
            <w:shd w:val="clear" w:color="auto" w:fill="auto"/>
            <w:noWrap/>
          </w:tcPr>
          <w:p w14:paraId="19D1D93D">
            <w:pPr>
              <w:jc w:val="right"/>
              <w:textAlignment w:val="center"/>
              <w:rPr>
                <w:rFonts w:ascii="方正书宋_GBK" w:hAnsi="方正书宋_GBK" w:eastAsia="方正书宋_GBK" w:cs="方正书宋_GBK"/>
                <w:bCs/>
                <w:sz w:val="21"/>
                <w:lang w:eastAsia="zh-CN"/>
              </w:rPr>
            </w:pPr>
          </w:p>
        </w:tc>
      </w:tr>
      <w:tr w14:paraId="56C1282C">
        <w:tblPrEx>
          <w:tblCellMar>
            <w:top w:w="0" w:type="dxa"/>
            <w:left w:w="108" w:type="dxa"/>
            <w:bottom w:w="0" w:type="dxa"/>
            <w:right w:w="108" w:type="dxa"/>
          </w:tblCellMar>
        </w:tblPrEx>
        <w:trPr>
          <w:trHeight w:val="330" w:hRule="atLeast"/>
        </w:trPr>
        <w:tc>
          <w:tcPr>
            <w:tcW w:w="1309" w:type="dxa"/>
            <w:tcBorders>
              <w:top w:val="single" w:color="000000" w:sz="4" w:space="0"/>
              <w:left w:val="single" w:color="000000" w:sz="4" w:space="0"/>
              <w:bottom w:val="single" w:color="000000" w:sz="4" w:space="0"/>
              <w:right w:val="single" w:color="000000" w:sz="4" w:space="0"/>
            </w:tcBorders>
            <w:shd w:val="clear" w:color="auto" w:fill="auto"/>
            <w:noWrap/>
          </w:tcPr>
          <w:p w14:paraId="11C48D73">
            <w:pPr>
              <w:jc w:val="center"/>
              <w:textAlignment w:val="center"/>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33</w:t>
            </w:r>
          </w:p>
        </w:tc>
        <w:tc>
          <w:tcPr>
            <w:tcW w:w="4608" w:type="dxa"/>
            <w:tcBorders>
              <w:top w:val="single" w:color="000000" w:sz="4" w:space="0"/>
              <w:left w:val="single" w:color="000000" w:sz="4" w:space="0"/>
              <w:bottom w:val="single" w:color="000000" w:sz="4" w:space="0"/>
              <w:right w:val="single" w:color="000000" w:sz="4" w:space="0"/>
            </w:tcBorders>
            <w:shd w:val="clear" w:color="auto" w:fill="auto"/>
            <w:noWrap/>
          </w:tcPr>
          <w:p w14:paraId="2F9AB1D9">
            <w:pPr>
              <w:textAlignment w:val="center"/>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其中财政拨款结转结余</w:t>
            </w:r>
          </w:p>
        </w:tc>
        <w:tc>
          <w:tcPr>
            <w:tcW w:w="2472" w:type="dxa"/>
            <w:tcBorders>
              <w:top w:val="single" w:color="000000" w:sz="4" w:space="0"/>
              <w:left w:val="single" w:color="000000" w:sz="4" w:space="0"/>
              <w:bottom w:val="single" w:color="000000" w:sz="4" w:space="0"/>
              <w:right w:val="single" w:color="000000" w:sz="4" w:space="0"/>
            </w:tcBorders>
            <w:shd w:val="clear" w:color="auto" w:fill="auto"/>
            <w:noWrap/>
          </w:tcPr>
          <w:p w14:paraId="3E29D983">
            <w:pPr>
              <w:jc w:val="right"/>
              <w:textAlignment w:val="center"/>
              <w:rPr>
                <w:rFonts w:ascii="方正书宋_GBK" w:hAnsi="方正书宋_GBK" w:eastAsia="方正书宋_GBK" w:cs="方正书宋_GBK"/>
                <w:bCs/>
                <w:sz w:val="21"/>
                <w:lang w:eastAsia="zh-CN"/>
              </w:rPr>
            </w:pPr>
          </w:p>
        </w:tc>
        <w:tc>
          <w:tcPr>
            <w:tcW w:w="3456" w:type="dxa"/>
            <w:tcBorders>
              <w:top w:val="single" w:color="000000" w:sz="4" w:space="0"/>
              <w:left w:val="single" w:color="000000" w:sz="4" w:space="0"/>
              <w:bottom w:val="single" w:color="000000" w:sz="4" w:space="0"/>
              <w:right w:val="single" w:color="000000" w:sz="4" w:space="0"/>
            </w:tcBorders>
            <w:shd w:val="clear" w:color="auto" w:fill="auto"/>
            <w:noWrap/>
          </w:tcPr>
          <w:p w14:paraId="2559E5D1">
            <w:pPr>
              <w:textAlignment w:val="center"/>
              <w:rPr>
                <w:rFonts w:ascii="方正书宋_GBK" w:hAnsi="方正书宋_GBK" w:eastAsia="方正书宋_GBK" w:cs="方正书宋_GBK"/>
                <w:bCs/>
                <w:sz w:val="21"/>
                <w:lang w:eastAsia="zh-CN"/>
              </w:rPr>
            </w:pPr>
          </w:p>
        </w:tc>
        <w:tc>
          <w:tcPr>
            <w:tcW w:w="2664" w:type="dxa"/>
            <w:tcBorders>
              <w:top w:val="single" w:color="000000" w:sz="4" w:space="0"/>
              <w:left w:val="single" w:color="000000" w:sz="4" w:space="0"/>
              <w:bottom w:val="single" w:color="000000" w:sz="4" w:space="0"/>
              <w:right w:val="single" w:color="000000" w:sz="4" w:space="0"/>
            </w:tcBorders>
            <w:shd w:val="clear" w:color="auto" w:fill="auto"/>
            <w:noWrap/>
          </w:tcPr>
          <w:p w14:paraId="55C6FC3B">
            <w:pPr>
              <w:jc w:val="right"/>
              <w:textAlignment w:val="center"/>
              <w:rPr>
                <w:rFonts w:ascii="方正书宋_GBK" w:hAnsi="方正书宋_GBK" w:eastAsia="方正书宋_GBK" w:cs="方正书宋_GBK"/>
                <w:bCs/>
                <w:sz w:val="21"/>
                <w:lang w:eastAsia="zh-CN"/>
              </w:rPr>
            </w:pPr>
          </w:p>
        </w:tc>
      </w:tr>
      <w:tr w14:paraId="72E6E785">
        <w:tblPrEx>
          <w:tblCellMar>
            <w:top w:w="0" w:type="dxa"/>
            <w:left w:w="108" w:type="dxa"/>
            <w:bottom w:w="0" w:type="dxa"/>
            <w:right w:w="108" w:type="dxa"/>
          </w:tblCellMar>
        </w:tblPrEx>
        <w:trPr>
          <w:trHeight w:val="330" w:hRule="atLeast"/>
        </w:trPr>
        <w:tc>
          <w:tcPr>
            <w:tcW w:w="1309" w:type="dxa"/>
            <w:tcBorders>
              <w:top w:val="single" w:color="000000" w:sz="4" w:space="0"/>
              <w:left w:val="single" w:color="000000" w:sz="4" w:space="0"/>
              <w:bottom w:val="single" w:color="000000" w:sz="4" w:space="0"/>
              <w:right w:val="single" w:color="000000" w:sz="4" w:space="0"/>
            </w:tcBorders>
            <w:shd w:val="clear" w:color="auto" w:fill="auto"/>
            <w:noWrap/>
          </w:tcPr>
          <w:p w14:paraId="3852C43E">
            <w:pPr>
              <w:jc w:val="center"/>
              <w:textAlignment w:val="center"/>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34</w:t>
            </w:r>
          </w:p>
        </w:tc>
        <w:tc>
          <w:tcPr>
            <w:tcW w:w="4608" w:type="dxa"/>
            <w:tcBorders>
              <w:top w:val="single" w:color="000000" w:sz="4" w:space="0"/>
              <w:left w:val="single" w:color="000000" w:sz="4" w:space="0"/>
              <w:bottom w:val="single" w:color="000000" w:sz="4" w:space="0"/>
              <w:right w:val="single" w:color="000000" w:sz="4" w:space="0"/>
            </w:tcBorders>
            <w:shd w:val="clear" w:color="auto" w:fill="auto"/>
            <w:noWrap/>
          </w:tcPr>
          <w:p w14:paraId="543F8AD2">
            <w:pPr>
              <w:textAlignment w:val="center"/>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非财政拨款结转结余</w:t>
            </w:r>
          </w:p>
        </w:tc>
        <w:tc>
          <w:tcPr>
            <w:tcW w:w="2472" w:type="dxa"/>
            <w:tcBorders>
              <w:top w:val="single" w:color="000000" w:sz="4" w:space="0"/>
              <w:left w:val="single" w:color="000000" w:sz="4" w:space="0"/>
              <w:bottom w:val="single" w:color="000000" w:sz="4" w:space="0"/>
              <w:right w:val="single" w:color="000000" w:sz="4" w:space="0"/>
            </w:tcBorders>
            <w:shd w:val="clear" w:color="auto" w:fill="auto"/>
            <w:noWrap/>
          </w:tcPr>
          <w:p w14:paraId="0180C9AC">
            <w:pPr>
              <w:jc w:val="right"/>
              <w:textAlignment w:val="center"/>
              <w:rPr>
                <w:rFonts w:ascii="方正书宋_GBK" w:hAnsi="方正书宋_GBK" w:eastAsia="方正书宋_GBK" w:cs="方正书宋_GBK"/>
                <w:bCs/>
                <w:sz w:val="21"/>
                <w:lang w:eastAsia="zh-CN"/>
              </w:rPr>
            </w:pPr>
          </w:p>
        </w:tc>
        <w:tc>
          <w:tcPr>
            <w:tcW w:w="3456" w:type="dxa"/>
            <w:tcBorders>
              <w:top w:val="single" w:color="000000" w:sz="4" w:space="0"/>
              <w:left w:val="single" w:color="000000" w:sz="4" w:space="0"/>
              <w:bottom w:val="single" w:color="000000" w:sz="4" w:space="0"/>
              <w:right w:val="single" w:color="000000" w:sz="4" w:space="0"/>
            </w:tcBorders>
            <w:shd w:val="clear" w:color="auto" w:fill="auto"/>
            <w:noWrap/>
          </w:tcPr>
          <w:p w14:paraId="7F387658">
            <w:pPr>
              <w:textAlignment w:val="center"/>
              <w:rPr>
                <w:rFonts w:ascii="方正书宋_GBK" w:hAnsi="方正书宋_GBK" w:eastAsia="方正书宋_GBK" w:cs="方正书宋_GBK"/>
                <w:bCs/>
                <w:sz w:val="21"/>
                <w:lang w:eastAsia="zh-CN"/>
              </w:rPr>
            </w:pPr>
          </w:p>
        </w:tc>
        <w:tc>
          <w:tcPr>
            <w:tcW w:w="2664" w:type="dxa"/>
            <w:tcBorders>
              <w:top w:val="single" w:color="000000" w:sz="4" w:space="0"/>
              <w:left w:val="single" w:color="000000" w:sz="4" w:space="0"/>
              <w:bottom w:val="single" w:color="000000" w:sz="4" w:space="0"/>
              <w:right w:val="single" w:color="000000" w:sz="4" w:space="0"/>
            </w:tcBorders>
            <w:shd w:val="clear" w:color="auto" w:fill="auto"/>
            <w:noWrap/>
          </w:tcPr>
          <w:p w14:paraId="16A11490">
            <w:pPr>
              <w:jc w:val="right"/>
              <w:textAlignment w:val="center"/>
              <w:rPr>
                <w:rFonts w:ascii="方正书宋_GBK" w:hAnsi="方正书宋_GBK" w:eastAsia="方正书宋_GBK" w:cs="方正书宋_GBK"/>
                <w:bCs/>
                <w:sz w:val="21"/>
                <w:lang w:eastAsia="zh-CN"/>
              </w:rPr>
            </w:pPr>
          </w:p>
        </w:tc>
      </w:tr>
      <w:tr w14:paraId="0044CE77">
        <w:tblPrEx>
          <w:tblCellMar>
            <w:top w:w="0" w:type="dxa"/>
            <w:left w:w="108" w:type="dxa"/>
            <w:bottom w:w="0" w:type="dxa"/>
            <w:right w:w="108" w:type="dxa"/>
          </w:tblCellMar>
        </w:tblPrEx>
        <w:trPr>
          <w:trHeight w:val="330" w:hRule="atLeast"/>
        </w:trPr>
        <w:tc>
          <w:tcPr>
            <w:tcW w:w="1309" w:type="dxa"/>
            <w:tcBorders>
              <w:top w:val="single" w:color="000000" w:sz="4" w:space="0"/>
              <w:left w:val="single" w:color="000000" w:sz="4" w:space="0"/>
              <w:bottom w:val="single" w:color="000000" w:sz="4" w:space="0"/>
              <w:right w:val="single" w:color="000000" w:sz="4" w:space="0"/>
            </w:tcBorders>
            <w:shd w:val="clear" w:color="auto" w:fill="auto"/>
            <w:noWrap/>
          </w:tcPr>
          <w:p w14:paraId="2DCA9602">
            <w:pPr>
              <w:jc w:val="center"/>
              <w:textAlignment w:val="center"/>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35</w:t>
            </w:r>
          </w:p>
        </w:tc>
        <w:tc>
          <w:tcPr>
            <w:tcW w:w="4608" w:type="dxa"/>
            <w:tcBorders>
              <w:top w:val="single" w:color="000000" w:sz="4" w:space="0"/>
              <w:left w:val="single" w:color="000000" w:sz="4" w:space="0"/>
              <w:bottom w:val="single" w:color="000000" w:sz="4" w:space="0"/>
              <w:right w:val="single" w:color="000000" w:sz="4" w:space="0"/>
            </w:tcBorders>
            <w:shd w:val="clear" w:color="auto" w:fill="auto"/>
            <w:noWrap/>
          </w:tcPr>
          <w:p w14:paraId="068D1D87">
            <w:pPr>
              <w:textAlignment w:val="center"/>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收入总计</w:t>
            </w:r>
          </w:p>
        </w:tc>
        <w:tc>
          <w:tcPr>
            <w:tcW w:w="2472" w:type="dxa"/>
            <w:tcBorders>
              <w:top w:val="single" w:color="000000" w:sz="4" w:space="0"/>
              <w:left w:val="single" w:color="000000" w:sz="4" w:space="0"/>
              <w:bottom w:val="single" w:color="000000" w:sz="4" w:space="0"/>
              <w:right w:val="single" w:color="000000" w:sz="4" w:space="0"/>
            </w:tcBorders>
            <w:shd w:val="clear" w:color="auto" w:fill="auto"/>
            <w:noWrap/>
          </w:tcPr>
          <w:p w14:paraId="09F53104">
            <w:pPr>
              <w:jc w:val="right"/>
              <w:textAlignment w:val="center"/>
              <w:rPr>
                <w:rFonts w:hint="default" w:ascii="方正书宋_GBK" w:hAnsi="方正书宋_GBK" w:eastAsia="方正书宋_GBK" w:cs="方正书宋_GBK"/>
                <w:bCs/>
                <w:sz w:val="21"/>
                <w:lang w:val="en-US" w:eastAsia="zh-CN"/>
              </w:rPr>
            </w:pPr>
            <w:r>
              <w:rPr>
                <w:rFonts w:hint="eastAsia" w:ascii="方正书宋_GBK" w:hAnsi="方正书宋_GBK" w:eastAsia="方正书宋_GBK" w:cs="方正书宋_GBK"/>
                <w:bCs/>
                <w:sz w:val="21"/>
                <w:lang w:val="en-US" w:eastAsia="zh-CN"/>
              </w:rPr>
              <w:t>661.25</w:t>
            </w:r>
          </w:p>
        </w:tc>
        <w:tc>
          <w:tcPr>
            <w:tcW w:w="3456" w:type="dxa"/>
            <w:tcBorders>
              <w:top w:val="single" w:color="000000" w:sz="4" w:space="0"/>
              <w:left w:val="single" w:color="000000" w:sz="4" w:space="0"/>
              <w:bottom w:val="single" w:color="000000" w:sz="4" w:space="0"/>
              <w:right w:val="single" w:color="000000" w:sz="4" w:space="0"/>
            </w:tcBorders>
            <w:shd w:val="clear" w:color="auto" w:fill="auto"/>
            <w:noWrap/>
          </w:tcPr>
          <w:p w14:paraId="307945C4">
            <w:pPr>
              <w:textAlignment w:val="center"/>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支出总计</w:t>
            </w:r>
          </w:p>
        </w:tc>
        <w:tc>
          <w:tcPr>
            <w:tcW w:w="2664" w:type="dxa"/>
            <w:tcBorders>
              <w:top w:val="single" w:color="000000" w:sz="4" w:space="0"/>
              <w:left w:val="single" w:color="000000" w:sz="4" w:space="0"/>
              <w:bottom w:val="single" w:color="000000" w:sz="4" w:space="0"/>
              <w:right w:val="single" w:color="000000" w:sz="4" w:space="0"/>
            </w:tcBorders>
            <w:shd w:val="clear" w:color="auto" w:fill="auto"/>
            <w:noWrap/>
          </w:tcPr>
          <w:p w14:paraId="552DF4B5">
            <w:pPr>
              <w:jc w:val="right"/>
              <w:textAlignment w:val="center"/>
              <w:rPr>
                <w:rFonts w:hint="default" w:ascii="方正书宋_GBK" w:hAnsi="方正书宋_GBK" w:eastAsia="方正书宋_GBK" w:cs="方正书宋_GBK"/>
                <w:bCs/>
                <w:sz w:val="21"/>
                <w:lang w:val="en-US" w:eastAsia="zh-CN"/>
              </w:rPr>
            </w:pPr>
            <w:r>
              <w:rPr>
                <w:rFonts w:hint="eastAsia" w:ascii="方正书宋_GBK" w:hAnsi="方正书宋_GBK" w:eastAsia="方正书宋_GBK" w:cs="方正书宋_GBK"/>
                <w:bCs/>
                <w:sz w:val="21"/>
                <w:lang w:val="en-US" w:eastAsia="zh-CN"/>
              </w:rPr>
              <w:t>661.25</w:t>
            </w:r>
          </w:p>
        </w:tc>
      </w:tr>
    </w:tbl>
    <w:p w14:paraId="33439326">
      <w:pPr>
        <w:sectPr>
          <w:headerReference r:id="rId6" w:type="default"/>
          <w:footerReference r:id="rId8" w:type="default"/>
          <w:headerReference r:id="rId7" w:type="even"/>
          <w:footerReference r:id="rId9" w:type="even"/>
          <w:type w:val="continuous"/>
          <w:pgSz w:w="16840" w:h="11900" w:orient="landscape"/>
          <w:pgMar w:top="1361" w:right="1021" w:bottom="1134" w:left="1021" w:header="720" w:footer="720" w:gutter="0"/>
          <w:pgNumType w:start="1"/>
          <w:cols w:space="720" w:num="1"/>
          <w:docGrid w:linePitch="326" w:charSpace="0"/>
        </w:sectPr>
      </w:pPr>
    </w:p>
    <w:p w14:paraId="41C7DBEB">
      <w:pPr>
        <w:jc w:val="center"/>
        <w:outlineLvl w:val="4"/>
        <w:rPr>
          <w:rFonts w:ascii="方正小标宋_GBK" w:hAnsi="方正小标宋_GBK" w:eastAsia="方正小标宋_GBK" w:cs="方正小标宋_GBK"/>
          <w:color w:val="000000"/>
          <w:sz w:val="36"/>
          <w:lang w:eastAsia="zh-CN"/>
        </w:rPr>
      </w:pPr>
    </w:p>
    <w:p w14:paraId="3F072F7C">
      <w:pPr>
        <w:jc w:val="center"/>
        <w:outlineLvl w:val="4"/>
        <w:rPr>
          <w:rFonts w:ascii="方正小标宋_GBK" w:hAnsi="方正小标宋_GBK" w:eastAsia="方正小标宋_GBK" w:cs="方正小标宋_GBK"/>
          <w:color w:val="000000"/>
          <w:sz w:val="36"/>
          <w:lang w:eastAsia="zh-CN"/>
        </w:rPr>
      </w:pPr>
    </w:p>
    <w:p w14:paraId="0410A8A4">
      <w:pPr>
        <w:jc w:val="center"/>
        <w:outlineLvl w:val="4"/>
        <w:rPr>
          <w:rFonts w:ascii="方正小标宋_GBK" w:hAnsi="方正小标宋_GBK" w:eastAsia="方正小标宋_GBK" w:cs="方正小标宋_GBK"/>
          <w:color w:val="000000"/>
          <w:sz w:val="36"/>
          <w:lang w:eastAsia="zh-CN"/>
        </w:rPr>
      </w:pPr>
    </w:p>
    <w:p w14:paraId="2FCC6DE7">
      <w:pPr>
        <w:jc w:val="center"/>
        <w:outlineLvl w:val="4"/>
        <w:rPr>
          <w:rFonts w:ascii="方正小标宋_GBK" w:hAnsi="方正小标宋_GBK" w:eastAsia="方正小标宋_GBK" w:cs="方正小标宋_GBK"/>
          <w:color w:val="000000"/>
          <w:sz w:val="36"/>
        </w:rPr>
      </w:pPr>
    </w:p>
    <w:p w14:paraId="7BA88C92">
      <w:pPr>
        <w:jc w:val="center"/>
        <w:outlineLvl w:val="4"/>
      </w:pPr>
      <w:r>
        <w:rPr>
          <w:rFonts w:hint="eastAsia" w:ascii="方正小标宋_GBK" w:hAnsi="方正小标宋_GBK" w:eastAsia="方正小标宋_GBK" w:cs="方正小标宋_GBK"/>
          <w:color w:val="000000"/>
          <w:sz w:val="36"/>
        </w:rPr>
        <w:t>单位预算收入总表</w:t>
      </w:r>
    </w:p>
    <w:tbl>
      <w:tblPr>
        <w:tblStyle w:val="9"/>
        <w:tblW w:w="14757" w:type="dxa"/>
        <w:tblInd w:w="93" w:type="dxa"/>
        <w:tblLayout w:type="fixed"/>
        <w:tblCellMar>
          <w:top w:w="0" w:type="dxa"/>
          <w:left w:w="108" w:type="dxa"/>
          <w:bottom w:w="0" w:type="dxa"/>
          <w:right w:w="108" w:type="dxa"/>
        </w:tblCellMar>
      </w:tblPr>
      <w:tblGrid>
        <w:gridCol w:w="859"/>
        <w:gridCol w:w="1040"/>
        <w:gridCol w:w="2369"/>
        <w:gridCol w:w="992"/>
        <w:gridCol w:w="1134"/>
        <w:gridCol w:w="992"/>
        <w:gridCol w:w="1134"/>
        <w:gridCol w:w="709"/>
        <w:gridCol w:w="851"/>
        <w:gridCol w:w="1134"/>
        <w:gridCol w:w="1134"/>
        <w:gridCol w:w="850"/>
        <w:gridCol w:w="1559"/>
      </w:tblGrid>
      <w:tr w14:paraId="29A1D010">
        <w:tblPrEx>
          <w:tblCellMar>
            <w:top w:w="0" w:type="dxa"/>
            <w:left w:w="108" w:type="dxa"/>
            <w:bottom w:w="0" w:type="dxa"/>
            <w:right w:w="108" w:type="dxa"/>
          </w:tblCellMar>
        </w:tblPrEx>
        <w:trPr>
          <w:trHeight w:val="270" w:hRule="atLeast"/>
        </w:trPr>
        <w:tc>
          <w:tcPr>
            <w:tcW w:w="7386" w:type="dxa"/>
            <w:gridSpan w:val="6"/>
            <w:tcBorders>
              <w:bottom w:val="single" w:color="auto" w:sz="4" w:space="0"/>
            </w:tcBorders>
            <w:shd w:val="clear" w:color="auto" w:fill="auto"/>
            <w:vAlign w:val="center"/>
          </w:tcPr>
          <w:p w14:paraId="144CF327">
            <w:pPr>
              <w:rPr>
                <w:rFonts w:ascii="方正小标宋_GBK" w:hAnsi="方正小标宋_GBK" w:eastAsia="方正小标宋_GBK" w:cs="方正小标宋_GBK"/>
                <w:color w:val="000000"/>
                <w:lang w:eastAsia="zh-CN"/>
              </w:rPr>
            </w:pPr>
            <w:r>
              <w:rPr>
                <w:rFonts w:hint="eastAsia" w:ascii="方正小标宋_GBK" w:hAnsi="方正小标宋_GBK" w:eastAsia="方正小标宋_GBK" w:cs="方正小标宋_GBK"/>
                <w:color w:val="000000"/>
              </w:rPr>
              <w:t>450</w:t>
            </w:r>
            <w:r>
              <w:rPr>
                <w:rFonts w:hint="eastAsia" w:ascii="方正小标宋_GBK" w:hAnsi="方正小标宋_GBK" w:eastAsia="方正小标宋_GBK" w:cs="方正小标宋_GBK"/>
                <w:color w:val="000000"/>
                <w:lang w:eastAsia="zh-CN"/>
              </w:rPr>
              <w:t>001</w:t>
            </w:r>
            <w:r>
              <w:rPr>
                <w:rFonts w:hint="eastAsia" w:ascii="方正小标宋_GBK" w:hAnsi="方正小标宋_GBK" w:eastAsia="方正小标宋_GBK" w:cs="方正小标宋_GBK"/>
                <w:color w:val="000000"/>
              </w:rPr>
              <w:t>涞水县医疗保障局</w:t>
            </w:r>
            <w:r>
              <w:rPr>
                <w:rFonts w:hint="eastAsia" w:ascii="方正小标宋_GBK" w:hAnsi="方正小标宋_GBK" w:eastAsia="方正小标宋_GBK" w:cs="方正小标宋_GBK"/>
                <w:color w:val="000000"/>
                <w:lang w:eastAsia="zh-CN"/>
              </w:rPr>
              <w:t>（本级）</w:t>
            </w:r>
          </w:p>
        </w:tc>
        <w:tc>
          <w:tcPr>
            <w:tcW w:w="3828" w:type="dxa"/>
            <w:gridSpan w:val="4"/>
            <w:tcBorders>
              <w:bottom w:val="single" w:color="auto" w:sz="4" w:space="0"/>
            </w:tcBorders>
            <w:shd w:val="clear" w:color="auto" w:fill="auto"/>
            <w:vAlign w:val="center"/>
          </w:tcPr>
          <w:p w14:paraId="68161C67">
            <w:pPr>
              <w:rPr>
                <w:rFonts w:hint="eastAsia" w:ascii="方正小标宋_GBK" w:hAnsi="方正小标宋_GBK" w:eastAsia="方正小标宋_GBK" w:cs="方正小标宋_GBK"/>
                <w:color w:val="000000"/>
                <w:lang w:eastAsia="zh-CN"/>
              </w:rPr>
            </w:pPr>
            <w:r>
              <w:rPr>
                <w:rFonts w:hint="eastAsia" w:ascii="方正小标宋_GBK" w:hAnsi="方正小标宋_GBK" w:eastAsia="方正小标宋_GBK" w:cs="方正小标宋_GBK"/>
                <w:color w:val="000000"/>
              </w:rPr>
              <w:t>预算年度：202</w:t>
            </w:r>
            <w:r>
              <w:rPr>
                <w:rFonts w:hint="eastAsia" w:ascii="方正小标宋_GBK" w:hAnsi="方正小标宋_GBK" w:eastAsia="方正小标宋_GBK" w:cs="方正小标宋_GBK"/>
                <w:color w:val="000000"/>
                <w:lang w:val="en-US" w:eastAsia="zh-CN"/>
              </w:rPr>
              <w:t>4</w:t>
            </w:r>
          </w:p>
        </w:tc>
        <w:tc>
          <w:tcPr>
            <w:tcW w:w="3543" w:type="dxa"/>
            <w:gridSpan w:val="3"/>
            <w:tcBorders>
              <w:bottom w:val="single" w:color="auto" w:sz="4" w:space="0"/>
            </w:tcBorders>
            <w:shd w:val="clear" w:color="auto" w:fill="auto"/>
            <w:vAlign w:val="center"/>
          </w:tcPr>
          <w:p w14:paraId="3444C9C8">
            <w:pPr>
              <w:jc w:val="right"/>
              <w:rPr>
                <w:rFonts w:ascii="方正小标宋_GBK" w:hAnsi="方正小标宋_GBK" w:eastAsia="方正小标宋_GBK" w:cs="方正小标宋_GBK"/>
                <w:color w:val="000000"/>
              </w:rPr>
            </w:pPr>
            <w:r>
              <w:rPr>
                <w:rFonts w:hint="eastAsia" w:ascii="方正小标宋_GBK" w:hAnsi="方正小标宋_GBK" w:eastAsia="方正小标宋_GBK" w:cs="方正小标宋_GBK"/>
                <w:color w:val="000000"/>
              </w:rPr>
              <w:t>单位：万元</w:t>
            </w:r>
          </w:p>
        </w:tc>
      </w:tr>
      <w:tr w14:paraId="683D371B">
        <w:tblPrEx>
          <w:tblCellMar>
            <w:top w:w="0" w:type="dxa"/>
            <w:left w:w="108" w:type="dxa"/>
            <w:bottom w:w="0" w:type="dxa"/>
            <w:right w:w="108" w:type="dxa"/>
          </w:tblCellMar>
        </w:tblPrEx>
        <w:trPr>
          <w:trHeight w:val="270" w:hRule="atLeast"/>
        </w:trPr>
        <w:tc>
          <w:tcPr>
            <w:tcW w:w="859"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516EF923">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序号</w:t>
            </w:r>
          </w:p>
        </w:tc>
        <w:tc>
          <w:tcPr>
            <w:tcW w:w="3409" w:type="dxa"/>
            <w:gridSpan w:val="2"/>
            <w:tcBorders>
              <w:top w:val="single" w:color="auto" w:sz="4" w:space="0"/>
              <w:left w:val="nil"/>
              <w:bottom w:val="single" w:color="auto" w:sz="4" w:space="0"/>
              <w:right w:val="single" w:color="auto" w:sz="4" w:space="0"/>
            </w:tcBorders>
            <w:shd w:val="clear" w:color="auto" w:fill="auto"/>
            <w:vAlign w:val="center"/>
          </w:tcPr>
          <w:p w14:paraId="492DDA85">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功能分类科目</w:t>
            </w:r>
          </w:p>
        </w:tc>
        <w:tc>
          <w:tcPr>
            <w:tcW w:w="992"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60649F35">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合计</w:t>
            </w:r>
          </w:p>
        </w:tc>
        <w:tc>
          <w:tcPr>
            <w:tcW w:w="7938" w:type="dxa"/>
            <w:gridSpan w:val="8"/>
            <w:tcBorders>
              <w:top w:val="single" w:color="auto" w:sz="4" w:space="0"/>
              <w:left w:val="nil"/>
              <w:bottom w:val="single" w:color="auto" w:sz="4" w:space="0"/>
              <w:right w:val="single" w:color="auto" w:sz="4" w:space="0"/>
            </w:tcBorders>
            <w:shd w:val="clear" w:color="auto" w:fill="auto"/>
            <w:vAlign w:val="center"/>
          </w:tcPr>
          <w:p w14:paraId="77653523">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本年收入</w:t>
            </w:r>
          </w:p>
        </w:tc>
        <w:tc>
          <w:tcPr>
            <w:tcW w:w="1559"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55FF867F">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上年结转</w:t>
            </w:r>
          </w:p>
        </w:tc>
      </w:tr>
      <w:tr w14:paraId="6F3933EE">
        <w:tblPrEx>
          <w:tblCellMar>
            <w:top w:w="0" w:type="dxa"/>
            <w:left w:w="108" w:type="dxa"/>
            <w:bottom w:w="0" w:type="dxa"/>
            <w:right w:w="108" w:type="dxa"/>
          </w:tblCellMar>
        </w:tblPrEx>
        <w:trPr>
          <w:trHeight w:val="540" w:hRule="atLeast"/>
        </w:trPr>
        <w:tc>
          <w:tcPr>
            <w:tcW w:w="859" w:type="dxa"/>
            <w:vMerge w:val="continue"/>
            <w:tcBorders>
              <w:top w:val="single" w:color="auto" w:sz="4" w:space="0"/>
              <w:left w:val="single" w:color="auto" w:sz="4" w:space="0"/>
              <w:bottom w:val="single" w:color="auto" w:sz="4" w:space="0"/>
              <w:right w:val="single" w:color="auto" w:sz="4" w:space="0"/>
            </w:tcBorders>
            <w:vAlign w:val="center"/>
          </w:tcPr>
          <w:p w14:paraId="661ED4C7">
            <w:pPr>
              <w:jc w:val="center"/>
              <w:rPr>
                <w:rFonts w:ascii="方正书宋_GBK" w:hAnsi="方正书宋_GBK" w:eastAsia="方正书宋_GBK" w:cs="方正书宋_GBK"/>
                <w:b/>
                <w:sz w:val="21"/>
              </w:rPr>
            </w:pPr>
          </w:p>
        </w:tc>
        <w:tc>
          <w:tcPr>
            <w:tcW w:w="1040" w:type="dxa"/>
            <w:tcBorders>
              <w:top w:val="nil"/>
              <w:left w:val="nil"/>
              <w:bottom w:val="single" w:color="auto" w:sz="4" w:space="0"/>
              <w:right w:val="single" w:color="auto" w:sz="4" w:space="0"/>
            </w:tcBorders>
            <w:shd w:val="clear" w:color="auto" w:fill="auto"/>
            <w:vAlign w:val="center"/>
          </w:tcPr>
          <w:p w14:paraId="42B92AFC">
            <w:pPr>
              <w:jc w:val="center"/>
              <w:rPr>
                <w:rFonts w:ascii="方正书宋_GBK" w:hAnsi="方正书宋_GBK" w:eastAsia="方正书宋_GBK" w:cs="方正书宋_GBK"/>
                <w:b/>
                <w:sz w:val="21"/>
                <w:lang w:eastAsia="zh-CN"/>
              </w:rPr>
            </w:pPr>
            <w:r>
              <w:rPr>
                <w:rFonts w:hint="eastAsia" w:ascii="方正书宋_GBK" w:hAnsi="方正书宋_GBK" w:eastAsia="方正书宋_GBK" w:cs="方正书宋_GBK"/>
                <w:b/>
                <w:sz w:val="21"/>
              </w:rPr>
              <w:t>科目</w:t>
            </w:r>
          </w:p>
          <w:p w14:paraId="001E722B">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编码</w:t>
            </w:r>
          </w:p>
        </w:tc>
        <w:tc>
          <w:tcPr>
            <w:tcW w:w="2369" w:type="dxa"/>
            <w:tcBorders>
              <w:top w:val="nil"/>
              <w:left w:val="nil"/>
              <w:bottom w:val="single" w:color="auto" w:sz="4" w:space="0"/>
              <w:right w:val="single" w:color="auto" w:sz="4" w:space="0"/>
            </w:tcBorders>
            <w:shd w:val="clear" w:color="auto" w:fill="auto"/>
            <w:vAlign w:val="center"/>
          </w:tcPr>
          <w:p w14:paraId="655544D4">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科目名称</w:t>
            </w:r>
          </w:p>
        </w:tc>
        <w:tc>
          <w:tcPr>
            <w:tcW w:w="992" w:type="dxa"/>
            <w:vMerge w:val="continue"/>
            <w:tcBorders>
              <w:top w:val="single" w:color="auto" w:sz="4" w:space="0"/>
              <w:left w:val="single" w:color="auto" w:sz="4" w:space="0"/>
              <w:bottom w:val="single" w:color="auto" w:sz="4" w:space="0"/>
              <w:right w:val="single" w:color="auto" w:sz="4" w:space="0"/>
            </w:tcBorders>
            <w:vAlign w:val="center"/>
          </w:tcPr>
          <w:p w14:paraId="759C37B4">
            <w:pPr>
              <w:jc w:val="center"/>
              <w:rPr>
                <w:rFonts w:ascii="方正书宋_GBK" w:hAnsi="方正书宋_GBK" w:eastAsia="方正书宋_GBK" w:cs="方正书宋_GBK"/>
                <w:b/>
                <w:sz w:val="21"/>
              </w:rPr>
            </w:pPr>
          </w:p>
        </w:tc>
        <w:tc>
          <w:tcPr>
            <w:tcW w:w="1134" w:type="dxa"/>
            <w:tcBorders>
              <w:top w:val="nil"/>
              <w:left w:val="nil"/>
              <w:bottom w:val="single" w:color="auto" w:sz="4" w:space="0"/>
              <w:right w:val="single" w:color="auto" w:sz="4" w:space="0"/>
            </w:tcBorders>
            <w:shd w:val="clear" w:color="auto" w:fill="auto"/>
            <w:vAlign w:val="center"/>
          </w:tcPr>
          <w:p w14:paraId="526087C8">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小计</w:t>
            </w:r>
          </w:p>
        </w:tc>
        <w:tc>
          <w:tcPr>
            <w:tcW w:w="992" w:type="dxa"/>
            <w:tcBorders>
              <w:top w:val="nil"/>
              <w:left w:val="nil"/>
              <w:bottom w:val="single" w:color="auto" w:sz="4" w:space="0"/>
              <w:right w:val="single" w:color="auto" w:sz="4" w:space="0"/>
            </w:tcBorders>
            <w:shd w:val="clear" w:color="auto" w:fill="auto"/>
            <w:vAlign w:val="center"/>
          </w:tcPr>
          <w:p w14:paraId="5D7B316C">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财政拨款收入</w:t>
            </w:r>
          </w:p>
        </w:tc>
        <w:tc>
          <w:tcPr>
            <w:tcW w:w="1134" w:type="dxa"/>
            <w:tcBorders>
              <w:top w:val="nil"/>
              <w:left w:val="nil"/>
              <w:bottom w:val="single" w:color="auto" w:sz="4" w:space="0"/>
              <w:right w:val="single" w:color="auto" w:sz="4" w:space="0"/>
            </w:tcBorders>
            <w:shd w:val="clear" w:color="auto" w:fill="auto"/>
            <w:vAlign w:val="center"/>
          </w:tcPr>
          <w:p w14:paraId="359F56D0">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财政专户收入</w:t>
            </w:r>
          </w:p>
        </w:tc>
        <w:tc>
          <w:tcPr>
            <w:tcW w:w="709" w:type="dxa"/>
            <w:tcBorders>
              <w:top w:val="nil"/>
              <w:left w:val="nil"/>
              <w:bottom w:val="single" w:color="auto" w:sz="4" w:space="0"/>
              <w:right w:val="single" w:color="auto" w:sz="4" w:space="0"/>
            </w:tcBorders>
            <w:shd w:val="clear" w:color="auto" w:fill="auto"/>
            <w:vAlign w:val="center"/>
          </w:tcPr>
          <w:p w14:paraId="2F1C61F8">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事业收入</w:t>
            </w:r>
          </w:p>
        </w:tc>
        <w:tc>
          <w:tcPr>
            <w:tcW w:w="851" w:type="dxa"/>
            <w:tcBorders>
              <w:top w:val="nil"/>
              <w:left w:val="nil"/>
              <w:bottom w:val="single" w:color="auto" w:sz="4" w:space="0"/>
              <w:right w:val="single" w:color="auto" w:sz="4" w:space="0"/>
            </w:tcBorders>
            <w:shd w:val="clear" w:color="auto" w:fill="auto"/>
            <w:vAlign w:val="center"/>
          </w:tcPr>
          <w:p w14:paraId="06FCC10B">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经营收入</w:t>
            </w:r>
          </w:p>
        </w:tc>
        <w:tc>
          <w:tcPr>
            <w:tcW w:w="1134" w:type="dxa"/>
            <w:tcBorders>
              <w:top w:val="nil"/>
              <w:left w:val="nil"/>
              <w:bottom w:val="single" w:color="auto" w:sz="4" w:space="0"/>
              <w:right w:val="single" w:color="auto" w:sz="4" w:space="0"/>
            </w:tcBorders>
            <w:shd w:val="clear" w:color="auto" w:fill="auto"/>
            <w:vAlign w:val="center"/>
          </w:tcPr>
          <w:p w14:paraId="7BBC63B6">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上级补助收入</w:t>
            </w:r>
          </w:p>
        </w:tc>
        <w:tc>
          <w:tcPr>
            <w:tcW w:w="1134" w:type="dxa"/>
            <w:tcBorders>
              <w:top w:val="nil"/>
              <w:left w:val="nil"/>
              <w:bottom w:val="single" w:color="auto" w:sz="4" w:space="0"/>
              <w:right w:val="single" w:color="auto" w:sz="4" w:space="0"/>
            </w:tcBorders>
            <w:shd w:val="clear" w:color="auto" w:fill="auto"/>
            <w:vAlign w:val="center"/>
          </w:tcPr>
          <w:p w14:paraId="1EAC906E">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附属单位上缴收入</w:t>
            </w:r>
          </w:p>
        </w:tc>
        <w:tc>
          <w:tcPr>
            <w:tcW w:w="850" w:type="dxa"/>
            <w:tcBorders>
              <w:top w:val="nil"/>
              <w:left w:val="nil"/>
              <w:bottom w:val="single" w:color="auto" w:sz="4" w:space="0"/>
              <w:right w:val="single" w:color="auto" w:sz="4" w:space="0"/>
            </w:tcBorders>
            <w:shd w:val="clear" w:color="auto" w:fill="auto"/>
            <w:vAlign w:val="center"/>
          </w:tcPr>
          <w:p w14:paraId="7E36C8D1">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其他收入</w:t>
            </w:r>
          </w:p>
        </w:tc>
        <w:tc>
          <w:tcPr>
            <w:tcW w:w="1559" w:type="dxa"/>
            <w:vMerge w:val="continue"/>
            <w:tcBorders>
              <w:top w:val="single" w:color="auto" w:sz="4" w:space="0"/>
              <w:left w:val="single" w:color="auto" w:sz="4" w:space="0"/>
              <w:bottom w:val="single" w:color="auto" w:sz="4" w:space="0"/>
              <w:right w:val="single" w:color="auto" w:sz="4" w:space="0"/>
            </w:tcBorders>
            <w:vAlign w:val="center"/>
          </w:tcPr>
          <w:p w14:paraId="65858266">
            <w:pPr>
              <w:jc w:val="center"/>
              <w:rPr>
                <w:rFonts w:ascii="方正书宋_GBK" w:hAnsi="方正书宋_GBK" w:eastAsia="方正书宋_GBK" w:cs="方正书宋_GBK"/>
                <w:b/>
                <w:sz w:val="21"/>
              </w:rPr>
            </w:pPr>
          </w:p>
        </w:tc>
      </w:tr>
      <w:tr w14:paraId="05A5B1C2">
        <w:tblPrEx>
          <w:tblCellMar>
            <w:top w:w="0" w:type="dxa"/>
            <w:left w:w="108" w:type="dxa"/>
            <w:bottom w:w="0" w:type="dxa"/>
            <w:right w:w="108" w:type="dxa"/>
          </w:tblCellMar>
        </w:tblPrEx>
        <w:trPr>
          <w:trHeight w:val="270" w:hRule="atLeast"/>
        </w:trPr>
        <w:tc>
          <w:tcPr>
            <w:tcW w:w="859" w:type="dxa"/>
            <w:tcBorders>
              <w:top w:val="nil"/>
              <w:left w:val="single" w:color="auto" w:sz="4" w:space="0"/>
              <w:bottom w:val="single" w:color="auto" w:sz="4" w:space="0"/>
              <w:right w:val="single" w:color="auto" w:sz="4" w:space="0"/>
            </w:tcBorders>
            <w:shd w:val="clear" w:color="auto" w:fill="auto"/>
            <w:vAlign w:val="center"/>
          </w:tcPr>
          <w:p w14:paraId="14B9A8FA">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栏次</w:t>
            </w:r>
          </w:p>
        </w:tc>
        <w:tc>
          <w:tcPr>
            <w:tcW w:w="1040" w:type="dxa"/>
            <w:tcBorders>
              <w:top w:val="nil"/>
              <w:left w:val="nil"/>
              <w:bottom w:val="single" w:color="auto" w:sz="4" w:space="0"/>
              <w:right w:val="single" w:color="auto" w:sz="4" w:space="0"/>
            </w:tcBorders>
            <w:shd w:val="clear" w:color="auto" w:fill="auto"/>
            <w:vAlign w:val="center"/>
          </w:tcPr>
          <w:p w14:paraId="3A7641B3">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1</w:t>
            </w:r>
          </w:p>
        </w:tc>
        <w:tc>
          <w:tcPr>
            <w:tcW w:w="2369" w:type="dxa"/>
            <w:tcBorders>
              <w:top w:val="nil"/>
              <w:left w:val="nil"/>
              <w:bottom w:val="single" w:color="auto" w:sz="4" w:space="0"/>
              <w:right w:val="single" w:color="auto" w:sz="4" w:space="0"/>
            </w:tcBorders>
            <w:shd w:val="clear" w:color="auto" w:fill="auto"/>
            <w:vAlign w:val="center"/>
          </w:tcPr>
          <w:p w14:paraId="1BC8F4F8">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2</w:t>
            </w:r>
          </w:p>
        </w:tc>
        <w:tc>
          <w:tcPr>
            <w:tcW w:w="992" w:type="dxa"/>
            <w:tcBorders>
              <w:top w:val="nil"/>
              <w:left w:val="nil"/>
              <w:bottom w:val="single" w:color="auto" w:sz="4" w:space="0"/>
              <w:right w:val="single" w:color="auto" w:sz="4" w:space="0"/>
            </w:tcBorders>
            <w:shd w:val="clear" w:color="auto" w:fill="auto"/>
            <w:vAlign w:val="center"/>
          </w:tcPr>
          <w:p w14:paraId="3D90B2B0">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3</w:t>
            </w:r>
          </w:p>
        </w:tc>
        <w:tc>
          <w:tcPr>
            <w:tcW w:w="1134" w:type="dxa"/>
            <w:tcBorders>
              <w:top w:val="nil"/>
              <w:left w:val="nil"/>
              <w:bottom w:val="single" w:color="auto" w:sz="4" w:space="0"/>
              <w:right w:val="single" w:color="auto" w:sz="4" w:space="0"/>
            </w:tcBorders>
            <w:shd w:val="clear" w:color="auto" w:fill="auto"/>
            <w:vAlign w:val="center"/>
          </w:tcPr>
          <w:p w14:paraId="4C1212AE">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4</w:t>
            </w:r>
          </w:p>
        </w:tc>
        <w:tc>
          <w:tcPr>
            <w:tcW w:w="992" w:type="dxa"/>
            <w:tcBorders>
              <w:top w:val="nil"/>
              <w:left w:val="nil"/>
              <w:bottom w:val="single" w:color="auto" w:sz="4" w:space="0"/>
              <w:right w:val="single" w:color="auto" w:sz="4" w:space="0"/>
            </w:tcBorders>
            <w:shd w:val="clear" w:color="auto" w:fill="auto"/>
            <w:vAlign w:val="center"/>
          </w:tcPr>
          <w:p w14:paraId="7A8DA527">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5</w:t>
            </w:r>
          </w:p>
        </w:tc>
        <w:tc>
          <w:tcPr>
            <w:tcW w:w="1134" w:type="dxa"/>
            <w:tcBorders>
              <w:top w:val="nil"/>
              <w:left w:val="nil"/>
              <w:bottom w:val="single" w:color="auto" w:sz="4" w:space="0"/>
              <w:right w:val="single" w:color="auto" w:sz="4" w:space="0"/>
            </w:tcBorders>
            <w:shd w:val="clear" w:color="auto" w:fill="auto"/>
            <w:vAlign w:val="center"/>
          </w:tcPr>
          <w:p w14:paraId="6D5F9955">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6</w:t>
            </w:r>
          </w:p>
        </w:tc>
        <w:tc>
          <w:tcPr>
            <w:tcW w:w="709" w:type="dxa"/>
            <w:tcBorders>
              <w:top w:val="nil"/>
              <w:left w:val="nil"/>
              <w:bottom w:val="single" w:color="auto" w:sz="4" w:space="0"/>
              <w:right w:val="single" w:color="auto" w:sz="4" w:space="0"/>
            </w:tcBorders>
            <w:shd w:val="clear" w:color="auto" w:fill="auto"/>
            <w:vAlign w:val="center"/>
          </w:tcPr>
          <w:p w14:paraId="62260B5D">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7</w:t>
            </w:r>
          </w:p>
        </w:tc>
        <w:tc>
          <w:tcPr>
            <w:tcW w:w="851" w:type="dxa"/>
            <w:tcBorders>
              <w:top w:val="nil"/>
              <w:left w:val="nil"/>
              <w:bottom w:val="single" w:color="auto" w:sz="4" w:space="0"/>
              <w:right w:val="single" w:color="auto" w:sz="4" w:space="0"/>
            </w:tcBorders>
            <w:shd w:val="clear" w:color="auto" w:fill="auto"/>
            <w:vAlign w:val="center"/>
          </w:tcPr>
          <w:p w14:paraId="66C23056">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8</w:t>
            </w:r>
          </w:p>
        </w:tc>
        <w:tc>
          <w:tcPr>
            <w:tcW w:w="1134" w:type="dxa"/>
            <w:tcBorders>
              <w:top w:val="nil"/>
              <w:left w:val="nil"/>
              <w:bottom w:val="single" w:color="auto" w:sz="4" w:space="0"/>
              <w:right w:val="single" w:color="auto" w:sz="4" w:space="0"/>
            </w:tcBorders>
            <w:shd w:val="clear" w:color="auto" w:fill="auto"/>
            <w:vAlign w:val="center"/>
          </w:tcPr>
          <w:p w14:paraId="3B7647A4">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9</w:t>
            </w:r>
          </w:p>
        </w:tc>
        <w:tc>
          <w:tcPr>
            <w:tcW w:w="1134" w:type="dxa"/>
            <w:tcBorders>
              <w:top w:val="nil"/>
              <w:left w:val="nil"/>
              <w:bottom w:val="single" w:color="auto" w:sz="4" w:space="0"/>
              <w:right w:val="single" w:color="auto" w:sz="4" w:space="0"/>
            </w:tcBorders>
            <w:shd w:val="clear" w:color="auto" w:fill="auto"/>
            <w:vAlign w:val="center"/>
          </w:tcPr>
          <w:p w14:paraId="2B02CF7E">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10</w:t>
            </w:r>
          </w:p>
        </w:tc>
        <w:tc>
          <w:tcPr>
            <w:tcW w:w="850" w:type="dxa"/>
            <w:tcBorders>
              <w:top w:val="nil"/>
              <w:left w:val="nil"/>
              <w:bottom w:val="single" w:color="auto" w:sz="4" w:space="0"/>
              <w:right w:val="single" w:color="auto" w:sz="4" w:space="0"/>
            </w:tcBorders>
            <w:shd w:val="clear" w:color="auto" w:fill="auto"/>
            <w:vAlign w:val="center"/>
          </w:tcPr>
          <w:p w14:paraId="4A1966BD">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11</w:t>
            </w:r>
          </w:p>
        </w:tc>
        <w:tc>
          <w:tcPr>
            <w:tcW w:w="1559" w:type="dxa"/>
            <w:tcBorders>
              <w:top w:val="nil"/>
              <w:left w:val="nil"/>
              <w:bottom w:val="single" w:color="auto" w:sz="4" w:space="0"/>
              <w:right w:val="single" w:color="auto" w:sz="4" w:space="0"/>
            </w:tcBorders>
            <w:shd w:val="clear" w:color="auto" w:fill="auto"/>
            <w:vAlign w:val="center"/>
          </w:tcPr>
          <w:p w14:paraId="74AA41C3">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12</w:t>
            </w:r>
          </w:p>
        </w:tc>
      </w:tr>
      <w:tr w14:paraId="791DB16B">
        <w:tblPrEx>
          <w:tblCellMar>
            <w:top w:w="0" w:type="dxa"/>
            <w:left w:w="108" w:type="dxa"/>
            <w:bottom w:w="0" w:type="dxa"/>
            <w:right w:w="108" w:type="dxa"/>
          </w:tblCellMar>
        </w:tblPrEx>
        <w:trPr>
          <w:trHeight w:val="397" w:hRule="atLeast"/>
        </w:trPr>
        <w:tc>
          <w:tcPr>
            <w:tcW w:w="859" w:type="dxa"/>
            <w:tcBorders>
              <w:top w:val="nil"/>
              <w:left w:val="single" w:color="auto" w:sz="4" w:space="0"/>
              <w:bottom w:val="single" w:color="auto" w:sz="4" w:space="0"/>
              <w:right w:val="single" w:color="auto" w:sz="4" w:space="0"/>
            </w:tcBorders>
            <w:shd w:val="clear" w:color="auto" w:fill="auto"/>
            <w:vAlign w:val="center"/>
          </w:tcPr>
          <w:p w14:paraId="4B221276">
            <w:pPr>
              <w:jc w:val="center"/>
              <w:rPr>
                <w:rFonts w:ascii="方正书宋_GBK" w:hAnsi="方正书宋_GBK" w:eastAsia="方正书宋_GBK" w:cs="方正书宋_GBK"/>
                <w:sz w:val="21"/>
              </w:rPr>
            </w:pPr>
            <w:r>
              <w:rPr>
                <w:rFonts w:ascii="方正书宋_GBK" w:hAnsi="方正书宋_GBK" w:eastAsia="方正书宋_GBK" w:cs="方正书宋_GBK"/>
                <w:sz w:val="21"/>
              </w:rPr>
              <w:t>1</w:t>
            </w:r>
          </w:p>
        </w:tc>
        <w:tc>
          <w:tcPr>
            <w:tcW w:w="1040" w:type="dxa"/>
            <w:tcBorders>
              <w:top w:val="nil"/>
              <w:left w:val="nil"/>
              <w:bottom w:val="single" w:color="auto" w:sz="4" w:space="0"/>
              <w:right w:val="single" w:color="auto" w:sz="4" w:space="0"/>
            </w:tcBorders>
            <w:shd w:val="clear" w:color="auto" w:fill="auto"/>
            <w:vAlign w:val="center"/>
          </w:tcPr>
          <w:p w14:paraId="2E79AA73">
            <w:pPr>
              <w:jc w:val="center"/>
              <w:rPr>
                <w:rFonts w:ascii="方正书宋_GBK" w:hAnsi="方正书宋_GBK" w:eastAsia="方正书宋_GBK" w:cs="方正书宋_GBK"/>
                <w:sz w:val="21"/>
              </w:rPr>
            </w:pPr>
          </w:p>
        </w:tc>
        <w:tc>
          <w:tcPr>
            <w:tcW w:w="2369" w:type="dxa"/>
            <w:tcBorders>
              <w:top w:val="nil"/>
              <w:left w:val="nil"/>
              <w:bottom w:val="single" w:color="auto" w:sz="4" w:space="0"/>
              <w:right w:val="single" w:color="auto" w:sz="4" w:space="0"/>
            </w:tcBorders>
            <w:shd w:val="clear" w:color="auto" w:fill="auto"/>
            <w:vAlign w:val="center"/>
          </w:tcPr>
          <w:p w14:paraId="36DA70E8">
            <w:pPr>
              <w:jc w:val="center"/>
              <w:rPr>
                <w:rFonts w:ascii="方正书宋_GBK" w:hAnsi="方正书宋_GBK" w:eastAsia="方正书宋_GBK" w:cs="方正书宋_GBK"/>
                <w:b/>
                <w:sz w:val="21"/>
              </w:rPr>
            </w:pPr>
            <w:r>
              <w:rPr>
                <w:rFonts w:ascii="方正书宋_GBK" w:hAnsi="方正书宋_GBK" w:eastAsia="方正书宋_GBK" w:cs="方正书宋_GBK"/>
                <w:b/>
                <w:sz w:val="21"/>
              </w:rPr>
              <w:t>合计</w:t>
            </w:r>
          </w:p>
        </w:tc>
        <w:tc>
          <w:tcPr>
            <w:tcW w:w="992" w:type="dxa"/>
            <w:tcBorders>
              <w:top w:val="nil"/>
              <w:left w:val="nil"/>
              <w:bottom w:val="single" w:color="auto" w:sz="4" w:space="0"/>
              <w:right w:val="single" w:color="auto" w:sz="4" w:space="0"/>
            </w:tcBorders>
            <w:shd w:val="clear" w:color="auto" w:fill="auto"/>
            <w:vAlign w:val="center"/>
          </w:tcPr>
          <w:p w14:paraId="078B139C">
            <w:pPr>
              <w:jc w:val="right"/>
              <w:rPr>
                <w:rFonts w:hint="default" w:ascii="方正书宋_GBK" w:hAnsi="方正书宋_GBK" w:eastAsia="方正书宋_GBK" w:cs="方正书宋_GBK"/>
                <w:b/>
                <w:sz w:val="21"/>
                <w:lang w:val="en-US" w:eastAsia="zh-CN"/>
              </w:rPr>
            </w:pPr>
            <w:r>
              <w:rPr>
                <w:rFonts w:hint="eastAsia" w:ascii="方正书宋_GBK" w:hAnsi="方正书宋_GBK" w:eastAsia="方正书宋_GBK" w:cs="方正书宋_GBK"/>
                <w:b/>
                <w:sz w:val="21"/>
                <w:lang w:val="en-US" w:eastAsia="zh-CN"/>
              </w:rPr>
              <w:t>661.25</w:t>
            </w:r>
          </w:p>
        </w:tc>
        <w:tc>
          <w:tcPr>
            <w:tcW w:w="1134" w:type="dxa"/>
            <w:tcBorders>
              <w:top w:val="nil"/>
              <w:left w:val="nil"/>
              <w:bottom w:val="single" w:color="auto" w:sz="4" w:space="0"/>
              <w:right w:val="single" w:color="auto" w:sz="4" w:space="0"/>
            </w:tcBorders>
            <w:shd w:val="clear" w:color="auto" w:fill="auto"/>
            <w:vAlign w:val="center"/>
          </w:tcPr>
          <w:p w14:paraId="7FA6B690">
            <w:pPr>
              <w:jc w:val="right"/>
              <w:rPr>
                <w:rFonts w:hint="default" w:ascii="方正书宋_GBK" w:hAnsi="方正书宋_GBK" w:eastAsia="方正书宋_GBK" w:cs="方正书宋_GBK"/>
                <w:b/>
                <w:sz w:val="21"/>
                <w:lang w:val="en-US" w:eastAsia="zh-CN"/>
              </w:rPr>
            </w:pPr>
            <w:r>
              <w:rPr>
                <w:rFonts w:hint="eastAsia" w:ascii="方正书宋_GBK" w:hAnsi="方正书宋_GBK" w:eastAsia="方正书宋_GBK" w:cs="方正书宋_GBK"/>
                <w:b/>
                <w:sz w:val="21"/>
                <w:lang w:val="en-US" w:eastAsia="zh-CN"/>
              </w:rPr>
              <w:t>661.25</w:t>
            </w:r>
          </w:p>
        </w:tc>
        <w:tc>
          <w:tcPr>
            <w:tcW w:w="992" w:type="dxa"/>
            <w:tcBorders>
              <w:top w:val="nil"/>
              <w:left w:val="nil"/>
              <w:bottom w:val="single" w:color="auto" w:sz="4" w:space="0"/>
              <w:right w:val="single" w:color="auto" w:sz="4" w:space="0"/>
            </w:tcBorders>
            <w:shd w:val="clear" w:color="auto" w:fill="auto"/>
            <w:vAlign w:val="center"/>
          </w:tcPr>
          <w:p w14:paraId="51707670">
            <w:pPr>
              <w:jc w:val="right"/>
              <w:rPr>
                <w:rFonts w:hint="default" w:ascii="方正书宋_GBK" w:hAnsi="方正书宋_GBK" w:eastAsia="方正书宋_GBK" w:cs="方正书宋_GBK"/>
                <w:b/>
                <w:sz w:val="21"/>
                <w:lang w:val="en-US" w:eastAsia="zh-CN"/>
              </w:rPr>
            </w:pPr>
            <w:r>
              <w:rPr>
                <w:rFonts w:hint="eastAsia" w:ascii="方正书宋_GBK" w:hAnsi="方正书宋_GBK" w:eastAsia="方正书宋_GBK" w:cs="方正书宋_GBK"/>
                <w:b/>
                <w:sz w:val="21"/>
                <w:lang w:val="en-US" w:eastAsia="zh-CN"/>
              </w:rPr>
              <w:t>661.25</w:t>
            </w:r>
          </w:p>
        </w:tc>
        <w:tc>
          <w:tcPr>
            <w:tcW w:w="1134" w:type="dxa"/>
            <w:tcBorders>
              <w:top w:val="nil"/>
              <w:left w:val="nil"/>
              <w:bottom w:val="single" w:color="auto" w:sz="4" w:space="0"/>
              <w:right w:val="single" w:color="auto" w:sz="4" w:space="0"/>
            </w:tcBorders>
            <w:shd w:val="clear" w:color="auto" w:fill="auto"/>
            <w:vAlign w:val="center"/>
          </w:tcPr>
          <w:p w14:paraId="7413363F">
            <w:pPr>
              <w:jc w:val="right"/>
              <w:rPr>
                <w:rFonts w:ascii="方正书宋_GBK" w:hAnsi="方正书宋_GBK" w:eastAsia="方正书宋_GBK" w:cs="方正书宋_GBK"/>
                <w:b/>
                <w:sz w:val="21"/>
              </w:rPr>
            </w:pPr>
          </w:p>
        </w:tc>
        <w:tc>
          <w:tcPr>
            <w:tcW w:w="709" w:type="dxa"/>
            <w:tcBorders>
              <w:top w:val="nil"/>
              <w:left w:val="nil"/>
              <w:bottom w:val="single" w:color="auto" w:sz="4" w:space="0"/>
              <w:right w:val="single" w:color="auto" w:sz="4" w:space="0"/>
            </w:tcBorders>
            <w:shd w:val="clear" w:color="auto" w:fill="auto"/>
            <w:vAlign w:val="center"/>
          </w:tcPr>
          <w:p w14:paraId="4F1F80CD">
            <w:pPr>
              <w:jc w:val="right"/>
              <w:rPr>
                <w:rFonts w:ascii="方正书宋_GBK" w:hAnsi="方正书宋_GBK" w:eastAsia="方正书宋_GBK" w:cs="方正书宋_GBK"/>
                <w:b/>
                <w:sz w:val="21"/>
              </w:rPr>
            </w:pPr>
          </w:p>
        </w:tc>
        <w:tc>
          <w:tcPr>
            <w:tcW w:w="851" w:type="dxa"/>
            <w:tcBorders>
              <w:top w:val="nil"/>
              <w:left w:val="nil"/>
              <w:bottom w:val="single" w:color="auto" w:sz="4" w:space="0"/>
              <w:right w:val="single" w:color="auto" w:sz="4" w:space="0"/>
            </w:tcBorders>
            <w:shd w:val="clear" w:color="auto" w:fill="auto"/>
            <w:vAlign w:val="center"/>
          </w:tcPr>
          <w:p w14:paraId="6CDACA55">
            <w:pPr>
              <w:jc w:val="right"/>
              <w:rPr>
                <w:rFonts w:ascii="方正书宋_GBK" w:hAnsi="方正书宋_GBK" w:eastAsia="方正书宋_GBK" w:cs="方正书宋_GBK"/>
                <w:b/>
                <w:sz w:val="21"/>
              </w:rPr>
            </w:pPr>
          </w:p>
        </w:tc>
        <w:tc>
          <w:tcPr>
            <w:tcW w:w="1134" w:type="dxa"/>
            <w:tcBorders>
              <w:top w:val="nil"/>
              <w:left w:val="nil"/>
              <w:bottom w:val="single" w:color="auto" w:sz="4" w:space="0"/>
              <w:right w:val="single" w:color="auto" w:sz="4" w:space="0"/>
            </w:tcBorders>
            <w:shd w:val="clear" w:color="auto" w:fill="auto"/>
            <w:vAlign w:val="center"/>
          </w:tcPr>
          <w:p w14:paraId="25EE0C38">
            <w:pPr>
              <w:jc w:val="right"/>
              <w:rPr>
                <w:rFonts w:ascii="方正书宋_GBK" w:hAnsi="方正书宋_GBK" w:eastAsia="方正书宋_GBK" w:cs="方正书宋_GBK"/>
                <w:b/>
                <w:sz w:val="21"/>
              </w:rPr>
            </w:pPr>
          </w:p>
        </w:tc>
        <w:tc>
          <w:tcPr>
            <w:tcW w:w="1134" w:type="dxa"/>
            <w:tcBorders>
              <w:top w:val="nil"/>
              <w:left w:val="nil"/>
              <w:bottom w:val="single" w:color="auto" w:sz="4" w:space="0"/>
              <w:right w:val="single" w:color="auto" w:sz="4" w:space="0"/>
            </w:tcBorders>
            <w:shd w:val="clear" w:color="auto" w:fill="auto"/>
            <w:vAlign w:val="center"/>
          </w:tcPr>
          <w:p w14:paraId="4761303E">
            <w:pPr>
              <w:jc w:val="right"/>
              <w:rPr>
                <w:rFonts w:ascii="方正书宋_GBK" w:hAnsi="方正书宋_GBK" w:eastAsia="方正书宋_GBK" w:cs="方正书宋_GBK"/>
                <w:b/>
                <w:sz w:val="21"/>
              </w:rPr>
            </w:pPr>
          </w:p>
        </w:tc>
        <w:tc>
          <w:tcPr>
            <w:tcW w:w="850" w:type="dxa"/>
            <w:tcBorders>
              <w:top w:val="nil"/>
              <w:left w:val="nil"/>
              <w:bottom w:val="single" w:color="auto" w:sz="4" w:space="0"/>
              <w:right w:val="single" w:color="auto" w:sz="4" w:space="0"/>
            </w:tcBorders>
            <w:shd w:val="clear" w:color="auto" w:fill="auto"/>
            <w:vAlign w:val="center"/>
          </w:tcPr>
          <w:p w14:paraId="51D520F5">
            <w:pPr>
              <w:jc w:val="right"/>
              <w:rPr>
                <w:rFonts w:ascii="方正书宋_GBK" w:hAnsi="方正书宋_GBK" w:eastAsia="方正书宋_GBK" w:cs="方正书宋_GBK"/>
                <w:b/>
                <w:sz w:val="21"/>
              </w:rPr>
            </w:pPr>
          </w:p>
        </w:tc>
        <w:tc>
          <w:tcPr>
            <w:tcW w:w="1559" w:type="dxa"/>
            <w:tcBorders>
              <w:top w:val="nil"/>
              <w:left w:val="nil"/>
              <w:bottom w:val="single" w:color="auto" w:sz="4" w:space="0"/>
              <w:right w:val="single" w:color="auto" w:sz="4" w:space="0"/>
            </w:tcBorders>
            <w:shd w:val="clear" w:color="auto" w:fill="auto"/>
            <w:vAlign w:val="center"/>
          </w:tcPr>
          <w:p w14:paraId="5A97A385">
            <w:pPr>
              <w:jc w:val="right"/>
              <w:rPr>
                <w:rFonts w:ascii="方正书宋_GBK" w:hAnsi="方正书宋_GBK" w:eastAsia="方正书宋_GBK" w:cs="方正书宋_GBK"/>
                <w:b/>
                <w:sz w:val="21"/>
                <w:lang w:eastAsia="zh-CN"/>
              </w:rPr>
            </w:pPr>
          </w:p>
        </w:tc>
      </w:tr>
      <w:tr w14:paraId="0AE4D678">
        <w:tblPrEx>
          <w:tblCellMar>
            <w:top w:w="0" w:type="dxa"/>
            <w:left w:w="108" w:type="dxa"/>
            <w:bottom w:w="0" w:type="dxa"/>
            <w:right w:w="108" w:type="dxa"/>
          </w:tblCellMar>
        </w:tblPrEx>
        <w:trPr>
          <w:trHeight w:val="397" w:hRule="atLeast"/>
        </w:trPr>
        <w:tc>
          <w:tcPr>
            <w:tcW w:w="859" w:type="dxa"/>
            <w:tcBorders>
              <w:top w:val="nil"/>
              <w:left w:val="single" w:color="auto" w:sz="4" w:space="0"/>
              <w:bottom w:val="single" w:color="auto" w:sz="4" w:space="0"/>
              <w:right w:val="single" w:color="auto" w:sz="4" w:space="0"/>
            </w:tcBorders>
            <w:shd w:val="clear" w:color="auto" w:fill="auto"/>
            <w:vAlign w:val="center"/>
          </w:tcPr>
          <w:p w14:paraId="57657A88">
            <w:pPr>
              <w:jc w:val="center"/>
              <w:rPr>
                <w:rFonts w:ascii="方正书宋_GBK" w:hAnsi="方正书宋_GBK" w:eastAsia="方正书宋_GBK" w:cs="方正书宋_GBK"/>
                <w:sz w:val="21"/>
              </w:rPr>
            </w:pPr>
            <w:r>
              <w:rPr>
                <w:rFonts w:ascii="方正书宋_GBK" w:hAnsi="方正书宋_GBK" w:eastAsia="方正书宋_GBK" w:cs="方正书宋_GBK"/>
                <w:sz w:val="21"/>
              </w:rPr>
              <w:t>2</w:t>
            </w:r>
          </w:p>
        </w:tc>
        <w:tc>
          <w:tcPr>
            <w:tcW w:w="1040" w:type="dxa"/>
            <w:tcBorders>
              <w:top w:val="nil"/>
              <w:left w:val="nil"/>
              <w:bottom w:val="single" w:color="auto" w:sz="4" w:space="0"/>
              <w:right w:val="single" w:color="auto" w:sz="4" w:space="0"/>
            </w:tcBorders>
            <w:shd w:val="clear" w:color="auto" w:fill="auto"/>
            <w:vAlign w:val="center"/>
          </w:tcPr>
          <w:p w14:paraId="387EF625">
            <w:pPr>
              <w:jc w:val="both"/>
              <w:rPr>
                <w:rFonts w:ascii="方正书宋_GBK" w:hAnsi="方正书宋_GBK" w:eastAsia="方正书宋_GBK" w:cs="方正书宋_GBK"/>
                <w:sz w:val="21"/>
              </w:rPr>
            </w:pPr>
            <w:r>
              <w:rPr>
                <w:rFonts w:ascii="方正书宋_GBK" w:hAnsi="方正书宋_GBK" w:eastAsia="方正书宋_GBK" w:cs="方正书宋_GBK"/>
                <w:sz w:val="21"/>
              </w:rPr>
              <w:t>208</w:t>
            </w:r>
          </w:p>
        </w:tc>
        <w:tc>
          <w:tcPr>
            <w:tcW w:w="2369" w:type="dxa"/>
            <w:tcBorders>
              <w:top w:val="nil"/>
              <w:left w:val="nil"/>
              <w:bottom w:val="single" w:color="auto" w:sz="4" w:space="0"/>
              <w:right w:val="single" w:color="auto" w:sz="4" w:space="0"/>
            </w:tcBorders>
            <w:shd w:val="clear" w:color="auto" w:fill="auto"/>
            <w:vAlign w:val="center"/>
          </w:tcPr>
          <w:p w14:paraId="4145B3CB">
            <w:pPr>
              <w:jc w:val="both"/>
              <w:rPr>
                <w:rFonts w:ascii="方正书宋_GBK" w:hAnsi="方正书宋_GBK" w:eastAsia="方正书宋_GBK" w:cs="方正书宋_GBK"/>
                <w:sz w:val="21"/>
              </w:rPr>
            </w:pPr>
            <w:r>
              <w:rPr>
                <w:rFonts w:ascii="方正书宋_GBK" w:hAnsi="方正书宋_GBK" w:eastAsia="方正书宋_GBK" w:cs="方正书宋_GBK"/>
                <w:sz w:val="21"/>
              </w:rPr>
              <w:t>社会保障和就业支出</w:t>
            </w:r>
          </w:p>
        </w:tc>
        <w:tc>
          <w:tcPr>
            <w:tcW w:w="992" w:type="dxa"/>
            <w:tcBorders>
              <w:top w:val="nil"/>
              <w:left w:val="nil"/>
              <w:bottom w:val="single" w:color="auto" w:sz="4" w:space="0"/>
              <w:right w:val="single" w:color="auto" w:sz="4" w:space="0"/>
            </w:tcBorders>
            <w:shd w:val="clear" w:color="auto" w:fill="auto"/>
            <w:vAlign w:val="center"/>
          </w:tcPr>
          <w:p w14:paraId="7266736F">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21.38</w:t>
            </w:r>
          </w:p>
        </w:tc>
        <w:tc>
          <w:tcPr>
            <w:tcW w:w="1134" w:type="dxa"/>
            <w:tcBorders>
              <w:top w:val="nil"/>
              <w:left w:val="nil"/>
              <w:bottom w:val="single" w:color="auto" w:sz="4" w:space="0"/>
              <w:right w:val="single" w:color="auto" w:sz="4" w:space="0"/>
            </w:tcBorders>
            <w:shd w:val="clear" w:color="auto" w:fill="auto"/>
            <w:vAlign w:val="center"/>
          </w:tcPr>
          <w:p w14:paraId="27F140C8">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21.38</w:t>
            </w:r>
          </w:p>
        </w:tc>
        <w:tc>
          <w:tcPr>
            <w:tcW w:w="992" w:type="dxa"/>
            <w:tcBorders>
              <w:top w:val="nil"/>
              <w:left w:val="nil"/>
              <w:bottom w:val="single" w:color="auto" w:sz="4" w:space="0"/>
              <w:right w:val="single" w:color="auto" w:sz="4" w:space="0"/>
            </w:tcBorders>
            <w:shd w:val="clear" w:color="auto" w:fill="auto"/>
            <w:vAlign w:val="center"/>
          </w:tcPr>
          <w:p w14:paraId="3DDDD70B">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21.38</w:t>
            </w:r>
          </w:p>
        </w:tc>
        <w:tc>
          <w:tcPr>
            <w:tcW w:w="1134" w:type="dxa"/>
            <w:tcBorders>
              <w:top w:val="nil"/>
              <w:left w:val="nil"/>
              <w:bottom w:val="single" w:color="auto" w:sz="4" w:space="0"/>
              <w:right w:val="single" w:color="auto" w:sz="4" w:space="0"/>
            </w:tcBorders>
            <w:shd w:val="clear" w:color="auto" w:fill="auto"/>
            <w:vAlign w:val="center"/>
          </w:tcPr>
          <w:p w14:paraId="19C0D166">
            <w:pPr>
              <w:jc w:val="right"/>
              <w:rPr>
                <w:rFonts w:ascii="方正书宋_GBK" w:hAnsi="方正书宋_GBK" w:eastAsia="方正书宋_GBK" w:cs="方正书宋_GBK"/>
                <w:sz w:val="21"/>
              </w:rPr>
            </w:pPr>
          </w:p>
        </w:tc>
        <w:tc>
          <w:tcPr>
            <w:tcW w:w="709" w:type="dxa"/>
            <w:tcBorders>
              <w:top w:val="nil"/>
              <w:left w:val="nil"/>
              <w:bottom w:val="single" w:color="auto" w:sz="4" w:space="0"/>
              <w:right w:val="single" w:color="auto" w:sz="4" w:space="0"/>
            </w:tcBorders>
            <w:shd w:val="clear" w:color="auto" w:fill="auto"/>
            <w:vAlign w:val="center"/>
          </w:tcPr>
          <w:p w14:paraId="6EE652CF">
            <w:pPr>
              <w:jc w:val="right"/>
              <w:rPr>
                <w:rFonts w:ascii="方正书宋_GBK" w:hAnsi="方正书宋_GBK" w:eastAsia="方正书宋_GBK" w:cs="方正书宋_GBK"/>
                <w:sz w:val="21"/>
              </w:rPr>
            </w:pPr>
          </w:p>
        </w:tc>
        <w:tc>
          <w:tcPr>
            <w:tcW w:w="851" w:type="dxa"/>
            <w:tcBorders>
              <w:top w:val="nil"/>
              <w:left w:val="nil"/>
              <w:bottom w:val="single" w:color="auto" w:sz="4" w:space="0"/>
              <w:right w:val="single" w:color="auto" w:sz="4" w:space="0"/>
            </w:tcBorders>
            <w:shd w:val="clear" w:color="auto" w:fill="auto"/>
            <w:vAlign w:val="center"/>
          </w:tcPr>
          <w:p w14:paraId="097EFF9B">
            <w:pPr>
              <w:jc w:val="right"/>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088CAB84">
            <w:pPr>
              <w:jc w:val="right"/>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782F4978">
            <w:pPr>
              <w:jc w:val="right"/>
              <w:rPr>
                <w:rFonts w:ascii="方正书宋_GBK" w:hAnsi="方正书宋_GBK" w:eastAsia="方正书宋_GBK" w:cs="方正书宋_GBK"/>
                <w:sz w:val="21"/>
              </w:rPr>
            </w:pPr>
          </w:p>
        </w:tc>
        <w:tc>
          <w:tcPr>
            <w:tcW w:w="850" w:type="dxa"/>
            <w:tcBorders>
              <w:top w:val="nil"/>
              <w:left w:val="nil"/>
              <w:bottom w:val="single" w:color="auto" w:sz="4" w:space="0"/>
              <w:right w:val="single" w:color="auto" w:sz="4" w:space="0"/>
            </w:tcBorders>
            <w:shd w:val="clear" w:color="auto" w:fill="auto"/>
            <w:vAlign w:val="center"/>
          </w:tcPr>
          <w:p w14:paraId="4DA5B5F3">
            <w:pPr>
              <w:jc w:val="right"/>
              <w:rPr>
                <w:rFonts w:ascii="方正书宋_GBK" w:hAnsi="方正书宋_GBK" w:eastAsia="方正书宋_GBK" w:cs="方正书宋_GBK"/>
                <w:sz w:val="21"/>
              </w:rPr>
            </w:pPr>
          </w:p>
        </w:tc>
        <w:tc>
          <w:tcPr>
            <w:tcW w:w="1559" w:type="dxa"/>
            <w:tcBorders>
              <w:top w:val="nil"/>
              <w:left w:val="nil"/>
              <w:bottom w:val="single" w:color="auto" w:sz="4" w:space="0"/>
              <w:right w:val="single" w:color="auto" w:sz="4" w:space="0"/>
            </w:tcBorders>
            <w:shd w:val="clear" w:color="auto" w:fill="auto"/>
            <w:vAlign w:val="center"/>
          </w:tcPr>
          <w:p w14:paraId="059CD1D9">
            <w:pPr>
              <w:jc w:val="right"/>
              <w:rPr>
                <w:rFonts w:ascii="方正书宋_GBK" w:hAnsi="方正书宋_GBK" w:eastAsia="方正书宋_GBK" w:cs="方正书宋_GBK"/>
                <w:sz w:val="21"/>
                <w:lang w:eastAsia="zh-CN"/>
              </w:rPr>
            </w:pPr>
          </w:p>
        </w:tc>
      </w:tr>
      <w:tr w14:paraId="7785EF49">
        <w:tblPrEx>
          <w:tblCellMar>
            <w:top w:w="0" w:type="dxa"/>
            <w:left w:w="108" w:type="dxa"/>
            <w:bottom w:w="0" w:type="dxa"/>
            <w:right w:w="108" w:type="dxa"/>
          </w:tblCellMar>
        </w:tblPrEx>
        <w:trPr>
          <w:trHeight w:val="397" w:hRule="atLeast"/>
        </w:trPr>
        <w:tc>
          <w:tcPr>
            <w:tcW w:w="859" w:type="dxa"/>
            <w:tcBorders>
              <w:top w:val="nil"/>
              <w:left w:val="single" w:color="auto" w:sz="4" w:space="0"/>
              <w:bottom w:val="single" w:color="auto" w:sz="4" w:space="0"/>
              <w:right w:val="single" w:color="auto" w:sz="4" w:space="0"/>
            </w:tcBorders>
            <w:shd w:val="clear" w:color="auto" w:fill="auto"/>
            <w:vAlign w:val="center"/>
          </w:tcPr>
          <w:p w14:paraId="6DED0AD0">
            <w:pPr>
              <w:jc w:val="center"/>
              <w:rPr>
                <w:rFonts w:ascii="方正书宋_GBK" w:hAnsi="方正书宋_GBK" w:eastAsia="方正书宋_GBK" w:cs="方正书宋_GBK"/>
                <w:sz w:val="21"/>
              </w:rPr>
            </w:pPr>
            <w:r>
              <w:rPr>
                <w:rFonts w:ascii="方正书宋_GBK" w:hAnsi="方正书宋_GBK" w:eastAsia="方正书宋_GBK" w:cs="方正书宋_GBK"/>
                <w:sz w:val="21"/>
              </w:rPr>
              <w:t>3</w:t>
            </w:r>
          </w:p>
        </w:tc>
        <w:tc>
          <w:tcPr>
            <w:tcW w:w="1040" w:type="dxa"/>
            <w:tcBorders>
              <w:top w:val="nil"/>
              <w:left w:val="nil"/>
              <w:bottom w:val="single" w:color="auto" w:sz="4" w:space="0"/>
              <w:right w:val="single" w:color="auto" w:sz="4" w:space="0"/>
            </w:tcBorders>
            <w:shd w:val="clear" w:color="auto" w:fill="auto"/>
            <w:vAlign w:val="center"/>
          </w:tcPr>
          <w:p w14:paraId="2B3F00AA">
            <w:pPr>
              <w:jc w:val="both"/>
              <w:rPr>
                <w:rFonts w:ascii="方正书宋_GBK" w:hAnsi="方正书宋_GBK" w:eastAsia="方正书宋_GBK" w:cs="方正书宋_GBK"/>
                <w:sz w:val="21"/>
              </w:rPr>
            </w:pPr>
            <w:r>
              <w:rPr>
                <w:rFonts w:ascii="方正书宋_GBK" w:hAnsi="方正书宋_GBK" w:eastAsia="方正书宋_GBK" w:cs="方正书宋_GBK"/>
                <w:sz w:val="21"/>
              </w:rPr>
              <w:t>20805</w:t>
            </w:r>
          </w:p>
        </w:tc>
        <w:tc>
          <w:tcPr>
            <w:tcW w:w="2369" w:type="dxa"/>
            <w:tcBorders>
              <w:top w:val="nil"/>
              <w:left w:val="nil"/>
              <w:bottom w:val="single" w:color="auto" w:sz="4" w:space="0"/>
              <w:right w:val="single" w:color="auto" w:sz="4" w:space="0"/>
            </w:tcBorders>
            <w:shd w:val="clear" w:color="auto" w:fill="auto"/>
            <w:vAlign w:val="center"/>
          </w:tcPr>
          <w:p w14:paraId="17E7F056">
            <w:pPr>
              <w:jc w:val="both"/>
              <w:rPr>
                <w:rFonts w:ascii="方正书宋_GBK" w:hAnsi="方正书宋_GBK" w:eastAsia="方正书宋_GBK" w:cs="方正书宋_GBK"/>
                <w:sz w:val="21"/>
              </w:rPr>
            </w:pPr>
            <w:r>
              <w:rPr>
                <w:rFonts w:ascii="方正书宋_GBK" w:hAnsi="方正书宋_GBK" w:eastAsia="方正书宋_GBK" w:cs="方正书宋_GBK"/>
                <w:sz w:val="21"/>
              </w:rPr>
              <w:t>行政事业单位养老支出</w:t>
            </w:r>
          </w:p>
        </w:tc>
        <w:tc>
          <w:tcPr>
            <w:tcW w:w="992" w:type="dxa"/>
            <w:tcBorders>
              <w:top w:val="nil"/>
              <w:left w:val="nil"/>
              <w:bottom w:val="single" w:color="auto" w:sz="4" w:space="0"/>
              <w:right w:val="single" w:color="auto" w:sz="4" w:space="0"/>
            </w:tcBorders>
            <w:shd w:val="clear" w:color="auto" w:fill="auto"/>
            <w:vAlign w:val="center"/>
          </w:tcPr>
          <w:p w14:paraId="1C586C69">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18.38</w:t>
            </w:r>
          </w:p>
        </w:tc>
        <w:tc>
          <w:tcPr>
            <w:tcW w:w="1134" w:type="dxa"/>
            <w:tcBorders>
              <w:top w:val="nil"/>
              <w:left w:val="nil"/>
              <w:bottom w:val="single" w:color="auto" w:sz="4" w:space="0"/>
              <w:right w:val="single" w:color="auto" w:sz="4" w:space="0"/>
            </w:tcBorders>
            <w:shd w:val="clear" w:color="auto" w:fill="auto"/>
            <w:vAlign w:val="center"/>
          </w:tcPr>
          <w:p w14:paraId="16237E27">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18.38</w:t>
            </w:r>
          </w:p>
        </w:tc>
        <w:tc>
          <w:tcPr>
            <w:tcW w:w="992" w:type="dxa"/>
            <w:tcBorders>
              <w:top w:val="nil"/>
              <w:left w:val="nil"/>
              <w:bottom w:val="single" w:color="auto" w:sz="4" w:space="0"/>
              <w:right w:val="single" w:color="auto" w:sz="4" w:space="0"/>
            </w:tcBorders>
            <w:shd w:val="clear" w:color="auto" w:fill="auto"/>
            <w:vAlign w:val="center"/>
          </w:tcPr>
          <w:p w14:paraId="745235FA">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18.38</w:t>
            </w:r>
          </w:p>
        </w:tc>
        <w:tc>
          <w:tcPr>
            <w:tcW w:w="1134" w:type="dxa"/>
            <w:tcBorders>
              <w:top w:val="nil"/>
              <w:left w:val="nil"/>
              <w:bottom w:val="single" w:color="auto" w:sz="4" w:space="0"/>
              <w:right w:val="single" w:color="auto" w:sz="4" w:space="0"/>
            </w:tcBorders>
            <w:shd w:val="clear" w:color="auto" w:fill="auto"/>
            <w:vAlign w:val="center"/>
          </w:tcPr>
          <w:p w14:paraId="543199D9">
            <w:pPr>
              <w:jc w:val="right"/>
              <w:rPr>
                <w:rFonts w:ascii="方正书宋_GBK" w:hAnsi="方正书宋_GBK" w:eastAsia="方正书宋_GBK" w:cs="方正书宋_GBK"/>
                <w:sz w:val="21"/>
              </w:rPr>
            </w:pPr>
          </w:p>
        </w:tc>
        <w:tc>
          <w:tcPr>
            <w:tcW w:w="709" w:type="dxa"/>
            <w:tcBorders>
              <w:top w:val="nil"/>
              <w:left w:val="nil"/>
              <w:bottom w:val="single" w:color="auto" w:sz="4" w:space="0"/>
              <w:right w:val="single" w:color="auto" w:sz="4" w:space="0"/>
            </w:tcBorders>
            <w:shd w:val="clear" w:color="auto" w:fill="auto"/>
            <w:vAlign w:val="center"/>
          </w:tcPr>
          <w:p w14:paraId="2EC84080">
            <w:pPr>
              <w:jc w:val="right"/>
              <w:rPr>
                <w:rFonts w:ascii="方正书宋_GBK" w:hAnsi="方正书宋_GBK" w:eastAsia="方正书宋_GBK" w:cs="方正书宋_GBK"/>
                <w:sz w:val="21"/>
              </w:rPr>
            </w:pPr>
          </w:p>
        </w:tc>
        <w:tc>
          <w:tcPr>
            <w:tcW w:w="851" w:type="dxa"/>
            <w:tcBorders>
              <w:top w:val="nil"/>
              <w:left w:val="nil"/>
              <w:bottom w:val="single" w:color="auto" w:sz="4" w:space="0"/>
              <w:right w:val="single" w:color="auto" w:sz="4" w:space="0"/>
            </w:tcBorders>
            <w:shd w:val="clear" w:color="auto" w:fill="auto"/>
            <w:vAlign w:val="center"/>
          </w:tcPr>
          <w:p w14:paraId="1766291F">
            <w:pPr>
              <w:jc w:val="right"/>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04249431">
            <w:pPr>
              <w:jc w:val="right"/>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093FEF58">
            <w:pPr>
              <w:jc w:val="right"/>
              <w:rPr>
                <w:rFonts w:ascii="方正书宋_GBK" w:hAnsi="方正书宋_GBK" w:eastAsia="方正书宋_GBK" w:cs="方正书宋_GBK"/>
                <w:sz w:val="21"/>
              </w:rPr>
            </w:pPr>
          </w:p>
        </w:tc>
        <w:tc>
          <w:tcPr>
            <w:tcW w:w="850" w:type="dxa"/>
            <w:tcBorders>
              <w:top w:val="nil"/>
              <w:left w:val="nil"/>
              <w:bottom w:val="single" w:color="auto" w:sz="4" w:space="0"/>
              <w:right w:val="single" w:color="auto" w:sz="4" w:space="0"/>
            </w:tcBorders>
            <w:shd w:val="clear" w:color="auto" w:fill="auto"/>
            <w:vAlign w:val="center"/>
          </w:tcPr>
          <w:p w14:paraId="42107C32">
            <w:pPr>
              <w:jc w:val="right"/>
              <w:rPr>
                <w:rFonts w:ascii="方正书宋_GBK" w:hAnsi="方正书宋_GBK" w:eastAsia="方正书宋_GBK" w:cs="方正书宋_GBK"/>
                <w:sz w:val="21"/>
              </w:rPr>
            </w:pPr>
          </w:p>
        </w:tc>
        <w:tc>
          <w:tcPr>
            <w:tcW w:w="1559" w:type="dxa"/>
            <w:tcBorders>
              <w:top w:val="nil"/>
              <w:left w:val="nil"/>
              <w:bottom w:val="single" w:color="auto" w:sz="4" w:space="0"/>
              <w:right w:val="single" w:color="auto" w:sz="4" w:space="0"/>
            </w:tcBorders>
            <w:shd w:val="clear" w:color="auto" w:fill="auto"/>
            <w:vAlign w:val="center"/>
          </w:tcPr>
          <w:p w14:paraId="584D0DB6">
            <w:pPr>
              <w:jc w:val="right"/>
              <w:rPr>
                <w:rFonts w:ascii="方正书宋_GBK" w:hAnsi="方正书宋_GBK" w:eastAsia="方正书宋_GBK" w:cs="方正书宋_GBK"/>
                <w:sz w:val="21"/>
                <w:lang w:eastAsia="zh-CN"/>
              </w:rPr>
            </w:pPr>
          </w:p>
        </w:tc>
      </w:tr>
      <w:tr w14:paraId="67E2D0B9">
        <w:tblPrEx>
          <w:tblCellMar>
            <w:top w:w="0" w:type="dxa"/>
            <w:left w:w="108" w:type="dxa"/>
            <w:bottom w:w="0" w:type="dxa"/>
            <w:right w:w="108" w:type="dxa"/>
          </w:tblCellMar>
        </w:tblPrEx>
        <w:trPr>
          <w:trHeight w:val="600" w:hRule="atLeast"/>
        </w:trPr>
        <w:tc>
          <w:tcPr>
            <w:tcW w:w="859" w:type="dxa"/>
            <w:tcBorders>
              <w:top w:val="nil"/>
              <w:left w:val="single" w:color="auto" w:sz="4" w:space="0"/>
              <w:bottom w:val="single" w:color="auto" w:sz="4" w:space="0"/>
              <w:right w:val="single" w:color="auto" w:sz="4" w:space="0"/>
            </w:tcBorders>
            <w:shd w:val="clear" w:color="auto" w:fill="auto"/>
            <w:vAlign w:val="center"/>
          </w:tcPr>
          <w:p w14:paraId="08A51C21">
            <w:pPr>
              <w:jc w:val="center"/>
              <w:rPr>
                <w:rFonts w:ascii="方正书宋_GBK" w:hAnsi="方正书宋_GBK" w:eastAsia="方正书宋_GBK" w:cs="方正书宋_GBK"/>
                <w:sz w:val="21"/>
              </w:rPr>
            </w:pPr>
            <w:r>
              <w:rPr>
                <w:rFonts w:ascii="方正书宋_GBK" w:hAnsi="方正书宋_GBK" w:eastAsia="方正书宋_GBK" w:cs="方正书宋_GBK"/>
                <w:sz w:val="21"/>
              </w:rPr>
              <w:t>4</w:t>
            </w:r>
          </w:p>
        </w:tc>
        <w:tc>
          <w:tcPr>
            <w:tcW w:w="1040" w:type="dxa"/>
            <w:tcBorders>
              <w:top w:val="nil"/>
              <w:left w:val="nil"/>
              <w:bottom w:val="single" w:color="auto" w:sz="4" w:space="0"/>
              <w:right w:val="single" w:color="auto" w:sz="4" w:space="0"/>
            </w:tcBorders>
            <w:shd w:val="clear" w:color="auto" w:fill="auto"/>
            <w:vAlign w:val="center"/>
          </w:tcPr>
          <w:p w14:paraId="0C60D8D6">
            <w:pPr>
              <w:jc w:val="both"/>
              <w:rPr>
                <w:rFonts w:ascii="方正书宋_GBK" w:hAnsi="方正书宋_GBK" w:eastAsia="方正书宋_GBK" w:cs="方正书宋_GBK"/>
                <w:sz w:val="21"/>
              </w:rPr>
            </w:pPr>
            <w:r>
              <w:rPr>
                <w:rFonts w:ascii="方正书宋_GBK" w:hAnsi="方正书宋_GBK" w:eastAsia="方正书宋_GBK" w:cs="方正书宋_GBK"/>
                <w:sz w:val="21"/>
              </w:rPr>
              <w:t>2080505</w:t>
            </w:r>
          </w:p>
        </w:tc>
        <w:tc>
          <w:tcPr>
            <w:tcW w:w="2369" w:type="dxa"/>
            <w:tcBorders>
              <w:top w:val="nil"/>
              <w:left w:val="nil"/>
              <w:bottom w:val="single" w:color="auto" w:sz="4" w:space="0"/>
              <w:right w:val="single" w:color="auto" w:sz="4" w:space="0"/>
            </w:tcBorders>
            <w:shd w:val="clear" w:color="auto" w:fill="auto"/>
            <w:vAlign w:val="center"/>
          </w:tcPr>
          <w:p w14:paraId="56413E92">
            <w:pPr>
              <w:jc w:val="both"/>
              <w:rPr>
                <w:rFonts w:ascii="方正书宋_GBK" w:hAnsi="方正书宋_GBK" w:eastAsia="方正书宋_GBK" w:cs="方正书宋_GBK"/>
                <w:sz w:val="21"/>
              </w:rPr>
            </w:pPr>
            <w:r>
              <w:rPr>
                <w:rFonts w:ascii="方正书宋_GBK" w:hAnsi="方正书宋_GBK" w:eastAsia="方正书宋_GBK" w:cs="方正书宋_GBK"/>
                <w:sz w:val="21"/>
              </w:rPr>
              <w:t>机关事业单位基本养老保险缴费支出</w:t>
            </w:r>
          </w:p>
        </w:tc>
        <w:tc>
          <w:tcPr>
            <w:tcW w:w="992" w:type="dxa"/>
            <w:tcBorders>
              <w:top w:val="nil"/>
              <w:left w:val="nil"/>
              <w:bottom w:val="single" w:color="auto" w:sz="4" w:space="0"/>
              <w:right w:val="single" w:color="auto" w:sz="4" w:space="0"/>
            </w:tcBorders>
            <w:shd w:val="clear" w:color="auto" w:fill="auto"/>
            <w:vAlign w:val="center"/>
          </w:tcPr>
          <w:p w14:paraId="1E3EB5C8">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val="en-US" w:eastAsia="zh-CN"/>
              </w:rPr>
              <w:t>18.38</w:t>
            </w:r>
          </w:p>
        </w:tc>
        <w:tc>
          <w:tcPr>
            <w:tcW w:w="1134" w:type="dxa"/>
            <w:tcBorders>
              <w:top w:val="nil"/>
              <w:left w:val="nil"/>
              <w:bottom w:val="single" w:color="auto" w:sz="4" w:space="0"/>
              <w:right w:val="single" w:color="auto" w:sz="4" w:space="0"/>
            </w:tcBorders>
            <w:shd w:val="clear" w:color="auto" w:fill="auto"/>
            <w:vAlign w:val="center"/>
          </w:tcPr>
          <w:p w14:paraId="573AFE17">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val="en-US" w:eastAsia="zh-CN"/>
              </w:rPr>
              <w:t>18.38</w:t>
            </w:r>
          </w:p>
        </w:tc>
        <w:tc>
          <w:tcPr>
            <w:tcW w:w="992" w:type="dxa"/>
            <w:tcBorders>
              <w:top w:val="nil"/>
              <w:left w:val="nil"/>
              <w:bottom w:val="single" w:color="auto" w:sz="4" w:space="0"/>
              <w:right w:val="single" w:color="auto" w:sz="4" w:space="0"/>
            </w:tcBorders>
            <w:shd w:val="clear" w:color="auto" w:fill="auto"/>
            <w:vAlign w:val="center"/>
          </w:tcPr>
          <w:p w14:paraId="3B9C3D23">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val="en-US" w:eastAsia="zh-CN"/>
              </w:rPr>
              <w:t>18.38</w:t>
            </w:r>
          </w:p>
        </w:tc>
        <w:tc>
          <w:tcPr>
            <w:tcW w:w="1134" w:type="dxa"/>
            <w:tcBorders>
              <w:top w:val="nil"/>
              <w:left w:val="nil"/>
              <w:bottom w:val="single" w:color="auto" w:sz="4" w:space="0"/>
              <w:right w:val="single" w:color="auto" w:sz="4" w:space="0"/>
            </w:tcBorders>
            <w:shd w:val="clear" w:color="auto" w:fill="auto"/>
            <w:vAlign w:val="center"/>
          </w:tcPr>
          <w:p w14:paraId="7451B227">
            <w:pPr>
              <w:jc w:val="right"/>
              <w:rPr>
                <w:rFonts w:ascii="方正书宋_GBK" w:hAnsi="方正书宋_GBK" w:eastAsia="方正书宋_GBK" w:cs="方正书宋_GBK"/>
                <w:sz w:val="21"/>
              </w:rPr>
            </w:pPr>
          </w:p>
        </w:tc>
        <w:tc>
          <w:tcPr>
            <w:tcW w:w="709" w:type="dxa"/>
            <w:tcBorders>
              <w:top w:val="nil"/>
              <w:left w:val="nil"/>
              <w:bottom w:val="single" w:color="auto" w:sz="4" w:space="0"/>
              <w:right w:val="single" w:color="auto" w:sz="4" w:space="0"/>
            </w:tcBorders>
            <w:shd w:val="clear" w:color="auto" w:fill="auto"/>
            <w:vAlign w:val="center"/>
          </w:tcPr>
          <w:p w14:paraId="3205FFD2">
            <w:pPr>
              <w:jc w:val="right"/>
              <w:rPr>
                <w:rFonts w:ascii="方正书宋_GBK" w:hAnsi="方正书宋_GBK" w:eastAsia="方正书宋_GBK" w:cs="方正书宋_GBK"/>
                <w:sz w:val="21"/>
              </w:rPr>
            </w:pPr>
          </w:p>
        </w:tc>
        <w:tc>
          <w:tcPr>
            <w:tcW w:w="851" w:type="dxa"/>
            <w:tcBorders>
              <w:top w:val="nil"/>
              <w:left w:val="nil"/>
              <w:bottom w:val="single" w:color="auto" w:sz="4" w:space="0"/>
              <w:right w:val="single" w:color="auto" w:sz="4" w:space="0"/>
            </w:tcBorders>
            <w:shd w:val="clear" w:color="auto" w:fill="auto"/>
            <w:vAlign w:val="center"/>
          </w:tcPr>
          <w:p w14:paraId="1A0AE35F">
            <w:pPr>
              <w:jc w:val="right"/>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27E44055">
            <w:pPr>
              <w:jc w:val="right"/>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1B595906">
            <w:pPr>
              <w:jc w:val="right"/>
              <w:rPr>
                <w:rFonts w:ascii="方正书宋_GBK" w:hAnsi="方正书宋_GBK" w:eastAsia="方正书宋_GBK" w:cs="方正书宋_GBK"/>
                <w:sz w:val="21"/>
              </w:rPr>
            </w:pPr>
          </w:p>
        </w:tc>
        <w:tc>
          <w:tcPr>
            <w:tcW w:w="850" w:type="dxa"/>
            <w:tcBorders>
              <w:top w:val="nil"/>
              <w:left w:val="nil"/>
              <w:bottom w:val="single" w:color="auto" w:sz="4" w:space="0"/>
              <w:right w:val="single" w:color="auto" w:sz="4" w:space="0"/>
            </w:tcBorders>
            <w:shd w:val="clear" w:color="auto" w:fill="auto"/>
            <w:vAlign w:val="center"/>
          </w:tcPr>
          <w:p w14:paraId="0BBB5AD5">
            <w:pPr>
              <w:jc w:val="right"/>
              <w:rPr>
                <w:rFonts w:ascii="方正书宋_GBK" w:hAnsi="方正书宋_GBK" w:eastAsia="方正书宋_GBK" w:cs="方正书宋_GBK"/>
                <w:sz w:val="21"/>
              </w:rPr>
            </w:pPr>
          </w:p>
        </w:tc>
        <w:tc>
          <w:tcPr>
            <w:tcW w:w="1559" w:type="dxa"/>
            <w:tcBorders>
              <w:top w:val="nil"/>
              <w:left w:val="nil"/>
              <w:bottom w:val="single" w:color="auto" w:sz="4" w:space="0"/>
              <w:right w:val="single" w:color="auto" w:sz="4" w:space="0"/>
            </w:tcBorders>
            <w:shd w:val="clear" w:color="auto" w:fill="auto"/>
            <w:vAlign w:val="center"/>
          </w:tcPr>
          <w:p w14:paraId="2E42F7CF">
            <w:pPr>
              <w:jc w:val="right"/>
              <w:rPr>
                <w:rFonts w:ascii="方正书宋_GBK" w:hAnsi="方正书宋_GBK" w:eastAsia="方正书宋_GBK" w:cs="方正书宋_GBK"/>
                <w:sz w:val="21"/>
              </w:rPr>
            </w:pPr>
          </w:p>
        </w:tc>
      </w:tr>
      <w:tr w14:paraId="527AAE6E">
        <w:tblPrEx>
          <w:tblCellMar>
            <w:top w:w="0" w:type="dxa"/>
            <w:left w:w="108" w:type="dxa"/>
            <w:bottom w:w="0" w:type="dxa"/>
            <w:right w:w="108" w:type="dxa"/>
          </w:tblCellMar>
        </w:tblPrEx>
        <w:trPr>
          <w:trHeight w:val="300" w:hRule="atLeast"/>
        </w:trPr>
        <w:tc>
          <w:tcPr>
            <w:tcW w:w="859" w:type="dxa"/>
            <w:tcBorders>
              <w:top w:val="nil"/>
              <w:left w:val="single" w:color="auto" w:sz="4" w:space="0"/>
              <w:bottom w:val="single" w:color="auto" w:sz="4" w:space="0"/>
              <w:right w:val="single" w:color="auto" w:sz="4" w:space="0"/>
            </w:tcBorders>
            <w:shd w:val="clear" w:color="auto" w:fill="auto"/>
            <w:vAlign w:val="center"/>
          </w:tcPr>
          <w:p w14:paraId="08B838A6">
            <w:pPr>
              <w:jc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5</w:t>
            </w:r>
          </w:p>
        </w:tc>
        <w:tc>
          <w:tcPr>
            <w:tcW w:w="1040" w:type="dxa"/>
            <w:tcBorders>
              <w:top w:val="nil"/>
              <w:left w:val="nil"/>
              <w:bottom w:val="single" w:color="auto" w:sz="4" w:space="0"/>
              <w:right w:val="single" w:color="auto" w:sz="4" w:space="0"/>
            </w:tcBorders>
            <w:shd w:val="clear" w:color="auto" w:fill="auto"/>
            <w:vAlign w:val="center"/>
          </w:tcPr>
          <w:p w14:paraId="233CD540">
            <w:pPr>
              <w:jc w:val="both"/>
              <w:rPr>
                <w:rFonts w:ascii="方正书宋_GBK" w:hAnsi="方正书宋_GBK" w:eastAsia="方正书宋_GBK" w:cs="方正书宋_GBK"/>
                <w:sz w:val="21"/>
              </w:rPr>
            </w:pPr>
            <w:r>
              <w:rPr>
                <w:rFonts w:ascii="方正书宋_GBK" w:hAnsi="方正书宋_GBK" w:eastAsia="方正书宋_GBK" w:cs="方正书宋_GBK"/>
                <w:sz w:val="21"/>
              </w:rPr>
              <w:t>20899</w:t>
            </w:r>
          </w:p>
        </w:tc>
        <w:tc>
          <w:tcPr>
            <w:tcW w:w="2369" w:type="dxa"/>
            <w:tcBorders>
              <w:top w:val="nil"/>
              <w:left w:val="nil"/>
              <w:bottom w:val="single" w:color="auto" w:sz="4" w:space="0"/>
              <w:right w:val="single" w:color="auto" w:sz="4" w:space="0"/>
            </w:tcBorders>
            <w:shd w:val="clear" w:color="auto" w:fill="auto"/>
            <w:vAlign w:val="center"/>
          </w:tcPr>
          <w:p w14:paraId="3F368589">
            <w:pPr>
              <w:jc w:val="both"/>
              <w:rPr>
                <w:rFonts w:ascii="方正书宋_GBK" w:hAnsi="方正书宋_GBK" w:eastAsia="方正书宋_GBK" w:cs="方正书宋_GBK"/>
                <w:sz w:val="21"/>
              </w:rPr>
            </w:pPr>
            <w:r>
              <w:rPr>
                <w:rFonts w:ascii="方正书宋_GBK" w:hAnsi="方正书宋_GBK" w:eastAsia="方正书宋_GBK" w:cs="方正书宋_GBK"/>
                <w:sz w:val="21"/>
              </w:rPr>
              <w:t>其他社会保障和就业支出</w:t>
            </w:r>
          </w:p>
        </w:tc>
        <w:tc>
          <w:tcPr>
            <w:tcW w:w="992" w:type="dxa"/>
            <w:tcBorders>
              <w:top w:val="nil"/>
              <w:left w:val="nil"/>
              <w:bottom w:val="single" w:color="auto" w:sz="4" w:space="0"/>
              <w:right w:val="single" w:color="auto" w:sz="4" w:space="0"/>
            </w:tcBorders>
            <w:shd w:val="clear" w:color="auto" w:fill="auto"/>
            <w:vAlign w:val="center"/>
          </w:tcPr>
          <w:p w14:paraId="2C1D3365">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val="en-US" w:eastAsia="zh-CN"/>
              </w:rPr>
              <w:t>3</w:t>
            </w:r>
            <w:r>
              <w:rPr>
                <w:rFonts w:hint="eastAsia" w:ascii="方正书宋_GBK" w:hAnsi="方正书宋_GBK" w:eastAsia="方正书宋_GBK" w:cs="方正书宋_GBK"/>
                <w:sz w:val="21"/>
                <w:lang w:eastAsia="zh-CN"/>
              </w:rPr>
              <w:t>.00</w:t>
            </w:r>
          </w:p>
        </w:tc>
        <w:tc>
          <w:tcPr>
            <w:tcW w:w="1134" w:type="dxa"/>
            <w:tcBorders>
              <w:top w:val="nil"/>
              <w:left w:val="nil"/>
              <w:bottom w:val="single" w:color="auto" w:sz="4" w:space="0"/>
              <w:right w:val="single" w:color="auto" w:sz="4" w:space="0"/>
            </w:tcBorders>
            <w:shd w:val="clear" w:color="auto" w:fill="auto"/>
            <w:vAlign w:val="center"/>
          </w:tcPr>
          <w:p w14:paraId="74D69F12">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3.00</w:t>
            </w:r>
          </w:p>
        </w:tc>
        <w:tc>
          <w:tcPr>
            <w:tcW w:w="992" w:type="dxa"/>
            <w:tcBorders>
              <w:top w:val="nil"/>
              <w:left w:val="nil"/>
              <w:bottom w:val="single" w:color="auto" w:sz="4" w:space="0"/>
              <w:right w:val="single" w:color="auto" w:sz="4" w:space="0"/>
            </w:tcBorders>
            <w:shd w:val="clear" w:color="auto" w:fill="auto"/>
            <w:vAlign w:val="center"/>
          </w:tcPr>
          <w:p w14:paraId="638CCD61">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3.00</w:t>
            </w:r>
          </w:p>
        </w:tc>
        <w:tc>
          <w:tcPr>
            <w:tcW w:w="1134" w:type="dxa"/>
            <w:tcBorders>
              <w:top w:val="nil"/>
              <w:left w:val="nil"/>
              <w:bottom w:val="single" w:color="auto" w:sz="4" w:space="0"/>
              <w:right w:val="single" w:color="auto" w:sz="4" w:space="0"/>
            </w:tcBorders>
            <w:shd w:val="clear" w:color="auto" w:fill="auto"/>
            <w:vAlign w:val="center"/>
          </w:tcPr>
          <w:p w14:paraId="4EEB3623">
            <w:pPr>
              <w:jc w:val="right"/>
              <w:rPr>
                <w:rFonts w:ascii="方正书宋_GBK" w:hAnsi="方正书宋_GBK" w:eastAsia="方正书宋_GBK" w:cs="方正书宋_GBK"/>
                <w:sz w:val="21"/>
              </w:rPr>
            </w:pPr>
          </w:p>
        </w:tc>
        <w:tc>
          <w:tcPr>
            <w:tcW w:w="709" w:type="dxa"/>
            <w:tcBorders>
              <w:top w:val="nil"/>
              <w:left w:val="nil"/>
              <w:bottom w:val="single" w:color="auto" w:sz="4" w:space="0"/>
              <w:right w:val="single" w:color="auto" w:sz="4" w:space="0"/>
            </w:tcBorders>
            <w:shd w:val="clear" w:color="auto" w:fill="auto"/>
            <w:vAlign w:val="center"/>
          </w:tcPr>
          <w:p w14:paraId="349FB2CC">
            <w:pPr>
              <w:jc w:val="right"/>
              <w:rPr>
                <w:rFonts w:ascii="方正书宋_GBK" w:hAnsi="方正书宋_GBK" w:eastAsia="方正书宋_GBK" w:cs="方正书宋_GBK"/>
                <w:sz w:val="21"/>
              </w:rPr>
            </w:pPr>
          </w:p>
        </w:tc>
        <w:tc>
          <w:tcPr>
            <w:tcW w:w="851" w:type="dxa"/>
            <w:tcBorders>
              <w:top w:val="nil"/>
              <w:left w:val="nil"/>
              <w:bottom w:val="single" w:color="auto" w:sz="4" w:space="0"/>
              <w:right w:val="single" w:color="auto" w:sz="4" w:space="0"/>
            </w:tcBorders>
            <w:shd w:val="clear" w:color="auto" w:fill="auto"/>
            <w:vAlign w:val="center"/>
          </w:tcPr>
          <w:p w14:paraId="67D80CCA">
            <w:pPr>
              <w:jc w:val="right"/>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53DC6EEF">
            <w:pPr>
              <w:jc w:val="right"/>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11091BD9">
            <w:pPr>
              <w:jc w:val="right"/>
              <w:rPr>
                <w:rFonts w:ascii="方正书宋_GBK" w:hAnsi="方正书宋_GBK" w:eastAsia="方正书宋_GBK" w:cs="方正书宋_GBK"/>
                <w:sz w:val="21"/>
              </w:rPr>
            </w:pPr>
          </w:p>
        </w:tc>
        <w:tc>
          <w:tcPr>
            <w:tcW w:w="850" w:type="dxa"/>
            <w:tcBorders>
              <w:top w:val="nil"/>
              <w:left w:val="nil"/>
              <w:bottom w:val="single" w:color="auto" w:sz="4" w:space="0"/>
              <w:right w:val="single" w:color="auto" w:sz="4" w:space="0"/>
            </w:tcBorders>
            <w:shd w:val="clear" w:color="auto" w:fill="auto"/>
            <w:vAlign w:val="center"/>
          </w:tcPr>
          <w:p w14:paraId="5D41D287">
            <w:pPr>
              <w:jc w:val="right"/>
              <w:rPr>
                <w:rFonts w:ascii="方正书宋_GBK" w:hAnsi="方正书宋_GBK" w:eastAsia="方正书宋_GBK" w:cs="方正书宋_GBK"/>
                <w:sz w:val="21"/>
              </w:rPr>
            </w:pPr>
          </w:p>
        </w:tc>
        <w:tc>
          <w:tcPr>
            <w:tcW w:w="1559" w:type="dxa"/>
            <w:tcBorders>
              <w:top w:val="nil"/>
              <w:left w:val="nil"/>
              <w:bottom w:val="single" w:color="auto" w:sz="4" w:space="0"/>
              <w:right w:val="single" w:color="auto" w:sz="4" w:space="0"/>
            </w:tcBorders>
            <w:shd w:val="clear" w:color="auto" w:fill="auto"/>
            <w:vAlign w:val="center"/>
          </w:tcPr>
          <w:p w14:paraId="70B54D96">
            <w:pPr>
              <w:jc w:val="right"/>
              <w:rPr>
                <w:rFonts w:ascii="方正书宋_GBK" w:hAnsi="方正书宋_GBK" w:eastAsia="方正书宋_GBK" w:cs="方正书宋_GBK"/>
                <w:sz w:val="21"/>
                <w:lang w:eastAsia="zh-CN"/>
              </w:rPr>
            </w:pPr>
          </w:p>
        </w:tc>
      </w:tr>
      <w:tr w14:paraId="58B3547E">
        <w:tblPrEx>
          <w:tblCellMar>
            <w:top w:w="0" w:type="dxa"/>
            <w:left w:w="108" w:type="dxa"/>
            <w:bottom w:w="0" w:type="dxa"/>
            <w:right w:w="108" w:type="dxa"/>
          </w:tblCellMar>
        </w:tblPrEx>
        <w:trPr>
          <w:trHeight w:val="300" w:hRule="atLeast"/>
        </w:trPr>
        <w:tc>
          <w:tcPr>
            <w:tcW w:w="859" w:type="dxa"/>
            <w:tcBorders>
              <w:top w:val="nil"/>
              <w:left w:val="single" w:color="auto" w:sz="4" w:space="0"/>
              <w:bottom w:val="single" w:color="auto" w:sz="4" w:space="0"/>
              <w:right w:val="single" w:color="auto" w:sz="4" w:space="0"/>
            </w:tcBorders>
            <w:shd w:val="clear" w:color="auto" w:fill="auto"/>
            <w:vAlign w:val="center"/>
          </w:tcPr>
          <w:p w14:paraId="29169E10">
            <w:pPr>
              <w:jc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6</w:t>
            </w:r>
          </w:p>
        </w:tc>
        <w:tc>
          <w:tcPr>
            <w:tcW w:w="1040" w:type="dxa"/>
            <w:tcBorders>
              <w:top w:val="nil"/>
              <w:left w:val="nil"/>
              <w:bottom w:val="single" w:color="auto" w:sz="4" w:space="0"/>
              <w:right w:val="single" w:color="auto" w:sz="4" w:space="0"/>
            </w:tcBorders>
            <w:shd w:val="clear" w:color="auto" w:fill="auto"/>
            <w:vAlign w:val="center"/>
          </w:tcPr>
          <w:p w14:paraId="3EB0C267">
            <w:pPr>
              <w:jc w:val="both"/>
              <w:rPr>
                <w:rFonts w:ascii="方正书宋_GBK" w:hAnsi="方正书宋_GBK" w:eastAsia="方正书宋_GBK" w:cs="方正书宋_GBK"/>
                <w:sz w:val="21"/>
              </w:rPr>
            </w:pPr>
            <w:r>
              <w:rPr>
                <w:rFonts w:ascii="方正书宋_GBK" w:hAnsi="方正书宋_GBK" w:eastAsia="方正书宋_GBK" w:cs="方正书宋_GBK"/>
                <w:sz w:val="21"/>
              </w:rPr>
              <w:t>2089999</w:t>
            </w:r>
          </w:p>
        </w:tc>
        <w:tc>
          <w:tcPr>
            <w:tcW w:w="2369" w:type="dxa"/>
            <w:tcBorders>
              <w:top w:val="nil"/>
              <w:left w:val="nil"/>
              <w:bottom w:val="single" w:color="auto" w:sz="4" w:space="0"/>
              <w:right w:val="single" w:color="auto" w:sz="4" w:space="0"/>
            </w:tcBorders>
            <w:shd w:val="clear" w:color="auto" w:fill="auto"/>
            <w:vAlign w:val="center"/>
          </w:tcPr>
          <w:p w14:paraId="356FD50D">
            <w:pPr>
              <w:jc w:val="both"/>
              <w:rPr>
                <w:rFonts w:ascii="方正书宋_GBK" w:hAnsi="方正书宋_GBK" w:eastAsia="方正书宋_GBK" w:cs="方正书宋_GBK"/>
                <w:sz w:val="21"/>
              </w:rPr>
            </w:pPr>
            <w:r>
              <w:rPr>
                <w:rFonts w:ascii="方正书宋_GBK" w:hAnsi="方正书宋_GBK" w:eastAsia="方正书宋_GBK" w:cs="方正书宋_GBK"/>
                <w:sz w:val="21"/>
              </w:rPr>
              <w:t>其他社会保障和就业支出</w:t>
            </w:r>
          </w:p>
        </w:tc>
        <w:tc>
          <w:tcPr>
            <w:tcW w:w="992" w:type="dxa"/>
            <w:tcBorders>
              <w:top w:val="nil"/>
              <w:left w:val="nil"/>
              <w:bottom w:val="single" w:color="auto" w:sz="4" w:space="0"/>
              <w:right w:val="single" w:color="auto" w:sz="4" w:space="0"/>
            </w:tcBorders>
            <w:shd w:val="clear" w:color="auto" w:fill="auto"/>
            <w:vAlign w:val="center"/>
          </w:tcPr>
          <w:p w14:paraId="3020A906">
            <w:pPr>
              <w:jc w:val="right"/>
              <w:rPr>
                <w:rFonts w:ascii="方正书宋_GBK" w:hAnsi="方正书宋_GBK" w:eastAsia="方正书宋_GBK" w:cs="方正书宋_GBK"/>
                <w:sz w:val="21"/>
              </w:rPr>
            </w:pPr>
            <w:r>
              <w:rPr>
                <w:rFonts w:hint="eastAsia" w:ascii="方正书宋_GBK" w:hAnsi="方正书宋_GBK" w:eastAsia="方正书宋_GBK" w:cs="方正书宋_GBK"/>
                <w:sz w:val="21"/>
                <w:lang w:val="en-US" w:eastAsia="zh-CN"/>
              </w:rPr>
              <w:t>3</w:t>
            </w:r>
            <w:r>
              <w:rPr>
                <w:rFonts w:hint="eastAsia" w:ascii="方正书宋_GBK" w:hAnsi="方正书宋_GBK" w:eastAsia="方正书宋_GBK" w:cs="方正书宋_GBK"/>
                <w:sz w:val="21"/>
                <w:lang w:eastAsia="zh-CN"/>
              </w:rPr>
              <w:t>.00</w:t>
            </w:r>
          </w:p>
        </w:tc>
        <w:tc>
          <w:tcPr>
            <w:tcW w:w="1134" w:type="dxa"/>
            <w:tcBorders>
              <w:top w:val="nil"/>
              <w:left w:val="nil"/>
              <w:bottom w:val="single" w:color="auto" w:sz="4" w:space="0"/>
              <w:right w:val="single" w:color="auto" w:sz="4" w:space="0"/>
            </w:tcBorders>
            <w:shd w:val="clear" w:color="auto" w:fill="auto"/>
            <w:vAlign w:val="center"/>
          </w:tcPr>
          <w:p w14:paraId="1368AE7F">
            <w:pPr>
              <w:jc w:val="right"/>
              <w:rPr>
                <w:rFonts w:ascii="方正书宋_GBK" w:hAnsi="方正书宋_GBK" w:eastAsia="方正书宋_GBK" w:cs="方正书宋_GBK"/>
                <w:sz w:val="21"/>
              </w:rPr>
            </w:pPr>
            <w:r>
              <w:rPr>
                <w:rFonts w:hint="eastAsia" w:ascii="方正书宋_GBK" w:hAnsi="方正书宋_GBK" w:eastAsia="方正书宋_GBK" w:cs="方正书宋_GBK"/>
                <w:sz w:val="21"/>
                <w:lang w:val="en-US" w:eastAsia="zh-CN"/>
              </w:rPr>
              <w:t>3.00</w:t>
            </w:r>
          </w:p>
        </w:tc>
        <w:tc>
          <w:tcPr>
            <w:tcW w:w="992" w:type="dxa"/>
            <w:tcBorders>
              <w:top w:val="nil"/>
              <w:left w:val="nil"/>
              <w:bottom w:val="single" w:color="auto" w:sz="4" w:space="0"/>
              <w:right w:val="single" w:color="auto" w:sz="4" w:space="0"/>
            </w:tcBorders>
            <w:shd w:val="clear" w:color="auto" w:fill="auto"/>
            <w:vAlign w:val="center"/>
          </w:tcPr>
          <w:p w14:paraId="56613376">
            <w:pPr>
              <w:jc w:val="right"/>
              <w:rPr>
                <w:rFonts w:ascii="方正书宋_GBK" w:hAnsi="方正书宋_GBK" w:eastAsia="方正书宋_GBK" w:cs="方正书宋_GBK"/>
                <w:sz w:val="21"/>
              </w:rPr>
            </w:pPr>
            <w:r>
              <w:rPr>
                <w:rFonts w:hint="eastAsia" w:ascii="方正书宋_GBK" w:hAnsi="方正书宋_GBK" w:eastAsia="方正书宋_GBK" w:cs="方正书宋_GBK"/>
                <w:sz w:val="21"/>
                <w:lang w:val="en-US" w:eastAsia="zh-CN"/>
              </w:rPr>
              <w:t>3.00</w:t>
            </w:r>
          </w:p>
        </w:tc>
        <w:tc>
          <w:tcPr>
            <w:tcW w:w="1134" w:type="dxa"/>
            <w:tcBorders>
              <w:top w:val="nil"/>
              <w:left w:val="nil"/>
              <w:bottom w:val="single" w:color="auto" w:sz="4" w:space="0"/>
              <w:right w:val="single" w:color="auto" w:sz="4" w:space="0"/>
            </w:tcBorders>
            <w:shd w:val="clear" w:color="auto" w:fill="auto"/>
            <w:vAlign w:val="center"/>
          </w:tcPr>
          <w:p w14:paraId="7C15D8D0">
            <w:pPr>
              <w:jc w:val="right"/>
              <w:rPr>
                <w:rFonts w:ascii="方正书宋_GBK" w:hAnsi="方正书宋_GBK" w:eastAsia="方正书宋_GBK" w:cs="方正书宋_GBK"/>
                <w:sz w:val="21"/>
              </w:rPr>
            </w:pPr>
          </w:p>
        </w:tc>
        <w:tc>
          <w:tcPr>
            <w:tcW w:w="709" w:type="dxa"/>
            <w:tcBorders>
              <w:top w:val="nil"/>
              <w:left w:val="nil"/>
              <w:bottom w:val="single" w:color="auto" w:sz="4" w:space="0"/>
              <w:right w:val="single" w:color="auto" w:sz="4" w:space="0"/>
            </w:tcBorders>
            <w:shd w:val="clear" w:color="auto" w:fill="auto"/>
            <w:vAlign w:val="center"/>
          </w:tcPr>
          <w:p w14:paraId="7D9746FE">
            <w:pPr>
              <w:jc w:val="right"/>
              <w:rPr>
                <w:rFonts w:ascii="方正书宋_GBK" w:hAnsi="方正书宋_GBK" w:eastAsia="方正书宋_GBK" w:cs="方正书宋_GBK"/>
                <w:sz w:val="21"/>
              </w:rPr>
            </w:pPr>
          </w:p>
        </w:tc>
        <w:tc>
          <w:tcPr>
            <w:tcW w:w="851" w:type="dxa"/>
            <w:tcBorders>
              <w:top w:val="nil"/>
              <w:left w:val="nil"/>
              <w:bottom w:val="single" w:color="auto" w:sz="4" w:space="0"/>
              <w:right w:val="single" w:color="auto" w:sz="4" w:space="0"/>
            </w:tcBorders>
            <w:shd w:val="clear" w:color="auto" w:fill="auto"/>
            <w:vAlign w:val="center"/>
          </w:tcPr>
          <w:p w14:paraId="14A10768">
            <w:pPr>
              <w:jc w:val="right"/>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5990E599">
            <w:pPr>
              <w:jc w:val="right"/>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10A4B7E6">
            <w:pPr>
              <w:jc w:val="right"/>
              <w:rPr>
                <w:rFonts w:ascii="方正书宋_GBK" w:hAnsi="方正书宋_GBK" w:eastAsia="方正书宋_GBK" w:cs="方正书宋_GBK"/>
                <w:sz w:val="21"/>
              </w:rPr>
            </w:pPr>
          </w:p>
        </w:tc>
        <w:tc>
          <w:tcPr>
            <w:tcW w:w="850" w:type="dxa"/>
            <w:tcBorders>
              <w:top w:val="nil"/>
              <w:left w:val="nil"/>
              <w:bottom w:val="single" w:color="auto" w:sz="4" w:space="0"/>
              <w:right w:val="single" w:color="auto" w:sz="4" w:space="0"/>
            </w:tcBorders>
            <w:shd w:val="clear" w:color="auto" w:fill="auto"/>
            <w:vAlign w:val="center"/>
          </w:tcPr>
          <w:p w14:paraId="091BC168">
            <w:pPr>
              <w:jc w:val="right"/>
              <w:rPr>
                <w:rFonts w:ascii="方正书宋_GBK" w:hAnsi="方正书宋_GBK" w:eastAsia="方正书宋_GBK" w:cs="方正书宋_GBK"/>
                <w:sz w:val="21"/>
              </w:rPr>
            </w:pPr>
          </w:p>
        </w:tc>
        <w:tc>
          <w:tcPr>
            <w:tcW w:w="1559" w:type="dxa"/>
            <w:tcBorders>
              <w:top w:val="nil"/>
              <w:left w:val="nil"/>
              <w:bottom w:val="single" w:color="auto" w:sz="4" w:space="0"/>
              <w:right w:val="single" w:color="auto" w:sz="4" w:space="0"/>
            </w:tcBorders>
            <w:shd w:val="clear" w:color="auto" w:fill="auto"/>
            <w:vAlign w:val="center"/>
          </w:tcPr>
          <w:p w14:paraId="1E17B30A">
            <w:pPr>
              <w:jc w:val="right"/>
              <w:rPr>
                <w:rFonts w:ascii="方正书宋_GBK" w:hAnsi="方正书宋_GBK" w:eastAsia="方正书宋_GBK" w:cs="方正书宋_GBK"/>
                <w:sz w:val="21"/>
                <w:lang w:eastAsia="zh-CN"/>
              </w:rPr>
            </w:pPr>
          </w:p>
        </w:tc>
      </w:tr>
      <w:tr w14:paraId="14BE08F6">
        <w:tblPrEx>
          <w:tblCellMar>
            <w:top w:w="0" w:type="dxa"/>
            <w:left w:w="108" w:type="dxa"/>
            <w:bottom w:w="0" w:type="dxa"/>
            <w:right w:w="108" w:type="dxa"/>
          </w:tblCellMar>
        </w:tblPrEx>
        <w:trPr>
          <w:trHeight w:val="397" w:hRule="atLeast"/>
        </w:trPr>
        <w:tc>
          <w:tcPr>
            <w:tcW w:w="859" w:type="dxa"/>
            <w:tcBorders>
              <w:top w:val="nil"/>
              <w:left w:val="single" w:color="auto" w:sz="4" w:space="0"/>
              <w:bottom w:val="single" w:color="auto" w:sz="4" w:space="0"/>
              <w:right w:val="single" w:color="auto" w:sz="4" w:space="0"/>
            </w:tcBorders>
            <w:shd w:val="clear" w:color="auto" w:fill="auto"/>
            <w:vAlign w:val="center"/>
          </w:tcPr>
          <w:p w14:paraId="7E9142AD">
            <w:pPr>
              <w:jc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7</w:t>
            </w:r>
          </w:p>
        </w:tc>
        <w:tc>
          <w:tcPr>
            <w:tcW w:w="1040" w:type="dxa"/>
            <w:tcBorders>
              <w:top w:val="nil"/>
              <w:left w:val="nil"/>
              <w:bottom w:val="single" w:color="auto" w:sz="4" w:space="0"/>
              <w:right w:val="single" w:color="auto" w:sz="4" w:space="0"/>
            </w:tcBorders>
            <w:shd w:val="clear" w:color="auto" w:fill="auto"/>
            <w:vAlign w:val="center"/>
          </w:tcPr>
          <w:p w14:paraId="23C2638F">
            <w:pPr>
              <w:jc w:val="both"/>
              <w:rPr>
                <w:rFonts w:ascii="方正书宋_GBK" w:hAnsi="方正书宋_GBK" w:eastAsia="方正书宋_GBK" w:cs="方正书宋_GBK"/>
                <w:sz w:val="21"/>
              </w:rPr>
            </w:pPr>
            <w:r>
              <w:rPr>
                <w:rFonts w:ascii="方正书宋_GBK" w:hAnsi="方正书宋_GBK" w:eastAsia="方正书宋_GBK" w:cs="方正书宋_GBK"/>
                <w:sz w:val="21"/>
              </w:rPr>
              <w:t>210</w:t>
            </w:r>
          </w:p>
        </w:tc>
        <w:tc>
          <w:tcPr>
            <w:tcW w:w="2369" w:type="dxa"/>
            <w:tcBorders>
              <w:top w:val="nil"/>
              <w:left w:val="nil"/>
              <w:bottom w:val="single" w:color="auto" w:sz="4" w:space="0"/>
              <w:right w:val="single" w:color="auto" w:sz="4" w:space="0"/>
            </w:tcBorders>
            <w:shd w:val="clear" w:color="auto" w:fill="auto"/>
            <w:vAlign w:val="center"/>
          </w:tcPr>
          <w:p w14:paraId="2ED34267">
            <w:pPr>
              <w:jc w:val="both"/>
              <w:rPr>
                <w:rFonts w:ascii="方正书宋_GBK" w:hAnsi="方正书宋_GBK" w:eastAsia="方正书宋_GBK" w:cs="方正书宋_GBK"/>
                <w:sz w:val="21"/>
              </w:rPr>
            </w:pPr>
            <w:r>
              <w:rPr>
                <w:rFonts w:ascii="方正书宋_GBK" w:hAnsi="方正书宋_GBK" w:eastAsia="方正书宋_GBK" w:cs="方正书宋_GBK"/>
                <w:sz w:val="21"/>
              </w:rPr>
              <w:t>卫生健康支出</w:t>
            </w:r>
          </w:p>
        </w:tc>
        <w:tc>
          <w:tcPr>
            <w:tcW w:w="992" w:type="dxa"/>
            <w:tcBorders>
              <w:top w:val="nil"/>
              <w:left w:val="nil"/>
              <w:bottom w:val="single" w:color="auto" w:sz="4" w:space="0"/>
              <w:right w:val="single" w:color="auto" w:sz="4" w:space="0"/>
            </w:tcBorders>
            <w:shd w:val="clear" w:color="auto" w:fill="auto"/>
            <w:vAlign w:val="center"/>
          </w:tcPr>
          <w:p w14:paraId="30291AF4">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627.83</w:t>
            </w:r>
          </w:p>
        </w:tc>
        <w:tc>
          <w:tcPr>
            <w:tcW w:w="1134" w:type="dxa"/>
            <w:tcBorders>
              <w:top w:val="nil"/>
              <w:left w:val="nil"/>
              <w:bottom w:val="single" w:color="auto" w:sz="4" w:space="0"/>
              <w:right w:val="single" w:color="auto" w:sz="4" w:space="0"/>
            </w:tcBorders>
            <w:shd w:val="clear" w:color="auto" w:fill="auto"/>
            <w:vAlign w:val="center"/>
          </w:tcPr>
          <w:p w14:paraId="20583EEF">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627.83</w:t>
            </w:r>
          </w:p>
        </w:tc>
        <w:tc>
          <w:tcPr>
            <w:tcW w:w="992" w:type="dxa"/>
            <w:tcBorders>
              <w:top w:val="nil"/>
              <w:left w:val="nil"/>
              <w:bottom w:val="single" w:color="auto" w:sz="4" w:space="0"/>
              <w:right w:val="single" w:color="auto" w:sz="4" w:space="0"/>
            </w:tcBorders>
            <w:shd w:val="clear" w:color="auto" w:fill="auto"/>
            <w:vAlign w:val="center"/>
          </w:tcPr>
          <w:p w14:paraId="21148CC7">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627.83</w:t>
            </w:r>
          </w:p>
        </w:tc>
        <w:tc>
          <w:tcPr>
            <w:tcW w:w="1134" w:type="dxa"/>
            <w:tcBorders>
              <w:top w:val="nil"/>
              <w:left w:val="nil"/>
              <w:bottom w:val="single" w:color="auto" w:sz="4" w:space="0"/>
              <w:right w:val="single" w:color="auto" w:sz="4" w:space="0"/>
            </w:tcBorders>
            <w:shd w:val="clear" w:color="auto" w:fill="auto"/>
            <w:vAlign w:val="center"/>
          </w:tcPr>
          <w:p w14:paraId="3BDB84C6">
            <w:pPr>
              <w:jc w:val="right"/>
              <w:rPr>
                <w:rFonts w:ascii="方正书宋_GBK" w:hAnsi="方正书宋_GBK" w:eastAsia="方正书宋_GBK" w:cs="方正书宋_GBK"/>
                <w:sz w:val="21"/>
              </w:rPr>
            </w:pPr>
          </w:p>
        </w:tc>
        <w:tc>
          <w:tcPr>
            <w:tcW w:w="709" w:type="dxa"/>
            <w:tcBorders>
              <w:top w:val="nil"/>
              <w:left w:val="nil"/>
              <w:bottom w:val="single" w:color="auto" w:sz="4" w:space="0"/>
              <w:right w:val="single" w:color="auto" w:sz="4" w:space="0"/>
            </w:tcBorders>
            <w:shd w:val="clear" w:color="auto" w:fill="auto"/>
            <w:vAlign w:val="center"/>
          </w:tcPr>
          <w:p w14:paraId="23564B23">
            <w:pPr>
              <w:jc w:val="right"/>
              <w:rPr>
                <w:rFonts w:ascii="方正书宋_GBK" w:hAnsi="方正书宋_GBK" w:eastAsia="方正书宋_GBK" w:cs="方正书宋_GBK"/>
                <w:sz w:val="21"/>
              </w:rPr>
            </w:pPr>
          </w:p>
        </w:tc>
        <w:tc>
          <w:tcPr>
            <w:tcW w:w="851" w:type="dxa"/>
            <w:tcBorders>
              <w:top w:val="nil"/>
              <w:left w:val="nil"/>
              <w:bottom w:val="single" w:color="auto" w:sz="4" w:space="0"/>
              <w:right w:val="single" w:color="auto" w:sz="4" w:space="0"/>
            </w:tcBorders>
            <w:shd w:val="clear" w:color="auto" w:fill="auto"/>
            <w:vAlign w:val="center"/>
          </w:tcPr>
          <w:p w14:paraId="4AA41451">
            <w:pPr>
              <w:jc w:val="right"/>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7854013D">
            <w:pPr>
              <w:jc w:val="right"/>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2721A042">
            <w:pPr>
              <w:jc w:val="right"/>
              <w:rPr>
                <w:rFonts w:ascii="方正书宋_GBK" w:hAnsi="方正书宋_GBK" w:eastAsia="方正书宋_GBK" w:cs="方正书宋_GBK"/>
                <w:sz w:val="21"/>
              </w:rPr>
            </w:pPr>
          </w:p>
        </w:tc>
        <w:tc>
          <w:tcPr>
            <w:tcW w:w="850" w:type="dxa"/>
            <w:tcBorders>
              <w:top w:val="nil"/>
              <w:left w:val="nil"/>
              <w:bottom w:val="single" w:color="auto" w:sz="4" w:space="0"/>
              <w:right w:val="single" w:color="auto" w:sz="4" w:space="0"/>
            </w:tcBorders>
            <w:shd w:val="clear" w:color="auto" w:fill="auto"/>
            <w:vAlign w:val="center"/>
          </w:tcPr>
          <w:p w14:paraId="228E7EB2">
            <w:pPr>
              <w:jc w:val="right"/>
              <w:rPr>
                <w:rFonts w:ascii="方正书宋_GBK" w:hAnsi="方正书宋_GBK" w:eastAsia="方正书宋_GBK" w:cs="方正书宋_GBK"/>
                <w:sz w:val="21"/>
              </w:rPr>
            </w:pPr>
          </w:p>
        </w:tc>
        <w:tc>
          <w:tcPr>
            <w:tcW w:w="1559" w:type="dxa"/>
            <w:tcBorders>
              <w:top w:val="nil"/>
              <w:left w:val="nil"/>
              <w:bottom w:val="single" w:color="auto" w:sz="4" w:space="0"/>
              <w:right w:val="single" w:color="auto" w:sz="4" w:space="0"/>
            </w:tcBorders>
            <w:shd w:val="clear" w:color="auto" w:fill="auto"/>
            <w:vAlign w:val="center"/>
          </w:tcPr>
          <w:p w14:paraId="00EB9B46">
            <w:pPr>
              <w:jc w:val="right"/>
              <w:rPr>
                <w:rFonts w:ascii="方正书宋_GBK" w:hAnsi="方正书宋_GBK" w:eastAsia="方正书宋_GBK" w:cs="方正书宋_GBK"/>
                <w:sz w:val="21"/>
                <w:lang w:eastAsia="zh-CN"/>
              </w:rPr>
            </w:pPr>
          </w:p>
        </w:tc>
      </w:tr>
      <w:tr w14:paraId="08A6AD6A">
        <w:tblPrEx>
          <w:tblCellMar>
            <w:top w:w="0" w:type="dxa"/>
            <w:left w:w="108" w:type="dxa"/>
            <w:bottom w:w="0" w:type="dxa"/>
            <w:right w:w="108" w:type="dxa"/>
          </w:tblCellMar>
        </w:tblPrEx>
        <w:trPr>
          <w:trHeight w:val="397" w:hRule="atLeast"/>
        </w:trPr>
        <w:tc>
          <w:tcPr>
            <w:tcW w:w="859" w:type="dxa"/>
            <w:tcBorders>
              <w:top w:val="nil"/>
              <w:left w:val="single" w:color="auto" w:sz="4" w:space="0"/>
              <w:bottom w:val="single" w:color="auto" w:sz="4" w:space="0"/>
              <w:right w:val="single" w:color="auto" w:sz="4" w:space="0"/>
            </w:tcBorders>
            <w:shd w:val="clear" w:color="auto" w:fill="auto"/>
            <w:vAlign w:val="center"/>
          </w:tcPr>
          <w:p w14:paraId="529E30E2">
            <w:pPr>
              <w:jc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8</w:t>
            </w:r>
          </w:p>
        </w:tc>
        <w:tc>
          <w:tcPr>
            <w:tcW w:w="1040" w:type="dxa"/>
            <w:tcBorders>
              <w:top w:val="nil"/>
              <w:left w:val="nil"/>
              <w:bottom w:val="single" w:color="auto" w:sz="4" w:space="0"/>
              <w:right w:val="single" w:color="auto" w:sz="4" w:space="0"/>
            </w:tcBorders>
            <w:shd w:val="clear" w:color="auto" w:fill="auto"/>
            <w:vAlign w:val="center"/>
          </w:tcPr>
          <w:p w14:paraId="50B129E8">
            <w:pPr>
              <w:jc w:val="both"/>
              <w:rPr>
                <w:rFonts w:ascii="方正书宋_GBK" w:hAnsi="方正书宋_GBK" w:eastAsia="方正书宋_GBK" w:cs="方正书宋_GBK"/>
                <w:sz w:val="21"/>
              </w:rPr>
            </w:pPr>
            <w:r>
              <w:rPr>
                <w:rFonts w:ascii="方正书宋_GBK" w:hAnsi="方正书宋_GBK" w:eastAsia="方正书宋_GBK" w:cs="方正书宋_GBK"/>
                <w:sz w:val="21"/>
              </w:rPr>
              <w:t>21011</w:t>
            </w:r>
          </w:p>
        </w:tc>
        <w:tc>
          <w:tcPr>
            <w:tcW w:w="2369" w:type="dxa"/>
            <w:tcBorders>
              <w:top w:val="nil"/>
              <w:left w:val="nil"/>
              <w:bottom w:val="single" w:color="auto" w:sz="4" w:space="0"/>
              <w:right w:val="single" w:color="auto" w:sz="4" w:space="0"/>
            </w:tcBorders>
            <w:shd w:val="clear" w:color="auto" w:fill="auto"/>
            <w:vAlign w:val="center"/>
          </w:tcPr>
          <w:p w14:paraId="595F07C5">
            <w:pPr>
              <w:jc w:val="both"/>
              <w:rPr>
                <w:rFonts w:ascii="方正书宋_GBK" w:hAnsi="方正书宋_GBK" w:eastAsia="方正书宋_GBK" w:cs="方正书宋_GBK"/>
                <w:sz w:val="21"/>
              </w:rPr>
            </w:pPr>
            <w:r>
              <w:rPr>
                <w:rFonts w:ascii="方正书宋_GBK" w:hAnsi="方正书宋_GBK" w:eastAsia="方正书宋_GBK" w:cs="方正书宋_GBK"/>
                <w:sz w:val="21"/>
              </w:rPr>
              <w:t>行政事业单位医疗</w:t>
            </w:r>
          </w:p>
        </w:tc>
        <w:tc>
          <w:tcPr>
            <w:tcW w:w="992" w:type="dxa"/>
            <w:tcBorders>
              <w:top w:val="nil"/>
              <w:left w:val="nil"/>
              <w:bottom w:val="single" w:color="auto" w:sz="4" w:space="0"/>
              <w:right w:val="single" w:color="auto" w:sz="4" w:space="0"/>
            </w:tcBorders>
            <w:shd w:val="clear" w:color="auto" w:fill="auto"/>
            <w:vAlign w:val="center"/>
          </w:tcPr>
          <w:p w14:paraId="6904DE3F">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10.14</w:t>
            </w:r>
          </w:p>
        </w:tc>
        <w:tc>
          <w:tcPr>
            <w:tcW w:w="1134" w:type="dxa"/>
            <w:tcBorders>
              <w:top w:val="nil"/>
              <w:left w:val="nil"/>
              <w:bottom w:val="single" w:color="auto" w:sz="4" w:space="0"/>
              <w:right w:val="single" w:color="auto" w:sz="4" w:space="0"/>
            </w:tcBorders>
            <w:shd w:val="clear" w:color="auto" w:fill="auto"/>
            <w:vAlign w:val="center"/>
          </w:tcPr>
          <w:p w14:paraId="7DB9C967">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10.14</w:t>
            </w:r>
          </w:p>
        </w:tc>
        <w:tc>
          <w:tcPr>
            <w:tcW w:w="992" w:type="dxa"/>
            <w:tcBorders>
              <w:top w:val="nil"/>
              <w:left w:val="nil"/>
              <w:bottom w:val="single" w:color="auto" w:sz="4" w:space="0"/>
              <w:right w:val="single" w:color="auto" w:sz="4" w:space="0"/>
            </w:tcBorders>
            <w:shd w:val="clear" w:color="auto" w:fill="auto"/>
            <w:vAlign w:val="center"/>
          </w:tcPr>
          <w:p w14:paraId="3FFDE2D6">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10.14</w:t>
            </w:r>
          </w:p>
        </w:tc>
        <w:tc>
          <w:tcPr>
            <w:tcW w:w="1134" w:type="dxa"/>
            <w:tcBorders>
              <w:top w:val="nil"/>
              <w:left w:val="nil"/>
              <w:bottom w:val="single" w:color="auto" w:sz="4" w:space="0"/>
              <w:right w:val="single" w:color="auto" w:sz="4" w:space="0"/>
            </w:tcBorders>
            <w:shd w:val="clear" w:color="auto" w:fill="auto"/>
            <w:vAlign w:val="center"/>
          </w:tcPr>
          <w:p w14:paraId="6D36D32D">
            <w:pPr>
              <w:jc w:val="right"/>
              <w:rPr>
                <w:rFonts w:ascii="方正书宋_GBK" w:hAnsi="方正书宋_GBK" w:eastAsia="方正书宋_GBK" w:cs="方正书宋_GBK"/>
                <w:sz w:val="21"/>
              </w:rPr>
            </w:pPr>
          </w:p>
        </w:tc>
        <w:tc>
          <w:tcPr>
            <w:tcW w:w="709" w:type="dxa"/>
            <w:tcBorders>
              <w:top w:val="nil"/>
              <w:left w:val="nil"/>
              <w:bottom w:val="single" w:color="auto" w:sz="4" w:space="0"/>
              <w:right w:val="single" w:color="auto" w:sz="4" w:space="0"/>
            </w:tcBorders>
            <w:shd w:val="clear" w:color="auto" w:fill="auto"/>
            <w:vAlign w:val="center"/>
          </w:tcPr>
          <w:p w14:paraId="1266470D">
            <w:pPr>
              <w:jc w:val="right"/>
              <w:rPr>
                <w:rFonts w:ascii="方正书宋_GBK" w:hAnsi="方正书宋_GBK" w:eastAsia="方正书宋_GBK" w:cs="方正书宋_GBK"/>
                <w:sz w:val="21"/>
              </w:rPr>
            </w:pPr>
          </w:p>
        </w:tc>
        <w:tc>
          <w:tcPr>
            <w:tcW w:w="851" w:type="dxa"/>
            <w:tcBorders>
              <w:top w:val="nil"/>
              <w:left w:val="nil"/>
              <w:bottom w:val="single" w:color="auto" w:sz="4" w:space="0"/>
              <w:right w:val="single" w:color="auto" w:sz="4" w:space="0"/>
            </w:tcBorders>
            <w:shd w:val="clear" w:color="auto" w:fill="auto"/>
            <w:vAlign w:val="center"/>
          </w:tcPr>
          <w:p w14:paraId="7CBA9E65">
            <w:pPr>
              <w:jc w:val="right"/>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4A809376">
            <w:pPr>
              <w:jc w:val="right"/>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497900EA">
            <w:pPr>
              <w:jc w:val="right"/>
              <w:rPr>
                <w:rFonts w:ascii="方正书宋_GBK" w:hAnsi="方正书宋_GBK" w:eastAsia="方正书宋_GBK" w:cs="方正书宋_GBK"/>
                <w:sz w:val="21"/>
              </w:rPr>
            </w:pPr>
          </w:p>
        </w:tc>
        <w:tc>
          <w:tcPr>
            <w:tcW w:w="850" w:type="dxa"/>
            <w:tcBorders>
              <w:top w:val="nil"/>
              <w:left w:val="nil"/>
              <w:bottom w:val="single" w:color="auto" w:sz="4" w:space="0"/>
              <w:right w:val="single" w:color="auto" w:sz="4" w:space="0"/>
            </w:tcBorders>
            <w:shd w:val="clear" w:color="auto" w:fill="auto"/>
            <w:vAlign w:val="center"/>
          </w:tcPr>
          <w:p w14:paraId="2EB81F81">
            <w:pPr>
              <w:jc w:val="right"/>
              <w:rPr>
                <w:rFonts w:ascii="方正书宋_GBK" w:hAnsi="方正书宋_GBK" w:eastAsia="方正书宋_GBK" w:cs="方正书宋_GBK"/>
                <w:sz w:val="21"/>
              </w:rPr>
            </w:pPr>
          </w:p>
        </w:tc>
        <w:tc>
          <w:tcPr>
            <w:tcW w:w="1559" w:type="dxa"/>
            <w:tcBorders>
              <w:top w:val="nil"/>
              <w:left w:val="nil"/>
              <w:bottom w:val="single" w:color="auto" w:sz="4" w:space="0"/>
              <w:right w:val="single" w:color="auto" w:sz="4" w:space="0"/>
            </w:tcBorders>
            <w:shd w:val="clear" w:color="auto" w:fill="auto"/>
            <w:vAlign w:val="center"/>
          </w:tcPr>
          <w:p w14:paraId="55A32E33">
            <w:pPr>
              <w:jc w:val="right"/>
              <w:rPr>
                <w:rFonts w:ascii="方正书宋_GBK" w:hAnsi="方正书宋_GBK" w:eastAsia="方正书宋_GBK" w:cs="方正书宋_GBK"/>
                <w:sz w:val="21"/>
              </w:rPr>
            </w:pPr>
          </w:p>
        </w:tc>
      </w:tr>
      <w:tr w14:paraId="358D401F">
        <w:tblPrEx>
          <w:tblCellMar>
            <w:top w:w="0" w:type="dxa"/>
            <w:left w:w="108" w:type="dxa"/>
            <w:bottom w:w="0" w:type="dxa"/>
            <w:right w:w="108" w:type="dxa"/>
          </w:tblCellMar>
        </w:tblPrEx>
        <w:trPr>
          <w:trHeight w:val="397" w:hRule="atLeast"/>
        </w:trPr>
        <w:tc>
          <w:tcPr>
            <w:tcW w:w="859" w:type="dxa"/>
            <w:tcBorders>
              <w:top w:val="nil"/>
              <w:left w:val="single" w:color="auto" w:sz="4" w:space="0"/>
              <w:bottom w:val="single" w:color="auto" w:sz="4" w:space="0"/>
              <w:right w:val="single" w:color="auto" w:sz="4" w:space="0"/>
            </w:tcBorders>
            <w:shd w:val="clear" w:color="auto" w:fill="auto"/>
            <w:vAlign w:val="center"/>
          </w:tcPr>
          <w:p w14:paraId="3319A673">
            <w:pPr>
              <w:jc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9</w:t>
            </w:r>
          </w:p>
        </w:tc>
        <w:tc>
          <w:tcPr>
            <w:tcW w:w="1040" w:type="dxa"/>
            <w:tcBorders>
              <w:top w:val="nil"/>
              <w:left w:val="nil"/>
              <w:bottom w:val="single" w:color="auto" w:sz="4" w:space="0"/>
              <w:right w:val="single" w:color="auto" w:sz="4" w:space="0"/>
            </w:tcBorders>
            <w:shd w:val="clear" w:color="auto" w:fill="auto"/>
            <w:vAlign w:val="center"/>
          </w:tcPr>
          <w:p w14:paraId="39CD9B56">
            <w:pPr>
              <w:jc w:val="both"/>
              <w:rPr>
                <w:rFonts w:ascii="方正书宋_GBK" w:hAnsi="方正书宋_GBK" w:eastAsia="方正书宋_GBK" w:cs="方正书宋_GBK"/>
                <w:sz w:val="21"/>
              </w:rPr>
            </w:pPr>
            <w:r>
              <w:rPr>
                <w:rFonts w:ascii="方正书宋_GBK" w:hAnsi="方正书宋_GBK" w:eastAsia="方正书宋_GBK" w:cs="方正书宋_GBK"/>
                <w:sz w:val="21"/>
              </w:rPr>
              <w:t>2101101</w:t>
            </w:r>
          </w:p>
        </w:tc>
        <w:tc>
          <w:tcPr>
            <w:tcW w:w="2369" w:type="dxa"/>
            <w:tcBorders>
              <w:top w:val="nil"/>
              <w:left w:val="nil"/>
              <w:bottom w:val="single" w:color="auto" w:sz="4" w:space="0"/>
              <w:right w:val="single" w:color="auto" w:sz="4" w:space="0"/>
            </w:tcBorders>
            <w:shd w:val="clear" w:color="auto" w:fill="auto"/>
            <w:vAlign w:val="center"/>
          </w:tcPr>
          <w:p w14:paraId="5D4B0B1B">
            <w:pPr>
              <w:jc w:val="both"/>
              <w:rPr>
                <w:rFonts w:ascii="方正书宋_GBK" w:hAnsi="方正书宋_GBK" w:eastAsia="方正书宋_GBK" w:cs="方正书宋_GBK"/>
                <w:sz w:val="21"/>
              </w:rPr>
            </w:pPr>
            <w:r>
              <w:rPr>
                <w:rFonts w:ascii="方正书宋_GBK" w:hAnsi="方正书宋_GBK" w:eastAsia="方正书宋_GBK" w:cs="方正书宋_GBK"/>
                <w:sz w:val="21"/>
              </w:rPr>
              <w:t>行政单位医疗</w:t>
            </w:r>
          </w:p>
        </w:tc>
        <w:tc>
          <w:tcPr>
            <w:tcW w:w="992" w:type="dxa"/>
            <w:tcBorders>
              <w:top w:val="nil"/>
              <w:left w:val="nil"/>
              <w:bottom w:val="single" w:color="auto" w:sz="4" w:space="0"/>
              <w:right w:val="single" w:color="auto" w:sz="4" w:space="0"/>
            </w:tcBorders>
            <w:shd w:val="clear" w:color="auto" w:fill="auto"/>
            <w:vAlign w:val="center"/>
          </w:tcPr>
          <w:p w14:paraId="086F7905">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eastAsia="zh-CN"/>
              </w:rPr>
              <w:t>7.</w:t>
            </w:r>
            <w:r>
              <w:rPr>
                <w:rFonts w:hint="eastAsia" w:ascii="方正书宋_GBK" w:hAnsi="方正书宋_GBK" w:eastAsia="方正书宋_GBK" w:cs="方正书宋_GBK"/>
                <w:sz w:val="21"/>
                <w:lang w:val="en-US" w:eastAsia="zh-CN"/>
              </w:rPr>
              <w:t>72</w:t>
            </w:r>
          </w:p>
        </w:tc>
        <w:tc>
          <w:tcPr>
            <w:tcW w:w="1134" w:type="dxa"/>
            <w:tcBorders>
              <w:top w:val="nil"/>
              <w:left w:val="nil"/>
              <w:bottom w:val="single" w:color="auto" w:sz="4" w:space="0"/>
              <w:right w:val="single" w:color="auto" w:sz="4" w:space="0"/>
            </w:tcBorders>
            <w:shd w:val="clear" w:color="auto" w:fill="auto"/>
            <w:vAlign w:val="center"/>
          </w:tcPr>
          <w:p w14:paraId="7B76F1EF">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eastAsia="zh-CN"/>
              </w:rPr>
              <w:t>7.</w:t>
            </w:r>
            <w:r>
              <w:rPr>
                <w:rFonts w:hint="eastAsia" w:ascii="方正书宋_GBK" w:hAnsi="方正书宋_GBK" w:eastAsia="方正书宋_GBK" w:cs="方正书宋_GBK"/>
                <w:sz w:val="21"/>
                <w:lang w:val="en-US" w:eastAsia="zh-CN"/>
              </w:rPr>
              <w:t>72</w:t>
            </w:r>
          </w:p>
        </w:tc>
        <w:tc>
          <w:tcPr>
            <w:tcW w:w="992" w:type="dxa"/>
            <w:tcBorders>
              <w:top w:val="nil"/>
              <w:left w:val="nil"/>
              <w:bottom w:val="single" w:color="auto" w:sz="4" w:space="0"/>
              <w:right w:val="single" w:color="auto" w:sz="4" w:space="0"/>
            </w:tcBorders>
            <w:shd w:val="clear" w:color="auto" w:fill="auto"/>
            <w:vAlign w:val="center"/>
          </w:tcPr>
          <w:p w14:paraId="6EB36CEF">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eastAsia="zh-CN"/>
              </w:rPr>
              <w:t>7.</w:t>
            </w:r>
            <w:r>
              <w:rPr>
                <w:rFonts w:hint="eastAsia" w:ascii="方正书宋_GBK" w:hAnsi="方正书宋_GBK" w:eastAsia="方正书宋_GBK" w:cs="方正书宋_GBK"/>
                <w:sz w:val="21"/>
                <w:lang w:val="en-US" w:eastAsia="zh-CN"/>
              </w:rPr>
              <w:t>72</w:t>
            </w:r>
          </w:p>
        </w:tc>
        <w:tc>
          <w:tcPr>
            <w:tcW w:w="1134" w:type="dxa"/>
            <w:tcBorders>
              <w:top w:val="nil"/>
              <w:left w:val="nil"/>
              <w:bottom w:val="single" w:color="auto" w:sz="4" w:space="0"/>
              <w:right w:val="single" w:color="auto" w:sz="4" w:space="0"/>
            </w:tcBorders>
            <w:shd w:val="clear" w:color="auto" w:fill="auto"/>
            <w:vAlign w:val="center"/>
          </w:tcPr>
          <w:p w14:paraId="7B83249D">
            <w:pPr>
              <w:jc w:val="right"/>
              <w:rPr>
                <w:rFonts w:ascii="方正书宋_GBK" w:hAnsi="方正书宋_GBK" w:eastAsia="方正书宋_GBK" w:cs="方正书宋_GBK"/>
                <w:sz w:val="21"/>
              </w:rPr>
            </w:pPr>
          </w:p>
        </w:tc>
        <w:tc>
          <w:tcPr>
            <w:tcW w:w="709" w:type="dxa"/>
            <w:tcBorders>
              <w:top w:val="nil"/>
              <w:left w:val="nil"/>
              <w:bottom w:val="single" w:color="auto" w:sz="4" w:space="0"/>
              <w:right w:val="single" w:color="auto" w:sz="4" w:space="0"/>
            </w:tcBorders>
            <w:shd w:val="clear" w:color="auto" w:fill="auto"/>
            <w:vAlign w:val="center"/>
          </w:tcPr>
          <w:p w14:paraId="6975B134">
            <w:pPr>
              <w:jc w:val="right"/>
              <w:rPr>
                <w:rFonts w:ascii="方正书宋_GBK" w:hAnsi="方正书宋_GBK" w:eastAsia="方正书宋_GBK" w:cs="方正书宋_GBK"/>
                <w:sz w:val="21"/>
              </w:rPr>
            </w:pPr>
          </w:p>
        </w:tc>
        <w:tc>
          <w:tcPr>
            <w:tcW w:w="851" w:type="dxa"/>
            <w:tcBorders>
              <w:top w:val="nil"/>
              <w:left w:val="nil"/>
              <w:bottom w:val="single" w:color="auto" w:sz="4" w:space="0"/>
              <w:right w:val="single" w:color="auto" w:sz="4" w:space="0"/>
            </w:tcBorders>
            <w:shd w:val="clear" w:color="auto" w:fill="auto"/>
            <w:vAlign w:val="center"/>
          </w:tcPr>
          <w:p w14:paraId="7735CE7C">
            <w:pPr>
              <w:jc w:val="right"/>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23E84480">
            <w:pPr>
              <w:jc w:val="right"/>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3619E070">
            <w:pPr>
              <w:jc w:val="right"/>
              <w:rPr>
                <w:rFonts w:ascii="方正书宋_GBK" w:hAnsi="方正书宋_GBK" w:eastAsia="方正书宋_GBK" w:cs="方正书宋_GBK"/>
                <w:sz w:val="21"/>
              </w:rPr>
            </w:pPr>
          </w:p>
        </w:tc>
        <w:tc>
          <w:tcPr>
            <w:tcW w:w="850" w:type="dxa"/>
            <w:tcBorders>
              <w:top w:val="nil"/>
              <w:left w:val="nil"/>
              <w:bottom w:val="single" w:color="auto" w:sz="4" w:space="0"/>
              <w:right w:val="single" w:color="auto" w:sz="4" w:space="0"/>
            </w:tcBorders>
            <w:shd w:val="clear" w:color="auto" w:fill="auto"/>
            <w:vAlign w:val="center"/>
          </w:tcPr>
          <w:p w14:paraId="5D6E7491">
            <w:pPr>
              <w:jc w:val="right"/>
              <w:rPr>
                <w:rFonts w:ascii="方正书宋_GBK" w:hAnsi="方正书宋_GBK" w:eastAsia="方正书宋_GBK" w:cs="方正书宋_GBK"/>
                <w:sz w:val="21"/>
              </w:rPr>
            </w:pPr>
          </w:p>
        </w:tc>
        <w:tc>
          <w:tcPr>
            <w:tcW w:w="1559" w:type="dxa"/>
            <w:tcBorders>
              <w:top w:val="nil"/>
              <w:left w:val="nil"/>
              <w:bottom w:val="single" w:color="auto" w:sz="4" w:space="0"/>
              <w:right w:val="single" w:color="auto" w:sz="4" w:space="0"/>
            </w:tcBorders>
            <w:shd w:val="clear" w:color="auto" w:fill="auto"/>
            <w:vAlign w:val="center"/>
          </w:tcPr>
          <w:p w14:paraId="7DC7765C">
            <w:pPr>
              <w:jc w:val="right"/>
              <w:rPr>
                <w:rFonts w:ascii="方正书宋_GBK" w:hAnsi="方正书宋_GBK" w:eastAsia="方正书宋_GBK" w:cs="方正书宋_GBK"/>
                <w:sz w:val="21"/>
              </w:rPr>
            </w:pPr>
          </w:p>
        </w:tc>
      </w:tr>
      <w:tr w14:paraId="34A9B266">
        <w:tblPrEx>
          <w:tblCellMar>
            <w:top w:w="0" w:type="dxa"/>
            <w:left w:w="108" w:type="dxa"/>
            <w:bottom w:w="0" w:type="dxa"/>
            <w:right w:w="108" w:type="dxa"/>
          </w:tblCellMar>
        </w:tblPrEx>
        <w:trPr>
          <w:trHeight w:val="344" w:hRule="atLeast"/>
        </w:trPr>
        <w:tc>
          <w:tcPr>
            <w:tcW w:w="859" w:type="dxa"/>
            <w:tcBorders>
              <w:top w:val="nil"/>
              <w:left w:val="single" w:color="auto" w:sz="4" w:space="0"/>
              <w:bottom w:val="single" w:color="auto" w:sz="4" w:space="0"/>
              <w:right w:val="single" w:color="auto" w:sz="4" w:space="0"/>
            </w:tcBorders>
            <w:shd w:val="clear" w:color="auto" w:fill="auto"/>
            <w:vAlign w:val="center"/>
          </w:tcPr>
          <w:p w14:paraId="4A68A46B">
            <w:pPr>
              <w:jc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10</w:t>
            </w:r>
          </w:p>
        </w:tc>
        <w:tc>
          <w:tcPr>
            <w:tcW w:w="1040" w:type="dxa"/>
            <w:tcBorders>
              <w:top w:val="nil"/>
              <w:left w:val="nil"/>
              <w:bottom w:val="single" w:color="auto" w:sz="4" w:space="0"/>
              <w:right w:val="single" w:color="auto" w:sz="4" w:space="0"/>
            </w:tcBorders>
            <w:shd w:val="clear" w:color="auto" w:fill="auto"/>
            <w:vAlign w:val="center"/>
          </w:tcPr>
          <w:p w14:paraId="4AD1437C">
            <w:pPr>
              <w:jc w:val="both"/>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2101103</w:t>
            </w:r>
          </w:p>
        </w:tc>
        <w:tc>
          <w:tcPr>
            <w:tcW w:w="2369" w:type="dxa"/>
            <w:tcBorders>
              <w:top w:val="nil"/>
              <w:left w:val="nil"/>
              <w:bottom w:val="single" w:color="auto" w:sz="4" w:space="0"/>
              <w:right w:val="single" w:color="auto" w:sz="4" w:space="0"/>
            </w:tcBorders>
            <w:shd w:val="clear" w:color="auto" w:fill="auto"/>
            <w:vAlign w:val="center"/>
          </w:tcPr>
          <w:p w14:paraId="431CF671">
            <w:pPr>
              <w:jc w:val="both"/>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公务员医疗补助</w:t>
            </w:r>
          </w:p>
        </w:tc>
        <w:tc>
          <w:tcPr>
            <w:tcW w:w="992" w:type="dxa"/>
            <w:tcBorders>
              <w:top w:val="nil"/>
              <w:left w:val="nil"/>
              <w:bottom w:val="single" w:color="auto" w:sz="4" w:space="0"/>
              <w:right w:val="single" w:color="auto" w:sz="4" w:space="0"/>
            </w:tcBorders>
            <w:shd w:val="clear" w:color="auto" w:fill="auto"/>
            <w:vAlign w:val="center"/>
          </w:tcPr>
          <w:p w14:paraId="7B31C410">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eastAsia="zh-CN"/>
              </w:rPr>
              <w:t>2.</w:t>
            </w:r>
            <w:r>
              <w:rPr>
                <w:rFonts w:hint="eastAsia" w:ascii="方正书宋_GBK" w:hAnsi="方正书宋_GBK" w:eastAsia="方正书宋_GBK" w:cs="方正书宋_GBK"/>
                <w:sz w:val="21"/>
                <w:lang w:val="en-US" w:eastAsia="zh-CN"/>
              </w:rPr>
              <w:t>42</w:t>
            </w:r>
          </w:p>
        </w:tc>
        <w:tc>
          <w:tcPr>
            <w:tcW w:w="1134" w:type="dxa"/>
            <w:tcBorders>
              <w:top w:val="nil"/>
              <w:left w:val="nil"/>
              <w:bottom w:val="single" w:color="auto" w:sz="4" w:space="0"/>
              <w:right w:val="single" w:color="auto" w:sz="4" w:space="0"/>
            </w:tcBorders>
            <w:shd w:val="clear" w:color="auto" w:fill="auto"/>
            <w:vAlign w:val="center"/>
          </w:tcPr>
          <w:p w14:paraId="3F7F46AE">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eastAsia="zh-CN"/>
              </w:rPr>
              <w:t>2.</w:t>
            </w:r>
            <w:r>
              <w:rPr>
                <w:rFonts w:hint="eastAsia" w:ascii="方正书宋_GBK" w:hAnsi="方正书宋_GBK" w:eastAsia="方正书宋_GBK" w:cs="方正书宋_GBK"/>
                <w:sz w:val="21"/>
                <w:lang w:val="en-US" w:eastAsia="zh-CN"/>
              </w:rPr>
              <w:t>42</w:t>
            </w:r>
          </w:p>
        </w:tc>
        <w:tc>
          <w:tcPr>
            <w:tcW w:w="992" w:type="dxa"/>
            <w:tcBorders>
              <w:top w:val="nil"/>
              <w:left w:val="nil"/>
              <w:bottom w:val="single" w:color="auto" w:sz="4" w:space="0"/>
              <w:right w:val="single" w:color="auto" w:sz="4" w:space="0"/>
            </w:tcBorders>
            <w:shd w:val="clear" w:color="auto" w:fill="auto"/>
            <w:vAlign w:val="center"/>
          </w:tcPr>
          <w:p w14:paraId="04966EF9">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eastAsia="zh-CN"/>
              </w:rPr>
              <w:t>2.</w:t>
            </w:r>
            <w:r>
              <w:rPr>
                <w:rFonts w:hint="eastAsia" w:ascii="方正书宋_GBK" w:hAnsi="方正书宋_GBK" w:eastAsia="方正书宋_GBK" w:cs="方正书宋_GBK"/>
                <w:sz w:val="21"/>
                <w:lang w:val="en-US" w:eastAsia="zh-CN"/>
              </w:rPr>
              <w:t>42</w:t>
            </w:r>
          </w:p>
        </w:tc>
        <w:tc>
          <w:tcPr>
            <w:tcW w:w="1134" w:type="dxa"/>
            <w:tcBorders>
              <w:top w:val="nil"/>
              <w:left w:val="nil"/>
              <w:bottom w:val="single" w:color="auto" w:sz="4" w:space="0"/>
              <w:right w:val="single" w:color="auto" w:sz="4" w:space="0"/>
            </w:tcBorders>
            <w:shd w:val="clear" w:color="auto" w:fill="auto"/>
            <w:vAlign w:val="center"/>
          </w:tcPr>
          <w:p w14:paraId="51E0EB15">
            <w:pPr>
              <w:jc w:val="right"/>
              <w:rPr>
                <w:rFonts w:ascii="方正书宋_GBK" w:hAnsi="方正书宋_GBK" w:eastAsia="方正书宋_GBK" w:cs="方正书宋_GBK"/>
                <w:sz w:val="21"/>
              </w:rPr>
            </w:pPr>
          </w:p>
        </w:tc>
        <w:tc>
          <w:tcPr>
            <w:tcW w:w="709" w:type="dxa"/>
            <w:tcBorders>
              <w:top w:val="nil"/>
              <w:left w:val="nil"/>
              <w:bottom w:val="single" w:color="auto" w:sz="4" w:space="0"/>
              <w:right w:val="single" w:color="auto" w:sz="4" w:space="0"/>
            </w:tcBorders>
            <w:shd w:val="clear" w:color="auto" w:fill="auto"/>
            <w:vAlign w:val="center"/>
          </w:tcPr>
          <w:p w14:paraId="6EAAEEE3">
            <w:pPr>
              <w:jc w:val="right"/>
              <w:rPr>
                <w:rFonts w:ascii="方正书宋_GBK" w:hAnsi="方正书宋_GBK" w:eastAsia="方正书宋_GBK" w:cs="方正书宋_GBK"/>
                <w:sz w:val="21"/>
              </w:rPr>
            </w:pPr>
          </w:p>
        </w:tc>
        <w:tc>
          <w:tcPr>
            <w:tcW w:w="851" w:type="dxa"/>
            <w:tcBorders>
              <w:top w:val="nil"/>
              <w:left w:val="nil"/>
              <w:bottom w:val="single" w:color="auto" w:sz="4" w:space="0"/>
              <w:right w:val="single" w:color="auto" w:sz="4" w:space="0"/>
            </w:tcBorders>
            <w:shd w:val="clear" w:color="auto" w:fill="auto"/>
            <w:vAlign w:val="center"/>
          </w:tcPr>
          <w:p w14:paraId="2B289B0A">
            <w:pPr>
              <w:jc w:val="right"/>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0C0EB689">
            <w:pPr>
              <w:jc w:val="right"/>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5FA1012C">
            <w:pPr>
              <w:jc w:val="right"/>
              <w:rPr>
                <w:rFonts w:ascii="方正书宋_GBK" w:hAnsi="方正书宋_GBK" w:eastAsia="方正书宋_GBK" w:cs="方正书宋_GBK"/>
                <w:sz w:val="21"/>
              </w:rPr>
            </w:pPr>
          </w:p>
        </w:tc>
        <w:tc>
          <w:tcPr>
            <w:tcW w:w="850" w:type="dxa"/>
            <w:tcBorders>
              <w:top w:val="nil"/>
              <w:left w:val="nil"/>
              <w:bottom w:val="single" w:color="auto" w:sz="4" w:space="0"/>
              <w:right w:val="single" w:color="auto" w:sz="4" w:space="0"/>
            </w:tcBorders>
            <w:shd w:val="clear" w:color="auto" w:fill="auto"/>
            <w:vAlign w:val="center"/>
          </w:tcPr>
          <w:p w14:paraId="6F15554A">
            <w:pPr>
              <w:jc w:val="right"/>
              <w:rPr>
                <w:rFonts w:ascii="方正书宋_GBK" w:hAnsi="方正书宋_GBK" w:eastAsia="方正书宋_GBK" w:cs="方正书宋_GBK"/>
                <w:sz w:val="21"/>
              </w:rPr>
            </w:pPr>
          </w:p>
        </w:tc>
        <w:tc>
          <w:tcPr>
            <w:tcW w:w="1559" w:type="dxa"/>
            <w:tcBorders>
              <w:top w:val="nil"/>
              <w:left w:val="nil"/>
              <w:bottom w:val="single" w:color="auto" w:sz="4" w:space="0"/>
              <w:right w:val="single" w:color="auto" w:sz="4" w:space="0"/>
            </w:tcBorders>
            <w:shd w:val="clear" w:color="auto" w:fill="auto"/>
            <w:vAlign w:val="center"/>
          </w:tcPr>
          <w:p w14:paraId="4D6416D9">
            <w:pPr>
              <w:jc w:val="right"/>
              <w:rPr>
                <w:rFonts w:ascii="方正书宋_GBK" w:hAnsi="方正书宋_GBK" w:eastAsia="方正书宋_GBK" w:cs="方正书宋_GBK"/>
                <w:sz w:val="21"/>
              </w:rPr>
            </w:pPr>
          </w:p>
        </w:tc>
      </w:tr>
      <w:tr w14:paraId="70DB7811">
        <w:tblPrEx>
          <w:tblCellMar>
            <w:top w:w="0" w:type="dxa"/>
            <w:left w:w="108" w:type="dxa"/>
            <w:bottom w:w="0" w:type="dxa"/>
            <w:right w:w="108" w:type="dxa"/>
          </w:tblCellMar>
        </w:tblPrEx>
        <w:trPr>
          <w:trHeight w:val="600" w:hRule="atLeast"/>
        </w:trPr>
        <w:tc>
          <w:tcPr>
            <w:tcW w:w="859" w:type="dxa"/>
            <w:tcBorders>
              <w:top w:val="nil"/>
              <w:left w:val="single" w:color="auto" w:sz="4" w:space="0"/>
              <w:bottom w:val="single" w:color="auto" w:sz="4" w:space="0"/>
              <w:right w:val="single" w:color="auto" w:sz="4" w:space="0"/>
            </w:tcBorders>
            <w:shd w:val="clear" w:color="auto" w:fill="auto"/>
            <w:vAlign w:val="center"/>
          </w:tcPr>
          <w:p w14:paraId="47AA4DC1">
            <w:pPr>
              <w:jc w:val="center"/>
              <w:rPr>
                <w:rFonts w:ascii="方正书宋_GBK" w:hAnsi="方正书宋_GBK" w:eastAsia="方正书宋_GBK" w:cs="方正书宋_GBK"/>
                <w:sz w:val="21"/>
                <w:lang w:eastAsia="zh-CN"/>
              </w:rPr>
            </w:pPr>
            <w:r>
              <w:rPr>
                <w:rFonts w:ascii="方正书宋_GBK" w:hAnsi="方正书宋_GBK" w:eastAsia="方正书宋_GBK" w:cs="方正书宋_GBK"/>
                <w:sz w:val="21"/>
              </w:rPr>
              <w:t>1</w:t>
            </w:r>
            <w:r>
              <w:rPr>
                <w:rFonts w:hint="eastAsia" w:ascii="方正书宋_GBK" w:hAnsi="方正书宋_GBK" w:eastAsia="方正书宋_GBK" w:cs="方正书宋_GBK"/>
                <w:sz w:val="21"/>
                <w:lang w:eastAsia="zh-CN"/>
              </w:rPr>
              <w:t>1</w:t>
            </w:r>
          </w:p>
        </w:tc>
        <w:tc>
          <w:tcPr>
            <w:tcW w:w="1040" w:type="dxa"/>
            <w:tcBorders>
              <w:top w:val="nil"/>
              <w:left w:val="nil"/>
              <w:bottom w:val="single" w:color="auto" w:sz="4" w:space="0"/>
              <w:right w:val="single" w:color="auto" w:sz="4" w:space="0"/>
            </w:tcBorders>
            <w:shd w:val="clear" w:color="auto" w:fill="auto"/>
            <w:vAlign w:val="center"/>
          </w:tcPr>
          <w:p w14:paraId="66A1118B">
            <w:pPr>
              <w:jc w:val="both"/>
              <w:rPr>
                <w:rFonts w:ascii="方正书宋_GBK" w:hAnsi="方正书宋_GBK" w:eastAsia="方正书宋_GBK" w:cs="方正书宋_GBK"/>
                <w:sz w:val="21"/>
              </w:rPr>
            </w:pPr>
            <w:r>
              <w:rPr>
                <w:rFonts w:ascii="方正书宋_GBK" w:hAnsi="方正书宋_GBK" w:eastAsia="方正书宋_GBK" w:cs="方正书宋_GBK"/>
                <w:sz w:val="21"/>
              </w:rPr>
              <w:t>21012</w:t>
            </w:r>
          </w:p>
        </w:tc>
        <w:tc>
          <w:tcPr>
            <w:tcW w:w="2369" w:type="dxa"/>
            <w:tcBorders>
              <w:top w:val="nil"/>
              <w:left w:val="nil"/>
              <w:bottom w:val="single" w:color="auto" w:sz="4" w:space="0"/>
              <w:right w:val="single" w:color="auto" w:sz="4" w:space="0"/>
            </w:tcBorders>
            <w:shd w:val="clear" w:color="auto" w:fill="auto"/>
            <w:vAlign w:val="center"/>
          </w:tcPr>
          <w:p w14:paraId="67A82C93">
            <w:pPr>
              <w:jc w:val="both"/>
              <w:rPr>
                <w:rFonts w:ascii="方正书宋_GBK" w:hAnsi="方正书宋_GBK" w:eastAsia="方正书宋_GBK" w:cs="方正书宋_GBK"/>
                <w:sz w:val="21"/>
              </w:rPr>
            </w:pPr>
            <w:r>
              <w:rPr>
                <w:rFonts w:ascii="方正书宋_GBK" w:hAnsi="方正书宋_GBK" w:eastAsia="方正书宋_GBK" w:cs="方正书宋_GBK"/>
                <w:sz w:val="21"/>
              </w:rPr>
              <w:t>财政对基本医疗保险基金的补助</w:t>
            </w:r>
          </w:p>
        </w:tc>
        <w:tc>
          <w:tcPr>
            <w:tcW w:w="992" w:type="dxa"/>
            <w:tcBorders>
              <w:top w:val="nil"/>
              <w:left w:val="nil"/>
              <w:bottom w:val="single" w:color="auto" w:sz="4" w:space="0"/>
              <w:right w:val="single" w:color="auto" w:sz="4" w:space="0"/>
            </w:tcBorders>
            <w:shd w:val="clear" w:color="auto" w:fill="auto"/>
            <w:vAlign w:val="center"/>
          </w:tcPr>
          <w:p w14:paraId="16E4D501">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100.00</w:t>
            </w:r>
          </w:p>
        </w:tc>
        <w:tc>
          <w:tcPr>
            <w:tcW w:w="1134" w:type="dxa"/>
            <w:tcBorders>
              <w:top w:val="nil"/>
              <w:left w:val="nil"/>
              <w:bottom w:val="single" w:color="auto" w:sz="4" w:space="0"/>
              <w:right w:val="single" w:color="auto" w:sz="4" w:space="0"/>
            </w:tcBorders>
            <w:shd w:val="clear" w:color="auto" w:fill="auto"/>
            <w:vAlign w:val="center"/>
          </w:tcPr>
          <w:p w14:paraId="3EF394D2">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100.00</w:t>
            </w:r>
          </w:p>
        </w:tc>
        <w:tc>
          <w:tcPr>
            <w:tcW w:w="992" w:type="dxa"/>
            <w:tcBorders>
              <w:top w:val="nil"/>
              <w:left w:val="nil"/>
              <w:bottom w:val="single" w:color="auto" w:sz="4" w:space="0"/>
              <w:right w:val="single" w:color="auto" w:sz="4" w:space="0"/>
            </w:tcBorders>
            <w:shd w:val="clear" w:color="auto" w:fill="auto"/>
            <w:vAlign w:val="center"/>
          </w:tcPr>
          <w:p w14:paraId="437F9FFD">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100.00</w:t>
            </w:r>
          </w:p>
        </w:tc>
        <w:tc>
          <w:tcPr>
            <w:tcW w:w="1134" w:type="dxa"/>
            <w:tcBorders>
              <w:top w:val="nil"/>
              <w:left w:val="nil"/>
              <w:bottom w:val="single" w:color="auto" w:sz="4" w:space="0"/>
              <w:right w:val="single" w:color="auto" w:sz="4" w:space="0"/>
            </w:tcBorders>
            <w:shd w:val="clear" w:color="auto" w:fill="auto"/>
            <w:vAlign w:val="center"/>
          </w:tcPr>
          <w:p w14:paraId="5DD6A20D">
            <w:pPr>
              <w:jc w:val="right"/>
              <w:rPr>
                <w:rFonts w:ascii="方正书宋_GBK" w:hAnsi="方正书宋_GBK" w:eastAsia="方正书宋_GBK" w:cs="方正书宋_GBK"/>
                <w:sz w:val="21"/>
              </w:rPr>
            </w:pPr>
          </w:p>
        </w:tc>
        <w:tc>
          <w:tcPr>
            <w:tcW w:w="709" w:type="dxa"/>
            <w:tcBorders>
              <w:top w:val="nil"/>
              <w:left w:val="nil"/>
              <w:bottom w:val="single" w:color="auto" w:sz="4" w:space="0"/>
              <w:right w:val="single" w:color="auto" w:sz="4" w:space="0"/>
            </w:tcBorders>
            <w:shd w:val="clear" w:color="auto" w:fill="auto"/>
            <w:vAlign w:val="center"/>
          </w:tcPr>
          <w:p w14:paraId="2E212421">
            <w:pPr>
              <w:jc w:val="right"/>
              <w:rPr>
                <w:rFonts w:ascii="方正书宋_GBK" w:hAnsi="方正书宋_GBK" w:eastAsia="方正书宋_GBK" w:cs="方正书宋_GBK"/>
                <w:sz w:val="21"/>
              </w:rPr>
            </w:pPr>
          </w:p>
        </w:tc>
        <w:tc>
          <w:tcPr>
            <w:tcW w:w="851" w:type="dxa"/>
            <w:tcBorders>
              <w:top w:val="nil"/>
              <w:left w:val="nil"/>
              <w:bottom w:val="single" w:color="auto" w:sz="4" w:space="0"/>
              <w:right w:val="single" w:color="auto" w:sz="4" w:space="0"/>
            </w:tcBorders>
            <w:shd w:val="clear" w:color="auto" w:fill="auto"/>
            <w:vAlign w:val="center"/>
          </w:tcPr>
          <w:p w14:paraId="2BA7D486">
            <w:pPr>
              <w:jc w:val="right"/>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6314D47A">
            <w:pPr>
              <w:jc w:val="right"/>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38B7DDE8">
            <w:pPr>
              <w:jc w:val="right"/>
              <w:rPr>
                <w:rFonts w:ascii="方正书宋_GBK" w:hAnsi="方正书宋_GBK" w:eastAsia="方正书宋_GBK" w:cs="方正书宋_GBK"/>
                <w:sz w:val="21"/>
              </w:rPr>
            </w:pPr>
          </w:p>
        </w:tc>
        <w:tc>
          <w:tcPr>
            <w:tcW w:w="850" w:type="dxa"/>
            <w:tcBorders>
              <w:top w:val="nil"/>
              <w:left w:val="nil"/>
              <w:bottom w:val="single" w:color="auto" w:sz="4" w:space="0"/>
              <w:right w:val="single" w:color="auto" w:sz="4" w:space="0"/>
            </w:tcBorders>
            <w:shd w:val="clear" w:color="auto" w:fill="auto"/>
            <w:vAlign w:val="center"/>
          </w:tcPr>
          <w:p w14:paraId="1E8FD5FF">
            <w:pPr>
              <w:jc w:val="right"/>
              <w:rPr>
                <w:rFonts w:ascii="方正书宋_GBK" w:hAnsi="方正书宋_GBK" w:eastAsia="方正书宋_GBK" w:cs="方正书宋_GBK"/>
                <w:sz w:val="21"/>
              </w:rPr>
            </w:pPr>
          </w:p>
        </w:tc>
        <w:tc>
          <w:tcPr>
            <w:tcW w:w="1559" w:type="dxa"/>
            <w:tcBorders>
              <w:top w:val="nil"/>
              <w:left w:val="nil"/>
              <w:bottom w:val="single" w:color="auto" w:sz="4" w:space="0"/>
              <w:right w:val="single" w:color="auto" w:sz="4" w:space="0"/>
            </w:tcBorders>
            <w:shd w:val="clear" w:color="auto" w:fill="auto"/>
            <w:vAlign w:val="center"/>
          </w:tcPr>
          <w:p w14:paraId="14E77919">
            <w:pPr>
              <w:jc w:val="right"/>
              <w:rPr>
                <w:rFonts w:ascii="方正书宋_GBK" w:hAnsi="方正书宋_GBK" w:eastAsia="方正书宋_GBK" w:cs="方正书宋_GBK"/>
                <w:sz w:val="21"/>
              </w:rPr>
            </w:pPr>
          </w:p>
        </w:tc>
      </w:tr>
      <w:tr w14:paraId="06B7FF65">
        <w:tblPrEx>
          <w:tblCellMar>
            <w:top w:w="0" w:type="dxa"/>
            <w:left w:w="108" w:type="dxa"/>
            <w:bottom w:w="0" w:type="dxa"/>
            <w:right w:w="108" w:type="dxa"/>
          </w:tblCellMar>
        </w:tblPrEx>
        <w:trPr>
          <w:trHeight w:val="600" w:hRule="atLeast"/>
        </w:trPr>
        <w:tc>
          <w:tcPr>
            <w:tcW w:w="859" w:type="dxa"/>
            <w:tcBorders>
              <w:top w:val="nil"/>
              <w:left w:val="single" w:color="auto" w:sz="4" w:space="0"/>
              <w:bottom w:val="single" w:color="auto" w:sz="4" w:space="0"/>
              <w:right w:val="single" w:color="auto" w:sz="4" w:space="0"/>
            </w:tcBorders>
            <w:shd w:val="clear" w:color="auto" w:fill="auto"/>
            <w:vAlign w:val="center"/>
          </w:tcPr>
          <w:p w14:paraId="2A4FC1C6">
            <w:pPr>
              <w:jc w:val="center"/>
              <w:rPr>
                <w:rFonts w:ascii="方正书宋_GBK" w:hAnsi="方正书宋_GBK" w:eastAsia="方正书宋_GBK" w:cs="方正书宋_GBK"/>
                <w:sz w:val="21"/>
                <w:lang w:eastAsia="zh-CN"/>
              </w:rPr>
            </w:pPr>
            <w:r>
              <w:rPr>
                <w:rFonts w:ascii="方正书宋_GBK" w:hAnsi="方正书宋_GBK" w:eastAsia="方正书宋_GBK" w:cs="方正书宋_GBK"/>
                <w:sz w:val="21"/>
              </w:rPr>
              <w:t>1</w:t>
            </w:r>
            <w:r>
              <w:rPr>
                <w:rFonts w:hint="eastAsia" w:ascii="方正书宋_GBK" w:hAnsi="方正书宋_GBK" w:eastAsia="方正书宋_GBK" w:cs="方正书宋_GBK"/>
                <w:sz w:val="21"/>
                <w:lang w:eastAsia="zh-CN"/>
              </w:rPr>
              <w:t>2</w:t>
            </w:r>
          </w:p>
        </w:tc>
        <w:tc>
          <w:tcPr>
            <w:tcW w:w="1040" w:type="dxa"/>
            <w:tcBorders>
              <w:top w:val="nil"/>
              <w:left w:val="nil"/>
              <w:bottom w:val="single" w:color="auto" w:sz="4" w:space="0"/>
              <w:right w:val="single" w:color="auto" w:sz="4" w:space="0"/>
            </w:tcBorders>
            <w:shd w:val="clear" w:color="auto" w:fill="auto"/>
            <w:vAlign w:val="center"/>
          </w:tcPr>
          <w:p w14:paraId="27A6AF5A">
            <w:pPr>
              <w:jc w:val="both"/>
              <w:rPr>
                <w:rFonts w:ascii="方正书宋_GBK" w:hAnsi="方正书宋_GBK" w:eastAsia="方正书宋_GBK" w:cs="方正书宋_GBK"/>
                <w:sz w:val="21"/>
              </w:rPr>
            </w:pPr>
            <w:r>
              <w:rPr>
                <w:rFonts w:ascii="方正书宋_GBK" w:hAnsi="方正书宋_GBK" w:eastAsia="方正书宋_GBK" w:cs="方正书宋_GBK"/>
                <w:sz w:val="21"/>
              </w:rPr>
              <w:t>2101202</w:t>
            </w:r>
          </w:p>
        </w:tc>
        <w:tc>
          <w:tcPr>
            <w:tcW w:w="2369" w:type="dxa"/>
            <w:tcBorders>
              <w:top w:val="nil"/>
              <w:left w:val="nil"/>
              <w:bottom w:val="single" w:color="auto" w:sz="4" w:space="0"/>
              <w:right w:val="single" w:color="auto" w:sz="4" w:space="0"/>
            </w:tcBorders>
            <w:shd w:val="clear" w:color="auto" w:fill="auto"/>
            <w:vAlign w:val="center"/>
          </w:tcPr>
          <w:p w14:paraId="57308D56">
            <w:pPr>
              <w:jc w:val="both"/>
              <w:rPr>
                <w:rFonts w:ascii="方正书宋_GBK" w:hAnsi="方正书宋_GBK" w:eastAsia="方正书宋_GBK" w:cs="方正书宋_GBK"/>
                <w:sz w:val="21"/>
              </w:rPr>
            </w:pPr>
            <w:r>
              <w:rPr>
                <w:rFonts w:ascii="方正书宋_GBK" w:hAnsi="方正书宋_GBK" w:eastAsia="方正书宋_GBK" w:cs="方正书宋_GBK"/>
                <w:sz w:val="21"/>
              </w:rPr>
              <w:t>财政对城乡居民基本医疗保险基金的补助</w:t>
            </w:r>
          </w:p>
        </w:tc>
        <w:tc>
          <w:tcPr>
            <w:tcW w:w="992" w:type="dxa"/>
            <w:tcBorders>
              <w:top w:val="nil"/>
              <w:left w:val="nil"/>
              <w:bottom w:val="single" w:color="auto" w:sz="4" w:space="0"/>
              <w:right w:val="single" w:color="auto" w:sz="4" w:space="0"/>
            </w:tcBorders>
            <w:shd w:val="clear" w:color="auto" w:fill="auto"/>
            <w:vAlign w:val="center"/>
          </w:tcPr>
          <w:p w14:paraId="14677E81">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val="en-US" w:eastAsia="zh-CN"/>
              </w:rPr>
              <w:t>100.00</w:t>
            </w:r>
          </w:p>
        </w:tc>
        <w:tc>
          <w:tcPr>
            <w:tcW w:w="1134" w:type="dxa"/>
            <w:tcBorders>
              <w:top w:val="nil"/>
              <w:left w:val="nil"/>
              <w:bottom w:val="single" w:color="auto" w:sz="4" w:space="0"/>
              <w:right w:val="single" w:color="auto" w:sz="4" w:space="0"/>
            </w:tcBorders>
            <w:shd w:val="clear" w:color="auto" w:fill="auto"/>
            <w:vAlign w:val="center"/>
          </w:tcPr>
          <w:p w14:paraId="7D31F916">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val="en-US" w:eastAsia="zh-CN"/>
              </w:rPr>
              <w:t>100.00</w:t>
            </w:r>
          </w:p>
        </w:tc>
        <w:tc>
          <w:tcPr>
            <w:tcW w:w="992" w:type="dxa"/>
            <w:tcBorders>
              <w:top w:val="single" w:color="auto" w:sz="4" w:space="0"/>
              <w:left w:val="single" w:color="auto" w:sz="4" w:space="0"/>
              <w:bottom w:val="single" w:color="auto" w:sz="4" w:space="0"/>
              <w:right w:val="single" w:color="auto" w:sz="4" w:space="0"/>
            </w:tcBorders>
            <w:shd w:val="clear" w:color="auto" w:fill="auto"/>
            <w:vAlign w:val="center"/>
          </w:tcPr>
          <w:p w14:paraId="4F6964E3">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val="en-US" w:eastAsia="zh-CN"/>
              </w:rPr>
              <w:t>100.00</w:t>
            </w:r>
          </w:p>
        </w:tc>
        <w:tc>
          <w:tcPr>
            <w:tcW w:w="1134" w:type="dxa"/>
            <w:tcBorders>
              <w:top w:val="nil"/>
              <w:left w:val="nil"/>
              <w:bottom w:val="single" w:color="auto" w:sz="4" w:space="0"/>
              <w:right w:val="single" w:color="auto" w:sz="4" w:space="0"/>
            </w:tcBorders>
            <w:shd w:val="clear" w:color="auto" w:fill="auto"/>
            <w:vAlign w:val="center"/>
          </w:tcPr>
          <w:p w14:paraId="7E119388">
            <w:pPr>
              <w:jc w:val="right"/>
              <w:rPr>
                <w:rFonts w:ascii="方正书宋_GBK" w:hAnsi="方正书宋_GBK" w:eastAsia="方正书宋_GBK" w:cs="方正书宋_GBK"/>
                <w:sz w:val="21"/>
              </w:rPr>
            </w:pPr>
          </w:p>
        </w:tc>
        <w:tc>
          <w:tcPr>
            <w:tcW w:w="709" w:type="dxa"/>
            <w:tcBorders>
              <w:top w:val="nil"/>
              <w:left w:val="nil"/>
              <w:bottom w:val="single" w:color="auto" w:sz="4" w:space="0"/>
              <w:right w:val="single" w:color="auto" w:sz="4" w:space="0"/>
            </w:tcBorders>
            <w:shd w:val="clear" w:color="auto" w:fill="auto"/>
            <w:vAlign w:val="center"/>
          </w:tcPr>
          <w:p w14:paraId="691C831D">
            <w:pPr>
              <w:jc w:val="right"/>
              <w:rPr>
                <w:rFonts w:ascii="方正书宋_GBK" w:hAnsi="方正书宋_GBK" w:eastAsia="方正书宋_GBK" w:cs="方正书宋_GBK"/>
                <w:sz w:val="21"/>
              </w:rPr>
            </w:pPr>
          </w:p>
        </w:tc>
        <w:tc>
          <w:tcPr>
            <w:tcW w:w="851" w:type="dxa"/>
            <w:tcBorders>
              <w:top w:val="nil"/>
              <w:left w:val="nil"/>
              <w:bottom w:val="single" w:color="auto" w:sz="4" w:space="0"/>
              <w:right w:val="single" w:color="auto" w:sz="4" w:space="0"/>
            </w:tcBorders>
            <w:shd w:val="clear" w:color="auto" w:fill="auto"/>
            <w:vAlign w:val="center"/>
          </w:tcPr>
          <w:p w14:paraId="624E6D43">
            <w:pPr>
              <w:jc w:val="right"/>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3AA66AFF">
            <w:pPr>
              <w:jc w:val="right"/>
              <w:rPr>
                <w:rFonts w:ascii="方正书宋_GBK" w:hAnsi="方正书宋_GBK" w:eastAsia="方正书宋_GBK" w:cs="方正书宋_GBK"/>
                <w:sz w:val="21"/>
                <w:lang w:eastAsia="zh-CN"/>
              </w:rPr>
            </w:pPr>
          </w:p>
        </w:tc>
        <w:tc>
          <w:tcPr>
            <w:tcW w:w="1134" w:type="dxa"/>
            <w:tcBorders>
              <w:top w:val="nil"/>
              <w:left w:val="nil"/>
              <w:bottom w:val="single" w:color="auto" w:sz="4" w:space="0"/>
              <w:right w:val="single" w:color="auto" w:sz="4" w:space="0"/>
            </w:tcBorders>
            <w:shd w:val="clear" w:color="auto" w:fill="auto"/>
            <w:vAlign w:val="center"/>
          </w:tcPr>
          <w:p w14:paraId="07911FEA">
            <w:pPr>
              <w:jc w:val="right"/>
              <w:rPr>
                <w:rFonts w:ascii="方正书宋_GBK" w:hAnsi="方正书宋_GBK" w:eastAsia="方正书宋_GBK" w:cs="方正书宋_GBK"/>
                <w:sz w:val="21"/>
              </w:rPr>
            </w:pPr>
          </w:p>
        </w:tc>
        <w:tc>
          <w:tcPr>
            <w:tcW w:w="850" w:type="dxa"/>
            <w:tcBorders>
              <w:top w:val="nil"/>
              <w:left w:val="nil"/>
              <w:bottom w:val="single" w:color="auto" w:sz="4" w:space="0"/>
              <w:right w:val="single" w:color="auto" w:sz="4" w:space="0"/>
            </w:tcBorders>
            <w:shd w:val="clear" w:color="auto" w:fill="auto"/>
            <w:vAlign w:val="center"/>
          </w:tcPr>
          <w:p w14:paraId="3EBA85EC">
            <w:pPr>
              <w:jc w:val="right"/>
              <w:rPr>
                <w:rFonts w:ascii="方正书宋_GBK" w:hAnsi="方正书宋_GBK" w:eastAsia="方正书宋_GBK" w:cs="方正书宋_GBK"/>
                <w:sz w:val="21"/>
              </w:rPr>
            </w:pPr>
          </w:p>
        </w:tc>
        <w:tc>
          <w:tcPr>
            <w:tcW w:w="1559" w:type="dxa"/>
            <w:tcBorders>
              <w:top w:val="nil"/>
              <w:left w:val="nil"/>
              <w:bottom w:val="single" w:color="auto" w:sz="4" w:space="0"/>
              <w:right w:val="single" w:color="auto" w:sz="4" w:space="0"/>
            </w:tcBorders>
            <w:shd w:val="clear" w:color="auto" w:fill="auto"/>
            <w:vAlign w:val="center"/>
          </w:tcPr>
          <w:p w14:paraId="526CDDA8">
            <w:pPr>
              <w:jc w:val="right"/>
              <w:rPr>
                <w:rFonts w:ascii="方正书宋_GBK" w:hAnsi="方正书宋_GBK" w:eastAsia="方正书宋_GBK" w:cs="方正书宋_GBK"/>
                <w:sz w:val="21"/>
              </w:rPr>
            </w:pPr>
          </w:p>
        </w:tc>
      </w:tr>
      <w:tr w14:paraId="615DA2AB">
        <w:tblPrEx>
          <w:tblCellMar>
            <w:top w:w="0" w:type="dxa"/>
            <w:left w:w="108" w:type="dxa"/>
            <w:bottom w:w="0" w:type="dxa"/>
            <w:right w:w="108" w:type="dxa"/>
          </w:tblCellMar>
        </w:tblPrEx>
        <w:trPr>
          <w:trHeight w:val="397" w:hRule="atLeast"/>
        </w:trPr>
        <w:tc>
          <w:tcPr>
            <w:tcW w:w="859" w:type="dxa"/>
            <w:tcBorders>
              <w:top w:val="nil"/>
              <w:left w:val="single" w:color="auto" w:sz="4" w:space="0"/>
              <w:bottom w:val="single" w:color="auto" w:sz="4" w:space="0"/>
              <w:right w:val="single" w:color="auto" w:sz="4" w:space="0"/>
            </w:tcBorders>
            <w:shd w:val="clear" w:color="auto" w:fill="auto"/>
            <w:vAlign w:val="center"/>
          </w:tcPr>
          <w:p w14:paraId="0BD1F190">
            <w:pPr>
              <w:jc w:val="center"/>
              <w:rPr>
                <w:rFonts w:ascii="方正书宋_GBK" w:hAnsi="方正书宋_GBK" w:eastAsia="方正书宋_GBK" w:cs="方正书宋_GBK"/>
                <w:sz w:val="21"/>
                <w:lang w:eastAsia="zh-CN"/>
              </w:rPr>
            </w:pPr>
            <w:r>
              <w:rPr>
                <w:rFonts w:ascii="方正书宋_GBK" w:hAnsi="方正书宋_GBK" w:eastAsia="方正书宋_GBK" w:cs="方正书宋_GBK"/>
                <w:sz w:val="21"/>
              </w:rPr>
              <w:t>1</w:t>
            </w:r>
            <w:r>
              <w:rPr>
                <w:rFonts w:hint="eastAsia" w:ascii="方正书宋_GBK" w:hAnsi="方正书宋_GBK" w:eastAsia="方正书宋_GBK" w:cs="方正书宋_GBK"/>
                <w:sz w:val="21"/>
                <w:lang w:eastAsia="zh-CN"/>
              </w:rPr>
              <w:t>3</w:t>
            </w:r>
          </w:p>
        </w:tc>
        <w:tc>
          <w:tcPr>
            <w:tcW w:w="1040" w:type="dxa"/>
            <w:tcBorders>
              <w:top w:val="nil"/>
              <w:left w:val="nil"/>
              <w:bottom w:val="single" w:color="auto" w:sz="4" w:space="0"/>
              <w:right w:val="single" w:color="auto" w:sz="4" w:space="0"/>
            </w:tcBorders>
            <w:shd w:val="clear" w:color="auto" w:fill="auto"/>
            <w:vAlign w:val="center"/>
          </w:tcPr>
          <w:p w14:paraId="2BBFA5D6">
            <w:pPr>
              <w:jc w:val="both"/>
              <w:rPr>
                <w:rFonts w:ascii="方正书宋_GBK" w:hAnsi="方正书宋_GBK" w:eastAsia="方正书宋_GBK" w:cs="方正书宋_GBK"/>
                <w:sz w:val="21"/>
              </w:rPr>
            </w:pPr>
            <w:r>
              <w:rPr>
                <w:rFonts w:ascii="方正书宋_GBK" w:hAnsi="方正书宋_GBK" w:eastAsia="方正书宋_GBK" w:cs="方正书宋_GBK"/>
                <w:sz w:val="21"/>
              </w:rPr>
              <w:t>21013</w:t>
            </w:r>
          </w:p>
        </w:tc>
        <w:tc>
          <w:tcPr>
            <w:tcW w:w="2369" w:type="dxa"/>
            <w:tcBorders>
              <w:top w:val="nil"/>
              <w:left w:val="nil"/>
              <w:bottom w:val="single" w:color="auto" w:sz="4" w:space="0"/>
              <w:right w:val="single" w:color="auto" w:sz="4" w:space="0"/>
            </w:tcBorders>
            <w:shd w:val="clear" w:color="auto" w:fill="auto"/>
            <w:vAlign w:val="center"/>
          </w:tcPr>
          <w:p w14:paraId="6DCE6AF5">
            <w:pPr>
              <w:jc w:val="both"/>
              <w:rPr>
                <w:rFonts w:ascii="方正书宋_GBK" w:hAnsi="方正书宋_GBK" w:eastAsia="方正书宋_GBK" w:cs="方正书宋_GBK"/>
                <w:sz w:val="21"/>
              </w:rPr>
            </w:pPr>
            <w:r>
              <w:rPr>
                <w:rFonts w:ascii="方正书宋_GBK" w:hAnsi="方正书宋_GBK" w:eastAsia="方正书宋_GBK" w:cs="方正书宋_GBK"/>
                <w:sz w:val="21"/>
              </w:rPr>
              <w:t>医疗救助</w:t>
            </w:r>
          </w:p>
        </w:tc>
        <w:tc>
          <w:tcPr>
            <w:tcW w:w="992" w:type="dxa"/>
            <w:tcBorders>
              <w:top w:val="nil"/>
              <w:left w:val="nil"/>
              <w:bottom w:val="single" w:color="auto" w:sz="4" w:space="0"/>
              <w:right w:val="single" w:color="auto" w:sz="4" w:space="0"/>
            </w:tcBorders>
            <w:shd w:val="clear" w:color="auto" w:fill="auto"/>
            <w:vAlign w:val="center"/>
          </w:tcPr>
          <w:p w14:paraId="6B89B6DC">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val="en-US" w:eastAsia="zh-CN"/>
              </w:rPr>
              <w:t>5</w:t>
            </w:r>
            <w:r>
              <w:rPr>
                <w:rFonts w:hint="eastAsia" w:ascii="方正书宋_GBK" w:hAnsi="方正书宋_GBK" w:eastAsia="方正书宋_GBK" w:cs="方正书宋_GBK"/>
                <w:sz w:val="21"/>
                <w:lang w:eastAsia="zh-CN"/>
              </w:rPr>
              <w:t>0.00</w:t>
            </w:r>
          </w:p>
        </w:tc>
        <w:tc>
          <w:tcPr>
            <w:tcW w:w="1134" w:type="dxa"/>
            <w:tcBorders>
              <w:top w:val="nil"/>
              <w:left w:val="nil"/>
              <w:bottom w:val="single" w:color="auto" w:sz="4" w:space="0"/>
              <w:right w:val="single" w:color="auto" w:sz="4" w:space="0"/>
            </w:tcBorders>
            <w:shd w:val="clear" w:color="auto" w:fill="auto"/>
            <w:vAlign w:val="center"/>
          </w:tcPr>
          <w:p w14:paraId="68626F94">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val="en-US" w:eastAsia="zh-CN"/>
              </w:rPr>
              <w:t>5</w:t>
            </w:r>
            <w:r>
              <w:rPr>
                <w:rFonts w:hint="eastAsia" w:ascii="方正书宋_GBK" w:hAnsi="方正书宋_GBK" w:eastAsia="方正书宋_GBK" w:cs="方正书宋_GBK"/>
                <w:sz w:val="21"/>
                <w:lang w:eastAsia="zh-CN"/>
              </w:rPr>
              <w:t>0.00</w:t>
            </w:r>
          </w:p>
        </w:tc>
        <w:tc>
          <w:tcPr>
            <w:tcW w:w="992" w:type="dxa"/>
            <w:tcBorders>
              <w:top w:val="single" w:color="auto" w:sz="4" w:space="0"/>
              <w:left w:val="nil"/>
              <w:bottom w:val="single" w:color="auto" w:sz="4" w:space="0"/>
              <w:right w:val="single" w:color="auto" w:sz="4" w:space="0"/>
            </w:tcBorders>
            <w:shd w:val="clear" w:color="auto" w:fill="auto"/>
            <w:vAlign w:val="center"/>
          </w:tcPr>
          <w:p w14:paraId="33BFF968">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val="en-US" w:eastAsia="zh-CN"/>
              </w:rPr>
              <w:t>5</w:t>
            </w:r>
            <w:r>
              <w:rPr>
                <w:rFonts w:hint="eastAsia" w:ascii="方正书宋_GBK" w:hAnsi="方正书宋_GBK" w:eastAsia="方正书宋_GBK" w:cs="方正书宋_GBK"/>
                <w:sz w:val="21"/>
                <w:lang w:eastAsia="zh-CN"/>
              </w:rPr>
              <w:t>0.00</w:t>
            </w:r>
          </w:p>
        </w:tc>
        <w:tc>
          <w:tcPr>
            <w:tcW w:w="1134" w:type="dxa"/>
            <w:tcBorders>
              <w:top w:val="nil"/>
              <w:left w:val="nil"/>
              <w:bottom w:val="single" w:color="auto" w:sz="4" w:space="0"/>
              <w:right w:val="single" w:color="auto" w:sz="4" w:space="0"/>
            </w:tcBorders>
            <w:shd w:val="clear" w:color="auto" w:fill="auto"/>
            <w:vAlign w:val="center"/>
          </w:tcPr>
          <w:p w14:paraId="2BA7C16B">
            <w:pPr>
              <w:jc w:val="right"/>
              <w:rPr>
                <w:rFonts w:ascii="方正书宋_GBK" w:hAnsi="方正书宋_GBK" w:eastAsia="方正书宋_GBK" w:cs="方正书宋_GBK"/>
                <w:sz w:val="21"/>
              </w:rPr>
            </w:pPr>
          </w:p>
        </w:tc>
        <w:tc>
          <w:tcPr>
            <w:tcW w:w="709" w:type="dxa"/>
            <w:tcBorders>
              <w:top w:val="nil"/>
              <w:left w:val="nil"/>
              <w:bottom w:val="single" w:color="auto" w:sz="4" w:space="0"/>
              <w:right w:val="single" w:color="auto" w:sz="4" w:space="0"/>
            </w:tcBorders>
            <w:shd w:val="clear" w:color="auto" w:fill="auto"/>
            <w:vAlign w:val="center"/>
          </w:tcPr>
          <w:p w14:paraId="519227D0">
            <w:pPr>
              <w:jc w:val="right"/>
              <w:rPr>
                <w:rFonts w:ascii="方正书宋_GBK" w:hAnsi="方正书宋_GBK" w:eastAsia="方正书宋_GBK" w:cs="方正书宋_GBK"/>
                <w:sz w:val="21"/>
              </w:rPr>
            </w:pPr>
          </w:p>
        </w:tc>
        <w:tc>
          <w:tcPr>
            <w:tcW w:w="851" w:type="dxa"/>
            <w:tcBorders>
              <w:top w:val="nil"/>
              <w:left w:val="nil"/>
              <w:bottom w:val="single" w:color="auto" w:sz="4" w:space="0"/>
              <w:right w:val="single" w:color="auto" w:sz="4" w:space="0"/>
            </w:tcBorders>
            <w:shd w:val="clear" w:color="auto" w:fill="auto"/>
            <w:vAlign w:val="center"/>
          </w:tcPr>
          <w:p w14:paraId="2504827C">
            <w:pPr>
              <w:jc w:val="right"/>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6F6B3229">
            <w:pPr>
              <w:jc w:val="right"/>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15D1705E">
            <w:pPr>
              <w:jc w:val="right"/>
              <w:rPr>
                <w:rFonts w:ascii="方正书宋_GBK" w:hAnsi="方正书宋_GBK" w:eastAsia="方正书宋_GBK" w:cs="方正书宋_GBK"/>
                <w:sz w:val="21"/>
              </w:rPr>
            </w:pPr>
          </w:p>
        </w:tc>
        <w:tc>
          <w:tcPr>
            <w:tcW w:w="850" w:type="dxa"/>
            <w:tcBorders>
              <w:top w:val="nil"/>
              <w:left w:val="nil"/>
              <w:bottom w:val="single" w:color="auto" w:sz="4" w:space="0"/>
              <w:right w:val="single" w:color="auto" w:sz="4" w:space="0"/>
            </w:tcBorders>
            <w:shd w:val="clear" w:color="auto" w:fill="auto"/>
            <w:vAlign w:val="center"/>
          </w:tcPr>
          <w:p w14:paraId="1C553DE0">
            <w:pPr>
              <w:jc w:val="right"/>
              <w:rPr>
                <w:rFonts w:ascii="方正书宋_GBK" w:hAnsi="方正书宋_GBK" w:eastAsia="方正书宋_GBK" w:cs="方正书宋_GBK"/>
                <w:sz w:val="21"/>
              </w:rPr>
            </w:pPr>
          </w:p>
        </w:tc>
        <w:tc>
          <w:tcPr>
            <w:tcW w:w="1559" w:type="dxa"/>
            <w:tcBorders>
              <w:top w:val="nil"/>
              <w:left w:val="nil"/>
              <w:bottom w:val="single" w:color="auto" w:sz="4" w:space="0"/>
              <w:right w:val="single" w:color="auto" w:sz="4" w:space="0"/>
            </w:tcBorders>
            <w:shd w:val="clear" w:color="auto" w:fill="auto"/>
            <w:vAlign w:val="center"/>
          </w:tcPr>
          <w:p w14:paraId="5A0F6D5D">
            <w:pPr>
              <w:jc w:val="right"/>
              <w:rPr>
                <w:rFonts w:ascii="方正书宋_GBK" w:hAnsi="方正书宋_GBK" w:eastAsia="方正书宋_GBK" w:cs="方正书宋_GBK"/>
                <w:sz w:val="21"/>
                <w:lang w:eastAsia="zh-CN"/>
              </w:rPr>
            </w:pPr>
          </w:p>
        </w:tc>
      </w:tr>
      <w:tr w14:paraId="62017D12">
        <w:tblPrEx>
          <w:tblCellMar>
            <w:top w:w="0" w:type="dxa"/>
            <w:left w:w="108" w:type="dxa"/>
            <w:bottom w:w="0" w:type="dxa"/>
            <w:right w:w="108" w:type="dxa"/>
          </w:tblCellMar>
        </w:tblPrEx>
        <w:trPr>
          <w:trHeight w:val="397" w:hRule="atLeast"/>
        </w:trPr>
        <w:tc>
          <w:tcPr>
            <w:tcW w:w="859" w:type="dxa"/>
            <w:tcBorders>
              <w:top w:val="single" w:color="auto" w:sz="4" w:space="0"/>
              <w:left w:val="single" w:color="auto" w:sz="4" w:space="0"/>
              <w:bottom w:val="single" w:color="auto" w:sz="4" w:space="0"/>
              <w:right w:val="single" w:color="auto" w:sz="4" w:space="0"/>
            </w:tcBorders>
            <w:shd w:val="clear" w:color="auto" w:fill="auto"/>
            <w:vAlign w:val="center"/>
          </w:tcPr>
          <w:p w14:paraId="735650C7">
            <w:pPr>
              <w:jc w:val="center"/>
              <w:rPr>
                <w:rFonts w:ascii="方正书宋_GBK" w:hAnsi="方正书宋_GBK" w:eastAsia="方正书宋_GBK" w:cs="方正书宋_GBK"/>
                <w:sz w:val="21"/>
                <w:lang w:eastAsia="zh-CN"/>
              </w:rPr>
            </w:pPr>
            <w:r>
              <w:rPr>
                <w:rFonts w:ascii="方正书宋_GBK" w:hAnsi="方正书宋_GBK" w:eastAsia="方正书宋_GBK" w:cs="方正书宋_GBK"/>
                <w:sz w:val="21"/>
              </w:rPr>
              <w:t>1</w:t>
            </w:r>
            <w:r>
              <w:rPr>
                <w:rFonts w:hint="eastAsia" w:ascii="方正书宋_GBK" w:hAnsi="方正书宋_GBK" w:eastAsia="方正书宋_GBK" w:cs="方正书宋_GBK"/>
                <w:sz w:val="21"/>
                <w:lang w:eastAsia="zh-CN"/>
              </w:rPr>
              <w:t>4</w:t>
            </w:r>
          </w:p>
        </w:tc>
        <w:tc>
          <w:tcPr>
            <w:tcW w:w="1040" w:type="dxa"/>
            <w:tcBorders>
              <w:top w:val="single" w:color="auto" w:sz="4" w:space="0"/>
              <w:left w:val="single" w:color="auto" w:sz="4" w:space="0"/>
              <w:bottom w:val="single" w:color="auto" w:sz="4" w:space="0"/>
              <w:right w:val="single" w:color="auto" w:sz="4" w:space="0"/>
            </w:tcBorders>
            <w:shd w:val="clear" w:color="auto" w:fill="auto"/>
            <w:vAlign w:val="center"/>
          </w:tcPr>
          <w:p w14:paraId="17E21587">
            <w:pPr>
              <w:jc w:val="both"/>
              <w:rPr>
                <w:rFonts w:ascii="方正书宋_GBK" w:hAnsi="方正书宋_GBK" w:eastAsia="方正书宋_GBK" w:cs="方正书宋_GBK"/>
                <w:sz w:val="21"/>
              </w:rPr>
            </w:pPr>
            <w:r>
              <w:rPr>
                <w:rFonts w:ascii="方正书宋_GBK" w:hAnsi="方正书宋_GBK" w:eastAsia="方正书宋_GBK" w:cs="方正书宋_GBK"/>
                <w:sz w:val="21"/>
              </w:rPr>
              <w:t>2101301</w:t>
            </w:r>
          </w:p>
        </w:tc>
        <w:tc>
          <w:tcPr>
            <w:tcW w:w="2369" w:type="dxa"/>
            <w:tcBorders>
              <w:top w:val="single" w:color="auto" w:sz="4" w:space="0"/>
              <w:left w:val="single" w:color="auto" w:sz="4" w:space="0"/>
              <w:bottom w:val="single" w:color="auto" w:sz="4" w:space="0"/>
              <w:right w:val="single" w:color="auto" w:sz="4" w:space="0"/>
            </w:tcBorders>
            <w:shd w:val="clear" w:color="auto" w:fill="auto"/>
            <w:vAlign w:val="center"/>
          </w:tcPr>
          <w:p w14:paraId="7E8179C6">
            <w:pPr>
              <w:jc w:val="both"/>
              <w:rPr>
                <w:rFonts w:ascii="方正书宋_GBK" w:hAnsi="方正书宋_GBK" w:eastAsia="方正书宋_GBK" w:cs="方正书宋_GBK"/>
                <w:sz w:val="21"/>
              </w:rPr>
            </w:pPr>
            <w:r>
              <w:rPr>
                <w:rFonts w:ascii="方正书宋_GBK" w:hAnsi="方正书宋_GBK" w:eastAsia="方正书宋_GBK" w:cs="方正书宋_GBK"/>
                <w:sz w:val="21"/>
              </w:rPr>
              <w:t>城乡医疗救助</w:t>
            </w:r>
          </w:p>
        </w:tc>
        <w:tc>
          <w:tcPr>
            <w:tcW w:w="992" w:type="dxa"/>
            <w:tcBorders>
              <w:top w:val="single" w:color="auto" w:sz="4" w:space="0"/>
              <w:left w:val="single" w:color="auto" w:sz="4" w:space="0"/>
              <w:bottom w:val="single" w:color="auto" w:sz="4" w:space="0"/>
              <w:right w:val="single" w:color="auto" w:sz="4" w:space="0"/>
            </w:tcBorders>
            <w:shd w:val="clear" w:color="auto" w:fill="auto"/>
            <w:vAlign w:val="center"/>
          </w:tcPr>
          <w:p w14:paraId="1C786443">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val="en-US" w:eastAsia="zh-CN"/>
              </w:rPr>
              <w:t>5</w:t>
            </w:r>
            <w:r>
              <w:rPr>
                <w:rFonts w:hint="eastAsia" w:ascii="方正书宋_GBK" w:hAnsi="方正书宋_GBK" w:eastAsia="方正书宋_GBK" w:cs="方正书宋_GBK"/>
                <w:sz w:val="21"/>
                <w:lang w:eastAsia="zh-CN"/>
              </w:rPr>
              <w:t>0.00</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2031FD60">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val="en-US" w:eastAsia="zh-CN"/>
              </w:rPr>
              <w:t>5</w:t>
            </w:r>
            <w:r>
              <w:rPr>
                <w:rFonts w:hint="eastAsia" w:ascii="方正书宋_GBK" w:hAnsi="方正书宋_GBK" w:eastAsia="方正书宋_GBK" w:cs="方正书宋_GBK"/>
                <w:sz w:val="21"/>
                <w:lang w:eastAsia="zh-CN"/>
              </w:rPr>
              <w:t>0.00</w:t>
            </w:r>
          </w:p>
        </w:tc>
        <w:tc>
          <w:tcPr>
            <w:tcW w:w="992" w:type="dxa"/>
            <w:tcBorders>
              <w:top w:val="single" w:color="auto" w:sz="4" w:space="0"/>
              <w:left w:val="single" w:color="auto" w:sz="4" w:space="0"/>
              <w:bottom w:val="single" w:color="auto" w:sz="4" w:space="0"/>
              <w:right w:val="single" w:color="auto" w:sz="4" w:space="0"/>
            </w:tcBorders>
            <w:shd w:val="clear" w:color="auto" w:fill="auto"/>
            <w:vAlign w:val="center"/>
          </w:tcPr>
          <w:p w14:paraId="66A86FF5">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val="en-US" w:eastAsia="zh-CN"/>
              </w:rPr>
              <w:t>5</w:t>
            </w:r>
            <w:r>
              <w:rPr>
                <w:rFonts w:hint="eastAsia" w:ascii="方正书宋_GBK" w:hAnsi="方正书宋_GBK" w:eastAsia="方正书宋_GBK" w:cs="方正书宋_GBK"/>
                <w:sz w:val="21"/>
                <w:lang w:eastAsia="zh-CN"/>
              </w:rPr>
              <w:t>0.00</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288C79A2">
            <w:pPr>
              <w:jc w:val="center"/>
              <w:rPr>
                <w:rFonts w:ascii="方正书宋_GBK" w:hAnsi="方正书宋_GBK" w:eastAsia="方正书宋_GBK" w:cs="方正书宋_GBK"/>
                <w:sz w:val="21"/>
              </w:rPr>
            </w:pPr>
          </w:p>
        </w:tc>
        <w:tc>
          <w:tcPr>
            <w:tcW w:w="709" w:type="dxa"/>
            <w:tcBorders>
              <w:top w:val="single" w:color="auto" w:sz="4" w:space="0"/>
              <w:left w:val="single" w:color="auto" w:sz="4" w:space="0"/>
              <w:bottom w:val="single" w:color="auto" w:sz="4" w:space="0"/>
              <w:right w:val="single" w:color="auto" w:sz="4" w:space="0"/>
            </w:tcBorders>
            <w:shd w:val="clear" w:color="auto" w:fill="auto"/>
            <w:vAlign w:val="center"/>
          </w:tcPr>
          <w:p w14:paraId="4083AD76">
            <w:pPr>
              <w:jc w:val="center"/>
              <w:rPr>
                <w:rFonts w:ascii="方正书宋_GBK" w:hAnsi="方正书宋_GBK" w:eastAsia="方正书宋_GBK" w:cs="方正书宋_GBK"/>
                <w:sz w:val="21"/>
              </w:rPr>
            </w:pP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14:paraId="339CFFBD">
            <w:pPr>
              <w:jc w:val="center"/>
              <w:rPr>
                <w:rFonts w:ascii="方正书宋_GBK" w:hAnsi="方正书宋_GBK" w:eastAsia="方正书宋_GBK" w:cs="方正书宋_GBK"/>
                <w:sz w:val="21"/>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7038882A">
            <w:pPr>
              <w:jc w:val="center"/>
              <w:rPr>
                <w:rFonts w:ascii="方正书宋_GBK" w:hAnsi="方正书宋_GBK" w:eastAsia="方正书宋_GBK" w:cs="方正书宋_GBK"/>
                <w:sz w:val="21"/>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4E29D682">
            <w:pPr>
              <w:jc w:val="center"/>
              <w:rPr>
                <w:rFonts w:ascii="方正书宋_GBK" w:hAnsi="方正书宋_GBK" w:eastAsia="方正书宋_GBK" w:cs="方正书宋_GBK"/>
                <w:sz w:val="21"/>
              </w:rPr>
            </w:pP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6B2E1E92">
            <w:pPr>
              <w:jc w:val="center"/>
              <w:rPr>
                <w:rFonts w:ascii="方正书宋_GBK" w:hAnsi="方正书宋_GBK" w:eastAsia="方正书宋_GBK" w:cs="方正书宋_GBK"/>
                <w:sz w:val="21"/>
              </w:rPr>
            </w:pPr>
          </w:p>
        </w:tc>
        <w:tc>
          <w:tcPr>
            <w:tcW w:w="1559" w:type="dxa"/>
            <w:tcBorders>
              <w:top w:val="single" w:color="auto" w:sz="4" w:space="0"/>
              <w:left w:val="single" w:color="auto" w:sz="4" w:space="0"/>
              <w:bottom w:val="single" w:color="auto" w:sz="4" w:space="0"/>
              <w:right w:val="single" w:color="auto" w:sz="4" w:space="0"/>
            </w:tcBorders>
            <w:shd w:val="clear" w:color="auto" w:fill="auto"/>
            <w:vAlign w:val="center"/>
          </w:tcPr>
          <w:p w14:paraId="27A9F720">
            <w:pPr>
              <w:jc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 xml:space="preserve">     </w:t>
            </w:r>
          </w:p>
        </w:tc>
      </w:tr>
      <w:tr w14:paraId="04BBAE6B">
        <w:tblPrEx>
          <w:tblCellMar>
            <w:top w:w="0" w:type="dxa"/>
            <w:left w:w="108" w:type="dxa"/>
            <w:bottom w:w="0" w:type="dxa"/>
            <w:right w:w="108" w:type="dxa"/>
          </w:tblCellMar>
        </w:tblPrEx>
        <w:trPr>
          <w:trHeight w:val="397" w:hRule="atLeast"/>
        </w:trPr>
        <w:tc>
          <w:tcPr>
            <w:tcW w:w="859" w:type="dxa"/>
            <w:tcBorders>
              <w:top w:val="nil"/>
              <w:left w:val="single" w:color="auto" w:sz="4" w:space="0"/>
              <w:bottom w:val="single" w:color="auto" w:sz="4" w:space="0"/>
              <w:right w:val="single" w:color="auto" w:sz="4" w:space="0"/>
            </w:tcBorders>
            <w:shd w:val="clear" w:color="auto" w:fill="auto"/>
            <w:vAlign w:val="center"/>
          </w:tcPr>
          <w:p w14:paraId="1C94B4EF">
            <w:pPr>
              <w:jc w:val="center"/>
              <w:rPr>
                <w:rFonts w:ascii="方正书宋_GBK" w:hAnsi="方正书宋_GBK" w:eastAsia="方正书宋_GBK" w:cs="方正书宋_GBK"/>
                <w:sz w:val="21"/>
                <w:lang w:eastAsia="zh-CN"/>
              </w:rPr>
            </w:pPr>
            <w:r>
              <w:rPr>
                <w:rFonts w:ascii="方正书宋_GBK" w:hAnsi="方正书宋_GBK" w:eastAsia="方正书宋_GBK" w:cs="方正书宋_GBK"/>
                <w:sz w:val="21"/>
              </w:rPr>
              <w:t>1</w:t>
            </w:r>
            <w:r>
              <w:rPr>
                <w:rFonts w:hint="eastAsia" w:ascii="方正书宋_GBK" w:hAnsi="方正书宋_GBK" w:eastAsia="方正书宋_GBK" w:cs="方正书宋_GBK"/>
                <w:sz w:val="21"/>
                <w:lang w:eastAsia="zh-CN"/>
              </w:rPr>
              <w:t>5</w:t>
            </w:r>
          </w:p>
        </w:tc>
        <w:tc>
          <w:tcPr>
            <w:tcW w:w="1040" w:type="dxa"/>
            <w:tcBorders>
              <w:top w:val="nil"/>
              <w:left w:val="nil"/>
              <w:bottom w:val="single" w:color="auto" w:sz="4" w:space="0"/>
              <w:right w:val="single" w:color="auto" w:sz="4" w:space="0"/>
            </w:tcBorders>
            <w:shd w:val="clear" w:color="auto" w:fill="auto"/>
            <w:vAlign w:val="center"/>
          </w:tcPr>
          <w:p w14:paraId="082A1213">
            <w:pPr>
              <w:jc w:val="both"/>
              <w:rPr>
                <w:rFonts w:ascii="方正书宋_GBK" w:hAnsi="方正书宋_GBK" w:eastAsia="方正书宋_GBK" w:cs="方正书宋_GBK"/>
                <w:sz w:val="21"/>
              </w:rPr>
            </w:pPr>
            <w:r>
              <w:rPr>
                <w:rFonts w:ascii="方正书宋_GBK" w:hAnsi="方正书宋_GBK" w:eastAsia="方正书宋_GBK" w:cs="方正书宋_GBK"/>
                <w:sz w:val="21"/>
              </w:rPr>
              <w:t>21015</w:t>
            </w:r>
          </w:p>
        </w:tc>
        <w:tc>
          <w:tcPr>
            <w:tcW w:w="2369" w:type="dxa"/>
            <w:tcBorders>
              <w:top w:val="nil"/>
              <w:left w:val="nil"/>
              <w:bottom w:val="single" w:color="auto" w:sz="4" w:space="0"/>
              <w:right w:val="single" w:color="auto" w:sz="4" w:space="0"/>
            </w:tcBorders>
            <w:shd w:val="clear" w:color="auto" w:fill="auto"/>
            <w:vAlign w:val="center"/>
          </w:tcPr>
          <w:p w14:paraId="223242A5">
            <w:pPr>
              <w:jc w:val="both"/>
              <w:rPr>
                <w:rFonts w:ascii="方正书宋_GBK" w:hAnsi="方正书宋_GBK" w:eastAsia="方正书宋_GBK" w:cs="方正书宋_GBK"/>
                <w:sz w:val="21"/>
              </w:rPr>
            </w:pPr>
            <w:r>
              <w:rPr>
                <w:rFonts w:ascii="方正书宋_GBK" w:hAnsi="方正书宋_GBK" w:eastAsia="方正书宋_GBK" w:cs="方正书宋_GBK"/>
                <w:sz w:val="21"/>
              </w:rPr>
              <w:t>医疗保障管理事务</w:t>
            </w:r>
          </w:p>
        </w:tc>
        <w:tc>
          <w:tcPr>
            <w:tcW w:w="992" w:type="dxa"/>
            <w:tcBorders>
              <w:top w:val="nil"/>
              <w:left w:val="nil"/>
              <w:bottom w:val="single" w:color="auto" w:sz="4" w:space="0"/>
              <w:right w:val="single" w:color="auto" w:sz="4" w:space="0"/>
            </w:tcBorders>
            <w:shd w:val="clear" w:color="auto" w:fill="auto"/>
            <w:vAlign w:val="center"/>
          </w:tcPr>
          <w:p w14:paraId="549DD3C4">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467.69</w:t>
            </w:r>
          </w:p>
        </w:tc>
        <w:tc>
          <w:tcPr>
            <w:tcW w:w="1134" w:type="dxa"/>
            <w:tcBorders>
              <w:top w:val="nil"/>
              <w:left w:val="nil"/>
              <w:bottom w:val="single" w:color="auto" w:sz="4" w:space="0"/>
              <w:right w:val="single" w:color="auto" w:sz="4" w:space="0"/>
            </w:tcBorders>
            <w:shd w:val="clear" w:color="auto" w:fill="auto"/>
            <w:vAlign w:val="center"/>
          </w:tcPr>
          <w:p w14:paraId="4B154B4B">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467.69</w:t>
            </w:r>
          </w:p>
        </w:tc>
        <w:tc>
          <w:tcPr>
            <w:tcW w:w="992" w:type="dxa"/>
            <w:tcBorders>
              <w:top w:val="nil"/>
              <w:left w:val="nil"/>
              <w:bottom w:val="single" w:color="auto" w:sz="4" w:space="0"/>
              <w:right w:val="single" w:color="auto" w:sz="4" w:space="0"/>
            </w:tcBorders>
            <w:shd w:val="clear" w:color="auto" w:fill="auto"/>
            <w:vAlign w:val="center"/>
          </w:tcPr>
          <w:p w14:paraId="2A0FD10A">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467.69</w:t>
            </w:r>
          </w:p>
        </w:tc>
        <w:tc>
          <w:tcPr>
            <w:tcW w:w="1134" w:type="dxa"/>
            <w:tcBorders>
              <w:top w:val="nil"/>
              <w:left w:val="nil"/>
              <w:bottom w:val="single" w:color="auto" w:sz="4" w:space="0"/>
              <w:right w:val="single" w:color="auto" w:sz="4" w:space="0"/>
            </w:tcBorders>
            <w:shd w:val="clear" w:color="auto" w:fill="auto"/>
            <w:vAlign w:val="center"/>
          </w:tcPr>
          <w:p w14:paraId="0ABEEDE7">
            <w:pPr>
              <w:jc w:val="center"/>
              <w:rPr>
                <w:rFonts w:ascii="方正书宋_GBK" w:hAnsi="方正书宋_GBK" w:eastAsia="方正书宋_GBK" w:cs="方正书宋_GBK"/>
                <w:sz w:val="21"/>
              </w:rPr>
            </w:pPr>
          </w:p>
        </w:tc>
        <w:tc>
          <w:tcPr>
            <w:tcW w:w="709" w:type="dxa"/>
            <w:tcBorders>
              <w:top w:val="nil"/>
              <w:left w:val="nil"/>
              <w:bottom w:val="single" w:color="auto" w:sz="4" w:space="0"/>
              <w:right w:val="single" w:color="auto" w:sz="4" w:space="0"/>
            </w:tcBorders>
            <w:shd w:val="clear" w:color="auto" w:fill="auto"/>
            <w:vAlign w:val="center"/>
          </w:tcPr>
          <w:p w14:paraId="1A040540">
            <w:pPr>
              <w:jc w:val="center"/>
              <w:rPr>
                <w:rFonts w:ascii="方正书宋_GBK" w:hAnsi="方正书宋_GBK" w:eastAsia="方正书宋_GBK" w:cs="方正书宋_GBK"/>
                <w:sz w:val="21"/>
              </w:rPr>
            </w:pPr>
          </w:p>
        </w:tc>
        <w:tc>
          <w:tcPr>
            <w:tcW w:w="851" w:type="dxa"/>
            <w:tcBorders>
              <w:top w:val="nil"/>
              <w:left w:val="nil"/>
              <w:bottom w:val="single" w:color="auto" w:sz="4" w:space="0"/>
              <w:right w:val="single" w:color="auto" w:sz="4" w:space="0"/>
            </w:tcBorders>
            <w:shd w:val="clear" w:color="auto" w:fill="auto"/>
            <w:vAlign w:val="center"/>
          </w:tcPr>
          <w:p w14:paraId="0C02ADF6">
            <w:pPr>
              <w:jc w:val="center"/>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19AEE0E0">
            <w:pPr>
              <w:jc w:val="center"/>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5C744C87">
            <w:pPr>
              <w:jc w:val="center"/>
              <w:rPr>
                <w:rFonts w:ascii="方正书宋_GBK" w:hAnsi="方正书宋_GBK" w:eastAsia="方正书宋_GBK" w:cs="方正书宋_GBK"/>
                <w:sz w:val="21"/>
              </w:rPr>
            </w:pPr>
          </w:p>
        </w:tc>
        <w:tc>
          <w:tcPr>
            <w:tcW w:w="850" w:type="dxa"/>
            <w:tcBorders>
              <w:top w:val="nil"/>
              <w:left w:val="nil"/>
              <w:bottom w:val="single" w:color="auto" w:sz="4" w:space="0"/>
              <w:right w:val="single" w:color="auto" w:sz="4" w:space="0"/>
            </w:tcBorders>
            <w:shd w:val="clear" w:color="auto" w:fill="auto"/>
            <w:vAlign w:val="center"/>
          </w:tcPr>
          <w:p w14:paraId="2DA570E0">
            <w:pPr>
              <w:jc w:val="center"/>
              <w:rPr>
                <w:rFonts w:ascii="方正书宋_GBK" w:hAnsi="方正书宋_GBK" w:eastAsia="方正书宋_GBK" w:cs="方正书宋_GBK"/>
                <w:sz w:val="21"/>
              </w:rPr>
            </w:pPr>
          </w:p>
        </w:tc>
        <w:tc>
          <w:tcPr>
            <w:tcW w:w="1559" w:type="dxa"/>
            <w:tcBorders>
              <w:top w:val="nil"/>
              <w:left w:val="nil"/>
              <w:bottom w:val="single" w:color="auto" w:sz="4" w:space="0"/>
              <w:right w:val="single" w:color="auto" w:sz="4" w:space="0"/>
            </w:tcBorders>
            <w:shd w:val="clear" w:color="auto" w:fill="auto"/>
            <w:vAlign w:val="center"/>
          </w:tcPr>
          <w:p w14:paraId="6BE8365A">
            <w:pPr>
              <w:jc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 xml:space="preserve">       </w:t>
            </w:r>
          </w:p>
        </w:tc>
      </w:tr>
      <w:tr w14:paraId="297E25CC">
        <w:tblPrEx>
          <w:tblCellMar>
            <w:top w:w="0" w:type="dxa"/>
            <w:left w:w="108" w:type="dxa"/>
            <w:bottom w:w="0" w:type="dxa"/>
            <w:right w:w="108" w:type="dxa"/>
          </w:tblCellMar>
        </w:tblPrEx>
        <w:trPr>
          <w:trHeight w:val="397" w:hRule="atLeast"/>
        </w:trPr>
        <w:tc>
          <w:tcPr>
            <w:tcW w:w="859" w:type="dxa"/>
            <w:tcBorders>
              <w:top w:val="single" w:color="auto" w:sz="4" w:space="0"/>
              <w:left w:val="single" w:color="auto" w:sz="4" w:space="0"/>
              <w:bottom w:val="single" w:color="auto" w:sz="4" w:space="0"/>
              <w:right w:val="single" w:color="auto" w:sz="4" w:space="0"/>
            </w:tcBorders>
            <w:shd w:val="clear" w:color="auto" w:fill="auto"/>
            <w:vAlign w:val="center"/>
          </w:tcPr>
          <w:p w14:paraId="3D0CBC5F">
            <w:pPr>
              <w:jc w:val="center"/>
              <w:rPr>
                <w:rFonts w:ascii="方正书宋_GBK" w:hAnsi="方正书宋_GBK" w:eastAsia="方正书宋_GBK" w:cs="方正书宋_GBK"/>
                <w:sz w:val="21"/>
                <w:lang w:eastAsia="zh-CN"/>
              </w:rPr>
            </w:pPr>
            <w:r>
              <w:rPr>
                <w:rFonts w:ascii="方正书宋_GBK" w:hAnsi="方正书宋_GBK" w:eastAsia="方正书宋_GBK" w:cs="方正书宋_GBK"/>
                <w:sz w:val="21"/>
              </w:rPr>
              <w:t>1</w:t>
            </w:r>
            <w:r>
              <w:rPr>
                <w:rFonts w:hint="eastAsia" w:ascii="方正书宋_GBK" w:hAnsi="方正书宋_GBK" w:eastAsia="方正书宋_GBK" w:cs="方正书宋_GBK"/>
                <w:sz w:val="21"/>
                <w:lang w:eastAsia="zh-CN"/>
              </w:rPr>
              <w:t>6</w:t>
            </w:r>
          </w:p>
        </w:tc>
        <w:tc>
          <w:tcPr>
            <w:tcW w:w="1040" w:type="dxa"/>
            <w:tcBorders>
              <w:top w:val="single" w:color="auto" w:sz="4" w:space="0"/>
              <w:left w:val="nil"/>
              <w:bottom w:val="single" w:color="auto" w:sz="4" w:space="0"/>
              <w:right w:val="single" w:color="auto" w:sz="4" w:space="0"/>
            </w:tcBorders>
            <w:shd w:val="clear" w:color="auto" w:fill="auto"/>
            <w:vAlign w:val="center"/>
          </w:tcPr>
          <w:p w14:paraId="0C673B5A">
            <w:pPr>
              <w:jc w:val="both"/>
              <w:rPr>
                <w:rFonts w:ascii="方正书宋_GBK" w:hAnsi="方正书宋_GBK" w:eastAsia="方正书宋_GBK" w:cs="方正书宋_GBK"/>
                <w:sz w:val="21"/>
              </w:rPr>
            </w:pPr>
            <w:r>
              <w:rPr>
                <w:rFonts w:ascii="方正书宋_GBK" w:hAnsi="方正书宋_GBK" w:eastAsia="方正书宋_GBK" w:cs="方正书宋_GBK"/>
                <w:sz w:val="21"/>
              </w:rPr>
              <w:t>2101501</w:t>
            </w:r>
          </w:p>
        </w:tc>
        <w:tc>
          <w:tcPr>
            <w:tcW w:w="2369" w:type="dxa"/>
            <w:tcBorders>
              <w:top w:val="single" w:color="auto" w:sz="4" w:space="0"/>
              <w:left w:val="nil"/>
              <w:bottom w:val="single" w:color="auto" w:sz="4" w:space="0"/>
              <w:right w:val="single" w:color="auto" w:sz="4" w:space="0"/>
            </w:tcBorders>
            <w:shd w:val="clear" w:color="auto" w:fill="auto"/>
            <w:vAlign w:val="center"/>
          </w:tcPr>
          <w:p w14:paraId="5031C722">
            <w:pPr>
              <w:jc w:val="both"/>
              <w:rPr>
                <w:rFonts w:ascii="方正书宋_GBK" w:hAnsi="方正书宋_GBK" w:eastAsia="方正书宋_GBK" w:cs="方正书宋_GBK"/>
                <w:sz w:val="21"/>
              </w:rPr>
            </w:pPr>
            <w:r>
              <w:rPr>
                <w:rFonts w:ascii="方正书宋_GBK" w:hAnsi="方正书宋_GBK" w:eastAsia="方正书宋_GBK" w:cs="方正书宋_GBK"/>
                <w:sz w:val="21"/>
              </w:rPr>
              <w:t>行政运行</w:t>
            </w:r>
          </w:p>
        </w:tc>
        <w:tc>
          <w:tcPr>
            <w:tcW w:w="992" w:type="dxa"/>
            <w:tcBorders>
              <w:top w:val="single" w:color="auto" w:sz="4" w:space="0"/>
              <w:left w:val="nil"/>
              <w:bottom w:val="single" w:color="auto" w:sz="4" w:space="0"/>
              <w:right w:val="single" w:color="auto" w:sz="4" w:space="0"/>
            </w:tcBorders>
            <w:shd w:val="clear" w:color="auto" w:fill="auto"/>
            <w:vAlign w:val="center"/>
          </w:tcPr>
          <w:p w14:paraId="37EEF522">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279.38</w:t>
            </w:r>
          </w:p>
        </w:tc>
        <w:tc>
          <w:tcPr>
            <w:tcW w:w="1134" w:type="dxa"/>
            <w:tcBorders>
              <w:top w:val="single" w:color="auto" w:sz="4" w:space="0"/>
              <w:left w:val="nil"/>
              <w:bottom w:val="single" w:color="auto" w:sz="4" w:space="0"/>
              <w:right w:val="single" w:color="auto" w:sz="4" w:space="0"/>
            </w:tcBorders>
            <w:shd w:val="clear" w:color="auto" w:fill="auto"/>
            <w:vAlign w:val="center"/>
          </w:tcPr>
          <w:p w14:paraId="4DEC13B6">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279.38</w:t>
            </w:r>
          </w:p>
        </w:tc>
        <w:tc>
          <w:tcPr>
            <w:tcW w:w="992" w:type="dxa"/>
            <w:tcBorders>
              <w:top w:val="single" w:color="auto" w:sz="4" w:space="0"/>
              <w:left w:val="nil"/>
              <w:bottom w:val="single" w:color="auto" w:sz="4" w:space="0"/>
              <w:right w:val="single" w:color="auto" w:sz="4" w:space="0"/>
            </w:tcBorders>
            <w:shd w:val="clear" w:color="auto" w:fill="auto"/>
            <w:vAlign w:val="center"/>
          </w:tcPr>
          <w:p w14:paraId="2CB60F6E">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279.38</w:t>
            </w:r>
          </w:p>
        </w:tc>
        <w:tc>
          <w:tcPr>
            <w:tcW w:w="1134" w:type="dxa"/>
            <w:tcBorders>
              <w:top w:val="single" w:color="auto" w:sz="4" w:space="0"/>
              <w:left w:val="nil"/>
              <w:bottom w:val="single" w:color="auto" w:sz="4" w:space="0"/>
              <w:right w:val="single" w:color="auto" w:sz="4" w:space="0"/>
            </w:tcBorders>
            <w:shd w:val="clear" w:color="auto" w:fill="auto"/>
            <w:vAlign w:val="center"/>
          </w:tcPr>
          <w:p w14:paraId="0C633F8E">
            <w:pPr>
              <w:jc w:val="center"/>
              <w:rPr>
                <w:rFonts w:ascii="方正书宋_GBK" w:hAnsi="方正书宋_GBK" w:eastAsia="方正书宋_GBK" w:cs="方正书宋_GBK"/>
                <w:sz w:val="21"/>
              </w:rPr>
            </w:pPr>
          </w:p>
        </w:tc>
        <w:tc>
          <w:tcPr>
            <w:tcW w:w="709" w:type="dxa"/>
            <w:tcBorders>
              <w:top w:val="single" w:color="auto" w:sz="4" w:space="0"/>
              <w:left w:val="nil"/>
              <w:bottom w:val="single" w:color="auto" w:sz="4" w:space="0"/>
              <w:right w:val="single" w:color="auto" w:sz="4" w:space="0"/>
            </w:tcBorders>
            <w:shd w:val="clear" w:color="auto" w:fill="auto"/>
            <w:vAlign w:val="center"/>
          </w:tcPr>
          <w:p w14:paraId="54C94FD9">
            <w:pPr>
              <w:jc w:val="center"/>
              <w:rPr>
                <w:rFonts w:ascii="方正书宋_GBK" w:hAnsi="方正书宋_GBK" w:eastAsia="方正书宋_GBK" w:cs="方正书宋_GBK"/>
                <w:sz w:val="21"/>
              </w:rPr>
            </w:pPr>
          </w:p>
        </w:tc>
        <w:tc>
          <w:tcPr>
            <w:tcW w:w="851" w:type="dxa"/>
            <w:tcBorders>
              <w:top w:val="single" w:color="auto" w:sz="4" w:space="0"/>
              <w:left w:val="nil"/>
              <w:bottom w:val="single" w:color="auto" w:sz="4" w:space="0"/>
              <w:right w:val="single" w:color="auto" w:sz="4" w:space="0"/>
            </w:tcBorders>
            <w:shd w:val="clear" w:color="auto" w:fill="auto"/>
            <w:vAlign w:val="center"/>
          </w:tcPr>
          <w:p w14:paraId="75D98C2C">
            <w:pPr>
              <w:jc w:val="center"/>
              <w:rPr>
                <w:rFonts w:ascii="方正书宋_GBK" w:hAnsi="方正书宋_GBK" w:eastAsia="方正书宋_GBK" w:cs="方正书宋_GBK"/>
                <w:sz w:val="21"/>
              </w:rPr>
            </w:pPr>
          </w:p>
        </w:tc>
        <w:tc>
          <w:tcPr>
            <w:tcW w:w="1134" w:type="dxa"/>
            <w:tcBorders>
              <w:top w:val="single" w:color="auto" w:sz="4" w:space="0"/>
              <w:left w:val="nil"/>
              <w:bottom w:val="single" w:color="auto" w:sz="4" w:space="0"/>
              <w:right w:val="single" w:color="auto" w:sz="4" w:space="0"/>
            </w:tcBorders>
            <w:shd w:val="clear" w:color="auto" w:fill="auto"/>
            <w:vAlign w:val="center"/>
          </w:tcPr>
          <w:p w14:paraId="28C70AF3">
            <w:pPr>
              <w:jc w:val="center"/>
              <w:rPr>
                <w:rFonts w:ascii="方正书宋_GBK" w:hAnsi="方正书宋_GBK" w:eastAsia="方正书宋_GBK" w:cs="方正书宋_GBK"/>
                <w:sz w:val="21"/>
              </w:rPr>
            </w:pPr>
          </w:p>
        </w:tc>
        <w:tc>
          <w:tcPr>
            <w:tcW w:w="1134" w:type="dxa"/>
            <w:tcBorders>
              <w:top w:val="single" w:color="auto" w:sz="4" w:space="0"/>
              <w:left w:val="nil"/>
              <w:bottom w:val="single" w:color="auto" w:sz="4" w:space="0"/>
              <w:right w:val="single" w:color="auto" w:sz="4" w:space="0"/>
            </w:tcBorders>
            <w:shd w:val="clear" w:color="auto" w:fill="auto"/>
            <w:vAlign w:val="center"/>
          </w:tcPr>
          <w:p w14:paraId="48D73B58">
            <w:pPr>
              <w:jc w:val="center"/>
              <w:rPr>
                <w:rFonts w:ascii="方正书宋_GBK" w:hAnsi="方正书宋_GBK" w:eastAsia="方正书宋_GBK" w:cs="方正书宋_GBK"/>
                <w:sz w:val="21"/>
              </w:rPr>
            </w:pPr>
          </w:p>
        </w:tc>
        <w:tc>
          <w:tcPr>
            <w:tcW w:w="850" w:type="dxa"/>
            <w:tcBorders>
              <w:top w:val="single" w:color="auto" w:sz="4" w:space="0"/>
              <w:left w:val="nil"/>
              <w:bottom w:val="single" w:color="auto" w:sz="4" w:space="0"/>
              <w:right w:val="single" w:color="auto" w:sz="4" w:space="0"/>
            </w:tcBorders>
            <w:shd w:val="clear" w:color="auto" w:fill="auto"/>
            <w:vAlign w:val="center"/>
          </w:tcPr>
          <w:p w14:paraId="7E7CDA2F">
            <w:pPr>
              <w:jc w:val="center"/>
              <w:rPr>
                <w:rFonts w:ascii="方正书宋_GBK" w:hAnsi="方正书宋_GBK" w:eastAsia="方正书宋_GBK" w:cs="方正书宋_GBK"/>
                <w:sz w:val="21"/>
              </w:rPr>
            </w:pPr>
          </w:p>
        </w:tc>
        <w:tc>
          <w:tcPr>
            <w:tcW w:w="1559" w:type="dxa"/>
            <w:tcBorders>
              <w:top w:val="single" w:color="auto" w:sz="4" w:space="0"/>
              <w:left w:val="nil"/>
              <w:bottom w:val="single" w:color="auto" w:sz="4" w:space="0"/>
              <w:right w:val="single" w:color="auto" w:sz="4" w:space="0"/>
            </w:tcBorders>
            <w:shd w:val="clear" w:color="auto" w:fill="auto"/>
            <w:vAlign w:val="center"/>
          </w:tcPr>
          <w:p w14:paraId="4A2AF2BE">
            <w:pPr>
              <w:jc w:val="center"/>
              <w:rPr>
                <w:rFonts w:ascii="方正书宋_GBK" w:hAnsi="方正书宋_GBK" w:eastAsia="方正书宋_GBK" w:cs="方正书宋_GBK"/>
                <w:sz w:val="21"/>
              </w:rPr>
            </w:pPr>
          </w:p>
        </w:tc>
      </w:tr>
      <w:tr w14:paraId="74668E41">
        <w:tblPrEx>
          <w:tblCellMar>
            <w:top w:w="0" w:type="dxa"/>
            <w:left w:w="108" w:type="dxa"/>
            <w:bottom w:w="0" w:type="dxa"/>
            <w:right w:w="108" w:type="dxa"/>
          </w:tblCellMar>
        </w:tblPrEx>
        <w:trPr>
          <w:trHeight w:val="397" w:hRule="atLeast"/>
        </w:trPr>
        <w:tc>
          <w:tcPr>
            <w:tcW w:w="859" w:type="dxa"/>
            <w:tcBorders>
              <w:top w:val="nil"/>
              <w:left w:val="single" w:color="auto" w:sz="4" w:space="0"/>
              <w:bottom w:val="single" w:color="auto" w:sz="4" w:space="0"/>
              <w:right w:val="single" w:color="auto" w:sz="4" w:space="0"/>
            </w:tcBorders>
            <w:shd w:val="clear" w:color="auto" w:fill="auto"/>
            <w:vAlign w:val="center"/>
          </w:tcPr>
          <w:p w14:paraId="61D51F35">
            <w:pPr>
              <w:jc w:val="center"/>
              <w:rPr>
                <w:rFonts w:ascii="方正书宋_GBK" w:hAnsi="方正书宋_GBK" w:eastAsia="方正书宋_GBK" w:cs="方正书宋_GBK"/>
                <w:sz w:val="21"/>
                <w:lang w:eastAsia="zh-CN"/>
              </w:rPr>
            </w:pPr>
            <w:r>
              <w:rPr>
                <w:rFonts w:ascii="方正书宋_GBK" w:hAnsi="方正书宋_GBK" w:eastAsia="方正书宋_GBK" w:cs="方正书宋_GBK"/>
                <w:sz w:val="21"/>
              </w:rPr>
              <w:t>1</w:t>
            </w:r>
            <w:r>
              <w:rPr>
                <w:rFonts w:hint="eastAsia" w:ascii="方正书宋_GBK" w:hAnsi="方正书宋_GBK" w:eastAsia="方正书宋_GBK" w:cs="方正书宋_GBK"/>
                <w:sz w:val="21"/>
                <w:lang w:eastAsia="zh-CN"/>
              </w:rPr>
              <w:t>7</w:t>
            </w:r>
          </w:p>
        </w:tc>
        <w:tc>
          <w:tcPr>
            <w:tcW w:w="1040" w:type="dxa"/>
            <w:tcBorders>
              <w:top w:val="nil"/>
              <w:left w:val="nil"/>
              <w:bottom w:val="single" w:color="auto" w:sz="4" w:space="0"/>
              <w:right w:val="single" w:color="auto" w:sz="4" w:space="0"/>
            </w:tcBorders>
            <w:shd w:val="clear" w:color="auto" w:fill="auto"/>
            <w:vAlign w:val="center"/>
          </w:tcPr>
          <w:p w14:paraId="27D79E8D">
            <w:pPr>
              <w:jc w:val="both"/>
              <w:rPr>
                <w:rFonts w:ascii="方正书宋_GBK" w:hAnsi="方正书宋_GBK" w:eastAsia="方正书宋_GBK" w:cs="方正书宋_GBK"/>
                <w:sz w:val="21"/>
              </w:rPr>
            </w:pPr>
            <w:r>
              <w:rPr>
                <w:rFonts w:ascii="方正书宋_GBK" w:hAnsi="方正书宋_GBK" w:eastAsia="方正书宋_GBK" w:cs="方正书宋_GBK"/>
                <w:sz w:val="21"/>
              </w:rPr>
              <w:t>2101502</w:t>
            </w:r>
          </w:p>
        </w:tc>
        <w:tc>
          <w:tcPr>
            <w:tcW w:w="2369" w:type="dxa"/>
            <w:tcBorders>
              <w:top w:val="nil"/>
              <w:left w:val="nil"/>
              <w:bottom w:val="single" w:color="auto" w:sz="4" w:space="0"/>
              <w:right w:val="single" w:color="auto" w:sz="4" w:space="0"/>
            </w:tcBorders>
            <w:shd w:val="clear" w:color="auto" w:fill="auto"/>
            <w:vAlign w:val="center"/>
          </w:tcPr>
          <w:p w14:paraId="6840E763">
            <w:pPr>
              <w:jc w:val="both"/>
              <w:rPr>
                <w:rFonts w:ascii="方正书宋_GBK" w:hAnsi="方正书宋_GBK" w:eastAsia="方正书宋_GBK" w:cs="方正书宋_GBK"/>
                <w:sz w:val="21"/>
              </w:rPr>
            </w:pPr>
            <w:r>
              <w:rPr>
                <w:rFonts w:ascii="方正书宋_GBK" w:hAnsi="方正书宋_GBK" w:eastAsia="方正书宋_GBK" w:cs="方正书宋_GBK"/>
                <w:sz w:val="21"/>
              </w:rPr>
              <w:t>一般行政管理事务</w:t>
            </w:r>
          </w:p>
        </w:tc>
        <w:tc>
          <w:tcPr>
            <w:tcW w:w="992" w:type="dxa"/>
            <w:tcBorders>
              <w:top w:val="nil"/>
              <w:left w:val="nil"/>
              <w:bottom w:val="single" w:color="auto" w:sz="4" w:space="0"/>
              <w:right w:val="single" w:color="auto" w:sz="4" w:space="0"/>
            </w:tcBorders>
            <w:shd w:val="clear" w:color="auto" w:fill="auto"/>
            <w:vAlign w:val="center"/>
          </w:tcPr>
          <w:p w14:paraId="51B5B197">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146.31</w:t>
            </w:r>
          </w:p>
        </w:tc>
        <w:tc>
          <w:tcPr>
            <w:tcW w:w="1134" w:type="dxa"/>
            <w:tcBorders>
              <w:top w:val="nil"/>
              <w:left w:val="nil"/>
              <w:bottom w:val="single" w:color="auto" w:sz="4" w:space="0"/>
              <w:right w:val="single" w:color="auto" w:sz="4" w:space="0"/>
            </w:tcBorders>
            <w:shd w:val="clear" w:color="auto" w:fill="auto"/>
            <w:vAlign w:val="center"/>
          </w:tcPr>
          <w:p w14:paraId="32DBC038">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146.31</w:t>
            </w:r>
          </w:p>
        </w:tc>
        <w:tc>
          <w:tcPr>
            <w:tcW w:w="992" w:type="dxa"/>
            <w:tcBorders>
              <w:top w:val="nil"/>
              <w:left w:val="nil"/>
              <w:bottom w:val="single" w:color="auto" w:sz="4" w:space="0"/>
              <w:right w:val="single" w:color="auto" w:sz="4" w:space="0"/>
            </w:tcBorders>
            <w:shd w:val="clear" w:color="auto" w:fill="auto"/>
            <w:vAlign w:val="center"/>
          </w:tcPr>
          <w:p w14:paraId="6B9E3AEC">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146.31</w:t>
            </w:r>
          </w:p>
        </w:tc>
        <w:tc>
          <w:tcPr>
            <w:tcW w:w="1134" w:type="dxa"/>
            <w:tcBorders>
              <w:top w:val="nil"/>
              <w:left w:val="nil"/>
              <w:bottom w:val="single" w:color="auto" w:sz="4" w:space="0"/>
              <w:right w:val="single" w:color="auto" w:sz="4" w:space="0"/>
            </w:tcBorders>
            <w:shd w:val="clear" w:color="auto" w:fill="auto"/>
            <w:vAlign w:val="center"/>
          </w:tcPr>
          <w:p w14:paraId="1C5E82B6">
            <w:pPr>
              <w:jc w:val="center"/>
              <w:rPr>
                <w:rFonts w:ascii="方正书宋_GBK" w:hAnsi="方正书宋_GBK" w:eastAsia="方正书宋_GBK" w:cs="方正书宋_GBK"/>
                <w:sz w:val="21"/>
              </w:rPr>
            </w:pPr>
          </w:p>
        </w:tc>
        <w:tc>
          <w:tcPr>
            <w:tcW w:w="709" w:type="dxa"/>
            <w:tcBorders>
              <w:top w:val="nil"/>
              <w:left w:val="nil"/>
              <w:bottom w:val="single" w:color="auto" w:sz="4" w:space="0"/>
              <w:right w:val="single" w:color="auto" w:sz="4" w:space="0"/>
            </w:tcBorders>
            <w:shd w:val="clear" w:color="auto" w:fill="auto"/>
            <w:vAlign w:val="center"/>
          </w:tcPr>
          <w:p w14:paraId="01BE41EE">
            <w:pPr>
              <w:jc w:val="center"/>
              <w:rPr>
                <w:rFonts w:ascii="方正书宋_GBK" w:hAnsi="方正书宋_GBK" w:eastAsia="方正书宋_GBK" w:cs="方正书宋_GBK"/>
                <w:sz w:val="21"/>
              </w:rPr>
            </w:pPr>
          </w:p>
        </w:tc>
        <w:tc>
          <w:tcPr>
            <w:tcW w:w="851" w:type="dxa"/>
            <w:tcBorders>
              <w:top w:val="nil"/>
              <w:left w:val="nil"/>
              <w:bottom w:val="single" w:color="auto" w:sz="4" w:space="0"/>
              <w:right w:val="single" w:color="auto" w:sz="4" w:space="0"/>
            </w:tcBorders>
            <w:shd w:val="clear" w:color="auto" w:fill="auto"/>
            <w:vAlign w:val="center"/>
          </w:tcPr>
          <w:p w14:paraId="6DC656EE">
            <w:pPr>
              <w:jc w:val="center"/>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493D4283">
            <w:pPr>
              <w:jc w:val="center"/>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443AFCCE">
            <w:pPr>
              <w:jc w:val="center"/>
              <w:rPr>
                <w:rFonts w:ascii="方正书宋_GBK" w:hAnsi="方正书宋_GBK" w:eastAsia="方正书宋_GBK" w:cs="方正书宋_GBK"/>
                <w:sz w:val="21"/>
              </w:rPr>
            </w:pPr>
          </w:p>
        </w:tc>
        <w:tc>
          <w:tcPr>
            <w:tcW w:w="850" w:type="dxa"/>
            <w:tcBorders>
              <w:top w:val="nil"/>
              <w:left w:val="nil"/>
              <w:bottom w:val="single" w:color="auto" w:sz="4" w:space="0"/>
              <w:right w:val="single" w:color="auto" w:sz="4" w:space="0"/>
            </w:tcBorders>
            <w:shd w:val="clear" w:color="auto" w:fill="auto"/>
            <w:vAlign w:val="center"/>
          </w:tcPr>
          <w:p w14:paraId="56D15F8D">
            <w:pPr>
              <w:jc w:val="center"/>
              <w:rPr>
                <w:rFonts w:ascii="方正书宋_GBK" w:hAnsi="方正书宋_GBK" w:eastAsia="方正书宋_GBK" w:cs="方正书宋_GBK"/>
                <w:sz w:val="21"/>
              </w:rPr>
            </w:pPr>
          </w:p>
        </w:tc>
        <w:tc>
          <w:tcPr>
            <w:tcW w:w="1559" w:type="dxa"/>
            <w:tcBorders>
              <w:top w:val="nil"/>
              <w:left w:val="nil"/>
              <w:bottom w:val="single" w:color="auto" w:sz="4" w:space="0"/>
              <w:right w:val="single" w:color="auto" w:sz="4" w:space="0"/>
            </w:tcBorders>
            <w:shd w:val="clear" w:color="auto" w:fill="auto"/>
            <w:vAlign w:val="center"/>
          </w:tcPr>
          <w:p w14:paraId="1DE2BC84">
            <w:pPr>
              <w:jc w:val="center"/>
              <w:rPr>
                <w:rFonts w:ascii="方正书宋_GBK" w:hAnsi="方正书宋_GBK" w:eastAsia="方正书宋_GBK" w:cs="方正书宋_GBK"/>
                <w:sz w:val="21"/>
              </w:rPr>
            </w:pPr>
          </w:p>
        </w:tc>
      </w:tr>
      <w:tr w14:paraId="72951628">
        <w:tblPrEx>
          <w:tblCellMar>
            <w:top w:w="0" w:type="dxa"/>
            <w:left w:w="108" w:type="dxa"/>
            <w:bottom w:w="0" w:type="dxa"/>
            <w:right w:w="108" w:type="dxa"/>
          </w:tblCellMar>
        </w:tblPrEx>
        <w:trPr>
          <w:trHeight w:val="600" w:hRule="atLeast"/>
        </w:trPr>
        <w:tc>
          <w:tcPr>
            <w:tcW w:w="859" w:type="dxa"/>
            <w:tcBorders>
              <w:top w:val="nil"/>
              <w:left w:val="single" w:color="auto" w:sz="4" w:space="0"/>
              <w:bottom w:val="single" w:color="auto" w:sz="4" w:space="0"/>
              <w:right w:val="single" w:color="auto" w:sz="4" w:space="0"/>
            </w:tcBorders>
            <w:shd w:val="clear" w:color="auto" w:fill="auto"/>
            <w:vAlign w:val="center"/>
          </w:tcPr>
          <w:p w14:paraId="3B346891">
            <w:pPr>
              <w:jc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18</w:t>
            </w:r>
          </w:p>
        </w:tc>
        <w:tc>
          <w:tcPr>
            <w:tcW w:w="1040" w:type="dxa"/>
            <w:tcBorders>
              <w:top w:val="nil"/>
              <w:left w:val="nil"/>
              <w:bottom w:val="single" w:color="auto" w:sz="4" w:space="0"/>
              <w:right w:val="single" w:color="auto" w:sz="4" w:space="0"/>
            </w:tcBorders>
            <w:shd w:val="clear" w:color="auto" w:fill="auto"/>
            <w:vAlign w:val="center"/>
          </w:tcPr>
          <w:p w14:paraId="6629DFB3">
            <w:pPr>
              <w:jc w:val="both"/>
              <w:rPr>
                <w:rFonts w:hint="default" w:ascii="方正书宋_GBK" w:hAnsi="方正书宋_GBK" w:eastAsia="方正书宋_GBK" w:cs="方正书宋_GBK"/>
                <w:sz w:val="21"/>
                <w:lang w:val="en-US" w:eastAsia="zh-CN"/>
              </w:rPr>
            </w:pPr>
            <w:r>
              <w:rPr>
                <w:rFonts w:ascii="方正书宋_GBK" w:hAnsi="方正书宋_GBK" w:eastAsia="方正书宋_GBK" w:cs="方正书宋_GBK"/>
                <w:sz w:val="21"/>
              </w:rPr>
              <w:t>21015</w:t>
            </w:r>
            <w:r>
              <w:rPr>
                <w:rFonts w:hint="eastAsia" w:ascii="方正书宋_GBK" w:hAnsi="方正书宋_GBK" w:eastAsia="方正书宋_GBK" w:cs="方正书宋_GBK"/>
                <w:sz w:val="21"/>
                <w:lang w:val="en-US" w:eastAsia="zh-CN"/>
              </w:rPr>
              <w:t>05</w:t>
            </w:r>
          </w:p>
        </w:tc>
        <w:tc>
          <w:tcPr>
            <w:tcW w:w="2369" w:type="dxa"/>
            <w:tcBorders>
              <w:top w:val="nil"/>
              <w:left w:val="nil"/>
              <w:bottom w:val="single" w:color="auto" w:sz="4" w:space="0"/>
              <w:right w:val="single" w:color="auto" w:sz="4" w:space="0"/>
            </w:tcBorders>
            <w:shd w:val="clear" w:color="auto" w:fill="auto"/>
            <w:vAlign w:val="center"/>
          </w:tcPr>
          <w:p w14:paraId="4AFA0618">
            <w:pPr>
              <w:jc w:val="both"/>
              <w:rPr>
                <w:rFonts w:ascii="方正书宋_GBK" w:hAnsi="方正书宋_GBK" w:eastAsia="方正书宋_GBK" w:cs="方正书宋_GBK"/>
                <w:sz w:val="21"/>
              </w:rPr>
            </w:pPr>
            <w:r>
              <w:rPr>
                <w:rFonts w:ascii="方正书宋_GBK" w:hAnsi="方正书宋_GBK" w:eastAsia="方正书宋_GBK" w:cs="方正书宋_GBK"/>
                <w:sz w:val="21"/>
              </w:rPr>
              <w:t>医疗保障</w:t>
            </w:r>
            <w:r>
              <w:rPr>
                <w:rFonts w:hint="eastAsia" w:ascii="方正书宋_GBK" w:hAnsi="方正书宋_GBK" w:eastAsia="方正书宋_GBK" w:cs="方正书宋_GBK"/>
                <w:sz w:val="21"/>
                <w:lang w:eastAsia="zh-CN"/>
              </w:rPr>
              <w:t>政策</w:t>
            </w:r>
            <w:r>
              <w:rPr>
                <w:rFonts w:ascii="方正书宋_GBK" w:hAnsi="方正书宋_GBK" w:eastAsia="方正书宋_GBK" w:cs="方正书宋_GBK"/>
                <w:sz w:val="21"/>
              </w:rPr>
              <w:t>管理</w:t>
            </w:r>
          </w:p>
        </w:tc>
        <w:tc>
          <w:tcPr>
            <w:tcW w:w="992" w:type="dxa"/>
            <w:tcBorders>
              <w:top w:val="nil"/>
              <w:left w:val="nil"/>
              <w:bottom w:val="single" w:color="auto" w:sz="4" w:space="0"/>
              <w:right w:val="single" w:color="auto" w:sz="4" w:space="0"/>
            </w:tcBorders>
            <w:shd w:val="clear" w:color="auto" w:fill="auto"/>
            <w:vAlign w:val="center"/>
          </w:tcPr>
          <w:p w14:paraId="5578FE29">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42.00</w:t>
            </w:r>
          </w:p>
        </w:tc>
        <w:tc>
          <w:tcPr>
            <w:tcW w:w="1134" w:type="dxa"/>
            <w:tcBorders>
              <w:top w:val="nil"/>
              <w:left w:val="nil"/>
              <w:bottom w:val="single" w:color="auto" w:sz="4" w:space="0"/>
              <w:right w:val="single" w:color="auto" w:sz="4" w:space="0"/>
            </w:tcBorders>
            <w:shd w:val="clear" w:color="auto" w:fill="auto"/>
            <w:vAlign w:val="center"/>
          </w:tcPr>
          <w:p w14:paraId="747BA5A9">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val="en-US" w:eastAsia="zh-CN"/>
              </w:rPr>
              <w:t>42</w:t>
            </w:r>
            <w:r>
              <w:rPr>
                <w:rFonts w:hint="eastAsia" w:ascii="方正书宋_GBK" w:hAnsi="方正书宋_GBK" w:eastAsia="方正书宋_GBK" w:cs="方正书宋_GBK"/>
                <w:sz w:val="21"/>
                <w:lang w:eastAsia="zh-CN"/>
              </w:rPr>
              <w:t>.00</w:t>
            </w:r>
          </w:p>
        </w:tc>
        <w:tc>
          <w:tcPr>
            <w:tcW w:w="992" w:type="dxa"/>
            <w:tcBorders>
              <w:top w:val="nil"/>
              <w:left w:val="nil"/>
              <w:bottom w:val="single" w:color="auto" w:sz="4" w:space="0"/>
              <w:right w:val="single" w:color="auto" w:sz="4" w:space="0"/>
            </w:tcBorders>
            <w:shd w:val="clear" w:color="auto" w:fill="auto"/>
            <w:vAlign w:val="center"/>
          </w:tcPr>
          <w:p w14:paraId="389FA9F1">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val="en-US" w:eastAsia="zh-CN"/>
              </w:rPr>
              <w:t>42</w:t>
            </w:r>
            <w:r>
              <w:rPr>
                <w:rFonts w:hint="eastAsia" w:ascii="方正书宋_GBK" w:hAnsi="方正书宋_GBK" w:eastAsia="方正书宋_GBK" w:cs="方正书宋_GBK"/>
                <w:sz w:val="21"/>
                <w:lang w:eastAsia="zh-CN"/>
              </w:rPr>
              <w:t>.00</w:t>
            </w:r>
          </w:p>
        </w:tc>
        <w:tc>
          <w:tcPr>
            <w:tcW w:w="1134" w:type="dxa"/>
            <w:tcBorders>
              <w:top w:val="nil"/>
              <w:left w:val="nil"/>
              <w:bottom w:val="single" w:color="auto" w:sz="4" w:space="0"/>
              <w:right w:val="single" w:color="auto" w:sz="4" w:space="0"/>
            </w:tcBorders>
            <w:shd w:val="clear" w:color="auto" w:fill="auto"/>
            <w:vAlign w:val="center"/>
          </w:tcPr>
          <w:p w14:paraId="433E6A1D">
            <w:pPr>
              <w:jc w:val="center"/>
              <w:rPr>
                <w:rFonts w:ascii="方正书宋_GBK" w:hAnsi="方正书宋_GBK" w:eastAsia="方正书宋_GBK" w:cs="方正书宋_GBK"/>
                <w:sz w:val="21"/>
              </w:rPr>
            </w:pPr>
          </w:p>
        </w:tc>
        <w:tc>
          <w:tcPr>
            <w:tcW w:w="709" w:type="dxa"/>
            <w:tcBorders>
              <w:top w:val="nil"/>
              <w:left w:val="nil"/>
              <w:bottom w:val="single" w:color="auto" w:sz="4" w:space="0"/>
              <w:right w:val="single" w:color="auto" w:sz="4" w:space="0"/>
            </w:tcBorders>
            <w:shd w:val="clear" w:color="auto" w:fill="auto"/>
            <w:vAlign w:val="center"/>
          </w:tcPr>
          <w:p w14:paraId="01D3A6CA">
            <w:pPr>
              <w:jc w:val="center"/>
              <w:rPr>
                <w:rFonts w:ascii="方正书宋_GBK" w:hAnsi="方正书宋_GBK" w:eastAsia="方正书宋_GBK" w:cs="方正书宋_GBK"/>
                <w:sz w:val="21"/>
              </w:rPr>
            </w:pPr>
          </w:p>
        </w:tc>
        <w:tc>
          <w:tcPr>
            <w:tcW w:w="851" w:type="dxa"/>
            <w:tcBorders>
              <w:top w:val="nil"/>
              <w:left w:val="nil"/>
              <w:bottom w:val="single" w:color="auto" w:sz="4" w:space="0"/>
              <w:right w:val="single" w:color="auto" w:sz="4" w:space="0"/>
            </w:tcBorders>
            <w:shd w:val="clear" w:color="auto" w:fill="auto"/>
            <w:vAlign w:val="center"/>
          </w:tcPr>
          <w:p w14:paraId="430CCD0C">
            <w:pPr>
              <w:jc w:val="center"/>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103E30CB">
            <w:pPr>
              <w:jc w:val="center"/>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3E219206">
            <w:pPr>
              <w:jc w:val="center"/>
              <w:rPr>
                <w:rFonts w:ascii="方正书宋_GBK" w:hAnsi="方正书宋_GBK" w:eastAsia="方正书宋_GBK" w:cs="方正书宋_GBK"/>
                <w:sz w:val="21"/>
              </w:rPr>
            </w:pPr>
          </w:p>
        </w:tc>
        <w:tc>
          <w:tcPr>
            <w:tcW w:w="850" w:type="dxa"/>
            <w:tcBorders>
              <w:top w:val="nil"/>
              <w:left w:val="nil"/>
              <w:bottom w:val="single" w:color="auto" w:sz="4" w:space="0"/>
              <w:right w:val="single" w:color="auto" w:sz="4" w:space="0"/>
            </w:tcBorders>
            <w:shd w:val="clear" w:color="auto" w:fill="auto"/>
            <w:vAlign w:val="center"/>
          </w:tcPr>
          <w:p w14:paraId="6851EA54">
            <w:pPr>
              <w:jc w:val="center"/>
              <w:rPr>
                <w:rFonts w:ascii="方正书宋_GBK" w:hAnsi="方正书宋_GBK" w:eastAsia="方正书宋_GBK" w:cs="方正书宋_GBK"/>
                <w:sz w:val="21"/>
              </w:rPr>
            </w:pPr>
          </w:p>
        </w:tc>
        <w:tc>
          <w:tcPr>
            <w:tcW w:w="1559" w:type="dxa"/>
            <w:tcBorders>
              <w:top w:val="nil"/>
              <w:left w:val="nil"/>
              <w:bottom w:val="single" w:color="auto" w:sz="4" w:space="0"/>
              <w:right w:val="single" w:color="auto" w:sz="4" w:space="0"/>
            </w:tcBorders>
            <w:shd w:val="clear" w:color="auto" w:fill="auto"/>
            <w:vAlign w:val="center"/>
          </w:tcPr>
          <w:p w14:paraId="11869290">
            <w:pPr>
              <w:jc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 xml:space="preserve">      </w:t>
            </w:r>
          </w:p>
        </w:tc>
      </w:tr>
      <w:tr w14:paraId="0F7675EF">
        <w:tblPrEx>
          <w:tblCellMar>
            <w:top w:w="0" w:type="dxa"/>
            <w:left w:w="108" w:type="dxa"/>
            <w:bottom w:w="0" w:type="dxa"/>
            <w:right w:w="108" w:type="dxa"/>
          </w:tblCellMar>
        </w:tblPrEx>
        <w:trPr>
          <w:trHeight w:val="397" w:hRule="atLeast"/>
        </w:trPr>
        <w:tc>
          <w:tcPr>
            <w:tcW w:w="859" w:type="dxa"/>
            <w:tcBorders>
              <w:top w:val="nil"/>
              <w:left w:val="single" w:color="auto" w:sz="4" w:space="0"/>
              <w:bottom w:val="single" w:color="auto" w:sz="4" w:space="0"/>
              <w:right w:val="single" w:color="auto" w:sz="4" w:space="0"/>
            </w:tcBorders>
            <w:shd w:val="clear" w:color="auto" w:fill="auto"/>
            <w:vAlign w:val="center"/>
          </w:tcPr>
          <w:p w14:paraId="267EBD82">
            <w:pPr>
              <w:jc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19</w:t>
            </w:r>
          </w:p>
        </w:tc>
        <w:tc>
          <w:tcPr>
            <w:tcW w:w="1040" w:type="dxa"/>
            <w:tcBorders>
              <w:top w:val="nil"/>
              <w:left w:val="nil"/>
              <w:bottom w:val="single" w:color="auto" w:sz="4" w:space="0"/>
              <w:right w:val="single" w:color="auto" w:sz="4" w:space="0"/>
            </w:tcBorders>
            <w:shd w:val="clear" w:color="auto" w:fill="auto"/>
            <w:vAlign w:val="center"/>
          </w:tcPr>
          <w:p w14:paraId="298D5228">
            <w:pPr>
              <w:jc w:val="both"/>
              <w:rPr>
                <w:rFonts w:ascii="方正书宋_GBK" w:hAnsi="方正书宋_GBK" w:eastAsia="方正书宋_GBK" w:cs="方正书宋_GBK"/>
                <w:sz w:val="21"/>
              </w:rPr>
            </w:pPr>
            <w:r>
              <w:rPr>
                <w:rFonts w:ascii="方正书宋_GBK" w:hAnsi="方正书宋_GBK" w:eastAsia="方正书宋_GBK" w:cs="方正书宋_GBK"/>
                <w:sz w:val="21"/>
              </w:rPr>
              <w:t>221</w:t>
            </w:r>
          </w:p>
        </w:tc>
        <w:tc>
          <w:tcPr>
            <w:tcW w:w="2369" w:type="dxa"/>
            <w:tcBorders>
              <w:top w:val="nil"/>
              <w:left w:val="nil"/>
              <w:bottom w:val="single" w:color="auto" w:sz="4" w:space="0"/>
              <w:right w:val="single" w:color="auto" w:sz="4" w:space="0"/>
            </w:tcBorders>
            <w:shd w:val="clear" w:color="auto" w:fill="auto"/>
            <w:vAlign w:val="center"/>
          </w:tcPr>
          <w:p w14:paraId="71F6727C">
            <w:pPr>
              <w:jc w:val="both"/>
              <w:rPr>
                <w:rFonts w:ascii="方正书宋_GBK" w:hAnsi="方正书宋_GBK" w:eastAsia="方正书宋_GBK" w:cs="方正书宋_GBK"/>
                <w:sz w:val="21"/>
              </w:rPr>
            </w:pPr>
            <w:r>
              <w:rPr>
                <w:rFonts w:ascii="方正书宋_GBK" w:hAnsi="方正书宋_GBK" w:eastAsia="方正书宋_GBK" w:cs="方正书宋_GBK"/>
                <w:sz w:val="21"/>
              </w:rPr>
              <w:t>住房保障支出</w:t>
            </w:r>
          </w:p>
        </w:tc>
        <w:tc>
          <w:tcPr>
            <w:tcW w:w="992" w:type="dxa"/>
            <w:tcBorders>
              <w:top w:val="nil"/>
              <w:left w:val="nil"/>
              <w:bottom w:val="single" w:color="auto" w:sz="4" w:space="0"/>
              <w:right w:val="single" w:color="auto" w:sz="4" w:space="0"/>
            </w:tcBorders>
            <w:shd w:val="clear" w:color="auto" w:fill="auto"/>
            <w:vAlign w:val="center"/>
          </w:tcPr>
          <w:p w14:paraId="6C04446F">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12.04</w:t>
            </w:r>
          </w:p>
        </w:tc>
        <w:tc>
          <w:tcPr>
            <w:tcW w:w="1134" w:type="dxa"/>
            <w:tcBorders>
              <w:top w:val="nil"/>
              <w:left w:val="nil"/>
              <w:bottom w:val="single" w:color="auto" w:sz="4" w:space="0"/>
              <w:right w:val="single" w:color="auto" w:sz="4" w:space="0"/>
            </w:tcBorders>
            <w:shd w:val="clear" w:color="auto" w:fill="auto"/>
            <w:vAlign w:val="center"/>
          </w:tcPr>
          <w:p w14:paraId="674F83CA">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12.04</w:t>
            </w:r>
          </w:p>
        </w:tc>
        <w:tc>
          <w:tcPr>
            <w:tcW w:w="992" w:type="dxa"/>
            <w:tcBorders>
              <w:top w:val="nil"/>
              <w:left w:val="nil"/>
              <w:bottom w:val="single" w:color="auto" w:sz="4" w:space="0"/>
              <w:right w:val="single" w:color="auto" w:sz="4" w:space="0"/>
            </w:tcBorders>
            <w:shd w:val="clear" w:color="auto" w:fill="auto"/>
            <w:vAlign w:val="center"/>
          </w:tcPr>
          <w:p w14:paraId="4A523574">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12.04</w:t>
            </w:r>
          </w:p>
        </w:tc>
        <w:tc>
          <w:tcPr>
            <w:tcW w:w="1134" w:type="dxa"/>
            <w:tcBorders>
              <w:top w:val="nil"/>
              <w:left w:val="nil"/>
              <w:bottom w:val="single" w:color="auto" w:sz="4" w:space="0"/>
              <w:right w:val="single" w:color="auto" w:sz="4" w:space="0"/>
            </w:tcBorders>
            <w:shd w:val="clear" w:color="auto" w:fill="auto"/>
            <w:vAlign w:val="center"/>
          </w:tcPr>
          <w:p w14:paraId="124723D8">
            <w:pPr>
              <w:jc w:val="center"/>
              <w:rPr>
                <w:rFonts w:ascii="方正书宋_GBK" w:hAnsi="方正书宋_GBK" w:eastAsia="方正书宋_GBK" w:cs="方正书宋_GBK"/>
                <w:sz w:val="21"/>
              </w:rPr>
            </w:pPr>
          </w:p>
        </w:tc>
        <w:tc>
          <w:tcPr>
            <w:tcW w:w="709" w:type="dxa"/>
            <w:tcBorders>
              <w:top w:val="nil"/>
              <w:left w:val="nil"/>
              <w:bottom w:val="single" w:color="auto" w:sz="4" w:space="0"/>
              <w:right w:val="single" w:color="auto" w:sz="4" w:space="0"/>
            </w:tcBorders>
            <w:shd w:val="clear" w:color="auto" w:fill="auto"/>
            <w:vAlign w:val="center"/>
          </w:tcPr>
          <w:p w14:paraId="293E9313">
            <w:pPr>
              <w:jc w:val="center"/>
              <w:rPr>
                <w:rFonts w:ascii="方正书宋_GBK" w:hAnsi="方正书宋_GBK" w:eastAsia="方正书宋_GBK" w:cs="方正书宋_GBK"/>
                <w:sz w:val="21"/>
              </w:rPr>
            </w:pPr>
          </w:p>
        </w:tc>
        <w:tc>
          <w:tcPr>
            <w:tcW w:w="851" w:type="dxa"/>
            <w:tcBorders>
              <w:top w:val="nil"/>
              <w:left w:val="nil"/>
              <w:bottom w:val="single" w:color="auto" w:sz="4" w:space="0"/>
              <w:right w:val="single" w:color="auto" w:sz="4" w:space="0"/>
            </w:tcBorders>
            <w:shd w:val="clear" w:color="auto" w:fill="auto"/>
            <w:vAlign w:val="center"/>
          </w:tcPr>
          <w:p w14:paraId="49C804A5">
            <w:pPr>
              <w:jc w:val="center"/>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3036311B">
            <w:pPr>
              <w:jc w:val="center"/>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221041B4">
            <w:pPr>
              <w:jc w:val="center"/>
              <w:rPr>
                <w:rFonts w:ascii="方正书宋_GBK" w:hAnsi="方正书宋_GBK" w:eastAsia="方正书宋_GBK" w:cs="方正书宋_GBK"/>
                <w:sz w:val="21"/>
              </w:rPr>
            </w:pPr>
          </w:p>
        </w:tc>
        <w:tc>
          <w:tcPr>
            <w:tcW w:w="850" w:type="dxa"/>
            <w:tcBorders>
              <w:top w:val="nil"/>
              <w:left w:val="nil"/>
              <w:bottom w:val="single" w:color="auto" w:sz="4" w:space="0"/>
              <w:right w:val="single" w:color="auto" w:sz="4" w:space="0"/>
            </w:tcBorders>
            <w:shd w:val="clear" w:color="auto" w:fill="auto"/>
            <w:vAlign w:val="center"/>
          </w:tcPr>
          <w:p w14:paraId="4923D459">
            <w:pPr>
              <w:jc w:val="center"/>
              <w:rPr>
                <w:rFonts w:ascii="方正书宋_GBK" w:hAnsi="方正书宋_GBK" w:eastAsia="方正书宋_GBK" w:cs="方正书宋_GBK"/>
                <w:sz w:val="21"/>
              </w:rPr>
            </w:pPr>
          </w:p>
        </w:tc>
        <w:tc>
          <w:tcPr>
            <w:tcW w:w="1559" w:type="dxa"/>
            <w:tcBorders>
              <w:top w:val="nil"/>
              <w:left w:val="nil"/>
              <w:bottom w:val="single" w:color="auto" w:sz="4" w:space="0"/>
              <w:right w:val="single" w:color="auto" w:sz="4" w:space="0"/>
            </w:tcBorders>
            <w:shd w:val="clear" w:color="auto" w:fill="auto"/>
            <w:vAlign w:val="center"/>
          </w:tcPr>
          <w:p w14:paraId="140100C5">
            <w:pPr>
              <w:jc w:val="center"/>
              <w:rPr>
                <w:rFonts w:ascii="方正书宋_GBK" w:hAnsi="方正书宋_GBK" w:eastAsia="方正书宋_GBK" w:cs="方正书宋_GBK"/>
                <w:sz w:val="21"/>
              </w:rPr>
            </w:pPr>
          </w:p>
        </w:tc>
      </w:tr>
      <w:tr w14:paraId="08C4EE3E">
        <w:tblPrEx>
          <w:tblCellMar>
            <w:top w:w="0" w:type="dxa"/>
            <w:left w:w="108" w:type="dxa"/>
            <w:bottom w:w="0" w:type="dxa"/>
            <w:right w:w="108" w:type="dxa"/>
          </w:tblCellMar>
        </w:tblPrEx>
        <w:trPr>
          <w:trHeight w:val="397" w:hRule="atLeast"/>
        </w:trPr>
        <w:tc>
          <w:tcPr>
            <w:tcW w:w="859" w:type="dxa"/>
            <w:tcBorders>
              <w:top w:val="nil"/>
              <w:left w:val="single" w:color="auto" w:sz="4" w:space="0"/>
              <w:bottom w:val="single" w:color="auto" w:sz="4" w:space="0"/>
              <w:right w:val="single" w:color="auto" w:sz="4" w:space="0"/>
            </w:tcBorders>
            <w:shd w:val="clear" w:color="auto" w:fill="auto"/>
            <w:vAlign w:val="center"/>
          </w:tcPr>
          <w:p w14:paraId="68E5903C">
            <w:pPr>
              <w:jc w:val="center"/>
              <w:rPr>
                <w:rFonts w:ascii="方正书宋_GBK" w:hAnsi="方正书宋_GBK" w:eastAsia="方正书宋_GBK" w:cs="方正书宋_GBK"/>
                <w:sz w:val="21"/>
                <w:lang w:eastAsia="zh-CN"/>
              </w:rPr>
            </w:pPr>
            <w:r>
              <w:rPr>
                <w:rFonts w:ascii="方正书宋_GBK" w:hAnsi="方正书宋_GBK" w:eastAsia="方正书宋_GBK" w:cs="方正书宋_GBK"/>
                <w:sz w:val="21"/>
              </w:rPr>
              <w:t>2</w:t>
            </w:r>
            <w:r>
              <w:rPr>
                <w:rFonts w:hint="eastAsia" w:ascii="方正书宋_GBK" w:hAnsi="方正书宋_GBK" w:eastAsia="方正书宋_GBK" w:cs="方正书宋_GBK"/>
                <w:sz w:val="21"/>
                <w:lang w:eastAsia="zh-CN"/>
              </w:rPr>
              <w:t>0</w:t>
            </w:r>
          </w:p>
        </w:tc>
        <w:tc>
          <w:tcPr>
            <w:tcW w:w="1040" w:type="dxa"/>
            <w:tcBorders>
              <w:top w:val="nil"/>
              <w:left w:val="nil"/>
              <w:bottom w:val="single" w:color="auto" w:sz="4" w:space="0"/>
              <w:right w:val="single" w:color="auto" w:sz="4" w:space="0"/>
            </w:tcBorders>
            <w:shd w:val="clear" w:color="auto" w:fill="auto"/>
            <w:vAlign w:val="center"/>
          </w:tcPr>
          <w:p w14:paraId="54EC3B77">
            <w:pPr>
              <w:jc w:val="both"/>
              <w:rPr>
                <w:rFonts w:ascii="方正书宋_GBK" w:hAnsi="方正书宋_GBK" w:eastAsia="方正书宋_GBK" w:cs="方正书宋_GBK"/>
                <w:sz w:val="21"/>
              </w:rPr>
            </w:pPr>
            <w:r>
              <w:rPr>
                <w:rFonts w:ascii="方正书宋_GBK" w:hAnsi="方正书宋_GBK" w:eastAsia="方正书宋_GBK" w:cs="方正书宋_GBK"/>
                <w:sz w:val="21"/>
              </w:rPr>
              <w:t>22102</w:t>
            </w:r>
          </w:p>
        </w:tc>
        <w:tc>
          <w:tcPr>
            <w:tcW w:w="2369" w:type="dxa"/>
            <w:tcBorders>
              <w:top w:val="nil"/>
              <w:left w:val="nil"/>
              <w:bottom w:val="single" w:color="auto" w:sz="4" w:space="0"/>
              <w:right w:val="single" w:color="auto" w:sz="4" w:space="0"/>
            </w:tcBorders>
            <w:shd w:val="clear" w:color="auto" w:fill="auto"/>
            <w:vAlign w:val="center"/>
          </w:tcPr>
          <w:p w14:paraId="42CCE28E">
            <w:pPr>
              <w:jc w:val="both"/>
              <w:rPr>
                <w:rFonts w:ascii="方正书宋_GBK" w:hAnsi="方正书宋_GBK" w:eastAsia="方正书宋_GBK" w:cs="方正书宋_GBK"/>
                <w:sz w:val="21"/>
              </w:rPr>
            </w:pPr>
            <w:r>
              <w:rPr>
                <w:rFonts w:ascii="方正书宋_GBK" w:hAnsi="方正书宋_GBK" w:eastAsia="方正书宋_GBK" w:cs="方正书宋_GBK"/>
                <w:sz w:val="21"/>
              </w:rPr>
              <w:t>住房改革支出</w:t>
            </w:r>
          </w:p>
        </w:tc>
        <w:tc>
          <w:tcPr>
            <w:tcW w:w="992" w:type="dxa"/>
            <w:tcBorders>
              <w:top w:val="nil"/>
              <w:left w:val="nil"/>
              <w:bottom w:val="single" w:color="auto" w:sz="4" w:space="0"/>
              <w:right w:val="single" w:color="auto" w:sz="4" w:space="0"/>
            </w:tcBorders>
            <w:shd w:val="clear" w:color="auto" w:fill="auto"/>
            <w:vAlign w:val="center"/>
          </w:tcPr>
          <w:p w14:paraId="62C14E4B">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val="en-US" w:eastAsia="zh-CN"/>
              </w:rPr>
              <w:t>12.04</w:t>
            </w:r>
          </w:p>
        </w:tc>
        <w:tc>
          <w:tcPr>
            <w:tcW w:w="1134" w:type="dxa"/>
            <w:tcBorders>
              <w:top w:val="nil"/>
              <w:left w:val="nil"/>
              <w:bottom w:val="single" w:color="auto" w:sz="4" w:space="0"/>
              <w:right w:val="single" w:color="auto" w:sz="4" w:space="0"/>
            </w:tcBorders>
            <w:shd w:val="clear" w:color="auto" w:fill="auto"/>
            <w:vAlign w:val="center"/>
          </w:tcPr>
          <w:p w14:paraId="4418CB87">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val="en-US" w:eastAsia="zh-CN"/>
              </w:rPr>
              <w:t>12.04</w:t>
            </w:r>
          </w:p>
        </w:tc>
        <w:tc>
          <w:tcPr>
            <w:tcW w:w="992" w:type="dxa"/>
            <w:tcBorders>
              <w:top w:val="nil"/>
              <w:left w:val="nil"/>
              <w:bottom w:val="single" w:color="auto" w:sz="4" w:space="0"/>
              <w:right w:val="single" w:color="auto" w:sz="4" w:space="0"/>
            </w:tcBorders>
            <w:shd w:val="clear" w:color="auto" w:fill="auto"/>
            <w:vAlign w:val="center"/>
          </w:tcPr>
          <w:p w14:paraId="584BA8C5">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val="en-US" w:eastAsia="zh-CN"/>
              </w:rPr>
              <w:t>12.04</w:t>
            </w:r>
          </w:p>
        </w:tc>
        <w:tc>
          <w:tcPr>
            <w:tcW w:w="1134" w:type="dxa"/>
            <w:tcBorders>
              <w:top w:val="nil"/>
              <w:left w:val="nil"/>
              <w:bottom w:val="single" w:color="auto" w:sz="4" w:space="0"/>
              <w:right w:val="single" w:color="auto" w:sz="4" w:space="0"/>
            </w:tcBorders>
            <w:shd w:val="clear" w:color="auto" w:fill="auto"/>
            <w:vAlign w:val="center"/>
          </w:tcPr>
          <w:p w14:paraId="3C39C765">
            <w:pPr>
              <w:jc w:val="center"/>
              <w:rPr>
                <w:rFonts w:ascii="方正书宋_GBK" w:hAnsi="方正书宋_GBK" w:eastAsia="方正书宋_GBK" w:cs="方正书宋_GBK"/>
                <w:sz w:val="21"/>
              </w:rPr>
            </w:pPr>
          </w:p>
        </w:tc>
        <w:tc>
          <w:tcPr>
            <w:tcW w:w="709" w:type="dxa"/>
            <w:tcBorders>
              <w:top w:val="nil"/>
              <w:left w:val="nil"/>
              <w:bottom w:val="single" w:color="auto" w:sz="4" w:space="0"/>
              <w:right w:val="single" w:color="auto" w:sz="4" w:space="0"/>
            </w:tcBorders>
            <w:shd w:val="clear" w:color="auto" w:fill="auto"/>
            <w:vAlign w:val="center"/>
          </w:tcPr>
          <w:p w14:paraId="4F7D4181">
            <w:pPr>
              <w:jc w:val="center"/>
              <w:rPr>
                <w:rFonts w:ascii="方正书宋_GBK" w:hAnsi="方正书宋_GBK" w:eastAsia="方正书宋_GBK" w:cs="方正书宋_GBK"/>
                <w:sz w:val="21"/>
              </w:rPr>
            </w:pPr>
          </w:p>
        </w:tc>
        <w:tc>
          <w:tcPr>
            <w:tcW w:w="851" w:type="dxa"/>
            <w:tcBorders>
              <w:top w:val="nil"/>
              <w:left w:val="nil"/>
              <w:bottom w:val="single" w:color="auto" w:sz="4" w:space="0"/>
              <w:right w:val="single" w:color="auto" w:sz="4" w:space="0"/>
            </w:tcBorders>
            <w:shd w:val="clear" w:color="auto" w:fill="auto"/>
            <w:vAlign w:val="center"/>
          </w:tcPr>
          <w:p w14:paraId="511D769C">
            <w:pPr>
              <w:jc w:val="center"/>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7A1C582E">
            <w:pPr>
              <w:jc w:val="center"/>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47DADF17">
            <w:pPr>
              <w:jc w:val="center"/>
              <w:rPr>
                <w:rFonts w:ascii="方正书宋_GBK" w:hAnsi="方正书宋_GBK" w:eastAsia="方正书宋_GBK" w:cs="方正书宋_GBK"/>
                <w:sz w:val="21"/>
              </w:rPr>
            </w:pPr>
          </w:p>
        </w:tc>
        <w:tc>
          <w:tcPr>
            <w:tcW w:w="850" w:type="dxa"/>
            <w:tcBorders>
              <w:top w:val="nil"/>
              <w:left w:val="nil"/>
              <w:bottom w:val="single" w:color="auto" w:sz="4" w:space="0"/>
              <w:right w:val="single" w:color="auto" w:sz="4" w:space="0"/>
            </w:tcBorders>
            <w:shd w:val="clear" w:color="auto" w:fill="auto"/>
            <w:vAlign w:val="center"/>
          </w:tcPr>
          <w:p w14:paraId="1157BBE2">
            <w:pPr>
              <w:jc w:val="center"/>
              <w:rPr>
                <w:rFonts w:ascii="方正书宋_GBK" w:hAnsi="方正书宋_GBK" w:eastAsia="方正书宋_GBK" w:cs="方正书宋_GBK"/>
                <w:sz w:val="21"/>
              </w:rPr>
            </w:pPr>
          </w:p>
        </w:tc>
        <w:tc>
          <w:tcPr>
            <w:tcW w:w="1559" w:type="dxa"/>
            <w:tcBorders>
              <w:top w:val="nil"/>
              <w:left w:val="nil"/>
              <w:bottom w:val="single" w:color="auto" w:sz="4" w:space="0"/>
              <w:right w:val="single" w:color="auto" w:sz="4" w:space="0"/>
            </w:tcBorders>
            <w:shd w:val="clear" w:color="auto" w:fill="auto"/>
            <w:vAlign w:val="center"/>
          </w:tcPr>
          <w:p w14:paraId="60DC473B">
            <w:pPr>
              <w:jc w:val="center"/>
              <w:rPr>
                <w:rFonts w:ascii="方正书宋_GBK" w:hAnsi="方正书宋_GBK" w:eastAsia="方正书宋_GBK" w:cs="方正书宋_GBK"/>
                <w:sz w:val="21"/>
              </w:rPr>
            </w:pPr>
          </w:p>
        </w:tc>
      </w:tr>
      <w:tr w14:paraId="44F641C1">
        <w:tblPrEx>
          <w:tblCellMar>
            <w:top w:w="0" w:type="dxa"/>
            <w:left w:w="108" w:type="dxa"/>
            <w:bottom w:w="0" w:type="dxa"/>
            <w:right w:w="108" w:type="dxa"/>
          </w:tblCellMar>
        </w:tblPrEx>
        <w:trPr>
          <w:trHeight w:val="397" w:hRule="atLeast"/>
        </w:trPr>
        <w:tc>
          <w:tcPr>
            <w:tcW w:w="859" w:type="dxa"/>
            <w:tcBorders>
              <w:top w:val="nil"/>
              <w:left w:val="single" w:color="auto" w:sz="4" w:space="0"/>
              <w:bottom w:val="single" w:color="auto" w:sz="4" w:space="0"/>
              <w:right w:val="single" w:color="auto" w:sz="4" w:space="0"/>
            </w:tcBorders>
            <w:shd w:val="clear" w:color="auto" w:fill="auto"/>
            <w:vAlign w:val="center"/>
          </w:tcPr>
          <w:p w14:paraId="60ADC910">
            <w:pPr>
              <w:jc w:val="center"/>
              <w:rPr>
                <w:rFonts w:ascii="方正书宋_GBK" w:hAnsi="方正书宋_GBK" w:eastAsia="方正书宋_GBK" w:cs="方正书宋_GBK"/>
                <w:sz w:val="21"/>
                <w:lang w:eastAsia="zh-CN"/>
              </w:rPr>
            </w:pPr>
            <w:r>
              <w:rPr>
                <w:rFonts w:ascii="方正书宋_GBK" w:hAnsi="方正书宋_GBK" w:eastAsia="方正书宋_GBK" w:cs="方正书宋_GBK"/>
                <w:sz w:val="21"/>
              </w:rPr>
              <w:t>2</w:t>
            </w:r>
            <w:r>
              <w:rPr>
                <w:rFonts w:hint="eastAsia" w:ascii="方正书宋_GBK" w:hAnsi="方正书宋_GBK" w:eastAsia="方正书宋_GBK" w:cs="方正书宋_GBK"/>
                <w:sz w:val="21"/>
                <w:lang w:eastAsia="zh-CN"/>
              </w:rPr>
              <w:t>1</w:t>
            </w:r>
          </w:p>
        </w:tc>
        <w:tc>
          <w:tcPr>
            <w:tcW w:w="1040" w:type="dxa"/>
            <w:tcBorders>
              <w:top w:val="nil"/>
              <w:left w:val="nil"/>
              <w:bottom w:val="single" w:color="auto" w:sz="4" w:space="0"/>
              <w:right w:val="single" w:color="auto" w:sz="4" w:space="0"/>
            </w:tcBorders>
            <w:shd w:val="clear" w:color="auto" w:fill="auto"/>
            <w:vAlign w:val="center"/>
          </w:tcPr>
          <w:p w14:paraId="4B099D53">
            <w:pPr>
              <w:jc w:val="both"/>
              <w:rPr>
                <w:rFonts w:ascii="方正书宋_GBK" w:hAnsi="方正书宋_GBK" w:eastAsia="方正书宋_GBK" w:cs="方正书宋_GBK"/>
                <w:sz w:val="21"/>
              </w:rPr>
            </w:pPr>
            <w:r>
              <w:rPr>
                <w:rFonts w:ascii="方正书宋_GBK" w:hAnsi="方正书宋_GBK" w:eastAsia="方正书宋_GBK" w:cs="方正书宋_GBK"/>
                <w:sz w:val="21"/>
              </w:rPr>
              <w:t>2210201</w:t>
            </w:r>
          </w:p>
        </w:tc>
        <w:tc>
          <w:tcPr>
            <w:tcW w:w="2369" w:type="dxa"/>
            <w:tcBorders>
              <w:top w:val="nil"/>
              <w:left w:val="nil"/>
              <w:bottom w:val="single" w:color="auto" w:sz="4" w:space="0"/>
              <w:right w:val="single" w:color="auto" w:sz="4" w:space="0"/>
            </w:tcBorders>
            <w:shd w:val="clear" w:color="auto" w:fill="auto"/>
            <w:vAlign w:val="center"/>
          </w:tcPr>
          <w:p w14:paraId="26901C96">
            <w:pPr>
              <w:jc w:val="both"/>
              <w:rPr>
                <w:rFonts w:ascii="方正书宋_GBK" w:hAnsi="方正书宋_GBK" w:eastAsia="方正书宋_GBK" w:cs="方正书宋_GBK"/>
                <w:sz w:val="21"/>
              </w:rPr>
            </w:pPr>
            <w:r>
              <w:rPr>
                <w:rFonts w:ascii="方正书宋_GBK" w:hAnsi="方正书宋_GBK" w:eastAsia="方正书宋_GBK" w:cs="方正书宋_GBK"/>
                <w:sz w:val="21"/>
              </w:rPr>
              <w:t>住房公积金</w:t>
            </w:r>
          </w:p>
        </w:tc>
        <w:tc>
          <w:tcPr>
            <w:tcW w:w="992" w:type="dxa"/>
            <w:tcBorders>
              <w:top w:val="nil"/>
              <w:left w:val="nil"/>
              <w:bottom w:val="single" w:color="auto" w:sz="4" w:space="0"/>
              <w:right w:val="single" w:color="auto" w:sz="4" w:space="0"/>
            </w:tcBorders>
            <w:shd w:val="clear" w:color="auto" w:fill="auto"/>
            <w:vAlign w:val="center"/>
          </w:tcPr>
          <w:p w14:paraId="1483CEB7">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val="en-US" w:eastAsia="zh-CN"/>
              </w:rPr>
              <w:t>12.04</w:t>
            </w:r>
          </w:p>
        </w:tc>
        <w:tc>
          <w:tcPr>
            <w:tcW w:w="1134" w:type="dxa"/>
            <w:tcBorders>
              <w:top w:val="nil"/>
              <w:left w:val="nil"/>
              <w:bottom w:val="single" w:color="auto" w:sz="4" w:space="0"/>
              <w:right w:val="single" w:color="auto" w:sz="4" w:space="0"/>
            </w:tcBorders>
            <w:shd w:val="clear" w:color="auto" w:fill="auto"/>
            <w:vAlign w:val="center"/>
          </w:tcPr>
          <w:p w14:paraId="153AAFB6">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val="en-US" w:eastAsia="zh-CN"/>
              </w:rPr>
              <w:t>12.04</w:t>
            </w:r>
          </w:p>
        </w:tc>
        <w:tc>
          <w:tcPr>
            <w:tcW w:w="992" w:type="dxa"/>
            <w:tcBorders>
              <w:top w:val="nil"/>
              <w:left w:val="nil"/>
              <w:bottom w:val="single" w:color="auto" w:sz="4" w:space="0"/>
              <w:right w:val="single" w:color="auto" w:sz="4" w:space="0"/>
            </w:tcBorders>
            <w:shd w:val="clear" w:color="auto" w:fill="auto"/>
            <w:vAlign w:val="center"/>
          </w:tcPr>
          <w:p w14:paraId="31F8D2EB">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val="en-US" w:eastAsia="zh-CN"/>
              </w:rPr>
              <w:t>12.04</w:t>
            </w:r>
          </w:p>
        </w:tc>
        <w:tc>
          <w:tcPr>
            <w:tcW w:w="1134" w:type="dxa"/>
            <w:tcBorders>
              <w:top w:val="nil"/>
              <w:left w:val="nil"/>
              <w:bottom w:val="single" w:color="auto" w:sz="4" w:space="0"/>
              <w:right w:val="single" w:color="auto" w:sz="4" w:space="0"/>
            </w:tcBorders>
            <w:shd w:val="clear" w:color="auto" w:fill="auto"/>
            <w:vAlign w:val="center"/>
          </w:tcPr>
          <w:p w14:paraId="2E5C4A69">
            <w:pPr>
              <w:jc w:val="center"/>
              <w:rPr>
                <w:rFonts w:ascii="方正书宋_GBK" w:hAnsi="方正书宋_GBK" w:eastAsia="方正书宋_GBK" w:cs="方正书宋_GBK"/>
                <w:sz w:val="21"/>
              </w:rPr>
            </w:pPr>
          </w:p>
        </w:tc>
        <w:tc>
          <w:tcPr>
            <w:tcW w:w="709" w:type="dxa"/>
            <w:tcBorders>
              <w:top w:val="nil"/>
              <w:left w:val="nil"/>
              <w:bottom w:val="single" w:color="auto" w:sz="4" w:space="0"/>
              <w:right w:val="single" w:color="auto" w:sz="4" w:space="0"/>
            </w:tcBorders>
            <w:shd w:val="clear" w:color="auto" w:fill="auto"/>
            <w:vAlign w:val="center"/>
          </w:tcPr>
          <w:p w14:paraId="0F117521">
            <w:pPr>
              <w:jc w:val="center"/>
              <w:rPr>
                <w:rFonts w:ascii="方正书宋_GBK" w:hAnsi="方正书宋_GBK" w:eastAsia="方正书宋_GBK" w:cs="方正书宋_GBK"/>
                <w:sz w:val="21"/>
              </w:rPr>
            </w:pPr>
          </w:p>
        </w:tc>
        <w:tc>
          <w:tcPr>
            <w:tcW w:w="851" w:type="dxa"/>
            <w:tcBorders>
              <w:top w:val="nil"/>
              <w:left w:val="nil"/>
              <w:bottom w:val="single" w:color="auto" w:sz="4" w:space="0"/>
              <w:right w:val="single" w:color="auto" w:sz="4" w:space="0"/>
            </w:tcBorders>
            <w:shd w:val="clear" w:color="auto" w:fill="auto"/>
            <w:vAlign w:val="center"/>
          </w:tcPr>
          <w:p w14:paraId="792D5DC1">
            <w:pPr>
              <w:jc w:val="center"/>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4FFA2045">
            <w:pPr>
              <w:jc w:val="center"/>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3A94DF30">
            <w:pPr>
              <w:jc w:val="center"/>
              <w:rPr>
                <w:rFonts w:ascii="方正书宋_GBK" w:hAnsi="方正书宋_GBK" w:eastAsia="方正书宋_GBK" w:cs="方正书宋_GBK"/>
                <w:sz w:val="21"/>
              </w:rPr>
            </w:pPr>
          </w:p>
        </w:tc>
        <w:tc>
          <w:tcPr>
            <w:tcW w:w="850" w:type="dxa"/>
            <w:tcBorders>
              <w:top w:val="nil"/>
              <w:left w:val="nil"/>
              <w:bottom w:val="single" w:color="auto" w:sz="4" w:space="0"/>
              <w:right w:val="single" w:color="auto" w:sz="4" w:space="0"/>
            </w:tcBorders>
            <w:shd w:val="clear" w:color="auto" w:fill="auto"/>
            <w:vAlign w:val="center"/>
          </w:tcPr>
          <w:p w14:paraId="7D6A3A3D">
            <w:pPr>
              <w:jc w:val="center"/>
              <w:rPr>
                <w:rFonts w:ascii="方正书宋_GBK" w:hAnsi="方正书宋_GBK" w:eastAsia="方正书宋_GBK" w:cs="方正书宋_GBK"/>
                <w:sz w:val="21"/>
              </w:rPr>
            </w:pPr>
          </w:p>
        </w:tc>
        <w:tc>
          <w:tcPr>
            <w:tcW w:w="1559" w:type="dxa"/>
            <w:tcBorders>
              <w:top w:val="nil"/>
              <w:left w:val="nil"/>
              <w:bottom w:val="single" w:color="auto" w:sz="4" w:space="0"/>
              <w:right w:val="single" w:color="auto" w:sz="4" w:space="0"/>
            </w:tcBorders>
            <w:shd w:val="clear" w:color="auto" w:fill="auto"/>
            <w:vAlign w:val="center"/>
          </w:tcPr>
          <w:p w14:paraId="1BBE342A">
            <w:pPr>
              <w:jc w:val="center"/>
              <w:rPr>
                <w:rFonts w:ascii="方正书宋_GBK" w:hAnsi="方正书宋_GBK" w:eastAsia="方正书宋_GBK" w:cs="方正书宋_GBK"/>
                <w:sz w:val="21"/>
              </w:rPr>
            </w:pPr>
          </w:p>
        </w:tc>
      </w:tr>
    </w:tbl>
    <w:p w14:paraId="53786E09">
      <w:pPr>
        <w:sectPr>
          <w:type w:val="continuous"/>
          <w:pgSz w:w="16840" w:h="11900" w:orient="landscape"/>
          <w:pgMar w:top="1361" w:right="1021" w:bottom="1134" w:left="1021" w:header="720" w:footer="720" w:gutter="0"/>
          <w:cols w:space="720" w:num="1"/>
        </w:sectPr>
      </w:pPr>
    </w:p>
    <w:p w14:paraId="6C11C6E1">
      <w:pPr>
        <w:jc w:val="center"/>
        <w:outlineLvl w:val="4"/>
        <w:rPr>
          <w:rFonts w:ascii="方正小标宋_GBK" w:hAnsi="方正小标宋_GBK" w:eastAsia="方正小标宋_GBK" w:cs="方正小标宋_GBK"/>
          <w:color w:val="000000"/>
          <w:sz w:val="36"/>
          <w:lang w:eastAsia="zh-CN"/>
        </w:rPr>
      </w:pPr>
    </w:p>
    <w:p w14:paraId="79FC5222">
      <w:pPr>
        <w:jc w:val="center"/>
        <w:outlineLvl w:val="4"/>
        <w:rPr>
          <w:rFonts w:ascii="方正小标宋_GBK" w:hAnsi="方正小标宋_GBK" w:eastAsia="方正小标宋_GBK" w:cs="方正小标宋_GBK"/>
          <w:color w:val="000000"/>
          <w:sz w:val="36"/>
          <w:lang w:eastAsia="zh-CN"/>
        </w:rPr>
      </w:pPr>
    </w:p>
    <w:p w14:paraId="5190EC5D">
      <w:pPr>
        <w:jc w:val="center"/>
        <w:outlineLvl w:val="4"/>
        <w:rPr>
          <w:rFonts w:ascii="方正小标宋_GBK" w:hAnsi="方正小标宋_GBK" w:eastAsia="方正小标宋_GBK" w:cs="方正小标宋_GBK"/>
          <w:color w:val="000000"/>
          <w:sz w:val="36"/>
          <w:lang w:eastAsia="zh-CN"/>
        </w:rPr>
      </w:pPr>
    </w:p>
    <w:p w14:paraId="0DA429F7">
      <w:pPr>
        <w:jc w:val="center"/>
        <w:outlineLvl w:val="4"/>
        <w:rPr>
          <w:rFonts w:ascii="方正小标宋_GBK" w:hAnsi="方正小标宋_GBK" w:eastAsia="方正小标宋_GBK" w:cs="方正小标宋_GBK"/>
          <w:color w:val="000000"/>
          <w:sz w:val="36"/>
          <w:lang w:eastAsia="zh-CN"/>
        </w:rPr>
      </w:pPr>
    </w:p>
    <w:p w14:paraId="592D02E8">
      <w:pPr>
        <w:jc w:val="center"/>
        <w:outlineLvl w:val="4"/>
        <w:rPr>
          <w:rFonts w:ascii="方正小标宋_GBK" w:hAnsi="方正小标宋_GBK" w:eastAsia="方正小标宋_GBK" w:cs="方正小标宋_GBK"/>
          <w:color w:val="000000"/>
          <w:sz w:val="36"/>
          <w:lang w:eastAsia="zh-CN"/>
        </w:rPr>
      </w:pPr>
    </w:p>
    <w:p w14:paraId="49CCADD1">
      <w:pPr>
        <w:jc w:val="center"/>
        <w:outlineLvl w:val="4"/>
        <w:rPr>
          <w:rFonts w:ascii="方正小标宋_GBK" w:hAnsi="方正小标宋_GBK" w:eastAsia="方正小标宋_GBK" w:cs="方正小标宋_GBK"/>
          <w:color w:val="000000"/>
          <w:sz w:val="36"/>
          <w:lang w:eastAsia="zh-CN"/>
        </w:rPr>
      </w:pPr>
    </w:p>
    <w:p w14:paraId="4334BA8C">
      <w:pPr>
        <w:jc w:val="center"/>
        <w:outlineLvl w:val="4"/>
        <w:rPr>
          <w:rFonts w:ascii="方正小标宋_GBK" w:hAnsi="方正小标宋_GBK" w:eastAsia="方正小标宋_GBK" w:cs="方正小标宋_GBK"/>
          <w:color w:val="000000"/>
          <w:sz w:val="36"/>
          <w:lang w:eastAsia="zh-CN"/>
        </w:rPr>
      </w:pPr>
    </w:p>
    <w:p w14:paraId="434AC2D8">
      <w:pPr>
        <w:jc w:val="center"/>
        <w:outlineLvl w:val="4"/>
        <w:rPr>
          <w:rFonts w:ascii="方正小标宋_GBK" w:hAnsi="方正小标宋_GBK" w:eastAsia="方正小标宋_GBK" w:cs="方正小标宋_GBK"/>
          <w:color w:val="000000"/>
          <w:sz w:val="36"/>
          <w:lang w:eastAsia="zh-CN"/>
        </w:rPr>
      </w:pPr>
    </w:p>
    <w:p w14:paraId="025D975D">
      <w:pPr>
        <w:jc w:val="center"/>
        <w:outlineLvl w:val="4"/>
        <w:rPr>
          <w:rFonts w:ascii="方正小标宋_GBK" w:hAnsi="方正小标宋_GBK" w:eastAsia="方正小标宋_GBK" w:cs="方正小标宋_GBK"/>
          <w:color w:val="000000"/>
          <w:sz w:val="36"/>
          <w:lang w:eastAsia="zh-CN"/>
        </w:rPr>
      </w:pPr>
    </w:p>
    <w:p w14:paraId="1526AE95">
      <w:pPr>
        <w:jc w:val="center"/>
        <w:outlineLvl w:val="4"/>
        <w:rPr>
          <w:rFonts w:ascii="方正小标宋_GBK" w:hAnsi="方正小标宋_GBK" w:cs="方正小标宋_GBK" w:eastAsiaTheme="minorEastAsia"/>
          <w:color w:val="000000"/>
          <w:sz w:val="36"/>
          <w:lang w:eastAsia="zh-CN"/>
        </w:rPr>
      </w:pPr>
    </w:p>
    <w:p w14:paraId="3280A37A">
      <w:pPr>
        <w:jc w:val="center"/>
        <w:outlineLvl w:val="4"/>
      </w:pPr>
      <w:r>
        <w:rPr>
          <w:rFonts w:hint="eastAsia" w:ascii="方正小标宋_GBK" w:hAnsi="方正小标宋_GBK" w:eastAsia="方正小标宋_GBK" w:cs="方正小标宋_GBK"/>
          <w:color w:val="000000"/>
          <w:sz w:val="36"/>
        </w:rPr>
        <w:t>单位预算支出总表</w:t>
      </w:r>
    </w:p>
    <w:tbl>
      <w:tblPr>
        <w:tblStyle w:val="9"/>
        <w:tblW w:w="14202" w:type="dxa"/>
        <w:tblInd w:w="96" w:type="dxa"/>
        <w:tblLayout w:type="fixed"/>
        <w:tblCellMar>
          <w:top w:w="0" w:type="dxa"/>
          <w:left w:w="108" w:type="dxa"/>
          <w:bottom w:w="0" w:type="dxa"/>
          <w:right w:w="108" w:type="dxa"/>
        </w:tblCellMar>
      </w:tblPr>
      <w:tblGrid>
        <w:gridCol w:w="683"/>
        <w:gridCol w:w="1135"/>
        <w:gridCol w:w="4278"/>
        <w:gridCol w:w="1465"/>
        <w:gridCol w:w="1198"/>
        <w:gridCol w:w="1387"/>
        <w:gridCol w:w="1380"/>
        <w:gridCol w:w="1380"/>
        <w:gridCol w:w="1296"/>
      </w:tblGrid>
      <w:tr w14:paraId="02F89A2A">
        <w:tblPrEx>
          <w:tblCellMar>
            <w:top w:w="0" w:type="dxa"/>
            <w:left w:w="108" w:type="dxa"/>
            <w:bottom w:w="0" w:type="dxa"/>
            <w:right w:w="108" w:type="dxa"/>
          </w:tblCellMar>
        </w:tblPrEx>
        <w:trPr>
          <w:trHeight w:val="360" w:hRule="atLeast"/>
        </w:trPr>
        <w:tc>
          <w:tcPr>
            <w:tcW w:w="6096" w:type="dxa"/>
            <w:gridSpan w:val="3"/>
            <w:tcBorders>
              <w:top w:val="nil"/>
              <w:left w:val="nil"/>
              <w:bottom w:val="nil"/>
              <w:right w:val="nil"/>
            </w:tcBorders>
            <w:shd w:val="clear" w:color="auto" w:fill="auto"/>
            <w:noWrap/>
            <w:vAlign w:val="center"/>
          </w:tcPr>
          <w:p w14:paraId="733FC1E3">
            <w:pPr>
              <w:textAlignment w:val="center"/>
              <w:rPr>
                <w:rFonts w:ascii="方正小标宋_GBK" w:hAnsi="方正小标宋_GBK" w:eastAsia="方正小标宋_GBK" w:cs="方正小标宋_GBK"/>
              </w:rPr>
            </w:pPr>
            <w:r>
              <w:rPr>
                <w:rFonts w:hint="eastAsia" w:ascii="方正小标宋_GBK" w:hAnsi="方正小标宋_GBK" w:eastAsia="方正小标宋_GBK" w:cs="方正小标宋_GBK"/>
                <w:lang w:eastAsia="zh-CN"/>
              </w:rPr>
              <w:t>450001涞水县医疗保障局（本级）</w:t>
            </w:r>
          </w:p>
        </w:tc>
        <w:tc>
          <w:tcPr>
            <w:tcW w:w="1465" w:type="dxa"/>
            <w:tcBorders>
              <w:top w:val="nil"/>
              <w:left w:val="nil"/>
              <w:bottom w:val="nil"/>
              <w:right w:val="nil"/>
            </w:tcBorders>
            <w:shd w:val="clear" w:color="auto" w:fill="auto"/>
            <w:noWrap/>
            <w:vAlign w:val="center"/>
          </w:tcPr>
          <w:p w14:paraId="00EDA270">
            <w:pPr>
              <w:rPr>
                <w:rFonts w:ascii="方正小标宋_GBK" w:hAnsi="方正小标宋_GBK" w:eastAsia="方正小标宋_GBK" w:cs="方正小标宋_GBK"/>
              </w:rPr>
            </w:pPr>
          </w:p>
        </w:tc>
        <w:tc>
          <w:tcPr>
            <w:tcW w:w="2585" w:type="dxa"/>
            <w:gridSpan w:val="2"/>
            <w:tcBorders>
              <w:top w:val="nil"/>
              <w:left w:val="nil"/>
              <w:bottom w:val="nil"/>
              <w:right w:val="nil"/>
            </w:tcBorders>
            <w:shd w:val="clear" w:color="auto" w:fill="auto"/>
            <w:noWrap/>
            <w:vAlign w:val="center"/>
          </w:tcPr>
          <w:p w14:paraId="178EAD38">
            <w:pPr>
              <w:jc w:val="center"/>
              <w:rPr>
                <w:rFonts w:ascii="方正小标宋_GBK" w:hAnsi="方正小标宋_GBK" w:eastAsia="方正小标宋_GBK" w:cs="方正小标宋_GBK"/>
              </w:rPr>
            </w:pPr>
            <w:r>
              <w:rPr>
                <w:rFonts w:hint="eastAsia" w:ascii="方正小标宋_GBK" w:hAnsi="方正小标宋_GBK" w:eastAsia="方正小标宋_GBK" w:cs="方正小标宋_GBK"/>
                <w:lang w:eastAsia="zh-CN"/>
              </w:rPr>
              <w:t>预算年度：202</w:t>
            </w:r>
            <w:r>
              <w:rPr>
                <w:rFonts w:hint="eastAsia" w:ascii="方正小标宋_GBK" w:hAnsi="方正小标宋_GBK" w:eastAsia="方正小标宋_GBK" w:cs="方正小标宋_GBK"/>
                <w:lang w:val="en-US" w:eastAsia="zh-CN"/>
              </w:rPr>
              <w:t>4</w:t>
            </w:r>
          </w:p>
        </w:tc>
        <w:tc>
          <w:tcPr>
            <w:tcW w:w="1380" w:type="dxa"/>
            <w:tcBorders>
              <w:top w:val="nil"/>
              <w:left w:val="nil"/>
              <w:bottom w:val="nil"/>
              <w:right w:val="nil"/>
            </w:tcBorders>
            <w:shd w:val="clear" w:color="auto" w:fill="auto"/>
            <w:noWrap/>
          </w:tcPr>
          <w:p w14:paraId="34EF8B14">
            <w:pPr>
              <w:jc w:val="right"/>
              <w:rPr>
                <w:rFonts w:ascii="方正小标宋_GBK" w:hAnsi="方正小标宋_GBK" w:eastAsia="方正小标宋_GBK" w:cs="方正小标宋_GBK"/>
              </w:rPr>
            </w:pPr>
          </w:p>
        </w:tc>
        <w:tc>
          <w:tcPr>
            <w:tcW w:w="2676" w:type="dxa"/>
            <w:gridSpan w:val="2"/>
            <w:tcBorders>
              <w:top w:val="nil"/>
              <w:left w:val="nil"/>
              <w:bottom w:val="nil"/>
              <w:right w:val="nil"/>
            </w:tcBorders>
            <w:shd w:val="clear" w:color="auto" w:fill="auto"/>
            <w:noWrap/>
          </w:tcPr>
          <w:p w14:paraId="6078A00A">
            <w:pPr>
              <w:jc w:val="right"/>
              <w:textAlignment w:val="center"/>
              <w:rPr>
                <w:rFonts w:ascii="方正小标宋_GBK" w:hAnsi="方正小标宋_GBK" w:eastAsia="方正小标宋_GBK" w:cs="方正小标宋_GBK"/>
              </w:rPr>
            </w:pPr>
            <w:r>
              <w:rPr>
                <w:rFonts w:hint="eastAsia" w:ascii="方正小标宋_GBK" w:hAnsi="方正小标宋_GBK" w:eastAsia="方正小标宋_GBK" w:cs="方正小标宋_GBK"/>
                <w:lang w:eastAsia="zh-CN"/>
              </w:rPr>
              <w:t>单位：万元</w:t>
            </w:r>
          </w:p>
        </w:tc>
      </w:tr>
      <w:tr w14:paraId="221D2DC7">
        <w:tblPrEx>
          <w:tblCellMar>
            <w:top w:w="0" w:type="dxa"/>
            <w:left w:w="108" w:type="dxa"/>
            <w:bottom w:w="0" w:type="dxa"/>
            <w:right w:w="108" w:type="dxa"/>
          </w:tblCellMar>
        </w:tblPrEx>
        <w:trPr>
          <w:trHeight w:val="525"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EE1348">
            <w:pPr>
              <w:jc w:val="center"/>
              <w:textAlignment w:val="center"/>
              <w:rPr>
                <w:rFonts w:ascii="方正书宋_GBK" w:hAnsi="方正书宋_GBK" w:eastAsia="方正书宋_GBK" w:cs="方正书宋_GBK"/>
                <w:b/>
                <w:sz w:val="21"/>
              </w:rPr>
            </w:pPr>
            <w:r>
              <w:rPr>
                <w:rFonts w:hint="eastAsia" w:ascii="方正书宋_GBK" w:hAnsi="方正书宋_GBK" w:eastAsia="方正书宋_GBK" w:cs="方正书宋_GBK"/>
                <w:b/>
                <w:sz w:val="21"/>
                <w:lang w:eastAsia="zh-CN"/>
              </w:rPr>
              <w:t>序号</w:t>
            </w:r>
          </w:p>
        </w:tc>
        <w:tc>
          <w:tcPr>
            <w:tcW w:w="11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23296D">
            <w:pPr>
              <w:jc w:val="center"/>
              <w:textAlignment w:val="center"/>
              <w:rPr>
                <w:rFonts w:ascii="方正书宋_GBK" w:hAnsi="方正书宋_GBK" w:eastAsia="方正书宋_GBK" w:cs="方正书宋_GBK"/>
                <w:b/>
                <w:sz w:val="21"/>
              </w:rPr>
            </w:pPr>
            <w:r>
              <w:rPr>
                <w:rFonts w:hint="eastAsia" w:ascii="方正书宋_GBK" w:hAnsi="方正书宋_GBK" w:eastAsia="方正书宋_GBK" w:cs="方正书宋_GBK"/>
                <w:b/>
                <w:sz w:val="21"/>
                <w:lang w:eastAsia="zh-CN"/>
              </w:rPr>
              <w:t>科目编码</w:t>
            </w:r>
          </w:p>
        </w:tc>
        <w:tc>
          <w:tcPr>
            <w:tcW w:w="42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C9219D">
            <w:pPr>
              <w:jc w:val="center"/>
              <w:textAlignment w:val="center"/>
              <w:rPr>
                <w:rFonts w:ascii="方正书宋_GBK" w:hAnsi="方正书宋_GBK" w:eastAsia="方正书宋_GBK" w:cs="方正书宋_GBK"/>
                <w:b/>
                <w:sz w:val="21"/>
              </w:rPr>
            </w:pPr>
            <w:r>
              <w:rPr>
                <w:rFonts w:hint="eastAsia" w:ascii="方正书宋_GBK" w:hAnsi="方正书宋_GBK" w:eastAsia="方正书宋_GBK" w:cs="方正书宋_GBK"/>
                <w:b/>
                <w:sz w:val="21"/>
                <w:lang w:eastAsia="zh-CN"/>
              </w:rPr>
              <w:t>科目名称</w:t>
            </w:r>
          </w:p>
        </w:tc>
        <w:tc>
          <w:tcPr>
            <w:tcW w:w="14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58F608">
            <w:pPr>
              <w:jc w:val="center"/>
              <w:textAlignment w:val="center"/>
              <w:rPr>
                <w:rFonts w:ascii="方正书宋_GBK" w:hAnsi="方正书宋_GBK" w:eastAsia="方正书宋_GBK" w:cs="方正书宋_GBK"/>
                <w:b/>
                <w:sz w:val="21"/>
              </w:rPr>
            </w:pPr>
            <w:r>
              <w:rPr>
                <w:rFonts w:hint="eastAsia" w:ascii="方正书宋_GBK" w:hAnsi="方正书宋_GBK" w:eastAsia="方正书宋_GBK" w:cs="方正书宋_GBK"/>
                <w:b/>
                <w:sz w:val="21"/>
                <w:lang w:eastAsia="zh-CN"/>
              </w:rPr>
              <w:t>合计</w:t>
            </w:r>
          </w:p>
        </w:tc>
        <w:tc>
          <w:tcPr>
            <w:tcW w:w="11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2705D4">
            <w:pPr>
              <w:jc w:val="center"/>
              <w:textAlignment w:val="center"/>
              <w:rPr>
                <w:rFonts w:ascii="方正书宋_GBK" w:hAnsi="方正书宋_GBK" w:eastAsia="方正书宋_GBK" w:cs="方正书宋_GBK"/>
                <w:b/>
                <w:sz w:val="21"/>
              </w:rPr>
            </w:pPr>
            <w:r>
              <w:rPr>
                <w:rFonts w:hint="eastAsia" w:ascii="方正书宋_GBK" w:hAnsi="方正书宋_GBK" w:eastAsia="方正书宋_GBK" w:cs="方正书宋_GBK"/>
                <w:b/>
                <w:sz w:val="21"/>
                <w:lang w:eastAsia="zh-CN"/>
              </w:rPr>
              <w:t>基本支出</w:t>
            </w:r>
          </w:p>
        </w:tc>
        <w:tc>
          <w:tcPr>
            <w:tcW w:w="13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AB78B1">
            <w:pPr>
              <w:jc w:val="center"/>
              <w:textAlignment w:val="center"/>
              <w:rPr>
                <w:rFonts w:ascii="方正书宋_GBK" w:hAnsi="方正书宋_GBK" w:eastAsia="方正书宋_GBK" w:cs="方正书宋_GBK"/>
                <w:b/>
                <w:sz w:val="21"/>
              </w:rPr>
            </w:pPr>
            <w:r>
              <w:rPr>
                <w:rFonts w:hint="eastAsia" w:ascii="方正书宋_GBK" w:hAnsi="方正书宋_GBK" w:eastAsia="方正书宋_GBK" w:cs="方正书宋_GBK"/>
                <w:b/>
                <w:sz w:val="21"/>
                <w:lang w:eastAsia="zh-CN"/>
              </w:rPr>
              <w:t>项目支出</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9F584C">
            <w:pPr>
              <w:jc w:val="center"/>
              <w:textAlignment w:val="center"/>
              <w:rPr>
                <w:rFonts w:ascii="方正书宋_GBK" w:hAnsi="方正书宋_GBK" w:eastAsia="方正书宋_GBK" w:cs="方正书宋_GBK"/>
                <w:b/>
                <w:sz w:val="21"/>
              </w:rPr>
            </w:pPr>
            <w:r>
              <w:rPr>
                <w:rFonts w:hint="eastAsia" w:ascii="方正书宋_GBK" w:hAnsi="方正书宋_GBK" w:eastAsia="方正书宋_GBK" w:cs="方正书宋_GBK"/>
                <w:b/>
                <w:sz w:val="21"/>
                <w:lang w:eastAsia="zh-CN"/>
              </w:rPr>
              <w:t>事业单位经营支出</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7FB38E">
            <w:pPr>
              <w:jc w:val="center"/>
              <w:textAlignment w:val="center"/>
              <w:rPr>
                <w:rFonts w:ascii="方正书宋_GBK" w:hAnsi="方正书宋_GBK" w:eastAsia="方正书宋_GBK" w:cs="方正书宋_GBK"/>
                <w:b/>
                <w:sz w:val="21"/>
              </w:rPr>
            </w:pPr>
            <w:r>
              <w:rPr>
                <w:rFonts w:hint="eastAsia" w:ascii="方正书宋_GBK" w:hAnsi="方正书宋_GBK" w:eastAsia="方正书宋_GBK" w:cs="方正书宋_GBK"/>
                <w:b/>
                <w:sz w:val="21"/>
                <w:lang w:eastAsia="zh-CN"/>
              </w:rPr>
              <w:t>上缴上级支出</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5DD0C5">
            <w:pPr>
              <w:jc w:val="center"/>
              <w:textAlignment w:val="center"/>
              <w:rPr>
                <w:rFonts w:ascii="方正书宋_GBK" w:hAnsi="方正书宋_GBK" w:eastAsia="方正书宋_GBK" w:cs="方正书宋_GBK"/>
                <w:b/>
                <w:sz w:val="21"/>
              </w:rPr>
            </w:pPr>
            <w:r>
              <w:rPr>
                <w:rFonts w:hint="eastAsia" w:ascii="方正书宋_GBK" w:hAnsi="方正书宋_GBK" w:eastAsia="方正书宋_GBK" w:cs="方正书宋_GBK"/>
                <w:b/>
                <w:sz w:val="21"/>
                <w:lang w:eastAsia="zh-CN"/>
              </w:rPr>
              <w:t>对附属单位补助支出</w:t>
            </w:r>
          </w:p>
        </w:tc>
      </w:tr>
      <w:tr w14:paraId="4A05AC33">
        <w:tblPrEx>
          <w:tblCellMar>
            <w:top w:w="0" w:type="dxa"/>
            <w:left w:w="108" w:type="dxa"/>
            <w:bottom w:w="0" w:type="dxa"/>
            <w:right w:w="108" w:type="dxa"/>
          </w:tblCellMar>
        </w:tblPrEx>
        <w:trPr>
          <w:trHeight w:val="36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0AB7E5">
            <w:pPr>
              <w:jc w:val="center"/>
              <w:textAlignment w:val="center"/>
              <w:rPr>
                <w:rFonts w:ascii="方正书宋_GBK" w:hAnsi="方正书宋_GBK" w:eastAsia="方正书宋_GBK" w:cs="方正书宋_GBK"/>
                <w:b/>
                <w:sz w:val="21"/>
              </w:rPr>
            </w:pPr>
            <w:r>
              <w:rPr>
                <w:rFonts w:hint="eastAsia" w:ascii="方正书宋_GBK" w:hAnsi="方正书宋_GBK" w:eastAsia="方正书宋_GBK" w:cs="方正书宋_GBK"/>
                <w:b/>
                <w:sz w:val="21"/>
                <w:lang w:eastAsia="zh-CN"/>
              </w:rPr>
              <w:t>栏次</w:t>
            </w:r>
          </w:p>
        </w:tc>
        <w:tc>
          <w:tcPr>
            <w:tcW w:w="11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E14A8F">
            <w:pPr>
              <w:jc w:val="center"/>
              <w:textAlignment w:val="center"/>
              <w:rPr>
                <w:rFonts w:ascii="方正书宋_GBK" w:hAnsi="方正书宋_GBK" w:eastAsia="方正书宋_GBK" w:cs="方正书宋_GBK"/>
                <w:b/>
                <w:sz w:val="21"/>
              </w:rPr>
            </w:pPr>
            <w:r>
              <w:rPr>
                <w:rFonts w:hint="eastAsia" w:ascii="方正书宋_GBK" w:hAnsi="方正书宋_GBK" w:eastAsia="方正书宋_GBK" w:cs="方正书宋_GBK"/>
                <w:b/>
                <w:sz w:val="21"/>
                <w:lang w:eastAsia="zh-CN"/>
              </w:rPr>
              <w:t>1</w:t>
            </w:r>
          </w:p>
        </w:tc>
        <w:tc>
          <w:tcPr>
            <w:tcW w:w="42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AC5C1C">
            <w:pPr>
              <w:jc w:val="center"/>
              <w:textAlignment w:val="center"/>
              <w:rPr>
                <w:rFonts w:ascii="方正书宋_GBK" w:hAnsi="方正书宋_GBK" w:eastAsia="方正书宋_GBK" w:cs="方正书宋_GBK"/>
                <w:b/>
                <w:sz w:val="21"/>
              </w:rPr>
            </w:pPr>
            <w:r>
              <w:rPr>
                <w:rFonts w:hint="eastAsia" w:ascii="方正书宋_GBK" w:hAnsi="方正书宋_GBK" w:eastAsia="方正书宋_GBK" w:cs="方正书宋_GBK"/>
                <w:b/>
                <w:sz w:val="21"/>
                <w:lang w:eastAsia="zh-CN"/>
              </w:rPr>
              <w:t>2</w:t>
            </w:r>
          </w:p>
        </w:tc>
        <w:tc>
          <w:tcPr>
            <w:tcW w:w="14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38FE46">
            <w:pPr>
              <w:jc w:val="center"/>
              <w:textAlignment w:val="center"/>
              <w:rPr>
                <w:rFonts w:ascii="方正书宋_GBK" w:hAnsi="方正书宋_GBK" w:eastAsia="方正书宋_GBK" w:cs="方正书宋_GBK"/>
                <w:b/>
                <w:sz w:val="21"/>
              </w:rPr>
            </w:pPr>
            <w:r>
              <w:rPr>
                <w:rFonts w:hint="eastAsia" w:ascii="方正书宋_GBK" w:hAnsi="方正书宋_GBK" w:eastAsia="方正书宋_GBK" w:cs="方正书宋_GBK"/>
                <w:b/>
                <w:sz w:val="21"/>
                <w:lang w:eastAsia="zh-CN"/>
              </w:rPr>
              <w:t>3</w:t>
            </w:r>
          </w:p>
        </w:tc>
        <w:tc>
          <w:tcPr>
            <w:tcW w:w="11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E59238">
            <w:pPr>
              <w:jc w:val="center"/>
              <w:textAlignment w:val="center"/>
              <w:rPr>
                <w:rFonts w:ascii="方正书宋_GBK" w:hAnsi="方正书宋_GBK" w:eastAsia="方正书宋_GBK" w:cs="方正书宋_GBK"/>
                <w:b/>
                <w:sz w:val="21"/>
              </w:rPr>
            </w:pPr>
            <w:r>
              <w:rPr>
                <w:rFonts w:hint="eastAsia" w:ascii="方正书宋_GBK" w:hAnsi="方正书宋_GBK" w:eastAsia="方正书宋_GBK" w:cs="方正书宋_GBK"/>
                <w:b/>
                <w:sz w:val="21"/>
                <w:lang w:eastAsia="zh-CN"/>
              </w:rPr>
              <w:t>4</w:t>
            </w:r>
          </w:p>
        </w:tc>
        <w:tc>
          <w:tcPr>
            <w:tcW w:w="13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C53F44">
            <w:pPr>
              <w:jc w:val="center"/>
              <w:textAlignment w:val="center"/>
              <w:rPr>
                <w:rFonts w:ascii="方正书宋_GBK" w:hAnsi="方正书宋_GBK" w:eastAsia="方正书宋_GBK" w:cs="方正书宋_GBK"/>
                <w:b/>
                <w:sz w:val="21"/>
              </w:rPr>
            </w:pPr>
            <w:r>
              <w:rPr>
                <w:rFonts w:hint="eastAsia" w:ascii="方正书宋_GBK" w:hAnsi="方正书宋_GBK" w:eastAsia="方正书宋_GBK" w:cs="方正书宋_GBK"/>
                <w:b/>
                <w:sz w:val="21"/>
                <w:lang w:eastAsia="zh-CN"/>
              </w:rPr>
              <w:t>5</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96B067">
            <w:pPr>
              <w:jc w:val="center"/>
              <w:textAlignment w:val="center"/>
              <w:rPr>
                <w:rFonts w:ascii="方正书宋_GBK" w:hAnsi="方正书宋_GBK" w:eastAsia="方正书宋_GBK" w:cs="方正书宋_GBK"/>
                <w:b/>
                <w:sz w:val="21"/>
              </w:rPr>
            </w:pPr>
            <w:r>
              <w:rPr>
                <w:rFonts w:hint="eastAsia" w:ascii="方正书宋_GBK" w:hAnsi="方正书宋_GBK" w:eastAsia="方正书宋_GBK" w:cs="方正书宋_GBK"/>
                <w:b/>
                <w:sz w:val="21"/>
                <w:lang w:eastAsia="zh-CN"/>
              </w:rPr>
              <w:t>6</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697030">
            <w:pPr>
              <w:jc w:val="center"/>
              <w:textAlignment w:val="center"/>
              <w:rPr>
                <w:rFonts w:ascii="方正书宋_GBK" w:hAnsi="方正书宋_GBK" w:eastAsia="方正书宋_GBK" w:cs="方正书宋_GBK"/>
                <w:b/>
                <w:sz w:val="21"/>
              </w:rPr>
            </w:pPr>
            <w:r>
              <w:rPr>
                <w:rFonts w:hint="eastAsia" w:ascii="方正书宋_GBK" w:hAnsi="方正书宋_GBK" w:eastAsia="方正书宋_GBK" w:cs="方正书宋_GBK"/>
                <w:b/>
                <w:sz w:val="21"/>
                <w:lang w:eastAsia="zh-CN"/>
              </w:rPr>
              <w:t>7</w:t>
            </w: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020622">
            <w:pPr>
              <w:jc w:val="center"/>
              <w:textAlignment w:val="center"/>
              <w:rPr>
                <w:rFonts w:ascii="方正书宋_GBK" w:hAnsi="方正书宋_GBK" w:eastAsia="方正书宋_GBK" w:cs="方正书宋_GBK"/>
                <w:b/>
                <w:sz w:val="21"/>
              </w:rPr>
            </w:pPr>
            <w:r>
              <w:rPr>
                <w:rFonts w:hint="eastAsia" w:ascii="方正书宋_GBK" w:hAnsi="方正书宋_GBK" w:eastAsia="方正书宋_GBK" w:cs="方正书宋_GBK"/>
                <w:b/>
                <w:sz w:val="21"/>
                <w:lang w:eastAsia="zh-CN"/>
              </w:rPr>
              <w:t>8</w:t>
            </w:r>
          </w:p>
        </w:tc>
      </w:tr>
      <w:tr w14:paraId="1124D20F">
        <w:tblPrEx>
          <w:tblCellMar>
            <w:top w:w="0" w:type="dxa"/>
            <w:left w:w="108" w:type="dxa"/>
            <w:bottom w:w="0" w:type="dxa"/>
            <w:right w:w="108" w:type="dxa"/>
          </w:tblCellMar>
        </w:tblPrEx>
        <w:trPr>
          <w:trHeight w:val="33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tcPr>
          <w:p w14:paraId="29AFCC8B">
            <w:pPr>
              <w:jc w:val="cente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1</w:t>
            </w:r>
          </w:p>
        </w:tc>
        <w:tc>
          <w:tcPr>
            <w:tcW w:w="1135" w:type="dxa"/>
            <w:tcBorders>
              <w:top w:val="single" w:color="000000" w:sz="4" w:space="0"/>
              <w:left w:val="single" w:color="000000" w:sz="4" w:space="0"/>
              <w:bottom w:val="single" w:color="000000" w:sz="4" w:space="0"/>
              <w:right w:val="single" w:color="000000" w:sz="4" w:space="0"/>
            </w:tcBorders>
            <w:shd w:val="clear" w:color="auto" w:fill="auto"/>
            <w:noWrap/>
          </w:tcPr>
          <w:p w14:paraId="40D7B398">
            <w:pP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208</w:t>
            </w:r>
          </w:p>
        </w:tc>
        <w:tc>
          <w:tcPr>
            <w:tcW w:w="4278" w:type="dxa"/>
            <w:tcBorders>
              <w:top w:val="single" w:color="000000" w:sz="4" w:space="0"/>
              <w:left w:val="single" w:color="000000" w:sz="4" w:space="0"/>
              <w:bottom w:val="single" w:color="000000" w:sz="4" w:space="0"/>
              <w:right w:val="single" w:color="000000" w:sz="4" w:space="0"/>
            </w:tcBorders>
            <w:shd w:val="clear" w:color="auto" w:fill="auto"/>
            <w:noWrap/>
          </w:tcPr>
          <w:p w14:paraId="2BD8425A">
            <w:pP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社会保障和就业支出</w:t>
            </w:r>
          </w:p>
        </w:tc>
        <w:tc>
          <w:tcPr>
            <w:tcW w:w="14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90CAB7">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21.38</w:t>
            </w:r>
          </w:p>
        </w:tc>
        <w:tc>
          <w:tcPr>
            <w:tcW w:w="11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7E1734">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18.38</w:t>
            </w:r>
          </w:p>
        </w:tc>
        <w:tc>
          <w:tcPr>
            <w:tcW w:w="13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AD8AFD">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val="en-US" w:eastAsia="zh-CN"/>
              </w:rPr>
              <w:t>3</w:t>
            </w:r>
            <w:r>
              <w:rPr>
                <w:rFonts w:hint="eastAsia" w:ascii="方正书宋_GBK" w:hAnsi="方正书宋_GBK" w:eastAsia="方正书宋_GBK" w:cs="方正书宋_GBK"/>
                <w:sz w:val="21"/>
                <w:lang w:eastAsia="zh-CN"/>
              </w:rPr>
              <w:t>.00</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tcPr>
          <w:p w14:paraId="571C76EC">
            <w:pPr>
              <w:jc w:val="right"/>
              <w:textAlignment w:val="top"/>
              <w:rPr>
                <w:rFonts w:ascii="方正书宋_GBK" w:hAnsi="方正书宋_GBK" w:eastAsia="方正书宋_GBK" w:cs="方正书宋_GBK"/>
                <w:sz w:val="21"/>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tcPr>
          <w:p w14:paraId="2A07EEBD">
            <w:pPr>
              <w:jc w:val="right"/>
              <w:textAlignment w:val="top"/>
              <w:rPr>
                <w:rFonts w:ascii="方正书宋_GBK" w:hAnsi="方正书宋_GBK" w:eastAsia="方正书宋_GBK" w:cs="方正书宋_GBK"/>
                <w:sz w:val="21"/>
              </w:rPr>
            </w:pP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tcPr>
          <w:p w14:paraId="51A0CDCB">
            <w:pPr>
              <w:jc w:val="right"/>
              <w:textAlignment w:val="top"/>
              <w:rPr>
                <w:rFonts w:ascii="方正书宋_GBK" w:hAnsi="方正书宋_GBK" w:eastAsia="方正书宋_GBK" w:cs="方正书宋_GBK"/>
                <w:sz w:val="21"/>
              </w:rPr>
            </w:pPr>
          </w:p>
        </w:tc>
      </w:tr>
      <w:tr w14:paraId="08EF4B4F">
        <w:tblPrEx>
          <w:tblCellMar>
            <w:top w:w="0" w:type="dxa"/>
            <w:left w:w="108" w:type="dxa"/>
            <w:bottom w:w="0" w:type="dxa"/>
            <w:right w:w="108" w:type="dxa"/>
          </w:tblCellMar>
        </w:tblPrEx>
        <w:trPr>
          <w:trHeight w:val="33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tcPr>
          <w:p w14:paraId="06CF7FB0">
            <w:pPr>
              <w:jc w:val="cente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2</w:t>
            </w:r>
          </w:p>
        </w:tc>
        <w:tc>
          <w:tcPr>
            <w:tcW w:w="1135" w:type="dxa"/>
            <w:tcBorders>
              <w:top w:val="single" w:color="000000" w:sz="4" w:space="0"/>
              <w:left w:val="single" w:color="000000" w:sz="4" w:space="0"/>
              <w:bottom w:val="single" w:color="000000" w:sz="4" w:space="0"/>
              <w:right w:val="single" w:color="000000" w:sz="4" w:space="0"/>
            </w:tcBorders>
            <w:shd w:val="clear" w:color="auto" w:fill="auto"/>
            <w:noWrap/>
          </w:tcPr>
          <w:p w14:paraId="70751D3D">
            <w:pP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20805</w:t>
            </w:r>
          </w:p>
        </w:tc>
        <w:tc>
          <w:tcPr>
            <w:tcW w:w="4278" w:type="dxa"/>
            <w:tcBorders>
              <w:top w:val="single" w:color="000000" w:sz="4" w:space="0"/>
              <w:left w:val="single" w:color="000000" w:sz="4" w:space="0"/>
              <w:bottom w:val="single" w:color="000000" w:sz="4" w:space="0"/>
              <w:right w:val="single" w:color="000000" w:sz="4" w:space="0"/>
            </w:tcBorders>
            <w:shd w:val="clear" w:color="auto" w:fill="auto"/>
            <w:noWrap/>
          </w:tcPr>
          <w:p w14:paraId="780C384B">
            <w:pP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行政事业单位养老支出</w:t>
            </w:r>
          </w:p>
        </w:tc>
        <w:tc>
          <w:tcPr>
            <w:tcW w:w="14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AC8F1C">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18.38</w:t>
            </w:r>
          </w:p>
        </w:tc>
        <w:tc>
          <w:tcPr>
            <w:tcW w:w="11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C49BB2">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18.38</w:t>
            </w:r>
          </w:p>
        </w:tc>
        <w:tc>
          <w:tcPr>
            <w:tcW w:w="13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18AC47">
            <w:pPr>
              <w:jc w:val="right"/>
              <w:rPr>
                <w:rFonts w:ascii="方正书宋_GBK" w:hAnsi="方正书宋_GBK" w:eastAsia="方正书宋_GBK" w:cs="方正书宋_GBK"/>
                <w:sz w:val="21"/>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tcPr>
          <w:p w14:paraId="041DD6B1">
            <w:pPr>
              <w:jc w:val="right"/>
              <w:textAlignment w:val="top"/>
              <w:rPr>
                <w:rFonts w:ascii="方正书宋_GBK" w:hAnsi="方正书宋_GBK" w:eastAsia="方正书宋_GBK" w:cs="方正书宋_GBK"/>
                <w:sz w:val="21"/>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tcPr>
          <w:p w14:paraId="5F4B72B8">
            <w:pPr>
              <w:jc w:val="right"/>
              <w:textAlignment w:val="top"/>
              <w:rPr>
                <w:rFonts w:ascii="方正书宋_GBK" w:hAnsi="方正书宋_GBK" w:eastAsia="方正书宋_GBK" w:cs="方正书宋_GBK"/>
                <w:sz w:val="21"/>
              </w:rPr>
            </w:pP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tcPr>
          <w:p w14:paraId="3626005C">
            <w:pPr>
              <w:jc w:val="right"/>
              <w:textAlignment w:val="top"/>
              <w:rPr>
                <w:rFonts w:ascii="方正书宋_GBK" w:hAnsi="方正书宋_GBK" w:eastAsia="方正书宋_GBK" w:cs="方正书宋_GBK"/>
                <w:sz w:val="21"/>
              </w:rPr>
            </w:pPr>
          </w:p>
        </w:tc>
      </w:tr>
      <w:tr w14:paraId="27A53949">
        <w:tblPrEx>
          <w:tblCellMar>
            <w:top w:w="0" w:type="dxa"/>
            <w:left w:w="108" w:type="dxa"/>
            <w:bottom w:w="0" w:type="dxa"/>
            <w:right w:w="108" w:type="dxa"/>
          </w:tblCellMar>
        </w:tblPrEx>
        <w:trPr>
          <w:trHeight w:val="33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tcPr>
          <w:p w14:paraId="558B6D3B">
            <w:pPr>
              <w:jc w:val="cente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3</w:t>
            </w:r>
          </w:p>
        </w:tc>
        <w:tc>
          <w:tcPr>
            <w:tcW w:w="1135" w:type="dxa"/>
            <w:tcBorders>
              <w:top w:val="single" w:color="000000" w:sz="4" w:space="0"/>
              <w:left w:val="single" w:color="000000" w:sz="4" w:space="0"/>
              <w:bottom w:val="single" w:color="000000" w:sz="4" w:space="0"/>
              <w:right w:val="single" w:color="000000" w:sz="4" w:space="0"/>
            </w:tcBorders>
            <w:shd w:val="clear" w:color="auto" w:fill="auto"/>
            <w:noWrap/>
          </w:tcPr>
          <w:p w14:paraId="7A960312">
            <w:pP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2080505</w:t>
            </w:r>
          </w:p>
        </w:tc>
        <w:tc>
          <w:tcPr>
            <w:tcW w:w="4278" w:type="dxa"/>
            <w:tcBorders>
              <w:top w:val="single" w:color="000000" w:sz="4" w:space="0"/>
              <w:left w:val="single" w:color="000000" w:sz="4" w:space="0"/>
              <w:bottom w:val="single" w:color="000000" w:sz="4" w:space="0"/>
              <w:right w:val="single" w:color="000000" w:sz="4" w:space="0"/>
            </w:tcBorders>
            <w:shd w:val="clear" w:color="auto" w:fill="auto"/>
            <w:noWrap/>
          </w:tcPr>
          <w:p w14:paraId="57A63482">
            <w:pP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机关事业单位基本养老保险缴费支出</w:t>
            </w:r>
          </w:p>
        </w:tc>
        <w:tc>
          <w:tcPr>
            <w:tcW w:w="14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B0B18D">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val="en-US" w:eastAsia="zh-CN"/>
              </w:rPr>
              <w:t>18.38</w:t>
            </w:r>
          </w:p>
        </w:tc>
        <w:tc>
          <w:tcPr>
            <w:tcW w:w="11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91CF1D">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val="en-US" w:eastAsia="zh-CN"/>
              </w:rPr>
              <w:t>18.38</w:t>
            </w:r>
          </w:p>
        </w:tc>
        <w:tc>
          <w:tcPr>
            <w:tcW w:w="13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C8F78C">
            <w:pPr>
              <w:jc w:val="right"/>
              <w:rPr>
                <w:rFonts w:ascii="方正书宋_GBK" w:hAnsi="方正书宋_GBK" w:eastAsia="方正书宋_GBK" w:cs="方正书宋_GBK"/>
                <w:sz w:val="21"/>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tcPr>
          <w:p w14:paraId="23448D36">
            <w:pPr>
              <w:jc w:val="right"/>
              <w:textAlignment w:val="top"/>
              <w:rPr>
                <w:rFonts w:ascii="方正书宋_GBK" w:hAnsi="方正书宋_GBK" w:eastAsia="方正书宋_GBK" w:cs="方正书宋_GBK"/>
                <w:sz w:val="21"/>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tcPr>
          <w:p w14:paraId="45E083D2">
            <w:pPr>
              <w:jc w:val="right"/>
              <w:textAlignment w:val="top"/>
              <w:rPr>
                <w:rFonts w:ascii="方正书宋_GBK" w:hAnsi="方正书宋_GBK" w:eastAsia="方正书宋_GBK" w:cs="方正书宋_GBK"/>
                <w:sz w:val="21"/>
              </w:rPr>
            </w:pP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tcPr>
          <w:p w14:paraId="1EAAE98E">
            <w:pPr>
              <w:jc w:val="right"/>
              <w:textAlignment w:val="top"/>
              <w:rPr>
                <w:rFonts w:ascii="方正书宋_GBK" w:hAnsi="方正书宋_GBK" w:eastAsia="方正书宋_GBK" w:cs="方正书宋_GBK"/>
                <w:sz w:val="21"/>
              </w:rPr>
            </w:pPr>
          </w:p>
        </w:tc>
      </w:tr>
      <w:tr w14:paraId="04826BA9">
        <w:tblPrEx>
          <w:tblCellMar>
            <w:top w:w="0" w:type="dxa"/>
            <w:left w:w="108" w:type="dxa"/>
            <w:bottom w:w="0" w:type="dxa"/>
            <w:right w:w="108" w:type="dxa"/>
          </w:tblCellMar>
        </w:tblPrEx>
        <w:trPr>
          <w:trHeight w:val="33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tcPr>
          <w:p w14:paraId="3AB3E3EF">
            <w:pPr>
              <w:jc w:val="center"/>
              <w:textAlignment w:val="top"/>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4</w:t>
            </w:r>
          </w:p>
        </w:tc>
        <w:tc>
          <w:tcPr>
            <w:tcW w:w="1135" w:type="dxa"/>
            <w:tcBorders>
              <w:top w:val="single" w:color="000000" w:sz="4" w:space="0"/>
              <w:left w:val="single" w:color="000000" w:sz="4" w:space="0"/>
              <w:bottom w:val="single" w:color="000000" w:sz="4" w:space="0"/>
              <w:right w:val="single" w:color="000000" w:sz="4" w:space="0"/>
            </w:tcBorders>
            <w:shd w:val="clear" w:color="auto" w:fill="auto"/>
            <w:noWrap/>
          </w:tcPr>
          <w:p w14:paraId="6F686FC1">
            <w:pP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20899</w:t>
            </w:r>
          </w:p>
        </w:tc>
        <w:tc>
          <w:tcPr>
            <w:tcW w:w="4278" w:type="dxa"/>
            <w:tcBorders>
              <w:top w:val="single" w:color="000000" w:sz="4" w:space="0"/>
              <w:left w:val="single" w:color="000000" w:sz="4" w:space="0"/>
              <w:bottom w:val="single" w:color="000000" w:sz="4" w:space="0"/>
              <w:right w:val="single" w:color="000000" w:sz="4" w:space="0"/>
            </w:tcBorders>
            <w:shd w:val="clear" w:color="auto" w:fill="auto"/>
            <w:noWrap/>
          </w:tcPr>
          <w:p w14:paraId="7EC52FAA">
            <w:pP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其他社会保障和就业支出</w:t>
            </w:r>
          </w:p>
        </w:tc>
        <w:tc>
          <w:tcPr>
            <w:tcW w:w="14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C8AD2F">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val="en-US" w:eastAsia="zh-CN"/>
              </w:rPr>
              <w:t>3</w:t>
            </w:r>
            <w:r>
              <w:rPr>
                <w:rFonts w:hint="eastAsia" w:ascii="方正书宋_GBK" w:hAnsi="方正书宋_GBK" w:eastAsia="方正书宋_GBK" w:cs="方正书宋_GBK"/>
                <w:sz w:val="21"/>
                <w:lang w:eastAsia="zh-CN"/>
              </w:rPr>
              <w:t>.00</w:t>
            </w:r>
          </w:p>
        </w:tc>
        <w:tc>
          <w:tcPr>
            <w:tcW w:w="11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B940E7">
            <w:pPr>
              <w:jc w:val="right"/>
              <w:rPr>
                <w:rFonts w:ascii="方正书宋_GBK" w:hAnsi="方正书宋_GBK" w:eastAsia="方正书宋_GBK" w:cs="方正书宋_GBK"/>
                <w:sz w:val="21"/>
              </w:rPr>
            </w:pPr>
          </w:p>
        </w:tc>
        <w:tc>
          <w:tcPr>
            <w:tcW w:w="13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DABA08">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val="en-US" w:eastAsia="zh-CN"/>
              </w:rPr>
              <w:t>3</w:t>
            </w:r>
            <w:r>
              <w:rPr>
                <w:rFonts w:hint="eastAsia" w:ascii="方正书宋_GBK" w:hAnsi="方正书宋_GBK" w:eastAsia="方正书宋_GBK" w:cs="方正书宋_GBK"/>
                <w:sz w:val="21"/>
                <w:lang w:eastAsia="zh-CN"/>
              </w:rPr>
              <w:t>.00</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tcPr>
          <w:p w14:paraId="6E4A6D05">
            <w:pPr>
              <w:jc w:val="right"/>
              <w:textAlignment w:val="top"/>
              <w:rPr>
                <w:rFonts w:ascii="方正书宋_GBK" w:hAnsi="方正书宋_GBK" w:eastAsia="方正书宋_GBK" w:cs="方正书宋_GBK"/>
                <w:sz w:val="21"/>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tcPr>
          <w:p w14:paraId="2D889441">
            <w:pPr>
              <w:jc w:val="right"/>
              <w:textAlignment w:val="top"/>
              <w:rPr>
                <w:rFonts w:ascii="方正书宋_GBK" w:hAnsi="方正书宋_GBK" w:eastAsia="方正书宋_GBK" w:cs="方正书宋_GBK"/>
                <w:sz w:val="21"/>
              </w:rPr>
            </w:pP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tcPr>
          <w:p w14:paraId="155217E9">
            <w:pPr>
              <w:jc w:val="right"/>
              <w:textAlignment w:val="top"/>
              <w:rPr>
                <w:rFonts w:ascii="方正书宋_GBK" w:hAnsi="方正书宋_GBK" w:eastAsia="方正书宋_GBK" w:cs="方正书宋_GBK"/>
                <w:sz w:val="21"/>
              </w:rPr>
            </w:pPr>
          </w:p>
        </w:tc>
      </w:tr>
      <w:tr w14:paraId="67ACBBC4">
        <w:tblPrEx>
          <w:tblCellMar>
            <w:top w:w="0" w:type="dxa"/>
            <w:left w:w="108" w:type="dxa"/>
            <w:bottom w:w="0" w:type="dxa"/>
            <w:right w:w="108" w:type="dxa"/>
          </w:tblCellMar>
        </w:tblPrEx>
        <w:trPr>
          <w:trHeight w:val="33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tcPr>
          <w:p w14:paraId="43495A23">
            <w:pPr>
              <w:jc w:val="center"/>
              <w:textAlignment w:val="top"/>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5</w:t>
            </w:r>
          </w:p>
        </w:tc>
        <w:tc>
          <w:tcPr>
            <w:tcW w:w="1135" w:type="dxa"/>
            <w:tcBorders>
              <w:top w:val="single" w:color="000000" w:sz="4" w:space="0"/>
              <w:left w:val="single" w:color="000000" w:sz="4" w:space="0"/>
              <w:bottom w:val="single" w:color="000000" w:sz="4" w:space="0"/>
              <w:right w:val="single" w:color="000000" w:sz="4" w:space="0"/>
            </w:tcBorders>
            <w:shd w:val="clear" w:color="auto" w:fill="auto"/>
            <w:noWrap/>
          </w:tcPr>
          <w:p w14:paraId="3B83ED4F">
            <w:pP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2089999</w:t>
            </w:r>
          </w:p>
        </w:tc>
        <w:tc>
          <w:tcPr>
            <w:tcW w:w="4278" w:type="dxa"/>
            <w:tcBorders>
              <w:top w:val="single" w:color="000000" w:sz="4" w:space="0"/>
              <w:left w:val="single" w:color="000000" w:sz="4" w:space="0"/>
              <w:bottom w:val="single" w:color="000000" w:sz="4" w:space="0"/>
              <w:right w:val="single" w:color="000000" w:sz="4" w:space="0"/>
            </w:tcBorders>
            <w:shd w:val="clear" w:color="auto" w:fill="auto"/>
            <w:noWrap/>
          </w:tcPr>
          <w:p w14:paraId="610F1FA8">
            <w:pP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其他社会保障和就业支出</w:t>
            </w:r>
          </w:p>
        </w:tc>
        <w:tc>
          <w:tcPr>
            <w:tcW w:w="14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D65EDD">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val="en-US" w:eastAsia="zh-CN"/>
              </w:rPr>
              <w:t>3</w:t>
            </w:r>
            <w:r>
              <w:rPr>
                <w:rFonts w:hint="eastAsia" w:ascii="方正书宋_GBK" w:hAnsi="方正书宋_GBK" w:eastAsia="方正书宋_GBK" w:cs="方正书宋_GBK"/>
                <w:sz w:val="21"/>
                <w:lang w:eastAsia="zh-CN"/>
              </w:rPr>
              <w:t>.00</w:t>
            </w:r>
          </w:p>
        </w:tc>
        <w:tc>
          <w:tcPr>
            <w:tcW w:w="11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F7E4D9">
            <w:pPr>
              <w:jc w:val="right"/>
              <w:rPr>
                <w:rFonts w:ascii="方正书宋_GBK" w:hAnsi="方正书宋_GBK" w:eastAsia="方正书宋_GBK" w:cs="方正书宋_GBK"/>
                <w:sz w:val="21"/>
              </w:rPr>
            </w:pPr>
          </w:p>
        </w:tc>
        <w:tc>
          <w:tcPr>
            <w:tcW w:w="13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199ACB">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val="en-US" w:eastAsia="zh-CN"/>
              </w:rPr>
              <w:t>3</w:t>
            </w:r>
            <w:r>
              <w:rPr>
                <w:rFonts w:hint="eastAsia" w:ascii="方正书宋_GBK" w:hAnsi="方正书宋_GBK" w:eastAsia="方正书宋_GBK" w:cs="方正书宋_GBK"/>
                <w:sz w:val="21"/>
                <w:lang w:eastAsia="zh-CN"/>
              </w:rPr>
              <w:t>.00</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tcPr>
          <w:p w14:paraId="2527A7E9">
            <w:pPr>
              <w:jc w:val="right"/>
              <w:textAlignment w:val="top"/>
              <w:rPr>
                <w:rFonts w:ascii="方正书宋_GBK" w:hAnsi="方正书宋_GBK" w:eastAsia="方正书宋_GBK" w:cs="方正书宋_GBK"/>
                <w:sz w:val="21"/>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tcPr>
          <w:p w14:paraId="6F62A6E8">
            <w:pPr>
              <w:jc w:val="right"/>
              <w:textAlignment w:val="top"/>
              <w:rPr>
                <w:rFonts w:ascii="方正书宋_GBK" w:hAnsi="方正书宋_GBK" w:eastAsia="方正书宋_GBK" w:cs="方正书宋_GBK"/>
                <w:sz w:val="21"/>
              </w:rPr>
            </w:pP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tcPr>
          <w:p w14:paraId="7BF25D7C">
            <w:pPr>
              <w:jc w:val="right"/>
              <w:textAlignment w:val="top"/>
              <w:rPr>
                <w:rFonts w:ascii="方正书宋_GBK" w:hAnsi="方正书宋_GBK" w:eastAsia="方正书宋_GBK" w:cs="方正书宋_GBK"/>
                <w:sz w:val="21"/>
              </w:rPr>
            </w:pPr>
          </w:p>
        </w:tc>
      </w:tr>
      <w:tr w14:paraId="4E887338">
        <w:tblPrEx>
          <w:tblCellMar>
            <w:top w:w="0" w:type="dxa"/>
            <w:left w:w="108" w:type="dxa"/>
            <w:bottom w:w="0" w:type="dxa"/>
            <w:right w:w="108" w:type="dxa"/>
          </w:tblCellMar>
        </w:tblPrEx>
        <w:trPr>
          <w:trHeight w:val="33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tcPr>
          <w:p w14:paraId="23718DDD">
            <w:pPr>
              <w:jc w:val="center"/>
              <w:textAlignment w:val="top"/>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6</w:t>
            </w:r>
          </w:p>
        </w:tc>
        <w:tc>
          <w:tcPr>
            <w:tcW w:w="1135" w:type="dxa"/>
            <w:tcBorders>
              <w:top w:val="single" w:color="000000" w:sz="4" w:space="0"/>
              <w:left w:val="single" w:color="000000" w:sz="4" w:space="0"/>
              <w:bottom w:val="single" w:color="000000" w:sz="4" w:space="0"/>
              <w:right w:val="single" w:color="000000" w:sz="4" w:space="0"/>
            </w:tcBorders>
            <w:shd w:val="clear" w:color="auto" w:fill="auto"/>
            <w:noWrap/>
          </w:tcPr>
          <w:p w14:paraId="5B6E7885">
            <w:pP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210</w:t>
            </w:r>
          </w:p>
        </w:tc>
        <w:tc>
          <w:tcPr>
            <w:tcW w:w="4278" w:type="dxa"/>
            <w:tcBorders>
              <w:top w:val="single" w:color="000000" w:sz="4" w:space="0"/>
              <w:left w:val="single" w:color="000000" w:sz="4" w:space="0"/>
              <w:bottom w:val="single" w:color="000000" w:sz="4" w:space="0"/>
              <w:right w:val="single" w:color="000000" w:sz="4" w:space="0"/>
            </w:tcBorders>
            <w:shd w:val="clear" w:color="auto" w:fill="auto"/>
            <w:noWrap/>
          </w:tcPr>
          <w:p w14:paraId="6845BCDE">
            <w:pP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卫生健康支出</w:t>
            </w:r>
          </w:p>
        </w:tc>
        <w:tc>
          <w:tcPr>
            <w:tcW w:w="14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0897F2">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627.83</w:t>
            </w:r>
          </w:p>
        </w:tc>
        <w:tc>
          <w:tcPr>
            <w:tcW w:w="11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244A4C">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289.52</w:t>
            </w:r>
          </w:p>
        </w:tc>
        <w:tc>
          <w:tcPr>
            <w:tcW w:w="13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94FFBD">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338.31</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tcPr>
          <w:p w14:paraId="0FE2566C">
            <w:pPr>
              <w:jc w:val="right"/>
              <w:textAlignment w:val="top"/>
              <w:rPr>
                <w:rFonts w:ascii="方正书宋_GBK" w:hAnsi="方正书宋_GBK" w:eastAsia="方正书宋_GBK" w:cs="方正书宋_GBK"/>
                <w:sz w:val="21"/>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tcPr>
          <w:p w14:paraId="5047DC33">
            <w:pPr>
              <w:jc w:val="right"/>
              <w:textAlignment w:val="top"/>
              <w:rPr>
                <w:rFonts w:ascii="方正书宋_GBK" w:hAnsi="方正书宋_GBK" w:eastAsia="方正书宋_GBK" w:cs="方正书宋_GBK"/>
                <w:sz w:val="21"/>
              </w:rPr>
            </w:pP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tcPr>
          <w:p w14:paraId="4905AAF4">
            <w:pPr>
              <w:jc w:val="right"/>
              <w:textAlignment w:val="top"/>
              <w:rPr>
                <w:rFonts w:ascii="方正书宋_GBK" w:hAnsi="方正书宋_GBK" w:eastAsia="方正书宋_GBK" w:cs="方正书宋_GBK"/>
                <w:sz w:val="21"/>
              </w:rPr>
            </w:pPr>
          </w:p>
        </w:tc>
      </w:tr>
      <w:tr w14:paraId="51090611">
        <w:tblPrEx>
          <w:tblCellMar>
            <w:top w:w="0" w:type="dxa"/>
            <w:left w:w="108" w:type="dxa"/>
            <w:bottom w:w="0" w:type="dxa"/>
            <w:right w:w="108" w:type="dxa"/>
          </w:tblCellMar>
        </w:tblPrEx>
        <w:trPr>
          <w:trHeight w:val="33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tcPr>
          <w:p w14:paraId="12CEB3E1">
            <w:pPr>
              <w:jc w:val="center"/>
              <w:textAlignment w:val="top"/>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7</w:t>
            </w:r>
          </w:p>
        </w:tc>
        <w:tc>
          <w:tcPr>
            <w:tcW w:w="1135" w:type="dxa"/>
            <w:tcBorders>
              <w:top w:val="single" w:color="000000" w:sz="4" w:space="0"/>
              <w:left w:val="single" w:color="000000" w:sz="4" w:space="0"/>
              <w:bottom w:val="single" w:color="000000" w:sz="4" w:space="0"/>
              <w:right w:val="single" w:color="000000" w:sz="4" w:space="0"/>
            </w:tcBorders>
            <w:shd w:val="clear" w:color="auto" w:fill="auto"/>
            <w:noWrap/>
          </w:tcPr>
          <w:p w14:paraId="7B9DCCFD">
            <w:pP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21011</w:t>
            </w:r>
          </w:p>
        </w:tc>
        <w:tc>
          <w:tcPr>
            <w:tcW w:w="4278" w:type="dxa"/>
            <w:tcBorders>
              <w:top w:val="single" w:color="000000" w:sz="4" w:space="0"/>
              <w:left w:val="single" w:color="000000" w:sz="4" w:space="0"/>
              <w:bottom w:val="single" w:color="000000" w:sz="4" w:space="0"/>
              <w:right w:val="single" w:color="000000" w:sz="4" w:space="0"/>
            </w:tcBorders>
            <w:shd w:val="clear" w:color="auto" w:fill="auto"/>
            <w:noWrap/>
          </w:tcPr>
          <w:p w14:paraId="16906B05">
            <w:pP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行政事业单位医疗</w:t>
            </w:r>
          </w:p>
        </w:tc>
        <w:tc>
          <w:tcPr>
            <w:tcW w:w="14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6795B4">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10.14</w:t>
            </w:r>
          </w:p>
        </w:tc>
        <w:tc>
          <w:tcPr>
            <w:tcW w:w="11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9EA502">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10.14</w:t>
            </w:r>
          </w:p>
        </w:tc>
        <w:tc>
          <w:tcPr>
            <w:tcW w:w="13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1F0B7C">
            <w:pPr>
              <w:jc w:val="right"/>
              <w:rPr>
                <w:rFonts w:ascii="方正书宋_GBK" w:hAnsi="方正书宋_GBK" w:eastAsia="方正书宋_GBK" w:cs="方正书宋_GBK"/>
                <w:sz w:val="21"/>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tcPr>
          <w:p w14:paraId="667EAE31">
            <w:pPr>
              <w:jc w:val="right"/>
              <w:textAlignment w:val="top"/>
              <w:rPr>
                <w:rFonts w:ascii="方正书宋_GBK" w:hAnsi="方正书宋_GBK" w:eastAsia="方正书宋_GBK" w:cs="方正书宋_GBK"/>
                <w:sz w:val="21"/>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tcPr>
          <w:p w14:paraId="738916B6">
            <w:pPr>
              <w:jc w:val="right"/>
              <w:textAlignment w:val="top"/>
              <w:rPr>
                <w:rFonts w:ascii="方正书宋_GBK" w:hAnsi="方正书宋_GBK" w:eastAsia="方正书宋_GBK" w:cs="方正书宋_GBK"/>
                <w:sz w:val="21"/>
              </w:rPr>
            </w:pP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tcPr>
          <w:p w14:paraId="35FBD111">
            <w:pPr>
              <w:jc w:val="right"/>
              <w:textAlignment w:val="top"/>
              <w:rPr>
                <w:rFonts w:ascii="方正书宋_GBK" w:hAnsi="方正书宋_GBK" w:eastAsia="方正书宋_GBK" w:cs="方正书宋_GBK"/>
                <w:sz w:val="21"/>
              </w:rPr>
            </w:pPr>
          </w:p>
        </w:tc>
      </w:tr>
      <w:tr w14:paraId="2C88AF64">
        <w:tblPrEx>
          <w:tblCellMar>
            <w:top w:w="0" w:type="dxa"/>
            <w:left w:w="108" w:type="dxa"/>
            <w:bottom w:w="0" w:type="dxa"/>
            <w:right w:w="108" w:type="dxa"/>
          </w:tblCellMar>
        </w:tblPrEx>
        <w:trPr>
          <w:trHeight w:val="33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tcPr>
          <w:p w14:paraId="0FA3ADCF">
            <w:pPr>
              <w:jc w:val="center"/>
              <w:textAlignment w:val="top"/>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8</w:t>
            </w:r>
          </w:p>
        </w:tc>
        <w:tc>
          <w:tcPr>
            <w:tcW w:w="1135" w:type="dxa"/>
            <w:tcBorders>
              <w:top w:val="single" w:color="000000" w:sz="4" w:space="0"/>
              <w:left w:val="single" w:color="000000" w:sz="4" w:space="0"/>
              <w:bottom w:val="single" w:color="000000" w:sz="4" w:space="0"/>
              <w:right w:val="single" w:color="000000" w:sz="4" w:space="0"/>
            </w:tcBorders>
            <w:shd w:val="clear" w:color="auto" w:fill="auto"/>
            <w:noWrap/>
          </w:tcPr>
          <w:p w14:paraId="37654E31">
            <w:pP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2101101</w:t>
            </w:r>
          </w:p>
        </w:tc>
        <w:tc>
          <w:tcPr>
            <w:tcW w:w="4278" w:type="dxa"/>
            <w:tcBorders>
              <w:top w:val="single" w:color="000000" w:sz="4" w:space="0"/>
              <w:left w:val="single" w:color="000000" w:sz="4" w:space="0"/>
              <w:bottom w:val="single" w:color="000000" w:sz="4" w:space="0"/>
              <w:right w:val="single" w:color="000000" w:sz="4" w:space="0"/>
            </w:tcBorders>
            <w:shd w:val="clear" w:color="auto" w:fill="auto"/>
            <w:noWrap/>
          </w:tcPr>
          <w:p w14:paraId="2A74080F">
            <w:pP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行政单位医疗</w:t>
            </w:r>
          </w:p>
        </w:tc>
        <w:tc>
          <w:tcPr>
            <w:tcW w:w="14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EC186C">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eastAsia="zh-CN"/>
              </w:rPr>
              <w:t>7.</w:t>
            </w:r>
            <w:r>
              <w:rPr>
                <w:rFonts w:hint="eastAsia" w:ascii="方正书宋_GBK" w:hAnsi="方正书宋_GBK" w:eastAsia="方正书宋_GBK" w:cs="方正书宋_GBK"/>
                <w:sz w:val="21"/>
                <w:lang w:val="en-US" w:eastAsia="zh-CN"/>
              </w:rPr>
              <w:t>72</w:t>
            </w:r>
          </w:p>
        </w:tc>
        <w:tc>
          <w:tcPr>
            <w:tcW w:w="11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728F0B">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eastAsia="zh-CN"/>
              </w:rPr>
              <w:t>7.</w:t>
            </w:r>
            <w:r>
              <w:rPr>
                <w:rFonts w:hint="eastAsia" w:ascii="方正书宋_GBK" w:hAnsi="方正书宋_GBK" w:eastAsia="方正书宋_GBK" w:cs="方正书宋_GBK"/>
                <w:sz w:val="21"/>
                <w:lang w:val="en-US" w:eastAsia="zh-CN"/>
              </w:rPr>
              <w:t>72</w:t>
            </w:r>
          </w:p>
        </w:tc>
        <w:tc>
          <w:tcPr>
            <w:tcW w:w="13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D24222">
            <w:pPr>
              <w:jc w:val="right"/>
              <w:rPr>
                <w:rFonts w:ascii="方正书宋_GBK" w:hAnsi="方正书宋_GBK" w:eastAsia="方正书宋_GBK" w:cs="方正书宋_GBK"/>
                <w:sz w:val="21"/>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tcPr>
          <w:p w14:paraId="76F24E23">
            <w:pPr>
              <w:jc w:val="right"/>
              <w:textAlignment w:val="top"/>
              <w:rPr>
                <w:rFonts w:ascii="方正书宋_GBK" w:hAnsi="方正书宋_GBK" w:eastAsia="方正书宋_GBK" w:cs="方正书宋_GBK"/>
                <w:sz w:val="21"/>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tcPr>
          <w:p w14:paraId="2E2A4DBF">
            <w:pPr>
              <w:jc w:val="right"/>
              <w:textAlignment w:val="top"/>
              <w:rPr>
                <w:rFonts w:ascii="方正书宋_GBK" w:hAnsi="方正书宋_GBK" w:eastAsia="方正书宋_GBK" w:cs="方正书宋_GBK"/>
                <w:sz w:val="21"/>
              </w:rPr>
            </w:pP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tcPr>
          <w:p w14:paraId="55AB6B59">
            <w:pPr>
              <w:jc w:val="right"/>
              <w:textAlignment w:val="top"/>
              <w:rPr>
                <w:rFonts w:ascii="方正书宋_GBK" w:hAnsi="方正书宋_GBK" w:eastAsia="方正书宋_GBK" w:cs="方正书宋_GBK"/>
                <w:sz w:val="21"/>
              </w:rPr>
            </w:pPr>
          </w:p>
        </w:tc>
      </w:tr>
      <w:tr w14:paraId="6365E054">
        <w:tblPrEx>
          <w:tblCellMar>
            <w:top w:w="0" w:type="dxa"/>
            <w:left w:w="108" w:type="dxa"/>
            <w:bottom w:w="0" w:type="dxa"/>
            <w:right w:w="108" w:type="dxa"/>
          </w:tblCellMar>
        </w:tblPrEx>
        <w:trPr>
          <w:trHeight w:val="33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tcPr>
          <w:p w14:paraId="042B8D42">
            <w:pPr>
              <w:jc w:val="center"/>
              <w:textAlignment w:val="top"/>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9</w:t>
            </w:r>
          </w:p>
        </w:tc>
        <w:tc>
          <w:tcPr>
            <w:tcW w:w="1135" w:type="dxa"/>
            <w:tcBorders>
              <w:top w:val="single" w:color="000000" w:sz="4" w:space="0"/>
              <w:left w:val="single" w:color="000000" w:sz="4" w:space="0"/>
              <w:bottom w:val="single" w:color="000000" w:sz="4" w:space="0"/>
              <w:right w:val="single" w:color="000000" w:sz="4" w:space="0"/>
            </w:tcBorders>
            <w:shd w:val="clear" w:color="auto" w:fill="auto"/>
            <w:noWrap/>
          </w:tcPr>
          <w:p w14:paraId="6D43D1D3">
            <w:pPr>
              <w:textAlignment w:val="top"/>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2101103</w:t>
            </w:r>
          </w:p>
        </w:tc>
        <w:tc>
          <w:tcPr>
            <w:tcW w:w="4278" w:type="dxa"/>
            <w:tcBorders>
              <w:top w:val="single" w:color="000000" w:sz="4" w:space="0"/>
              <w:left w:val="single" w:color="000000" w:sz="4" w:space="0"/>
              <w:bottom w:val="single" w:color="000000" w:sz="4" w:space="0"/>
              <w:right w:val="single" w:color="000000" w:sz="4" w:space="0"/>
            </w:tcBorders>
            <w:shd w:val="clear" w:color="auto" w:fill="auto"/>
            <w:noWrap/>
          </w:tcPr>
          <w:p w14:paraId="7B4918F9">
            <w:pPr>
              <w:textAlignment w:val="top"/>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公务员医疗补助</w:t>
            </w:r>
          </w:p>
        </w:tc>
        <w:tc>
          <w:tcPr>
            <w:tcW w:w="14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566F73">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eastAsia="zh-CN"/>
              </w:rPr>
              <w:t>2.</w:t>
            </w:r>
            <w:r>
              <w:rPr>
                <w:rFonts w:hint="eastAsia" w:ascii="方正书宋_GBK" w:hAnsi="方正书宋_GBK" w:eastAsia="方正书宋_GBK" w:cs="方正书宋_GBK"/>
                <w:sz w:val="21"/>
                <w:lang w:val="en-US" w:eastAsia="zh-CN"/>
              </w:rPr>
              <w:t>42</w:t>
            </w:r>
          </w:p>
        </w:tc>
        <w:tc>
          <w:tcPr>
            <w:tcW w:w="11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790570">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eastAsia="zh-CN"/>
              </w:rPr>
              <w:t>2.</w:t>
            </w:r>
            <w:r>
              <w:rPr>
                <w:rFonts w:hint="eastAsia" w:ascii="方正书宋_GBK" w:hAnsi="方正书宋_GBK" w:eastAsia="方正书宋_GBK" w:cs="方正书宋_GBK"/>
                <w:sz w:val="21"/>
                <w:lang w:val="en-US" w:eastAsia="zh-CN"/>
              </w:rPr>
              <w:t>42</w:t>
            </w:r>
          </w:p>
        </w:tc>
        <w:tc>
          <w:tcPr>
            <w:tcW w:w="13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47374A">
            <w:pPr>
              <w:jc w:val="right"/>
              <w:rPr>
                <w:rFonts w:ascii="方正书宋_GBK" w:hAnsi="方正书宋_GBK" w:eastAsia="方正书宋_GBK" w:cs="方正书宋_GBK"/>
                <w:sz w:val="21"/>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tcPr>
          <w:p w14:paraId="1C353BBA">
            <w:pPr>
              <w:jc w:val="right"/>
              <w:textAlignment w:val="top"/>
              <w:rPr>
                <w:rFonts w:ascii="方正书宋_GBK" w:hAnsi="方正书宋_GBK" w:eastAsia="方正书宋_GBK" w:cs="方正书宋_GBK"/>
                <w:sz w:val="21"/>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tcPr>
          <w:p w14:paraId="433E2FB9">
            <w:pPr>
              <w:jc w:val="right"/>
              <w:textAlignment w:val="top"/>
              <w:rPr>
                <w:rFonts w:ascii="方正书宋_GBK" w:hAnsi="方正书宋_GBK" w:eastAsia="方正书宋_GBK" w:cs="方正书宋_GBK"/>
                <w:sz w:val="21"/>
              </w:rPr>
            </w:pP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tcPr>
          <w:p w14:paraId="0CF5358A">
            <w:pPr>
              <w:jc w:val="right"/>
              <w:textAlignment w:val="top"/>
              <w:rPr>
                <w:rFonts w:ascii="方正书宋_GBK" w:hAnsi="方正书宋_GBK" w:eastAsia="方正书宋_GBK" w:cs="方正书宋_GBK"/>
                <w:sz w:val="21"/>
              </w:rPr>
            </w:pPr>
          </w:p>
        </w:tc>
      </w:tr>
      <w:tr w14:paraId="56BFF5A5">
        <w:tblPrEx>
          <w:tblCellMar>
            <w:top w:w="0" w:type="dxa"/>
            <w:left w:w="108" w:type="dxa"/>
            <w:bottom w:w="0" w:type="dxa"/>
            <w:right w:w="108" w:type="dxa"/>
          </w:tblCellMar>
        </w:tblPrEx>
        <w:trPr>
          <w:trHeight w:val="33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tcPr>
          <w:p w14:paraId="56C8C8D0">
            <w:pPr>
              <w:jc w:val="cente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1</w:t>
            </w:r>
            <w:r>
              <w:rPr>
                <w:rFonts w:hint="eastAsia" w:ascii="方正书宋_GBK" w:hAnsi="方正书宋_GBK" w:eastAsia="方正书宋_GBK" w:cs="方正书宋_GBK"/>
                <w:sz w:val="21"/>
                <w:lang w:eastAsia="zh-CN"/>
              </w:rPr>
              <w:t>0</w:t>
            </w:r>
          </w:p>
        </w:tc>
        <w:tc>
          <w:tcPr>
            <w:tcW w:w="1135" w:type="dxa"/>
            <w:tcBorders>
              <w:top w:val="single" w:color="000000" w:sz="4" w:space="0"/>
              <w:left w:val="single" w:color="000000" w:sz="4" w:space="0"/>
              <w:bottom w:val="single" w:color="000000" w:sz="4" w:space="0"/>
              <w:right w:val="single" w:color="000000" w:sz="4" w:space="0"/>
            </w:tcBorders>
            <w:shd w:val="clear" w:color="auto" w:fill="auto"/>
            <w:noWrap/>
          </w:tcPr>
          <w:p w14:paraId="32DAAFD8">
            <w:pP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21012</w:t>
            </w:r>
          </w:p>
        </w:tc>
        <w:tc>
          <w:tcPr>
            <w:tcW w:w="4278" w:type="dxa"/>
            <w:tcBorders>
              <w:top w:val="single" w:color="000000" w:sz="4" w:space="0"/>
              <w:left w:val="single" w:color="000000" w:sz="4" w:space="0"/>
              <w:bottom w:val="single" w:color="000000" w:sz="4" w:space="0"/>
              <w:right w:val="single" w:color="000000" w:sz="4" w:space="0"/>
            </w:tcBorders>
            <w:shd w:val="clear" w:color="auto" w:fill="auto"/>
            <w:noWrap/>
          </w:tcPr>
          <w:p w14:paraId="7F38CFF2">
            <w:pP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财政对基本医疗保险基金的补助</w:t>
            </w:r>
          </w:p>
        </w:tc>
        <w:tc>
          <w:tcPr>
            <w:tcW w:w="14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B4684D">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100.00</w:t>
            </w:r>
          </w:p>
        </w:tc>
        <w:tc>
          <w:tcPr>
            <w:tcW w:w="11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0D22C8">
            <w:pPr>
              <w:jc w:val="right"/>
              <w:rPr>
                <w:rFonts w:ascii="方正书宋_GBK" w:hAnsi="方正书宋_GBK" w:eastAsia="方正书宋_GBK" w:cs="方正书宋_GBK"/>
                <w:sz w:val="21"/>
              </w:rPr>
            </w:pPr>
          </w:p>
        </w:tc>
        <w:tc>
          <w:tcPr>
            <w:tcW w:w="13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81DCCC">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100.00</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tcPr>
          <w:p w14:paraId="0256AD64">
            <w:pPr>
              <w:jc w:val="right"/>
              <w:textAlignment w:val="top"/>
              <w:rPr>
                <w:rFonts w:ascii="方正书宋_GBK" w:hAnsi="方正书宋_GBK" w:eastAsia="方正书宋_GBK" w:cs="方正书宋_GBK"/>
                <w:sz w:val="21"/>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tcPr>
          <w:p w14:paraId="1C4E64E3">
            <w:pPr>
              <w:jc w:val="right"/>
              <w:textAlignment w:val="top"/>
              <w:rPr>
                <w:rFonts w:ascii="方正书宋_GBK" w:hAnsi="方正书宋_GBK" w:eastAsia="方正书宋_GBK" w:cs="方正书宋_GBK"/>
                <w:sz w:val="21"/>
              </w:rPr>
            </w:pP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tcPr>
          <w:p w14:paraId="773AF809">
            <w:pPr>
              <w:jc w:val="right"/>
              <w:textAlignment w:val="top"/>
              <w:rPr>
                <w:rFonts w:ascii="方正书宋_GBK" w:hAnsi="方正书宋_GBK" w:eastAsia="方正书宋_GBK" w:cs="方正书宋_GBK"/>
                <w:sz w:val="21"/>
              </w:rPr>
            </w:pPr>
          </w:p>
        </w:tc>
      </w:tr>
      <w:tr w14:paraId="4901B1B2">
        <w:tblPrEx>
          <w:tblCellMar>
            <w:top w:w="0" w:type="dxa"/>
            <w:left w:w="108" w:type="dxa"/>
            <w:bottom w:w="0" w:type="dxa"/>
            <w:right w:w="108" w:type="dxa"/>
          </w:tblCellMar>
        </w:tblPrEx>
        <w:trPr>
          <w:trHeight w:val="33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tcPr>
          <w:p w14:paraId="24BFCDFD">
            <w:pPr>
              <w:jc w:val="cente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1</w:t>
            </w:r>
            <w:r>
              <w:rPr>
                <w:rFonts w:hint="eastAsia" w:ascii="方正书宋_GBK" w:hAnsi="方正书宋_GBK" w:eastAsia="方正书宋_GBK" w:cs="方正书宋_GBK"/>
                <w:sz w:val="21"/>
                <w:lang w:eastAsia="zh-CN"/>
              </w:rPr>
              <w:t>1</w:t>
            </w:r>
          </w:p>
        </w:tc>
        <w:tc>
          <w:tcPr>
            <w:tcW w:w="1135" w:type="dxa"/>
            <w:tcBorders>
              <w:top w:val="single" w:color="000000" w:sz="4" w:space="0"/>
              <w:left w:val="single" w:color="000000" w:sz="4" w:space="0"/>
              <w:bottom w:val="single" w:color="000000" w:sz="4" w:space="0"/>
              <w:right w:val="single" w:color="000000" w:sz="4" w:space="0"/>
            </w:tcBorders>
            <w:shd w:val="clear" w:color="auto" w:fill="auto"/>
            <w:noWrap/>
          </w:tcPr>
          <w:p w14:paraId="497E8E65">
            <w:pP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2101202</w:t>
            </w:r>
          </w:p>
        </w:tc>
        <w:tc>
          <w:tcPr>
            <w:tcW w:w="4278" w:type="dxa"/>
            <w:tcBorders>
              <w:top w:val="single" w:color="000000" w:sz="4" w:space="0"/>
              <w:left w:val="single" w:color="000000" w:sz="4" w:space="0"/>
              <w:bottom w:val="single" w:color="000000" w:sz="4" w:space="0"/>
              <w:right w:val="single" w:color="000000" w:sz="4" w:space="0"/>
            </w:tcBorders>
            <w:shd w:val="clear" w:color="auto" w:fill="auto"/>
            <w:noWrap/>
          </w:tcPr>
          <w:p w14:paraId="7D5A92D9">
            <w:pP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财政对城乡居民基本医疗保险基金的补助</w:t>
            </w:r>
          </w:p>
        </w:tc>
        <w:tc>
          <w:tcPr>
            <w:tcW w:w="14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B4EBAC">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100.00</w:t>
            </w:r>
          </w:p>
        </w:tc>
        <w:tc>
          <w:tcPr>
            <w:tcW w:w="11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052AF6">
            <w:pPr>
              <w:jc w:val="right"/>
              <w:rPr>
                <w:rFonts w:ascii="方正书宋_GBK" w:hAnsi="方正书宋_GBK" w:eastAsia="方正书宋_GBK" w:cs="方正书宋_GBK"/>
                <w:sz w:val="21"/>
              </w:rPr>
            </w:pPr>
          </w:p>
        </w:tc>
        <w:tc>
          <w:tcPr>
            <w:tcW w:w="13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4E7C73">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100.00</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tcPr>
          <w:p w14:paraId="114BE27B">
            <w:pPr>
              <w:jc w:val="right"/>
              <w:textAlignment w:val="top"/>
              <w:rPr>
                <w:rFonts w:ascii="方正书宋_GBK" w:hAnsi="方正书宋_GBK" w:eastAsia="方正书宋_GBK" w:cs="方正书宋_GBK"/>
                <w:sz w:val="21"/>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tcPr>
          <w:p w14:paraId="7CF178FE">
            <w:pPr>
              <w:jc w:val="right"/>
              <w:textAlignment w:val="top"/>
              <w:rPr>
                <w:rFonts w:ascii="方正书宋_GBK" w:hAnsi="方正书宋_GBK" w:eastAsia="方正书宋_GBK" w:cs="方正书宋_GBK"/>
                <w:sz w:val="21"/>
              </w:rPr>
            </w:pP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tcPr>
          <w:p w14:paraId="2CC0B4A7">
            <w:pPr>
              <w:jc w:val="right"/>
              <w:textAlignment w:val="top"/>
              <w:rPr>
                <w:rFonts w:ascii="方正书宋_GBK" w:hAnsi="方正书宋_GBK" w:eastAsia="方正书宋_GBK" w:cs="方正书宋_GBK"/>
                <w:sz w:val="21"/>
              </w:rPr>
            </w:pPr>
          </w:p>
        </w:tc>
      </w:tr>
      <w:tr w14:paraId="3B411891">
        <w:tblPrEx>
          <w:tblCellMar>
            <w:top w:w="0" w:type="dxa"/>
            <w:left w:w="108" w:type="dxa"/>
            <w:bottom w:w="0" w:type="dxa"/>
            <w:right w:w="108" w:type="dxa"/>
          </w:tblCellMar>
        </w:tblPrEx>
        <w:trPr>
          <w:trHeight w:val="33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tcPr>
          <w:p w14:paraId="79D7C0C1">
            <w:pPr>
              <w:jc w:val="cente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1</w:t>
            </w:r>
            <w:r>
              <w:rPr>
                <w:rFonts w:hint="eastAsia" w:ascii="方正书宋_GBK" w:hAnsi="方正书宋_GBK" w:eastAsia="方正书宋_GBK" w:cs="方正书宋_GBK"/>
                <w:sz w:val="21"/>
                <w:lang w:eastAsia="zh-CN"/>
              </w:rPr>
              <w:t>2</w:t>
            </w:r>
          </w:p>
        </w:tc>
        <w:tc>
          <w:tcPr>
            <w:tcW w:w="1135" w:type="dxa"/>
            <w:tcBorders>
              <w:top w:val="single" w:color="000000" w:sz="4" w:space="0"/>
              <w:left w:val="single" w:color="000000" w:sz="4" w:space="0"/>
              <w:bottom w:val="single" w:color="000000" w:sz="4" w:space="0"/>
              <w:right w:val="single" w:color="000000" w:sz="4" w:space="0"/>
            </w:tcBorders>
            <w:shd w:val="clear" w:color="auto" w:fill="auto"/>
            <w:noWrap/>
          </w:tcPr>
          <w:p w14:paraId="5C991F41">
            <w:pP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21013</w:t>
            </w:r>
          </w:p>
        </w:tc>
        <w:tc>
          <w:tcPr>
            <w:tcW w:w="4278" w:type="dxa"/>
            <w:tcBorders>
              <w:top w:val="single" w:color="000000" w:sz="4" w:space="0"/>
              <w:left w:val="single" w:color="000000" w:sz="4" w:space="0"/>
              <w:bottom w:val="single" w:color="000000" w:sz="4" w:space="0"/>
              <w:right w:val="single" w:color="000000" w:sz="4" w:space="0"/>
            </w:tcBorders>
            <w:shd w:val="clear" w:color="auto" w:fill="auto"/>
            <w:noWrap/>
          </w:tcPr>
          <w:p w14:paraId="57F99265">
            <w:pP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医疗救助</w:t>
            </w:r>
          </w:p>
        </w:tc>
        <w:tc>
          <w:tcPr>
            <w:tcW w:w="14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14AD20">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val="en-US" w:eastAsia="zh-CN"/>
              </w:rPr>
              <w:t>5</w:t>
            </w:r>
            <w:r>
              <w:rPr>
                <w:rFonts w:hint="eastAsia" w:ascii="方正书宋_GBK" w:hAnsi="方正书宋_GBK" w:eastAsia="方正书宋_GBK" w:cs="方正书宋_GBK"/>
                <w:sz w:val="21"/>
                <w:lang w:eastAsia="zh-CN"/>
              </w:rPr>
              <w:t>0.00</w:t>
            </w:r>
          </w:p>
        </w:tc>
        <w:tc>
          <w:tcPr>
            <w:tcW w:w="11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897452">
            <w:pPr>
              <w:jc w:val="right"/>
              <w:rPr>
                <w:rFonts w:ascii="方正书宋_GBK" w:hAnsi="方正书宋_GBK" w:eastAsia="方正书宋_GBK" w:cs="方正书宋_GBK"/>
                <w:sz w:val="21"/>
              </w:rPr>
            </w:pPr>
          </w:p>
        </w:tc>
        <w:tc>
          <w:tcPr>
            <w:tcW w:w="13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E65718">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val="en-US" w:eastAsia="zh-CN"/>
              </w:rPr>
              <w:t>5</w:t>
            </w:r>
            <w:r>
              <w:rPr>
                <w:rFonts w:hint="eastAsia" w:ascii="方正书宋_GBK" w:hAnsi="方正书宋_GBK" w:eastAsia="方正书宋_GBK" w:cs="方正书宋_GBK"/>
                <w:sz w:val="21"/>
                <w:lang w:eastAsia="zh-CN"/>
              </w:rPr>
              <w:t>0.00</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tcPr>
          <w:p w14:paraId="4DD91352">
            <w:pPr>
              <w:jc w:val="right"/>
              <w:textAlignment w:val="top"/>
              <w:rPr>
                <w:rFonts w:ascii="方正书宋_GBK" w:hAnsi="方正书宋_GBK" w:eastAsia="方正书宋_GBK" w:cs="方正书宋_GBK"/>
                <w:sz w:val="21"/>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tcPr>
          <w:p w14:paraId="42552C01">
            <w:pPr>
              <w:jc w:val="right"/>
              <w:textAlignment w:val="top"/>
              <w:rPr>
                <w:rFonts w:ascii="方正书宋_GBK" w:hAnsi="方正书宋_GBK" w:eastAsia="方正书宋_GBK" w:cs="方正书宋_GBK"/>
                <w:sz w:val="21"/>
              </w:rPr>
            </w:pP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tcPr>
          <w:p w14:paraId="15C9F9EF">
            <w:pPr>
              <w:jc w:val="right"/>
              <w:textAlignment w:val="top"/>
              <w:rPr>
                <w:rFonts w:ascii="方正书宋_GBK" w:hAnsi="方正书宋_GBK" w:eastAsia="方正书宋_GBK" w:cs="方正书宋_GBK"/>
                <w:sz w:val="21"/>
              </w:rPr>
            </w:pPr>
          </w:p>
        </w:tc>
      </w:tr>
      <w:tr w14:paraId="7A33B484">
        <w:tblPrEx>
          <w:tblCellMar>
            <w:top w:w="0" w:type="dxa"/>
            <w:left w:w="108" w:type="dxa"/>
            <w:bottom w:w="0" w:type="dxa"/>
            <w:right w:w="108" w:type="dxa"/>
          </w:tblCellMar>
        </w:tblPrEx>
        <w:trPr>
          <w:trHeight w:val="33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tcPr>
          <w:p w14:paraId="6ABFE7D5">
            <w:pPr>
              <w:jc w:val="cente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1</w:t>
            </w:r>
            <w:r>
              <w:rPr>
                <w:rFonts w:hint="eastAsia" w:ascii="方正书宋_GBK" w:hAnsi="方正书宋_GBK" w:eastAsia="方正书宋_GBK" w:cs="方正书宋_GBK"/>
                <w:sz w:val="21"/>
                <w:lang w:eastAsia="zh-CN"/>
              </w:rPr>
              <w:t>3</w:t>
            </w:r>
          </w:p>
        </w:tc>
        <w:tc>
          <w:tcPr>
            <w:tcW w:w="1135" w:type="dxa"/>
            <w:tcBorders>
              <w:top w:val="single" w:color="000000" w:sz="4" w:space="0"/>
              <w:left w:val="single" w:color="000000" w:sz="4" w:space="0"/>
              <w:bottom w:val="single" w:color="000000" w:sz="4" w:space="0"/>
              <w:right w:val="single" w:color="000000" w:sz="4" w:space="0"/>
            </w:tcBorders>
            <w:shd w:val="clear" w:color="auto" w:fill="auto"/>
            <w:noWrap/>
          </w:tcPr>
          <w:p w14:paraId="30980D34">
            <w:pP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2101301</w:t>
            </w:r>
          </w:p>
        </w:tc>
        <w:tc>
          <w:tcPr>
            <w:tcW w:w="4278" w:type="dxa"/>
            <w:tcBorders>
              <w:top w:val="single" w:color="000000" w:sz="4" w:space="0"/>
              <w:left w:val="single" w:color="000000" w:sz="4" w:space="0"/>
              <w:bottom w:val="single" w:color="000000" w:sz="4" w:space="0"/>
              <w:right w:val="single" w:color="000000" w:sz="4" w:space="0"/>
            </w:tcBorders>
            <w:shd w:val="clear" w:color="auto" w:fill="auto"/>
            <w:noWrap/>
          </w:tcPr>
          <w:p w14:paraId="5A8895C5">
            <w:pP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城乡医疗救助</w:t>
            </w:r>
          </w:p>
        </w:tc>
        <w:tc>
          <w:tcPr>
            <w:tcW w:w="14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ADC966">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val="en-US" w:eastAsia="zh-CN"/>
              </w:rPr>
              <w:t>5</w:t>
            </w:r>
            <w:r>
              <w:rPr>
                <w:rFonts w:hint="eastAsia" w:ascii="方正书宋_GBK" w:hAnsi="方正书宋_GBK" w:eastAsia="方正书宋_GBK" w:cs="方正书宋_GBK"/>
                <w:sz w:val="21"/>
                <w:lang w:eastAsia="zh-CN"/>
              </w:rPr>
              <w:t>0.00</w:t>
            </w:r>
          </w:p>
        </w:tc>
        <w:tc>
          <w:tcPr>
            <w:tcW w:w="11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70B092">
            <w:pPr>
              <w:jc w:val="right"/>
              <w:rPr>
                <w:rFonts w:ascii="方正书宋_GBK" w:hAnsi="方正书宋_GBK" w:eastAsia="方正书宋_GBK" w:cs="方正书宋_GBK"/>
                <w:sz w:val="21"/>
              </w:rPr>
            </w:pPr>
          </w:p>
        </w:tc>
        <w:tc>
          <w:tcPr>
            <w:tcW w:w="13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7240A2">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val="en-US" w:eastAsia="zh-CN"/>
              </w:rPr>
              <w:t>5</w:t>
            </w:r>
            <w:r>
              <w:rPr>
                <w:rFonts w:hint="eastAsia" w:ascii="方正书宋_GBK" w:hAnsi="方正书宋_GBK" w:eastAsia="方正书宋_GBK" w:cs="方正书宋_GBK"/>
                <w:sz w:val="21"/>
                <w:lang w:eastAsia="zh-CN"/>
              </w:rPr>
              <w:t>0.00</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tcPr>
          <w:p w14:paraId="05197FF0">
            <w:pPr>
              <w:jc w:val="right"/>
              <w:textAlignment w:val="top"/>
              <w:rPr>
                <w:rFonts w:ascii="方正书宋_GBK" w:hAnsi="方正书宋_GBK" w:eastAsia="方正书宋_GBK" w:cs="方正书宋_GBK"/>
                <w:sz w:val="21"/>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tcPr>
          <w:p w14:paraId="14AE6D7C">
            <w:pPr>
              <w:jc w:val="right"/>
              <w:textAlignment w:val="top"/>
              <w:rPr>
                <w:rFonts w:ascii="方正书宋_GBK" w:hAnsi="方正书宋_GBK" w:eastAsia="方正书宋_GBK" w:cs="方正书宋_GBK"/>
                <w:sz w:val="21"/>
              </w:rPr>
            </w:pP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tcPr>
          <w:p w14:paraId="4A35F73B">
            <w:pPr>
              <w:jc w:val="right"/>
              <w:textAlignment w:val="top"/>
              <w:rPr>
                <w:rFonts w:ascii="方正书宋_GBK" w:hAnsi="方正书宋_GBK" w:eastAsia="方正书宋_GBK" w:cs="方正书宋_GBK"/>
                <w:sz w:val="21"/>
              </w:rPr>
            </w:pPr>
          </w:p>
        </w:tc>
      </w:tr>
      <w:tr w14:paraId="4616923E">
        <w:tblPrEx>
          <w:tblCellMar>
            <w:top w:w="0" w:type="dxa"/>
            <w:left w:w="108" w:type="dxa"/>
            <w:bottom w:w="0" w:type="dxa"/>
            <w:right w:w="108" w:type="dxa"/>
          </w:tblCellMar>
        </w:tblPrEx>
        <w:trPr>
          <w:trHeight w:val="33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tcPr>
          <w:p w14:paraId="01C6A12C">
            <w:pPr>
              <w:jc w:val="cente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1</w:t>
            </w:r>
            <w:r>
              <w:rPr>
                <w:rFonts w:hint="eastAsia" w:ascii="方正书宋_GBK" w:hAnsi="方正书宋_GBK" w:eastAsia="方正书宋_GBK" w:cs="方正书宋_GBK"/>
                <w:sz w:val="21"/>
                <w:lang w:eastAsia="zh-CN"/>
              </w:rPr>
              <w:t>4</w:t>
            </w:r>
          </w:p>
        </w:tc>
        <w:tc>
          <w:tcPr>
            <w:tcW w:w="1135" w:type="dxa"/>
            <w:tcBorders>
              <w:top w:val="single" w:color="000000" w:sz="4" w:space="0"/>
              <w:left w:val="single" w:color="000000" w:sz="4" w:space="0"/>
              <w:bottom w:val="single" w:color="000000" w:sz="4" w:space="0"/>
              <w:right w:val="single" w:color="000000" w:sz="4" w:space="0"/>
            </w:tcBorders>
            <w:shd w:val="clear" w:color="auto" w:fill="auto"/>
            <w:noWrap/>
          </w:tcPr>
          <w:p w14:paraId="38ECB0F5">
            <w:pP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21015</w:t>
            </w:r>
          </w:p>
        </w:tc>
        <w:tc>
          <w:tcPr>
            <w:tcW w:w="4278" w:type="dxa"/>
            <w:tcBorders>
              <w:top w:val="single" w:color="000000" w:sz="4" w:space="0"/>
              <w:left w:val="single" w:color="000000" w:sz="4" w:space="0"/>
              <w:bottom w:val="single" w:color="000000" w:sz="4" w:space="0"/>
              <w:right w:val="single" w:color="000000" w:sz="4" w:space="0"/>
            </w:tcBorders>
            <w:shd w:val="clear" w:color="auto" w:fill="auto"/>
            <w:noWrap/>
          </w:tcPr>
          <w:p w14:paraId="383C6FB8">
            <w:pP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医疗保障管理事务</w:t>
            </w:r>
          </w:p>
        </w:tc>
        <w:tc>
          <w:tcPr>
            <w:tcW w:w="14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268912">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467.69</w:t>
            </w:r>
          </w:p>
        </w:tc>
        <w:tc>
          <w:tcPr>
            <w:tcW w:w="11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48A84B">
            <w:pPr>
              <w:ind w:right="105"/>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279.38</w:t>
            </w:r>
          </w:p>
        </w:tc>
        <w:tc>
          <w:tcPr>
            <w:tcW w:w="13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308DD2">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188.31</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tcPr>
          <w:p w14:paraId="077C9D2E">
            <w:pPr>
              <w:jc w:val="right"/>
              <w:textAlignment w:val="top"/>
              <w:rPr>
                <w:rFonts w:ascii="方正书宋_GBK" w:hAnsi="方正书宋_GBK" w:eastAsia="方正书宋_GBK" w:cs="方正书宋_GBK"/>
                <w:sz w:val="21"/>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tcPr>
          <w:p w14:paraId="3204A8BA">
            <w:pPr>
              <w:jc w:val="right"/>
              <w:textAlignment w:val="top"/>
              <w:rPr>
                <w:rFonts w:ascii="方正书宋_GBK" w:hAnsi="方正书宋_GBK" w:eastAsia="方正书宋_GBK" w:cs="方正书宋_GBK"/>
                <w:sz w:val="21"/>
              </w:rPr>
            </w:pP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tcPr>
          <w:p w14:paraId="41EBE38B">
            <w:pPr>
              <w:jc w:val="right"/>
              <w:textAlignment w:val="top"/>
              <w:rPr>
                <w:rFonts w:ascii="方正书宋_GBK" w:hAnsi="方正书宋_GBK" w:eastAsia="方正书宋_GBK" w:cs="方正书宋_GBK"/>
                <w:sz w:val="21"/>
              </w:rPr>
            </w:pPr>
          </w:p>
        </w:tc>
      </w:tr>
      <w:tr w14:paraId="4C2AD82D">
        <w:tblPrEx>
          <w:tblCellMar>
            <w:top w:w="0" w:type="dxa"/>
            <w:left w:w="108" w:type="dxa"/>
            <w:bottom w:w="0" w:type="dxa"/>
            <w:right w:w="108" w:type="dxa"/>
          </w:tblCellMar>
        </w:tblPrEx>
        <w:trPr>
          <w:trHeight w:val="33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tcPr>
          <w:p w14:paraId="7A465D1E">
            <w:pPr>
              <w:jc w:val="cente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1</w:t>
            </w:r>
            <w:r>
              <w:rPr>
                <w:rFonts w:hint="eastAsia" w:ascii="方正书宋_GBK" w:hAnsi="方正书宋_GBK" w:eastAsia="方正书宋_GBK" w:cs="方正书宋_GBK"/>
                <w:sz w:val="21"/>
                <w:lang w:eastAsia="zh-CN"/>
              </w:rPr>
              <w:t>5</w:t>
            </w:r>
          </w:p>
        </w:tc>
        <w:tc>
          <w:tcPr>
            <w:tcW w:w="1135" w:type="dxa"/>
            <w:tcBorders>
              <w:top w:val="single" w:color="000000" w:sz="4" w:space="0"/>
              <w:left w:val="single" w:color="000000" w:sz="4" w:space="0"/>
              <w:bottom w:val="single" w:color="000000" w:sz="4" w:space="0"/>
              <w:right w:val="single" w:color="000000" w:sz="4" w:space="0"/>
            </w:tcBorders>
            <w:shd w:val="clear" w:color="auto" w:fill="auto"/>
            <w:noWrap/>
          </w:tcPr>
          <w:p w14:paraId="109F23CF">
            <w:pP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2101501</w:t>
            </w:r>
          </w:p>
        </w:tc>
        <w:tc>
          <w:tcPr>
            <w:tcW w:w="4278" w:type="dxa"/>
            <w:tcBorders>
              <w:top w:val="single" w:color="000000" w:sz="4" w:space="0"/>
              <w:left w:val="single" w:color="000000" w:sz="4" w:space="0"/>
              <w:bottom w:val="single" w:color="000000" w:sz="4" w:space="0"/>
              <w:right w:val="single" w:color="000000" w:sz="4" w:space="0"/>
            </w:tcBorders>
            <w:shd w:val="clear" w:color="auto" w:fill="auto"/>
            <w:noWrap/>
          </w:tcPr>
          <w:p w14:paraId="19511C5E">
            <w:pP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行政运行</w:t>
            </w:r>
          </w:p>
        </w:tc>
        <w:tc>
          <w:tcPr>
            <w:tcW w:w="14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6E321B">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279.38</w:t>
            </w:r>
          </w:p>
        </w:tc>
        <w:tc>
          <w:tcPr>
            <w:tcW w:w="11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0F3DF9">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279.38</w:t>
            </w:r>
          </w:p>
        </w:tc>
        <w:tc>
          <w:tcPr>
            <w:tcW w:w="13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1F5320">
            <w:pPr>
              <w:jc w:val="right"/>
              <w:rPr>
                <w:rFonts w:ascii="方正书宋_GBK" w:hAnsi="方正书宋_GBK" w:eastAsia="方正书宋_GBK" w:cs="方正书宋_GBK"/>
                <w:sz w:val="21"/>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tcPr>
          <w:p w14:paraId="742D314C">
            <w:pPr>
              <w:jc w:val="right"/>
              <w:textAlignment w:val="top"/>
              <w:rPr>
                <w:rFonts w:ascii="方正书宋_GBK" w:hAnsi="方正书宋_GBK" w:eastAsia="方正书宋_GBK" w:cs="方正书宋_GBK"/>
                <w:sz w:val="21"/>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tcPr>
          <w:p w14:paraId="3B6429E3">
            <w:pPr>
              <w:jc w:val="right"/>
              <w:textAlignment w:val="top"/>
              <w:rPr>
                <w:rFonts w:ascii="方正书宋_GBK" w:hAnsi="方正书宋_GBK" w:eastAsia="方正书宋_GBK" w:cs="方正书宋_GBK"/>
                <w:sz w:val="21"/>
              </w:rPr>
            </w:pP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tcPr>
          <w:p w14:paraId="4326D744">
            <w:pPr>
              <w:jc w:val="right"/>
              <w:textAlignment w:val="top"/>
              <w:rPr>
                <w:rFonts w:ascii="方正书宋_GBK" w:hAnsi="方正书宋_GBK" w:eastAsia="方正书宋_GBK" w:cs="方正书宋_GBK"/>
                <w:sz w:val="21"/>
              </w:rPr>
            </w:pPr>
          </w:p>
        </w:tc>
      </w:tr>
      <w:tr w14:paraId="73E663D5">
        <w:tblPrEx>
          <w:tblCellMar>
            <w:top w:w="0" w:type="dxa"/>
            <w:left w:w="108" w:type="dxa"/>
            <w:bottom w:w="0" w:type="dxa"/>
            <w:right w:w="108" w:type="dxa"/>
          </w:tblCellMar>
        </w:tblPrEx>
        <w:trPr>
          <w:trHeight w:val="33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tcPr>
          <w:p w14:paraId="43D22342">
            <w:pPr>
              <w:jc w:val="cente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1</w:t>
            </w:r>
            <w:r>
              <w:rPr>
                <w:rFonts w:hint="eastAsia" w:ascii="方正书宋_GBK" w:hAnsi="方正书宋_GBK" w:eastAsia="方正书宋_GBK" w:cs="方正书宋_GBK"/>
                <w:sz w:val="21"/>
                <w:lang w:eastAsia="zh-CN"/>
              </w:rPr>
              <w:t>6</w:t>
            </w:r>
          </w:p>
        </w:tc>
        <w:tc>
          <w:tcPr>
            <w:tcW w:w="1135" w:type="dxa"/>
            <w:tcBorders>
              <w:top w:val="single" w:color="000000" w:sz="4" w:space="0"/>
              <w:left w:val="single" w:color="000000" w:sz="4" w:space="0"/>
              <w:bottom w:val="single" w:color="000000" w:sz="4" w:space="0"/>
              <w:right w:val="single" w:color="000000" w:sz="4" w:space="0"/>
            </w:tcBorders>
            <w:shd w:val="clear" w:color="auto" w:fill="auto"/>
            <w:noWrap/>
          </w:tcPr>
          <w:p w14:paraId="78D18032">
            <w:pP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2101502</w:t>
            </w:r>
          </w:p>
        </w:tc>
        <w:tc>
          <w:tcPr>
            <w:tcW w:w="4278" w:type="dxa"/>
            <w:tcBorders>
              <w:top w:val="single" w:color="000000" w:sz="4" w:space="0"/>
              <w:left w:val="single" w:color="000000" w:sz="4" w:space="0"/>
              <w:bottom w:val="single" w:color="000000" w:sz="4" w:space="0"/>
              <w:right w:val="single" w:color="000000" w:sz="4" w:space="0"/>
            </w:tcBorders>
            <w:shd w:val="clear" w:color="auto" w:fill="auto"/>
            <w:noWrap/>
          </w:tcPr>
          <w:p w14:paraId="75F1A731">
            <w:pP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一般行政管理事务</w:t>
            </w:r>
          </w:p>
        </w:tc>
        <w:tc>
          <w:tcPr>
            <w:tcW w:w="14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9C0617">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146.31</w:t>
            </w:r>
          </w:p>
        </w:tc>
        <w:tc>
          <w:tcPr>
            <w:tcW w:w="11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E8582E">
            <w:pPr>
              <w:jc w:val="right"/>
              <w:rPr>
                <w:rFonts w:ascii="方正书宋_GBK" w:hAnsi="方正书宋_GBK" w:eastAsia="方正书宋_GBK" w:cs="方正书宋_GBK"/>
                <w:sz w:val="21"/>
              </w:rPr>
            </w:pPr>
          </w:p>
        </w:tc>
        <w:tc>
          <w:tcPr>
            <w:tcW w:w="13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B3D11E">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146.31</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tcPr>
          <w:p w14:paraId="245293AB">
            <w:pPr>
              <w:jc w:val="right"/>
              <w:textAlignment w:val="top"/>
              <w:rPr>
                <w:rFonts w:ascii="方正书宋_GBK" w:hAnsi="方正书宋_GBK" w:eastAsia="方正书宋_GBK" w:cs="方正书宋_GBK"/>
                <w:sz w:val="21"/>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tcPr>
          <w:p w14:paraId="7BEEF3AD">
            <w:pPr>
              <w:jc w:val="right"/>
              <w:textAlignment w:val="top"/>
              <w:rPr>
                <w:rFonts w:ascii="方正书宋_GBK" w:hAnsi="方正书宋_GBK" w:eastAsia="方正书宋_GBK" w:cs="方正书宋_GBK"/>
                <w:sz w:val="21"/>
              </w:rPr>
            </w:pP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tcPr>
          <w:p w14:paraId="2FBA2451">
            <w:pPr>
              <w:jc w:val="right"/>
              <w:textAlignment w:val="top"/>
              <w:rPr>
                <w:rFonts w:ascii="方正书宋_GBK" w:hAnsi="方正书宋_GBK" w:eastAsia="方正书宋_GBK" w:cs="方正书宋_GBK"/>
                <w:sz w:val="21"/>
              </w:rPr>
            </w:pPr>
          </w:p>
        </w:tc>
      </w:tr>
      <w:tr w14:paraId="5B62CA89">
        <w:tblPrEx>
          <w:tblCellMar>
            <w:top w:w="0" w:type="dxa"/>
            <w:left w:w="108" w:type="dxa"/>
            <w:bottom w:w="0" w:type="dxa"/>
            <w:right w:w="108" w:type="dxa"/>
          </w:tblCellMar>
        </w:tblPrEx>
        <w:trPr>
          <w:trHeight w:val="33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tcPr>
          <w:p w14:paraId="3FFB6F8E">
            <w:pPr>
              <w:jc w:val="cente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1</w:t>
            </w:r>
            <w:r>
              <w:rPr>
                <w:rFonts w:hint="eastAsia" w:ascii="方正书宋_GBK" w:hAnsi="方正书宋_GBK" w:eastAsia="方正书宋_GBK" w:cs="方正书宋_GBK"/>
                <w:sz w:val="21"/>
                <w:lang w:eastAsia="zh-CN"/>
              </w:rPr>
              <w:t>7</w:t>
            </w:r>
          </w:p>
        </w:tc>
        <w:tc>
          <w:tcPr>
            <w:tcW w:w="1135" w:type="dxa"/>
            <w:tcBorders>
              <w:top w:val="single" w:color="000000" w:sz="4" w:space="0"/>
              <w:left w:val="single" w:color="000000" w:sz="4" w:space="0"/>
              <w:bottom w:val="single" w:color="000000" w:sz="4" w:space="0"/>
              <w:right w:val="single" w:color="000000" w:sz="4" w:space="0"/>
            </w:tcBorders>
            <w:shd w:val="clear" w:color="auto" w:fill="auto"/>
            <w:noWrap/>
          </w:tcPr>
          <w:p w14:paraId="145A7B5F">
            <w:pPr>
              <w:textAlignment w:val="top"/>
              <w:rPr>
                <w:rFonts w:hint="default" w:ascii="方正书宋_GBK" w:hAnsi="方正书宋_GBK" w:eastAsia="方正书宋_GBK" w:cs="方正书宋_GBK"/>
                <w:sz w:val="21"/>
                <w:lang w:val="en-US"/>
              </w:rPr>
            </w:pPr>
            <w:r>
              <w:rPr>
                <w:rFonts w:ascii="方正书宋_GBK" w:hAnsi="方正书宋_GBK" w:eastAsia="方正书宋_GBK" w:cs="方正书宋_GBK"/>
                <w:sz w:val="21"/>
                <w:lang w:eastAsia="zh-CN"/>
              </w:rPr>
              <w:t>21015</w:t>
            </w:r>
            <w:r>
              <w:rPr>
                <w:rFonts w:hint="eastAsia" w:ascii="方正书宋_GBK" w:hAnsi="方正书宋_GBK" w:eastAsia="方正书宋_GBK" w:cs="方正书宋_GBK"/>
                <w:sz w:val="21"/>
                <w:lang w:val="en-US" w:eastAsia="zh-CN"/>
              </w:rPr>
              <w:t>05</w:t>
            </w:r>
          </w:p>
        </w:tc>
        <w:tc>
          <w:tcPr>
            <w:tcW w:w="4278" w:type="dxa"/>
            <w:tcBorders>
              <w:top w:val="single" w:color="000000" w:sz="4" w:space="0"/>
              <w:left w:val="single" w:color="000000" w:sz="4" w:space="0"/>
              <w:bottom w:val="single" w:color="000000" w:sz="4" w:space="0"/>
              <w:right w:val="single" w:color="000000" w:sz="4" w:space="0"/>
            </w:tcBorders>
            <w:shd w:val="clear" w:color="auto" w:fill="auto"/>
            <w:noWrap/>
          </w:tcPr>
          <w:p w14:paraId="612D1A4B">
            <w:pP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医疗保障</w:t>
            </w:r>
            <w:r>
              <w:rPr>
                <w:rFonts w:hint="eastAsia" w:ascii="方正书宋_GBK" w:hAnsi="方正书宋_GBK" w:eastAsia="方正书宋_GBK" w:cs="方正书宋_GBK"/>
                <w:sz w:val="21"/>
                <w:lang w:eastAsia="zh-CN"/>
              </w:rPr>
              <w:t>政策</w:t>
            </w:r>
            <w:r>
              <w:rPr>
                <w:rFonts w:ascii="方正书宋_GBK" w:hAnsi="方正书宋_GBK" w:eastAsia="方正书宋_GBK" w:cs="方正书宋_GBK"/>
                <w:sz w:val="21"/>
                <w:lang w:eastAsia="zh-CN"/>
              </w:rPr>
              <w:t>管理</w:t>
            </w:r>
          </w:p>
        </w:tc>
        <w:tc>
          <w:tcPr>
            <w:tcW w:w="14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1D8F23">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42.00</w:t>
            </w:r>
          </w:p>
        </w:tc>
        <w:tc>
          <w:tcPr>
            <w:tcW w:w="11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F661E6">
            <w:pPr>
              <w:jc w:val="right"/>
              <w:rPr>
                <w:rFonts w:ascii="方正书宋_GBK" w:hAnsi="方正书宋_GBK" w:eastAsia="方正书宋_GBK" w:cs="方正书宋_GBK"/>
                <w:sz w:val="21"/>
              </w:rPr>
            </w:pPr>
          </w:p>
        </w:tc>
        <w:tc>
          <w:tcPr>
            <w:tcW w:w="13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BD3F06">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42.00</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tcPr>
          <w:p w14:paraId="307D051D">
            <w:pPr>
              <w:jc w:val="right"/>
              <w:textAlignment w:val="top"/>
              <w:rPr>
                <w:rFonts w:ascii="方正书宋_GBK" w:hAnsi="方正书宋_GBK" w:eastAsia="方正书宋_GBK" w:cs="方正书宋_GBK"/>
                <w:sz w:val="21"/>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tcPr>
          <w:p w14:paraId="550FC787">
            <w:pPr>
              <w:jc w:val="right"/>
              <w:textAlignment w:val="top"/>
              <w:rPr>
                <w:rFonts w:ascii="方正书宋_GBK" w:hAnsi="方正书宋_GBK" w:eastAsia="方正书宋_GBK" w:cs="方正书宋_GBK"/>
                <w:sz w:val="21"/>
              </w:rPr>
            </w:pP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tcPr>
          <w:p w14:paraId="124A203A">
            <w:pPr>
              <w:jc w:val="right"/>
              <w:textAlignment w:val="top"/>
              <w:rPr>
                <w:rFonts w:ascii="方正书宋_GBK" w:hAnsi="方正书宋_GBK" w:eastAsia="方正书宋_GBK" w:cs="方正书宋_GBK"/>
                <w:sz w:val="21"/>
              </w:rPr>
            </w:pPr>
          </w:p>
        </w:tc>
      </w:tr>
      <w:tr w14:paraId="4AC3395D">
        <w:tblPrEx>
          <w:tblCellMar>
            <w:top w:w="0" w:type="dxa"/>
            <w:left w:w="108" w:type="dxa"/>
            <w:bottom w:w="0" w:type="dxa"/>
            <w:right w:w="108" w:type="dxa"/>
          </w:tblCellMar>
        </w:tblPrEx>
        <w:trPr>
          <w:trHeight w:val="33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tcPr>
          <w:p w14:paraId="67D34859">
            <w:pPr>
              <w:jc w:val="center"/>
              <w:textAlignment w:val="top"/>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18</w:t>
            </w:r>
          </w:p>
        </w:tc>
        <w:tc>
          <w:tcPr>
            <w:tcW w:w="1135" w:type="dxa"/>
            <w:tcBorders>
              <w:top w:val="single" w:color="000000" w:sz="4" w:space="0"/>
              <w:left w:val="single" w:color="000000" w:sz="4" w:space="0"/>
              <w:bottom w:val="single" w:color="000000" w:sz="4" w:space="0"/>
              <w:right w:val="single" w:color="000000" w:sz="4" w:space="0"/>
            </w:tcBorders>
            <w:shd w:val="clear" w:color="auto" w:fill="auto"/>
            <w:noWrap/>
          </w:tcPr>
          <w:p w14:paraId="695C26CD">
            <w:pP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221</w:t>
            </w:r>
          </w:p>
        </w:tc>
        <w:tc>
          <w:tcPr>
            <w:tcW w:w="4278" w:type="dxa"/>
            <w:tcBorders>
              <w:top w:val="single" w:color="000000" w:sz="4" w:space="0"/>
              <w:left w:val="single" w:color="000000" w:sz="4" w:space="0"/>
              <w:bottom w:val="single" w:color="000000" w:sz="4" w:space="0"/>
              <w:right w:val="single" w:color="000000" w:sz="4" w:space="0"/>
            </w:tcBorders>
            <w:shd w:val="clear" w:color="auto" w:fill="auto"/>
            <w:noWrap/>
          </w:tcPr>
          <w:p w14:paraId="51C0FB94">
            <w:pP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住房保障支出</w:t>
            </w:r>
          </w:p>
        </w:tc>
        <w:tc>
          <w:tcPr>
            <w:tcW w:w="14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771C3E">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12.04</w:t>
            </w:r>
          </w:p>
        </w:tc>
        <w:tc>
          <w:tcPr>
            <w:tcW w:w="11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975F47">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12.04</w:t>
            </w:r>
          </w:p>
        </w:tc>
        <w:tc>
          <w:tcPr>
            <w:tcW w:w="13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DE2FE3">
            <w:pPr>
              <w:jc w:val="right"/>
              <w:rPr>
                <w:rFonts w:ascii="方正书宋_GBK" w:hAnsi="方正书宋_GBK" w:eastAsia="方正书宋_GBK" w:cs="方正书宋_GBK"/>
                <w:sz w:val="21"/>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tcPr>
          <w:p w14:paraId="1F5CD89E">
            <w:pPr>
              <w:jc w:val="right"/>
              <w:textAlignment w:val="top"/>
              <w:rPr>
                <w:rFonts w:ascii="方正书宋_GBK" w:hAnsi="方正书宋_GBK" w:eastAsia="方正书宋_GBK" w:cs="方正书宋_GBK"/>
                <w:sz w:val="21"/>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tcPr>
          <w:p w14:paraId="5A7DF7E7">
            <w:pPr>
              <w:jc w:val="right"/>
              <w:textAlignment w:val="top"/>
              <w:rPr>
                <w:rFonts w:ascii="方正书宋_GBK" w:hAnsi="方正书宋_GBK" w:eastAsia="方正书宋_GBK" w:cs="方正书宋_GBK"/>
                <w:sz w:val="21"/>
              </w:rPr>
            </w:pP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tcPr>
          <w:p w14:paraId="35C3D2D3">
            <w:pPr>
              <w:jc w:val="right"/>
              <w:textAlignment w:val="top"/>
              <w:rPr>
                <w:rFonts w:ascii="方正书宋_GBK" w:hAnsi="方正书宋_GBK" w:eastAsia="方正书宋_GBK" w:cs="方正书宋_GBK"/>
                <w:sz w:val="21"/>
              </w:rPr>
            </w:pPr>
          </w:p>
        </w:tc>
      </w:tr>
      <w:tr w14:paraId="2D08AE60">
        <w:tblPrEx>
          <w:tblCellMar>
            <w:top w:w="0" w:type="dxa"/>
            <w:left w:w="108" w:type="dxa"/>
            <w:bottom w:w="0" w:type="dxa"/>
            <w:right w:w="108" w:type="dxa"/>
          </w:tblCellMar>
        </w:tblPrEx>
        <w:trPr>
          <w:trHeight w:val="33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tcPr>
          <w:p w14:paraId="61C68A1B">
            <w:pPr>
              <w:jc w:val="center"/>
              <w:textAlignment w:val="top"/>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19</w:t>
            </w:r>
          </w:p>
        </w:tc>
        <w:tc>
          <w:tcPr>
            <w:tcW w:w="1135" w:type="dxa"/>
            <w:tcBorders>
              <w:top w:val="single" w:color="000000" w:sz="4" w:space="0"/>
              <w:left w:val="single" w:color="000000" w:sz="4" w:space="0"/>
              <w:bottom w:val="single" w:color="000000" w:sz="4" w:space="0"/>
              <w:right w:val="single" w:color="000000" w:sz="4" w:space="0"/>
            </w:tcBorders>
            <w:shd w:val="clear" w:color="auto" w:fill="auto"/>
            <w:noWrap/>
          </w:tcPr>
          <w:p w14:paraId="4369C838">
            <w:pP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22102</w:t>
            </w:r>
          </w:p>
        </w:tc>
        <w:tc>
          <w:tcPr>
            <w:tcW w:w="4278" w:type="dxa"/>
            <w:tcBorders>
              <w:top w:val="single" w:color="000000" w:sz="4" w:space="0"/>
              <w:left w:val="single" w:color="000000" w:sz="4" w:space="0"/>
              <w:bottom w:val="single" w:color="000000" w:sz="4" w:space="0"/>
              <w:right w:val="single" w:color="000000" w:sz="4" w:space="0"/>
            </w:tcBorders>
            <w:shd w:val="clear" w:color="auto" w:fill="auto"/>
            <w:noWrap/>
          </w:tcPr>
          <w:p w14:paraId="75F18502">
            <w:pP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住房改革支出</w:t>
            </w:r>
          </w:p>
        </w:tc>
        <w:tc>
          <w:tcPr>
            <w:tcW w:w="14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29F23B">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val="en-US" w:eastAsia="zh-CN"/>
              </w:rPr>
              <w:t>12.04</w:t>
            </w:r>
          </w:p>
        </w:tc>
        <w:tc>
          <w:tcPr>
            <w:tcW w:w="11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0F6F27">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val="en-US" w:eastAsia="zh-CN"/>
              </w:rPr>
              <w:t>12.04</w:t>
            </w:r>
          </w:p>
        </w:tc>
        <w:tc>
          <w:tcPr>
            <w:tcW w:w="13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AE300C">
            <w:pPr>
              <w:jc w:val="right"/>
              <w:rPr>
                <w:rFonts w:ascii="方正书宋_GBK" w:hAnsi="方正书宋_GBK" w:eastAsia="方正书宋_GBK" w:cs="方正书宋_GBK"/>
                <w:sz w:val="21"/>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tcPr>
          <w:p w14:paraId="66C12C08">
            <w:pPr>
              <w:jc w:val="right"/>
              <w:textAlignment w:val="top"/>
              <w:rPr>
                <w:rFonts w:ascii="方正书宋_GBK" w:hAnsi="方正书宋_GBK" w:eastAsia="方正书宋_GBK" w:cs="方正书宋_GBK"/>
                <w:sz w:val="21"/>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tcPr>
          <w:p w14:paraId="65648475">
            <w:pPr>
              <w:jc w:val="right"/>
              <w:textAlignment w:val="top"/>
              <w:rPr>
                <w:rFonts w:ascii="方正书宋_GBK" w:hAnsi="方正书宋_GBK" w:eastAsia="方正书宋_GBK" w:cs="方正书宋_GBK"/>
                <w:sz w:val="21"/>
              </w:rPr>
            </w:pP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tcPr>
          <w:p w14:paraId="60252003">
            <w:pPr>
              <w:jc w:val="right"/>
              <w:textAlignment w:val="top"/>
              <w:rPr>
                <w:rFonts w:ascii="方正书宋_GBK" w:hAnsi="方正书宋_GBK" w:eastAsia="方正书宋_GBK" w:cs="方正书宋_GBK"/>
                <w:sz w:val="21"/>
              </w:rPr>
            </w:pPr>
          </w:p>
        </w:tc>
      </w:tr>
      <w:tr w14:paraId="0BC6F8F5">
        <w:tblPrEx>
          <w:tblCellMar>
            <w:top w:w="0" w:type="dxa"/>
            <w:left w:w="108" w:type="dxa"/>
            <w:bottom w:w="0" w:type="dxa"/>
            <w:right w:w="108" w:type="dxa"/>
          </w:tblCellMar>
        </w:tblPrEx>
        <w:trPr>
          <w:trHeight w:val="33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tcPr>
          <w:p w14:paraId="58D11696">
            <w:pPr>
              <w:jc w:val="cente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2</w:t>
            </w:r>
            <w:r>
              <w:rPr>
                <w:rFonts w:hint="eastAsia" w:ascii="方正书宋_GBK" w:hAnsi="方正书宋_GBK" w:eastAsia="方正书宋_GBK" w:cs="方正书宋_GBK"/>
                <w:sz w:val="21"/>
                <w:lang w:eastAsia="zh-CN"/>
              </w:rPr>
              <w:t>0</w:t>
            </w:r>
          </w:p>
        </w:tc>
        <w:tc>
          <w:tcPr>
            <w:tcW w:w="1135" w:type="dxa"/>
            <w:tcBorders>
              <w:top w:val="single" w:color="000000" w:sz="4" w:space="0"/>
              <w:left w:val="single" w:color="000000" w:sz="4" w:space="0"/>
              <w:bottom w:val="single" w:color="000000" w:sz="4" w:space="0"/>
              <w:right w:val="single" w:color="000000" w:sz="4" w:space="0"/>
            </w:tcBorders>
            <w:shd w:val="clear" w:color="auto" w:fill="auto"/>
            <w:noWrap/>
          </w:tcPr>
          <w:p w14:paraId="65BE1C28">
            <w:pP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2210201</w:t>
            </w:r>
          </w:p>
        </w:tc>
        <w:tc>
          <w:tcPr>
            <w:tcW w:w="4278" w:type="dxa"/>
            <w:tcBorders>
              <w:top w:val="single" w:color="000000" w:sz="4" w:space="0"/>
              <w:left w:val="single" w:color="000000" w:sz="4" w:space="0"/>
              <w:bottom w:val="single" w:color="000000" w:sz="4" w:space="0"/>
              <w:right w:val="single" w:color="000000" w:sz="4" w:space="0"/>
            </w:tcBorders>
            <w:shd w:val="clear" w:color="auto" w:fill="auto"/>
            <w:noWrap/>
          </w:tcPr>
          <w:p w14:paraId="7F8FC03C">
            <w:pP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住房公积金</w:t>
            </w:r>
          </w:p>
        </w:tc>
        <w:tc>
          <w:tcPr>
            <w:tcW w:w="14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C06E03">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val="en-US" w:eastAsia="zh-CN"/>
              </w:rPr>
              <w:t>12.04</w:t>
            </w:r>
          </w:p>
        </w:tc>
        <w:tc>
          <w:tcPr>
            <w:tcW w:w="11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53BF46">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val="en-US" w:eastAsia="zh-CN"/>
              </w:rPr>
              <w:t>12.04</w:t>
            </w:r>
          </w:p>
        </w:tc>
        <w:tc>
          <w:tcPr>
            <w:tcW w:w="13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298643">
            <w:pPr>
              <w:jc w:val="right"/>
              <w:rPr>
                <w:rFonts w:ascii="方正书宋_GBK" w:hAnsi="方正书宋_GBK" w:eastAsia="方正书宋_GBK" w:cs="方正书宋_GBK"/>
                <w:sz w:val="21"/>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tcPr>
          <w:p w14:paraId="0E08788E">
            <w:pPr>
              <w:jc w:val="right"/>
              <w:textAlignment w:val="top"/>
              <w:rPr>
                <w:rFonts w:ascii="方正书宋_GBK" w:hAnsi="方正书宋_GBK" w:eastAsia="方正书宋_GBK" w:cs="方正书宋_GBK"/>
                <w:sz w:val="21"/>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tcPr>
          <w:p w14:paraId="1016FDE4">
            <w:pPr>
              <w:jc w:val="right"/>
              <w:textAlignment w:val="top"/>
              <w:rPr>
                <w:rFonts w:ascii="方正书宋_GBK" w:hAnsi="方正书宋_GBK" w:eastAsia="方正书宋_GBK" w:cs="方正书宋_GBK"/>
                <w:sz w:val="21"/>
              </w:rPr>
            </w:pP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tcPr>
          <w:p w14:paraId="21ACED34">
            <w:pPr>
              <w:jc w:val="right"/>
              <w:textAlignment w:val="top"/>
              <w:rPr>
                <w:rFonts w:ascii="方正书宋_GBK" w:hAnsi="方正书宋_GBK" w:eastAsia="方正书宋_GBK" w:cs="方正书宋_GBK"/>
                <w:sz w:val="21"/>
              </w:rPr>
            </w:pPr>
          </w:p>
        </w:tc>
      </w:tr>
      <w:tr w14:paraId="4ADD21A0">
        <w:tblPrEx>
          <w:tblCellMar>
            <w:top w:w="0" w:type="dxa"/>
            <w:left w:w="108" w:type="dxa"/>
            <w:bottom w:w="0" w:type="dxa"/>
            <w:right w:w="108" w:type="dxa"/>
          </w:tblCellMar>
        </w:tblPrEx>
        <w:trPr>
          <w:trHeight w:val="33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tcPr>
          <w:p w14:paraId="55D96AD6">
            <w:pPr>
              <w:jc w:val="cente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2</w:t>
            </w:r>
            <w:r>
              <w:rPr>
                <w:rFonts w:hint="eastAsia" w:ascii="方正书宋_GBK" w:hAnsi="方正书宋_GBK" w:eastAsia="方正书宋_GBK" w:cs="方正书宋_GBK"/>
                <w:sz w:val="21"/>
                <w:lang w:eastAsia="zh-CN"/>
              </w:rPr>
              <w:t>1</w:t>
            </w:r>
          </w:p>
        </w:tc>
        <w:tc>
          <w:tcPr>
            <w:tcW w:w="1135" w:type="dxa"/>
            <w:tcBorders>
              <w:top w:val="single" w:color="000000" w:sz="4" w:space="0"/>
              <w:left w:val="single" w:color="000000" w:sz="4" w:space="0"/>
              <w:bottom w:val="single" w:color="000000" w:sz="4" w:space="0"/>
              <w:right w:val="single" w:color="000000" w:sz="4" w:space="0"/>
            </w:tcBorders>
            <w:shd w:val="clear" w:color="auto" w:fill="auto"/>
            <w:noWrap/>
          </w:tcPr>
          <w:p w14:paraId="685C08EB">
            <w:pPr>
              <w:rPr>
                <w:rFonts w:ascii="方正书宋_GBK" w:hAnsi="方正书宋_GBK" w:eastAsia="方正书宋_GBK" w:cs="方正书宋_GBK"/>
                <w:sz w:val="21"/>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noWrap/>
          </w:tcPr>
          <w:p w14:paraId="54A94F33">
            <w:pP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合计</w:t>
            </w:r>
          </w:p>
        </w:tc>
        <w:tc>
          <w:tcPr>
            <w:tcW w:w="14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B71326">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661.25</w:t>
            </w:r>
          </w:p>
        </w:tc>
        <w:tc>
          <w:tcPr>
            <w:tcW w:w="11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97B6BD">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319.94</w:t>
            </w:r>
          </w:p>
        </w:tc>
        <w:tc>
          <w:tcPr>
            <w:tcW w:w="13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88D542">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341.31</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tcPr>
          <w:p w14:paraId="7C913BE5">
            <w:pPr>
              <w:jc w:val="right"/>
              <w:textAlignment w:val="top"/>
              <w:rPr>
                <w:rFonts w:ascii="方正书宋_GBK" w:hAnsi="方正书宋_GBK" w:eastAsia="方正书宋_GBK" w:cs="方正书宋_GBK"/>
                <w:sz w:val="21"/>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tcPr>
          <w:p w14:paraId="7862C8D6">
            <w:pPr>
              <w:jc w:val="right"/>
              <w:textAlignment w:val="top"/>
              <w:rPr>
                <w:rFonts w:ascii="方正书宋_GBK" w:hAnsi="方正书宋_GBK" w:eastAsia="方正书宋_GBK" w:cs="方正书宋_GBK"/>
                <w:sz w:val="21"/>
              </w:rPr>
            </w:pP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tcPr>
          <w:p w14:paraId="2A879CB8">
            <w:pPr>
              <w:jc w:val="right"/>
              <w:textAlignment w:val="top"/>
              <w:rPr>
                <w:rFonts w:ascii="方正书宋_GBK" w:hAnsi="方正书宋_GBK" w:eastAsia="方正书宋_GBK" w:cs="方正书宋_GBK"/>
                <w:sz w:val="21"/>
              </w:rPr>
            </w:pPr>
          </w:p>
        </w:tc>
      </w:tr>
    </w:tbl>
    <w:p w14:paraId="5D84CA14">
      <w:pPr>
        <w:jc w:val="center"/>
        <w:outlineLvl w:val="4"/>
      </w:pPr>
      <w:r>
        <w:rPr>
          <w:rFonts w:hint="eastAsia" w:ascii="方正小标宋_GBK" w:hAnsi="方正小标宋_GBK" w:eastAsia="方正小标宋_GBK" w:cs="方正小标宋_GBK"/>
          <w:color w:val="000000"/>
          <w:sz w:val="36"/>
        </w:rPr>
        <w:t>单位预算财政拨款收支总表</w:t>
      </w:r>
    </w:p>
    <w:tbl>
      <w:tblPr>
        <w:tblStyle w:val="9"/>
        <w:tblW w:w="1502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14:paraId="523F13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14:paraId="16A626D3">
            <w:pPr>
              <w:pStyle w:val="16"/>
            </w:pPr>
            <w:r>
              <w:rPr>
                <w:rFonts w:hint="eastAsia"/>
                <w:lang w:eastAsia="zh-CN"/>
              </w:rPr>
              <w:t>450001涞水县医疗保障</w:t>
            </w:r>
            <w:r>
              <w:rPr>
                <w:rFonts w:hint="eastAsia"/>
              </w:rPr>
              <w:t>局（本级）</w:t>
            </w:r>
          </w:p>
        </w:tc>
        <w:tc>
          <w:tcPr>
            <w:tcW w:w="3402" w:type="dxa"/>
            <w:tcBorders>
              <w:top w:val="single" w:color="FFFFFF" w:sz="6" w:space="0"/>
              <w:left w:val="single" w:color="FFFFFF" w:sz="6" w:space="0"/>
              <w:right w:val="single" w:color="FFFFFF" w:sz="6" w:space="0"/>
            </w:tcBorders>
            <w:vAlign w:val="center"/>
          </w:tcPr>
          <w:p w14:paraId="3CDE1589">
            <w:pPr>
              <w:pStyle w:val="15"/>
              <w:rPr>
                <w:lang w:eastAsia="zh-CN"/>
              </w:rPr>
            </w:pPr>
            <w:r>
              <w:rPr>
                <w:rFonts w:hint="eastAsia"/>
              </w:rPr>
              <w:t>预算年度：</w:t>
            </w:r>
            <w:r>
              <w:t>202</w:t>
            </w:r>
            <w:r>
              <w:rPr>
                <w:rFonts w:hint="eastAsia"/>
                <w:lang w:val="en-US" w:eastAsia="zh-CN"/>
              </w:rPr>
              <w:t>4</w:t>
            </w:r>
          </w:p>
        </w:tc>
        <w:tc>
          <w:tcPr>
            <w:tcW w:w="5896" w:type="dxa"/>
            <w:gridSpan w:val="4"/>
            <w:tcBorders>
              <w:top w:val="single" w:color="FFFFFF" w:sz="6" w:space="0"/>
              <w:left w:val="single" w:color="FFFFFF" w:sz="6" w:space="0"/>
              <w:right w:val="single" w:color="FFFFFF" w:sz="6" w:space="0"/>
            </w:tcBorders>
            <w:vAlign w:val="center"/>
          </w:tcPr>
          <w:p w14:paraId="2EDE46D8">
            <w:pPr>
              <w:pStyle w:val="14"/>
            </w:pPr>
            <w:r>
              <w:rPr>
                <w:rFonts w:hint="eastAsia"/>
              </w:rPr>
              <w:t>单位：万元</w:t>
            </w:r>
          </w:p>
        </w:tc>
      </w:tr>
      <w:tr w14:paraId="144173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58293C56">
            <w:pPr>
              <w:pStyle w:val="17"/>
            </w:pPr>
            <w:r>
              <w:rPr>
                <w:rFonts w:hint="eastAsia"/>
              </w:rPr>
              <w:t>序号</w:t>
            </w:r>
          </w:p>
        </w:tc>
        <w:tc>
          <w:tcPr>
            <w:tcW w:w="4876" w:type="dxa"/>
            <w:gridSpan w:val="2"/>
            <w:vAlign w:val="center"/>
          </w:tcPr>
          <w:p w14:paraId="317A607A">
            <w:pPr>
              <w:pStyle w:val="17"/>
            </w:pPr>
            <w:r>
              <w:rPr>
                <w:rFonts w:hint="eastAsia"/>
              </w:rPr>
              <w:t>收入</w:t>
            </w:r>
          </w:p>
        </w:tc>
        <w:tc>
          <w:tcPr>
            <w:tcW w:w="9298" w:type="dxa"/>
            <w:gridSpan w:val="5"/>
            <w:vAlign w:val="center"/>
          </w:tcPr>
          <w:p w14:paraId="6968182C">
            <w:pPr>
              <w:pStyle w:val="17"/>
            </w:pPr>
            <w:r>
              <w:rPr>
                <w:rFonts w:hint="eastAsia"/>
              </w:rPr>
              <w:t>支出</w:t>
            </w:r>
          </w:p>
        </w:tc>
      </w:tr>
      <w:tr w14:paraId="07EACA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706114BC"/>
        </w:tc>
        <w:tc>
          <w:tcPr>
            <w:tcW w:w="3402" w:type="dxa"/>
            <w:vAlign w:val="center"/>
          </w:tcPr>
          <w:p w14:paraId="0ECE6F97">
            <w:pPr>
              <w:pStyle w:val="17"/>
            </w:pPr>
            <w:r>
              <w:rPr>
                <w:rFonts w:hint="eastAsia"/>
              </w:rPr>
              <w:t>项</w:t>
            </w:r>
            <w:r>
              <w:t xml:space="preserve">  </w:t>
            </w:r>
            <w:r>
              <w:rPr>
                <w:rFonts w:hint="eastAsia"/>
              </w:rPr>
              <w:t>目</w:t>
            </w:r>
          </w:p>
        </w:tc>
        <w:tc>
          <w:tcPr>
            <w:tcW w:w="1474" w:type="dxa"/>
            <w:vAlign w:val="center"/>
          </w:tcPr>
          <w:p w14:paraId="332E5F6F">
            <w:pPr>
              <w:pStyle w:val="17"/>
            </w:pPr>
            <w:r>
              <w:rPr>
                <w:rFonts w:hint="eastAsia"/>
              </w:rPr>
              <w:t>金额</w:t>
            </w:r>
          </w:p>
        </w:tc>
        <w:tc>
          <w:tcPr>
            <w:tcW w:w="3402" w:type="dxa"/>
            <w:vAlign w:val="center"/>
          </w:tcPr>
          <w:p w14:paraId="3358F160">
            <w:pPr>
              <w:pStyle w:val="17"/>
            </w:pPr>
            <w:r>
              <w:rPr>
                <w:rFonts w:hint="eastAsia"/>
              </w:rPr>
              <w:t>项</w:t>
            </w:r>
            <w:r>
              <w:t xml:space="preserve">  </w:t>
            </w:r>
            <w:r>
              <w:rPr>
                <w:rFonts w:hint="eastAsia"/>
              </w:rPr>
              <w:t>目</w:t>
            </w:r>
          </w:p>
        </w:tc>
        <w:tc>
          <w:tcPr>
            <w:tcW w:w="1474" w:type="dxa"/>
            <w:vAlign w:val="center"/>
          </w:tcPr>
          <w:p w14:paraId="7F3381E0">
            <w:pPr>
              <w:pStyle w:val="17"/>
            </w:pPr>
            <w:r>
              <w:rPr>
                <w:rFonts w:hint="eastAsia"/>
              </w:rPr>
              <w:t>合计</w:t>
            </w:r>
          </w:p>
        </w:tc>
        <w:tc>
          <w:tcPr>
            <w:tcW w:w="1474" w:type="dxa"/>
            <w:vAlign w:val="center"/>
          </w:tcPr>
          <w:p w14:paraId="6CBFCAE9">
            <w:pPr>
              <w:pStyle w:val="17"/>
            </w:pPr>
            <w:r>
              <w:rPr>
                <w:rFonts w:hint="eastAsia"/>
              </w:rPr>
              <w:t>一般公共预算财政拨款</w:t>
            </w:r>
          </w:p>
        </w:tc>
        <w:tc>
          <w:tcPr>
            <w:tcW w:w="1474" w:type="dxa"/>
            <w:vAlign w:val="center"/>
          </w:tcPr>
          <w:p w14:paraId="0DD483E6">
            <w:pPr>
              <w:pStyle w:val="17"/>
            </w:pPr>
            <w:r>
              <w:rPr>
                <w:rFonts w:hint="eastAsia"/>
              </w:rPr>
              <w:t>政府性基金预算财政</w:t>
            </w:r>
            <w:r>
              <w:t xml:space="preserve">    </w:t>
            </w:r>
            <w:r>
              <w:rPr>
                <w:rFonts w:hint="eastAsia"/>
              </w:rPr>
              <w:t>拨款</w:t>
            </w:r>
          </w:p>
        </w:tc>
        <w:tc>
          <w:tcPr>
            <w:tcW w:w="1474" w:type="dxa"/>
            <w:vAlign w:val="center"/>
          </w:tcPr>
          <w:p w14:paraId="796FBD63">
            <w:pPr>
              <w:pStyle w:val="17"/>
            </w:pPr>
            <w:r>
              <w:rPr>
                <w:rFonts w:hint="eastAsia"/>
              </w:rPr>
              <w:t>国有资本经营预算财政拨款</w:t>
            </w:r>
          </w:p>
        </w:tc>
      </w:tr>
      <w:tr w14:paraId="2B9CD8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786CC0C6">
            <w:pPr>
              <w:pStyle w:val="17"/>
            </w:pPr>
            <w:r>
              <w:rPr>
                <w:rFonts w:hint="eastAsia"/>
              </w:rPr>
              <w:t>栏次</w:t>
            </w:r>
          </w:p>
        </w:tc>
        <w:tc>
          <w:tcPr>
            <w:tcW w:w="3402" w:type="dxa"/>
            <w:vAlign w:val="center"/>
          </w:tcPr>
          <w:p w14:paraId="7498D32B">
            <w:pPr>
              <w:pStyle w:val="17"/>
            </w:pPr>
            <w:r>
              <w:t>1</w:t>
            </w:r>
          </w:p>
        </w:tc>
        <w:tc>
          <w:tcPr>
            <w:tcW w:w="1474" w:type="dxa"/>
            <w:vAlign w:val="center"/>
          </w:tcPr>
          <w:p w14:paraId="392C1DC9">
            <w:pPr>
              <w:pStyle w:val="17"/>
            </w:pPr>
            <w:r>
              <w:t>2</w:t>
            </w:r>
          </w:p>
        </w:tc>
        <w:tc>
          <w:tcPr>
            <w:tcW w:w="3402" w:type="dxa"/>
            <w:vAlign w:val="center"/>
          </w:tcPr>
          <w:p w14:paraId="6E4FDC33">
            <w:pPr>
              <w:pStyle w:val="17"/>
            </w:pPr>
            <w:r>
              <w:t>3</w:t>
            </w:r>
          </w:p>
        </w:tc>
        <w:tc>
          <w:tcPr>
            <w:tcW w:w="1474" w:type="dxa"/>
            <w:vAlign w:val="center"/>
          </w:tcPr>
          <w:p w14:paraId="16CB5618">
            <w:pPr>
              <w:pStyle w:val="17"/>
            </w:pPr>
            <w:r>
              <w:t>4</w:t>
            </w:r>
          </w:p>
        </w:tc>
        <w:tc>
          <w:tcPr>
            <w:tcW w:w="1474" w:type="dxa"/>
            <w:vAlign w:val="center"/>
          </w:tcPr>
          <w:p w14:paraId="5675AC7F">
            <w:pPr>
              <w:pStyle w:val="17"/>
            </w:pPr>
            <w:r>
              <w:t>5</w:t>
            </w:r>
          </w:p>
        </w:tc>
        <w:tc>
          <w:tcPr>
            <w:tcW w:w="1474" w:type="dxa"/>
            <w:vAlign w:val="center"/>
          </w:tcPr>
          <w:p w14:paraId="682D82EB">
            <w:pPr>
              <w:pStyle w:val="17"/>
            </w:pPr>
            <w:r>
              <w:t>6</w:t>
            </w:r>
          </w:p>
        </w:tc>
        <w:tc>
          <w:tcPr>
            <w:tcW w:w="1474" w:type="dxa"/>
            <w:vAlign w:val="center"/>
          </w:tcPr>
          <w:p w14:paraId="14705E69">
            <w:pPr>
              <w:pStyle w:val="17"/>
            </w:pPr>
            <w:r>
              <w:t>7</w:t>
            </w:r>
          </w:p>
        </w:tc>
      </w:tr>
      <w:tr w14:paraId="205A02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099733A">
            <w:pPr>
              <w:pStyle w:val="20"/>
            </w:pPr>
            <w:r>
              <w:t>1</w:t>
            </w:r>
          </w:p>
        </w:tc>
        <w:tc>
          <w:tcPr>
            <w:tcW w:w="3402" w:type="dxa"/>
            <w:vAlign w:val="center"/>
          </w:tcPr>
          <w:p w14:paraId="6A3FEE91">
            <w:pPr>
              <w:pStyle w:val="19"/>
            </w:pPr>
            <w:r>
              <w:rPr>
                <w:rFonts w:hint="eastAsia"/>
              </w:rPr>
              <w:t>一、一般公共预算拨款</w:t>
            </w:r>
          </w:p>
        </w:tc>
        <w:tc>
          <w:tcPr>
            <w:tcW w:w="1474" w:type="dxa"/>
            <w:vAlign w:val="center"/>
          </w:tcPr>
          <w:p w14:paraId="771DC5B9">
            <w:pPr>
              <w:pStyle w:val="18"/>
              <w:rPr>
                <w:rFonts w:hint="default"/>
                <w:lang w:val="en-US" w:eastAsia="zh-CN"/>
              </w:rPr>
            </w:pPr>
            <w:r>
              <w:rPr>
                <w:rFonts w:hint="eastAsia"/>
                <w:lang w:val="en-US" w:eastAsia="zh-CN"/>
              </w:rPr>
              <w:t>661.25</w:t>
            </w:r>
          </w:p>
        </w:tc>
        <w:tc>
          <w:tcPr>
            <w:tcW w:w="3402" w:type="dxa"/>
            <w:vAlign w:val="center"/>
          </w:tcPr>
          <w:p w14:paraId="5F5D82F6">
            <w:pPr>
              <w:pStyle w:val="19"/>
            </w:pPr>
            <w:r>
              <w:rPr>
                <w:rFonts w:hint="eastAsia"/>
              </w:rPr>
              <w:t>一、一般公共服务支出</w:t>
            </w:r>
          </w:p>
        </w:tc>
        <w:tc>
          <w:tcPr>
            <w:tcW w:w="1474" w:type="dxa"/>
            <w:vAlign w:val="center"/>
          </w:tcPr>
          <w:p w14:paraId="31B17B63">
            <w:pPr>
              <w:pStyle w:val="18"/>
            </w:pPr>
          </w:p>
        </w:tc>
        <w:tc>
          <w:tcPr>
            <w:tcW w:w="1474" w:type="dxa"/>
            <w:vAlign w:val="center"/>
          </w:tcPr>
          <w:p w14:paraId="496906BE">
            <w:pPr>
              <w:pStyle w:val="18"/>
            </w:pPr>
          </w:p>
        </w:tc>
        <w:tc>
          <w:tcPr>
            <w:tcW w:w="1474" w:type="dxa"/>
            <w:vAlign w:val="center"/>
          </w:tcPr>
          <w:p w14:paraId="78C9ABC8">
            <w:pPr>
              <w:pStyle w:val="18"/>
            </w:pPr>
          </w:p>
        </w:tc>
        <w:tc>
          <w:tcPr>
            <w:tcW w:w="1474" w:type="dxa"/>
            <w:vAlign w:val="center"/>
          </w:tcPr>
          <w:p w14:paraId="6D0A55F9">
            <w:pPr>
              <w:pStyle w:val="18"/>
            </w:pPr>
          </w:p>
        </w:tc>
      </w:tr>
      <w:tr w14:paraId="4172CB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909B349">
            <w:pPr>
              <w:pStyle w:val="20"/>
            </w:pPr>
            <w:r>
              <w:t>2</w:t>
            </w:r>
          </w:p>
        </w:tc>
        <w:tc>
          <w:tcPr>
            <w:tcW w:w="3402" w:type="dxa"/>
            <w:vAlign w:val="center"/>
          </w:tcPr>
          <w:p w14:paraId="6D08E100">
            <w:pPr>
              <w:pStyle w:val="19"/>
            </w:pPr>
            <w:r>
              <w:rPr>
                <w:rFonts w:hint="eastAsia"/>
              </w:rPr>
              <w:t>二、政府性基金预算拨款</w:t>
            </w:r>
          </w:p>
        </w:tc>
        <w:tc>
          <w:tcPr>
            <w:tcW w:w="1474" w:type="dxa"/>
            <w:vAlign w:val="center"/>
          </w:tcPr>
          <w:p w14:paraId="329139E9">
            <w:pPr>
              <w:pStyle w:val="18"/>
              <w:rPr>
                <w:lang w:eastAsia="zh-CN"/>
              </w:rPr>
            </w:pPr>
          </w:p>
        </w:tc>
        <w:tc>
          <w:tcPr>
            <w:tcW w:w="3402" w:type="dxa"/>
            <w:vAlign w:val="center"/>
          </w:tcPr>
          <w:p w14:paraId="360B173A">
            <w:pPr>
              <w:pStyle w:val="19"/>
            </w:pPr>
            <w:r>
              <w:rPr>
                <w:rFonts w:hint="eastAsia"/>
              </w:rPr>
              <w:t>二、外交支出</w:t>
            </w:r>
          </w:p>
        </w:tc>
        <w:tc>
          <w:tcPr>
            <w:tcW w:w="1474" w:type="dxa"/>
            <w:vAlign w:val="center"/>
          </w:tcPr>
          <w:p w14:paraId="401ABBCC">
            <w:pPr>
              <w:pStyle w:val="18"/>
            </w:pPr>
          </w:p>
        </w:tc>
        <w:tc>
          <w:tcPr>
            <w:tcW w:w="1474" w:type="dxa"/>
            <w:vAlign w:val="center"/>
          </w:tcPr>
          <w:p w14:paraId="349901EE">
            <w:pPr>
              <w:pStyle w:val="18"/>
            </w:pPr>
          </w:p>
        </w:tc>
        <w:tc>
          <w:tcPr>
            <w:tcW w:w="1474" w:type="dxa"/>
            <w:vAlign w:val="center"/>
          </w:tcPr>
          <w:p w14:paraId="54CD481B">
            <w:pPr>
              <w:pStyle w:val="18"/>
            </w:pPr>
          </w:p>
        </w:tc>
        <w:tc>
          <w:tcPr>
            <w:tcW w:w="1474" w:type="dxa"/>
            <w:vAlign w:val="center"/>
          </w:tcPr>
          <w:p w14:paraId="02098872">
            <w:pPr>
              <w:pStyle w:val="18"/>
            </w:pPr>
          </w:p>
        </w:tc>
      </w:tr>
      <w:tr w14:paraId="78C67A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6F93C64">
            <w:pPr>
              <w:pStyle w:val="20"/>
            </w:pPr>
            <w:r>
              <w:t>3</w:t>
            </w:r>
          </w:p>
        </w:tc>
        <w:tc>
          <w:tcPr>
            <w:tcW w:w="3402" w:type="dxa"/>
            <w:vAlign w:val="center"/>
          </w:tcPr>
          <w:p w14:paraId="3838A82D">
            <w:pPr>
              <w:pStyle w:val="19"/>
            </w:pPr>
            <w:r>
              <w:rPr>
                <w:rFonts w:hint="eastAsia"/>
              </w:rPr>
              <w:t>三、国有资本经营预算拨款</w:t>
            </w:r>
          </w:p>
        </w:tc>
        <w:tc>
          <w:tcPr>
            <w:tcW w:w="1474" w:type="dxa"/>
            <w:vAlign w:val="center"/>
          </w:tcPr>
          <w:p w14:paraId="7080B138">
            <w:pPr>
              <w:pStyle w:val="18"/>
            </w:pPr>
          </w:p>
        </w:tc>
        <w:tc>
          <w:tcPr>
            <w:tcW w:w="3402" w:type="dxa"/>
            <w:vAlign w:val="center"/>
          </w:tcPr>
          <w:p w14:paraId="16EEC475">
            <w:pPr>
              <w:pStyle w:val="19"/>
            </w:pPr>
            <w:r>
              <w:rPr>
                <w:rFonts w:hint="eastAsia"/>
              </w:rPr>
              <w:t>三、国防支出</w:t>
            </w:r>
          </w:p>
        </w:tc>
        <w:tc>
          <w:tcPr>
            <w:tcW w:w="1474" w:type="dxa"/>
            <w:vAlign w:val="center"/>
          </w:tcPr>
          <w:p w14:paraId="37283A5C">
            <w:pPr>
              <w:pStyle w:val="18"/>
            </w:pPr>
          </w:p>
        </w:tc>
        <w:tc>
          <w:tcPr>
            <w:tcW w:w="1474" w:type="dxa"/>
            <w:vAlign w:val="center"/>
          </w:tcPr>
          <w:p w14:paraId="3879CD10">
            <w:pPr>
              <w:pStyle w:val="18"/>
            </w:pPr>
          </w:p>
        </w:tc>
        <w:tc>
          <w:tcPr>
            <w:tcW w:w="1474" w:type="dxa"/>
            <w:vAlign w:val="center"/>
          </w:tcPr>
          <w:p w14:paraId="395232C1">
            <w:pPr>
              <w:pStyle w:val="18"/>
            </w:pPr>
          </w:p>
        </w:tc>
        <w:tc>
          <w:tcPr>
            <w:tcW w:w="1474" w:type="dxa"/>
            <w:vAlign w:val="center"/>
          </w:tcPr>
          <w:p w14:paraId="7922BAEE">
            <w:pPr>
              <w:pStyle w:val="18"/>
            </w:pPr>
          </w:p>
        </w:tc>
      </w:tr>
      <w:tr w14:paraId="754B7F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FAC873E">
            <w:pPr>
              <w:pStyle w:val="20"/>
            </w:pPr>
            <w:r>
              <w:t>4</w:t>
            </w:r>
          </w:p>
        </w:tc>
        <w:tc>
          <w:tcPr>
            <w:tcW w:w="3402" w:type="dxa"/>
            <w:vAlign w:val="center"/>
          </w:tcPr>
          <w:p w14:paraId="48CC775A">
            <w:pPr>
              <w:pStyle w:val="19"/>
            </w:pPr>
          </w:p>
        </w:tc>
        <w:tc>
          <w:tcPr>
            <w:tcW w:w="1474" w:type="dxa"/>
            <w:vAlign w:val="center"/>
          </w:tcPr>
          <w:p w14:paraId="1291C278">
            <w:pPr>
              <w:pStyle w:val="18"/>
            </w:pPr>
          </w:p>
        </w:tc>
        <w:tc>
          <w:tcPr>
            <w:tcW w:w="3402" w:type="dxa"/>
            <w:vAlign w:val="center"/>
          </w:tcPr>
          <w:p w14:paraId="655924FE">
            <w:pPr>
              <w:pStyle w:val="19"/>
            </w:pPr>
            <w:r>
              <w:rPr>
                <w:rFonts w:hint="eastAsia"/>
              </w:rPr>
              <w:t>四、公共安全支出</w:t>
            </w:r>
          </w:p>
        </w:tc>
        <w:tc>
          <w:tcPr>
            <w:tcW w:w="1474" w:type="dxa"/>
            <w:vAlign w:val="center"/>
          </w:tcPr>
          <w:p w14:paraId="540B70C9">
            <w:pPr>
              <w:pStyle w:val="18"/>
            </w:pPr>
          </w:p>
        </w:tc>
        <w:tc>
          <w:tcPr>
            <w:tcW w:w="1474" w:type="dxa"/>
            <w:vAlign w:val="center"/>
          </w:tcPr>
          <w:p w14:paraId="50B290A6">
            <w:pPr>
              <w:pStyle w:val="18"/>
            </w:pPr>
          </w:p>
        </w:tc>
        <w:tc>
          <w:tcPr>
            <w:tcW w:w="1474" w:type="dxa"/>
            <w:vAlign w:val="center"/>
          </w:tcPr>
          <w:p w14:paraId="21A9496D">
            <w:pPr>
              <w:pStyle w:val="18"/>
            </w:pPr>
          </w:p>
        </w:tc>
        <w:tc>
          <w:tcPr>
            <w:tcW w:w="1474" w:type="dxa"/>
            <w:vAlign w:val="center"/>
          </w:tcPr>
          <w:p w14:paraId="6CC1872B">
            <w:pPr>
              <w:pStyle w:val="18"/>
            </w:pPr>
          </w:p>
        </w:tc>
      </w:tr>
      <w:tr w14:paraId="4963CC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91DD275">
            <w:pPr>
              <w:pStyle w:val="20"/>
            </w:pPr>
            <w:r>
              <w:t>5</w:t>
            </w:r>
          </w:p>
        </w:tc>
        <w:tc>
          <w:tcPr>
            <w:tcW w:w="3402" w:type="dxa"/>
            <w:vAlign w:val="center"/>
          </w:tcPr>
          <w:p w14:paraId="6CA55676">
            <w:pPr>
              <w:pStyle w:val="19"/>
            </w:pPr>
          </w:p>
        </w:tc>
        <w:tc>
          <w:tcPr>
            <w:tcW w:w="1474" w:type="dxa"/>
            <w:vAlign w:val="center"/>
          </w:tcPr>
          <w:p w14:paraId="3BB40E49">
            <w:pPr>
              <w:pStyle w:val="18"/>
            </w:pPr>
          </w:p>
        </w:tc>
        <w:tc>
          <w:tcPr>
            <w:tcW w:w="3402" w:type="dxa"/>
            <w:vAlign w:val="center"/>
          </w:tcPr>
          <w:p w14:paraId="7A897BC0">
            <w:pPr>
              <w:pStyle w:val="19"/>
            </w:pPr>
            <w:r>
              <w:rPr>
                <w:rFonts w:hint="eastAsia"/>
              </w:rPr>
              <w:t>五、教育支出</w:t>
            </w:r>
          </w:p>
        </w:tc>
        <w:tc>
          <w:tcPr>
            <w:tcW w:w="1474" w:type="dxa"/>
            <w:vAlign w:val="center"/>
          </w:tcPr>
          <w:p w14:paraId="4472430A">
            <w:pPr>
              <w:pStyle w:val="18"/>
            </w:pPr>
          </w:p>
        </w:tc>
        <w:tc>
          <w:tcPr>
            <w:tcW w:w="1474" w:type="dxa"/>
            <w:vAlign w:val="center"/>
          </w:tcPr>
          <w:p w14:paraId="3CC1B826">
            <w:pPr>
              <w:pStyle w:val="18"/>
            </w:pPr>
          </w:p>
        </w:tc>
        <w:tc>
          <w:tcPr>
            <w:tcW w:w="1474" w:type="dxa"/>
            <w:vAlign w:val="center"/>
          </w:tcPr>
          <w:p w14:paraId="57AA8286">
            <w:pPr>
              <w:pStyle w:val="18"/>
            </w:pPr>
          </w:p>
        </w:tc>
        <w:tc>
          <w:tcPr>
            <w:tcW w:w="1474" w:type="dxa"/>
            <w:vAlign w:val="center"/>
          </w:tcPr>
          <w:p w14:paraId="2A36570C">
            <w:pPr>
              <w:pStyle w:val="18"/>
            </w:pPr>
          </w:p>
        </w:tc>
      </w:tr>
      <w:tr w14:paraId="087E3B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C8E528A">
            <w:pPr>
              <w:pStyle w:val="20"/>
            </w:pPr>
            <w:r>
              <w:t>6</w:t>
            </w:r>
          </w:p>
        </w:tc>
        <w:tc>
          <w:tcPr>
            <w:tcW w:w="3402" w:type="dxa"/>
            <w:vAlign w:val="center"/>
          </w:tcPr>
          <w:p w14:paraId="5233DCE6">
            <w:pPr>
              <w:pStyle w:val="19"/>
            </w:pPr>
          </w:p>
        </w:tc>
        <w:tc>
          <w:tcPr>
            <w:tcW w:w="1474" w:type="dxa"/>
            <w:vAlign w:val="center"/>
          </w:tcPr>
          <w:p w14:paraId="55C4E0D3">
            <w:pPr>
              <w:pStyle w:val="18"/>
            </w:pPr>
          </w:p>
        </w:tc>
        <w:tc>
          <w:tcPr>
            <w:tcW w:w="3402" w:type="dxa"/>
            <w:vAlign w:val="center"/>
          </w:tcPr>
          <w:p w14:paraId="0E0FEE0F">
            <w:pPr>
              <w:pStyle w:val="19"/>
            </w:pPr>
            <w:r>
              <w:rPr>
                <w:rFonts w:hint="eastAsia"/>
              </w:rPr>
              <w:t>六、科学技术支出</w:t>
            </w:r>
          </w:p>
        </w:tc>
        <w:tc>
          <w:tcPr>
            <w:tcW w:w="1474" w:type="dxa"/>
            <w:vAlign w:val="center"/>
          </w:tcPr>
          <w:p w14:paraId="340A5EE8">
            <w:pPr>
              <w:pStyle w:val="18"/>
            </w:pPr>
          </w:p>
        </w:tc>
        <w:tc>
          <w:tcPr>
            <w:tcW w:w="1474" w:type="dxa"/>
            <w:vAlign w:val="center"/>
          </w:tcPr>
          <w:p w14:paraId="0B2EFFCB">
            <w:pPr>
              <w:pStyle w:val="18"/>
            </w:pPr>
          </w:p>
        </w:tc>
        <w:tc>
          <w:tcPr>
            <w:tcW w:w="1474" w:type="dxa"/>
            <w:vAlign w:val="center"/>
          </w:tcPr>
          <w:p w14:paraId="46889A1A">
            <w:pPr>
              <w:pStyle w:val="18"/>
            </w:pPr>
          </w:p>
        </w:tc>
        <w:tc>
          <w:tcPr>
            <w:tcW w:w="1474" w:type="dxa"/>
            <w:vAlign w:val="center"/>
          </w:tcPr>
          <w:p w14:paraId="77F74902">
            <w:pPr>
              <w:pStyle w:val="18"/>
            </w:pPr>
          </w:p>
        </w:tc>
      </w:tr>
      <w:tr w14:paraId="132A3B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F83C949">
            <w:pPr>
              <w:pStyle w:val="20"/>
            </w:pPr>
            <w:r>
              <w:t>7</w:t>
            </w:r>
          </w:p>
        </w:tc>
        <w:tc>
          <w:tcPr>
            <w:tcW w:w="3402" w:type="dxa"/>
            <w:vAlign w:val="center"/>
          </w:tcPr>
          <w:p w14:paraId="7135C402">
            <w:pPr>
              <w:pStyle w:val="19"/>
            </w:pPr>
          </w:p>
        </w:tc>
        <w:tc>
          <w:tcPr>
            <w:tcW w:w="1474" w:type="dxa"/>
            <w:vAlign w:val="center"/>
          </w:tcPr>
          <w:p w14:paraId="1C963EF9">
            <w:pPr>
              <w:pStyle w:val="18"/>
            </w:pPr>
          </w:p>
        </w:tc>
        <w:tc>
          <w:tcPr>
            <w:tcW w:w="3402" w:type="dxa"/>
            <w:vAlign w:val="center"/>
          </w:tcPr>
          <w:p w14:paraId="0C9D8F0C">
            <w:pPr>
              <w:pStyle w:val="19"/>
            </w:pPr>
            <w:r>
              <w:rPr>
                <w:rFonts w:hint="eastAsia"/>
              </w:rPr>
              <w:t>七、文化旅游体育与传媒支出</w:t>
            </w:r>
          </w:p>
        </w:tc>
        <w:tc>
          <w:tcPr>
            <w:tcW w:w="1474" w:type="dxa"/>
            <w:vAlign w:val="center"/>
          </w:tcPr>
          <w:p w14:paraId="649EBC0D">
            <w:pPr>
              <w:pStyle w:val="18"/>
            </w:pPr>
          </w:p>
        </w:tc>
        <w:tc>
          <w:tcPr>
            <w:tcW w:w="1474" w:type="dxa"/>
            <w:vAlign w:val="center"/>
          </w:tcPr>
          <w:p w14:paraId="74EF4EF4">
            <w:pPr>
              <w:pStyle w:val="18"/>
            </w:pPr>
          </w:p>
        </w:tc>
        <w:tc>
          <w:tcPr>
            <w:tcW w:w="1474" w:type="dxa"/>
            <w:vAlign w:val="center"/>
          </w:tcPr>
          <w:p w14:paraId="5F0ACB4B">
            <w:pPr>
              <w:pStyle w:val="18"/>
            </w:pPr>
          </w:p>
        </w:tc>
        <w:tc>
          <w:tcPr>
            <w:tcW w:w="1474" w:type="dxa"/>
            <w:vAlign w:val="center"/>
          </w:tcPr>
          <w:p w14:paraId="7926020F">
            <w:pPr>
              <w:pStyle w:val="18"/>
            </w:pPr>
          </w:p>
        </w:tc>
      </w:tr>
      <w:tr w14:paraId="67015F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7113128">
            <w:pPr>
              <w:pStyle w:val="20"/>
            </w:pPr>
            <w:r>
              <w:t>8</w:t>
            </w:r>
          </w:p>
        </w:tc>
        <w:tc>
          <w:tcPr>
            <w:tcW w:w="3402" w:type="dxa"/>
            <w:vAlign w:val="center"/>
          </w:tcPr>
          <w:p w14:paraId="7D83CB4C">
            <w:pPr>
              <w:pStyle w:val="19"/>
            </w:pPr>
          </w:p>
        </w:tc>
        <w:tc>
          <w:tcPr>
            <w:tcW w:w="1474" w:type="dxa"/>
            <w:vAlign w:val="center"/>
          </w:tcPr>
          <w:p w14:paraId="7AC0884B">
            <w:pPr>
              <w:pStyle w:val="18"/>
            </w:pPr>
          </w:p>
        </w:tc>
        <w:tc>
          <w:tcPr>
            <w:tcW w:w="3402" w:type="dxa"/>
            <w:vAlign w:val="center"/>
          </w:tcPr>
          <w:p w14:paraId="003E884C">
            <w:pPr>
              <w:pStyle w:val="19"/>
            </w:pPr>
            <w:r>
              <w:rPr>
                <w:rFonts w:hint="eastAsia"/>
              </w:rPr>
              <w:t>八、社会保障和就业支出</w:t>
            </w:r>
          </w:p>
        </w:tc>
        <w:tc>
          <w:tcPr>
            <w:tcW w:w="1474" w:type="dxa"/>
            <w:vAlign w:val="center"/>
          </w:tcPr>
          <w:p w14:paraId="227DD19D">
            <w:pPr>
              <w:pStyle w:val="18"/>
              <w:rPr>
                <w:rFonts w:hint="default"/>
                <w:lang w:val="en-US" w:eastAsia="zh-CN"/>
              </w:rPr>
            </w:pPr>
            <w:r>
              <w:rPr>
                <w:rFonts w:hint="eastAsia"/>
                <w:lang w:val="en-US" w:eastAsia="zh-CN"/>
              </w:rPr>
              <w:t>21.38</w:t>
            </w:r>
          </w:p>
        </w:tc>
        <w:tc>
          <w:tcPr>
            <w:tcW w:w="1474" w:type="dxa"/>
            <w:vAlign w:val="center"/>
          </w:tcPr>
          <w:p w14:paraId="611C7F71">
            <w:pPr>
              <w:pStyle w:val="18"/>
              <w:rPr>
                <w:rFonts w:hint="default"/>
                <w:lang w:val="en-US" w:eastAsia="zh-CN"/>
              </w:rPr>
            </w:pPr>
            <w:r>
              <w:rPr>
                <w:rFonts w:hint="eastAsia"/>
                <w:lang w:val="en-US" w:eastAsia="zh-CN"/>
              </w:rPr>
              <w:t>21.38</w:t>
            </w:r>
          </w:p>
        </w:tc>
        <w:tc>
          <w:tcPr>
            <w:tcW w:w="1474" w:type="dxa"/>
            <w:vAlign w:val="center"/>
          </w:tcPr>
          <w:p w14:paraId="298164C4">
            <w:pPr>
              <w:pStyle w:val="18"/>
            </w:pPr>
          </w:p>
        </w:tc>
        <w:tc>
          <w:tcPr>
            <w:tcW w:w="1474" w:type="dxa"/>
            <w:vAlign w:val="center"/>
          </w:tcPr>
          <w:p w14:paraId="53E41218">
            <w:pPr>
              <w:pStyle w:val="18"/>
            </w:pPr>
          </w:p>
        </w:tc>
      </w:tr>
      <w:tr w14:paraId="7DCDA6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4DECB42">
            <w:pPr>
              <w:pStyle w:val="20"/>
            </w:pPr>
            <w:r>
              <w:t>9</w:t>
            </w:r>
          </w:p>
        </w:tc>
        <w:tc>
          <w:tcPr>
            <w:tcW w:w="3402" w:type="dxa"/>
            <w:vAlign w:val="center"/>
          </w:tcPr>
          <w:p w14:paraId="297D0410">
            <w:pPr>
              <w:pStyle w:val="19"/>
            </w:pPr>
          </w:p>
        </w:tc>
        <w:tc>
          <w:tcPr>
            <w:tcW w:w="1474" w:type="dxa"/>
            <w:vAlign w:val="center"/>
          </w:tcPr>
          <w:p w14:paraId="23D8AA6F">
            <w:pPr>
              <w:pStyle w:val="18"/>
            </w:pPr>
          </w:p>
        </w:tc>
        <w:tc>
          <w:tcPr>
            <w:tcW w:w="3402" w:type="dxa"/>
            <w:vAlign w:val="center"/>
          </w:tcPr>
          <w:p w14:paraId="44E504AA">
            <w:pPr>
              <w:pStyle w:val="19"/>
            </w:pPr>
            <w:r>
              <w:rPr>
                <w:rFonts w:hint="eastAsia"/>
              </w:rPr>
              <w:t>九、社会保险基金支出</w:t>
            </w:r>
          </w:p>
        </w:tc>
        <w:tc>
          <w:tcPr>
            <w:tcW w:w="1474" w:type="dxa"/>
            <w:vAlign w:val="center"/>
          </w:tcPr>
          <w:p w14:paraId="01FAB550">
            <w:pPr>
              <w:pStyle w:val="18"/>
            </w:pPr>
          </w:p>
        </w:tc>
        <w:tc>
          <w:tcPr>
            <w:tcW w:w="1474" w:type="dxa"/>
            <w:vAlign w:val="center"/>
          </w:tcPr>
          <w:p w14:paraId="568CA17C">
            <w:pPr>
              <w:pStyle w:val="18"/>
            </w:pPr>
          </w:p>
        </w:tc>
        <w:tc>
          <w:tcPr>
            <w:tcW w:w="1474" w:type="dxa"/>
            <w:vAlign w:val="center"/>
          </w:tcPr>
          <w:p w14:paraId="30DD39D6">
            <w:pPr>
              <w:pStyle w:val="18"/>
            </w:pPr>
          </w:p>
        </w:tc>
        <w:tc>
          <w:tcPr>
            <w:tcW w:w="1474" w:type="dxa"/>
            <w:vAlign w:val="center"/>
          </w:tcPr>
          <w:p w14:paraId="42305C68">
            <w:pPr>
              <w:pStyle w:val="18"/>
            </w:pPr>
          </w:p>
        </w:tc>
      </w:tr>
      <w:tr w14:paraId="435F3F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B598A3E">
            <w:pPr>
              <w:pStyle w:val="20"/>
            </w:pPr>
            <w:r>
              <w:t>10</w:t>
            </w:r>
          </w:p>
        </w:tc>
        <w:tc>
          <w:tcPr>
            <w:tcW w:w="3402" w:type="dxa"/>
            <w:vAlign w:val="center"/>
          </w:tcPr>
          <w:p w14:paraId="5964496C">
            <w:pPr>
              <w:pStyle w:val="19"/>
            </w:pPr>
          </w:p>
        </w:tc>
        <w:tc>
          <w:tcPr>
            <w:tcW w:w="1474" w:type="dxa"/>
            <w:vAlign w:val="center"/>
          </w:tcPr>
          <w:p w14:paraId="15D57F7A">
            <w:pPr>
              <w:pStyle w:val="18"/>
            </w:pPr>
          </w:p>
        </w:tc>
        <w:tc>
          <w:tcPr>
            <w:tcW w:w="3402" w:type="dxa"/>
            <w:vAlign w:val="center"/>
          </w:tcPr>
          <w:p w14:paraId="67FDEBD1">
            <w:pPr>
              <w:pStyle w:val="19"/>
            </w:pPr>
            <w:r>
              <w:rPr>
                <w:rFonts w:hint="eastAsia"/>
              </w:rPr>
              <w:t>十、卫生健康支出</w:t>
            </w:r>
          </w:p>
        </w:tc>
        <w:tc>
          <w:tcPr>
            <w:tcW w:w="1474" w:type="dxa"/>
            <w:vAlign w:val="center"/>
          </w:tcPr>
          <w:p w14:paraId="2314C29B">
            <w:pPr>
              <w:pStyle w:val="18"/>
              <w:rPr>
                <w:rFonts w:hint="default"/>
                <w:lang w:val="en-US" w:eastAsia="zh-CN"/>
              </w:rPr>
            </w:pPr>
            <w:r>
              <w:rPr>
                <w:rFonts w:hint="eastAsia"/>
                <w:lang w:val="en-US" w:eastAsia="zh-CN"/>
              </w:rPr>
              <w:t>627.83</w:t>
            </w:r>
          </w:p>
        </w:tc>
        <w:tc>
          <w:tcPr>
            <w:tcW w:w="1474" w:type="dxa"/>
            <w:vAlign w:val="center"/>
          </w:tcPr>
          <w:p w14:paraId="4FBA5B0B">
            <w:pPr>
              <w:pStyle w:val="18"/>
              <w:rPr>
                <w:rFonts w:hint="default"/>
                <w:lang w:val="en-US" w:eastAsia="zh-CN"/>
              </w:rPr>
            </w:pPr>
            <w:r>
              <w:rPr>
                <w:rFonts w:hint="eastAsia"/>
                <w:lang w:val="en-US" w:eastAsia="zh-CN"/>
              </w:rPr>
              <w:t>627.83</w:t>
            </w:r>
          </w:p>
        </w:tc>
        <w:tc>
          <w:tcPr>
            <w:tcW w:w="1474" w:type="dxa"/>
            <w:vAlign w:val="center"/>
          </w:tcPr>
          <w:p w14:paraId="29598BF9">
            <w:pPr>
              <w:pStyle w:val="18"/>
            </w:pPr>
          </w:p>
        </w:tc>
        <w:tc>
          <w:tcPr>
            <w:tcW w:w="1474" w:type="dxa"/>
            <w:vAlign w:val="center"/>
          </w:tcPr>
          <w:p w14:paraId="31C35B99">
            <w:pPr>
              <w:pStyle w:val="18"/>
            </w:pPr>
          </w:p>
        </w:tc>
      </w:tr>
      <w:tr w14:paraId="5DED55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42EC9C3">
            <w:pPr>
              <w:pStyle w:val="20"/>
            </w:pPr>
            <w:r>
              <w:t>11</w:t>
            </w:r>
          </w:p>
        </w:tc>
        <w:tc>
          <w:tcPr>
            <w:tcW w:w="3402" w:type="dxa"/>
            <w:vAlign w:val="center"/>
          </w:tcPr>
          <w:p w14:paraId="5734DE0B">
            <w:pPr>
              <w:pStyle w:val="19"/>
            </w:pPr>
          </w:p>
        </w:tc>
        <w:tc>
          <w:tcPr>
            <w:tcW w:w="1474" w:type="dxa"/>
            <w:vAlign w:val="center"/>
          </w:tcPr>
          <w:p w14:paraId="4E0FA6AA">
            <w:pPr>
              <w:pStyle w:val="18"/>
            </w:pPr>
          </w:p>
        </w:tc>
        <w:tc>
          <w:tcPr>
            <w:tcW w:w="3402" w:type="dxa"/>
            <w:vAlign w:val="center"/>
          </w:tcPr>
          <w:p w14:paraId="13C874FE">
            <w:pPr>
              <w:pStyle w:val="19"/>
            </w:pPr>
            <w:r>
              <w:rPr>
                <w:rFonts w:hint="eastAsia"/>
              </w:rPr>
              <w:t>十一、节能环保支出</w:t>
            </w:r>
          </w:p>
        </w:tc>
        <w:tc>
          <w:tcPr>
            <w:tcW w:w="1474" w:type="dxa"/>
            <w:vAlign w:val="center"/>
          </w:tcPr>
          <w:p w14:paraId="1DDEE8B7">
            <w:pPr>
              <w:pStyle w:val="18"/>
            </w:pPr>
          </w:p>
        </w:tc>
        <w:tc>
          <w:tcPr>
            <w:tcW w:w="1474" w:type="dxa"/>
            <w:vAlign w:val="center"/>
          </w:tcPr>
          <w:p w14:paraId="33E3CB3E">
            <w:pPr>
              <w:pStyle w:val="18"/>
            </w:pPr>
          </w:p>
        </w:tc>
        <w:tc>
          <w:tcPr>
            <w:tcW w:w="1474" w:type="dxa"/>
            <w:vAlign w:val="center"/>
          </w:tcPr>
          <w:p w14:paraId="2AE57BA5">
            <w:pPr>
              <w:pStyle w:val="18"/>
            </w:pPr>
          </w:p>
        </w:tc>
        <w:tc>
          <w:tcPr>
            <w:tcW w:w="1474" w:type="dxa"/>
            <w:vAlign w:val="center"/>
          </w:tcPr>
          <w:p w14:paraId="0C7079A5">
            <w:pPr>
              <w:pStyle w:val="18"/>
            </w:pPr>
          </w:p>
        </w:tc>
      </w:tr>
      <w:tr w14:paraId="735763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0F4965A">
            <w:pPr>
              <w:pStyle w:val="20"/>
            </w:pPr>
            <w:r>
              <w:t>12</w:t>
            </w:r>
          </w:p>
        </w:tc>
        <w:tc>
          <w:tcPr>
            <w:tcW w:w="3402" w:type="dxa"/>
            <w:vAlign w:val="center"/>
          </w:tcPr>
          <w:p w14:paraId="197181B4">
            <w:pPr>
              <w:pStyle w:val="19"/>
            </w:pPr>
          </w:p>
        </w:tc>
        <w:tc>
          <w:tcPr>
            <w:tcW w:w="1474" w:type="dxa"/>
            <w:vAlign w:val="center"/>
          </w:tcPr>
          <w:p w14:paraId="48404AB3">
            <w:pPr>
              <w:pStyle w:val="18"/>
            </w:pPr>
          </w:p>
        </w:tc>
        <w:tc>
          <w:tcPr>
            <w:tcW w:w="3402" w:type="dxa"/>
            <w:vAlign w:val="center"/>
          </w:tcPr>
          <w:p w14:paraId="11E873FD">
            <w:pPr>
              <w:pStyle w:val="19"/>
            </w:pPr>
            <w:r>
              <w:rPr>
                <w:rFonts w:hint="eastAsia"/>
              </w:rPr>
              <w:t>十二、城乡社区支出</w:t>
            </w:r>
          </w:p>
        </w:tc>
        <w:tc>
          <w:tcPr>
            <w:tcW w:w="1474" w:type="dxa"/>
            <w:vAlign w:val="center"/>
          </w:tcPr>
          <w:p w14:paraId="44CB3C5A">
            <w:pPr>
              <w:pStyle w:val="18"/>
            </w:pPr>
          </w:p>
        </w:tc>
        <w:tc>
          <w:tcPr>
            <w:tcW w:w="1474" w:type="dxa"/>
            <w:vAlign w:val="center"/>
          </w:tcPr>
          <w:p w14:paraId="74E37BA4">
            <w:pPr>
              <w:pStyle w:val="18"/>
            </w:pPr>
          </w:p>
        </w:tc>
        <w:tc>
          <w:tcPr>
            <w:tcW w:w="1474" w:type="dxa"/>
            <w:vAlign w:val="center"/>
          </w:tcPr>
          <w:p w14:paraId="69708FEF">
            <w:pPr>
              <w:pStyle w:val="18"/>
            </w:pPr>
          </w:p>
        </w:tc>
        <w:tc>
          <w:tcPr>
            <w:tcW w:w="1474" w:type="dxa"/>
            <w:vAlign w:val="center"/>
          </w:tcPr>
          <w:p w14:paraId="1B183CA7">
            <w:pPr>
              <w:pStyle w:val="18"/>
            </w:pPr>
          </w:p>
        </w:tc>
      </w:tr>
      <w:tr w14:paraId="2E5974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DB1BCEF">
            <w:pPr>
              <w:pStyle w:val="20"/>
            </w:pPr>
            <w:r>
              <w:t>13</w:t>
            </w:r>
          </w:p>
        </w:tc>
        <w:tc>
          <w:tcPr>
            <w:tcW w:w="3402" w:type="dxa"/>
            <w:vAlign w:val="center"/>
          </w:tcPr>
          <w:p w14:paraId="11807B02">
            <w:pPr>
              <w:pStyle w:val="19"/>
            </w:pPr>
          </w:p>
        </w:tc>
        <w:tc>
          <w:tcPr>
            <w:tcW w:w="1474" w:type="dxa"/>
            <w:vAlign w:val="center"/>
          </w:tcPr>
          <w:p w14:paraId="04F2AC0A">
            <w:pPr>
              <w:pStyle w:val="18"/>
            </w:pPr>
          </w:p>
        </w:tc>
        <w:tc>
          <w:tcPr>
            <w:tcW w:w="3402" w:type="dxa"/>
            <w:vAlign w:val="center"/>
          </w:tcPr>
          <w:p w14:paraId="6F78015E">
            <w:pPr>
              <w:pStyle w:val="19"/>
            </w:pPr>
            <w:r>
              <w:rPr>
                <w:rFonts w:hint="eastAsia"/>
              </w:rPr>
              <w:t>十三、农林水支出</w:t>
            </w:r>
          </w:p>
        </w:tc>
        <w:tc>
          <w:tcPr>
            <w:tcW w:w="1474" w:type="dxa"/>
            <w:vAlign w:val="center"/>
          </w:tcPr>
          <w:p w14:paraId="066EFAE1">
            <w:pPr>
              <w:pStyle w:val="18"/>
            </w:pPr>
          </w:p>
        </w:tc>
        <w:tc>
          <w:tcPr>
            <w:tcW w:w="1474" w:type="dxa"/>
            <w:vAlign w:val="center"/>
          </w:tcPr>
          <w:p w14:paraId="5E0359F5">
            <w:pPr>
              <w:pStyle w:val="18"/>
            </w:pPr>
          </w:p>
        </w:tc>
        <w:tc>
          <w:tcPr>
            <w:tcW w:w="1474" w:type="dxa"/>
            <w:vAlign w:val="center"/>
          </w:tcPr>
          <w:p w14:paraId="11EB7582">
            <w:pPr>
              <w:pStyle w:val="18"/>
            </w:pPr>
          </w:p>
        </w:tc>
        <w:tc>
          <w:tcPr>
            <w:tcW w:w="1474" w:type="dxa"/>
            <w:vAlign w:val="center"/>
          </w:tcPr>
          <w:p w14:paraId="43899312">
            <w:pPr>
              <w:pStyle w:val="18"/>
            </w:pPr>
          </w:p>
        </w:tc>
      </w:tr>
      <w:tr w14:paraId="505DBE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CCCB83E">
            <w:pPr>
              <w:pStyle w:val="20"/>
            </w:pPr>
            <w:r>
              <w:t>14</w:t>
            </w:r>
          </w:p>
        </w:tc>
        <w:tc>
          <w:tcPr>
            <w:tcW w:w="3402" w:type="dxa"/>
            <w:vAlign w:val="center"/>
          </w:tcPr>
          <w:p w14:paraId="758C7608">
            <w:pPr>
              <w:pStyle w:val="19"/>
            </w:pPr>
          </w:p>
        </w:tc>
        <w:tc>
          <w:tcPr>
            <w:tcW w:w="1474" w:type="dxa"/>
            <w:vAlign w:val="center"/>
          </w:tcPr>
          <w:p w14:paraId="5C900C65">
            <w:pPr>
              <w:pStyle w:val="18"/>
            </w:pPr>
          </w:p>
        </w:tc>
        <w:tc>
          <w:tcPr>
            <w:tcW w:w="3402" w:type="dxa"/>
            <w:vAlign w:val="center"/>
          </w:tcPr>
          <w:p w14:paraId="7439320F">
            <w:pPr>
              <w:pStyle w:val="19"/>
            </w:pPr>
            <w:r>
              <w:rPr>
                <w:rFonts w:hint="eastAsia"/>
              </w:rPr>
              <w:t>十四、交通运输支出</w:t>
            </w:r>
          </w:p>
        </w:tc>
        <w:tc>
          <w:tcPr>
            <w:tcW w:w="1474" w:type="dxa"/>
            <w:vAlign w:val="center"/>
          </w:tcPr>
          <w:p w14:paraId="4F639179">
            <w:pPr>
              <w:pStyle w:val="18"/>
            </w:pPr>
          </w:p>
        </w:tc>
        <w:tc>
          <w:tcPr>
            <w:tcW w:w="1474" w:type="dxa"/>
            <w:vAlign w:val="center"/>
          </w:tcPr>
          <w:p w14:paraId="237DE155">
            <w:pPr>
              <w:pStyle w:val="18"/>
            </w:pPr>
          </w:p>
        </w:tc>
        <w:tc>
          <w:tcPr>
            <w:tcW w:w="1474" w:type="dxa"/>
            <w:vAlign w:val="center"/>
          </w:tcPr>
          <w:p w14:paraId="396A7239">
            <w:pPr>
              <w:pStyle w:val="18"/>
            </w:pPr>
          </w:p>
        </w:tc>
        <w:tc>
          <w:tcPr>
            <w:tcW w:w="1474" w:type="dxa"/>
            <w:vAlign w:val="center"/>
          </w:tcPr>
          <w:p w14:paraId="6A5DBBE3">
            <w:pPr>
              <w:pStyle w:val="18"/>
            </w:pPr>
          </w:p>
        </w:tc>
      </w:tr>
      <w:tr w14:paraId="5AA3B6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0490E09">
            <w:pPr>
              <w:pStyle w:val="20"/>
            </w:pPr>
            <w:r>
              <w:t>15</w:t>
            </w:r>
          </w:p>
        </w:tc>
        <w:tc>
          <w:tcPr>
            <w:tcW w:w="3402" w:type="dxa"/>
            <w:vAlign w:val="center"/>
          </w:tcPr>
          <w:p w14:paraId="6D29A368">
            <w:pPr>
              <w:pStyle w:val="19"/>
            </w:pPr>
          </w:p>
        </w:tc>
        <w:tc>
          <w:tcPr>
            <w:tcW w:w="1474" w:type="dxa"/>
            <w:vAlign w:val="center"/>
          </w:tcPr>
          <w:p w14:paraId="0C1D5879">
            <w:pPr>
              <w:pStyle w:val="18"/>
            </w:pPr>
          </w:p>
        </w:tc>
        <w:tc>
          <w:tcPr>
            <w:tcW w:w="3402" w:type="dxa"/>
            <w:vAlign w:val="center"/>
          </w:tcPr>
          <w:p w14:paraId="2B919CB0">
            <w:pPr>
              <w:pStyle w:val="19"/>
            </w:pPr>
            <w:r>
              <w:rPr>
                <w:rFonts w:hint="eastAsia"/>
              </w:rPr>
              <w:t>十五、资源勘探工业信息等支出</w:t>
            </w:r>
          </w:p>
        </w:tc>
        <w:tc>
          <w:tcPr>
            <w:tcW w:w="1474" w:type="dxa"/>
            <w:vAlign w:val="center"/>
          </w:tcPr>
          <w:p w14:paraId="1B8BB45E">
            <w:pPr>
              <w:pStyle w:val="18"/>
            </w:pPr>
          </w:p>
        </w:tc>
        <w:tc>
          <w:tcPr>
            <w:tcW w:w="1474" w:type="dxa"/>
            <w:vAlign w:val="center"/>
          </w:tcPr>
          <w:p w14:paraId="4D2C878C">
            <w:pPr>
              <w:pStyle w:val="18"/>
            </w:pPr>
          </w:p>
        </w:tc>
        <w:tc>
          <w:tcPr>
            <w:tcW w:w="1474" w:type="dxa"/>
            <w:vAlign w:val="center"/>
          </w:tcPr>
          <w:p w14:paraId="7B86BAF9">
            <w:pPr>
              <w:pStyle w:val="18"/>
            </w:pPr>
          </w:p>
        </w:tc>
        <w:tc>
          <w:tcPr>
            <w:tcW w:w="1474" w:type="dxa"/>
            <w:vAlign w:val="center"/>
          </w:tcPr>
          <w:p w14:paraId="28251AAF">
            <w:pPr>
              <w:pStyle w:val="18"/>
            </w:pPr>
          </w:p>
        </w:tc>
      </w:tr>
      <w:tr w14:paraId="1D68AA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108758F">
            <w:pPr>
              <w:pStyle w:val="20"/>
            </w:pPr>
            <w:r>
              <w:t>16</w:t>
            </w:r>
          </w:p>
        </w:tc>
        <w:tc>
          <w:tcPr>
            <w:tcW w:w="3402" w:type="dxa"/>
            <w:vAlign w:val="center"/>
          </w:tcPr>
          <w:p w14:paraId="49C42FBC">
            <w:pPr>
              <w:pStyle w:val="19"/>
            </w:pPr>
          </w:p>
        </w:tc>
        <w:tc>
          <w:tcPr>
            <w:tcW w:w="1474" w:type="dxa"/>
            <w:vAlign w:val="center"/>
          </w:tcPr>
          <w:p w14:paraId="0485C413">
            <w:pPr>
              <w:pStyle w:val="18"/>
            </w:pPr>
          </w:p>
        </w:tc>
        <w:tc>
          <w:tcPr>
            <w:tcW w:w="3402" w:type="dxa"/>
            <w:vAlign w:val="center"/>
          </w:tcPr>
          <w:p w14:paraId="6119F3A7">
            <w:pPr>
              <w:pStyle w:val="19"/>
            </w:pPr>
            <w:r>
              <w:rPr>
                <w:rFonts w:hint="eastAsia"/>
              </w:rPr>
              <w:t>十六、商业服务业等支出</w:t>
            </w:r>
          </w:p>
        </w:tc>
        <w:tc>
          <w:tcPr>
            <w:tcW w:w="1474" w:type="dxa"/>
            <w:vAlign w:val="center"/>
          </w:tcPr>
          <w:p w14:paraId="22FF9836">
            <w:pPr>
              <w:pStyle w:val="18"/>
            </w:pPr>
          </w:p>
        </w:tc>
        <w:tc>
          <w:tcPr>
            <w:tcW w:w="1474" w:type="dxa"/>
            <w:vAlign w:val="center"/>
          </w:tcPr>
          <w:p w14:paraId="2E52892F">
            <w:pPr>
              <w:pStyle w:val="18"/>
            </w:pPr>
          </w:p>
        </w:tc>
        <w:tc>
          <w:tcPr>
            <w:tcW w:w="1474" w:type="dxa"/>
            <w:vAlign w:val="center"/>
          </w:tcPr>
          <w:p w14:paraId="0B9A69DA">
            <w:pPr>
              <w:pStyle w:val="18"/>
            </w:pPr>
          </w:p>
        </w:tc>
        <w:tc>
          <w:tcPr>
            <w:tcW w:w="1474" w:type="dxa"/>
            <w:vAlign w:val="center"/>
          </w:tcPr>
          <w:p w14:paraId="7C16D897">
            <w:pPr>
              <w:pStyle w:val="18"/>
            </w:pPr>
          </w:p>
        </w:tc>
      </w:tr>
      <w:tr w14:paraId="567C69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005AA30">
            <w:pPr>
              <w:pStyle w:val="20"/>
            </w:pPr>
            <w:r>
              <w:t>17</w:t>
            </w:r>
          </w:p>
        </w:tc>
        <w:tc>
          <w:tcPr>
            <w:tcW w:w="3402" w:type="dxa"/>
            <w:vAlign w:val="center"/>
          </w:tcPr>
          <w:p w14:paraId="1426BEA7">
            <w:pPr>
              <w:pStyle w:val="19"/>
            </w:pPr>
          </w:p>
        </w:tc>
        <w:tc>
          <w:tcPr>
            <w:tcW w:w="1474" w:type="dxa"/>
            <w:vAlign w:val="center"/>
          </w:tcPr>
          <w:p w14:paraId="22E0D540">
            <w:pPr>
              <w:pStyle w:val="18"/>
            </w:pPr>
          </w:p>
        </w:tc>
        <w:tc>
          <w:tcPr>
            <w:tcW w:w="3402" w:type="dxa"/>
            <w:vAlign w:val="center"/>
          </w:tcPr>
          <w:p w14:paraId="5184FD93">
            <w:pPr>
              <w:pStyle w:val="19"/>
            </w:pPr>
            <w:r>
              <w:rPr>
                <w:rFonts w:hint="eastAsia"/>
              </w:rPr>
              <w:t>十七、金融支出</w:t>
            </w:r>
          </w:p>
        </w:tc>
        <w:tc>
          <w:tcPr>
            <w:tcW w:w="1474" w:type="dxa"/>
            <w:vAlign w:val="center"/>
          </w:tcPr>
          <w:p w14:paraId="4660181A">
            <w:pPr>
              <w:pStyle w:val="18"/>
            </w:pPr>
          </w:p>
        </w:tc>
        <w:tc>
          <w:tcPr>
            <w:tcW w:w="1474" w:type="dxa"/>
            <w:vAlign w:val="center"/>
          </w:tcPr>
          <w:p w14:paraId="217B303E">
            <w:pPr>
              <w:pStyle w:val="18"/>
            </w:pPr>
          </w:p>
        </w:tc>
        <w:tc>
          <w:tcPr>
            <w:tcW w:w="1474" w:type="dxa"/>
            <w:vAlign w:val="center"/>
          </w:tcPr>
          <w:p w14:paraId="00F1440F">
            <w:pPr>
              <w:pStyle w:val="18"/>
            </w:pPr>
          </w:p>
        </w:tc>
        <w:tc>
          <w:tcPr>
            <w:tcW w:w="1474" w:type="dxa"/>
            <w:vAlign w:val="center"/>
          </w:tcPr>
          <w:p w14:paraId="755A9FED">
            <w:pPr>
              <w:pStyle w:val="18"/>
            </w:pPr>
          </w:p>
        </w:tc>
      </w:tr>
      <w:tr w14:paraId="748DD1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850" w:type="dxa"/>
            <w:vAlign w:val="center"/>
          </w:tcPr>
          <w:p w14:paraId="74E139EE">
            <w:pPr>
              <w:pStyle w:val="20"/>
            </w:pPr>
            <w:r>
              <w:t>18</w:t>
            </w:r>
          </w:p>
        </w:tc>
        <w:tc>
          <w:tcPr>
            <w:tcW w:w="3402" w:type="dxa"/>
            <w:vAlign w:val="center"/>
          </w:tcPr>
          <w:p w14:paraId="320361B9">
            <w:pPr>
              <w:pStyle w:val="19"/>
            </w:pPr>
          </w:p>
        </w:tc>
        <w:tc>
          <w:tcPr>
            <w:tcW w:w="1474" w:type="dxa"/>
            <w:vAlign w:val="center"/>
          </w:tcPr>
          <w:p w14:paraId="2C5D4186">
            <w:pPr>
              <w:pStyle w:val="18"/>
            </w:pPr>
          </w:p>
        </w:tc>
        <w:tc>
          <w:tcPr>
            <w:tcW w:w="3402" w:type="dxa"/>
            <w:vAlign w:val="center"/>
          </w:tcPr>
          <w:p w14:paraId="0A87136B">
            <w:pPr>
              <w:pStyle w:val="19"/>
            </w:pPr>
            <w:r>
              <w:rPr>
                <w:rFonts w:hint="eastAsia"/>
              </w:rPr>
              <w:t>十八、援助其他地区支出</w:t>
            </w:r>
          </w:p>
        </w:tc>
        <w:tc>
          <w:tcPr>
            <w:tcW w:w="1474" w:type="dxa"/>
            <w:vAlign w:val="center"/>
          </w:tcPr>
          <w:p w14:paraId="19FAAD94">
            <w:pPr>
              <w:pStyle w:val="18"/>
            </w:pPr>
          </w:p>
        </w:tc>
        <w:tc>
          <w:tcPr>
            <w:tcW w:w="1474" w:type="dxa"/>
            <w:vAlign w:val="center"/>
          </w:tcPr>
          <w:p w14:paraId="131BE007">
            <w:pPr>
              <w:pStyle w:val="18"/>
            </w:pPr>
          </w:p>
        </w:tc>
        <w:tc>
          <w:tcPr>
            <w:tcW w:w="1474" w:type="dxa"/>
            <w:vAlign w:val="center"/>
          </w:tcPr>
          <w:p w14:paraId="01D217FE">
            <w:pPr>
              <w:pStyle w:val="18"/>
            </w:pPr>
          </w:p>
        </w:tc>
        <w:tc>
          <w:tcPr>
            <w:tcW w:w="1474" w:type="dxa"/>
            <w:vAlign w:val="center"/>
          </w:tcPr>
          <w:p w14:paraId="186E0951">
            <w:pPr>
              <w:pStyle w:val="18"/>
            </w:pPr>
          </w:p>
        </w:tc>
      </w:tr>
      <w:tr w14:paraId="64204E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850" w:type="dxa"/>
            <w:vAlign w:val="center"/>
          </w:tcPr>
          <w:p w14:paraId="1BBF2C3E">
            <w:pPr>
              <w:pStyle w:val="20"/>
            </w:pPr>
            <w:r>
              <w:t>19</w:t>
            </w:r>
          </w:p>
        </w:tc>
        <w:tc>
          <w:tcPr>
            <w:tcW w:w="3402" w:type="dxa"/>
            <w:vAlign w:val="center"/>
          </w:tcPr>
          <w:p w14:paraId="18365B04">
            <w:pPr>
              <w:pStyle w:val="19"/>
            </w:pPr>
          </w:p>
        </w:tc>
        <w:tc>
          <w:tcPr>
            <w:tcW w:w="1474" w:type="dxa"/>
            <w:vAlign w:val="center"/>
          </w:tcPr>
          <w:p w14:paraId="15884A20">
            <w:pPr>
              <w:pStyle w:val="18"/>
            </w:pPr>
          </w:p>
        </w:tc>
        <w:tc>
          <w:tcPr>
            <w:tcW w:w="3402" w:type="dxa"/>
            <w:vAlign w:val="center"/>
          </w:tcPr>
          <w:p w14:paraId="6C322139">
            <w:pPr>
              <w:pStyle w:val="19"/>
            </w:pPr>
            <w:r>
              <w:rPr>
                <w:rFonts w:hint="eastAsia"/>
              </w:rPr>
              <w:t>十九、自然资源海洋气象等支出</w:t>
            </w:r>
          </w:p>
        </w:tc>
        <w:tc>
          <w:tcPr>
            <w:tcW w:w="1474" w:type="dxa"/>
            <w:vAlign w:val="center"/>
          </w:tcPr>
          <w:p w14:paraId="07DF845E">
            <w:pPr>
              <w:pStyle w:val="18"/>
            </w:pPr>
          </w:p>
        </w:tc>
        <w:tc>
          <w:tcPr>
            <w:tcW w:w="1474" w:type="dxa"/>
            <w:vAlign w:val="center"/>
          </w:tcPr>
          <w:p w14:paraId="4F75A1F2">
            <w:pPr>
              <w:pStyle w:val="18"/>
            </w:pPr>
          </w:p>
        </w:tc>
        <w:tc>
          <w:tcPr>
            <w:tcW w:w="1474" w:type="dxa"/>
            <w:vAlign w:val="center"/>
          </w:tcPr>
          <w:p w14:paraId="392ABC03">
            <w:pPr>
              <w:pStyle w:val="18"/>
            </w:pPr>
          </w:p>
        </w:tc>
        <w:tc>
          <w:tcPr>
            <w:tcW w:w="1474" w:type="dxa"/>
            <w:vAlign w:val="center"/>
          </w:tcPr>
          <w:p w14:paraId="004306A0">
            <w:pPr>
              <w:pStyle w:val="18"/>
            </w:pPr>
          </w:p>
        </w:tc>
      </w:tr>
      <w:tr w14:paraId="2E1C1F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850" w:type="dxa"/>
            <w:vAlign w:val="center"/>
          </w:tcPr>
          <w:p w14:paraId="7C78002C">
            <w:pPr>
              <w:pStyle w:val="20"/>
            </w:pPr>
            <w:r>
              <w:t>20</w:t>
            </w:r>
          </w:p>
        </w:tc>
        <w:tc>
          <w:tcPr>
            <w:tcW w:w="3402" w:type="dxa"/>
            <w:vAlign w:val="center"/>
          </w:tcPr>
          <w:p w14:paraId="03891F17">
            <w:pPr>
              <w:pStyle w:val="19"/>
            </w:pPr>
          </w:p>
        </w:tc>
        <w:tc>
          <w:tcPr>
            <w:tcW w:w="1474" w:type="dxa"/>
            <w:vAlign w:val="center"/>
          </w:tcPr>
          <w:p w14:paraId="0BF4873C">
            <w:pPr>
              <w:pStyle w:val="18"/>
            </w:pPr>
          </w:p>
        </w:tc>
        <w:tc>
          <w:tcPr>
            <w:tcW w:w="3402" w:type="dxa"/>
            <w:vAlign w:val="center"/>
          </w:tcPr>
          <w:p w14:paraId="04371BAB">
            <w:pPr>
              <w:pStyle w:val="19"/>
            </w:pPr>
            <w:r>
              <w:rPr>
                <w:rFonts w:hint="eastAsia"/>
              </w:rPr>
              <w:t>二十、住房保障支出</w:t>
            </w:r>
          </w:p>
        </w:tc>
        <w:tc>
          <w:tcPr>
            <w:tcW w:w="1474" w:type="dxa"/>
            <w:vAlign w:val="center"/>
          </w:tcPr>
          <w:p w14:paraId="1703B609">
            <w:pPr>
              <w:pStyle w:val="18"/>
              <w:rPr>
                <w:rFonts w:hint="default"/>
                <w:lang w:val="en-US" w:eastAsia="zh-CN"/>
              </w:rPr>
            </w:pPr>
            <w:r>
              <w:rPr>
                <w:rFonts w:hint="eastAsia"/>
                <w:lang w:val="en-US" w:eastAsia="zh-CN"/>
              </w:rPr>
              <w:t>12.04</w:t>
            </w:r>
          </w:p>
        </w:tc>
        <w:tc>
          <w:tcPr>
            <w:tcW w:w="1474" w:type="dxa"/>
            <w:vAlign w:val="center"/>
          </w:tcPr>
          <w:p w14:paraId="022B00CD">
            <w:pPr>
              <w:pStyle w:val="18"/>
              <w:rPr>
                <w:rFonts w:hint="default"/>
                <w:lang w:val="en-US" w:eastAsia="zh-CN"/>
              </w:rPr>
            </w:pPr>
            <w:r>
              <w:rPr>
                <w:rFonts w:hint="eastAsia"/>
                <w:lang w:val="en-US" w:eastAsia="zh-CN"/>
              </w:rPr>
              <w:t>12.04</w:t>
            </w:r>
          </w:p>
        </w:tc>
        <w:tc>
          <w:tcPr>
            <w:tcW w:w="1474" w:type="dxa"/>
            <w:vAlign w:val="center"/>
          </w:tcPr>
          <w:p w14:paraId="10782F2B">
            <w:pPr>
              <w:pStyle w:val="18"/>
            </w:pPr>
          </w:p>
        </w:tc>
        <w:tc>
          <w:tcPr>
            <w:tcW w:w="1474" w:type="dxa"/>
            <w:vAlign w:val="center"/>
          </w:tcPr>
          <w:p w14:paraId="4F417EF1">
            <w:pPr>
              <w:pStyle w:val="18"/>
            </w:pPr>
          </w:p>
        </w:tc>
      </w:tr>
      <w:tr w14:paraId="0D792F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850" w:type="dxa"/>
            <w:vAlign w:val="center"/>
          </w:tcPr>
          <w:p w14:paraId="5D20454C">
            <w:pPr>
              <w:pStyle w:val="20"/>
            </w:pPr>
            <w:r>
              <w:t>21</w:t>
            </w:r>
          </w:p>
        </w:tc>
        <w:tc>
          <w:tcPr>
            <w:tcW w:w="3402" w:type="dxa"/>
            <w:vAlign w:val="center"/>
          </w:tcPr>
          <w:p w14:paraId="5A1C3750">
            <w:pPr>
              <w:pStyle w:val="19"/>
            </w:pPr>
          </w:p>
        </w:tc>
        <w:tc>
          <w:tcPr>
            <w:tcW w:w="1474" w:type="dxa"/>
            <w:vAlign w:val="center"/>
          </w:tcPr>
          <w:p w14:paraId="08B50B82">
            <w:pPr>
              <w:pStyle w:val="18"/>
            </w:pPr>
          </w:p>
        </w:tc>
        <w:tc>
          <w:tcPr>
            <w:tcW w:w="3402" w:type="dxa"/>
            <w:vAlign w:val="center"/>
          </w:tcPr>
          <w:p w14:paraId="16AD55C2">
            <w:pPr>
              <w:pStyle w:val="19"/>
            </w:pPr>
            <w:r>
              <w:rPr>
                <w:rFonts w:hint="eastAsia"/>
              </w:rPr>
              <w:t>二十一、粮油物资储备支出</w:t>
            </w:r>
          </w:p>
        </w:tc>
        <w:tc>
          <w:tcPr>
            <w:tcW w:w="1474" w:type="dxa"/>
            <w:vAlign w:val="center"/>
          </w:tcPr>
          <w:p w14:paraId="5BF1EE5A">
            <w:pPr>
              <w:pStyle w:val="18"/>
            </w:pPr>
          </w:p>
        </w:tc>
        <w:tc>
          <w:tcPr>
            <w:tcW w:w="1474" w:type="dxa"/>
            <w:vAlign w:val="center"/>
          </w:tcPr>
          <w:p w14:paraId="48699061">
            <w:pPr>
              <w:pStyle w:val="18"/>
            </w:pPr>
          </w:p>
        </w:tc>
        <w:tc>
          <w:tcPr>
            <w:tcW w:w="1474" w:type="dxa"/>
            <w:vAlign w:val="center"/>
          </w:tcPr>
          <w:p w14:paraId="27B2FDBE">
            <w:pPr>
              <w:pStyle w:val="18"/>
            </w:pPr>
          </w:p>
        </w:tc>
        <w:tc>
          <w:tcPr>
            <w:tcW w:w="1474" w:type="dxa"/>
            <w:vAlign w:val="center"/>
          </w:tcPr>
          <w:p w14:paraId="34CE4A31">
            <w:pPr>
              <w:pStyle w:val="18"/>
            </w:pPr>
          </w:p>
        </w:tc>
      </w:tr>
      <w:tr w14:paraId="3C76DD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850" w:type="dxa"/>
            <w:vAlign w:val="center"/>
          </w:tcPr>
          <w:p w14:paraId="3360BE42">
            <w:pPr>
              <w:pStyle w:val="20"/>
            </w:pPr>
            <w:r>
              <w:t>22</w:t>
            </w:r>
          </w:p>
        </w:tc>
        <w:tc>
          <w:tcPr>
            <w:tcW w:w="3402" w:type="dxa"/>
            <w:vAlign w:val="center"/>
          </w:tcPr>
          <w:p w14:paraId="5A5E9915">
            <w:pPr>
              <w:pStyle w:val="19"/>
            </w:pPr>
          </w:p>
        </w:tc>
        <w:tc>
          <w:tcPr>
            <w:tcW w:w="1474" w:type="dxa"/>
            <w:vAlign w:val="center"/>
          </w:tcPr>
          <w:p w14:paraId="61035C63">
            <w:pPr>
              <w:pStyle w:val="18"/>
            </w:pPr>
          </w:p>
        </w:tc>
        <w:tc>
          <w:tcPr>
            <w:tcW w:w="3402" w:type="dxa"/>
            <w:vAlign w:val="center"/>
          </w:tcPr>
          <w:p w14:paraId="1030F338">
            <w:pPr>
              <w:pStyle w:val="19"/>
            </w:pPr>
            <w:r>
              <w:rPr>
                <w:rFonts w:hint="eastAsia"/>
              </w:rPr>
              <w:t>二十二、国有资本经营预算支出</w:t>
            </w:r>
          </w:p>
        </w:tc>
        <w:tc>
          <w:tcPr>
            <w:tcW w:w="1474" w:type="dxa"/>
            <w:vAlign w:val="center"/>
          </w:tcPr>
          <w:p w14:paraId="5C4440B6">
            <w:pPr>
              <w:pStyle w:val="18"/>
            </w:pPr>
          </w:p>
        </w:tc>
        <w:tc>
          <w:tcPr>
            <w:tcW w:w="1474" w:type="dxa"/>
            <w:vAlign w:val="center"/>
          </w:tcPr>
          <w:p w14:paraId="4D379466">
            <w:pPr>
              <w:pStyle w:val="18"/>
            </w:pPr>
          </w:p>
        </w:tc>
        <w:tc>
          <w:tcPr>
            <w:tcW w:w="1474" w:type="dxa"/>
            <w:vAlign w:val="center"/>
          </w:tcPr>
          <w:p w14:paraId="571EABC5">
            <w:pPr>
              <w:pStyle w:val="18"/>
            </w:pPr>
          </w:p>
        </w:tc>
        <w:tc>
          <w:tcPr>
            <w:tcW w:w="1474" w:type="dxa"/>
            <w:vAlign w:val="center"/>
          </w:tcPr>
          <w:p w14:paraId="01A73BC3">
            <w:pPr>
              <w:pStyle w:val="18"/>
            </w:pPr>
          </w:p>
        </w:tc>
      </w:tr>
      <w:tr w14:paraId="0075E9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850" w:type="dxa"/>
            <w:vAlign w:val="center"/>
          </w:tcPr>
          <w:p w14:paraId="1985A726">
            <w:pPr>
              <w:pStyle w:val="20"/>
            </w:pPr>
            <w:r>
              <w:t>23</w:t>
            </w:r>
          </w:p>
        </w:tc>
        <w:tc>
          <w:tcPr>
            <w:tcW w:w="3402" w:type="dxa"/>
            <w:vAlign w:val="center"/>
          </w:tcPr>
          <w:p w14:paraId="30AADE2E">
            <w:pPr>
              <w:pStyle w:val="19"/>
            </w:pPr>
          </w:p>
        </w:tc>
        <w:tc>
          <w:tcPr>
            <w:tcW w:w="1474" w:type="dxa"/>
            <w:vAlign w:val="center"/>
          </w:tcPr>
          <w:p w14:paraId="3AC69E77">
            <w:pPr>
              <w:pStyle w:val="18"/>
            </w:pPr>
          </w:p>
        </w:tc>
        <w:tc>
          <w:tcPr>
            <w:tcW w:w="3402" w:type="dxa"/>
            <w:vAlign w:val="center"/>
          </w:tcPr>
          <w:p w14:paraId="56053EC8">
            <w:pPr>
              <w:pStyle w:val="19"/>
            </w:pPr>
            <w:r>
              <w:rPr>
                <w:rFonts w:hint="eastAsia"/>
              </w:rPr>
              <w:t>二十三、灾害防治及应急管理支出</w:t>
            </w:r>
          </w:p>
        </w:tc>
        <w:tc>
          <w:tcPr>
            <w:tcW w:w="1474" w:type="dxa"/>
            <w:vAlign w:val="center"/>
          </w:tcPr>
          <w:p w14:paraId="3B827E7C">
            <w:pPr>
              <w:pStyle w:val="18"/>
            </w:pPr>
          </w:p>
        </w:tc>
        <w:tc>
          <w:tcPr>
            <w:tcW w:w="1474" w:type="dxa"/>
            <w:vAlign w:val="center"/>
          </w:tcPr>
          <w:p w14:paraId="2713F683">
            <w:pPr>
              <w:pStyle w:val="18"/>
            </w:pPr>
          </w:p>
        </w:tc>
        <w:tc>
          <w:tcPr>
            <w:tcW w:w="1474" w:type="dxa"/>
            <w:vAlign w:val="center"/>
          </w:tcPr>
          <w:p w14:paraId="52521D2C">
            <w:pPr>
              <w:pStyle w:val="18"/>
            </w:pPr>
          </w:p>
        </w:tc>
        <w:tc>
          <w:tcPr>
            <w:tcW w:w="1474" w:type="dxa"/>
            <w:vAlign w:val="center"/>
          </w:tcPr>
          <w:p w14:paraId="5DC1F00C">
            <w:pPr>
              <w:pStyle w:val="18"/>
            </w:pPr>
          </w:p>
        </w:tc>
      </w:tr>
      <w:tr w14:paraId="5B74B0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850" w:type="dxa"/>
            <w:vAlign w:val="center"/>
          </w:tcPr>
          <w:p w14:paraId="1CD65D2F">
            <w:pPr>
              <w:pStyle w:val="20"/>
            </w:pPr>
            <w:r>
              <w:t>24</w:t>
            </w:r>
          </w:p>
        </w:tc>
        <w:tc>
          <w:tcPr>
            <w:tcW w:w="3402" w:type="dxa"/>
            <w:vAlign w:val="center"/>
          </w:tcPr>
          <w:p w14:paraId="3ECA7144">
            <w:pPr>
              <w:pStyle w:val="19"/>
            </w:pPr>
          </w:p>
        </w:tc>
        <w:tc>
          <w:tcPr>
            <w:tcW w:w="1474" w:type="dxa"/>
            <w:vAlign w:val="center"/>
          </w:tcPr>
          <w:p w14:paraId="6092E3F3">
            <w:pPr>
              <w:pStyle w:val="18"/>
            </w:pPr>
          </w:p>
        </w:tc>
        <w:tc>
          <w:tcPr>
            <w:tcW w:w="3402" w:type="dxa"/>
            <w:vAlign w:val="center"/>
          </w:tcPr>
          <w:p w14:paraId="38822A97">
            <w:pPr>
              <w:pStyle w:val="19"/>
            </w:pPr>
            <w:r>
              <w:rPr>
                <w:rFonts w:hint="eastAsia"/>
              </w:rPr>
              <w:t>二十四、预备费</w:t>
            </w:r>
          </w:p>
        </w:tc>
        <w:tc>
          <w:tcPr>
            <w:tcW w:w="1474" w:type="dxa"/>
            <w:vAlign w:val="center"/>
          </w:tcPr>
          <w:p w14:paraId="0A4AC52E">
            <w:pPr>
              <w:pStyle w:val="18"/>
            </w:pPr>
          </w:p>
        </w:tc>
        <w:tc>
          <w:tcPr>
            <w:tcW w:w="1474" w:type="dxa"/>
            <w:vAlign w:val="center"/>
          </w:tcPr>
          <w:p w14:paraId="2D21614A">
            <w:pPr>
              <w:pStyle w:val="18"/>
            </w:pPr>
          </w:p>
        </w:tc>
        <w:tc>
          <w:tcPr>
            <w:tcW w:w="1474" w:type="dxa"/>
            <w:vAlign w:val="center"/>
          </w:tcPr>
          <w:p w14:paraId="15368837">
            <w:pPr>
              <w:pStyle w:val="18"/>
            </w:pPr>
          </w:p>
        </w:tc>
        <w:tc>
          <w:tcPr>
            <w:tcW w:w="1474" w:type="dxa"/>
            <w:vAlign w:val="center"/>
          </w:tcPr>
          <w:p w14:paraId="01E150D6">
            <w:pPr>
              <w:pStyle w:val="18"/>
            </w:pPr>
          </w:p>
        </w:tc>
      </w:tr>
      <w:tr w14:paraId="6628D3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850" w:type="dxa"/>
            <w:vAlign w:val="center"/>
          </w:tcPr>
          <w:p w14:paraId="6762D843">
            <w:pPr>
              <w:pStyle w:val="20"/>
            </w:pPr>
            <w:r>
              <w:t>25</w:t>
            </w:r>
          </w:p>
        </w:tc>
        <w:tc>
          <w:tcPr>
            <w:tcW w:w="3402" w:type="dxa"/>
            <w:vAlign w:val="center"/>
          </w:tcPr>
          <w:p w14:paraId="609D3E55">
            <w:pPr>
              <w:pStyle w:val="19"/>
            </w:pPr>
          </w:p>
        </w:tc>
        <w:tc>
          <w:tcPr>
            <w:tcW w:w="1474" w:type="dxa"/>
            <w:vAlign w:val="center"/>
          </w:tcPr>
          <w:p w14:paraId="30F89D9A">
            <w:pPr>
              <w:pStyle w:val="18"/>
            </w:pPr>
          </w:p>
        </w:tc>
        <w:tc>
          <w:tcPr>
            <w:tcW w:w="3402" w:type="dxa"/>
            <w:vAlign w:val="center"/>
          </w:tcPr>
          <w:p w14:paraId="5FA6D828">
            <w:pPr>
              <w:pStyle w:val="19"/>
            </w:pPr>
            <w:r>
              <w:rPr>
                <w:rFonts w:hint="eastAsia"/>
              </w:rPr>
              <w:t>二十五、其他支出</w:t>
            </w:r>
          </w:p>
        </w:tc>
        <w:tc>
          <w:tcPr>
            <w:tcW w:w="1474" w:type="dxa"/>
            <w:vAlign w:val="center"/>
          </w:tcPr>
          <w:p w14:paraId="7D96FB2A">
            <w:pPr>
              <w:pStyle w:val="18"/>
              <w:rPr>
                <w:lang w:eastAsia="zh-CN"/>
              </w:rPr>
            </w:pPr>
          </w:p>
        </w:tc>
        <w:tc>
          <w:tcPr>
            <w:tcW w:w="1474" w:type="dxa"/>
            <w:vAlign w:val="center"/>
          </w:tcPr>
          <w:p w14:paraId="4D5D9980">
            <w:pPr>
              <w:pStyle w:val="18"/>
            </w:pPr>
          </w:p>
        </w:tc>
        <w:tc>
          <w:tcPr>
            <w:tcW w:w="1474" w:type="dxa"/>
            <w:vAlign w:val="center"/>
          </w:tcPr>
          <w:p w14:paraId="625B7D82">
            <w:pPr>
              <w:pStyle w:val="18"/>
              <w:rPr>
                <w:lang w:eastAsia="zh-CN"/>
              </w:rPr>
            </w:pPr>
          </w:p>
        </w:tc>
        <w:tc>
          <w:tcPr>
            <w:tcW w:w="1474" w:type="dxa"/>
            <w:vAlign w:val="center"/>
          </w:tcPr>
          <w:p w14:paraId="6A41E09B">
            <w:pPr>
              <w:pStyle w:val="18"/>
            </w:pPr>
          </w:p>
        </w:tc>
      </w:tr>
      <w:tr w14:paraId="1F80A2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850" w:type="dxa"/>
            <w:vAlign w:val="center"/>
          </w:tcPr>
          <w:p w14:paraId="620B04D4">
            <w:pPr>
              <w:pStyle w:val="20"/>
            </w:pPr>
            <w:r>
              <w:t>26</w:t>
            </w:r>
          </w:p>
        </w:tc>
        <w:tc>
          <w:tcPr>
            <w:tcW w:w="3402" w:type="dxa"/>
            <w:vAlign w:val="center"/>
          </w:tcPr>
          <w:p w14:paraId="7366A35F">
            <w:pPr>
              <w:pStyle w:val="19"/>
            </w:pPr>
          </w:p>
        </w:tc>
        <w:tc>
          <w:tcPr>
            <w:tcW w:w="1474" w:type="dxa"/>
            <w:vAlign w:val="center"/>
          </w:tcPr>
          <w:p w14:paraId="510442FA">
            <w:pPr>
              <w:pStyle w:val="18"/>
            </w:pPr>
          </w:p>
        </w:tc>
        <w:tc>
          <w:tcPr>
            <w:tcW w:w="3402" w:type="dxa"/>
            <w:vAlign w:val="center"/>
          </w:tcPr>
          <w:p w14:paraId="1193949D">
            <w:pPr>
              <w:pStyle w:val="19"/>
            </w:pPr>
            <w:r>
              <w:rPr>
                <w:rFonts w:hint="eastAsia"/>
              </w:rPr>
              <w:t>二十六、转移性支出</w:t>
            </w:r>
          </w:p>
        </w:tc>
        <w:tc>
          <w:tcPr>
            <w:tcW w:w="1474" w:type="dxa"/>
            <w:vAlign w:val="center"/>
          </w:tcPr>
          <w:p w14:paraId="1FDE8A80">
            <w:pPr>
              <w:pStyle w:val="18"/>
            </w:pPr>
          </w:p>
        </w:tc>
        <w:tc>
          <w:tcPr>
            <w:tcW w:w="1474" w:type="dxa"/>
            <w:vAlign w:val="center"/>
          </w:tcPr>
          <w:p w14:paraId="5E1F84C5">
            <w:pPr>
              <w:pStyle w:val="18"/>
            </w:pPr>
          </w:p>
        </w:tc>
        <w:tc>
          <w:tcPr>
            <w:tcW w:w="1474" w:type="dxa"/>
            <w:vAlign w:val="center"/>
          </w:tcPr>
          <w:p w14:paraId="5D1AA8E8">
            <w:pPr>
              <w:pStyle w:val="18"/>
            </w:pPr>
          </w:p>
        </w:tc>
        <w:tc>
          <w:tcPr>
            <w:tcW w:w="1474" w:type="dxa"/>
            <w:vAlign w:val="center"/>
          </w:tcPr>
          <w:p w14:paraId="6D4A2FF7">
            <w:pPr>
              <w:pStyle w:val="18"/>
            </w:pPr>
          </w:p>
        </w:tc>
      </w:tr>
      <w:tr w14:paraId="303B46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850" w:type="dxa"/>
            <w:vAlign w:val="center"/>
          </w:tcPr>
          <w:p w14:paraId="3303C870">
            <w:pPr>
              <w:pStyle w:val="20"/>
            </w:pPr>
            <w:r>
              <w:t>27</w:t>
            </w:r>
          </w:p>
        </w:tc>
        <w:tc>
          <w:tcPr>
            <w:tcW w:w="3402" w:type="dxa"/>
            <w:vAlign w:val="center"/>
          </w:tcPr>
          <w:p w14:paraId="64794466">
            <w:pPr>
              <w:pStyle w:val="19"/>
            </w:pPr>
          </w:p>
        </w:tc>
        <w:tc>
          <w:tcPr>
            <w:tcW w:w="1474" w:type="dxa"/>
            <w:vAlign w:val="center"/>
          </w:tcPr>
          <w:p w14:paraId="566F742A">
            <w:pPr>
              <w:pStyle w:val="18"/>
            </w:pPr>
          </w:p>
        </w:tc>
        <w:tc>
          <w:tcPr>
            <w:tcW w:w="3402" w:type="dxa"/>
            <w:vAlign w:val="center"/>
          </w:tcPr>
          <w:p w14:paraId="6F2CC39A">
            <w:pPr>
              <w:pStyle w:val="19"/>
            </w:pPr>
            <w:r>
              <w:rPr>
                <w:rFonts w:hint="eastAsia"/>
              </w:rPr>
              <w:t>二十七、债务还本支出</w:t>
            </w:r>
          </w:p>
        </w:tc>
        <w:tc>
          <w:tcPr>
            <w:tcW w:w="1474" w:type="dxa"/>
            <w:vAlign w:val="center"/>
          </w:tcPr>
          <w:p w14:paraId="3C9F9C93">
            <w:pPr>
              <w:pStyle w:val="18"/>
            </w:pPr>
          </w:p>
        </w:tc>
        <w:tc>
          <w:tcPr>
            <w:tcW w:w="1474" w:type="dxa"/>
            <w:vAlign w:val="center"/>
          </w:tcPr>
          <w:p w14:paraId="2138215C">
            <w:pPr>
              <w:pStyle w:val="18"/>
            </w:pPr>
          </w:p>
        </w:tc>
        <w:tc>
          <w:tcPr>
            <w:tcW w:w="1474" w:type="dxa"/>
            <w:vAlign w:val="center"/>
          </w:tcPr>
          <w:p w14:paraId="589E9014">
            <w:pPr>
              <w:pStyle w:val="18"/>
            </w:pPr>
          </w:p>
        </w:tc>
        <w:tc>
          <w:tcPr>
            <w:tcW w:w="1474" w:type="dxa"/>
            <w:vAlign w:val="center"/>
          </w:tcPr>
          <w:p w14:paraId="6A3C8DB7">
            <w:pPr>
              <w:pStyle w:val="18"/>
            </w:pPr>
          </w:p>
        </w:tc>
      </w:tr>
      <w:tr w14:paraId="7EFE61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850" w:type="dxa"/>
            <w:vAlign w:val="center"/>
          </w:tcPr>
          <w:p w14:paraId="086E4939">
            <w:pPr>
              <w:pStyle w:val="20"/>
            </w:pPr>
            <w:r>
              <w:t>28</w:t>
            </w:r>
          </w:p>
        </w:tc>
        <w:tc>
          <w:tcPr>
            <w:tcW w:w="3402" w:type="dxa"/>
            <w:vAlign w:val="center"/>
          </w:tcPr>
          <w:p w14:paraId="76024DC8">
            <w:pPr>
              <w:pStyle w:val="19"/>
            </w:pPr>
          </w:p>
        </w:tc>
        <w:tc>
          <w:tcPr>
            <w:tcW w:w="1474" w:type="dxa"/>
            <w:vAlign w:val="center"/>
          </w:tcPr>
          <w:p w14:paraId="0021849A">
            <w:pPr>
              <w:pStyle w:val="18"/>
            </w:pPr>
          </w:p>
        </w:tc>
        <w:tc>
          <w:tcPr>
            <w:tcW w:w="3402" w:type="dxa"/>
            <w:vAlign w:val="center"/>
          </w:tcPr>
          <w:p w14:paraId="6E0CE058">
            <w:pPr>
              <w:pStyle w:val="19"/>
            </w:pPr>
            <w:r>
              <w:rPr>
                <w:rFonts w:hint="eastAsia"/>
              </w:rPr>
              <w:t>二十八、债务付息支出</w:t>
            </w:r>
          </w:p>
        </w:tc>
        <w:tc>
          <w:tcPr>
            <w:tcW w:w="1474" w:type="dxa"/>
            <w:vAlign w:val="center"/>
          </w:tcPr>
          <w:p w14:paraId="358410D1">
            <w:pPr>
              <w:pStyle w:val="18"/>
            </w:pPr>
          </w:p>
        </w:tc>
        <w:tc>
          <w:tcPr>
            <w:tcW w:w="1474" w:type="dxa"/>
            <w:vAlign w:val="center"/>
          </w:tcPr>
          <w:p w14:paraId="26BB8660">
            <w:pPr>
              <w:pStyle w:val="18"/>
            </w:pPr>
          </w:p>
        </w:tc>
        <w:tc>
          <w:tcPr>
            <w:tcW w:w="1474" w:type="dxa"/>
            <w:vAlign w:val="center"/>
          </w:tcPr>
          <w:p w14:paraId="44B95E65">
            <w:pPr>
              <w:pStyle w:val="18"/>
            </w:pPr>
          </w:p>
        </w:tc>
        <w:tc>
          <w:tcPr>
            <w:tcW w:w="1474" w:type="dxa"/>
            <w:vAlign w:val="center"/>
          </w:tcPr>
          <w:p w14:paraId="135A69DF">
            <w:pPr>
              <w:pStyle w:val="18"/>
            </w:pPr>
          </w:p>
        </w:tc>
      </w:tr>
      <w:tr w14:paraId="037969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850" w:type="dxa"/>
            <w:vAlign w:val="center"/>
          </w:tcPr>
          <w:p w14:paraId="737561EB">
            <w:pPr>
              <w:pStyle w:val="20"/>
            </w:pPr>
            <w:r>
              <w:t>29</w:t>
            </w:r>
          </w:p>
        </w:tc>
        <w:tc>
          <w:tcPr>
            <w:tcW w:w="3402" w:type="dxa"/>
            <w:vAlign w:val="center"/>
          </w:tcPr>
          <w:p w14:paraId="10570A01">
            <w:pPr>
              <w:pStyle w:val="19"/>
            </w:pPr>
          </w:p>
        </w:tc>
        <w:tc>
          <w:tcPr>
            <w:tcW w:w="1474" w:type="dxa"/>
            <w:vAlign w:val="center"/>
          </w:tcPr>
          <w:p w14:paraId="3BD199F2">
            <w:pPr>
              <w:pStyle w:val="18"/>
            </w:pPr>
          </w:p>
        </w:tc>
        <w:tc>
          <w:tcPr>
            <w:tcW w:w="3402" w:type="dxa"/>
            <w:vAlign w:val="center"/>
          </w:tcPr>
          <w:p w14:paraId="14D2563B">
            <w:pPr>
              <w:pStyle w:val="19"/>
            </w:pPr>
            <w:r>
              <w:rPr>
                <w:rFonts w:hint="eastAsia"/>
              </w:rPr>
              <w:t>二十九、债务发行费用支出</w:t>
            </w:r>
          </w:p>
        </w:tc>
        <w:tc>
          <w:tcPr>
            <w:tcW w:w="1474" w:type="dxa"/>
            <w:vAlign w:val="center"/>
          </w:tcPr>
          <w:p w14:paraId="051887D1">
            <w:pPr>
              <w:pStyle w:val="18"/>
            </w:pPr>
          </w:p>
        </w:tc>
        <w:tc>
          <w:tcPr>
            <w:tcW w:w="1474" w:type="dxa"/>
            <w:vAlign w:val="center"/>
          </w:tcPr>
          <w:p w14:paraId="124CD9F8">
            <w:pPr>
              <w:pStyle w:val="18"/>
            </w:pPr>
          </w:p>
        </w:tc>
        <w:tc>
          <w:tcPr>
            <w:tcW w:w="1474" w:type="dxa"/>
            <w:vAlign w:val="center"/>
          </w:tcPr>
          <w:p w14:paraId="4FCEAEE2">
            <w:pPr>
              <w:pStyle w:val="18"/>
            </w:pPr>
          </w:p>
        </w:tc>
        <w:tc>
          <w:tcPr>
            <w:tcW w:w="1474" w:type="dxa"/>
            <w:vAlign w:val="center"/>
          </w:tcPr>
          <w:p w14:paraId="5680270D">
            <w:pPr>
              <w:pStyle w:val="18"/>
            </w:pPr>
          </w:p>
        </w:tc>
      </w:tr>
      <w:tr w14:paraId="006F45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850" w:type="dxa"/>
            <w:vAlign w:val="center"/>
          </w:tcPr>
          <w:p w14:paraId="624C20A8">
            <w:pPr>
              <w:pStyle w:val="20"/>
            </w:pPr>
            <w:r>
              <w:t>30</w:t>
            </w:r>
          </w:p>
        </w:tc>
        <w:tc>
          <w:tcPr>
            <w:tcW w:w="3402" w:type="dxa"/>
            <w:vAlign w:val="center"/>
          </w:tcPr>
          <w:p w14:paraId="7D09F2D6">
            <w:pPr>
              <w:pStyle w:val="19"/>
            </w:pPr>
          </w:p>
        </w:tc>
        <w:tc>
          <w:tcPr>
            <w:tcW w:w="1474" w:type="dxa"/>
            <w:vAlign w:val="center"/>
          </w:tcPr>
          <w:p w14:paraId="50179870">
            <w:pPr>
              <w:pStyle w:val="18"/>
            </w:pPr>
          </w:p>
        </w:tc>
        <w:tc>
          <w:tcPr>
            <w:tcW w:w="3402" w:type="dxa"/>
            <w:vAlign w:val="center"/>
          </w:tcPr>
          <w:p w14:paraId="5EF4A121">
            <w:pPr>
              <w:pStyle w:val="19"/>
            </w:pPr>
            <w:r>
              <w:rPr>
                <w:rFonts w:hint="eastAsia"/>
              </w:rPr>
              <w:t>三十、抗疫特别国债安排的支出</w:t>
            </w:r>
          </w:p>
        </w:tc>
        <w:tc>
          <w:tcPr>
            <w:tcW w:w="1474" w:type="dxa"/>
            <w:vAlign w:val="center"/>
          </w:tcPr>
          <w:p w14:paraId="6D773E66">
            <w:pPr>
              <w:pStyle w:val="18"/>
            </w:pPr>
          </w:p>
        </w:tc>
        <w:tc>
          <w:tcPr>
            <w:tcW w:w="1474" w:type="dxa"/>
            <w:vAlign w:val="center"/>
          </w:tcPr>
          <w:p w14:paraId="38D21658">
            <w:pPr>
              <w:pStyle w:val="18"/>
            </w:pPr>
          </w:p>
        </w:tc>
        <w:tc>
          <w:tcPr>
            <w:tcW w:w="1474" w:type="dxa"/>
            <w:vAlign w:val="center"/>
          </w:tcPr>
          <w:p w14:paraId="033E47BE">
            <w:pPr>
              <w:pStyle w:val="18"/>
            </w:pPr>
          </w:p>
        </w:tc>
        <w:tc>
          <w:tcPr>
            <w:tcW w:w="1474" w:type="dxa"/>
            <w:vAlign w:val="center"/>
          </w:tcPr>
          <w:p w14:paraId="17C22BA1">
            <w:pPr>
              <w:pStyle w:val="18"/>
            </w:pPr>
          </w:p>
        </w:tc>
      </w:tr>
      <w:tr w14:paraId="5C304F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850" w:type="dxa"/>
            <w:vAlign w:val="center"/>
          </w:tcPr>
          <w:p w14:paraId="569112D8">
            <w:pPr>
              <w:pStyle w:val="20"/>
            </w:pPr>
            <w:r>
              <w:t>31</w:t>
            </w:r>
          </w:p>
        </w:tc>
        <w:tc>
          <w:tcPr>
            <w:tcW w:w="3402" w:type="dxa"/>
            <w:vAlign w:val="center"/>
          </w:tcPr>
          <w:p w14:paraId="1D7B6FA0">
            <w:pPr>
              <w:pStyle w:val="21"/>
            </w:pPr>
            <w:r>
              <w:rPr>
                <w:rFonts w:hint="eastAsia"/>
              </w:rPr>
              <w:t>本年收入合计</w:t>
            </w:r>
          </w:p>
        </w:tc>
        <w:tc>
          <w:tcPr>
            <w:tcW w:w="1474" w:type="dxa"/>
            <w:vAlign w:val="center"/>
          </w:tcPr>
          <w:p w14:paraId="51FF8EC3">
            <w:pPr>
              <w:pStyle w:val="22"/>
              <w:rPr>
                <w:rFonts w:hint="default"/>
                <w:lang w:val="en-US" w:eastAsia="zh-CN"/>
              </w:rPr>
            </w:pPr>
            <w:r>
              <w:rPr>
                <w:rFonts w:hint="eastAsia"/>
                <w:lang w:val="en-US" w:eastAsia="zh-CN"/>
              </w:rPr>
              <w:t>661.25</w:t>
            </w:r>
          </w:p>
        </w:tc>
        <w:tc>
          <w:tcPr>
            <w:tcW w:w="3402" w:type="dxa"/>
            <w:vAlign w:val="center"/>
          </w:tcPr>
          <w:p w14:paraId="651C03C0">
            <w:pPr>
              <w:pStyle w:val="21"/>
            </w:pPr>
            <w:r>
              <w:rPr>
                <w:rFonts w:hint="eastAsia"/>
              </w:rPr>
              <w:t>本年支出合计</w:t>
            </w:r>
          </w:p>
        </w:tc>
        <w:tc>
          <w:tcPr>
            <w:tcW w:w="1474" w:type="dxa"/>
            <w:vAlign w:val="center"/>
          </w:tcPr>
          <w:p w14:paraId="17483C91">
            <w:pPr>
              <w:pStyle w:val="22"/>
              <w:rPr>
                <w:rFonts w:hint="default"/>
                <w:lang w:val="en-US" w:eastAsia="zh-CN"/>
              </w:rPr>
            </w:pPr>
            <w:r>
              <w:rPr>
                <w:rFonts w:hint="eastAsia"/>
                <w:lang w:val="en-US" w:eastAsia="zh-CN"/>
              </w:rPr>
              <w:t>661.25</w:t>
            </w:r>
          </w:p>
        </w:tc>
        <w:tc>
          <w:tcPr>
            <w:tcW w:w="1474" w:type="dxa"/>
            <w:vAlign w:val="center"/>
          </w:tcPr>
          <w:p w14:paraId="4D2B3161">
            <w:pPr>
              <w:pStyle w:val="22"/>
              <w:rPr>
                <w:rFonts w:hint="default"/>
                <w:lang w:val="en-US" w:eastAsia="zh-CN"/>
              </w:rPr>
            </w:pPr>
            <w:r>
              <w:rPr>
                <w:rFonts w:hint="eastAsia"/>
                <w:lang w:val="en-US" w:eastAsia="zh-CN"/>
              </w:rPr>
              <w:t>661.25</w:t>
            </w:r>
          </w:p>
        </w:tc>
        <w:tc>
          <w:tcPr>
            <w:tcW w:w="1474" w:type="dxa"/>
            <w:vAlign w:val="center"/>
          </w:tcPr>
          <w:p w14:paraId="02949886">
            <w:pPr>
              <w:pStyle w:val="22"/>
              <w:rPr>
                <w:lang w:eastAsia="zh-CN"/>
              </w:rPr>
            </w:pPr>
          </w:p>
        </w:tc>
        <w:tc>
          <w:tcPr>
            <w:tcW w:w="1474" w:type="dxa"/>
            <w:vAlign w:val="center"/>
          </w:tcPr>
          <w:p w14:paraId="7602D395">
            <w:pPr>
              <w:pStyle w:val="22"/>
            </w:pPr>
          </w:p>
        </w:tc>
      </w:tr>
      <w:tr w14:paraId="0F262F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850" w:type="dxa"/>
            <w:vAlign w:val="center"/>
          </w:tcPr>
          <w:p w14:paraId="5506A957">
            <w:pPr>
              <w:pStyle w:val="20"/>
            </w:pPr>
            <w:r>
              <w:t>32</w:t>
            </w:r>
          </w:p>
        </w:tc>
        <w:tc>
          <w:tcPr>
            <w:tcW w:w="3402" w:type="dxa"/>
            <w:vAlign w:val="center"/>
          </w:tcPr>
          <w:p w14:paraId="5B7EE070">
            <w:pPr>
              <w:pStyle w:val="19"/>
            </w:pPr>
            <w:r>
              <w:rPr>
                <w:rFonts w:hint="eastAsia"/>
              </w:rPr>
              <w:t>年初财政拨款结转和结余</w:t>
            </w:r>
          </w:p>
        </w:tc>
        <w:tc>
          <w:tcPr>
            <w:tcW w:w="1474" w:type="dxa"/>
            <w:vAlign w:val="center"/>
          </w:tcPr>
          <w:p w14:paraId="46BF3D61">
            <w:pPr>
              <w:pStyle w:val="18"/>
              <w:rPr>
                <w:lang w:eastAsia="zh-CN"/>
              </w:rPr>
            </w:pPr>
          </w:p>
        </w:tc>
        <w:tc>
          <w:tcPr>
            <w:tcW w:w="3402" w:type="dxa"/>
            <w:vAlign w:val="center"/>
          </w:tcPr>
          <w:p w14:paraId="66CBA48F">
            <w:pPr>
              <w:pStyle w:val="19"/>
            </w:pPr>
            <w:r>
              <w:rPr>
                <w:rFonts w:hint="eastAsia"/>
              </w:rPr>
              <w:t>年末财政拨款结转和结余</w:t>
            </w:r>
          </w:p>
        </w:tc>
        <w:tc>
          <w:tcPr>
            <w:tcW w:w="1474" w:type="dxa"/>
            <w:vAlign w:val="center"/>
          </w:tcPr>
          <w:p w14:paraId="441B81AE">
            <w:pPr>
              <w:pStyle w:val="18"/>
            </w:pPr>
          </w:p>
        </w:tc>
        <w:tc>
          <w:tcPr>
            <w:tcW w:w="1474" w:type="dxa"/>
            <w:vAlign w:val="center"/>
          </w:tcPr>
          <w:p w14:paraId="5461EA1E">
            <w:pPr>
              <w:pStyle w:val="18"/>
            </w:pPr>
          </w:p>
        </w:tc>
        <w:tc>
          <w:tcPr>
            <w:tcW w:w="1474" w:type="dxa"/>
            <w:vAlign w:val="center"/>
          </w:tcPr>
          <w:p w14:paraId="4EBD9E7C">
            <w:pPr>
              <w:pStyle w:val="18"/>
            </w:pPr>
          </w:p>
        </w:tc>
        <w:tc>
          <w:tcPr>
            <w:tcW w:w="1474" w:type="dxa"/>
            <w:vAlign w:val="center"/>
          </w:tcPr>
          <w:p w14:paraId="2D267E7D">
            <w:pPr>
              <w:pStyle w:val="18"/>
            </w:pPr>
          </w:p>
        </w:tc>
      </w:tr>
      <w:tr w14:paraId="03F488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850" w:type="dxa"/>
            <w:vAlign w:val="center"/>
          </w:tcPr>
          <w:p w14:paraId="3D91AA01">
            <w:pPr>
              <w:pStyle w:val="20"/>
            </w:pPr>
            <w:r>
              <w:t>33</w:t>
            </w:r>
          </w:p>
        </w:tc>
        <w:tc>
          <w:tcPr>
            <w:tcW w:w="3402" w:type="dxa"/>
            <w:vAlign w:val="center"/>
          </w:tcPr>
          <w:p w14:paraId="2805F723">
            <w:pPr>
              <w:pStyle w:val="19"/>
            </w:pPr>
            <w:r>
              <w:rPr>
                <w:rFonts w:hint="eastAsia"/>
              </w:rPr>
              <w:t>一、一般公共预算拨款</w:t>
            </w:r>
          </w:p>
        </w:tc>
        <w:tc>
          <w:tcPr>
            <w:tcW w:w="1474" w:type="dxa"/>
            <w:vAlign w:val="center"/>
          </w:tcPr>
          <w:p w14:paraId="032E3B00">
            <w:pPr>
              <w:pStyle w:val="18"/>
            </w:pPr>
          </w:p>
        </w:tc>
        <w:tc>
          <w:tcPr>
            <w:tcW w:w="3402" w:type="dxa"/>
            <w:vAlign w:val="center"/>
          </w:tcPr>
          <w:p w14:paraId="11C1AE97">
            <w:pPr>
              <w:pStyle w:val="19"/>
            </w:pPr>
          </w:p>
        </w:tc>
        <w:tc>
          <w:tcPr>
            <w:tcW w:w="1474" w:type="dxa"/>
            <w:vAlign w:val="center"/>
          </w:tcPr>
          <w:p w14:paraId="23BAA8F8">
            <w:pPr>
              <w:pStyle w:val="18"/>
            </w:pPr>
          </w:p>
        </w:tc>
        <w:tc>
          <w:tcPr>
            <w:tcW w:w="1474" w:type="dxa"/>
            <w:vAlign w:val="center"/>
          </w:tcPr>
          <w:p w14:paraId="672F57E7">
            <w:pPr>
              <w:pStyle w:val="18"/>
            </w:pPr>
          </w:p>
        </w:tc>
        <w:tc>
          <w:tcPr>
            <w:tcW w:w="1474" w:type="dxa"/>
            <w:vAlign w:val="center"/>
          </w:tcPr>
          <w:p w14:paraId="44F64250">
            <w:pPr>
              <w:pStyle w:val="18"/>
            </w:pPr>
          </w:p>
        </w:tc>
        <w:tc>
          <w:tcPr>
            <w:tcW w:w="1474" w:type="dxa"/>
            <w:vAlign w:val="center"/>
          </w:tcPr>
          <w:p w14:paraId="7ACA5574">
            <w:pPr>
              <w:pStyle w:val="18"/>
            </w:pPr>
          </w:p>
        </w:tc>
      </w:tr>
      <w:tr w14:paraId="016BBC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850" w:type="dxa"/>
            <w:vAlign w:val="center"/>
          </w:tcPr>
          <w:p w14:paraId="55E54085">
            <w:pPr>
              <w:pStyle w:val="20"/>
            </w:pPr>
            <w:r>
              <w:t>34</w:t>
            </w:r>
          </w:p>
        </w:tc>
        <w:tc>
          <w:tcPr>
            <w:tcW w:w="3402" w:type="dxa"/>
            <w:vAlign w:val="center"/>
          </w:tcPr>
          <w:p w14:paraId="5CBE9858">
            <w:pPr>
              <w:pStyle w:val="19"/>
            </w:pPr>
            <w:r>
              <w:rPr>
                <w:rFonts w:hint="eastAsia"/>
              </w:rPr>
              <w:t>二、政府性基金预算拨款</w:t>
            </w:r>
          </w:p>
        </w:tc>
        <w:tc>
          <w:tcPr>
            <w:tcW w:w="1474" w:type="dxa"/>
            <w:vAlign w:val="center"/>
          </w:tcPr>
          <w:p w14:paraId="24C505B0">
            <w:pPr>
              <w:pStyle w:val="18"/>
            </w:pPr>
          </w:p>
        </w:tc>
        <w:tc>
          <w:tcPr>
            <w:tcW w:w="3402" w:type="dxa"/>
            <w:vAlign w:val="center"/>
          </w:tcPr>
          <w:p w14:paraId="3E482747">
            <w:pPr>
              <w:pStyle w:val="19"/>
            </w:pPr>
          </w:p>
        </w:tc>
        <w:tc>
          <w:tcPr>
            <w:tcW w:w="1474" w:type="dxa"/>
            <w:vAlign w:val="center"/>
          </w:tcPr>
          <w:p w14:paraId="6F56DDF9">
            <w:pPr>
              <w:pStyle w:val="18"/>
            </w:pPr>
          </w:p>
        </w:tc>
        <w:tc>
          <w:tcPr>
            <w:tcW w:w="1474" w:type="dxa"/>
            <w:vAlign w:val="center"/>
          </w:tcPr>
          <w:p w14:paraId="118D04B8">
            <w:pPr>
              <w:pStyle w:val="18"/>
            </w:pPr>
          </w:p>
        </w:tc>
        <w:tc>
          <w:tcPr>
            <w:tcW w:w="1474" w:type="dxa"/>
            <w:vAlign w:val="center"/>
          </w:tcPr>
          <w:p w14:paraId="38DE24C3">
            <w:pPr>
              <w:pStyle w:val="18"/>
            </w:pPr>
          </w:p>
        </w:tc>
        <w:tc>
          <w:tcPr>
            <w:tcW w:w="1474" w:type="dxa"/>
            <w:vAlign w:val="center"/>
          </w:tcPr>
          <w:p w14:paraId="6CACD072">
            <w:pPr>
              <w:pStyle w:val="18"/>
            </w:pPr>
          </w:p>
        </w:tc>
      </w:tr>
      <w:tr w14:paraId="327E36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850" w:type="dxa"/>
            <w:vAlign w:val="center"/>
          </w:tcPr>
          <w:p w14:paraId="0E993244">
            <w:pPr>
              <w:pStyle w:val="20"/>
            </w:pPr>
            <w:r>
              <w:t>35</w:t>
            </w:r>
          </w:p>
        </w:tc>
        <w:tc>
          <w:tcPr>
            <w:tcW w:w="3402" w:type="dxa"/>
            <w:vAlign w:val="center"/>
          </w:tcPr>
          <w:p w14:paraId="32868938">
            <w:pPr>
              <w:pStyle w:val="19"/>
            </w:pPr>
            <w:r>
              <w:rPr>
                <w:rFonts w:hint="eastAsia"/>
              </w:rPr>
              <w:t>三、国有资本经营预算拨款</w:t>
            </w:r>
          </w:p>
        </w:tc>
        <w:tc>
          <w:tcPr>
            <w:tcW w:w="1474" w:type="dxa"/>
            <w:vAlign w:val="center"/>
          </w:tcPr>
          <w:p w14:paraId="4F07FADD">
            <w:pPr>
              <w:pStyle w:val="18"/>
            </w:pPr>
          </w:p>
        </w:tc>
        <w:tc>
          <w:tcPr>
            <w:tcW w:w="3402" w:type="dxa"/>
            <w:vAlign w:val="center"/>
          </w:tcPr>
          <w:p w14:paraId="46C6EEA0">
            <w:pPr>
              <w:pStyle w:val="19"/>
            </w:pPr>
          </w:p>
        </w:tc>
        <w:tc>
          <w:tcPr>
            <w:tcW w:w="1474" w:type="dxa"/>
            <w:vAlign w:val="center"/>
          </w:tcPr>
          <w:p w14:paraId="756892F3">
            <w:pPr>
              <w:pStyle w:val="18"/>
            </w:pPr>
          </w:p>
        </w:tc>
        <w:tc>
          <w:tcPr>
            <w:tcW w:w="1474" w:type="dxa"/>
            <w:vAlign w:val="center"/>
          </w:tcPr>
          <w:p w14:paraId="1F54153B">
            <w:pPr>
              <w:pStyle w:val="18"/>
            </w:pPr>
          </w:p>
        </w:tc>
        <w:tc>
          <w:tcPr>
            <w:tcW w:w="1474" w:type="dxa"/>
            <w:vAlign w:val="center"/>
          </w:tcPr>
          <w:p w14:paraId="230ECAD1">
            <w:pPr>
              <w:pStyle w:val="18"/>
            </w:pPr>
          </w:p>
        </w:tc>
        <w:tc>
          <w:tcPr>
            <w:tcW w:w="1474" w:type="dxa"/>
            <w:vAlign w:val="center"/>
          </w:tcPr>
          <w:p w14:paraId="6A0B8D38">
            <w:pPr>
              <w:pStyle w:val="18"/>
            </w:pPr>
          </w:p>
        </w:tc>
      </w:tr>
      <w:tr w14:paraId="4DD832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A2B2348">
            <w:pPr>
              <w:pStyle w:val="20"/>
            </w:pPr>
            <w:r>
              <w:t>36</w:t>
            </w:r>
          </w:p>
        </w:tc>
        <w:tc>
          <w:tcPr>
            <w:tcW w:w="3402" w:type="dxa"/>
            <w:vAlign w:val="center"/>
          </w:tcPr>
          <w:p w14:paraId="3EB161DE">
            <w:pPr>
              <w:pStyle w:val="21"/>
            </w:pPr>
            <w:r>
              <w:rPr>
                <w:rFonts w:hint="eastAsia"/>
              </w:rPr>
              <w:t>收入总计</w:t>
            </w:r>
          </w:p>
        </w:tc>
        <w:tc>
          <w:tcPr>
            <w:tcW w:w="1474" w:type="dxa"/>
            <w:vAlign w:val="center"/>
          </w:tcPr>
          <w:p w14:paraId="7537658E">
            <w:pPr>
              <w:pStyle w:val="22"/>
              <w:rPr>
                <w:rFonts w:hint="default"/>
                <w:lang w:val="en-US" w:eastAsia="zh-CN"/>
              </w:rPr>
            </w:pPr>
            <w:r>
              <w:rPr>
                <w:rFonts w:hint="eastAsia"/>
                <w:lang w:val="en-US" w:eastAsia="zh-CN"/>
              </w:rPr>
              <w:t>661.25</w:t>
            </w:r>
          </w:p>
        </w:tc>
        <w:tc>
          <w:tcPr>
            <w:tcW w:w="3402" w:type="dxa"/>
            <w:vAlign w:val="center"/>
          </w:tcPr>
          <w:p w14:paraId="6861B7EA">
            <w:pPr>
              <w:pStyle w:val="21"/>
              <w:rPr>
                <w:rFonts w:hint="eastAsia" w:eastAsia="方正书宋_GBK"/>
                <w:lang w:val="en-US" w:eastAsia="zh-CN"/>
              </w:rPr>
            </w:pPr>
            <w:r>
              <w:rPr>
                <w:rFonts w:hint="eastAsia"/>
                <w:lang w:val="en-US" w:eastAsia="zh-CN"/>
              </w:rPr>
              <w:t>支出总计</w:t>
            </w:r>
          </w:p>
        </w:tc>
        <w:tc>
          <w:tcPr>
            <w:tcW w:w="1474" w:type="dxa"/>
            <w:vAlign w:val="center"/>
          </w:tcPr>
          <w:p w14:paraId="09100DD8">
            <w:pPr>
              <w:pStyle w:val="22"/>
              <w:rPr>
                <w:rFonts w:hint="default"/>
                <w:lang w:val="en-US" w:eastAsia="zh-CN"/>
              </w:rPr>
            </w:pPr>
            <w:r>
              <w:rPr>
                <w:rFonts w:hint="eastAsia"/>
                <w:lang w:val="en-US" w:eastAsia="zh-CN"/>
              </w:rPr>
              <w:t>661.25</w:t>
            </w:r>
          </w:p>
        </w:tc>
        <w:tc>
          <w:tcPr>
            <w:tcW w:w="1474" w:type="dxa"/>
            <w:vAlign w:val="center"/>
          </w:tcPr>
          <w:p w14:paraId="3C90C666">
            <w:pPr>
              <w:pStyle w:val="22"/>
              <w:rPr>
                <w:rFonts w:hint="default"/>
                <w:lang w:val="en-US" w:eastAsia="zh-CN"/>
              </w:rPr>
            </w:pPr>
            <w:r>
              <w:rPr>
                <w:rFonts w:hint="eastAsia"/>
                <w:lang w:val="en-US" w:eastAsia="zh-CN"/>
              </w:rPr>
              <w:t>661.25</w:t>
            </w:r>
          </w:p>
        </w:tc>
        <w:tc>
          <w:tcPr>
            <w:tcW w:w="1474" w:type="dxa"/>
            <w:vAlign w:val="center"/>
          </w:tcPr>
          <w:p w14:paraId="2271EBD2">
            <w:pPr>
              <w:pStyle w:val="22"/>
              <w:rPr>
                <w:lang w:eastAsia="zh-CN"/>
              </w:rPr>
            </w:pPr>
          </w:p>
        </w:tc>
        <w:tc>
          <w:tcPr>
            <w:tcW w:w="1474" w:type="dxa"/>
            <w:vAlign w:val="center"/>
          </w:tcPr>
          <w:p w14:paraId="1D13359A">
            <w:pPr>
              <w:pStyle w:val="22"/>
            </w:pPr>
          </w:p>
        </w:tc>
      </w:tr>
    </w:tbl>
    <w:p w14:paraId="0ADFDEC2">
      <w:pPr>
        <w:rPr>
          <w:lang w:eastAsia="zh-CN"/>
        </w:rPr>
        <w:sectPr>
          <w:type w:val="continuous"/>
          <w:pgSz w:w="16840" w:h="11900" w:orient="landscape"/>
          <w:pgMar w:top="1361" w:right="1021" w:bottom="1134" w:left="1021" w:header="720" w:footer="720" w:gutter="0"/>
          <w:cols w:space="720" w:num="1"/>
        </w:sectPr>
      </w:pPr>
    </w:p>
    <w:p w14:paraId="3BB15546">
      <w:pPr>
        <w:outlineLvl w:val="4"/>
        <w:rPr>
          <w:rFonts w:ascii="方正小标宋_GBK" w:hAnsi="方正小标宋_GBK" w:eastAsia="方正小标宋_GBK" w:cs="方正小标宋_GBK"/>
          <w:color w:val="000000"/>
          <w:sz w:val="36"/>
          <w:lang w:eastAsia="zh-CN"/>
        </w:rPr>
      </w:pPr>
    </w:p>
    <w:p w14:paraId="5C4524FE">
      <w:pPr>
        <w:jc w:val="center"/>
        <w:outlineLvl w:val="4"/>
      </w:pPr>
      <w:r>
        <w:rPr>
          <w:rFonts w:hint="eastAsia" w:ascii="方正小标宋_GBK" w:hAnsi="方正小标宋_GBK" w:eastAsia="方正小标宋_GBK" w:cs="方正小标宋_GBK"/>
          <w:color w:val="000000"/>
          <w:sz w:val="36"/>
        </w:rPr>
        <w:t>单位预算一般公共预算财政拨款支出表</w:t>
      </w:r>
    </w:p>
    <w:tbl>
      <w:tblPr>
        <w:tblStyle w:val="9"/>
        <w:tblW w:w="1422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3D2064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036C2641">
            <w:pPr>
              <w:pStyle w:val="16"/>
              <w:rPr>
                <w:lang w:eastAsia="zh-CN"/>
              </w:rPr>
            </w:pPr>
            <w:r>
              <w:rPr>
                <w:rFonts w:hint="eastAsia"/>
                <w:lang w:eastAsia="zh-CN"/>
              </w:rPr>
              <w:t>450001涞水县医疗保障局（本级）</w:t>
            </w:r>
          </w:p>
        </w:tc>
        <w:tc>
          <w:tcPr>
            <w:tcW w:w="2551" w:type="dxa"/>
            <w:tcBorders>
              <w:top w:val="single" w:color="FFFFFF" w:sz="6" w:space="0"/>
              <w:left w:val="single" w:color="FFFFFF" w:sz="6" w:space="0"/>
              <w:right w:val="single" w:color="FFFFFF" w:sz="6" w:space="0"/>
            </w:tcBorders>
            <w:vAlign w:val="center"/>
          </w:tcPr>
          <w:p w14:paraId="754D6E36">
            <w:pPr>
              <w:pStyle w:val="15"/>
              <w:rPr>
                <w:lang w:eastAsia="zh-CN"/>
              </w:rPr>
            </w:pPr>
            <w:r>
              <w:rPr>
                <w:rFonts w:hint="eastAsia"/>
              </w:rPr>
              <w:t>预算年度：</w:t>
            </w:r>
            <w:r>
              <w:t>202</w:t>
            </w:r>
            <w:r>
              <w:rPr>
                <w:rFonts w:hint="eastAsia"/>
                <w:lang w:val="en-US" w:eastAsia="zh-CN"/>
              </w:rPr>
              <w:t>4</w:t>
            </w:r>
          </w:p>
        </w:tc>
        <w:tc>
          <w:tcPr>
            <w:tcW w:w="5102" w:type="dxa"/>
            <w:gridSpan w:val="2"/>
            <w:tcBorders>
              <w:top w:val="single" w:color="FFFFFF" w:sz="6" w:space="0"/>
              <w:left w:val="single" w:color="FFFFFF" w:sz="6" w:space="0"/>
              <w:right w:val="single" w:color="FFFFFF" w:sz="6" w:space="0"/>
            </w:tcBorders>
            <w:vAlign w:val="center"/>
          </w:tcPr>
          <w:p w14:paraId="014AEFB3">
            <w:pPr>
              <w:pStyle w:val="14"/>
            </w:pPr>
            <w:r>
              <w:rPr>
                <w:rFonts w:hint="eastAsia"/>
              </w:rPr>
              <w:t>单位：万元</w:t>
            </w:r>
          </w:p>
        </w:tc>
      </w:tr>
      <w:tr w14:paraId="1E1676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1859CB3B">
            <w:pPr>
              <w:pStyle w:val="17"/>
            </w:pPr>
            <w:r>
              <w:rPr>
                <w:rFonts w:hint="eastAsia"/>
              </w:rPr>
              <w:t>序号</w:t>
            </w:r>
          </w:p>
        </w:tc>
        <w:tc>
          <w:tcPr>
            <w:tcW w:w="5726" w:type="dxa"/>
            <w:gridSpan w:val="2"/>
            <w:vAlign w:val="center"/>
          </w:tcPr>
          <w:p w14:paraId="25C283D8">
            <w:pPr>
              <w:pStyle w:val="17"/>
            </w:pPr>
            <w:r>
              <w:rPr>
                <w:rFonts w:hint="eastAsia"/>
              </w:rPr>
              <w:t>功能分类科目</w:t>
            </w:r>
          </w:p>
        </w:tc>
        <w:tc>
          <w:tcPr>
            <w:tcW w:w="2551" w:type="dxa"/>
            <w:vMerge w:val="restart"/>
            <w:vAlign w:val="center"/>
          </w:tcPr>
          <w:p w14:paraId="66A7C063">
            <w:pPr>
              <w:pStyle w:val="17"/>
            </w:pPr>
            <w:r>
              <w:rPr>
                <w:rFonts w:hint="eastAsia"/>
              </w:rPr>
              <w:t>合计</w:t>
            </w:r>
          </w:p>
        </w:tc>
        <w:tc>
          <w:tcPr>
            <w:tcW w:w="2551" w:type="dxa"/>
            <w:vMerge w:val="restart"/>
            <w:vAlign w:val="center"/>
          </w:tcPr>
          <w:p w14:paraId="646EEBDF">
            <w:pPr>
              <w:pStyle w:val="17"/>
            </w:pPr>
            <w:r>
              <w:rPr>
                <w:rFonts w:hint="eastAsia"/>
              </w:rPr>
              <w:t>基本支出</w:t>
            </w:r>
          </w:p>
        </w:tc>
        <w:tc>
          <w:tcPr>
            <w:tcW w:w="2551" w:type="dxa"/>
            <w:vMerge w:val="restart"/>
            <w:vAlign w:val="center"/>
          </w:tcPr>
          <w:p w14:paraId="292986F9">
            <w:pPr>
              <w:pStyle w:val="17"/>
            </w:pPr>
            <w:r>
              <w:rPr>
                <w:rFonts w:hint="eastAsia"/>
              </w:rPr>
              <w:t>项目支出</w:t>
            </w:r>
          </w:p>
        </w:tc>
      </w:tr>
      <w:tr w14:paraId="368B85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1E78653D"/>
        </w:tc>
        <w:tc>
          <w:tcPr>
            <w:tcW w:w="1191" w:type="dxa"/>
            <w:vAlign w:val="center"/>
          </w:tcPr>
          <w:p w14:paraId="3B5201A6">
            <w:pPr>
              <w:pStyle w:val="17"/>
            </w:pPr>
            <w:r>
              <w:rPr>
                <w:rFonts w:hint="eastAsia"/>
              </w:rPr>
              <w:t>科目编码</w:t>
            </w:r>
          </w:p>
        </w:tc>
        <w:tc>
          <w:tcPr>
            <w:tcW w:w="4535" w:type="dxa"/>
            <w:vAlign w:val="center"/>
          </w:tcPr>
          <w:p w14:paraId="7EB5BEF1">
            <w:pPr>
              <w:pStyle w:val="17"/>
            </w:pPr>
            <w:r>
              <w:rPr>
                <w:rFonts w:hint="eastAsia"/>
              </w:rPr>
              <w:t>科目名称</w:t>
            </w:r>
          </w:p>
        </w:tc>
        <w:tc>
          <w:tcPr>
            <w:tcW w:w="2551" w:type="dxa"/>
            <w:vMerge w:val="continue"/>
          </w:tcPr>
          <w:p w14:paraId="70890730"/>
        </w:tc>
        <w:tc>
          <w:tcPr>
            <w:tcW w:w="2551" w:type="dxa"/>
            <w:vMerge w:val="continue"/>
          </w:tcPr>
          <w:p w14:paraId="20FB2BB2"/>
        </w:tc>
        <w:tc>
          <w:tcPr>
            <w:tcW w:w="2551" w:type="dxa"/>
            <w:vMerge w:val="continue"/>
          </w:tcPr>
          <w:p w14:paraId="20E82EB0"/>
        </w:tc>
      </w:tr>
      <w:tr w14:paraId="4CE703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6B983960">
            <w:pPr>
              <w:pStyle w:val="17"/>
            </w:pPr>
            <w:r>
              <w:rPr>
                <w:rFonts w:hint="eastAsia"/>
              </w:rPr>
              <w:t>栏次</w:t>
            </w:r>
          </w:p>
        </w:tc>
        <w:tc>
          <w:tcPr>
            <w:tcW w:w="1191" w:type="dxa"/>
            <w:vAlign w:val="center"/>
          </w:tcPr>
          <w:p w14:paraId="1EF59DA2">
            <w:pPr>
              <w:pStyle w:val="17"/>
            </w:pPr>
            <w:r>
              <w:t>1</w:t>
            </w:r>
          </w:p>
        </w:tc>
        <w:tc>
          <w:tcPr>
            <w:tcW w:w="4535" w:type="dxa"/>
            <w:vAlign w:val="center"/>
          </w:tcPr>
          <w:p w14:paraId="48441463">
            <w:pPr>
              <w:pStyle w:val="17"/>
            </w:pPr>
            <w:r>
              <w:t>2</w:t>
            </w:r>
          </w:p>
        </w:tc>
        <w:tc>
          <w:tcPr>
            <w:tcW w:w="2551" w:type="dxa"/>
            <w:vAlign w:val="center"/>
          </w:tcPr>
          <w:p w14:paraId="11665EAB">
            <w:pPr>
              <w:pStyle w:val="17"/>
            </w:pPr>
            <w:r>
              <w:t>3</w:t>
            </w:r>
          </w:p>
        </w:tc>
        <w:tc>
          <w:tcPr>
            <w:tcW w:w="2551" w:type="dxa"/>
            <w:vAlign w:val="center"/>
          </w:tcPr>
          <w:p w14:paraId="5D62F43C">
            <w:pPr>
              <w:pStyle w:val="17"/>
            </w:pPr>
            <w:r>
              <w:t>4</w:t>
            </w:r>
          </w:p>
        </w:tc>
        <w:tc>
          <w:tcPr>
            <w:tcW w:w="2551" w:type="dxa"/>
            <w:vAlign w:val="center"/>
          </w:tcPr>
          <w:p w14:paraId="40DFA73B">
            <w:pPr>
              <w:pStyle w:val="17"/>
            </w:pPr>
            <w:r>
              <w:t>5</w:t>
            </w:r>
          </w:p>
        </w:tc>
      </w:tr>
      <w:tr w14:paraId="43564B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8FA565F">
            <w:pPr>
              <w:pStyle w:val="20"/>
            </w:pPr>
            <w:r>
              <w:t>1</w:t>
            </w:r>
          </w:p>
        </w:tc>
        <w:tc>
          <w:tcPr>
            <w:tcW w:w="1191" w:type="dxa"/>
            <w:vAlign w:val="center"/>
          </w:tcPr>
          <w:p w14:paraId="066A9C4D">
            <w:pPr>
              <w:pStyle w:val="23"/>
            </w:pPr>
          </w:p>
        </w:tc>
        <w:tc>
          <w:tcPr>
            <w:tcW w:w="4535" w:type="dxa"/>
            <w:vAlign w:val="center"/>
          </w:tcPr>
          <w:p w14:paraId="2C4FB95B">
            <w:pPr>
              <w:pStyle w:val="21"/>
            </w:pPr>
            <w:r>
              <w:rPr>
                <w:rFonts w:hint="eastAsia"/>
              </w:rPr>
              <w:t>合计</w:t>
            </w:r>
          </w:p>
        </w:tc>
        <w:tc>
          <w:tcPr>
            <w:tcW w:w="2551" w:type="dxa"/>
            <w:vAlign w:val="center"/>
          </w:tcPr>
          <w:p w14:paraId="6248BC48">
            <w:pPr>
              <w:jc w:val="right"/>
              <w:rPr>
                <w:rFonts w:hint="default" w:ascii="方正书宋_GBK" w:hAnsi="方正书宋_GBK" w:eastAsia="方正书宋_GBK" w:cs="方正书宋_GBK"/>
                <w:b/>
                <w:sz w:val="21"/>
                <w:lang w:val="en-US" w:eastAsia="zh-CN"/>
              </w:rPr>
            </w:pPr>
            <w:r>
              <w:rPr>
                <w:rFonts w:hint="eastAsia" w:ascii="方正书宋_GBK" w:hAnsi="方正书宋_GBK" w:eastAsia="方正书宋_GBK" w:cs="方正书宋_GBK"/>
                <w:b/>
                <w:sz w:val="21"/>
                <w:lang w:val="en-US" w:eastAsia="zh-CN"/>
              </w:rPr>
              <w:t>661.25</w:t>
            </w:r>
          </w:p>
        </w:tc>
        <w:tc>
          <w:tcPr>
            <w:tcW w:w="2551" w:type="dxa"/>
            <w:vAlign w:val="center"/>
          </w:tcPr>
          <w:p w14:paraId="2666C4B1">
            <w:pPr>
              <w:jc w:val="right"/>
              <w:rPr>
                <w:rFonts w:hint="default" w:ascii="方正书宋_GBK" w:hAnsi="方正书宋_GBK" w:eastAsia="方正书宋_GBK" w:cs="方正书宋_GBK"/>
                <w:b/>
                <w:sz w:val="21"/>
                <w:lang w:val="en-US" w:eastAsia="zh-CN"/>
              </w:rPr>
            </w:pPr>
            <w:r>
              <w:rPr>
                <w:rFonts w:hint="eastAsia" w:ascii="方正书宋_GBK" w:hAnsi="方正书宋_GBK" w:eastAsia="方正书宋_GBK" w:cs="方正书宋_GBK"/>
                <w:b/>
                <w:sz w:val="21"/>
                <w:lang w:val="en-US" w:eastAsia="zh-CN"/>
              </w:rPr>
              <w:t>319.94</w:t>
            </w:r>
          </w:p>
        </w:tc>
        <w:tc>
          <w:tcPr>
            <w:tcW w:w="2551" w:type="dxa"/>
            <w:vAlign w:val="center"/>
          </w:tcPr>
          <w:p w14:paraId="6EE7151E">
            <w:pPr>
              <w:jc w:val="right"/>
              <w:rPr>
                <w:rFonts w:hint="default" w:ascii="方正书宋_GBK" w:hAnsi="方正书宋_GBK" w:eastAsia="方正书宋_GBK" w:cs="方正书宋_GBK"/>
                <w:b/>
                <w:sz w:val="21"/>
                <w:lang w:val="en-US" w:eastAsia="zh-CN"/>
              </w:rPr>
            </w:pPr>
            <w:r>
              <w:rPr>
                <w:rFonts w:hint="eastAsia" w:ascii="方正书宋_GBK" w:hAnsi="方正书宋_GBK" w:eastAsia="方正书宋_GBK" w:cs="方正书宋_GBK"/>
                <w:b/>
                <w:sz w:val="21"/>
                <w:lang w:val="en-US" w:eastAsia="zh-CN"/>
              </w:rPr>
              <w:t>341.31</w:t>
            </w:r>
          </w:p>
        </w:tc>
      </w:tr>
      <w:tr w14:paraId="23625B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19C9C7C">
            <w:pPr>
              <w:pStyle w:val="20"/>
            </w:pPr>
            <w:r>
              <w:t>2</w:t>
            </w:r>
          </w:p>
        </w:tc>
        <w:tc>
          <w:tcPr>
            <w:tcW w:w="1191" w:type="dxa"/>
            <w:vAlign w:val="center"/>
          </w:tcPr>
          <w:p w14:paraId="23B2C2DE">
            <w:pPr>
              <w:jc w:val="both"/>
            </w:pPr>
            <w:r>
              <w:rPr>
                <w:rFonts w:ascii="方正书宋_GBK" w:hAnsi="方正书宋_GBK" w:eastAsia="方正书宋_GBK" w:cs="方正书宋_GBK"/>
                <w:sz w:val="21"/>
              </w:rPr>
              <w:t>208</w:t>
            </w:r>
          </w:p>
        </w:tc>
        <w:tc>
          <w:tcPr>
            <w:tcW w:w="4535" w:type="dxa"/>
            <w:vAlign w:val="center"/>
          </w:tcPr>
          <w:p w14:paraId="351A4216">
            <w:pPr>
              <w:jc w:val="both"/>
            </w:pPr>
            <w:r>
              <w:rPr>
                <w:rFonts w:ascii="方正书宋_GBK" w:hAnsi="方正书宋_GBK" w:eastAsia="方正书宋_GBK" w:cs="方正书宋_GBK"/>
                <w:sz w:val="21"/>
              </w:rPr>
              <w:t>社会保障和就业支出</w:t>
            </w:r>
          </w:p>
        </w:tc>
        <w:tc>
          <w:tcPr>
            <w:tcW w:w="2551" w:type="dxa"/>
            <w:vAlign w:val="center"/>
          </w:tcPr>
          <w:p w14:paraId="229164F7">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21.38</w:t>
            </w:r>
          </w:p>
        </w:tc>
        <w:tc>
          <w:tcPr>
            <w:tcW w:w="2551" w:type="dxa"/>
            <w:vAlign w:val="center"/>
          </w:tcPr>
          <w:p w14:paraId="1DA2ABE2">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18.38</w:t>
            </w:r>
          </w:p>
        </w:tc>
        <w:tc>
          <w:tcPr>
            <w:tcW w:w="2551" w:type="dxa"/>
            <w:vAlign w:val="center"/>
          </w:tcPr>
          <w:p w14:paraId="6B7CCBF8">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6.00</w:t>
            </w:r>
          </w:p>
        </w:tc>
      </w:tr>
      <w:tr w14:paraId="598F62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7686CDF">
            <w:pPr>
              <w:pStyle w:val="20"/>
            </w:pPr>
            <w:r>
              <w:t>3</w:t>
            </w:r>
          </w:p>
        </w:tc>
        <w:tc>
          <w:tcPr>
            <w:tcW w:w="1191" w:type="dxa"/>
            <w:vAlign w:val="center"/>
          </w:tcPr>
          <w:p w14:paraId="3EADAD4A">
            <w:pPr>
              <w:jc w:val="both"/>
            </w:pPr>
            <w:r>
              <w:rPr>
                <w:rFonts w:ascii="方正书宋_GBK" w:hAnsi="方正书宋_GBK" w:eastAsia="方正书宋_GBK" w:cs="方正书宋_GBK"/>
                <w:sz w:val="21"/>
              </w:rPr>
              <w:t>20805</w:t>
            </w:r>
          </w:p>
        </w:tc>
        <w:tc>
          <w:tcPr>
            <w:tcW w:w="4535" w:type="dxa"/>
            <w:vAlign w:val="center"/>
          </w:tcPr>
          <w:p w14:paraId="13575ADC">
            <w:pPr>
              <w:jc w:val="both"/>
            </w:pPr>
            <w:r>
              <w:rPr>
                <w:rFonts w:ascii="方正书宋_GBK" w:hAnsi="方正书宋_GBK" w:eastAsia="方正书宋_GBK" w:cs="方正书宋_GBK"/>
                <w:sz w:val="21"/>
              </w:rPr>
              <w:t>行政事业单位养老支出</w:t>
            </w:r>
          </w:p>
        </w:tc>
        <w:tc>
          <w:tcPr>
            <w:tcW w:w="2551" w:type="dxa"/>
            <w:vAlign w:val="center"/>
          </w:tcPr>
          <w:p w14:paraId="275B84C4">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18.38</w:t>
            </w:r>
          </w:p>
        </w:tc>
        <w:tc>
          <w:tcPr>
            <w:tcW w:w="2551" w:type="dxa"/>
            <w:vAlign w:val="center"/>
          </w:tcPr>
          <w:p w14:paraId="5A6E23D7">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18.38</w:t>
            </w:r>
          </w:p>
        </w:tc>
        <w:tc>
          <w:tcPr>
            <w:tcW w:w="2551" w:type="dxa"/>
            <w:vAlign w:val="center"/>
          </w:tcPr>
          <w:p w14:paraId="37D000C0">
            <w:pPr>
              <w:jc w:val="right"/>
              <w:rPr>
                <w:rFonts w:ascii="方正书宋_GBK" w:hAnsi="方正书宋_GBK" w:eastAsia="方正书宋_GBK" w:cs="方正书宋_GBK"/>
                <w:sz w:val="21"/>
              </w:rPr>
            </w:pPr>
          </w:p>
        </w:tc>
      </w:tr>
      <w:tr w14:paraId="24A893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2C8E5DF">
            <w:pPr>
              <w:pStyle w:val="20"/>
            </w:pPr>
            <w:r>
              <w:t>4</w:t>
            </w:r>
          </w:p>
        </w:tc>
        <w:tc>
          <w:tcPr>
            <w:tcW w:w="1191" w:type="dxa"/>
            <w:vAlign w:val="center"/>
          </w:tcPr>
          <w:p w14:paraId="56D9E19C">
            <w:pPr>
              <w:jc w:val="both"/>
            </w:pPr>
            <w:r>
              <w:rPr>
                <w:rFonts w:ascii="方正书宋_GBK" w:hAnsi="方正书宋_GBK" w:eastAsia="方正书宋_GBK" w:cs="方正书宋_GBK"/>
                <w:sz w:val="21"/>
              </w:rPr>
              <w:t>2080505</w:t>
            </w:r>
          </w:p>
        </w:tc>
        <w:tc>
          <w:tcPr>
            <w:tcW w:w="4535" w:type="dxa"/>
            <w:vAlign w:val="center"/>
          </w:tcPr>
          <w:p w14:paraId="25D76E46">
            <w:pPr>
              <w:jc w:val="both"/>
            </w:pPr>
            <w:r>
              <w:rPr>
                <w:rFonts w:ascii="方正书宋_GBK" w:hAnsi="方正书宋_GBK" w:eastAsia="方正书宋_GBK" w:cs="方正书宋_GBK"/>
                <w:sz w:val="21"/>
              </w:rPr>
              <w:t>机关事业单位基本养老保险缴费支出</w:t>
            </w:r>
          </w:p>
        </w:tc>
        <w:tc>
          <w:tcPr>
            <w:tcW w:w="2551" w:type="dxa"/>
            <w:vAlign w:val="center"/>
          </w:tcPr>
          <w:p w14:paraId="3DE1A0E2">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18.38</w:t>
            </w:r>
          </w:p>
        </w:tc>
        <w:tc>
          <w:tcPr>
            <w:tcW w:w="2551" w:type="dxa"/>
            <w:vAlign w:val="center"/>
          </w:tcPr>
          <w:p w14:paraId="156D6A6E">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18.38</w:t>
            </w:r>
          </w:p>
        </w:tc>
        <w:tc>
          <w:tcPr>
            <w:tcW w:w="2551" w:type="dxa"/>
            <w:vAlign w:val="center"/>
          </w:tcPr>
          <w:p w14:paraId="501AFF54">
            <w:pPr>
              <w:jc w:val="right"/>
              <w:rPr>
                <w:rFonts w:ascii="方正书宋_GBK" w:hAnsi="方正书宋_GBK" w:eastAsia="方正书宋_GBK" w:cs="方正书宋_GBK"/>
                <w:sz w:val="21"/>
              </w:rPr>
            </w:pPr>
          </w:p>
        </w:tc>
      </w:tr>
      <w:tr w14:paraId="495915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DAC613C">
            <w:pPr>
              <w:pStyle w:val="20"/>
              <w:rPr>
                <w:lang w:eastAsia="zh-CN"/>
              </w:rPr>
            </w:pPr>
            <w:r>
              <w:rPr>
                <w:rFonts w:hint="eastAsia"/>
                <w:lang w:eastAsia="zh-CN"/>
              </w:rPr>
              <w:t>5</w:t>
            </w:r>
          </w:p>
        </w:tc>
        <w:tc>
          <w:tcPr>
            <w:tcW w:w="1191" w:type="dxa"/>
            <w:vAlign w:val="center"/>
          </w:tcPr>
          <w:p w14:paraId="7D7BE6F8">
            <w:pPr>
              <w:jc w:val="both"/>
            </w:pPr>
            <w:r>
              <w:rPr>
                <w:rFonts w:ascii="方正书宋_GBK" w:hAnsi="方正书宋_GBK" w:eastAsia="方正书宋_GBK" w:cs="方正书宋_GBK"/>
                <w:sz w:val="21"/>
              </w:rPr>
              <w:t>20899</w:t>
            </w:r>
          </w:p>
        </w:tc>
        <w:tc>
          <w:tcPr>
            <w:tcW w:w="4535" w:type="dxa"/>
            <w:vAlign w:val="center"/>
          </w:tcPr>
          <w:p w14:paraId="468373D0">
            <w:pPr>
              <w:jc w:val="both"/>
            </w:pPr>
            <w:r>
              <w:rPr>
                <w:rFonts w:ascii="方正书宋_GBK" w:hAnsi="方正书宋_GBK" w:eastAsia="方正书宋_GBK" w:cs="方正书宋_GBK"/>
                <w:sz w:val="21"/>
              </w:rPr>
              <w:t>其他社会保障和就业支出</w:t>
            </w:r>
          </w:p>
        </w:tc>
        <w:tc>
          <w:tcPr>
            <w:tcW w:w="2551" w:type="dxa"/>
            <w:vAlign w:val="center"/>
          </w:tcPr>
          <w:p w14:paraId="5E34F1E5">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val="en-US" w:eastAsia="zh-CN"/>
              </w:rPr>
              <w:t>3</w:t>
            </w:r>
            <w:r>
              <w:rPr>
                <w:rFonts w:hint="eastAsia" w:ascii="方正书宋_GBK" w:hAnsi="方正书宋_GBK" w:eastAsia="方正书宋_GBK" w:cs="方正书宋_GBK"/>
                <w:sz w:val="21"/>
                <w:lang w:eastAsia="zh-CN"/>
              </w:rPr>
              <w:t>.00</w:t>
            </w:r>
          </w:p>
        </w:tc>
        <w:tc>
          <w:tcPr>
            <w:tcW w:w="2551" w:type="dxa"/>
            <w:vAlign w:val="center"/>
          </w:tcPr>
          <w:p w14:paraId="61C98F83">
            <w:pPr>
              <w:jc w:val="right"/>
              <w:rPr>
                <w:rFonts w:ascii="方正书宋_GBK" w:hAnsi="方正书宋_GBK" w:eastAsia="方正书宋_GBK" w:cs="方正书宋_GBK"/>
                <w:sz w:val="21"/>
              </w:rPr>
            </w:pPr>
          </w:p>
        </w:tc>
        <w:tc>
          <w:tcPr>
            <w:tcW w:w="2551" w:type="dxa"/>
            <w:vAlign w:val="center"/>
          </w:tcPr>
          <w:p w14:paraId="57365C77">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val="en-US" w:eastAsia="zh-CN"/>
              </w:rPr>
              <w:t>3</w:t>
            </w:r>
            <w:r>
              <w:rPr>
                <w:rFonts w:hint="eastAsia" w:ascii="方正书宋_GBK" w:hAnsi="方正书宋_GBK" w:eastAsia="方正书宋_GBK" w:cs="方正书宋_GBK"/>
                <w:sz w:val="21"/>
                <w:lang w:eastAsia="zh-CN"/>
              </w:rPr>
              <w:t>.00</w:t>
            </w:r>
          </w:p>
        </w:tc>
      </w:tr>
      <w:tr w14:paraId="17AC2D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65FD81B">
            <w:pPr>
              <w:pStyle w:val="20"/>
              <w:rPr>
                <w:lang w:eastAsia="zh-CN"/>
              </w:rPr>
            </w:pPr>
            <w:r>
              <w:rPr>
                <w:rFonts w:hint="eastAsia"/>
                <w:lang w:eastAsia="zh-CN"/>
              </w:rPr>
              <w:t>6</w:t>
            </w:r>
          </w:p>
        </w:tc>
        <w:tc>
          <w:tcPr>
            <w:tcW w:w="1191" w:type="dxa"/>
            <w:vAlign w:val="center"/>
          </w:tcPr>
          <w:p w14:paraId="3E346025">
            <w:pPr>
              <w:jc w:val="both"/>
            </w:pPr>
            <w:r>
              <w:rPr>
                <w:rFonts w:ascii="方正书宋_GBK" w:hAnsi="方正书宋_GBK" w:eastAsia="方正书宋_GBK" w:cs="方正书宋_GBK"/>
                <w:sz w:val="21"/>
              </w:rPr>
              <w:t>2089999</w:t>
            </w:r>
          </w:p>
        </w:tc>
        <w:tc>
          <w:tcPr>
            <w:tcW w:w="4535" w:type="dxa"/>
            <w:vAlign w:val="center"/>
          </w:tcPr>
          <w:p w14:paraId="6BB4BB00">
            <w:pPr>
              <w:jc w:val="both"/>
            </w:pPr>
            <w:r>
              <w:rPr>
                <w:rFonts w:ascii="方正书宋_GBK" w:hAnsi="方正书宋_GBK" w:eastAsia="方正书宋_GBK" w:cs="方正书宋_GBK"/>
                <w:sz w:val="21"/>
              </w:rPr>
              <w:t>其他社会保障和就业支出</w:t>
            </w:r>
          </w:p>
        </w:tc>
        <w:tc>
          <w:tcPr>
            <w:tcW w:w="2551" w:type="dxa"/>
            <w:vAlign w:val="center"/>
          </w:tcPr>
          <w:p w14:paraId="1B41FD11">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val="en-US" w:eastAsia="zh-CN"/>
              </w:rPr>
              <w:t>3</w:t>
            </w:r>
            <w:r>
              <w:rPr>
                <w:rFonts w:hint="eastAsia" w:ascii="方正书宋_GBK" w:hAnsi="方正书宋_GBK" w:eastAsia="方正书宋_GBK" w:cs="方正书宋_GBK"/>
                <w:sz w:val="21"/>
                <w:lang w:eastAsia="zh-CN"/>
              </w:rPr>
              <w:t>.00</w:t>
            </w:r>
          </w:p>
        </w:tc>
        <w:tc>
          <w:tcPr>
            <w:tcW w:w="2551" w:type="dxa"/>
            <w:vAlign w:val="center"/>
          </w:tcPr>
          <w:p w14:paraId="7FF91E50">
            <w:pPr>
              <w:jc w:val="right"/>
              <w:rPr>
                <w:rFonts w:ascii="方正书宋_GBK" w:hAnsi="方正书宋_GBK" w:eastAsia="方正书宋_GBK" w:cs="方正书宋_GBK"/>
                <w:sz w:val="21"/>
              </w:rPr>
            </w:pPr>
          </w:p>
        </w:tc>
        <w:tc>
          <w:tcPr>
            <w:tcW w:w="2551" w:type="dxa"/>
            <w:vAlign w:val="center"/>
          </w:tcPr>
          <w:p w14:paraId="21FFCEEE">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val="en-US" w:eastAsia="zh-CN"/>
              </w:rPr>
              <w:t>3</w:t>
            </w:r>
            <w:r>
              <w:rPr>
                <w:rFonts w:hint="eastAsia" w:ascii="方正书宋_GBK" w:hAnsi="方正书宋_GBK" w:eastAsia="方正书宋_GBK" w:cs="方正书宋_GBK"/>
                <w:sz w:val="21"/>
                <w:lang w:eastAsia="zh-CN"/>
              </w:rPr>
              <w:t>.00</w:t>
            </w:r>
          </w:p>
        </w:tc>
      </w:tr>
      <w:tr w14:paraId="025AE3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A88DA67">
            <w:pPr>
              <w:pStyle w:val="20"/>
              <w:rPr>
                <w:lang w:eastAsia="zh-CN"/>
              </w:rPr>
            </w:pPr>
            <w:r>
              <w:rPr>
                <w:rFonts w:hint="eastAsia"/>
                <w:lang w:eastAsia="zh-CN"/>
              </w:rPr>
              <w:t>7</w:t>
            </w:r>
          </w:p>
        </w:tc>
        <w:tc>
          <w:tcPr>
            <w:tcW w:w="1191" w:type="dxa"/>
            <w:vAlign w:val="center"/>
          </w:tcPr>
          <w:p w14:paraId="737CDC93">
            <w:pPr>
              <w:jc w:val="both"/>
            </w:pPr>
            <w:r>
              <w:rPr>
                <w:rFonts w:ascii="方正书宋_GBK" w:hAnsi="方正书宋_GBK" w:eastAsia="方正书宋_GBK" w:cs="方正书宋_GBK"/>
                <w:sz w:val="21"/>
              </w:rPr>
              <w:t>210</w:t>
            </w:r>
          </w:p>
        </w:tc>
        <w:tc>
          <w:tcPr>
            <w:tcW w:w="4535" w:type="dxa"/>
            <w:vAlign w:val="center"/>
          </w:tcPr>
          <w:p w14:paraId="7321A6B1">
            <w:pPr>
              <w:jc w:val="both"/>
            </w:pPr>
            <w:r>
              <w:rPr>
                <w:rFonts w:ascii="方正书宋_GBK" w:hAnsi="方正书宋_GBK" w:eastAsia="方正书宋_GBK" w:cs="方正书宋_GBK"/>
                <w:sz w:val="21"/>
              </w:rPr>
              <w:t>卫生健康支出</w:t>
            </w:r>
          </w:p>
        </w:tc>
        <w:tc>
          <w:tcPr>
            <w:tcW w:w="2551" w:type="dxa"/>
            <w:vAlign w:val="center"/>
          </w:tcPr>
          <w:p w14:paraId="59169F84">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627.83</w:t>
            </w:r>
          </w:p>
        </w:tc>
        <w:tc>
          <w:tcPr>
            <w:tcW w:w="2551" w:type="dxa"/>
            <w:vAlign w:val="center"/>
          </w:tcPr>
          <w:p w14:paraId="38B7868E">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289.52</w:t>
            </w:r>
          </w:p>
        </w:tc>
        <w:tc>
          <w:tcPr>
            <w:tcW w:w="2551" w:type="dxa"/>
            <w:vAlign w:val="center"/>
          </w:tcPr>
          <w:p w14:paraId="19184C59">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338.31</w:t>
            </w:r>
          </w:p>
        </w:tc>
      </w:tr>
      <w:tr w14:paraId="325E9C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AAC5FC5">
            <w:pPr>
              <w:pStyle w:val="20"/>
              <w:rPr>
                <w:lang w:eastAsia="zh-CN"/>
              </w:rPr>
            </w:pPr>
            <w:r>
              <w:rPr>
                <w:rFonts w:hint="eastAsia"/>
                <w:lang w:eastAsia="zh-CN"/>
              </w:rPr>
              <w:t>8</w:t>
            </w:r>
          </w:p>
        </w:tc>
        <w:tc>
          <w:tcPr>
            <w:tcW w:w="1191" w:type="dxa"/>
            <w:vAlign w:val="center"/>
          </w:tcPr>
          <w:p w14:paraId="6326F993">
            <w:pPr>
              <w:jc w:val="both"/>
            </w:pPr>
            <w:r>
              <w:rPr>
                <w:rFonts w:ascii="方正书宋_GBK" w:hAnsi="方正书宋_GBK" w:eastAsia="方正书宋_GBK" w:cs="方正书宋_GBK"/>
                <w:sz w:val="21"/>
              </w:rPr>
              <w:t>21011</w:t>
            </w:r>
          </w:p>
        </w:tc>
        <w:tc>
          <w:tcPr>
            <w:tcW w:w="4535" w:type="dxa"/>
            <w:vAlign w:val="center"/>
          </w:tcPr>
          <w:p w14:paraId="17D58955">
            <w:pPr>
              <w:jc w:val="both"/>
            </w:pPr>
            <w:r>
              <w:rPr>
                <w:rFonts w:ascii="方正书宋_GBK" w:hAnsi="方正书宋_GBK" w:eastAsia="方正书宋_GBK" w:cs="方正书宋_GBK"/>
                <w:sz w:val="21"/>
              </w:rPr>
              <w:t>行政事业单位医疗</w:t>
            </w:r>
          </w:p>
        </w:tc>
        <w:tc>
          <w:tcPr>
            <w:tcW w:w="2551" w:type="dxa"/>
            <w:vAlign w:val="center"/>
          </w:tcPr>
          <w:p w14:paraId="542BA560">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10.14</w:t>
            </w:r>
          </w:p>
        </w:tc>
        <w:tc>
          <w:tcPr>
            <w:tcW w:w="2551" w:type="dxa"/>
            <w:vAlign w:val="center"/>
          </w:tcPr>
          <w:p w14:paraId="334D9398">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10.14</w:t>
            </w:r>
          </w:p>
        </w:tc>
        <w:tc>
          <w:tcPr>
            <w:tcW w:w="2551" w:type="dxa"/>
            <w:vAlign w:val="center"/>
          </w:tcPr>
          <w:p w14:paraId="53E8258B">
            <w:pPr>
              <w:jc w:val="right"/>
              <w:rPr>
                <w:rFonts w:ascii="方正书宋_GBK" w:hAnsi="方正书宋_GBK" w:eastAsia="方正书宋_GBK" w:cs="方正书宋_GBK"/>
                <w:sz w:val="21"/>
              </w:rPr>
            </w:pPr>
          </w:p>
        </w:tc>
      </w:tr>
      <w:tr w14:paraId="3FA6A3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F2FB498">
            <w:pPr>
              <w:pStyle w:val="20"/>
              <w:rPr>
                <w:lang w:eastAsia="zh-CN"/>
              </w:rPr>
            </w:pPr>
            <w:r>
              <w:rPr>
                <w:rFonts w:hint="eastAsia"/>
                <w:lang w:eastAsia="zh-CN"/>
              </w:rPr>
              <w:t>9</w:t>
            </w:r>
          </w:p>
        </w:tc>
        <w:tc>
          <w:tcPr>
            <w:tcW w:w="1191" w:type="dxa"/>
            <w:vAlign w:val="center"/>
          </w:tcPr>
          <w:p w14:paraId="26C8F38B">
            <w:pPr>
              <w:jc w:val="both"/>
            </w:pPr>
            <w:r>
              <w:rPr>
                <w:rFonts w:ascii="方正书宋_GBK" w:hAnsi="方正书宋_GBK" w:eastAsia="方正书宋_GBK" w:cs="方正书宋_GBK"/>
                <w:sz w:val="21"/>
              </w:rPr>
              <w:t>2101101</w:t>
            </w:r>
          </w:p>
        </w:tc>
        <w:tc>
          <w:tcPr>
            <w:tcW w:w="4535" w:type="dxa"/>
            <w:vAlign w:val="center"/>
          </w:tcPr>
          <w:p w14:paraId="6887D94B">
            <w:pPr>
              <w:jc w:val="both"/>
            </w:pPr>
            <w:r>
              <w:rPr>
                <w:rFonts w:ascii="方正书宋_GBK" w:hAnsi="方正书宋_GBK" w:eastAsia="方正书宋_GBK" w:cs="方正书宋_GBK"/>
                <w:sz w:val="21"/>
              </w:rPr>
              <w:t>行政单位医疗</w:t>
            </w:r>
          </w:p>
        </w:tc>
        <w:tc>
          <w:tcPr>
            <w:tcW w:w="2551" w:type="dxa"/>
            <w:vAlign w:val="center"/>
          </w:tcPr>
          <w:p w14:paraId="435ED41A">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val="en-US" w:eastAsia="zh-CN"/>
              </w:rPr>
              <w:t>7.72</w:t>
            </w:r>
          </w:p>
        </w:tc>
        <w:tc>
          <w:tcPr>
            <w:tcW w:w="2551" w:type="dxa"/>
            <w:vAlign w:val="center"/>
          </w:tcPr>
          <w:p w14:paraId="75F70AA6">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val="en-US" w:eastAsia="zh-CN"/>
              </w:rPr>
              <w:t>7.72</w:t>
            </w:r>
          </w:p>
        </w:tc>
        <w:tc>
          <w:tcPr>
            <w:tcW w:w="2551" w:type="dxa"/>
            <w:vAlign w:val="center"/>
          </w:tcPr>
          <w:p w14:paraId="4E6D641B">
            <w:pPr>
              <w:jc w:val="right"/>
              <w:rPr>
                <w:rFonts w:ascii="方正书宋_GBK" w:hAnsi="方正书宋_GBK" w:eastAsia="方正书宋_GBK" w:cs="方正书宋_GBK"/>
                <w:sz w:val="21"/>
              </w:rPr>
            </w:pPr>
          </w:p>
        </w:tc>
      </w:tr>
      <w:tr w14:paraId="44017A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6C53DED">
            <w:pPr>
              <w:pStyle w:val="20"/>
              <w:rPr>
                <w:lang w:eastAsia="zh-CN"/>
              </w:rPr>
            </w:pPr>
            <w:r>
              <w:rPr>
                <w:rFonts w:hint="eastAsia"/>
                <w:lang w:eastAsia="zh-CN"/>
              </w:rPr>
              <w:t>10</w:t>
            </w:r>
          </w:p>
        </w:tc>
        <w:tc>
          <w:tcPr>
            <w:tcW w:w="1191" w:type="dxa"/>
            <w:vAlign w:val="center"/>
          </w:tcPr>
          <w:p w14:paraId="2CDFBF48">
            <w:pPr>
              <w:jc w:val="both"/>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2101103</w:t>
            </w:r>
          </w:p>
        </w:tc>
        <w:tc>
          <w:tcPr>
            <w:tcW w:w="4535" w:type="dxa"/>
            <w:vAlign w:val="center"/>
          </w:tcPr>
          <w:p w14:paraId="6E9D3E2C">
            <w:pPr>
              <w:jc w:val="both"/>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公务员医疗补助</w:t>
            </w:r>
          </w:p>
        </w:tc>
        <w:tc>
          <w:tcPr>
            <w:tcW w:w="2551" w:type="dxa"/>
            <w:vAlign w:val="center"/>
          </w:tcPr>
          <w:p w14:paraId="5862C65A">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2.42</w:t>
            </w:r>
          </w:p>
        </w:tc>
        <w:tc>
          <w:tcPr>
            <w:tcW w:w="2551" w:type="dxa"/>
            <w:vAlign w:val="center"/>
          </w:tcPr>
          <w:p w14:paraId="70310745">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2.42</w:t>
            </w:r>
          </w:p>
        </w:tc>
        <w:tc>
          <w:tcPr>
            <w:tcW w:w="2551" w:type="dxa"/>
            <w:vAlign w:val="center"/>
          </w:tcPr>
          <w:p w14:paraId="1CFF74A1">
            <w:pPr>
              <w:jc w:val="right"/>
              <w:rPr>
                <w:rFonts w:ascii="方正书宋_GBK" w:hAnsi="方正书宋_GBK" w:eastAsia="方正书宋_GBK" w:cs="方正书宋_GBK"/>
                <w:sz w:val="21"/>
              </w:rPr>
            </w:pPr>
          </w:p>
        </w:tc>
      </w:tr>
      <w:tr w14:paraId="188FDD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CD05DA5">
            <w:pPr>
              <w:pStyle w:val="20"/>
              <w:rPr>
                <w:lang w:eastAsia="zh-CN"/>
              </w:rPr>
            </w:pPr>
            <w:r>
              <w:t>1</w:t>
            </w:r>
            <w:r>
              <w:rPr>
                <w:rFonts w:hint="eastAsia"/>
                <w:lang w:eastAsia="zh-CN"/>
              </w:rPr>
              <w:t>1</w:t>
            </w:r>
          </w:p>
        </w:tc>
        <w:tc>
          <w:tcPr>
            <w:tcW w:w="1191" w:type="dxa"/>
            <w:vAlign w:val="center"/>
          </w:tcPr>
          <w:p w14:paraId="06FA4713">
            <w:pPr>
              <w:jc w:val="both"/>
            </w:pPr>
            <w:r>
              <w:rPr>
                <w:rFonts w:ascii="方正书宋_GBK" w:hAnsi="方正书宋_GBK" w:eastAsia="方正书宋_GBK" w:cs="方正书宋_GBK"/>
                <w:sz w:val="21"/>
              </w:rPr>
              <w:t>21012</w:t>
            </w:r>
          </w:p>
        </w:tc>
        <w:tc>
          <w:tcPr>
            <w:tcW w:w="4535" w:type="dxa"/>
            <w:vAlign w:val="center"/>
          </w:tcPr>
          <w:p w14:paraId="6364E148">
            <w:pPr>
              <w:jc w:val="both"/>
            </w:pPr>
            <w:r>
              <w:rPr>
                <w:rFonts w:ascii="方正书宋_GBK" w:hAnsi="方正书宋_GBK" w:eastAsia="方正书宋_GBK" w:cs="方正书宋_GBK"/>
                <w:sz w:val="21"/>
              </w:rPr>
              <w:t>财政对基本医疗保险基金的补助</w:t>
            </w:r>
          </w:p>
        </w:tc>
        <w:tc>
          <w:tcPr>
            <w:tcW w:w="2551" w:type="dxa"/>
            <w:vAlign w:val="center"/>
          </w:tcPr>
          <w:p w14:paraId="0E091550">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100.00</w:t>
            </w:r>
          </w:p>
        </w:tc>
        <w:tc>
          <w:tcPr>
            <w:tcW w:w="2551" w:type="dxa"/>
            <w:vAlign w:val="center"/>
          </w:tcPr>
          <w:p w14:paraId="55728965">
            <w:pPr>
              <w:jc w:val="right"/>
              <w:rPr>
                <w:rFonts w:ascii="方正书宋_GBK" w:hAnsi="方正书宋_GBK" w:eastAsia="方正书宋_GBK" w:cs="方正书宋_GBK"/>
                <w:sz w:val="21"/>
              </w:rPr>
            </w:pPr>
          </w:p>
        </w:tc>
        <w:tc>
          <w:tcPr>
            <w:tcW w:w="2551" w:type="dxa"/>
            <w:vAlign w:val="center"/>
          </w:tcPr>
          <w:p w14:paraId="6F9F4367">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100.00</w:t>
            </w:r>
          </w:p>
        </w:tc>
      </w:tr>
      <w:tr w14:paraId="0968DA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34311F6">
            <w:pPr>
              <w:pStyle w:val="20"/>
              <w:rPr>
                <w:lang w:eastAsia="zh-CN"/>
              </w:rPr>
            </w:pPr>
            <w:r>
              <w:t>1</w:t>
            </w:r>
            <w:r>
              <w:rPr>
                <w:rFonts w:hint="eastAsia"/>
                <w:lang w:eastAsia="zh-CN"/>
              </w:rPr>
              <w:t>2</w:t>
            </w:r>
          </w:p>
        </w:tc>
        <w:tc>
          <w:tcPr>
            <w:tcW w:w="1191" w:type="dxa"/>
            <w:vAlign w:val="center"/>
          </w:tcPr>
          <w:p w14:paraId="305A14ED">
            <w:pPr>
              <w:jc w:val="both"/>
            </w:pPr>
            <w:r>
              <w:rPr>
                <w:rFonts w:ascii="方正书宋_GBK" w:hAnsi="方正书宋_GBK" w:eastAsia="方正书宋_GBK" w:cs="方正书宋_GBK"/>
                <w:sz w:val="21"/>
              </w:rPr>
              <w:t>2101202</w:t>
            </w:r>
          </w:p>
        </w:tc>
        <w:tc>
          <w:tcPr>
            <w:tcW w:w="4535" w:type="dxa"/>
            <w:vAlign w:val="center"/>
          </w:tcPr>
          <w:p w14:paraId="54FE8841">
            <w:pPr>
              <w:jc w:val="both"/>
            </w:pPr>
            <w:r>
              <w:rPr>
                <w:rFonts w:ascii="方正书宋_GBK" w:hAnsi="方正书宋_GBK" w:eastAsia="方正书宋_GBK" w:cs="方正书宋_GBK"/>
                <w:sz w:val="21"/>
              </w:rPr>
              <w:t>财政对城乡居民基本医疗保险基金的补助</w:t>
            </w:r>
          </w:p>
        </w:tc>
        <w:tc>
          <w:tcPr>
            <w:tcW w:w="2551" w:type="dxa"/>
            <w:vAlign w:val="center"/>
          </w:tcPr>
          <w:p w14:paraId="51405F29">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100.00</w:t>
            </w:r>
          </w:p>
        </w:tc>
        <w:tc>
          <w:tcPr>
            <w:tcW w:w="2551" w:type="dxa"/>
            <w:vAlign w:val="center"/>
          </w:tcPr>
          <w:p w14:paraId="27DE3917">
            <w:pPr>
              <w:jc w:val="right"/>
              <w:rPr>
                <w:rFonts w:ascii="方正书宋_GBK" w:hAnsi="方正书宋_GBK" w:eastAsia="方正书宋_GBK" w:cs="方正书宋_GBK"/>
                <w:sz w:val="21"/>
              </w:rPr>
            </w:pPr>
          </w:p>
        </w:tc>
        <w:tc>
          <w:tcPr>
            <w:tcW w:w="2551" w:type="dxa"/>
            <w:vAlign w:val="center"/>
          </w:tcPr>
          <w:p w14:paraId="10435DCE">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100.00</w:t>
            </w:r>
          </w:p>
        </w:tc>
      </w:tr>
      <w:tr w14:paraId="4AB892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98326B0">
            <w:pPr>
              <w:pStyle w:val="20"/>
              <w:rPr>
                <w:lang w:eastAsia="zh-CN"/>
              </w:rPr>
            </w:pPr>
            <w:r>
              <w:t>1</w:t>
            </w:r>
            <w:r>
              <w:rPr>
                <w:rFonts w:hint="eastAsia"/>
                <w:lang w:eastAsia="zh-CN"/>
              </w:rPr>
              <w:t>3</w:t>
            </w:r>
          </w:p>
        </w:tc>
        <w:tc>
          <w:tcPr>
            <w:tcW w:w="1191" w:type="dxa"/>
            <w:vAlign w:val="center"/>
          </w:tcPr>
          <w:p w14:paraId="67192ED0">
            <w:pPr>
              <w:jc w:val="both"/>
            </w:pPr>
            <w:r>
              <w:rPr>
                <w:rFonts w:ascii="方正书宋_GBK" w:hAnsi="方正书宋_GBK" w:eastAsia="方正书宋_GBK" w:cs="方正书宋_GBK"/>
                <w:sz w:val="21"/>
              </w:rPr>
              <w:t>21013</w:t>
            </w:r>
          </w:p>
        </w:tc>
        <w:tc>
          <w:tcPr>
            <w:tcW w:w="4535" w:type="dxa"/>
            <w:vAlign w:val="center"/>
          </w:tcPr>
          <w:p w14:paraId="5752B237">
            <w:pPr>
              <w:jc w:val="both"/>
            </w:pPr>
            <w:r>
              <w:rPr>
                <w:rFonts w:ascii="方正书宋_GBK" w:hAnsi="方正书宋_GBK" w:eastAsia="方正书宋_GBK" w:cs="方正书宋_GBK"/>
                <w:sz w:val="21"/>
              </w:rPr>
              <w:t>医疗救助</w:t>
            </w:r>
          </w:p>
        </w:tc>
        <w:tc>
          <w:tcPr>
            <w:tcW w:w="2551" w:type="dxa"/>
            <w:vAlign w:val="center"/>
          </w:tcPr>
          <w:p w14:paraId="22576900">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val="en-US" w:eastAsia="zh-CN"/>
              </w:rPr>
              <w:t>5</w:t>
            </w:r>
            <w:r>
              <w:rPr>
                <w:rFonts w:hint="eastAsia" w:ascii="方正书宋_GBK" w:hAnsi="方正书宋_GBK" w:eastAsia="方正书宋_GBK" w:cs="方正书宋_GBK"/>
                <w:sz w:val="21"/>
                <w:lang w:eastAsia="zh-CN"/>
              </w:rPr>
              <w:t>0.00</w:t>
            </w:r>
          </w:p>
        </w:tc>
        <w:tc>
          <w:tcPr>
            <w:tcW w:w="2551" w:type="dxa"/>
            <w:vAlign w:val="center"/>
          </w:tcPr>
          <w:p w14:paraId="65583DDB">
            <w:pPr>
              <w:jc w:val="right"/>
              <w:rPr>
                <w:rFonts w:ascii="方正书宋_GBK" w:hAnsi="方正书宋_GBK" w:eastAsia="方正书宋_GBK" w:cs="方正书宋_GBK"/>
                <w:sz w:val="21"/>
              </w:rPr>
            </w:pPr>
          </w:p>
        </w:tc>
        <w:tc>
          <w:tcPr>
            <w:tcW w:w="2551" w:type="dxa"/>
            <w:vAlign w:val="center"/>
          </w:tcPr>
          <w:p w14:paraId="52C0EF37">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val="en-US" w:eastAsia="zh-CN"/>
              </w:rPr>
              <w:t>5</w:t>
            </w:r>
            <w:r>
              <w:rPr>
                <w:rFonts w:hint="eastAsia" w:ascii="方正书宋_GBK" w:hAnsi="方正书宋_GBK" w:eastAsia="方正书宋_GBK" w:cs="方正书宋_GBK"/>
                <w:sz w:val="21"/>
                <w:lang w:eastAsia="zh-CN"/>
              </w:rPr>
              <w:t>0.00</w:t>
            </w:r>
          </w:p>
        </w:tc>
      </w:tr>
      <w:tr w14:paraId="507C98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DB540B5">
            <w:pPr>
              <w:pStyle w:val="20"/>
              <w:rPr>
                <w:lang w:eastAsia="zh-CN"/>
              </w:rPr>
            </w:pPr>
            <w:r>
              <w:t>1</w:t>
            </w:r>
            <w:r>
              <w:rPr>
                <w:rFonts w:hint="eastAsia"/>
                <w:lang w:eastAsia="zh-CN"/>
              </w:rPr>
              <w:t>4</w:t>
            </w:r>
          </w:p>
        </w:tc>
        <w:tc>
          <w:tcPr>
            <w:tcW w:w="1191" w:type="dxa"/>
            <w:vAlign w:val="center"/>
          </w:tcPr>
          <w:p w14:paraId="445AD56D">
            <w:pPr>
              <w:jc w:val="both"/>
            </w:pPr>
            <w:r>
              <w:rPr>
                <w:rFonts w:ascii="方正书宋_GBK" w:hAnsi="方正书宋_GBK" w:eastAsia="方正书宋_GBK" w:cs="方正书宋_GBK"/>
                <w:sz w:val="21"/>
              </w:rPr>
              <w:t>2101301</w:t>
            </w:r>
          </w:p>
        </w:tc>
        <w:tc>
          <w:tcPr>
            <w:tcW w:w="4535" w:type="dxa"/>
            <w:vAlign w:val="center"/>
          </w:tcPr>
          <w:p w14:paraId="35CF7D1D">
            <w:pPr>
              <w:jc w:val="both"/>
            </w:pPr>
            <w:r>
              <w:rPr>
                <w:rFonts w:ascii="方正书宋_GBK" w:hAnsi="方正书宋_GBK" w:eastAsia="方正书宋_GBK" w:cs="方正书宋_GBK"/>
                <w:sz w:val="21"/>
              </w:rPr>
              <w:t>城乡医疗救助</w:t>
            </w:r>
          </w:p>
        </w:tc>
        <w:tc>
          <w:tcPr>
            <w:tcW w:w="2551" w:type="dxa"/>
            <w:vAlign w:val="center"/>
          </w:tcPr>
          <w:p w14:paraId="7DF109B6">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val="en-US" w:eastAsia="zh-CN"/>
              </w:rPr>
              <w:t>5</w:t>
            </w:r>
            <w:r>
              <w:rPr>
                <w:rFonts w:hint="eastAsia" w:ascii="方正书宋_GBK" w:hAnsi="方正书宋_GBK" w:eastAsia="方正书宋_GBK" w:cs="方正书宋_GBK"/>
                <w:sz w:val="21"/>
                <w:lang w:eastAsia="zh-CN"/>
              </w:rPr>
              <w:t>0.00</w:t>
            </w:r>
          </w:p>
        </w:tc>
        <w:tc>
          <w:tcPr>
            <w:tcW w:w="2551" w:type="dxa"/>
            <w:vAlign w:val="center"/>
          </w:tcPr>
          <w:p w14:paraId="6EA99203">
            <w:pPr>
              <w:jc w:val="right"/>
              <w:rPr>
                <w:rFonts w:ascii="方正书宋_GBK" w:hAnsi="方正书宋_GBK" w:eastAsia="方正书宋_GBK" w:cs="方正书宋_GBK"/>
                <w:sz w:val="21"/>
              </w:rPr>
            </w:pPr>
          </w:p>
        </w:tc>
        <w:tc>
          <w:tcPr>
            <w:tcW w:w="2551" w:type="dxa"/>
            <w:vAlign w:val="center"/>
          </w:tcPr>
          <w:p w14:paraId="079854B2">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val="en-US" w:eastAsia="zh-CN"/>
              </w:rPr>
              <w:t>5</w:t>
            </w:r>
            <w:r>
              <w:rPr>
                <w:rFonts w:hint="eastAsia" w:ascii="方正书宋_GBK" w:hAnsi="方正书宋_GBK" w:eastAsia="方正书宋_GBK" w:cs="方正书宋_GBK"/>
                <w:sz w:val="21"/>
                <w:lang w:eastAsia="zh-CN"/>
              </w:rPr>
              <w:t>0.00</w:t>
            </w:r>
          </w:p>
        </w:tc>
      </w:tr>
      <w:tr w14:paraId="7CCB00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C073AA0">
            <w:pPr>
              <w:pStyle w:val="20"/>
              <w:rPr>
                <w:lang w:eastAsia="zh-CN"/>
              </w:rPr>
            </w:pPr>
            <w:r>
              <w:t>1</w:t>
            </w:r>
            <w:r>
              <w:rPr>
                <w:rFonts w:hint="eastAsia"/>
                <w:lang w:eastAsia="zh-CN"/>
              </w:rPr>
              <w:t>5</w:t>
            </w:r>
          </w:p>
        </w:tc>
        <w:tc>
          <w:tcPr>
            <w:tcW w:w="1191" w:type="dxa"/>
            <w:vAlign w:val="center"/>
          </w:tcPr>
          <w:p w14:paraId="0968CCCE">
            <w:pPr>
              <w:jc w:val="both"/>
            </w:pPr>
            <w:r>
              <w:rPr>
                <w:rFonts w:ascii="方正书宋_GBK" w:hAnsi="方正书宋_GBK" w:eastAsia="方正书宋_GBK" w:cs="方正书宋_GBK"/>
                <w:sz w:val="21"/>
              </w:rPr>
              <w:t>21015</w:t>
            </w:r>
          </w:p>
        </w:tc>
        <w:tc>
          <w:tcPr>
            <w:tcW w:w="4535" w:type="dxa"/>
            <w:vAlign w:val="center"/>
          </w:tcPr>
          <w:p w14:paraId="5D8C0196">
            <w:pPr>
              <w:jc w:val="both"/>
            </w:pPr>
            <w:r>
              <w:rPr>
                <w:rFonts w:ascii="方正书宋_GBK" w:hAnsi="方正书宋_GBK" w:eastAsia="方正书宋_GBK" w:cs="方正书宋_GBK"/>
                <w:sz w:val="21"/>
              </w:rPr>
              <w:t>医疗保障管理事务</w:t>
            </w:r>
          </w:p>
        </w:tc>
        <w:tc>
          <w:tcPr>
            <w:tcW w:w="2551" w:type="dxa"/>
            <w:vAlign w:val="center"/>
          </w:tcPr>
          <w:p w14:paraId="2676DC34">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467.69</w:t>
            </w:r>
          </w:p>
        </w:tc>
        <w:tc>
          <w:tcPr>
            <w:tcW w:w="2551" w:type="dxa"/>
            <w:vAlign w:val="center"/>
          </w:tcPr>
          <w:p w14:paraId="4BEDA879">
            <w:pPr>
              <w:ind w:right="105"/>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279.38</w:t>
            </w:r>
          </w:p>
        </w:tc>
        <w:tc>
          <w:tcPr>
            <w:tcW w:w="2551" w:type="dxa"/>
            <w:vAlign w:val="center"/>
          </w:tcPr>
          <w:p w14:paraId="343963BE">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188.31</w:t>
            </w:r>
          </w:p>
        </w:tc>
      </w:tr>
      <w:tr w14:paraId="5212E9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14DB2A1">
            <w:pPr>
              <w:pStyle w:val="20"/>
              <w:rPr>
                <w:lang w:eastAsia="zh-CN"/>
              </w:rPr>
            </w:pPr>
            <w:r>
              <w:t>1</w:t>
            </w:r>
            <w:r>
              <w:rPr>
                <w:rFonts w:hint="eastAsia"/>
                <w:lang w:eastAsia="zh-CN"/>
              </w:rPr>
              <w:t>6</w:t>
            </w:r>
          </w:p>
        </w:tc>
        <w:tc>
          <w:tcPr>
            <w:tcW w:w="1191" w:type="dxa"/>
            <w:vAlign w:val="center"/>
          </w:tcPr>
          <w:p w14:paraId="144C5694">
            <w:pPr>
              <w:jc w:val="both"/>
            </w:pPr>
            <w:r>
              <w:rPr>
                <w:rFonts w:ascii="方正书宋_GBK" w:hAnsi="方正书宋_GBK" w:eastAsia="方正书宋_GBK" w:cs="方正书宋_GBK"/>
                <w:sz w:val="21"/>
              </w:rPr>
              <w:t>2101501</w:t>
            </w:r>
          </w:p>
        </w:tc>
        <w:tc>
          <w:tcPr>
            <w:tcW w:w="4535" w:type="dxa"/>
            <w:vAlign w:val="center"/>
          </w:tcPr>
          <w:p w14:paraId="22535A4D">
            <w:pPr>
              <w:jc w:val="both"/>
            </w:pPr>
            <w:r>
              <w:rPr>
                <w:rFonts w:ascii="方正书宋_GBK" w:hAnsi="方正书宋_GBK" w:eastAsia="方正书宋_GBK" w:cs="方正书宋_GBK"/>
                <w:sz w:val="21"/>
              </w:rPr>
              <w:t>行政运行</w:t>
            </w:r>
          </w:p>
        </w:tc>
        <w:tc>
          <w:tcPr>
            <w:tcW w:w="2551" w:type="dxa"/>
            <w:vAlign w:val="center"/>
          </w:tcPr>
          <w:p w14:paraId="351F64D1">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279.38</w:t>
            </w:r>
          </w:p>
        </w:tc>
        <w:tc>
          <w:tcPr>
            <w:tcW w:w="2551" w:type="dxa"/>
            <w:vAlign w:val="center"/>
          </w:tcPr>
          <w:p w14:paraId="2FA961BA">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279.38</w:t>
            </w:r>
          </w:p>
        </w:tc>
        <w:tc>
          <w:tcPr>
            <w:tcW w:w="2551" w:type="dxa"/>
            <w:vAlign w:val="center"/>
          </w:tcPr>
          <w:p w14:paraId="213F240E">
            <w:pPr>
              <w:jc w:val="right"/>
              <w:rPr>
                <w:rFonts w:ascii="方正书宋_GBK" w:hAnsi="方正书宋_GBK" w:eastAsia="方正书宋_GBK" w:cs="方正书宋_GBK"/>
                <w:sz w:val="21"/>
              </w:rPr>
            </w:pPr>
          </w:p>
        </w:tc>
      </w:tr>
      <w:tr w14:paraId="216708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66DD61D">
            <w:pPr>
              <w:pStyle w:val="20"/>
              <w:rPr>
                <w:lang w:eastAsia="zh-CN"/>
              </w:rPr>
            </w:pPr>
            <w:r>
              <w:t>1</w:t>
            </w:r>
            <w:r>
              <w:rPr>
                <w:rFonts w:hint="eastAsia"/>
                <w:lang w:eastAsia="zh-CN"/>
              </w:rPr>
              <w:t>7</w:t>
            </w:r>
          </w:p>
        </w:tc>
        <w:tc>
          <w:tcPr>
            <w:tcW w:w="1191" w:type="dxa"/>
            <w:vAlign w:val="center"/>
          </w:tcPr>
          <w:p w14:paraId="402AC1F4">
            <w:pPr>
              <w:jc w:val="both"/>
            </w:pPr>
            <w:r>
              <w:rPr>
                <w:rFonts w:ascii="方正书宋_GBK" w:hAnsi="方正书宋_GBK" w:eastAsia="方正书宋_GBK" w:cs="方正书宋_GBK"/>
                <w:sz w:val="21"/>
              </w:rPr>
              <w:t>2101502</w:t>
            </w:r>
          </w:p>
        </w:tc>
        <w:tc>
          <w:tcPr>
            <w:tcW w:w="4535" w:type="dxa"/>
            <w:vAlign w:val="center"/>
          </w:tcPr>
          <w:p w14:paraId="3085420F">
            <w:pPr>
              <w:jc w:val="both"/>
            </w:pPr>
            <w:r>
              <w:rPr>
                <w:rFonts w:ascii="方正书宋_GBK" w:hAnsi="方正书宋_GBK" w:eastAsia="方正书宋_GBK" w:cs="方正书宋_GBK"/>
                <w:sz w:val="21"/>
              </w:rPr>
              <w:t>一般行政管理事务</w:t>
            </w:r>
          </w:p>
        </w:tc>
        <w:tc>
          <w:tcPr>
            <w:tcW w:w="2551" w:type="dxa"/>
            <w:vAlign w:val="center"/>
          </w:tcPr>
          <w:p w14:paraId="4D0E579B">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146.31</w:t>
            </w:r>
          </w:p>
        </w:tc>
        <w:tc>
          <w:tcPr>
            <w:tcW w:w="2551" w:type="dxa"/>
            <w:vAlign w:val="center"/>
          </w:tcPr>
          <w:p w14:paraId="3E41EBFE">
            <w:pPr>
              <w:jc w:val="right"/>
              <w:rPr>
                <w:rFonts w:ascii="方正书宋_GBK" w:hAnsi="方正书宋_GBK" w:eastAsia="方正书宋_GBK" w:cs="方正书宋_GBK"/>
                <w:sz w:val="21"/>
              </w:rPr>
            </w:pPr>
          </w:p>
        </w:tc>
        <w:tc>
          <w:tcPr>
            <w:tcW w:w="2551" w:type="dxa"/>
            <w:vAlign w:val="center"/>
          </w:tcPr>
          <w:p w14:paraId="551E0752">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146.31</w:t>
            </w:r>
          </w:p>
        </w:tc>
      </w:tr>
      <w:tr w14:paraId="686C9C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3852DCE">
            <w:pPr>
              <w:pStyle w:val="20"/>
              <w:rPr>
                <w:lang w:eastAsia="zh-CN"/>
              </w:rPr>
            </w:pPr>
            <w:r>
              <w:rPr>
                <w:rFonts w:hint="eastAsia"/>
                <w:lang w:eastAsia="zh-CN"/>
              </w:rPr>
              <w:t>18</w:t>
            </w:r>
          </w:p>
        </w:tc>
        <w:tc>
          <w:tcPr>
            <w:tcW w:w="1191" w:type="dxa"/>
            <w:vAlign w:val="center"/>
          </w:tcPr>
          <w:p w14:paraId="66FB11AD">
            <w:pPr>
              <w:jc w:val="both"/>
              <w:rPr>
                <w:rFonts w:hint="default" w:eastAsia="方正书宋_GBK"/>
                <w:lang w:val="en-US" w:eastAsia="zh-CN"/>
              </w:rPr>
            </w:pPr>
            <w:r>
              <w:rPr>
                <w:rFonts w:ascii="方正书宋_GBK" w:hAnsi="方正书宋_GBK" w:eastAsia="方正书宋_GBK" w:cs="方正书宋_GBK"/>
                <w:sz w:val="21"/>
              </w:rPr>
              <w:t>21015</w:t>
            </w:r>
            <w:r>
              <w:rPr>
                <w:rFonts w:hint="eastAsia" w:ascii="方正书宋_GBK" w:hAnsi="方正书宋_GBK" w:eastAsia="方正书宋_GBK" w:cs="方正书宋_GBK"/>
                <w:sz w:val="21"/>
                <w:lang w:val="en-US" w:eastAsia="zh-CN"/>
              </w:rPr>
              <w:t>05</w:t>
            </w:r>
          </w:p>
        </w:tc>
        <w:tc>
          <w:tcPr>
            <w:tcW w:w="4535" w:type="dxa"/>
            <w:vAlign w:val="center"/>
          </w:tcPr>
          <w:p w14:paraId="2ABF03E9">
            <w:pPr>
              <w:jc w:val="both"/>
            </w:pPr>
            <w:r>
              <w:rPr>
                <w:rFonts w:ascii="方正书宋_GBK" w:hAnsi="方正书宋_GBK" w:eastAsia="方正书宋_GBK" w:cs="方正书宋_GBK"/>
                <w:sz w:val="21"/>
              </w:rPr>
              <w:t>医疗保障</w:t>
            </w:r>
            <w:r>
              <w:rPr>
                <w:rFonts w:hint="eastAsia" w:ascii="方正书宋_GBK" w:hAnsi="方正书宋_GBK" w:eastAsia="方正书宋_GBK" w:cs="方正书宋_GBK"/>
                <w:sz w:val="21"/>
                <w:lang w:eastAsia="zh-CN"/>
              </w:rPr>
              <w:t>政策</w:t>
            </w:r>
            <w:r>
              <w:rPr>
                <w:rFonts w:ascii="方正书宋_GBK" w:hAnsi="方正书宋_GBK" w:eastAsia="方正书宋_GBK" w:cs="方正书宋_GBK"/>
                <w:sz w:val="21"/>
              </w:rPr>
              <w:t>管理</w:t>
            </w:r>
          </w:p>
        </w:tc>
        <w:tc>
          <w:tcPr>
            <w:tcW w:w="2551" w:type="dxa"/>
            <w:vAlign w:val="center"/>
          </w:tcPr>
          <w:p w14:paraId="6144EA22">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42.00</w:t>
            </w:r>
          </w:p>
        </w:tc>
        <w:tc>
          <w:tcPr>
            <w:tcW w:w="2551" w:type="dxa"/>
            <w:vAlign w:val="center"/>
          </w:tcPr>
          <w:p w14:paraId="0E6575D7">
            <w:pPr>
              <w:jc w:val="right"/>
              <w:rPr>
                <w:rFonts w:ascii="方正书宋_GBK" w:hAnsi="方正书宋_GBK" w:eastAsia="方正书宋_GBK" w:cs="方正书宋_GBK"/>
                <w:sz w:val="21"/>
              </w:rPr>
            </w:pPr>
          </w:p>
        </w:tc>
        <w:tc>
          <w:tcPr>
            <w:tcW w:w="2551" w:type="dxa"/>
            <w:vAlign w:val="center"/>
          </w:tcPr>
          <w:p w14:paraId="60089B37">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42.00</w:t>
            </w:r>
          </w:p>
        </w:tc>
      </w:tr>
      <w:tr w14:paraId="1E66BF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34EE59A">
            <w:pPr>
              <w:pStyle w:val="20"/>
              <w:rPr>
                <w:lang w:eastAsia="zh-CN"/>
              </w:rPr>
            </w:pPr>
            <w:r>
              <w:rPr>
                <w:rFonts w:hint="eastAsia"/>
                <w:lang w:eastAsia="zh-CN"/>
              </w:rPr>
              <w:t>19</w:t>
            </w:r>
          </w:p>
        </w:tc>
        <w:tc>
          <w:tcPr>
            <w:tcW w:w="1191" w:type="dxa"/>
            <w:vAlign w:val="center"/>
          </w:tcPr>
          <w:p w14:paraId="68C6B366">
            <w:pPr>
              <w:jc w:val="both"/>
            </w:pPr>
            <w:r>
              <w:rPr>
                <w:rFonts w:ascii="方正书宋_GBK" w:hAnsi="方正书宋_GBK" w:eastAsia="方正书宋_GBK" w:cs="方正书宋_GBK"/>
                <w:sz w:val="21"/>
              </w:rPr>
              <w:t>221</w:t>
            </w:r>
          </w:p>
        </w:tc>
        <w:tc>
          <w:tcPr>
            <w:tcW w:w="4535" w:type="dxa"/>
            <w:vAlign w:val="center"/>
          </w:tcPr>
          <w:p w14:paraId="6192BEE0">
            <w:pPr>
              <w:jc w:val="both"/>
            </w:pPr>
            <w:r>
              <w:rPr>
                <w:rFonts w:ascii="方正书宋_GBK" w:hAnsi="方正书宋_GBK" w:eastAsia="方正书宋_GBK" w:cs="方正书宋_GBK"/>
                <w:sz w:val="21"/>
              </w:rPr>
              <w:t>住房保障支出</w:t>
            </w:r>
          </w:p>
        </w:tc>
        <w:tc>
          <w:tcPr>
            <w:tcW w:w="2551" w:type="dxa"/>
            <w:vAlign w:val="center"/>
          </w:tcPr>
          <w:p w14:paraId="172D8D55">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12.04</w:t>
            </w:r>
          </w:p>
        </w:tc>
        <w:tc>
          <w:tcPr>
            <w:tcW w:w="2551" w:type="dxa"/>
            <w:vAlign w:val="center"/>
          </w:tcPr>
          <w:p w14:paraId="7EBB1CAE">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12.04</w:t>
            </w:r>
          </w:p>
        </w:tc>
        <w:tc>
          <w:tcPr>
            <w:tcW w:w="2551" w:type="dxa"/>
            <w:vAlign w:val="center"/>
          </w:tcPr>
          <w:p w14:paraId="4F79D2AD">
            <w:pPr>
              <w:jc w:val="right"/>
              <w:rPr>
                <w:rFonts w:ascii="方正书宋_GBK" w:hAnsi="方正书宋_GBK" w:eastAsia="方正书宋_GBK" w:cs="方正书宋_GBK"/>
                <w:sz w:val="21"/>
              </w:rPr>
            </w:pPr>
          </w:p>
        </w:tc>
      </w:tr>
      <w:tr w14:paraId="644CDC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146EA72">
            <w:pPr>
              <w:pStyle w:val="20"/>
              <w:rPr>
                <w:lang w:eastAsia="zh-CN"/>
              </w:rPr>
            </w:pPr>
            <w:r>
              <w:t>2</w:t>
            </w:r>
            <w:r>
              <w:rPr>
                <w:rFonts w:hint="eastAsia"/>
                <w:lang w:eastAsia="zh-CN"/>
              </w:rPr>
              <w:t>0</w:t>
            </w:r>
          </w:p>
        </w:tc>
        <w:tc>
          <w:tcPr>
            <w:tcW w:w="1191" w:type="dxa"/>
            <w:vAlign w:val="center"/>
          </w:tcPr>
          <w:p w14:paraId="45945515">
            <w:pPr>
              <w:jc w:val="both"/>
            </w:pPr>
            <w:r>
              <w:rPr>
                <w:rFonts w:ascii="方正书宋_GBK" w:hAnsi="方正书宋_GBK" w:eastAsia="方正书宋_GBK" w:cs="方正书宋_GBK"/>
                <w:sz w:val="21"/>
              </w:rPr>
              <w:t>22102</w:t>
            </w:r>
          </w:p>
        </w:tc>
        <w:tc>
          <w:tcPr>
            <w:tcW w:w="4535" w:type="dxa"/>
            <w:vAlign w:val="center"/>
          </w:tcPr>
          <w:p w14:paraId="294E6785">
            <w:pPr>
              <w:jc w:val="both"/>
            </w:pPr>
            <w:r>
              <w:rPr>
                <w:rFonts w:ascii="方正书宋_GBK" w:hAnsi="方正书宋_GBK" w:eastAsia="方正书宋_GBK" w:cs="方正书宋_GBK"/>
                <w:sz w:val="21"/>
              </w:rPr>
              <w:t>住房改革支出</w:t>
            </w:r>
          </w:p>
        </w:tc>
        <w:tc>
          <w:tcPr>
            <w:tcW w:w="2551" w:type="dxa"/>
            <w:vAlign w:val="center"/>
          </w:tcPr>
          <w:p w14:paraId="400CDA4A">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12.04</w:t>
            </w:r>
          </w:p>
        </w:tc>
        <w:tc>
          <w:tcPr>
            <w:tcW w:w="2551" w:type="dxa"/>
            <w:vAlign w:val="center"/>
          </w:tcPr>
          <w:p w14:paraId="04CC614A">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12.04</w:t>
            </w:r>
          </w:p>
        </w:tc>
        <w:tc>
          <w:tcPr>
            <w:tcW w:w="2551" w:type="dxa"/>
            <w:vAlign w:val="center"/>
          </w:tcPr>
          <w:p w14:paraId="69B919F7">
            <w:pPr>
              <w:jc w:val="right"/>
              <w:rPr>
                <w:rFonts w:ascii="方正书宋_GBK" w:hAnsi="方正书宋_GBK" w:eastAsia="方正书宋_GBK" w:cs="方正书宋_GBK"/>
                <w:sz w:val="21"/>
              </w:rPr>
            </w:pPr>
          </w:p>
        </w:tc>
      </w:tr>
      <w:tr w14:paraId="206CB4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6BBEC93D">
            <w:pPr>
              <w:pStyle w:val="20"/>
              <w:rPr>
                <w:lang w:eastAsia="zh-CN"/>
              </w:rPr>
            </w:pPr>
            <w:r>
              <w:rPr>
                <w:rFonts w:hint="eastAsia"/>
                <w:lang w:eastAsia="zh-CN"/>
              </w:rPr>
              <w:t>21</w:t>
            </w:r>
          </w:p>
        </w:tc>
        <w:tc>
          <w:tcPr>
            <w:tcW w:w="1191" w:type="dxa"/>
          </w:tcPr>
          <w:p w14:paraId="78F25EA2">
            <w:pPr>
              <w:jc w:val="both"/>
              <w:rPr>
                <w:lang w:eastAsia="zh-CN"/>
              </w:rPr>
            </w:pPr>
            <w:r>
              <w:rPr>
                <w:rFonts w:hint="eastAsia" w:ascii="方正书宋_GBK" w:hAnsi="方正书宋_GBK" w:eastAsia="方正书宋_GBK" w:cs="方正书宋_GBK"/>
                <w:sz w:val="21"/>
              </w:rPr>
              <w:t>2210201</w:t>
            </w:r>
          </w:p>
        </w:tc>
        <w:tc>
          <w:tcPr>
            <w:tcW w:w="4535" w:type="dxa"/>
          </w:tcPr>
          <w:p w14:paraId="63352635">
            <w:pPr>
              <w:jc w:val="both"/>
            </w:pPr>
            <w:r>
              <w:rPr>
                <w:rFonts w:ascii="方正书宋_GBK" w:hAnsi="方正书宋_GBK" w:eastAsia="方正书宋_GBK" w:cs="方正书宋_GBK"/>
                <w:sz w:val="21"/>
              </w:rPr>
              <w:t>住房公积金</w:t>
            </w:r>
          </w:p>
        </w:tc>
        <w:tc>
          <w:tcPr>
            <w:tcW w:w="2551" w:type="dxa"/>
            <w:vAlign w:val="center"/>
          </w:tcPr>
          <w:p w14:paraId="7E42572E">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12.04</w:t>
            </w:r>
          </w:p>
        </w:tc>
        <w:tc>
          <w:tcPr>
            <w:tcW w:w="2551" w:type="dxa"/>
            <w:vAlign w:val="center"/>
          </w:tcPr>
          <w:p w14:paraId="51BC61C5">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12.04</w:t>
            </w:r>
          </w:p>
        </w:tc>
        <w:tc>
          <w:tcPr>
            <w:tcW w:w="2551" w:type="dxa"/>
            <w:vAlign w:val="center"/>
          </w:tcPr>
          <w:p w14:paraId="420B7CD6">
            <w:pPr>
              <w:jc w:val="right"/>
              <w:rPr>
                <w:rFonts w:ascii="方正书宋_GBK" w:hAnsi="方正书宋_GBK" w:eastAsia="方正书宋_GBK" w:cs="方正书宋_GBK"/>
                <w:sz w:val="21"/>
              </w:rPr>
            </w:pPr>
          </w:p>
        </w:tc>
      </w:tr>
    </w:tbl>
    <w:p w14:paraId="16EA3FE6">
      <w:pPr>
        <w:sectPr>
          <w:type w:val="continuous"/>
          <w:pgSz w:w="16840" w:h="11900" w:orient="landscape"/>
          <w:pgMar w:top="1361" w:right="1021" w:bottom="1134" w:left="1021" w:header="720" w:footer="720" w:gutter="0"/>
          <w:cols w:space="720" w:num="1"/>
        </w:sectPr>
      </w:pPr>
    </w:p>
    <w:p w14:paraId="6FFCA800">
      <w:pPr>
        <w:jc w:val="center"/>
        <w:outlineLvl w:val="4"/>
        <w:rPr>
          <w:rFonts w:ascii="方正小标宋_GBK" w:hAnsi="方正小标宋_GBK" w:eastAsia="方正小标宋_GBK" w:cs="方正小标宋_GBK"/>
          <w:color w:val="000000"/>
          <w:sz w:val="36"/>
          <w:lang w:eastAsia="zh-CN"/>
        </w:rPr>
      </w:pPr>
    </w:p>
    <w:p w14:paraId="67CCBABB">
      <w:pPr>
        <w:jc w:val="center"/>
        <w:outlineLvl w:val="4"/>
        <w:rPr>
          <w:rFonts w:ascii="方正小标宋_GBK" w:hAnsi="方正小标宋_GBK" w:eastAsia="方正小标宋_GBK" w:cs="方正小标宋_GBK"/>
          <w:color w:val="000000"/>
          <w:sz w:val="36"/>
          <w:lang w:eastAsia="zh-CN"/>
        </w:rPr>
      </w:pPr>
    </w:p>
    <w:p w14:paraId="651E6E27">
      <w:pPr>
        <w:jc w:val="center"/>
        <w:outlineLvl w:val="4"/>
        <w:rPr>
          <w:rFonts w:ascii="方正小标宋_GBK" w:hAnsi="方正小标宋_GBK" w:eastAsia="方正小标宋_GBK" w:cs="方正小标宋_GBK"/>
          <w:color w:val="000000"/>
          <w:sz w:val="36"/>
          <w:lang w:eastAsia="zh-CN"/>
        </w:rPr>
      </w:pPr>
    </w:p>
    <w:p w14:paraId="046CB5F1">
      <w:pPr>
        <w:jc w:val="center"/>
        <w:outlineLvl w:val="4"/>
        <w:rPr>
          <w:rFonts w:ascii="方正小标宋_GBK" w:hAnsi="方正小标宋_GBK" w:eastAsia="方正小标宋_GBK" w:cs="方正小标宋_GBK"/>
          <w:color w:val="000000"/>
          <w:sz w:val="36"/>
          <w:lang w:eastAsia="zh-CN"/>
        </w:rPr>
      </w:pPr>
    </w:p>
    <w:p w14:paraId="066DACE7">
      <w:pPr>
        <w:jc w:val="center"/>
        <w:outlineLvl w:val="4"/>
        <w:rPr>
          <w:rFonts w:ascii="方正小标宋_GBK" w:hAnsi="方正小标宋_GBK" w:eastAsia="方正小标宋_GBK" w:cs="方正小标宋_GBK"/>
          <w:color w:val="000000"/>
          <w:sz w:val="36"/>
          <w:lang w:eastAsia="zh-CN"/>
        </w:rPr>
      </w:pPr>
    </w:p>
    <w:p w14:paraId="30B6B475">
      <w:pPr>
        <w:jc w:val="center"/>
        <w:outlineLvl w:val="4"/>
        <w:rPr>
          <w:rFonts w:ascii="方正小标宋_GBK" w:hAnsi="方正小标宋_GBK" w:eastAsia="方正小标宋_GBK" w:cs="方正小标宋_GBK"/>
          <w:color w:val="000000"/>
          <w:sz w:val="36"/>
          <w:lang w:eastAsia="zh-CN"/>
        </w:rPr>
      </w:pPr>
    </w:p>
    <w:p w14:paraId="56E6CAD5">
      <w:pPr>
        <w:jc w:val="center"/>
        <w:outlineLvl w:val="4"/>
        <w:rPr>
          <w:rFonts w:ascii="方正小标宋_GBK" w:hAnsi="方正小标宋_GBK" w:eastAsia="方正小标宋_GBK" w:cs="方正小标宋_GBK"/>
          <w:color w:val="000000"/>
          <w:sz w:val="36"/>
          <w:lang w:eastAsia="zh-CN"/>
        </w:rPr>
      </w:pPr>
    </w:p>
    <w:p w14:paraId="5A48E0CB">
      <w:pPr>
        <w:jc w:val="center"/>
        <w:outlineLvl w:val="4"/>
        <w:rPr>
          <w:rFonts w:ascii="方正小标宋_GBK" w:hAnsi="方正小标宋_GBK" w:eastAsia="方正小标宋_GBK" w:cs="方正小标宋_GBK"/>
          <w:color w:val="000000"/>
          <w:sz w:val="36"/>
          <w:lang w:eastAsia="zh-CN"/>
        </w:rPr>
      </w:pPr>
    </w:p>
    <w:p w14:paraId="3CEA6F1E">
      <w:pPr>
        <w:outlineLvl w:val="4"/>
        <w:rPr>
          <w:rFonts w:ascii="方正小标宋_GBK" w:hAnsi="方正小标宋_GBK" w:cs="方正小标宋_GBK" w:eastAsiaTheme="minorEastAsia"/>
          <w:color w:val="000000"/>
          <w:sz w:val="36"/>
          <w:lang w:eastAsia="zh-CN"/>
        </w:rPr>
      </w:pPr>
    </w:p>
    <w:p w14:paraId="7EB2E9E4">
      <w:pPr>
        <w:jc w:val="center"/>
        <w:outlineLvl w:val="4"/>
      </w:pPr>
      <w:r>
        <w:rPr>
          <w:rFonts w:hint="eastAsia" w:ascii="方正小标宋_GBK" w:hAnsi="方正小标宋_GBK" w:eastAsia="方正小标宋_GBK" w:cs="方正小标宋_GBK"/>
          <w:color w:val="000000"/>
          <w:sz w:val="36"/>
        </w:rPr>
        <w:t>单位预算一般公共预算财政拨款基本支出表</w:t>
      </w:r>
    </w:p>
    <w:tbl>
      <w:tblPr>
        <w:tblStyle w:val="9"/>
        <w:tblW w:w="1423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2"/>
      </w:tblGrid>
      <w:tr w14:paraId="1F7620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05C70C2D">
            <w:pPr>
              <w:pStyle w:val="16"/>
            </w:pPr>
            <w:r>
              <w:rPr>
                <w:rFonts w:hint="eastAsia"/>
                <w:lang w:eastAsia="zh-CN"/>
              </w:rPr>
              <w:t>450001涞水县医疗保障局（本级）</w:t>
            </w:r>
          </w:p>
        </w:tc>
        <w:tc>
          <w:tcPr>
            <w:tcW w:w="2551" w:type="dxa"/>
            <w:tcBorders>
              <w:top w:val="single" w:color="FFFFFF" w:sz="6" w:space="0"/>
              <w:left w:val="single" w:color="FFFFFF" w:sz="6" w:space="0"/>
              <w:right w:val="single" w:color="FFFFFF" w:sz="6" w:space="0"/>
            </w:tcBorders>
            <w:vAlign w:val="center"/>
          </w:tcPr>
          <w:p w14:paraId="2C78F28A">
            <w:pPr>
              <w:pStyle w:val="15"/>
              <w:rPr>
                <w:lang w:eastAsia="zh-CN"/>
              </w:rPr>
            </w:pPr>
            <w:r>
              <w:rPr>
                <w:rFonts w:hint="eastAsia"/>
              </w:rPr>
              <w:t>预算年度：</w:t>
            </w:r>
            <w:r>
              <w:t>202</w:t>
            </w:r>
            <w:r>
              <w:rPr>
                <w:rFonts w:hint="eastAsia"/>
                <w:lang w:val="en-US" w:eastAsia="zh-CN"/>
              </w:rPr>
              <w:t>4</w:t>
            </w:r>
          </w:p>
        </w:tc>
        <w:tc>
          <w:tcPr>
            <w:tcW w:w="5103" w:type="dxa"/>
            <w:gridSpan w:val="2"/>
            <w:tcBorders>
              <w:top w:val="single" w:color="FFFFFF" w:sz="6" w:space="0"/>
              <w:left w:val="single" w:color="FFFFFF" w:sz="6" w:space="0"/>
              <w:right w:val="single" w:color="FFFFFF" w:sz="6" w:space="0"/>
            </w:tcBorders>
            <w:vAlign w:val="center"/>
          </w:tcPr>
          <w:p w14:paraId="279DDCDF">
            <w:pPr>
              <w:pStyle w:val="14"/>
            </w:pPr>
            <w:r>
              <w:rPr>
                <w:rFonts w:hint="eastAsia"/>
              </w:rPr>
              <w:t>单位：万元</w:t>
            </w:r>
          </w:p>
        </w:tc>
      </w:tr>
      <w:tr w14:paraId="63BCA8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712EF1A3">
            <w:pPr>
              <w:pStyle w:val="17"/>
            </w:pPr>
            <w:r>
              <w:rPr>
                <w:rFonts w:hint="eastAsia"/>
              </w:rPr>
              <w:t>序号</w:t>
            </w:r>
          </w:p>
        </w:tc>
        <w:tc>
          <w:tcPr>
            <w:tcW w:w="5726" w:type="dxa"/>
            <w:gridSpan w:val="2"/>
            <w:vAlign w:val="center"/>
          </w:tcPr>
          <w:p w14:paraId="332C40D4">
            <w:pPr>
              <w:pStyle w:val="17"/>
            </w:pPr>
            <w:r>
              <w:rPr>
                <w:rFonts w:hint="eastAsia"/>
              </w:rPr>
              <w:t>支出部门经济分类科目</w:t>
            </w:r>
          </w:p>
        </w:tc>
        <w:tc>
          <w:tcPr>
            <w:tcW w:w="7654" w:type="dxa"/>
            <w:gridSpan w:val="3"/>
            <w:vAlign w:val="center"/>
          </w:tcPr>
          <w:p w14:paraId="16A2DE92">
            <w:pPr>
              <w:pStyle w:val="17"/>
            </w:pPr>
            <w:r>
              <w:rPr>
                <w:rFonts w:hint="eastAsia"/>
              </w:rPr>
              <w:t>一般公共预算基本支出</w:t>
            </w:r>
          </w:p>
        </w:tc>
      </w:tr>
      <w:tr w14:paraId="42337E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14DD9714"/>
        </w:tc>
        <w:tc>
          <w:tcPr>
            <w:tcW w:w="1191" w:type="dxa"/>
            <w:vAlign w:val="center"/>
          </w:tcPr>
          <w:p w14:paraId="28CE455C">
            <w:pPr>
              <w:pStyle w:val="17"/>
            </w:pPr>
            <w:r>
              <w:rPr>
                <w:rFonts w:hint="eastAsia"/>
              </w:rPr>
              <w:t>科目编码</w:t>
            </w:r>
          </w:p>
        </w:tc>
        <w:tc>
          <w:tcPr>
            <w:tcW w:w="4535" w:type="dxa"/>
            <w:vAlign w:val="center"/>
          </w:tcPr>
          <w:p w14:paraId="0FD76F5D">
            <w:pPr>
              <w:pStyle w:val="17"/>
            </w:pPr>
            <w:r>
              <w:rPr>
                <w:rFonts w:hint="eastAsia"/>
              </w:rPr>
              <w:t>科目名称</w:t>
            </w:r>
          </w:p>
        </w:tc>
        <w:tc>
          <w:tcPr>
            <w:tcW w:w="2551" w:type="dxa"/>
            <w:vAlign w:val="center"/>
          </w:tcPr>
          <w:p w14:paraId="01280035">
            <w:pPr>
              <w:pStyle w:val="17"/>
            </w:pPr>
            <w:r>
              <w:rPr>
                <w:rFonts w:hint="eastAsia"/>
              </w:rPr>
              <w:t>合计</w:t>
            </w:r>
          </w:p>
        </w:tc>
        <w:tc>
          <w:tcPr>
            <w:tcW w:w="2551" w:type="dxa"/>
            <w:vAlign w:val="center"/>
          </w:tcPr>
          <w:p w14:paraId="449A2CB4">
            <w:pPr>
              <w:pStyle w:val="17"/>
            </w:pPr>
            <w:r>
              <w:rPr>
                <w:rFonts w:hint="eastAsia"/>
              </w:rPr>
              <w:t>人员经费</w:t>
            </w:r>
          </w:p>
        </w:tc>
        <w:tc>
          <w:tcPr>
            <w:tcW w:w="2552" w:type="dxa"/>
            <w:vAlign w:val="center"/>
          </w:tcPr>
          <w:p w14:paraId="2FD9469D">
            <w:pPr>
              <w:pStyle w:val="17"/>
            </w:pPr>
            <w:r>
              <w:rPr>
                <w:rFonts w:hint="eastAsia"/>
              </w:rPr>
              <w:t>公用经费</w:t>
            </w:r>
          </w:p>
        </w:tc>
      </w:tr>
      <w:tr w14:paraId="5EC5AE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4D7A8F42">
            <w:pPr>
              <w:pStyle w:val="17"/>
            </w:pPr>
            <w:r>
              <w:rPr>
                <w:rFonts w:hint="eastAsia"/>
              </w:rPr>
              <w:t>栏次</w:t>
            </w:r>
          </w:p>
        </w:tc>
        <w:tc>
          <w:tcPr>
            <w:tcW w:w="1191" w:type="dxa"/>
            <w:vAlign w:val="center"/>
          </w:tcPr>
          <w:p w14:paraId="53572011">
            <w:pPr>
              <w:pStyle w:val="17"/>
            </w:pPr>
            <w:r>
              <w:t>1</w:t>
            </w:r>
          </w:p>
        </w:tc>
        <w:tc>
          <w:tcPr>
            <w:tcW w:w="4535" w:type="dxa"/>
            <w:vAlign w:val="center"/>
          </w:tcPr>
          <w:p w14:paraId="4903204F">
            <w:pPr>
              <w:pStyle w:val="17"/>
            </w:pPr>
            <w:r>
              <w:t>2</w:t>
            </w:r>
          </w:p>
        </w:tc>
        <w:tc>
          <w:tcPr>
            <w:tcW w:w="2551" w:type="dxa"/>
            <w:vAlign w:val="center"/>
          </w:tcPr>
          <w:p w14:paraId="359ADA30">
            <w:pPr>
              <w:pStyle w:val="17"/>
            </w:pPr>
            <w:r>
              <w:t>3</w:t>
            </w:r>
          </w:p>
        </w:tc>
        <w:tc>
          <w:tcPr>
            <w:tcW w:w="2551" w:type="dxa"/>
            <w:vAlign w:val="center"/>
          </w:tcPr>
          <w:p w14:paraId="47DD591E">
            <w:pPr>
              <w:pStyle w:val="17"/>
            </w:pPr>
            <w:r>
              <w:t>4</w:t>
            </w:r>
          </w:p>
        </w:tc>
        <w:tc>
          <w:tcPr>
            <w:tcW w:w="2552" w:type="dxa"/>
            <w:vAlign w:val="center"/>
          </w:tcPr>
          <w:p w14:paraId="12AFB522">
            <w:pPr>
              <w:pStyle w:val="17"/>
            </w:pPr>
            <w:r>
              <w:t>5</w:t>
            </w:r>
          </w:p>
        </w:tc>
      </w:tr>
      <w:tr w14:paraId="6F5065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4FBA8EE">
            <w:pPr>
              <w:pStyle w:val="20"/>
            </w:pPr>
            <w:r>
              <w:t>1</w:t>
            </w:r>
          </w:p>
        </w:tc>
        <w:tc>
          <w:tcPr>
            <w:tcW w:w="1191" w:type="dxa"/>
            <w:vAlign w:val="center"/>
          </w:tcPr>
          <w:p w14:paraId="4133F9DA">
            <w:pPr>
              <w:pStyle w:val="23"/>
            </w:pPr>
          </w:p>
        </w:tc>
        <w:tc>
          <w:tcPr>
            <w:tcW w:w="4535" w:type="dxa"/>
            <w:vAlign w:val="center"/>
          </w:tcPr>
          <w:p w14:paraId="7D10E028">
            <w:pPr>
              <w:pStyle w:val="21"/>
            </w:pPr>
            <w:r>
              <w:rPr>
                <w:rFonts w:hint="eastAsia"/>
              </w:rPr>
              <w:t>合计</w:t>
            </w:r>
          </w:p>
        </w:tc>
        <w:tc>
          <w:tcPr>
            <w:tcW w:w="2551" w:type="dxa"/>
            <w:vAlign w:val="center"/>
          </w:tcPr>
          <w:p w14:paraId="48FA3301">
            <w:pPr>
              <w:jc w:val="right"/>
              <w:rPr>
                <w:rFonts w:hint="default" w:ascii="方正书宋_GBK" w:hAnsi="方正书宋_GBK" w:eastAsia="方正书宋_GBK" w:cs="方正书宋_GBK"/>
                <w:b/>
                <w:sz w:val="21"/>
                <w:lang w:val="en-US" w:eastAsia="zh-CN"/>
              </w:rPr>
            </w:pPr>
            <w:r>
              <w:rPr>
                <w:rFonts w:hint="eastAsia" w:ascii="方正书宋_GBK" w:hAnsi="方正书宋_GBK" w:eastAsia="方正书宋_GBK" w:cs="方正书宋_GBK"/>
                <w:b/>
                <w:sz w:val="21"/>
                <w:lang w:val="en-US" w:eastAsia="zh-CN"/>
              </w:rPr>
              <w:t>319.94</w:t>
            </w:r>
          </w:p>
        </w:tc>
        <w:tc>
          <w:tcPr>
            <w:tcW w:w="2551" w:type="dxa"/>
            <w:vAlign w:val="center"/>
          </w:tcPr>
          <w:p w14:paraId="24EA0A60">
            <w:pPr>
              <w:jc w:val="right"/>
              <w:rPr>
                <w:rFonts w:hint="default" w:ascii="方正书宋_GBK" w:hAnsi="方正书宋_GBK" w:eastAsia="方正书宋_GBK" w:cs="方正书宋_GBK"/>
                <w:b/>
                <w:sz w:val="21"/>
                <w:lang w:val="en-US" w:eastAsia="zh-CN"/>
              </w:rPr>
            </w:pPr>
            <w:r>
              <w:rPr>
                <w:rFonts w:hint="eastAsia" w:ascii="方正书宋_GBK" w:hAnsi="方正书宋_GBK" w:eastAsia="方正书宋_GBK" w:cs="方正书宋_GBK"/>
                <w:b/>
                <w:sz w:val="21"/>
                <w:lang w:val="en-US" w:eastAsia="zh-CN"/>
              </w:rPr>
              <w:t>235.89</w:t>
            </w:r>
          </w:p>
        </w:tc>
        <w:tc>
          <w:tcPr>
            <w:tcW w:w="2552" w:type="dxa"/>
            <w:vAlign w:val="center"/>
          </w:tcPr>
          <w:p w14:paraId="79FA77B0">
            <w:pPr>
              <w:jc w:val="right"/>
              <w:rPr>
                <w:rFonts w:hint="default" w:ascii="方正书宋_GBK" w:hAnsi="方正书宋_GBK" w:eastAsia="方正书宋_GBK" w:cs="方正书宋_GBK"/>
                <w:b/>
                <w:sz w:val="21"/>
                <w:lang w:val="en-US" w:eastAsia="zh-CN"/>
              </w:rPr>
            </w:pPr>
            <w:r>
              <w:rPr>
                <w:rFonts w:hint="eastAsia" w:ascii="方正书宋_GBK" w:hAnsi="方正书宋_GBK" w:eastAsia="方正书宋_GBK" w:cs="方正书宋_GBK"/>
                <w:b/>
                <w:sz w:val="21"/>
                <w:lang w:val="en-US" w:eastAsia="zh-CN"/>
              </w:rPr>
              <w:t>84.05</w:t>
            </w:r>
          </w:p>
        </w:tc>
      </w:tr>
      <w:tr w14:paraId="23AEB0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B2394C3">
            <w:pPr>
              <w:pStyle w:val="20"/>
            </w:pPr>
            <w:r>
              <w:t>2</w:t>
            </w:r>
          </w:p>
        </w:tc>
        <w:tc>
          <w:tcPr>
            <w:tcW w:w="1191" w:type="dxa"/>
            <w:vAlign w:val="center"/>
          </w:tcPr>
          <w:p w14:paraId="3300733F">
            <w:pPr>
              <w:pStyle w:val="19"/>
            </w:pPr>
            <w:r>
              <w:t>301</w:t>
            </w:r>
          </w:p>
        </w:tc>
        <w:tc>
          <w:tcPr>
            <w:tcW w:w="4535" w:type="dxa"/>
            <w:vAlign w:val="center"/>
          </w:tcPr>
          <w:p w14:paraId="1FD02C4B">
            <w:pPr>
              <w:pStyle w:val="19"/>
            </w:pPr>
            <w:r>
              <w:rPr>
                <w:rFonts w:hint="eastAsia"/>
              </w:rPr>
              <w:t>工资福利支出</w:t>
            </w:r>
          </w:p>
        </w:tc>
        <w:tc>
          <w:tcPr>
            <w:tcW w:w="2551" w:type="dxa"/>
            <w:vAlign w:val="center"/>
          </w:tcPr>
          <w:p w14:paraId="4968B5E6">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235.89</w:t>
            </w:r>
          </w:p>
        </w:tc>
        <w:tc>
          <w:tcPr>
            <w:tcW w:w="2551" w:type="dxa"/>
            <w:vAlign w:val="center"/>
          </w:tcPr>
          <w:p w14:paraId="26BE6BB1">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235.89</w:t>
            </w:r>
          </w:p>
        </w:tc>
        <w:tc>
          <w:tcPr>
            <w:tcW w:w="2552" w:type="dxa"/>
            <w:vAlign w:val="center"/>
          </w:tcPr>
          <w:p w14:paraId="0035FDE2">
            <w:pPr>
              <w:jc w:val="right"/>
              <w:rPr>
                <w:rFonts w:ascii="方正书宋_GBK" w:hAnsi="方正书宋_GBK" w:eastAsia="方正书宋_GBK" w:cs="方正书宋_GBK"/>
                <w:sz w:val="21"/>
              </w:rPr>
            </w:pPr>
          </w:p>
        </w:tc>
      </w:tr>
      <w:tr w14:paraId="731D59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0E684CE">
            <w:pPr>
              <w:pStyle w:val="20"/>
            </w:pPr>
            <w:r>
              <w:t>3</w:t>
            </w:r>
          </w:p>
        </w:tc>
        <w:tc>
          <w:tcPr>
            <w:tcW w:w="1191" w:type="dxa"/>
            <w:vAlign w:val="center"/>
          </w:tcPr>
          <w:p w14:paraId="234547C4">
            <w:pPr>
              <w:pStyle w:val="19"/>
            </w:pPr>
            <w:r>
              <w:t>30101</w:t>
            </w:r>
          </w:p>
        </w:tc>
        <w:tc>
          <w:tcPr>
            <w:tcW w:w="4535" w:type="dxa"/>
            <w:vAlign w:val="center"/>
          </w:tcPr>
          <w:p w14:paraId="2C773F23">
            <w:pPr>
              <w:pStyle w:val="19"/>
            </w:pPr>
            <w:r>
              <w:rPr>
                <w:rFonts w:hint="eastAsia"/>
              </w:rPr>
              <w:t>基本工资</w:t>
            </w:r>
          </w:p>
        </w:tc>
        <w:tc>
          <w:tcPr>
            <w:tcW w:w="2551" w:type="dxa"/>
            <w:vAlign w:val="center"/>
          </w:tcPr>
          <w:p w14:paraId="2393C68A">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130.14</w:t>
            </w:r>
          </w:p>
        </w:tc>
        <w:tc>
          <w:tcPr>
            <w:tcW w:w="2551" w:type="dxa"/>
            <w:vAlign w:val="center"/>
          </w:tcPr>
          <w:p w14:paraId="5653C8A6">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val="en-US" w:eastAsia="zh-CN"/>
              </w:rPr>
              <w:t>130.14</w:t>
            </w:r>
          </w:p>
        </w:tc>
        <w:tc>
          <w:tcPr>
            <w:tcW w:w="2552" w:type="dxa"/>
            <w:vAlign w:val="center"/>
          </w:tcPr>
          <w:p w14:paraId="13A76C5E">
            <w:pPr>
              <w:jc w:val="right"/>
              <w:rPr>
                <w:rFonts w:ascii="方正书宋_GBK" w:hAnsi="方正书宋_GBK" w:eastAsia="方正书宋_GBK" w:cs="方正书宋_GBK"/>
                <w:sz w:val="21"/>
              </w:rPr>
            </w:pPr>
          </w:p>
        </w:tc>
      </w:tr>
      <w:tr w14:paraId="112E9F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89BF5D9">
            <w:pPr>
              <w:pStyle w:val="20"/>
            </w:pPr>
            <w:r>
              <w:t>4</w:t>
            </w:r>
          </w:p>
        </w:tc>
        <w:tc>
          <w:tcPr>
            <w:tcW w:w="1191" w:type="dxa"/>
            <w:vAlign w:val="center"/>
          </w:tcPr>
          <w:p w14:paraId="61C85854">
            <w:pPr>
              <w:pStyle w:val="19"/>
            </w:pPr>
            <w:r>
              <w:t>30102</w:t>
            </w:r>
          </w:p>
        </w:tc>
        <w:tc>
          <w:tcPr>
            <w:tcW w:w="4535" w:type="dxa"/>
            <w:vAlign w:val="center"/>
          </w:tcPr>
          <w:p w14:paraId="76B3C820">
            <w:pPr>
              <w:pStyle w:val="19"/>
            </w:pPr>
            <w:r>
              <w:rPr>
                <w:rFonts w:hint="eastAsia"/>
              </w:rPr>
              <w:t>津贴补贴</w:t>
            </w:r>
          </w:p>
        </w:tc>
        <w:tc>
          <w:tcPr>
            <w:tcW w:w="2551" w:type="dxa"/>
            <w:vAlign w:val="center"/>
          </w:tcPr>
          <w:p w14:paraId="4FB4DC29">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23.35</w:t>
            </w:r>
          </w:p>
        </w:tc>
        <w:tc>
          <w:tcPr>
            <w:tcW w:w="2551" w:type="dxa"/>
            <w:vAlign w:val="center"/>
          </w:tcPr>
          <w:p w14:paraId="716BFE47">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val="en-US" w:eastAsia="zh-CN"/>
              </w:rPr>
              <w:t>23.35</w:t>
            </w:r>
          </w:p>
        </w:tc>
        <w:tc>
          <w:tcPr>
            <w:tcW w:w="2552" w:type="dxa"/>
            <w:vAlign w:val="center"/>
          </w:tcPr>
          <w:p w14:paraId="54E72F0D">
            <w:pPr>
              <w:jc w:val="right"/>
              <w:rPr>
                <w:rFonts w:ascii="方正书宋_GBK" w:hAnsi="方正书宋_GBK" w:eastAsia="方正书宋_GBK" w:cs="方正书宋_GBK"/>
                <w:sz w:val="21"/>
              </w:rPr>
            </w:pPr>
          </w:p>
        </w:tc>
      </w:tr>
      <w:tr w14:paraId="6DBC75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2B9FAED">
            <w:pPr>
              <w:pStyle w:val="20"/>
            </w:pPr>
            <w:r>
              <w:t>5</w:t>
            </w:r>
          </w:p>
        </w:tc>
        <w:tc>
          <w:tcPr>
            <w:tcW w:w="1191" w:type="dxa"/>
            <w:vAlign w:val="center"/>
          </w:tcPr>
          <w:p w14:paraId="13CF6E46">
            <w:pPr>
              <w:pStyle w:val="19"/>
            </w:pPr>
            <w:r>
              <w:t>30103</w:t>
            </w:r>
          </w:p>
        </w:tc>
        <w:tc>
          <w:tcPr>
            <w:tcW w:w="4535" w:type="dxa"/>
            <w:vAlign w:val="center"/>
          </w:tcPr>
          <w:p w14:paraId="6857E4E9">
            <w:pPr>
              <w:pStyle w:val="19"/>
            </w:pPr>
            <w:r>
              <w:rPr>
                <w:rFonts w:hint="eastAsia"/>
              </w:rPr>
              <w:t>奖金</w:t>
            </w:r>
          </w:p>
        </w:tc>
        <w:tc>
          <w:tcPr>
            <w:tcW w:w="2551" w:type="dxa"/>
            <w:vAlign w:val="center"/>
          </w:tcPr>
          <w:p w14:paraId="03143016">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7.97</w:t>
            </w:r>
          </w:p>
        </w:tc>
        <w:tc>
          <w:tcPr>
            <w:tcW w:w="2551" w:type="dxa"/>
            <w:vAlign w:val="center"/>
          </w:tcPr>
          <w:p w14:paraId="4F2D7879">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val="en-US" w:eastAsia="zh-CN"/>
              </w:rPr>
              <w:t>7.97</w:t>
            </w:r>
          </w:p>
        </w:tc>
        <w:tc>
          <w:tcPr>
            <w:tcW w:w="2552" w:type="dxa"/>
            <w:vAlign w:val="center"/>
          </w:tcPr>
          <w:p w14:paraId="2E60403B">
            <w:pPr>
              <w:jc w:val="right"/>
              <w:rPr>
                <w:rFonts w:ascii="方正书宋_GBK" w:hAnsi="方正书宋_GBK" w:eastAsia="方正书宋_GBK" w:cs="方正书宋_GBK"/>
                <w:sz w:val="21"/>
              </w:rPr>
            </w:pPr>
          </w:p>
        </w:tc>
      </w:tr>
      <w:tr w14:paraId="1A2B85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3534A3E">
            <w:pPr>
              <w:pStyle w:val="20"/>
              <w:rPr>
                <w:lang w:eastAsia="zh-CN"/>
              </w:rPr>
            </w:pPr>
            <w:r>
              <w:rPr>
                <w:rFonts w:hint="eastAsia"/>
                <w:lang w:eastAsia="zh-CN"/>
              </w:rPr>
              <w:t>6</w:t>
            </w:r>
          </w:p>
        </w:tc>
        <w:tc>
          <w:tcPr>
            <w:tcW w:w="1191" w:type="dxa"/>
            <w:vAlign w:val="center"/>
          </w:tcPr>
          <w:p w14:paraId="22AC0F50">
            <w:pPr>
              <w:pStyle w:val="19"/>
              <w:rPr>
                <w:lang w:eastAsia="zh-CN"/>
              </w:rPr>
            </w:pPr>
            <w:r>
              <w:rPr>
                <w:rFonts w:hint="eastAsia"/>
                <w:lang w:eastAsia="zh-CN"/>
              </w:rPr>
              <w:t>30107</w:t>
            </w:r>
          </w:p>
        </w:tc>
        <w:tc>
          <w:tcPr>
            <w:tcW w:w="4535" w:type="dxa"/>
            <w:vAlign w:val="center"/>
          </w:tcPr>
          <w:p w14:paraId="47C5C8CA">
            <w:pPr>
              <w:pStyle w:val="19"/>
              <w:rPr>
                <w:lang w:eastAsia="zh-CN"/>
              </w:rPr>
            </w:pPr>
            <w:r>
              <w:rPr>
                <w:rFonts w:hint="eastAsia"/>
                <w:lang w:eastAsia="zh-CN"/>
              </w:rPr>
              <w:t>绩效工资</w:t>
            </w:r>
          </w:p>
        </w:tc>
        <w:tc>
          <w:tcPr>
            <w:tcW w:w="2551" w:type="dxa"/>
            <w:vAlign w:val="center"/>
          </w:tcPr>
          <w:p w14:paraId="001BFCC5">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32.75</w:t>
            </w:r>
          </w:p>
        </w:tc>
        <w:tc>
          <w:tcPr>
            <w:tcW w:w="2551" w:type="dxa"/>
            <w:vAlign w:val="center"/>
          </w:tcPr>
          <w:p w14:paraId="4341C3C7">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val="en-US" w:eastAsia="zh-CN"/>
              </w:rPr>
              <w:t>32.75</w:t>
            </w:r>
          </w:p>
        </w:tc>
        <w:tc>
          <w:tcPr>
            <w:tcW w:w="2552" w:type="dxa"/>
            <w:vAlign w:val="center"/>
          </w:tcPr>
          <w:p w14:paraId="56896FD5">
            <w:pPr>
              <w:jc w:val="right"/>
              <w:rPr>
                <w:rFonts w:ascii="方正书宋_GBK" w:hAnsi="方正书宋_GBK" w:eastAsia="方正书宋_GBK" w:cs="方正书宋_GBK"/>
                <w:sz w:val="21"/>
              </w:rPr>
            </w:pPr>
          </w:p>
        </w:tc>
      </w:tr>
      <w:tr w14:paraId="656DBE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529B1E1">
            <w:pPr>
              <w:pStyle w:val="20"/>
              <w:rPr>
                <w:lang w:eastAsia="zh-CN"/>
              </w:rPr>
            </w:pPr>
            <w:r>
              <w:rPr>
                <w:rFonts w:hint="eastAsia"/>
                <w:lang w:eastAsia="zh-CN"/>
              </w:rPr>
              <w:t>7</w:t>
            </w:r>
          </w:p>
        </w:tc>
        <w:tc>
          <w:tcPr>
            <w:tcW w:w="1191" w:type="dxa"/>
            <w:vAlign w:val="center"/>
          </w:tcPr>
          <w:p w14:paraId="6CF0E009">
            <w:pPr>
              <w:pStyle w:val="19"/>
            </w:pPr>
            <w:r>
              <w:t>30108</w:t>
            </w:r>
          </w:p>
        </w:tc>
        <w:tc>
          <w:tcPr>
            <w:tcW w:w="4535" w:type="dxa"/>
            <w:vAlign w:val="center"/>
          </w:tcPr>
          <w:p w14:paraId="6E225C8D">
            <w:pPr>
              <w:pStyle w:val="19"/>
            </w:pPr>
            <w:r>
              <w:rPr>
                <w:rFonts w:hint="eastAsia"/>
              </w:rPr>
              <w:t>机关事业单位基本养老保险缴费</w:t>
            </w:r>
          </w:p>
        </w:tc>
        <w:tc>
          <w:tcPr>
            <w:tcW w:w="2551" w:type="dxa"/>
            <w:vAlign w:val="center"/>
          </w:tcPr>
          <w:p w14:paraId="0DC1C795">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18.38</w:t>
            </w:r>
          </w:p>
        </w:tc>
        <w:tc>
          <w:tcPr>
            <w:tcW w:w="2551" w:type="dxa"/>
            <w:vAlign w:val="center"/>
          </w:tcPr>
          <w:p w14:paraId="516F7874">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val="en-US" w:eastAsia="zh-CN"/>
              </w:rPr>
              <w:t>18.38</w:t>
            </w:r>
          </w:p>
        </w:tc>
        <w:tc>
          <w:tcPr>
            <w:tcW w:w="2552" w:type="dxa"/>
            <w:vAlign w:val="center"/>
          </w:tcPr>
          <w:p w14:paraId="37879896">
            <w:pPr>
              <w:jc w:val="right"/>
              <w:rPr>
                <w:rFonts w:ascii="方正书宋_GBK" w:hAnsi="方正书宋_GBK" w:eastAsia="方正书宋_GBK" w:cs="方正书宋_GBK"/>
                <w:sz w:val="21"/>
              </w:rPr>
            </w:pPr>
          </w:p>
        </w:tc>
      </w:tr>
      <w:tr w14:paraId="7D99DE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14E0B68">
            <w:pPr>
              <w:pStyle w:val="20"/>
              <w:rPr>
                <w:lang w:eastAsia="zh-CN"/>
              </w:rPr>
            </w:pPr>
            <w:r>
              <w:rPr>
                <w:rFonts w:hint="eastAsia"/>
                <w:lang w:eastAsia="zh-CN"/>
              </w:rPr>
              <w:t>8</w:t>
            </w:r>
          </w:p>
        </w:tc>
        <w:tc>
          <w:tcPr>
            <w:tcW w:w="1191" w:type="dxa"/>
            <w:vAlign w:val="center"/>
          </w:tcPr>
          <w:p w14:paraId="4BF48990">
            <w:pPr>
              <w:pStyle w:val="19"/>
            </w:pPr>
            <w:r>
              <w:t>30110</w:t>
            </w:r>
          </w:p>
        </w:tc>
        <w:tc>
          <w:tcPr>
            <w:tcW w:w="4535" w:type="dxa"/>
            <w:vAlign w:val="center"/>
          </w:tcPr>
          <w:p w14:paraId="0E4CF1AA">
            <w:pPr>
              <w:pStyle w:val="19"/>
            </w:pPr>
            <w:r>
              <w:rPr>
                <w:rFonts w:hint="eastAsia"/>
              </w:rPr>
              <w:t>城镇职工基本医疗保险缴费</w:t>
            </w:r>
          </w:p>
        </w:tc>
        <w:tc>
          <w:tcPr>
            <w:tcW w:w="2551" w:type="dxa"/>
            <w:vAlign w:val="center"/>
          </w:tcPr>
          <w:p w14:paraId="3387307F">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eastAsia="zh-CN"/>
              </w:rPr>
              <w:t>7</w:t>
            </w:r>
            <w:r>
              <w:rPr>
                <w:rFonts w:hint="eastAsia" w:ascii="方正书宋_GBK" w:hAnsi="方正书宋_GBK" w:eastAsia="方正书宋_GBK" w:cs="方正书宋_GBK"/>
                <w:sz w:val="21"/>
                <w:lang w:val="en-US" w:eastAsia="zh-CN"/>
              </w:rPr>
              <w:t>.72</w:t>
            </w:r>
          </w:p>
        </w:tc>
        <w:tc>
          <w:tcPr>
            <w:tcW w:w="2551" w:type="dxa"/>
            <w:vAlign w:val="center"/>
          </w:tcPr>
          <w:p w14:paraId="51BB2C3D">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7</w:t>
            </w:r>
            <w:r>
              <w:rPr>
                <w:rFonts w:hint="eastAsia" w:ascii="方正书宋_GBK" w:hAnsi="方正书宋_GBK" w:eastAsia="方正书宋_GBK" w:cs="方正书宋_GBK"/>
                <w:sz w:val="21"/>
                <w:lang w:val="en-US" w:eastAsia="zh-CN"/>
              </w:rPr>
              <w:t>.72</w:t>
            </w:r>
          </w:p>
        </w:tc>
        <w:tc>
          <w:tcPr>
            <w:tcW w:w="2552" w:type="dxa"/>
            <w:vAlign w:val="center"/>
          </w:tcPr>
          <w:p w14:paraId="49391237">
            <w:pPr>
              <w:jc w:val="right"/>
              <w:rPr>
                <w:rFonts w:ascii="方正书宋_GBK" w:hAnsi="方正书宋_GBK" w:eastAsia="方正书宋_GBK" w:cs="方正书宋_GBK"/>
                <w:sz w:val="21"/>
              </w:rPr>
            </w:pPr>
          </w:p>
        </w:tc>
      </w:tr>
      <w:tr w14:paraId="1107B0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02D6206">
            <w:pPr>
              <w:pStyle w:val="20"/>
              <w:rPr>
                <w:lang w:eastAsia="zh-CN"/>
              </w:rPr>
            </w:pPr>
            <w:r>
              <w:rPr>
                <w:rFonts w:hint="eastAsia"/>
                <w:lang w:eastAsia="zh-CN"/>
              </w:rPr>
              <w:t>9</w:t>
            </w:r>
          </w:p>
        </w:tc>
        <w:tc>
          <w:tcPr>
            <w:tcW w:w="1191" w:type="dxa"/>
            <w:vAlign w:val="center"/>
          </w:tcPr>
          <w:p w14:paraId="4F64C428">
            <w:pPr>
              <w:pStyle w:val="19"/>
              <w:rPr>
                <w:lang w:eastAsia="zh-CN"/>
              </w:rPr>
            </w:pPr>
            <w:r>
              <w:rPr>
                <w:rFonts w:hint="eastAsia"/>
                <w:lang w:eastAsia="zh-CN"/>
              </w:rPr>
              <w:t>30111</w:t>
            </w:r>
          </w:p>
        </w:tc>
        <w:tc>
          <w:tcPr>
            <w:tcW w:w="4535" w:type="dxa"/>
            <w:vAlign w:val="center"/>
          </w:tcPr>
          <w:p w14:paraId="7CAC7F5F">
            <w:pPr>
              <w:pStyle w:val="19"/>
              <w:rPr>
                <w:lang w:eastAsia="zh-CN"/>
              </w:rPr>
            </w:pPr>
            <w:r>
              <w:rPr>
                <w:rFonts w:hint="eastAsia"/>
                <w:lang w:eastAsia="zh-CN"/>
              </w:rPr>
              <w:t>公务员医疗补助</w:t>
            </w:r>
          </w:p>
        </w:tc>
        <w:tc>
          <w:tcPr>
            <w:tcW w:w="2551" w:type="dxa"/>
            <w:vAlign w:val="center"/>
          </w:tcPr>
          <w:p w14:paraId="062FA2F8">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eastAsia="zh-CN"/>
              </w:rPr>
              <w:t>2.</w:t>
            </w:r>
            <w:r>
              <w:rPr>
                <w:rFonts w:hint="eastAsia" w:ascii="方正书宋_GBK" w:hAnsi="方正书宋_GBK" w:eastAsia="方正书宋_GBK" w:cs="方正书宋_GBK"/>
                <w:sz w:val="21"/>
                <w:lang w:val="en-US" w:eastAsia="zh-CN"/>
              </w:rPr>
              <w:t>42</w:t>
            </w:r>
          </w:p>
        </w:tc>
        <w:tc>
          <w:tcPr>
            <w:tcW w:w="2551" w:type="dxa"/>
            <w:vAlign w:val="center"/>
          </w:tcPr>
          <w:p w14:paraId="5B1F1AC6">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w:t>
            </w:r>
            <w:r>
              <w:rPr>
                <w:rFonts w:hint="eastAsia" w:ascii="方正书宋_GBK" w:hAnsi="方正书宋_GBK" w:eastAsia="方正书宋_GBK" w:cs="方正书宋_GBK"/>
                <w:sz w:val="21"/>
                <w:lang w:val="en-US" w:eastAsia="zh-CN"/>
              </w:rPr>
              <w:t>42</w:t>
            </w:r>
          </w:p>
        </w:tc>
        <w:tc>
          <w:tcPr>
            <w:tcW w:w="2552" w:type="dxa"/>
            <w:vAlign w:val="center"/>
          </w:tcPr>
          <w:p w14:paraId="421B58CA">
            <w:pPr>
              <w:jc w:val="right"/>
              <w:rPr>
                <w:rFonts w:ascii="方正书宋_GBK" w:hAnsi="方正书宋_GBK" w:eastAsia="方正书宋_GBK" w:cs="方正书宋_GBK"/>
                <w:sz w:val="21"/>
              </w:rPr>
            </w:pPr>
          </w:p>
        </w:tc>
      </w:tr>
      <w:tr w14:paraId="5BEF79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8C8E75A">
            <w:pPr>
              <w:pStyle w:val="20"/>
              <w:rPr>
                <w:lang w:eastAsia="zh-CN"/>
              </w:rPr>
            </w:pPr>
            <w:r>
              <w:rPr>
                <w:rFonts w:hint="eastAsia"/>
                <w:lang w:eastAsia="zh-CN"/>
              </w:rPr>
              <w:t>10</w:t>
            </w:r>
          </w:p>
        </w:tc>
        <w:tc>
          <w:tcPr>
            <w:tcW w:w="1191" w:type="dxa"/>
            <w:vAlign w:val="center"/>
          </w:tcPr>
          <w:p w14:paraId="0630A8F9">
            <w:pPr>
              <w:pStyle w:val="19"/>
            </w:pPr>
            <w:r>
              <w:t>30112</w:t>
            </w:r>
          </w:p>
        </w:tc>
        <w:tc>
          <w:tcPr>
            <w:tcW w:w="4535" w:type="dxa"/>
            <w:vAlign w:val="center"/>
          </w:tcPr>
          <w:p w14:paraId="11CDE628">
            <w:pPr>
              <w:pStyle w:val="19"/>
            </w:pPr>
            <w:r>
              <w:rPr>
                <w:rFonts w:hint="eastAsia"/>
              </w:rPr>
              <w:t>其他社会保障缴费</w:t>
            </w:r>
          </w:p>
        </w:tc>
        <w:tc>
          <w:tcPr>
            <w:tcW w:w="2551" w:type="dxa"/>
            <w:vAlign w:val="center"/>
          </w:tcPr>
          <w:p w14:paraId="0B2F5D8B">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1.12</w:t>
            </w:r>
          </w:p>
        </w:tc>
        <w:tc>
          <w:tcPr>
            <w:tcW w:w="2551" w:type="dxa"/>
            <w:vAlign w:val="center"/>
          </w:tcPr>
          <w:p w14:paraId="43D96D09">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val="en-US" w:eastAsia="zh-CN"/>
              </w:rPr>
              <w:t>1.12</w:t>
            </w:r>
          </w:p>
        </w:tc>
        <w:tc>
          <w:tcPr>
            <w:tcW w:w="2552" w:type="dxa"/>
            <w:vAlign w:val="center"/>
          </w:tcPr>
          <w:p w14:paraId="6639824D">
            <w:pPr>
              <w:jc w:val="right"/>
              <w:rPr>
                <w:rFonts w:ascii="方正书宋_GBK" w:hAnsi="方正书宋_GBK" w:eastAsia="方正书宋_GBK" w:cs="方正书宋_GBK"/>
                <w:sz w:val="21"/>
              </w:rPr>
            </w:pPr>
          </w:p>
        </w:tc>
      </w:tr>
      <w:tr w14:paraId="673479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B44410F">
            <w:pPr>
              <w:pStyle w:val="20"/>
              <w:rPr>
                <w:lang w:eastAsia="zh-CN"/>
              </w:rPr>
            </w:pPr>
            <w:r>
              <w:t>1</w:t>
            </w:r>
            <w:r>
              <w:rPr>
                <w:rFonts w:hint="eastAsia"/>
                <w:lang w:eastAsia="zh-CN"/>
              </w:rPr>
              <w:t>1</w:t>
            </w:r>
          </w:p>
        </w:tc>
        <w:tc>
          <w:tcPr>
            <w:tcW w:w="1191" w:type="dxa"/>
            <w:vAlign w:val="center"/>
          </w:tcPr>
          <w:p w14:paraId="327613A5">
            <w:pPr>
              <w:pStyle w:val="19"/>
            </w:pPr>
            <w:r>
              <w:t>30113</w:t>
            </w:r>
          </w:p>
        </w:tc>
        <w:tc>
          <w:tcPr>
            <w:tcW w:w="4535" w:type="dxa"/>
            <w:vAlign w:val="center"/>
          </w:tcPr>
          <w:p w14:paraId="4829CC5F">
            <w:pPr>
              <w:pStyle w:val="19"/>
            </w:pPr>
            <w:r>
              <w:rPr>
                <w:rFonts w:hint="eastAsia"/>
              </w:rPr>
              <w:t>住房公积金</w:t>
            </w:r>
          </w:p>
        </w:tc>
        <w:tc>
          <w:tcPr>
            <w:tcW w:w="2551" w:type="dxa"/>
            <w:vAlign w:val="center"/>
          </w:tcPr>
          <w:p w14:paraId="78AFF9CF">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12.04</w:t>
            </w:r>
          </w:p>
        </w:tc>
        <w:tc>
          <w:tcPr>
            <w:tcW w:w="2551" w:type="dxa"/>
            <w:vAlign w:val="center"/>
          </w:tcPr>
          <w:p w14:paraId="13CEAAE7">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val="en-US" w:eastAsia="zh-CN"/>
              </w:rPr>
              <w:t>12.04</w:t>
            </w:r>
          </w:p>
        </w:tc>
        <w:tc>
          <w:tcPr>
            <w:tcW w:w="2552" w:type="dxa"/>
            <w:vAlign w:val="center"/>
          </w:tcPr>
          <w:p w14:paraId="08729C97">
            <w:pPr>
              <w:jc w:val="right"/>
              <w:rPr>
                <w:rFonts w:ascii="方正书宋_GBK" w:hAnsi="方正书宋_GBK" w:eastAsia="方正书宋_GBK" w:cs="方正书宋_GBK"/>
                <w:sz w:val="21"/>
              </w:rPr>
            </w:pPr>
          </w:p>
        </w:tc>
      </w:tr>
      <w:tr w14:paraId="2483B9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4D0F2BF">
            <w:pPr>
              <w:pStyle w:val="20"/>
              <w:rPr>
                <w:lang w:eastAsia="zh-CN"/>
              </w:rPr>
            </w:pPr>
            <w:r>
              <w:t>1</w:t>
            </w:r>
            <w:r>
              <w:rPr>
                <w:rFonts w:hint="eastAsia"/>
                <w:lang w:eastAsia="zh-CN"/>
              </w:rPr>
              <w:t>2</w:t>
            </w:r>
          </w:p>
        </w:tc>
        <w:tc>
          <w:tcPr>
            <w:tcW w:w="1191" w:type="dxa"/>
            <w:vAlign w:val="center"/>
          </w:tcPr>
          <w:p w14:paraId="12ADA9C5">
            <w:pPr>
              <w:pStyle w:val="19"/>
            </w:pPr>
            <w:r>
              <w:t>302</w:t>
            </w:r>
          </w:p>
        </w:tc>
        <w:tc>
          <w:tcPr>
            <w:tcW w:w="4535" w:type="dxa"/>
            <w:vAlign w:val="center"/>
          </w:tcPr>
          <w:p w14:paraId="5C4C672A">
            <w:pPr>
              <w:pStyle w:val="19"/>
            </w:pPr>
            <w:r>
              <w:rPr>
                <w:rFonts w:hint="eastAsia"/>
              </w:rPr>
              <w:t>商品和服务支出</w:t>
            </w:r>
          </w:p>
        </w:tc>
        <w:tc>
          <w:tcPr>
            <w:tcW w:w="2551" w:type="dxa"/>
            <w:vAlign w:val="center"/>
          </w:tcPr>
          <w:p w14:paraId="3DEE1875">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84.05</w:t>
            </w:r>
          </w:p>
        </w:tc>
        <w:tc>
          <w:tcPr>
            <w:tcW w:w="2551" w:type="dxa"/>
            <w:vAlign w:val="center"/>
          </w:tcPr>
          <w:p w14:paraId="2BE827F6">
            <w:pPr>
              <w:jc w:val="right"/>
              <w:rPr>
                <w:rFonts w:ascii="方正书宋_GBK" w:hAnsi="方正书宋_GBK" w:eastAsia="方正书宋_GBK" w:cs="方正书宋_GBK"/>
                <w:sz w:val="21"/>
              </w:rPr>
            </w:pPr>
          </w:p>
        </w:tc>
        <w:tc>
          <w:tcPr>
            <w:tcW w:w="2552" w:type="dxa"/>
            <w:vAlign w:val="center"/>
          </w:tcPr>
          <w:p w14:paraId="1C245003">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val="en-US" w:eastAsia="zh-CN"/>
              </w:rPr>
              <w:t>84.05</w:t>
            </w:r>
          </w:p>
        </w:tc>
      </w:tr>
      <w:tr w14:paraId="4A02CF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FEA3763">
            <w:pPr>
              <w:pStyle w:val="20"/>
              <w:rPr>
                <w:lang w:eastAsia="zh-CN"/>
              </w:rPr>
            </w:pPr>
            <w:r>
              <w:t>1</w:t>
            </w:r>
            <w:r>
              <w:rPr>
                <w:rFonts w:hint="eastAsia"/>
                <w:lang w:eastAsia="zh-CN"/>
              </w:rPr>
              <w:t>3</w:t>
            </w:r>
          </w:p>
        </w:tc>
        <w:tc>
          <w:tcPr>
            <w:tcW w:w="1191" w:type="dxa"/>
            <w:vAlign w:val="center"/>
          </w:tcPr>
          <w:p w14:paraId="1CE2A3ED">
            <w:pPr>
              <w:pStyle w:val="19"/>
            </w:pPr>
            <w:r>
              <w:t>30201</w:t>
            </w:r>
          </w:p>
        </w:tc>
        <w:tc>
          <w:tcPr>
            <w:tcW w:w="4535" w:type="dxa"/>
            <w:vAlign w:val="center"/>
          </w:tcPr>
          <w:p w14:paraId="4627D91C">
            <w:pPr>
              <w:pStyle w:val="19"/>
            </w:pPr>
            <w:r>
              <w:rPr>
                <w:rFonts w:hint="eastAsia"/>
              </w:rPr>
              <w:t>办公费</w:t>
            </w:r>
          </w:p>
        </w:tc>
        <w:tc>
          <w:tcPr>
            <w:tcW w:w="2551" w:type="dxa"/>
            <w:vAlign w:val="center"/>
          </w:tcPr>
          <w:p w14:paraId="7E23E9EA">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5.50</w:t>
            </w:r>
          </w:p>
        </w:tc>
        <w:tc>
          <w:tcPr>
            <w:tcW w:w="2551" w:type="dxa"/>
            <w:vAlign w:val="center"/>
          </w:tcPr>
          <w:p w14:paraId="5B3537EF">
            <w:pPr>
              <w:jc w:val="right"/>
              <w:rPr>
                <w:rFonts w:ascii="方正书宋_GBK" w:hAnsi="方正书宋_GBK" w:eastAsia="方正书宋_GBK" w:cs="方正书宋_GBK"/>
                <w:sz w:val="21"/>
              </w:rPr>
            </w:pPr>
          </w:p>
        </w:tc>
        <w:tc>
          <w:tcPr>
            <w:tcW w:w="2552" w:type="dxa"/>
            <w:vAlign w:val="center"/>
          </w:tcPr>
          <w:p w14:paraId="2F9C4E99">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val="en-US" w:eastAsia="zh-CN"/>
              </w:rPr>
              <w:t>5.50</w:t>
            </w:r>
          </w:p>
        </w:tc>
      </w:tr>
      <w:tr w14:paraId="4F0EA0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CBAC0AE">
            <w:pPr>
              <w:pStyle w:val="20"/>
              <w:rPr>
                <w:lang w:eastAsia="zh-CN"/>
              </w:rPr>
            </w:pPr>
            <w:r>
              <w:t>1</w:t>
            </w:r>
            <w:r>
              <w:rPr>
                <w:rFonts w:hint="eastAsia"/>
                <w:lang w:eastAsia="zh-CN"/>
              </w:rPr>
              <w:t>4</w:t>
            </w:r>
          </w:p>
        </w:tc>
        <w:tc>
          <w:tcPr>
            <w:tcW w:w="1191" w:type="dxa"/>
            <w:vAlign w:val="center"/>
          </w:tcPr>
          <w:p w14:paraId="71644ACB">
            <w:pPr>
              <w:pStyle w:val="19"/>
            </w:pPr>
            <w:r>
              <w:t>30207</w:t>
            </w:r>
          </w:p>
        </w:tc>
        <w:tc>
          <w:tcPr>
            <w:tcW w:w="4535" w:type="dxa"/>
            <w:vAlign w:val="center"/>
          </w:tcPr>
          <w:p w14:paraId="0110A975">
            <w:pPr>
              <w:pStyle w:val="19"/>
            </w:pPr>
            <w:r>
              <w:rPr>
                <w:rFonts w:hint="eastAsia"/>
              </w:rPr>
              <w:t>邮电费</w:t>
            </w:r>
          </w:p>
        </w:tc>
        <w:tc>
          <w:tcPr>
            <w:tcW w:w="2551" w:type="dxa"/>
            <w:vAlign w:val="center"/>
          </w:tcPr>
          <w:p w14:paraId="1467577C">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0.36</w:t>
            </w:r>
          </w:p>
        </w:tc>
        <w:tc>
          <w:tcPr>
            <w:tcW w:w="2551" w:type="dxa"/>
            <w:vAlign w:val="center"/>
          </w:tcPr>
          <w:p w14:paraId="42108155">
            <w:pPr>
              <w:jc w:val="right"/>
              <w:rPr>
                <w:rFonts w:ascii="方正书宋_GBK" w:hAnsi="方正书宋_GBK" w:eastAsia="方正书宋_GBK" w:cs="方正书宋_GBK"/>
                <w:sz w:val="21"/>
              </w:rPr>
            </w:pPr>
          </w:p>
        </w:tc>
        <w:tc>
          <w:tcPr>
            <w:tcW w:w="2552" w:type="dxa"/>
            <w:vAlign w:val="center"/>
          </w:tcPr>
          <w:p w14:paraId="2AFAE554">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0.36</w:t>
            </w:r>
          </w:p>
        </w:tc>
      </w:tr>
      <w:tr w14:paraId="069CB1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1A9FB3B">
            <w:pPr>
              <w:pStyle w:val="20"/>
              <w:rPr>
                <w:lang w:eastAsia="zh-CN"/>
              </w:rPr>
            </w:pPr>
            <w:r>
              <w:rPr>
                <w:rFonts w:hint="eastAsia"/>
                <w:lang w:eastAsia="zh-CN"/>
              </w:rPr>
              <w:t>15</w:t>
            </w:r>
          </w:p>
        </w:tc>
        <w:tc>
          <w:tcPr>
            <w:tcW w:w="1191" w:type="dxa"/>
            <w:vAlign w:val="center"/>
          </w:tcPr>
          <w:p w14:paraId="4F3270DD">
            <w:pPr>
              <w:pStyle w:val="19"/>
              <w:rPr>
                <w:lang w:eastAsia="zh-CN"/>
              </w:rPr>
            </w:pPr>
            <w:r>
              <w:rPr>
                <w:rFonts w:hint="eastAsia"/>
                <w:lang w:eastAsia="zh-CN"/>
              </w:rPr>
              <w:t>30208</w:t>
            </w:r>
          </w:p>
        </w:tc>
        <w:tc>
          <w:tcPr>
            <w:tcW w:w="4535" w:type="dxa"/>
            <w:vAlign w:val="center"/>
          </w:tcPr>
          <w:p w14:paraId="41E10941">
            <w:pPr>
              <w:pStyle w:val="19"/>
              <w:rPr>
                <w:lang w:eastAsia="zh-CN"/>
              </w:rPr>
            </w:pPr>
            <w:r>
              <w:rPr>
                <w:rFonts w:hint="eastAsia"/>
                <w:lang w:eastAsia="zh-CN"/>
              </w:rPr>
              <w:t>取暖费</w:t>
            </w:r>
          </w:p>
        </w:tc>
        <w:tc>
          <w:tcPr>
            <w:tcW w:w="2551" w:type="dxa"/>
            <w:vAlign w:val="center"/>
          </w:tcPr>
          <w:p w14:paraId="504EE066">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2.20</w:t>
            </w:r>
          </w:p>
        </w:tc>
        <w:tc>
          <w:tcPr>
            <w:tcW w:w="2551" w:type="dxa"/>
            <w:vAlign w:val="center"/>
          </w:tcPr>
          <w:p w14:paraId="1D5D55E7">
            <w:pPr>
              <w:jc w:val="right"/>
              <w:rPr>
                <w:rFonts w:ascii="方正书宋_GBK" w:hAnsi="方正书宋_GBK" w:eastAsia="方正书宋_GBK" w:cs="方正书宋_GBK"/>
                <w:sz w:val="21"/>
              </w:rPr>
            </w:pPr>
          </w:p>
        </w:tc>
        <w:tc>
          <w:tcPr>
            <w:tcW w:w="2552" w:type="dxa"/>
            <w:vAlign w:val="center"/>
          </w:tcPr>
          <w:p w14:paraId="144C88C4">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val="en-US" w:eastAsia="zh-CN"/>
              </w:rPr>
              <w:t>2.20</w:t>
            </w:r>
          </w:p>
        </w:tc>
      </w:tr>
      <w:tr w14:paraId="0C5849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45B04A9">
            <w:pPr>
              <w:pStyle w:val="20"/>
              <w:rPr>
                <w:lang w:eastAsia="zh-CN"/>
              </w:rPr>
            </w:pPr>
            <w:r>
              <w:rPr>
                <w:rFonts w:hint="eastAsia"/>
                <w:lang w:eastAsia="zh-CN"/>
              </w:rPr>
              <w:t>16</w:t>
            </w:r>
          </w:p>
        </w:tc>
        <w:tc>
          <w:tcPr>
            <w:tcW w:w="1191" w:type="dxa"/>
            <w:vAlign w:val="center"/>
          </w:tcPr>
          <w:p w14:paraId="2AC16F69">
            <w:pPr>
              <w:pStyle w:val="19"/>
              <w:rPr>
                <w:lang w:eastAsia="zh-CN"/>
              </w:rPr>
            </w:pPr>
            <w:r>
              <w:rPr>
                <w:rFonts w:hint="eastAsia"/>
                <w:lang w:eastAsia="zh-CN"/>
              </w:rPr>
              <w:t>30211</w:t>
            </w:r>
          </w:p>
        </w:tc>
        <w:tc>
          <w:tcPr>
            <w:tcW w:w="4535" w:type="dxa"/>
            <w:vAlign w:val="center"/>
          </w:tcPr>
          <w:p w14:paraId="5B84D056">
            <w:pPr>
              <w:pStyle w:val="19"/>
              <w:rPr>
                <w:lang w:eastAsia="zh-CN"/>
              </w:rPr>
            </w:pPr>
            <w:r>
              <w:rPr>
                <w:rFonts w:hint="eastAsia"/>
                <w:lang w:eastAsia="zh-CN"/>
              </w:rPr>
              <w:t>差旅费</w:t>
            </w:r>
          </w:p>
        </w:tc>
        <w:tc>
          <w:tcPr>
            <w:tcW w:w="2551" w:type="dxa"/>
            <w:vAlign w:val="center"/>
          </w:tcPr>
          <w:p w14:paraId="4CFCE397">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val="en-US" w:eastAsia="zh-CN"/>
              </w:rPr>
              <w:t>2.5</w:t>
            </w:r>
            <w:r>
              <w:rPr>
                <w:rFonts w:hint="eastAsia" w:ascii="方正书宋_GBK" w:hAnsi="方正书宋_GBK" w:eastAsia="方正书宋_GBK" w:cs="方正书宋_GBK"/>
                <w:sz w:val="21"/>
                <w:lang w:eastAsia="zh-CN"/>
              </w:rPr>
              <w:t>0</w:t>
            </w:r>
          </w:p>
        </w:tc>
        <w:tc>
          <w:tcPr>
            <w:tcW w:w="2551" w:type="dxa"/>
            <w:vAlign w:val="center"/>
          </w:tcPr>
          <w:p w14:paraId="1F37E60D">
            <w:pPr>
              <w:jc w:val="right"/>
              <w:rPr>
                <w:rFonts w:ascii="方正书宋_GBK" w:hAnsi="方正书宋_GBK" w:eastAsia="方正书宋_GBK" w:cs="方正书宋_GBK"/>
                <w:sz w:val="21"/>
              </w:rPr>
            </w:pPr>
          </w:p>
        </w:tc>
        <w:tc>
          <w:tcPr>
            <w:tcW w:w="2552" w:type="dxa"/>
            <w:vAlign w:val="center"/>
          </w:tcPr>
          <w:p w14:paraId="62CADE91">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val="en-US" w:eastAsia="zh-CN"/>
              </w:rPr>
              <w:t>2.5</w:t>
            </w:r>
            <w:r>
              <w:rPr>
                <w:rFonts w:hint="eastAsia" w:ascii="方正书宋_GBK" w:hAnsi="方正书宋_GBK" w:eastAsia="方正书宋_GBK" w:cs="方正书宋_GBK"/>
                <w:sz w:val="21"/>
                <w:lang w:eastAsia="zh-CN"/>
              </w:rPr>
              <w:t>0</w:t>
            </w:r>
          </w:p>
        </w:tc>
      </w:tr>
      <w:tr w14:paraId="378455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BA1A1F1">
            <w:pPr>
              <w:pStyle w:val="20"/>
              <w:rPr>
                <w:lang w:eastAsia="zh-CN"/>
              </w:rPr>
            </w:pPr>
            <w:r>
              <w:rPr>
                <w:rFonts w:hint="eastAsia"/>
                <w:lang w:eastAsia="zh-CN"/>
              </w:rPr>
              <w:t>17</w:t>
            </w:r>
          </w:p>
        </w:tc>
        <w:tc>
          <w:tcPr>
            <w:tcW w:w="1191" w:type="dxa"/>
            <w:vAlign w:val="center"/>
          </w:tcPr>
          <w:p w14:paraId="71675CE0">
            <w:pPr>
              <w:pStyle w:val="19"/>
              <w:rPr>
                <w:lang w:eastAsia="zh-CN"/>
              </w:rPr>
            </w:pPr>
            <w:r>
              <w:rPr>
                <w:rFonts w:hint="eastAsia"/>
                <w:lang w:eastAsia="zh-CN"/>
              </w:rPr>
              <w:t>30226</w:t>
            </w:r>
          </w:p>
        </w:tc>
        <w:tc>
          <w:tcPr>
            <w:tcW w:w="4535" w:type="dxa"/>
            <w:vAlign w:val="center"/>
          </w:tcPr>
          <w:p w14:paraId="2D174BE2">
            <w:pPr>
              <w:pStyle w:val="19"/>
              <w:rPr>
                <w:lang w:eastAsia="zh-CN"/>
              </w:rPr>
            </w:pPr>
            <w:r>
              <w:rPr>
                <w:rFonts w:hint="eastAsia"/>
                <w:lang w:eastAsia="zh-CN"/>
              </w:rPr>
              <w:t>劳务费</w:t>
            </w:r>
          </w:p>
        </w:tc>
        <w:tc>
          <w:tcPr>
            <w:tcW w:w="2551" w:type="dxa"/>
            <w:vAlign w:val="center"/>
          </w:tcPr>
          <w:p w14:paraId="2740C60E">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60.69</w:t>
            </w:r>
          </w:p>
        </w:tc>
        <w:tc>
          <w:tcPr>
            <w:tcW w:w="2551" w:type="dxa"/>
            <w:vAlign w:val="center"/>
          </w:tcPr>
          <w:p w14:paraId="75EED52B">
            <w:pPr>
              <w:jc w:val="right"/>
              <w:rPr>
                <w:rFonts w:ascii="方正书宋_GBK" w:hAnsi="方正书宋_GBK" w:eastAsia="方正书宋_GBK" w:cs="方正书宋_GBK"/>
                <w:sz w:val="21"/>
              </w:rPr>
            </w:pPr>
          </w:p>
        </w:tc>
        <w:tc>
          <w:tcPr>
            <w:tcW w:w="2552" w:type="dxa"/>
            <w:vAlign w:val="center"/>
          </w:tcPr>
          <w:p w14:paraId="351DC38E">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val="en-US" w:eastAsia="zh-CN"/>
              </w:rPr>
              <w:t>60.69</w:t>
            </w:r>
          </w:p>
        </w:tc>
      </w:tr>
      <w:tr w14:paraId="15674B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3CE9829">
            <w:pPr>
              <w:pStyle w:val="20"/>
              <w:rPr>
                <w:lang w:eastAsia="zh-CN"/>
              </w:rPr>
            </w:pPr>
            <w:r>
              <w:t>1</w:t>
            </w:r>
            <w:r>
              <w:rPr>
                <w:rFonts w:hint="eastAsia"/>
                <w:lang w:eastAsia="zh-CN"/>
              </w:rPr>
              <w:t>8</w:t>
            </w:r>
          </w:p>
        </w:tc>
        <w:tc>
          <w:tcPr>
            <w:tcW w:w="1191" w:type="dxa"/>
            <w:vAlign w:val="center"/>
          </w:tcPr>
          <w:p w14:paraId="4C4153D5">
            <w:pPr>
              <w:pStyle w:val="19"/>
            </w:pPr>
            <w:r>
              <w:t>30228</w:t>
            </w:r>
          </w:p>
        </w:tc>
        <w:tc>
          <w:tcPr>
            <w:tcW w:w="4535" w:type="dxa"/>
            <w:vAlign w:val="center"/>
          </w:tcPr>
          <w:p w14:paraId="7C6BCD1A">
            <w:pPr>
              <w:pStyle w:val="19"/>
            </w:pPr>
            <w:r>
              <w:rPr>
                <w:rFonts w:hint="eastAsia"/>
              </w:rPr>
              <w:t>工会经费</w:t>
            </w:r>
          </w:p>
        </w:tc>
        <w:tc>
          <w:tcPr>
            <w:tcW w:w="2551" w:type="dxa"/>
            <w:vAlign w:val="center"/>
          </w:tcPr>
          <w:p w14:paraId="24025467">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2.12</w:t>
            </w:r>
          </w:p>
        </w:tc>
        <w:tc>
          <w:tcPr>
            <w:tcW w:w="2551" w:type="dxa"/>
            <w:vAlign w:val="center"/>
          </w:tcPr>
          <w:p w14:paraId="620D6AA5">
            <w:pPr>
              <w:jc w:val="right"/>
              <w:rPr>
                <w:rFonts w:ascii="方正书宋_GBK" w:hAnsi="方正书宋_GBK" w:eastAsia="方正书宋_GBK" w:cs="方正书宋_GBK"/>
                <w:sz w:val="21"/>
              </w:rPr>
            </w:pPr>
          </w:p>
        </w:tc>
        <w:tc>
          <w:tcPr>
            <w:tcW w:w="2552" w:type="dxa"/>
            <w:vAlign w:val="center"/>
          </w:tcPr>
          <w:p w14:paraId="25BE1EF1">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val="en-US" w:eastAsia="zh-CN"/>
              </w:rPr>
              <w:t>2.12</w:t>
            </w:r>
          </w:p>
        </w:tc>
      </w:tr>
      <w:tr w14:paraId="3EF12D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193CB6E">
            <w:pPr>
              <w:pStyle w:val="20"/>
              <w:rPr>
                <w:lang w:eastAsia="zh-CN"/>
              </w:rPr>
            </w:pPr>
            <w:r>
              <w:t>1</w:t>
            </w:r>
            <w:r>
              <w:rPr>
                <w:rFonts w:hint="eastAsia"/>
                <w:lang w:eastAsia="zh-CN"/>
              </w:rPr>
              <w:t>9</w:t>
            </w:r>
          </w:p>
        </w:tc>
        <w:tc>
          <w:tcPr>
            <w:tcW w:w="1191" w:type="dxa"/>
            <w:vAlign w:val="center"/>
          </w:tcPr>
          <w:p w14:paraId="76A57C4D">
            <w:pPr>
              <w:pStyle w:val="19"/>
            </w:pPr>
            <w:r>
              <w:t>30229</w:t>
            </w:r>
          </w:p>
        </w:tc>
        <w:tc>
          <w:tcPr>
            <w:tcW w:w="4535" w:type="dxa"/>
            <w:vAlign w:val="center"/>
          </w:tcPr>
          <w:p w14:paraId="1D5AEBFA">
            <w:pPr>
              <w:pStyle w:val="19"/>
            </w:pPr>
            <w:r>
              <w:rPr>
                <w:rFonts w:hint="eastAsia"/>
              </w:rPr>
              <w:t>福利费</w:t>
            </w:r>
          </w:p>
        </w:tc>
        <w:tc>
          <w:tcPr>
            <w:tcW w:w="2551" w:type="dxa"/>
            <w:vAlign w:val="center"/>
          </w:tcPr>
          <w:p w14:paraId="4C5879EC">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val="en-US" w:eastAsia="zh-CN"/>
              </w:rPr>
              <w:t>2.7</w:t>
            </w:r>
            <w:r>
              <w:rPr>
                <w:rFonts w:hint="eastAsia" w:ascii="方正书宋_GBK" w:hAnsi="方正书宋_GBK" w:eastAsia="方正书宋_GBK" w:cs="方正书宋_GBK"/>
                <w:sz w:val="21"/>
                <w:lang w:eastAsia="zh-CN"/>
              </w:rPr>
              <w:t>8</w:t>
            </w:r>
          </w:p>
        </w:tc>
        <w:tc>
          <w:tcPr>
            <w:tcW w:w="2551" w:type="dxa"/>
            <w:vAlign w:val="center"/>
          </w:tcPr>
          <w:p w14:paraId="64A7AAC0">
            <w:pPr>
              <w:jc w:val="right"/>
              <w:rPr>
                <w:rFonts w:ascii="方正书宋_GBK" w:hAnsi="方正书宋_GBK" w:eastAsia="方正书宋_GBK" w:cs="方正书宋_GBK"/>
                <w:sz w:val="21"/>
              </w:rPr>
            </w:pPr>
          </w:p>
        </w:tc>
        <w:tc>
          <w:tcPr>
            <w:tcW w:w="2552" w:type="dxa"/>
            <w:vAlign w:val="center"/>
          </w:tcPr>
          <w:p w14:paraId="5496BF24">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val="en-US" w:eastAsia="zh-CN"/>
              </w:rPr>
              <w:t>2.7</w:t>
            </w:r>
            <w:r>
              <w:rPr>
                <w:rFonts w:hint="eastAsia" w:ascii="方正书宋_GBK" w:hAnsi="方正书宋_GBK" w:eastAsia="方正书宋_GBK" w:cs="方正书宋_GBK"/>
                <w:sz w:val="21"/>
                <w:lang w:eastAsia="zh-CN"/>
              </w:rPr>
              <w:t>8</w:t>
            </w:r>
          </w:p>
        </w:tc>
      </w:tr>
      <w:tr w14:paraId="0B367F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8455D97">
            <w:pPr>
              <w:pStyle w:val="20"/>
              <w:rPr>
                <w:lang w:eastAsia="zh-CN"/>
              </w:rPr>
            </w:pPr>
            <w:r>
              <w:rPr>
                <w:rFonts w:hint="eastAsia"/>
                <w:lang w:eastAsia="zh-CN"/>
              </w:rPr>
              <w:t>20</w:t>
            </w:r>
          </w:p>
        </w:tc>
        <w:tc>
          <w:tcPr>
            <w:tcW w:w="1191" w:type="dxa"/>
            <w:vAlign w:val="center"/>
          </w:tcPr>
          <w:p w14:paraId="444CD430">
            <w:pPr>
              <w:pStyle w:val="19"/>
              <w:rPr>
                <w:lang w:eastAsia="zh-CN"/>
              </w:rPr>
            </w:pPr>
            <w:r>
              <w:rPr>
                <w:rFonts w:hint="eastAsia"/>
                <w:lang w:eastAsia="zh-CN"/>
              </w:rPr>
              <w:t>30231</w:t>
            </w:r>
          </w:p>
        </w:tc>
        <w:tc>
          <w:tcPr>
            <w:tcW w:w="4535" w:type="dxa"/>
            <w:vAlign w:val="center"/>
          </w:tcPr>
          <w:p w14:paraId="2F128AB9">
            <w:pPr>
              <w:pStyle w:val="19"/>
              <w:rPr>
                <w:lang w:eastAsia="zh-CN"/>
              </w:rPr>
            </w:pPr>
            <w:r>
              <w:rPr>
                <w:rFonts w:hint="eastAsia"/>
                <w:lang w:eastAsia="zh-CN"/>
              </w:rPr>
              <w:t>公务用车运行维护费</w:t>
            </w:r>
          </w:p>
        </w:tc>
        <w:tc>
          <w:tcPr>
            <w:tcW w:w="2551" w:type="dxa"/>
            <w:vAlign w:val="center"/>
          </w:tcPr>
          <w:p w14:paraId="7C000B66">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4.00</w:t>
            </w:r>
          </w:p>
        </w:tc>
        <w:tc>
          <w:tcPr>
            <w:tcW w:w="2551" w:type="dxa"/>
            <w:vAlign w:val="center"/>
          </w:tcPr>
          <w:p w14:paraId="32830A29">
            <w:pPr>
              <w:jc w:val="right"/>
              <w:rPr>
                <w:rFonts w:ascii="方正书宋_GBK" w:hAnsi="方正书宋_GBK" w:eastAsia="方正书宋_GBK" w:cs="方正书宋_GBK"/>
                <w:sz w:val="21"/>
              </w:rPr>
            </w:pPr>
          </w:p>
        </w:tc>
        <w:tc>
          <w:tcPr>
            <w:tcW w:w="2552" w:type="dxa"/>
            <w:vAlign w:val="center"/>
          </w:tcPr>
          <w:p w14:paraId="0B7B1F38">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4.00</w:t>
            </w:r>
          </w:p>
        </w:tc>
      </w:tr>
      <w:tr w14:paraId="0D0FEF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544A358">
            <w:pPr>
              <w:pStyle w:val="20"/>
              <w:rPr>
                <w:lang w:eastAsia="zh-CN"/>
              </w:rPr>
            </w:pPr>
            <w:r>
              <w:rPr>
                <w:rFonts w:hint="eastAsia"/>
                <w:lang w:eastAsia="zh-CN"/>
              </w:rPr>
              <w:t>21</w:t>
            </w:r>
          </w:p>
        </w:tc>
        <w:tc>
          <w:tcPr>
            <w:tcW w:w="1191" w:type="dxa"/>
            <w:vAlign w:val="center"/>
          </w:tcPr>
          <w:p w14:paraId="44B12E85">
            <w:pPr>
              <w:pStyle w:val="19"/>
            </w:pPr>
            <w:r>
              <w:t>30239</w:t>
            </w:r>
          </w:p>
        </w:tc>
        <w:tc>
          <w:tcPr>
            <w:tcW w:w="4535" w:type="dxa"/>
            <w:vAlign w:val="center"/>
          </w:tcPr>
          <w:p w14:paraId="58127B44">
            <w:pPr>
              <w:pStyle w:val="19"/>
            </w:pPr>
            <w:r>
              <w:rPr>
                <w:rFonts w:hint="eastAsia"/>
              </w:rPr>
              <w:t>其他交通费用</w:t>
            </w:r>
          </w:p>
        </w:tc>
        <w:tc>
          <w:tcPr>
            <w:tcW w:w="2551" w:type="dxa"/>
            <w:vAlign w:val="center"/>
          </w:tcPr>
          <w:p w14:paraId="07F5EFF0">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3.90</w:t>
            </w:r>
          </w:p>
        </w:tc>
        <w:tc>
          <w:tcPr>
            <w:tcW w:w="2551" w:type="dxa"/>
            <w:vAlign w:val="center"/>
          </w:tcPr>
          <w:p w14:paraId="385C02FC">
            <w:pPr>
              <w:jc w:val="right"/>
              <w:rPr>
                <w:rFonts w:ascii="方正书宋_GBK" w:hAnsi="方正书宋_GBK" w:eastAsia="方正书宋_GBK" w:cs="方正书宋_GBK"/>
                <w:sz w:val="21"/>
              </w:rPr>
            </w:pPr>
          </w:p>
        </w:tc>
        <w:tc>
          <w:tcPr>
            <w:tcW w:w="2552" w:type="dxa"/>
            <w:vAlign w:val="center"/>
          </w:tcPr>
          <w:p w14:paraId="695CF3C6">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3.90</w:t>
            </w:r>
          </w:p>
        </w:tc>
      </w:tr>
    </w:tbl>
    <w:p w14:paraId="5084C3E0">
      <w:pPr>
        <w:sectPr>
          <w:type w:val="continuous"/>
          <w:pgSz w:w="16840" w:h="11900" w:orient="landscape"/>
          <w:pgMar w:top="1361" w:right="1021" w:bottom="1134" w:left="1021" w:header="720" w:footer="720" w:gutter="0"/>
          <w:cols w:space="720" w:num="1"/>
        </w:sectPr>
      </w:pPr>
    </w:p>
    <w:p w14:paraId="6F4B3E08">
      <w:pPr>
        <w:jc w:val="center"/>
        <w:outlineLvl w:val="4"/>
        <w:rPr>
          <w:rFonts w:ascii="方正小标宋_GBK" w:hAnsi="方正小标宋_GBK" w:cs="方正小标宋_GBK" w:eastAsiaTheme="minorEastAsia"/>
          <w:color w:val="000000"/>
          <w:sz w:val="36"/>
          <w:lang w:eastAsia="zh-CN"/>
        </w:rPr>
      </w:pPr>
    </w:p>
    <w:p w14:paraId="33A0A61C">
      <w:pPr>
        <w:jc w:val="center"/>
        <w:outlineLvl w:val="4"/>
        <w:rPr>
          <w:rFonts w:ascii="方正小标宋_GBK" w:hAnsi="方正小标宋_GBK" w:eastAsia="方正小标宋_GBK" w:cs="方正小标宋_GBK"/>
          <w:color w:val="000000"/>
          <w:sz w:val="36"/>
        </w:rPr>
      </w:pPr>
    </w:p>
    <w:p w14:paraId="1EFE5A2D">
      <w:pPr>
        <w:jc w:val="center"/>
        <w:outlineLvl w:val="4"/>
        <w:rPr>
          <w:rFonts w:ascii="方正小标宋_GBK" w:hAnsi="方正小标宋_GBK" w:eastAsia="方正小标宋_GBK" w:cs="方正小标宋_GBK"/>
          <w:color w:val="000000"/>
          <w:sz w:val="36"/>
        </w:rPr>
      </w:pPr>
    </w:p>
    <w:p w14:paraId="3F1E51EA">
      <w:pPr>
        <w:jc w:val="center"/>
        <w:outlineLvl w:val="4"/>
        <w:rPr>
          <w:rFonts w:ascii="方正小标宋_GBK" w:hAnsi="方正小标宋_GBK" w:eastAsia="方正小标宋_GBK" w:cs="方正小标宋_GBK"/>
          <w:color w:val="000000"/>
          <w:sz w:val="36"/>
        </w:rPr>
      </w:pPr>
    </w:p>
    <w:p w14:paraId="2896599F">
      <w:pPr>
        <w:jc w:val="center"/>
        <w:outlineLvl w:val="4"/>
        <w:rPr>
          <w:rFonts w:ascii="方正小标宋_GBK" w:hAnsi="方正小标宋_GBK" w:eastAsia="方正小标宋_GBK" w:cs="方正小标宋_GBK"/>
          <w:color w:val="000000"/>
          <w:sz w:val="36"/>
          <w:lang w:eastAsia="zh-CN"/>
        </w:rPr>
      </w:pPr>
    </w:p>
    <w:p w14:paraId="70EB112E">
      <w:pPr>
        <w:jc w:val="center"/>
        <w:outlineLvl w:val="4"/>
        <w:rPr>
          <w:rFonts w:ascii="方正小标宋_GBK" w:hAnsi="方正小标宋_GBK" w:eastAsia="方正小标宋_GBK" w:cs="方正小标宋_GBK"/>
          <w:color w:val="000000"/>
          <w:sz w:val="36"/>
          <w:lang w:eastAsia="zh-CN"/>
        </w:rPr>
      </w:pPr>
    </w:p>
    <w:p w14:paraId="5D9A6225">
      <w:pPr>
        <w:jc w:val="center"/>
        <w:outlineLvl w:val="4"/>
        <w:rPr>
          <w:rFonts w:ascii="方正小标宋_GBK" w:hAnsi="方正小标宋_GBK" w:eastAsia="方正小标宋_GBK" w:cs="方正小标宋_GBK"/>
          <w:color w:val="000000"/>
          <w:sz w:val="36"/>
          <w:lang w:eastAsia="zh-CN"/>
        </w:rPr>
      </w:pPr>
    </w:p>
    <w:p w14:paraId="25F9DAC4">
      <w:pPr>
        <w:jc w:val="center"/>
        <w:outlineLvl w:val="4"/>
        <w:rPr>
          <w:rFonts w:ascii="方正小标宋_GBK" w:hAnsi="方正小标宋_GBK" w:eastAsia="方正小标宋_GBK" w:cs="方正小标宋_GBK"/>
          <w:color w:val="000000"/>
          <w:sz w:val="36"/>
          <w:lang w:eastAsia="zh-CN"/>
        </w:rPr>
      </w:pPr>
    </w:p>
    <w:p w14:paraId="59CC6AD5">
      <w:pPr>
        <w:outlineLvl w:val="4"/>
        <w:rPr>
          <w:rFonts w:ascii="方正小标宋_GBK" w:hAnsi="方正小标宋_GBK" w:eastAsia="方正小标宋_GBK" w:cs="方正小标宋_GBK"/>
          <w:color w:val="000000"/>
          <w:sz w:val="36"/>
          <w:lang w:eastAsia="zh-CN"/>
        </w:rPr>
      </w:pPr>
    </w:p>
    <w:p w14:paraId="696CBFCE">
      <w:pPr>
        <w:outlineLvl w:val="4"/>
        <w:rPr>
          <w:rFonts w:ascii="方正小标宋_GBK" w:hAnsi="方正小标宋_GBK" w:eastAsia="方正小标宋_GBK" w:cs="方正小标宋_GBK"/>
          <w:color w:val="000000"/>
          <w:sz w:val="36"/>
          <w:lang w:eastAsia="zh-CN"/>
        </w:rPr>
      </w:pPr>
    </w:p>
    <w:p w14:paraId="780A9615">
      <w:pPr>
        <w:jc w:val="center"/>
        <w:outlineLvl w:val="4"/>
      </w:pPr>
      <w:r>
        <w:rPr>
          <w:rFonts w:hint="eastAsia" w:ascii="方正小标宋_GBK" w:hAnsi="方正小标宋_GBK" w:eastAsia="方正小标宋_GBK" w:cs="方正小标宋_GBK"/>
          <w:color w:val="000000"/>
          <w:sz w:val="36"/>
        </w:rPr>
        <w:t>单位预算政府基金预算财政拨款支出表</w:t>
      </w:r>
    </w:p>
    <w:tbl>
      <w:tblPr>
        <w:tblStyle w:val="9"/>
        <w:tblW w:w="1422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6A7DE9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157D84FA">
            <w:pPr>
              <w:pStyle w:val="16"/>
            </w:pPr>
            <w:r>
              <w:rPr>
                <w:rFonts w:hint="eastAsia"/>
                <w:lang w:eastAsia="zh-CN"/>
              </w:rPr>
              <w:t>450001涞水县医疗保障局（本级）</w:t>
            </w:r>
          </w:p>
        </w:tc>
        <w:tc>
          <w:tcPr>
            <w:tcW w:w="2551" w:type="dxa"/>
            <w:tcBorders>
              <w:top w:val="single" w:color="FFFFFF" w:sz="6" w:space="0"/>
              <w:left w:val="single" w:color="FFFFFF" w:sz="6" w:space="0"/>
              <w:right w:val="single" w:color="FFFFFF" w:sz="6" w:space="0"/>
            </w:tcBorders>
            <w:vAlign w:val="center"/>
          </w:tcPr>
          <w:p w14:paraId="50E9DD61">
            <w:pPr>
              <w:pStyle w:val="15"/>
              <w:rPr>
                <w:lang w:eastAsia="zh-CN"/>
              </w:rPr>
            </w:pPr>
            <w:r>
              <w:rPr>
                <w:rFonts w:hint="eastAsia"/>
              </w:rPr>
              <w:t>预算年度：</w:t>
            </w:r>
            <w:r>
              <w:t>202</w:t>
            </w:r>
            <w:r>
              <w:rPr>
                <w:rFonts w:hint="eastAsia"/>
                <w:lang w:val="en-US" w:eastAsia="zh-CN"/>
              </w:rPr>
              <w:t>4</w:t>
            </w:r>
          </w:p>
        </w:tc>
        <w:tc>
          <w:tcPr>
            <w:tcW w:w="5102" w:type="dxa"/>
            <w:gridSpan w:val="2"/>
            <w:tcBorders>
              <w:top w:val="single" w:color="FFFFFF" w:sz="6" w:space="0"/>
              <w:left w:val="single" w:color="FFFFFF" w:sz="6" w:space="0"/>
              <w:right w:val="single" w:color="FFFFFF" w:sz="6" w:space="0"/>
            </w:tcBorders>
            <w:vAlign w:val="center"/>
          </w:tcPr>
          <w:p w14:paraId="31DD8565">
            <w:pPr>
              <w:pStyle w:val="14"/>
            </w:pPr>
            <w:r>
              <w:rPr>
                <w:rFonts w:hint="eastAsia"/>
              </w:rPr>
              <w:t>单位：万元</w:t>
            </w:r>
          </w:p>
        </w:tc>
      </w:tr>
      <w:tr w14:paraId="19FA1C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0F6FE10B">
            <w:pPr>
              <w:pStyle w:val="17"/>
            </w:pPr>
            <w:r>
              <w:rPr>
                <w:rFonts w:hint="eastAsia"/>
              </w:rPr>
              <w:t>序号</w:t>
            </w:r>
          </w:p>
        </w:tc>
        <w:tc>
          <w:tcPr>
            <w:tcW w:w="5726" w:type="dxa"/>
            <w:gridSpan w:val="2"/>
            <w:vAlign w:val="center"/>
          </w:tcPr>
          <w:p w14:paraId="425B5C90">
            <w:pPr>
              <w:pStyle w:val="17"/>
            </w:pPr>
            <w:r>
              <w:rPr>
                <w:rFonts w:hint="eastAsia"/>
              </w:rPr>
              <w:t>功能分类科目</w:t>
            </w:r>
          </w:p>
        </w:tc>
        <w:tc>
          <w:tcPr>
            <w:tcW w:w="2551" w:type="dxa"/>
            <w:vMerge w:val="restart"/>
            <w:vAlign w:val="center"/>
          </w:tcPr>
          <w:p w14:paraId="67EAFF49">
            <w:pPr>
              <w:pStyle w:val="17"/>
            </w:pPr>
            <w:r>
              <w:rPr>
                <w:rFonts w:hint="eastAsia"/>
              </w:rPr>
              <w:t>合计</w:t>
            </w:r>
          </w:p>
        </w:tc>
        <w:tc>
          <w:tcPr>
            <w:tcW w:w="2551" w:type="dxa"/>
            <w:vMerge w:val="restart"/>
            <w:vAlign w:val="center"/>
          </w:tcPr>
          <w:p w14:paraId="74B33B86">
            <w:pPr>
              <w:pStyle w:val="17"/>
            </w:pPr>
            <w:r>
              <w:rPr>
                <w:rFonts w:hint="eastAsia"/>
              </w:rPr>
              <w:t>基本支出</w:t>
            </w:r>
          </w:p>
        </w:tc>
        <w:tc>
          <w:tcPr>
            <w:tcW w:w="2551" w:type="dxa"/>
            <w:vMerge w:val="restart"/>
            <w:vAlign w:val="center"/>
          </w:tcPr>
          <w:p w14:paraId="1245C380">
            <w:pPr>
              <w:pStyle w:val="17"/>
            </w:pPr>
            <w:r>
              <w:rPr>
                <w:rFonts w:hint="eastAsia"/>
              </w:rPr>
              <w:t>项目支出</w:t>
            </w:r>
          </w:p>
        </w:tc>
      </w:tr>
      <w:tr w14:paraId="6C19BC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7FC0C080"/>
        </w:tc>
        <w:tc>
          <w:tcPr>
            <w:tcW w:w="1191" w:type="dxa"/>
            <w:vAlign w:val="center"/>
          </w:tcPr>
          <w:p w14:paraId="0BC3F91D">
            <w:pPr>
              <w:pStyle w:val="17"/>
            </w:pPr>
            <w:r>
              <w:rPr>
                <w:rFonts w:hint="eastAsia"/>
              </w:rPr>
              <w:t>科目编码</w:t>
            </w:r>
          </w:p>
        </w:tc>
        <w:tc>
          <w:tcPr>
            <w:tcW w:w="4535" w:type="dxa"/>
            <w:vAlign w:val="center"/>
          </w:tcPr>
          <w:p w14:paraId="7747FE19">
            <w:pPr>
              <w:pStyle w:val="17"/>
            </w:pPr>
            <w:r>
              <w:rPr>
                <w:rFonts w:hint="eastAsia"/>
              </w:rPr>
              <w:t>科目名称</w:t>
            </w:r>
          </w:p>
        </w:tc>
        <w:tc>
          <w:tcPr>
            <w:tcW w:w="2551" w:type="dxa"/>
            <w:vMerge w:val="continue"/>
          </w:tcPr>
          <w:p w14:paraId="30D41369"/>
        </w:tc>
        <w:tc>
          <w:tcPr>
            <w:tcW w:w="2551" w:type="dxa"/>
            <w:vMerge w:val="continue"/>
          </w:tcPr>
          <w:p w14:paraId="657B4CBD"/>
        </w:tc>
        <w:tc>
          <w:tcPr>
            <w:tcW w:w="2551" w:type="dxa"/>
            <w:vMerge w:val="continue"/>
          </w:tcPr>
          <w:p w14:paraId="1C3D1C2D"/>
        </w:tc>
      </w:tr>
      <w:tr w14:paraId="44D360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1BC0EA2C">
            <w:pPr>
              <w:pStyle w:val="17"/>
            </w:pPr>
            <w:r>
              <w:rPr>
                <w:rFonts w:hint="eastAsia"/>
              </w:rPr>
              <w:t>栏次</w:t>
            </w:r>
          </w:p>
        </w:tc>
        <w:tc>
          <w:tcPr>
            <w:tcW w:w="1191" w:type="dxa"/>
            <w:vAlign w:val="center"/>
          </w:tcPr>
          <w:p w14:paraId="3BB0518F">
            <w:pPr>
              <w:pStyle w:val="17"/>
            </w:pPr>
            <w:r>
              <w:t>1</w:t>
            </w:r>
          </w:p>
        </w:tc>
        <w:tc>
          <w:tcPr>
            <w:tcW w:w="4535" w:type="dxa"/>
            <w:vAlign w:val="center"/>
          </w:tcPr>
          <w:p w14:paraId="28937AB6">
            <w:pPr>
              <w:pStyle w:val="17"/>
            </w:pPr>
            <w:r>
              <w:t>2</w:t>
            </w:r>
          </w:p>
        </w:tc>
        <w:tc>
          <w:tcPr>
            <w:tcW w:w="2551" w:type="dxa"/>
            <w:vAlign w:val="center"/>
          </w:tcPr>
          <w:p w14:paraId="00936E8E">
            <w:pPr>
              <w:pStyle w:val="17"/>
            </w:pPr>
            <w:r>
              <w:t>3</w:t>
            </w:r>
          </w:p>
        </w:tc>
        <w:tc>
          <w:tcPr>
            <w:tcW w:w="2551" w:type="dxa"/>
            <w:vAlign w:val="center"/>
          </w:tcPr>
          <w:p w14:paraId="7ACF3D38">
            <w:pPr>
              <w:pStyle w:val="17"/>
            </w:pPr>
            <w:r>
              <w:t>4</w:t>
            </w:r>
          </w:p>
        </w:tc>
        <w:tc>
          <w:tcPr>
            <w:tcW w:w="2551" w:type="dxa"/>
            <w:vAlign w:val="center"/>
          </w:tcPr>
          <w:p w14:paraId="446BAFB0">
            <w:pPr>
              <w:pStyle w:val="17"/>
            </w:pPr>
            <w:r>
              <w:t>5</w:t>
            </w:r>
          </w:p>
        </w:tc>
      </w:tr>
      <w:tr w14:paraId="368541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256ECD3">
            <w:pPr>
              <w:pStyle w:val="20"/>
              <w:rPr>
                <w:lang w:eastAsia="zh-CN"/>
              </w:rPr>
            </w:pPr>
          </w:p>
        </w:tc>
        <w:tc>
          <w:tcPr>
            <w:tcW w:w="1191" w:type="dxa"/>
            <w:vAlign w:val="center"/>
          </w:tcPr>
          <w:p w14:paraId="25441647">
            <w:pPr>
              <w:pStyle w:val="19"/>
              <w:rPr>
                <w:lang w:eastAsia="zh-CN"/>
              </w:rPr>
            </w:pPr>
          </w:p>
        </w:tc>
        <w:tc>
          <w:tcPr>
            <w:tcW w:w="4535" w:type="dxa"/>
            <w:vAlign w:val="center"/>
          </w:tcPr>
          <w:p w14:paraId="01773523">
            <w:pPr>
              <w:pStyle w:val="19"/>
              <w:rPr>
                <w:lang w:eastAsia="zh-CN"/>
              </w:rPr>
            </w:pPr>
          </w:p>
        </w:tc>
        <w:tc>
          <w:tcPr>
            <w:tcW w:w="2551" w:type="dxa"/>
            <w:vAlign w:val="center"/>
          </w:tcPr>
          <w:p w14:paraId="1757D315">
            <w:pPr>
              <w:pStyle w:val="18"/>
              <w:rPr>
                <w:lang w:eastAsia="zh-CN"/>
              </w:rPr>
            </w:pPr>
          </w:p>
        </w:tc>
        <w:tc>
          <w:tcPr>
            <w:tcW w:w="2551" w:type="dxa"/>
            <w:vAlign w:val="center"/>
          </w:tcPr>
          <w:p w14:paraId="011BD312">
            <w:pPr>
              <w:pStyle w:val="18"/>
            </w:pPr>
          </w:p>
        </w:tc>
        <w:tc>
          <w:tcPr>
            <w:tcW w:w="2551" w:type="dxa"/>
            <w:vAlign w:val="center"/>
          </w:tcPr>
          <w:p w14:paraId="0A3962C9">
            <w:pPr>
              <w:pStyle w:val="18"/>
              <w:rPr>
                <w:lang w:eastAsia="zh-CN"/>
              </w:rPr>
            </w:pPr>
          </w:p>
        </w:tc>
      </w:tr>
      <w:tr w14:paraId="24BFF1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05CE70E">
            <w:pPr>
              <w:pStyle w:val="20"/>
              <w:rPr>
                <w:lang w:eastAsia="zh-CN"/>
              </w:rPr>
            </w:pPr>
          </w:p>
        </w:tc>
        <w:tc>
          <w:tcPr>
            <w:tcW w:w="1191" w:type="dxa"/>
            <w:vAlign w:val="center"/>
          </w:tcPr>
          <w:p w14:paraId="2EE1BC76">
            <w:pPr>
              <w:pStyle w:val="19"/>
              <w:rPr>
                <w:lang w:eastAsia="zh-CN"/>
              </w:rPr>
            </w:pPr>
          </w:p>
        </w:tc>
        <w:tc>
          <w:tcPr>
            <w:tcW w:w="4535" w:type="dxa"/>
            <w:vAlign w:val="center"/>
          </w:tcPr>
          <w:p w14:paraId="77ACAF8B">
            <w:pPr>
              <w:pStyle w:val="19"/>
              <w:rPr>
                <w:lang w:eastAsia="zh-CN"/>
              </w:rPr>
            </w:pPr>
          </w:p>
        </w:tc>
        <w:tc>
          <w:tcPr>
            <w:tcW w:w="2551" w:type="dxa"/>
            <w:vAlign w:val="center"/>
          </w:tcPr>
          <w:p w14:paraId="7564CD54">
            <w:pPr>
              <w:pStyle w:val="18"/>
              <w:rPr>
                <w:lang w:eastAsia="zh-CN"/>
              </w:rPr>
            </w:pPr>
          </w:p>
        </w:tc>
        <w:tc>
          <w:tcPr>
            <w:tcW w:w="2551" w:type="dxa"/>
            <w:vAlign w:val="center"/>
          </w:tcPr>
          <w:p w14:paraId="68013B76">
            <w:pPr>
              <w:pStyle w:val="18"/>
            </w:pPr>
          </w:p>
        </w:tc>
        <w:tc>
          <w:tcPr>
            <w:tcW w:w="2551" w:type="dxa"/>
            <w:vAlign w:val="center"/>
          </w:tcPr>
          <w:p w14:paraId="7FCBD75F">
            <w:pPr>
              <w:pStyle w:val="18"/>
              <w:rPr>
                <w:lang w:eastAsia="zh-CN"/>
              </w:rPr>
            </w:pPr>
          </w:p>
        </w:tc>
      </w:tr>
      <w:tr w14:paraId="0399F1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1A11C15">
            <w:pPr>
              <w:pStyle w:val="20"/>
              <w:rPr>
                <w:lang w:eastAsia="zh-CN"/>
              </w:rPr>
            </w:pPr>
          </w:p>
        </w:tc>
        <w:tc>
          <w:tcPr>
            <w:tcW w:w="1191" w:type="dxa"/>
            <w:vAlign w:val="center"/>
          </w:tcPr>
          <w:p w14:paraId="56500B74">
            <w:pPr>
              <w:pStyle w:val="19"/>
              <w:rPr>
                <w:lang w:eastAsia="zh-CN"/>
              </w:rPr>
            </w:pPr>
          </w:p>
        </w:tc>
        <w:tc>
          <w:tcPr>
            <w:tcW w:w="4535" w:type="dxa"/>
            <w:vAlign w:val="center"/>
          </w:tcPr>
          <w:p w14:paraId="60EA30DE">
            <w:pPr>
              <w:pStyle w:val="19"/>
              <w:rPr>
                <w:lang w:eastAsia="zh-CN"/>
              </w:rPr>
            </w:pPr>
          </w:p>
        </w:tc>
        <w:tc>
          <w:tcPr>
            <w:tcW w:w="2551" w:type="dxa"/>
            <w:vAlign w:val="center"/>
          </w:tcPr>
          <w:p w14:paraId="5D01B9F6">
            <w:pPr>
              <w:pStyle w:val="18"/>
              <w:rPr>
                <w:lang w:eastAsia="zh-CN"/>
              </w:rPr>
            </w:pPr>
          </w:p>
        </w:tc>
        <w:tc>
          <w:tcPr>
            <w:tcW w:w="2551" w:type="dxa"/>
            <w:vAlign w:val="center"/>
          </w:tcPr>
          <w:p w14:paraId="36BE3BC5">
            <w:pPr>
              <w:pStyle w:val="18"/>
            </w:pPr>
          </w:p>
        </w:tc>
        <w:tc>
          <w:tcPr>
            <w:tcW w:w="2551" w:type="dxa"/>
            <w:vAlign w:val="center"/>
          </w:tcPr>
          <w:p w14:paraId="3CB15E6F">
            <w:pPr>
              <w:pStyle w:val="18"/>
              <w:rPr>
                <w:lang w:eastAsia="zh-CN"/>
              </w:rPr>
            </w:pPr>
          </w:p>
        </w:tc>
      </w:tr>
      <w:tr w14:paraId="4D8C63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74A0132">
            <w:pPr>
              <w:pStyle w:val="20"/>
              <w:rPr>
                <w:lang w:eastAsia="zh-CN"/>
              </w:rPr>
            </w:pPr>
          </w:p>
        </w:tc>
        <w:tc>
          <w:tcPr>
            <w:tcW w:w="1191" w:type="dxa"/>
            <w:vAlign w:val="center"/>
          </w:tcPr>
          <w:p w14:paraId="4B120326">
            <w:pPr>
              <w:pStyle w:val="19"/>
            </w:pPr>
          </w:p>
        </w:tc>
        <w:tc>
          <w:tcPr>
            <w:tcW w:w="4535" w:type="dxa"/>
            <w:vAlign w:val="center"/>
          </w:tcPr>
          <w:p w14:paraId="236C0DAB">
            <w:pPr>
              <w:pStyle w:val="19"/>
              <w:rPr>
                <w:lang w:eastAsia="zh-CN"/>
              </w:rPr>
            </w:pPr>
            <w:r>
              <w:rPr>
                <w:rFonts w:hint="eastAsia"/>
                <w:lang w:eastAsia="zh-CN"/>
              </w:rPr>
              <w:t>合计</w:t>
            </w:r>
          </w:p>
        </w:tc>
        <w:tc>
          <w:tcPr>
            <w:tcW w:w="2551" w:type="dxa"/>
            <w:vAlign w:val="center"/>
          </w:tcPr>
          <w:p w14:paraId="04EAA3BF">
            <w:pPr>
              <w:pStyle w:val="18"/>
              <w:rPr>
                <w:lang w:eastAsia="zh-CN"/>
              </w:rPr>
            </w:pPr>
          </w:p>
        </w:tc>
        <w:tc>
          <w:tcPr>
            <w:tcW w:w="2551" w:type="dxa"/>
            <w:vAlign w:val="center"/>
          </w:tcPr>
          <w:p w14:paraId="373C848F">
            <w:pPr>
              <w:pStyle w:val="18"/>
            </w:pPr>
          </w:p>
        </w:tc>
        <w:tc>
          <w:tcPr>
            <w:tcW w:w="2551" w:type="dxa"/>
            <w:vAlign w:val="center"/>
          </w:tcPr>
          <w:p w14:paraId="3EEB3128">
            <w:pPr>
              <w:pStyle w:val="18"/>
              <w:rPr>
                <w:lang w:eastAsia="zh-CN"/>
              </w:rPr>
            </w:pPr>
          </w:p>
        </w:tc>
      </w:tr>
    </w:tbl>
    <w:p w14:paraId="72BF49B0">
      <w:pPr>
        <w:ind w:firstLine="630" w:firstLineChars="300"/>
        <w:outlineLvl w:val="4"/>
        <w:rPr>
          <w:rFonts w:ascii="方正小标宋_GBK" w:hAnsi="方正小标宋_GBK" w:eastAsia="方正小标宋_GBK" w:cs="方正小标宋_GBK"/>
          <w:color w:val="000000"/>
          <w:sz w:val="36"/>
          <w:lang w:eastAsia="zh-CN"/>
        </w:rPr>
      </w:pPr>
      <w:r>
        <w:rPr>
          <w:rFonts w:ascii="方正书宋_GBK" w:hAnsi="方正书宋_GBK" w:eastAsia="方正书宋_GBK" w:cs="方正书宋_GBK"/>
          <w:color w:val="000000"/>
          <w:sz w:val="21"/>
        </w:rPr>
        <w:t>注：无</w:t>
      </w:r>
      <w:r>
        <w:rPr>
          <w:rFonts w:hint="eastAsia" w:ascii="方正书宋_GBK" w:hAnsi="方正书宋_GBK" w:eastAsia="方正书宋_GBK" w:cs="方正书宋_GBK"/>
          <w:color w:val="000000"/>
          <w:sz w:val="21"/>
          <w:lang w:eastAsia="zh-CN"/>
        </w:rPr>
        <w:t>政府基金预算</w:t>
      </w:r>
      <w:r>
        <w:rPr>
          <w:rFonts w:ascii="方正书宋_GBK" w:hAnsi="方正书宋_GBK" w:eastAsia="方正书宋_GBK" w:cs="方正书宋_GBK"/>
          <w:color w:val="000000"/>
          <w:sz w:val="21"/>
        </w:rPr>
        <w:t>财政拨款</w:t>
      </w:r>
      <w:r>
        <w:rPr>
          <w:rFonts w:hint="eastAsia" w:ascii="方正书宋_GBK" w:hAnsi="方正书宋_GBK" w:eastAsia="方正书宋_GBK" w:cs="方正书宋_GBK"/>
          <w:color w:val="000000"/>
          <w:sz w:val="21"/>
          <w:lang w:eastAsia="zh-CN"/>
        </w:rPr>
        <w:t>支出</w:t>
      </w:r>
      <w:r>
        <w:rPr>
          <w:rFonts w:ascii="方正书宋_GBK" w:hAnsi="方正书宋_GBK" w:eastAsia="方正书宋_GBK" w:cs="方正书宋_GBK"/>
          <w:color w:val="000000"/>
          <w:sz w:val="21"/>
        </w:rPr>
        <w:t>，空</w:t>
      </w:r>
      <w:r>
        <w:rPr>
          <w:rFonts w:hint="eastAsia" w:ascii="方正书宋_GBK" w:hAnsi="方正书宋_GBK" w:eastAsia="方正书宋_GBK" w:cs="方正书宋_GBK"/>
          <w:color w:val="000000"/>
          <w:sz w:val="21"/>
          <w:lang w:eastAsia="zh-CN"/>
        </w:rPr>
        <w:t>表列示。</w:t>
      </w:r>
    </w:p>
    <w:p w14:paraId="6F1263AC">
      <w:pPr>
        <w:outlineLvl w:val="4"/>
        <w:rPr>
          <w:rFonts w:ascii="方正小标宋_GBK" w:hAnsi="方正小标宋_GBK" w:eastAsia="方正小标宋_GBK" w:cs="方正小标宋_GBK"/>
          <w:color w:val="000000"/>
          <w:sz w:val="36"/>
          <w:lang w:eastAsia="zh-CN"/>
        </w:rPr>
      </w:pPr>
    </w:p>
    <w:p w14:paraId="5B4AB326">
      <w:pPr>
        <w:outlineLvl w:val="4"/>
        <w:rPr>
          <w:rFonts w:ascii="方正小标宋_GBK" w:hAnsi="方正小标宋_GBK" w:eastAsia="方正小标宋_GBK" w:cs="方正小标宋_GBK"/>
          <w:color w:val="000000"/>
          <w:sz w:val="36"/>
          <w:lang w:eastAsia="zh-CN"/>
        </w:rPr>
      </w:pPr>
    </w:p>
    <w:p w14:paraId="6C4847A5">
      <w:pPr>
        <w:outlineLvl w:val="4"/>
        <w:rPr>
          <w:rFonts w:ascii="方正小标宋_GBK" w:hAnsi="方正小标宋_GBK" w:eastAsia="方正小标宋_GBK" w:cs="方正小标宋_GBK"/>
          <w:color w:val="000000"/>
          <w:sz w:val="36"/>
          <w:lang w:eastAsia="zh-CN"/>
        </w:rPr>
      </w:pPr>
    </w:p>
    <w:p w14:paraId="019E7B6B">
      <w:pPr>
        <w:outlineLvl w:val="4"/>
        <w:rPr>
          <w:rFonts w:ascii="方正小标宋_GBK" w:hAnsi="方正小标宋_GBK" w:eastAsia="方正小标宋_GBK" w:cs="方正小标宋_GBK"/>
          <w:color w:val="000000"/>
          <w:sz w:val="36"/>
          <w:lang w:eastAsia="zh-CN"/>
        </w:rPr>
      </w:pPr>
    </w:p>
    <w:p w14:paraId="2E5FF2CD">
      <w:pPr>
        <w:outlineLvl w:val="4"/>
        <w:rPr>
          <w:rFonts w:ascii="方正小标宋_GBK" w:hAnsi="方正小标宋_GBK" w:eastAsia="方正小标宋_GBK" w:cs="方正小标宋_GBK"/>
          <w:color w:val="000000"/>
          <w:sz w:val="36"/>
          <w:lang w:eastAsia="zh-CN"/>
        </w:rPr>
      </w:pPr>
    </w:p>
    <w:p w14:paraId="4F7BCB80">
      <w:pPr>
        <w:outlineLvl w:val="4"/>
        <w:rPr>
          <w:rFonts w:ascii="方正小标宋_GBK" w:hAnsi="方正小标宋_GBK" w:eastAsia="方正小标宋_GBK" w:cs="方正小标宋_GBK"/>
          <w:color w:val="000000"/>
          <w:sz w:val="36"/>
          <w:lang w:eastAsia="zh-CN"/>
        </w:rPr>
      </w:pPr>
    </w:p>
    <w:p w14:paraId="1D0EF84F">
      <w:pPr>
        <w:outlineLvl w:val="4"/>
        <w:rPr>
          <w:rFonts w:ascii="方正小标宋_GBK" w:hAnsi="方正小标宋_GBK" w:eastAsia="方正小标宋_GBK" w:cs="方正小标宋_GBK"/>
          <w:color w:val="000000"/>
          <w:sz w:val="36"/>
          <w:lang w:eastAsia="zh-CN"/>
        </w:rPr>
      </w:pPr>
    </w:p>
    <w:p w14:paraId="2BFC38DC">
      <w:pPr>
        <w:outlineLvl w:val="4"/>
        <w:rPr>
          <w:rFonts w:ascii="方正小标宋_GBK" w:hAnsi="方正小标宋_GBK" w:eastAsia="方正小标宋_GBK" w:cs="方正小标宋_GBK"/>
          <w:color w:val="000000"/>
          <w:sz w:val="36"/>
          <w:lang w:eastAsia="zh-CN"/>
        </w:rPr>
      </w:pPr>
    </w:p>
    <w:p w14:paraId="53536AAB">
      <w:pPr>
        <w:jc w:val="center"/>
        <w:outlineLvl w:val="4"/>
      </w:pPr>
      <w:r>
        <w:rPr>
          <w:rFonts w:hint="eastAsia" w:ascii="方正小标宋_GBK" w:hAnsi="方正小标宋_GBK" w:eastAsia="方正小标宋_GBK" w:cs="方正小标宋_GBK"/>
          <w:color w:val="000000"/>
          <w:sz w:val="36"/>
        </w:rPr>
        <w:t>单位预算国有资本经营预算财政拨款支出表</w:t>
      </w:r>
    </w:p>
    <w:tbl>
      <w:tblPr>
        <w:tblStyle w:val="9"/>
        <w:tblW w:w="1422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40A546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2E26CAE7">
            <w:pPr>
              <w:pStyle w:val="16"/>
            </w:pPr>
            <w:r>
              <w:rPr>
                <w:rFonts w:hint="eastAsia"/>
                <w:lang w:eastAsia="zh-CN"/>
              </w:rPr>
              <w:t>450001涞水县医疗保障局（本级）</w:t>
            </w:r>
          </w:p>
        </w:tc>
        <w:tc>
          <w:tcPr>
            <w:tcW w:w="2551" w:type="dxa"/>
            <w:tcBorders>
              <w:top w:val="single" w:color="FFFFFF" w:sz="6" w:space="0"/>
              <w:left w:val="single" w:color="FFFFFF" w:sz="6" w:space="0"/>
              <w:right w:val="single" w:color="FFFFFF" w:sz="6" w:space="0"/>
            </w:tcBorders>
            <w:vAlign w:val="center"/>
          </w:tcPr>
          <w:p w14:paraId="7DB1A3E8">
            <w:pPr>
              <w:pStyle w:val="15"/>
              <w:rPr>
                <w:lang w:eastAsia="zh-CN"/>
              </w:rPr>
            </w:pPr>
            <w:r>
              <w:rPr>
                <w:rFonts w:hint="eastAsia"/>
              </w:rPr>
              <w:t>预算年度：</w:t>
            </w:r>
            <w:r>
              <w:t>202</w:t>
            </w:r>
            <w:r>
              <w:rPr>
                <w:rFonts w:hint="eastAsia"/>
                <w:lang w:val="en-US" w:eastAsia="zh-CN"/>
              </w:rPr>
              <w:t>4</w:t>
            </w:r>
          </w:p>
        </w:tc>
        <w:tc>
          <w:tcPr>
            <w:tcW w:w="5102" w:type="dxa"/>
            <w:gridSpan w:val="2"/>
            <w:tcBorders>
              <w:top w:val="single" w:color="FFFFFF" w:sz="6" w:space="0"/>
              <w:left w:val="single" w:color="FFFFFF" w:sz="6" w:space="0"/>
              <w:right w:val="single" w:color="FFFFFF" w:sz="6" w:space="0"/>
            </w:tcBorders>
            <w:vAlign w:val="center"/>
          </w:tcPr>
          <w:p w14:paraId="049F73F1">
            <w:pPr>
              <w:pStyle w:val="14"/>
            </w:pPr>
            <w:r>
              <w:rPr>
                <w:rFonts w:hint="eastAsia"/>
              </w:rPr>
              <w:t>单位：万元</w:t>
            </w:r>
          </w:p>
        </w:tc>
      </w:tr>
      <w:tr w14:paraId="0E3032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7848C700">
            <w:pPr>
              <w:pStyle w:val="17"/>
            </w:pPr>
            <w:r>
              <w:rPr>
                <w:rFonts w:hint="eastAsia"/>
              </w:rPr>
              <w:t>序号</w:t>
            </w:r>
          </w:p>
        </w:tc>
        <w:tc>
          <w:tcPr>
            <w:tcW w:w="5726" w:type="dxa"/>
            <w:gridSpan w:val="2"/>
            <w:vAlign w:val="center"/>
          </w:tcPr>
          <w:p w14:paraId="32992307">
            <w:pPr>
              <w:pStyle w:val="17"/>
            </w:pPr>
            <w:r>
              <w:rPr>
                <w:rFonts w:hint="eastAsia"/>
              </w:rPr>
              <w:t>功能分类科目</w:t>
            </w:r>
          </w:p>
        </w:tc>
        <w:tc>
          <w:tcPr>
            <w:tcW w:w="2551" w:type="dxa"/>
            <w:vMerge w:val="restart"/>
            <w:vAlign w:val="center"/>
          </w:tcPr>
          <w:p w14:paraId="13CE3275">
            <w:pPr>
              <w:pStyle w:val="17"/>
            </w:pPr>
            <w:r>
              <w:rPr>
                <w:rFonts w:hint="eastAsia"/>
              </w:rPr>
              <w:t>合计</w:t>
            </w:r>
          </w:p>
        </w:tc>
        <w:tc>
          <w:tcPr>
            <w:tcW w:w="2551" w:type="dxa"/>
            <w:vMerge w:val="restart"/>
            <w:vAlign w:val="center"/>
          </w:tcPr>
          <w:p w14:paraId="24368ACC">
            <w:pPr>
              <w:pStyle w:val="17"/>
            </w:pPr>
            <w:r>
              <w:rPr>
                <w:rFonts w:hint="eastAsia"/>
              </w:rPr>
              <w:t>基本支出</w:t>
            </w:r>
          </w:p>
        </w:tc>
        <w:tc>
          <w:tcPr>
            <w:tcW w:w="2551" w:type="dxa"/>
            <w:vMerge w:val="restart"/>
            <w:vAlign w:val="center"/>
          </w:tcPr>
          <w:p w14:paraId="377AF900">
            <w:pPr>
              <w:pStyle w:val="17"/>
            </w:pPr>
            <w:r>
              <w:rPr>
                <w:rFonts w:hint="eastAsia"/>
              </w:rPr>
              <w:t>项目支出</w:t>
            </w:r>
          </w:p>
        </w:tc>
      </w:tr>
      <w:tr w14:paraId="241A8F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234F63F5"/>
        </w:tc>
        <w:tc>
          <w:tcPr>
            <w:tcW w:w="1191" w:type="dxa"/>
            <w:vAlign w:val="center"/>
          </w:tcPr>
          <w:p w14:paraId="732DEEC8">
            <w:pPr>
              <w:pStyle w:val="17"/>
            </w:pPr>
            <w:r>
              <w:rPr>
                <w:rFonts w:hint="eastAsia"/>
              </w:rPr>
              <w:t>科目编码</w:t>
            </w:r>
          </w:p>
        </w:tc>
        <w:tc>
          <w:tcPr>
            <w:tcW w:w="4535" w:type="dxa"/>
            <w:vAlign w:val="center"/>
          </w:tcPr>
          <w:p w14:paraId="0B31F9AE">
            <w:pPr>
              <w:pStyle w:val="17"/>
            </w:pPr>
            <w:r>
              <w:rPr>
                <w:rFonts w:hint="eastAsia"/>
              </w:rPr>
              <w:t>科目名称</w:t>
            </w:r>
          </w:p>
        </w:tc>
        <w:tc>
          <w:tcPr>
            <w:tcW w:w="2551" w:type="dxa"/>
            <w:vMerge w:val="continue"/>
          </w:tcPr>
          <w:p w14:paraId="691C5B15"/>
        </w:tc>
        <w:tc>
          <w:tcPr>
            <w:tcW w:w="2551" w:type="dxa"/>
            <w:vMerge w:val="continue"/>
          </w:tcPr>
          <w:p w14:paraId="566F321D"/>
        </w:tc>
        <w:tc>
          <w:tcPr>
            <w:tcW w:w="2551" w:type="dxa"/>
            <w:vMerge w:val="continue"/>
          </w:tcPr>
          <w:p w14:paraId="484823E4"/>
        </w:tc>
      </w:tr>
      <w:tr w14:paraId="42E039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416AB289">
            <w:pPr>
              <w:pStyle w:val="17"/>
            </w:pPr>
            <w:r>
              <w:rPr>
                <w:rFonts w:hint="eastAsia"/>
              </w:rPr>
              <w:t>栏次</w:t>
            </w:r>
          </w:p>
        </w:tc>
        <w:tc>
          <w:tcPr>
            <w:tcW w:w="1191" w:type="dxa"/>
            <w:vAlign w:val="center"/>
          </w:tcPr>
          <w:p w14:paraId="280FEC93">
            <w:pPr>
              <w:pStyle w:val="17"/>
            </w:pPr>
            <w:r>
              <w:t>1</w:t>
            </w:r>
          </w:p>
        </w:tc>
        <w:tc>
          <w:tcPr>
            <w:tcW w:w="4535" w:type="dxa"/>
            <w:vAlign w:val="center"/>
          </w:tcPr>
          <w:p w14:paraId="24B61060">
            <w:pPr>
              <w:pStyle w:val="17"/>
            </w:pPr>
            <w:r>
              <w:t>2</w:t>
            </w:r>
          </w:p>
        </w:tc>
        <w:tc>
          <w:tcPr>
            <w:tcW w:w="2551" w:type="dxa"/>
            <w:vAlign w:val="center"/>
          </w:tcPr>
          <w:p w14:paraId="2BA2337F">
            <w:pPr>
              <w:pStyle w:val="17"/>
            </w:pPr>
            <w:r>
              <w:t>3</w:t>
            </w:r>
          </w:p>
        </w:tc>
        <w:tc>
          <w:tcPr>
            <w:tcW w:w="2551" w:type="dxa"/>
            <w:vAlign w:val="center"/>
          </w:tcPr>
          <w:p w14:paraId="4A0B08B8">
            <w:pPr>
              <w:pStyle w:val="17"/>
            </w:pPr>
            <w:r>
              <w:t>4</w:t>
            </w:r>
          </w:p>
        </w:tc>
        <w:tc>
          <w:tcPr>
            <w:tcW w:w="2551" w:type="dxa"/>
            <w:vAlign w:val="center"/>
          </w:tcPr>
          <w:p w14:paraId="536176FE">
            <w:pPr>
              <w:pStyle w:val="17"/>
            </w:pPr>
            <w:r>
              <w:t>5</w:t>
            </w:r>
          </w:p>
        </w:tc>
      </w:tr>
      <w:tr w14:paraId="13A543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85A5A71">
            <w:pPr>
              <w:pStyle w:val="20"/>
            </w:pPr>
          </w:p>
        </w:tc>
        <w:tc>
          <w:tcPr>
            <w:tcW w:w="1191" w:type="dxa"/>
            <w:vAlign w:val="center"/>
          </w:tcPr>
          <w:p w14:paraId="647F2646">
            <w:pPr>
              <w:pStyle w:val="19"/>
            </w:pPr>
          </w:p>
        </w:tc>
        <w:tc>
          <w:tcPr>
            <w:tcW w:w="4535" w:type="dxa"/>
            <w:vAlign w:val="center"/>
          </w:tcPr>
          <w:p w14:paraId="00E6BCD6">
            <w:pPr>
              <w:pStyle w:val="19"/>
            </w:pPr>
          </w:p>
        </w:tc>
        <w:tc>
          <w:tcPr>
            <w:tcW w:w="2551" w:type="dxa"/>
            <w:vAlign w:val="center"/>
          </w:tcPr>
          <w:p w14:paraId="5F45D894">
            <w:pPr>
              <w:pStyle w:val="18"/>
            </w:pPr>
          </w:p>
        </w:tc>
        <w:tc>
          <w:tcPr>
            <w:tcW w:w="2551" w:type="dxa"/>
            <w:vAlign w:val="center"/>
          </w:tcPr>
          <w:p w14:paraId="72197049">
            <w:pPr>
              <w:pStyle w:val="18"/>
            </w:pPr>
          </w:p>
        </w:tc>
        <w:tc>
          <w:tcPr>
            <w:tcW w:w="2551" w:type="dxa"/>
            <w:vAlign w:val="center"/>
          </w:tcPr>
          <w:p w14:paraId="5C746349">
            <w:pPr>
              <w:pStyle w:val="18"/>
            </w:pPr>
          </w:p>
        </w:tc>
      </w:tr>
    </w:tbl>
    <w:p w14:paraId="0C06BEA0">
      <w:pPr>
        <w:ind w:firstLine="420"/>
        <w:rPr>
          <w:lang w:eastAsia="zh-CN"/>
        </w:rPr>
        <w:sectPr>
          <w:type w:val="continuous"/>
          <w:pgSz w:w="16840" w:h="11900" w:orient="landscape"/>
          <w:pgMar w:top="1361" w:right="1021" w:bottom="1134" w:left="1021" w:header="720" w:footer="720" w:gutter="0"/>
          <w:cols w:space="720" w:num="1"/>
        </w:sectPr>
      </w:pPr>
      <w:r>
        <w:rPr>
          <w:rFonts w:hint="eastAsia" w:ascii="方正书宋_GBK" w:hAnsi="方正书宋_GBK" w:eastAsia="方正书宋_GBK" w:cs="方正书宋_GBK"/>
          <w:color w:val="000000"/>
          <w:sz w:val="21"/>
        </w:rPr>
        <w:t>注：无国有资本经营预算财政拨款预算，空表列示</w:t>
      </w:r>
      <w:r>
        <w:rPr>
          <w:rFonts w:hint="eastAsia" w:ascii="方正书宋_GBK" w:hAnsi="方正书宋_GBK" w:eastAsia="方正书宋_GBK" w:cs="方正书宋_GBK"/>
          <w:color w:val="000000"/>
          <w:sz w:val="21"/>
          <w:lang w:eastAsia="zh-CN"/>
        </w:rPr>
        <w:t>。</w:t>
      </w:r>
    </w:p>
    <w:p w14:paraId="5B4AB181">
      <w:pPr>
        <w:outlineLvl w:val="4"/>
        <w:rPr>
          <w:rFonts w:ascii="方正小标宋_GBK" w:hAnsi="方正小标宋_GBK" w:eastAsia="方正小标宋_GBK" w:cs="方正小标宋_GBK"/>
          <w:color w:val="000000"/>
          <w:sz w:val="36"/>
          <w:lang w:eastAsia="zh-CN"/>
        </w:rPr>
      </w:pPr>
    </w:p>
    <w:p w14:paraId="3017E721">
      <w:pPr>
        <w:outlineLvl w:val="4"/>
        <w:rPr>
          <w:rFonts w:ascii="方正小标宋_GBK" w:hAnsi="方正小标宋_GBK" w:eastAsia="方正小标宋_GBK" w:cs="方正小标宋_GBK"/>
          <w:color w:val="000000"/>
          <w:sz w:val="36"/>
          <w:lang w:eastAsia="zh-CN"/>
        </w:rPr>
      </w:pPr>
    </w:p>
    <w:p w14:paraId="494197B8">
      <w:pPr>
        <w:jc w:val="center"/>
        <w:outlineLvl w:val="4"/>
        <w:rPr>
          <w:rFonts w:ascii="方正小标宋_GBK" w:hAnsi="方正小标宋_GBK" w:eastAsia="方正小标宋_GBK" w:cs="方正小标宋_GBK"/>
          <w:color w:val="000000"/>
          <w:sz w:val="36"/>
          <w:lang w:eastAsia="zh-CN"/>
        </w:rPr>
      </w:pPr>
    </w:p>
    <w:p w14:paraId="4D22F2F4">
      <w:pPr>
        <w:jc w:val="center"/>
        <w:outlineLvl w:val="4"/>
        <w:rPr>
          <w:rFonts w:ascii="方正小标宋_GBK" w:hAnsi="方正小标宋_GBK" w:eastAsia="方正小标宋_GBK" w:cs="方正小标宋_GBK"/>
          <w:color w:val="000000"/>
          <w:sz w:val="36"/>
          <w:lang w:eastAsia="zh-CN"/>
        </w:rPr>
      </w:pPr>
    </w:p>
    <w:p w14:paraId="1A5FFD98">
      <w:pPr>
        <w:jc w:val="center"/>
        <w:outlineLvl w:val="4"/>
        <w:rPr>
          <w:rFonts w:ascii="方正小标宋_GBK" w:hAnsi="方正小标宋_GBK" w:eastAsia="方正小标宋_GBK" w:cs="方正小标宋_GBK"/>
          <w:color w:val="000000"/>
          <w:sz w:val="36"/>
          <w:lang w:eastAsia="zh-CN"/>
        </w:rPr>
      </w:pPr>
    </w:p>
    <w:p w14:paraId="09988450">
      <w:pPr>
        <w:jc w:val="center"/>
        <w:outlineLvl w:val="4"/>
        <w:rPr>
          <w:rFonts w:ascii="方正小标宋_GBK" w:hAnsi="方正小标宋_GBK" w:eastAsia="方正小标宋_GBK" w:cs="方正小标宋_GBK"/>
          <w:color w:val="000000"/>
          <w:sz w:val="36"/>
          <w:lang w:eastAsia="zh-CN"/>
        </w:rPr>
      </w:pPr>
    </w:p>
    <w:p w14:paraId="5D9BDBFC">
      <w:pPr>
        <w:jc w:val="center"/>
        <w:outlineLvl w:val="4"/>
        <w:rPr>
          <w:rFonts w:ascii="方正小标宋_GBK" w:hAnsi="方正小标宋_GBK" w:eastAsia="方正小标宋_GBK" w:cs="方正小标宋_GBK"/>
          <w:color w:val="000000"/>
          <w:sz w:val="36"/>
          <w:lang w:eastAsia="zh-CN"/>
        </w:rPr>
      </w:pPr>
    </w:p>
    <w:p w14:paraId="1D6220B2">
      <w:pPr>
        <w:jc w:val="center"/>
        <w:outlineLvl w:val="4"/>
        <w:rPr>
          <w:rFonts w:ascii="方正小标宋_GBK" w:hAnsi="方正小标宋_GBK" w:eastAsia="方正小标宋_GBK" w:cs="方正小标宋_GBK"/>
          <w:color w:val="000000"/>
          <w:sz w:val="36"/>
          <w:lang w:eastAsia="zh-CN"/>
        </w:rPr>
      </w:pPr>
    </w:p>
    <w:p w14:paraId="5A162C3D">
      <w:pPr>
        <w:jc w:val="center"/>
        <w:outlineLvl w:val="4"/>
        <w:rPr>
          <w:rFonts w:ascii="方正小标宋_GBK" w:hAnsi="方正小标宋_GBK" w:eastAsia="方正小标宋_GBK" w:cs="方正小标宋_GBK"/>
          <w:color w:val="000000"/>
          <w:sz w:val="36"/>
          <w:lang w:eastAsia="zh-CN"/>
        </w:rPr>
      </w:pPr>
    </w:p>
    <w:p w14:paraId="31F81028">
      <w:pPr>
        <w:jc w:val="center"/>
        <w:outlineLvl w:val="4"/>
        <w:rPr>
          <w:rFonts w:ascii="方正小标宋_GBK" w:hAnsi="方正小标宋_GBK" w:eastAsia="方正小标宋_GBK" w:cs="方正小标宋_GBK"/>
          <w:color w:val="000000"/>
          <w:sz w:val="36"/>
          <w:lang w:eastAsia="zh-CN"/>
        </w:rPr>
      </w:pPr>
    </w:p>
    <w:p w14:paraId="5185C716">
      <w:pPr>
        <w:jc w:val="center"/>
        <w:outlineLvl w:val="4"/>
      </w:pPr>
      <w:r>
        <w:rPr>
          <w:rFonts w:hint="eastAsia" w:ascii="方正小标宋_GBK" w:hAnsi="方正小标宋_GBK" w:eastAsia="方正小标宋_GBK" w:cs="方正小标宋_GBK"/>
          <w:color w:val="000000"/>
          <w:sz w:val="36"/>
        </w:rPr>
        <w:t>单位预算财政拨款“三公”经费支出表</w:t>
      </w:r>
    </w:p>
    <w:tbl>
      <w:tblPr>
        <w:tblStyle w:val="9"/>
        <w:tblW w:w="141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2"/>
        <w:gridCol w:w="2381"/>
        <w:gridCol w:w="2381"/>
        <w:gridCol w:w="2381"/>
      </w:tblGrid>
      <w:tr w14:paraId="121261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30" w:type="dxa"/>
            <w:gridSpan w:val="3"/>
            <w:tcBorders>
              <w:top w:val="single" w:color="FFFFFF" w:sz="6" w:space="0"/>
              <w:left w:val="single" w:color="FFFFFF" w:sz="6" w:space="0"/>
              <w:right w:val="single" w:color="FFFFFF" w:sz="6" w:space="0"/>
            </w:tcBorders>
            <w:vAlign w:val="center"/>
          </w:tcPr>
          <w:p w14:paraId="60AFBDA7">
            <w:pPr>
              <w:pStyle w:val="16"/>
            </w:pPr>
            <w:r>
              <w:rPr>
                <w:rFonts w:hint="eastAsia"/>
                <w:lang w:eastAsia="zh-CN"/>
              </w:rPr>
              <w:t>450001涞水县医疗保障局（本级）</w:t>
            </w:r>
          </w:p>
        </w:tc>
        <w:tc>
          <w:tcPr>
            <w:tcW w:w="2381" w:type="dxa"/>
            <w:tcBorders>
              <w:top w:val="single" w:color="FFFFFF" w:sz="6" w:space="0"/>
              <w:left w:val="single" w:color="FFFFFF" w:sz="6" w:space="0"/>
              <w:right w:val="single" w:color="FFFFFF" w:sz="6" w:space="0"/>
            </w:tcBorders>
            <w:vAlign w:val="center"/>
          </w:tcPr>
          <w:p w14:paraId="339EBC74">
            <w:pPr>
              <w:pStyle w:val="15"/>
              <w:rPr>
                <w:lang w:eastAsia="zh-CN"/>
              </w:rPr>
            </w:pPr>
            <w:r>
              <w:rPr>
                <w:rFonts w:hint="eastAsia"/>
              </w:rPr>
              <w:t>预算年度：</w:t>
            </w:r>
            <w:r>
              <w:t>202</w:t>
            </w:r>
            <w:r>
              <w:rPr>
                <w:rFonts w:hint="eastAsia"/>
                <w:lang w:val="en-US" w:eastAsia="zh-CN"/>
              </w:rPr>
              <w:t>4</w:t>
            </w:r>
          </w:p>
        </w:tc>
        <w:tc>
          <w:tcPr>
            <w:tcW w:w="4762" w:type="dxa"/>
            <w:gridSpan w:val="2"/>
            <w:tcBorders>
              <w:top w:val="single" w:color="FFFFFF" w:sz="6" w:space="0"/>
              <w:left w:val="single" w:color="FFFFFF" w:sz="6" w:space="0"/>
              <w:right w:val="single" w:color="FFFFFF" w:sz="6" w:space="0"/>
            </w:tcBorders>
            <w:vAlign w:val="center"/>
          </w:tcPr>
          <w:p w14:paraId="2407E481">
            <w:pPr>
              <w:pStyle w:val="14"/>
            </w:pPr>
            <w:r>
              <w:rPr>
                <w:rFonts w:hint="eastAsia"/>
              </w:rPr>
              <w:t>单位：万元</w:t>
            </w:r>
          </w:p>
        </w:tc>
      </w:tr>
      <w:tr w14:paraId="589E56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73800E16">
            <w:pPr>
              <w:pStyle w:val="17"/>
            </w:pPr>
            <w:r>
              <w:rPr>
                <w:rFonts w:hint="eastAsia"/>
              </w:rPr>
              <w:t>序号</w:t>
            </w:r>
          </w:p>
        </w:tc>
        <w:tc>
          <w:tcPr>
            <w:tcW w:w="3798" w:type="dxa"/>
            <w:vMerge w:val="restart"/>
            <w:vAlign w:val="center"/>
          </w:tcPr>
          <w:p w14:paraId="0BB04849">
            <w:pPr>
              <w:pStyle w:val="17"/>
            </w:pPr>
            <w:r>
              <w:rPr>
                <w:rFonts w:hint="eastAsia"/>
              </w:rPr>
              <w:t>项</w:t>
            </w:r>
            <w:r>
              <w:t xml:space="preserve">  </w:t>
            </w:r>
            <w:r>
              <w:rPr>
                <w:rFonts w:hint="eastAsia"/>
              </w:rPr>
              <w:t>目</w:t>
            </w:r>
          </w:p>
        </w:tc>
        <w:tc>
          <w:tcPr>
            <w:tcW w:w="9525" w:type="dxa"/>
            <w:gridSpan w:val="4"/>
            <w:vAlign w:val="center"/>
          </w:tcPr>
          <w:p w14:paraId="676D8579">
            <w:pPr>
              <w:pStyle w:val="17"/>
            </w:pPr>
            <w:r>
              <w:rPr>
                <w:rFonts w:hint="eastAsia"/>
              </w:rPr>
              <w:t>资</w:t>
            </w:r>
            <w:r>
              <w:t xml:space="preserve"> </w:t>
            </w:r>
            <w:r>
              <w:rPr>
                <w:rFonts w:hint="eastAsia"/>
              </w:rPr>
              <w:t>金</w:t>
            </w:r>
            <w:r>
              <w:t xml:space="preserve"> </w:t>
            </w:r>
            <w:r>
              <w:rPr>
                <w:rFonts w:hint="eastAsia"/>
              </w:rPr>
              <w:t>性</w:t>
            </w:r>
            <w:r>
              <w:t xml:space="preserve"> </w:t>
            </w:r>
            <w:r>
              <w:rPr>
                <w:rFonts w:hint="eastAsia"/>
              </w:rPr>
              <w:t>质</w:t>
            </w:r>
          </w:p>
        </w:tc>
      </w:tr>
      <w:tr w14:paraId="2651D8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14:paraId="7CA8E69B"/>
        </w:tc>
        <w:tc>
          <w:tcPr>
            <w:tcW w:w="3798" w:type="dxa"/>
            <w:vMerge w:val="continue"/>
          </w:tcPr>
          <w:p w14:paraId="69710EA5"/>
        </w:tc>
        <w:tc>
          <w:tcPr>
            <w:tcW w:w="2382" w:type="dxa"/>
            <w:vAlign w:val="center"/>
          </w:tcPr>
          <w:p w14:paraId="6EAD8D2F">
            <w:pPr>
              <w:pStyle w:val="17"/>
            </w:pPr>
            <w:r>
              <w:rPr>
                <w:rFonts w:hint="eastAsia"/>
              </w:rPr>
              <w:t>合计</w:t>
            </w:r>
          </w:p>
        </w:tc>
        <w:tc>
          <w:tcPr>
            <w:tcW w:w="2381" w:type="dxa"/>
            <w:vAlign w:val="center"/>
          </w:tcPr>
          <w:p w14:paraId="5F611431">
            <w:pPr>
              <w:pStyle w:val="17"/>
            </w:pPr>
            <w:r>
              <w:rPr>
                <w:rFonts w:hint="eastAsia"/>
              </w:rPr>
              <w:t>一般公共预算</w:t>
            </w:r>
            <w:r>
              <w:t xml:space="preserve">              </w:t>
            </w:r>
            <w:r>
              <w:rPr>
                <w:rFonts w:hint="eastAsia"/>
              </w:rPr>
              <w:t>财政拨款</w:t>
            </w:r>
          </w:p>
        </w:tc>
        <w:tc>
          <w:tcPr>
            <w:tcW w:w="2381" w:type="dxa"/>
            <w:vAlign w:val="center"/>
          </w:tcPr>
          <w:p w14:paraId="5DC873D0">
            <w:pPr>
              <w:pStyle w:val="17"/>
            </w:pPr>
            <w:r>
              <w:rPr>
                <w:rFonts w:hint="eastAsia"/>
              </w:rPr>
              <w:t>政府性基金</w:t>
            </w:r>
            <w:r>
              <w:t xml:space="preserve">                  </w:t>
            </w:r>
            <w:r>
              <w:rPr>
                <w:rFonts w:hint="eastAsia"/>
              </w:rPr>
              <w:t>预算拨款</w:t>
            </w:r>
          </w:p>
        </w:tc>
        <w:tc>
          <w:tcPr>
            <w:tcW w:w="2381" w:type="dxa"/>
            <w:vAlign w:val="center"/>
          </w:tcPr>
          <w:p w14:paraId="7DC62C24">
            <w:pPr>
              <w:pStyle w:val="17"/>
            </w:pPr>
            <w:r>
              <w:rPr>
                <w:rFonts w:hint="eastAsia"/>
              </w:rPr>
              <w:t>国有资本经营</w:t>
            </w:r>
            <w:r>
              <w:t xml:space="preserve">              </w:t>
            </w:r>
            <w:r>
              <w:rPr>
                <w:rFonts w:hint="eastAsia"/>
              </w:rPr>
              <w:t>预算财政拨款</w:t>
            </w:r>
          </w:p>
        </w:tc>
      </w:tr>
      <w:tr w14:paraId="431CED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14:paraId="017609F8">
            <w:pPr>
              <w:pStyle w:val="17"/>
            </w:pPr>
            <w:r>
              <w:rPr>
                <w:rFonts w:hint="eastAsia"/>
              </w:rPr>
              <w:t>栏次</w:t>
            </w:r>
          </w:p>
        </w:tc>
        <w:tc>
          <w:tcPr>
            <w:tcW w:w="3798" w:type="dxa"/>
            <w:vAlign w:val="center"/>
          </w:tcPr>
          <w:p w14:paraId="0D1D3C21">
            <w:pPr>
              <w:pStyle w:val="17"/>
            </w:pPr>
            <w:r>
              <w:t>1</w:t>
            </w:r>
          </w:p>
        </w:tc>
        <w:tc>
          <w:tcPr>
            <w:tcW w:w="2382" w:type="dxa"/>
            <w:vAlign w:val="center"/>
          </w:tcPr>
          <w:p w14:paraId="7977C788">
            <w:pPr>
              <w:pStyle w:val="17"/>
            </w:pPr>
            <w:r>
              <w:t>2</w:t>
            </w:r>
          </w:p>
        </w:tc>
        <w:tc>
          <w:tcPr>
            <w:tcW w:w="2381" w:type="dxa"/>
            <w:vAlign w:val="center"/>
          </w:tcPr>
          <w:p w14:paraId="7DC727FB">
            <w:pPr>
              <w:pStyle w:val="17"/>
            </w:pPr>
            <w:r>
              <w:t>3</w:t>
            </w:r>
          </w:p>
        </w:tc>
        <w:tc>
          <w:tcPr>
            <w:tcW w:w="2381" w:type="dxa"/>
            <w:vAlign w:val="center"/>
          </w:tcPr>
          <w:p w14:paraId="7EA7D682">
            <w:pPr>
              <w:pStyle w:val="17"/>
            </w:pPr>
            <w:r>
              <w:t>4</w:t>
            </w:r>
          </w:p>
        </w:tc>
        <w:tc>
          <w:tcPr>
            <w:tcW w:w="2381" w:type="dxa"/>
            <w:vAlign w:val="center"/>
          </w:tcPr>
          <w:p w14:paraId="7B532C7E">
            <w:pPr>
              <w:pStyle w:val="17"/>
            </w:pPr>
            <w:r>
              <w:t>5</w:t>
            </w:r>
          </w:p>
        </w:tc>
      </w:tr>
      <w:tr w14:paraId="2EC4F6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4F4C2498">
            <w:pPr>
              <w:pStyle w:val="20"/>
            </w:pPr>
            <w:r>
              <w:t>1</w:t>
            </w:r>
          </w:p>
        </w:tc>
        <w:tc>
          <w:tcPr>
            <w:tcW w:w="3798" w:type="dxa"/>
            <w:vAlign w:val="center"/>
          </w:tcPr>
          <w:p w14:paraId="76D4CAE0">
            <w:pPr>
              <w:pStyle w:val="21"/>
            </w:pPr>
            <w:r>
              <w:rPr>
                <w:rFonts w:hint="eastAsia"/>
              </w:rPr>
              <w:t>合计</w:t>
            </w:r>
          </w:p>
        </w:tc>
        <w:tc>
          <w:tcPr>
            <w:tcW w:w="2382" w:type="dxa"/>
            <w:vAlign w:val="center"/>
          </w:tcPr>
          <w:p w14:paraId="1FCCD268">
            <w:pPr>
              <w:pStyle w:val="22"/>
              <w:rPr>
                <w:lang w:eastAsia="zh-CN"/>
              </w:rPr>
            </w:pPr>
            <w:r>
              <w:rPr>
                <w:rFonts w:hint="eastAsia"/>
                <w:lang w:eastAsia="zh-CN"/>
              </w:rPr>
              <w:t>4.00</w:t>
            </w:r>
          </w:p>
        </w:tc>
        <w:tc>
          <w:tcPr>
            <w:tcW w:w="2381" w:type="dxa"/>
            <w:vAlign w:val="center"/>
          </w:tcPr>
          <w:p w14:paraId="15D7E229">
            <w:pPr>
              <w:pStyle w:val="22"/>
              <w:rPr>
                <w:lang w:eastAsia="zh-CN"/>
              </w:rPr>
            </w:pPr>
            <w:r>
              <w:rPr>
                <w:rFonts w:hint="eastAsia"/>
                <w:lang w:eastAsia="zh-CN"/>
              </w:rPr>
              <w:t>4.00</w:t>
            </w:r>
          </w:p>
        </w:tc>
        <w:tc>
          <w:tcPr>
            <w:tcW w:w="2381" w:type="dxa"/>
            <w:vAlign w:val="center"/>
          </w:tcPr>
          <w:p w14:paraId="7B40CC95">
            <w:pPr>
              <w:pStyle w:val="22"/>
            </w:pPr>
          </w:p>
        </w:tc>
        <w:tc>
          <w:tcPr>
            <w:tcW w:w="2381" w:type="dxa"/>
            <w:vAlign w:val="center"/>
          </w:tcPr>
          <w:p w14:paraId="5EB36465">
            <w:pPr>
              <w:pStyle w:val="22"/>
            </w:pPr>
          </w:p>
        </w:tc>
      </w:tr>
      <w:tr w14:paraId="64207C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3A3E0780">
            <w:pPr>
              <w:pStyle w:val="20"/>
            </w:pPr>
            <w:r>
              <w:t>2</w:t>
            </w:r>
          </w:p>
        </w:tc>
        <w:tc>
          <w:tcPr>
            <w:tcW w:w="3798" w:type="dxa"/>
            <w:vAlign w:val="center"/>
          </w:tcPr>
          <w:p w14:paraId="3626F32B">
            <w:pPr>
              <w:pStyle w:val="19"/>
            </w:pPr>
            <w:r>
              <w:rPr>
                <w:rFonts w:hint="eastAsia"/>
              </w:rPr>
              <w:t>“三公”经费小计</w:t>
            </w:r>
          </w:p>
        </w:tc>
        <w:tc>
          <w:tcPr>
            <w:tcW w:w="2382" w:type="dxa"/>
            <w:vAlign w:val="center"/>
          </w:tcPr>
          <w:p w14:paraId="2F9191A6">
            <w:pPr>
              <w:pStyle w:val="18"/>
              <w:rPr>
                <w:lang w:eastAsia="zh-CN"/>
              </w:rPr>
            </w:pPr>
            <w:r>
              <w:rPr>
                <w:rFonts w:hint="eastAsia"/>
                <w:lang w:eastAsia="zh-CN"/>
              </w:rPr>
              <w:t>4.00</w:t>
            </w:r>
          </w:p>
        </w:tc>
        <w:tc>
          <w:tcPr>
            <w:tcW w:w="2381" w:type="dxa"/>
            <w:vAlign w:val="center"/>
          </w:tcPr>
          <w:p w14:paraId="06AC462F">
            <w:pPr>
              <w:pStyle w:val="18"/>
              <w:rPr>
                <w:lang w:eastAsia="zh-CN"/>
              </w:rPr>
            </w:pPr>
            <w:r>
              <w:rPr>
                <w:rFonts w:hint="eastAsia"/>
                <w:lang w:eastAsia="zh-CN"/>
              </w:rPr>
              <w:t>4.00</w:t>
            </w:r>
          </w:p>
        </w:tc>
        <w:tc>
          <w:tcPr>
            <w:tcW w:w="2381" w:type="dxa"/>
            <w:vAlign w:val="center"/>
          </w:tcPr>
          <w:p w14:paraId="0C05F048">
            <w:pPr>
              <w:pStyle w:val="18"/>
            </w:pPr>
          </w:p>
        </w:tc>
        <w:tc>
          <w:tcPr>
            <w:tcW w:w="2381" w:type="dxa"/>
            <w:vAlign w:val="center"/>
          </w:tcPr>
          <w:p w14:paraId="666842B0">
            <w:pPr>
              <w:pStyle w:val="18"/>
            </w:pPr>
          </w:p>
        </w:tc>
      </w:tr>
      <w:tr w14:paraId="7BC734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62C0BC6A">
            <w:pPr>
              <w:pStyle w:val="20"/>
            </w:pPr>
            <w:r>
              <w:t>3</w:t>
            </w:r>
          </w:p>
        </w:tc>
        <w:tc>
          <w:tcPr>
            <w:tcW w:w="3798" w:type="dxa"/>
            <w:vAlign w:val="center"/>
          </w:tcPr>
          <w:p w14:paraId="3451EA3F">
            <w:pPr>
              <w:pStyle w:val="19"/>
            </w:pPr>
            <w:r>
              <w:rPr>
                <w:rFonts w:hint="eastAsia"/>
              </w:rPr>
              <w:t>一、因公出国（境）费</w:t>
            </w:r>
          </w:p>
        </w:tc>
        <w:tc>
          <w:tcPr>
            <w:tcW w:w="2382" w:type="dxa"/>
            <w:vAlign w:val="center"/>
          </w:tcPr>
          <w:p w14:paraId="79EA74C8">
            <w:pPr>
              <w:pStyle w:val="18"/>
            </w:pPr>
          </w:p>
        </w:tc>
        <w:tc>
          <w:tcPr>
            <w:tcW w:w="2381" w:type="dxa"/>
            <w:vAlign w:val="center"/>
          </w:tcPr>
          <w:p w14:paraId="4EC0CD2F">
            <w:pPr>
              <w:pStyle w:val="18"/>
            </w:pPr>
          </w:p>
        </w:tc>
        <w:tc>
          <w:tcPr>
            <w:tcW w:w="2381" w:type="dxa"/>
            <w:vAlign w:val="center"/>
          </w:tcPr>
          <w:p w14:paraId="1629D492">
            <w:pPr>
              <w:pStyle w:val="18"/>
            </w:pPr>
          </w:p>
        </w:tc>
        <w:tc>
          <w:tcPr>
            <w:tcW w:w="2381" w:type="dxa"/>
            <w:vAlign w:val="center"/>
          </w:tcPr>
          <w:p w14:paraId="10A17E8F">
            <w:pPr>
              <w:pStyle w:val="18"/>
            </w:pPr>
          </w:p>
        </w:tc>
      </w:tr>
      <w:tr w14:paraId="73AD59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6089D991">
            <w:pPr>
              <w:pStyle w:val="20"/>
            </w:pPr>
            <w:r>
              <w:t>4</w:t>
            </w:r>
          </w:p>
        </w:tc>
        <w:tc>
          <w:tcPr>
            <w:tcW w:w="3798" w:type="dxa"/>
            <w:vAlign w:val="center"/>
          </w:tcPr>
          <w:p w14:paraId="4966FCB1">
            <w:pPr>
              <w:pStyle w:val="19"/>
            </w:pPr>
            <w:r>
              <w:t xml:space="preserve">    </w:t>
            </w:r>
            <w:r>
              <w:rPr>
                <w:rFonts w:hint="eastAsia"/>
              </w:rPr>
              <w:t>其中：教学科研人员因公出国（境）费</w:t>
            </w:r>
          </w:p>
        </w:tc>
        <w:tc>
          <w:tcPr>
            <w:tcW w:w="2382" w:type="dxa"/>
            <w:vAlign w:val="center"/>
          </w:tcPr>
          <w:p w14:paraId="7CD01849">
            <w:pPr>
              <w:pStyle w:val="18"/>
            </w:pPr>
          </w:p>
        </w:tc>
        <w:tc>
          <w:tcPr>
            <w:tcW w:w="2381" w:type="dxa"/>
            <w:vAlign w:val="center"/>
          </w:tcPr>
          <w:p w14:paraId="7F182C82">
            <w:pPr>
              <w:pStyle w:val="18"/>
            </w:pPr>
          </w:p>
        </w:tc>
        <w:tc>
          <w:tcPr>
            <w:tcW w:w="2381" w:type="dxa"/>
            <w:vAlign w:val="center"/>
          </w:tcPr>
          <w:p w14:paraId="362B4024">
            <w:pPr>
              <w:pStyle w:val="18"/>
            </w:pPr>
          </w:p>
        </w:tc>
        <w:tc>
          <w:tcPr>
            <w:tcW w:w="2381" w:type="dxa"/>
            <w:vAlign w:val="center"/>
          </w:tcPr>
          <w:p w14:paraId="7EA8448E">
            <w:pPr>
              <w:pStyle w:val="18"/>
            </w:pPr>
          </w:p>
        </w:tc>
      </w:tr>
      <w:tr w14:paraId="28DDD5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3E2935E2">
            <w:pPr>
              <w:pStyle w:val="20"/>
            </w:pPr>
            <w:r>
              <w:t>5</w:t>
            </w:r>
          </w:p>
        </w:tc>
        <w:tc>
          <w:tcPr>
            <w:tcW w:w="3798" w:type="dxa"/>
            <w:vAlign w:val="center"/>
          </w:tcPr>
          <w:p w14:paraId="02654296">
            <w:pPr>
              <w:pStyle w:val="19"/>
            </w:pPr>
            <w:r>
              <w:t xml:space="preserve">          </w:t>
            </w:r>
            <w:r>
              <w:rPr>
                <w:rFonts w:hint="eastAsia"/>
              </w:rPr>
              <w:t>其他因公出国（境）费</w:t>
            </w:r>
          </w:p>
        </w:tc>
        <w:tc>
          <w:tcPr>
            <w:tcW w:w="2382" w:type="dxa"/>
            <w:vAlign w:val="center"/>
          </w:tcPr>
          <w:p w14:paraId="5AD1C3A3">
            <w:pPr>
              <w:pStyle w:val="18"/>
            </w:pPr>
          </w:p>
        </w:tc>
        <w:tc>
          <w:tcPr>
            <w:tcW w:w="2381" w:type="dxa"/>
            <w:vAlign w:val="center"/>
          </w:tcPr>
          <w:p w14:paraId="68510870">
            <w:pPr>
              <w:pStyle w:val="18"/>
            </w:pPr>
          </w:p>
        </w:tc>
        <w:tc>
          <w:tcPr>
            <w:tcW w:w="2381" w:type="dxa"/>
            <w:vAlign w:val="center"/>
          </w:tcPr>
          <w:p w14:paraId="6A9EDA28">
            <w:pPr>
              <w:pStyle w:val="18"/>
            </w:pPr>
          </w:p>
        </w:tc>
        <w:tc>
          <w:tcPr>
            <w:tcW w:w="2381" w:type="dxa"/>
            <w:vAlign w:val="center"/>
          </w:tcPr>
          <w:p w14:paraId="15D8F43A">
            <w:pPr>
              <w:pStyle w:val="18"/>
            </w:pPr>
          </w:p>
        </w:tc>
      </w:tr>
      <w:tr w14:paraId="66730F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6661BF56">
            <w:pPr>
              <w:pStyle w:val="20"/>
            </w:pPr>
            <w:r>
              <w:t>6</w:t>
            </w:r>
          </w:p>
        </w:tc>
        <w:tc>
          <w:tcPr>
            <w:tcW w:w="3798" w:type="dxa"/>
            <w:vAlign w:val="center"/>
          </w:tcPr>
          <w:p w14:paraId="3667519E">
            <w:pPr>
              <w:pStyle w:val="19"/>
            </w:pPr>
            <w:r>
              <w:rPr>
                <w:rFonts w:hint="eastAsia"/>
              </w:rPr>
              <w:t>二、公务用车购置及运维费</w:t>
            </w:r>
          </w:p>
        </w:tc>
        <w:tc>
          <w:tcPr>
            <w:tcW w:w="2382" w:type="dxa"/>
            <w:vAlign w:val="center"/>
          </w:tcPr>
          <w:p w14:paraId="36E7482F">
            <w:pPr>
              <w:pStyle w:val="18"/>
              <w:rPr>
                <w:lang w:eastAsia="zh-CN"/>
              </w:rPr>
            </w:pPr>
            <w:r>
              <w:rPr>
                <w:rFonts w:hint="eastAsia"/>
                <w:lang w:eastAsia="zh-CN"/>
              </w:rPr>
              <w:t>4.00</w:t>
            </w:r>
          </w:p>
        </w:tc>
        <w:tc>
          <w:tcPr>
            <w:tcW w:w="2381" w:type="dxa"/>
            <w:vAlign w:val="center"/>
          </w:tcPr>
          <w:p w14:paraId="6F78A586">
            <w:pPr>
              <w:pStyle w:val="18"/>
              <w:rPr>
                <w:lang w:eastAsia="zh-CN"/>
              </w:rPr>
            </w:pPr>
            <w:r>
              <w:rPr>
                <w:rFonts w:hint="eastAsia"/>
                <w:lang w:eastAsia="zh-CN"/>
              </w:rPr>
              <w:t>4.00</w:t>
            </w:r>
          </w:p>
        </w:tc>
        <w:tc>
          <w:tcPr>
            <w:tcW w:w="2381" w:type="dxa"/>
            <w:vAlign w:val="center"/>
          </w:tcPr>
          <w:p w14:paraId="75D8E36F">
            <w:pPr>
              <w:pStyle w:val="18"/>
            </w:pPr>
          </w:p>
        </w:tc>
        <w:tc>
          <w:tcPr>
            <w:tcW w:w="2381" w:type="dxa"/>
            <w:vAlign w:val="center"/>
          </w:tcPr>
          <w:p w14:paraId="32479C07">
            <w:pPr>
              <w:pStyle w:val="18"/>
            </w:pPr>
          </w:p>
        </w:tc>
      </w:tr>
      <w:tr w14:paraId="667A59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72CA6EB9">
            <w:pPr>
              <w:pStyle w:val="20"/>
            </w:pPr>
            <w:r>
              <w:t>7</w:t>
            </w:r>
          </w:p>
        </w:tc>
        <w:tc>
          <w:tcPr>
            <w:tcW w:w="3798" w:type="dxa"/>
            <w:vAlign w:val="center"/>
          </w:tcPr>
          <w:p w14:paraId="0DD048D8">
            <w:pPr>
              <w:pStyle w:val="19"/>
            </w:pPr>
            <w:r>
              <w:t xml:space="preserve">    </w:t>
            </w:r>
            <w:r>
              <w:rPr>
                <w:rFonts w:hint="eastAsia"/>
              </w:rPr>
              <w:t>其中：公务用车购置费</w:t>
            </w:r>
          </w:p>
        </w:tc>
        <w:tc>
          <w:tcPr>
            <w:tcW w:w="2382" w:type="dxa"/>
            <w:vAlign w:val="center"/>
          </w:tcPr>
          <w:p w14:paraId="0AF095B9">
            <w:pPr>
              <w:pStyle w:val="18"/>
            </w:pPr>
          </w:p>
        </w:tc>
        <w:tc>
          <w:tcPr>
            <w:tcW w:w="2381" w:type="dxa"/>
            <w:vAlign w:val="center"/>
          </w:tcPr>
          <w:p w14:paraId="2D2115A9">
            <w:pPr>
              <w:pStyle w:val="18"/>
            </w:pPr>
          </w:p>
        </w:tc>
        <w:tc>
          <w:tcPr>
            <w:tcW w:w="2381" w:type="dxa"/>
            <w:vAlign w:val="center"/>
          </w:tcPr>
          <w:p w14:paraId="73272B14">
            <w:pPr>
              <w:pStyle w:val="18"/>
            </w:pPr>
          </w:p>
        </w:tc>
        <w:tc>
          <w:tcPr>
            <w:tcW w:w="2381" w:type="dxa"/>
            <w:vAlign w:val="center"/>
          </w:tcPr>
          <w:p w14:paraId="464ABD29">
            <w:pPr>
              <w:pStyle w:val="18"/>
            </w:pPr>
          </w:p>
        </w:tc>
      </w:tr>
      <w:tr w14:paraId="1CC166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6DAB0D29">
            <w:pPr>
              <w:pStyle w:val="20"/>
            </w:pPr>
            <w:r>
              <w:t>8</w:t>
            </w:r>
          </w:p>
        </w:tc>
        <w:tc>
          <w:tcPr>
            <w:tcW w:w="3798" w:type="dxa"/>
            <w:vAlign w:val="center"/>
          </w:tcPr>
          <w:p w14:paraId="620FA0B9">
            <w:pPr>
              <w:pStyle w:val="19"/>
            </w:pPr>
            <w:r>
              <w:t xml:space="preserve">          </w:t>
            </w:r>
            <w:r>
              <w:rPr>
                <w:rFonts w:hint="eastAsia"/>
              </w:rPr>
              <w:t>公务用车运行维护费</w:t>
            </w:r>
          </w:p>
        </w:tc>
        <w:tc>
          <w:tcPr>
            <w:tcW w:w="2382" w:type="dxa"/>
            <w:vAlign w:val="center"/>
          </w:tcPr>
          <w:p w14:paraId="2AFA8811">
            <w:pPr>
              <w:pStyle w:val="18"/>
              <w:rPr>
                <w:lang w:eastAsia="zh-CN"/>
              </w:rPr>
            </w:pPr>
            <w:r>
              <w:rPr>
                <w:rFonts w:hint="eastAsia"/>
                <w:lang w:eastAsia="zh-CN"/>
              </w:rPr>
              <w:t>4.00</w:t>
            </w:r>
          </w:p>
        </w:tc>
        <w:tc>
          <w:tcPr>
            <w:tcW w:w="2381" w:type="dxa"/>
            <w:vAlign w:val="center"/>
          </w:tcPr>
          <w:p w14:paraId="3F77AF18">
            <w:pPr>
              <w:pStyle w:val="18"/>
              <w:rPr>
                <w:lang w:eastAsia="zh-CN"/>
              </w:rPr>
            </w:pPr>
            <w:r>
              <w:rPr>
                <w:rFonts w:hint="eastAsia"/>
                <w:lang w:eastAsia="zh-CN"/>
              </w:rPr>
              <w:t>4.00</w:t>
            </w:r>
          </w:p>
        </w:tc>
        <w:tc>
          <w:tcPr>
            <w:tcW w:w="2381" w:type="dxa"/>
            <w:vAlign w:val="center"/>
          </w:tcPr>
          <w:p w14:paraId="1B4C2677">
            <w:pPr>
              <w:pStyle w:val="18"/>
            </w:pPr>
          </w:p>
        </w:tc>
        <w:tc>
          <w:tcPr>
            <w:tcW w:w="2381" w:type="dxa"/>
            <w:vAlign w:val="center"/>
          </w:tcPr>
          <w:p w14:paraId="6BECBD60">
            <w:pPr>
              <w:pStyle w:val="18"/>
            </w:pPr>
          </w:p>
        </w:tc>
      </w:tr>
      <w:tr w14:paraId="159287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5A49D18C">
            <w:pPr>
              <w:pStyle w:val="20"/>
            </w:pPr>
            <w:r>
              <w:t>9</w:t>
            </w:r>
          </w:p>
        </w:tc>
        <w:tc>
          <w:tcPr>
            <w:tcW w:w="3798" w:type="dxa"/>
            <w:vAlign w:val="center"/>
          </w:tcPr>
          <w:p w14:paraId="171CB6ED">
            <w:pPr>
              <w:pStyle w:val="19"/>
            </w:pPr>
            <w:r>
              <w:rPr>
                <w:rFonts w:hint="eastAsia"/>
              </w:rPr>
              <w:t>三、公务接待费</w:t>
            </w:r>
          </w:p>
        </w:tc>
        <w:tc>
          <w:tcPr>
            <w:tcW w:w="2382" w:type="dxa"/>
            <w:vAlign w:val="center"/>
          </w:tcPr>
          <w:p w14:paraId="39CF9DB7">
            <w:pPr>
              <w:pStyle w:val="18"/>
            </w:pPr>
          </w:p>
        </w:tc>
        <w:tc>
          <w:tcPr>
            <w:tcW w:w="2381" w:type="dxa"/>
            <w:vAlign w:val="center"/>
          </w:tcPr>
          <w:p w14:paraId="254C7DA2">
            <w:pPr>
              <w:pStyle w:val="18"/>
            </w:pPr>
          </w:p>
        </w:tc>
        <w:tc>
          <w:tcPr>
            <w:tcW w:w="2381" w:type="dxa"/>
            <w:vAlign w:val="center"/>
          </w:tcPr>
          <w:p w14:paraId="16D5C0AE">
            <w:pPr>
              <w:pStyle w:val="18"/>
            </w:pPr>
          </w:p>
        </w:tc>
        <w:tc>
          <w:tcPr>
            <w:tcW w:w="2381" w:type="dxa"/>
            <w:vAlign w:val="center"/>
          </w:tcPr>
          <w:p w14:paraId="1E841497">
            <w:pPr>
              <w:pStyle w:val="18"/>
            </w:pPr>
          </w:p>
        </w:tc>
      </w:tr>
      <w:tr w14:paraId="34488F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60CD2D0C">
            <w:pPr>
              <w:pStyle w:val="20"/>
            </w:pPr>
            <w:r>
              <w:t>10</w:t>
            </w:r>
          </w:p>
        </w:tc>
        <w:tc>
          <w:tcPr>
            <w:tcW w:w="3798" w:type="dxa"/>
            <w:vAlign w:val="center"/>
          </w:tcPr>
          <w:p w14:paraId="57DEA222">
            <w:pPr>
              <w:pStyle w:val="19"/>
            </w:pPr>
            <w:r>
              <w:rPr>
                <w:rFonts w:hint="eastAsia"/>
              </w:rPr>
              <w:t>四、会议费</w:t>
            </w:r>
          </w:p>
        </w:tc>
        <w:tc>
          <w:tcPr>
            <w:tcW w:w="2382" w:type="dxa"/>
            <w:vAlign w:val="center"/>
          </w:tcPr>
          <w:p w14:paraId="309CD4D6">
            <w:pPr>
              <w:pStyle w:val="18"/>
            </w:pPr>
          </w:p>
        </w:tc>
        <w:tc>
          <w:tcPr>
            <w:tcW w:w="2381" w:type="dxa"/>
            <w:vAlign w:val="center"/>
          </w:tcPr>
          <w:p w14:paraId="6273DF6C">
            <w:pPr>
              <w:pStyle w:val="18"/>
            </w:pPr>
          </w:p>
        </w:tc>
        <w:tc>
          <w:tcPr>
            <w:tcW w:w="2381" w:type="dxa"/>
            <w:vAlign w:val="center"/>
          </w:tcPr>
          <w:p w14:paraId="56204EAE">
            <w:pPr>
              <w:pStyle w:val="18"/>
            </w:pPr>
          </w:p>
        </w:tc>
        <w:tc>
          <w:tcPr>
            <w:tcW w:w="2381" w:type="dxa"/>
            <w:vAlign w:val="center"/>
          </w:tcPr>
          <w:p w14:paraId="483065D9">
            <w:pPr>
              <w:pStyle w:val="18"/>
            </w:pPr>
          </w:p>
        </w:tc>
      </w:tr>
      <w:tr w14:paraId="3ECB70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399B1DBB">
            <w:pPr>
              <w:pStyle w:val="20"/>
            </w:pPr>
            <w:r>
              <w:t>11</w:t>
            </w:r>
          </w:p>
        </w:tc>
        <w:tc>
          <w:tcPr>
            <w:tcW w:w="3798" w:type="dxa"/>
            <w:vAlign w:val="center"/>
          </w:tcPr>
          <w:p w14:paraId="0B21AAF8">
            <w:pPr>
              <w:pStyle w:val="19"/>
            </w:pPr>
            <w:r>
              <w:rPr>
                <w:rFonts w:hint="eastAsia"/>
              </w:rPr>
              <w:t>五、培训费</w:t>
            </w:r>
          </w:p>
        </w:tc>
        <w:tc>
          <w:tcPr>
            <w:tcW w:w="2382" w:type="dxa"/>
            <w:vAlign w:val="center"/>
          </w:tcPr>
          <w:p w14:paraId="51DFD936">
            <w:pPr>
              <w:pStyle w:val="18"/>
            </w:pPr>
          </w:p>
        </w:tc>
        <w:tc>
          <w:tcPr>
            <w:tcW w:w="2381" w:type="dxa"/>
            <w:vAlign w:val="center"/>
          </w:tcPr>
          <w:p w14:paraId="6C6B802E">
            <w:pPr>
              <w:pStyle w:val="18"/>
            </w:pPr>
          </w:p>
        </w:tc>
        <w:tc>
          <w:tcPr>
            <w:tcW w:w="2381" w:type="dxa"/>
            <w:vAlign w:val="center"/>
          </w:tcPr>
          <w:p w14:paraId="1F4FF15B">
            <w:pPr>
              <w:pStyle w:val="18"/>
            </w:pPr>
          </w:p>
        </w:tc>
        <w:tc>
          <w:tcPr>
            <w:tcW w:w="2381" w:type="dxa"/>
            <w:vAlign w:val="center"/>
          </w:tcPr>
          <w:p w14:paraId="2B3FB1E2">
            <w:pPr>
              <w:pStyle w:val="18"/>
            </w:pPr>
          </w:p>
        </w:tc>
      </w:tr>
    </w:tbl>
    <w:p w14:paraId="71F10B81">
      <w:pPr>
        <w:sectPr>
          <w:type w:val="continuous"/>
          <w:pgSz w:w="16840" w:h="11900" w:orient="landscape"/>
          <w:pgMar w:top="1361" w:right="1021" w:bottom="1361" w:left="1021" w:header="720" w:footer="720" w:gutter="0"/>
          <w:cols w:space="720" w:num="1"/>
        </w:sectPr>
      </w:pPr>
    </w:p>
    <w:p w14:paraId="0C57A0B2">
      <w:pPr>
        <w:jc w:val="both"/>
        <w:outlineLvl w:val="4"/>
        <w:rPr>
          <w:rFonts w:ascii="方正小标宋_GBK" w:hAnsi="方正小标宋_GBK" w:eastAsia="方正小标宋_GBK" w:cs="方正小标宋_GBK"/>
          <w:color w:val="000000"/>
          <w:sz w:val="44"/>
          <w:lang w:eastAsia="zh-CN"/>
        </w:rPr>
      </w:pPr>
    </w:p>
    <w:p w14:paraId="43D683B3">
      <w:pPr>
        <w:jc w:val="center"/>
        <w:outlineLvl w:val="4"/>
      </w:pPr>
      <w:r>
        <w:rPr>
          <w:rFonts w:hint="eastAsia" w:ascii="方正小标宋_GBK" w:hAnsi="方正小标宋_GBK" w:eastAsia="方正小标宋_GBK" w:cs="方正小标宋_GBK"/>
          <w:color w:val="000000"/>
          <w:sz w:val="44"/>
          <w:lang w:eastAsia="zh-CN"/>
        </w:rPr>
        <w:t>涞水县</w:t>
      </w:r>
      <w:r>
        <w:rPr>
          <w:rFonts w:hint="eastAsia" w:ascii="方正小标宋_GBK" w:hAnsi="方正小标宋_GBK" w:eastAsia="方正小标宋_GBK" w:cs="方正小标宋_GBK"/>
          <w:color w:val="000000"/>
          <w:sz w:val="44"/>
        </w:rPr>
        <w:t>县</w:t>
      </w:r>
      <w:r>
        <w:rPr>
          <w:rFonts w:hint="eastAsia" w:ascii="方正小标宋_GBK" w:hAnsi="方正小标宋_GBK" w:eastAsia="方正小标宋_GBK" w:cs="方正小标宋_GBK"/>
          <w:color w:val="000000"/>
          <w:sz w:val="44"/>
          <w:lang w:eastAsia="zh-CN"/>
        </w:rPr>
        <w:t>医疗保障</w:t>
      </w:r>
      <w:r>
        <w:rPr>
          <w:rFonts w:hint="eastAsia" w:ascii="方正小标宋_GBK" w:hAnsi="方正小标宋_GBK" w:eastAsia="方正小标宋_GBK" w:cs="方正小标宋_GBK"/>
          <w:color w:val="000000"/>
          <w:sz w:val="44"/>
        </w:rPr>
        <w:t>局（本级）</w:t>
      </w:r>
      <w:r>
        <w:rPr>
          <w:rFonts w:ascii="方正小标宋_GBK" w:hAnsi="方正小标宋_GBK" w:eastAsia="方正小标宋_GBK" w:cs="方正小标宋_GBK"/>
          <w:color w:val="000000"/>
          <w:sz w:val="44"/>
        </w:rPr>
        <w:t>202</w:t>
      </w:r>
      <w:r>
        <w:rPr>
          <w:rFonts w:hint="eastAsia" w:ascii="方正小标宋_GBK" w:hAnsi="方正小标宋_GBK" w:eastAsia="方正小标宋_GBK" w:cs="方正小标宋_GBK"/>
          <w:color w:val="000000"/>
          <w:sz w:val="44"/>
          <w:lang w:val="en-US" w:eastAsia="zh-CN"/>
        </w:rPr>
        <w:t>4</w:t>
      </w:r>
      <w:r>
        <w:rPr>
          <w:rFonts w:hint="eastAsia" w:ascii="方正小标宋_GBK" w:hAnsi="方正小标宋_GBK" w:eastAsia="方正小标宋_GBK" w:cs="方正小标宋_GBK"/>
          <w:color w:val="000000"/>
          <w:sz w:val="44"/>
        </w:rPr>
        <w:t>年单位预算信息公开情况说明</w:t>
      </w:r>
    </w:p>
    <w:p w14:paraId="3123B56C">
      <w:pPr>
        <w:spacing w:line="500" w:lineRule="exact"/>
        <w:ind w:firstLine="560"/>
      </w:pPr>
      <w:r>
        <w:rPr>
          <w:rFonts w:hint="eastAsia" w:eastAsia="方正仿宋_GBK"/>
          <w:color w:val="000000"/>
          <w:sz w:val="28"/>
        </w:rPr>
        <w:t>按照《</w:t>
      </w:r>
      <w:r>
        <w:rPr>
          <w:rFonts w:hint="eastAsia" w:eastAsia="方正仿宋_GBK"/>
          <w:color w:val="000000"/>
          <w:sz w:val="28"/>
          <w:lang w:eastAsia="zh-CN"/>
        </w:rPr>
        <w:t>中华人民共和国</w:t>
      </w:r>
      <w:r>
        <w:rPr>
          <w:rFonts w:hint="eastAsia" w:eastAsia="方正仿宋_GBK"/>
          <w:color w:val="000000"/>
          <w:sz w:val="28"/>
        </w:rPr>
        <w:t>预算法》、《地方预决算公开操作规程》和《关于进一步推进预算公开工作的实施意见》规定，现将</w:t>
      </w:r>
      <w:r>
        <w:rPr>
          <w:rFonts w:hint="eastAsia" w:eastAsia="方正仿宋_GBK"/>
          <w:color w:val="000000"/>
          <w:sz w:val="28"/>
          <w:lang w:eastAsia="zh-CN"/>
        </w:rPr>
        <w:t>涞水</w:t>
      </w:r>
      <w:r>
        <w:rPr>
          <w:rFonts w:hint="eastAsia" w:eastAsia="方正仿宋_GBK"/>
          <w:color w:val="000000"/>
          <w:sz w:val="28"/>
        </w:rPr>
        <w:t>县</w:t>
      </w:r>
      <w:r>
        <w:rPr>
          <w:rFonts w:hint="eastAsia" w:eastAsia="方正仿宋_GBK"/>
          <w:color w:val="000000"/>
          <w:sz w:val="28"/>
          <w:lang w:eastAsia="zh-CN"/>
        </w:rPr>
        <w:t>医疗保障</w:t>
      </w:r>
      <w:r>
        <w:rPr>
          <w:rFonts w:hint="eastAsia" w:eastAsia="方正仿宋_GBK"/>
          <w:color w:val="000000"/>
          <w:sz w:val="28"/>
        </w:rPr>
        <w:t>局（本级）</w:t>
      </w:r>
      <w:r>
        <w:rPr>
          <w:rFonts w:eastAsia="方正仿宋_GBK"/>
          <w:color w:val="000000"/>
          <w:sz w:val="28"/>
        </w:rPr>
        <w:t>202</w:t>
      </w:r>
      <w:r>
        <w:rPr>
          <w:rFonts w:hint="eastAsia" w:eastAsia="方正仿宋_GBK"/>
          <w:color w:val="000000"/>
          <w:sz w:val="28"/>
          <w:lang w:val="en-US" w:eastAsia="zh-CN"/>
        </w:rPr>
        <w:t>4</w:t>
      </w:r>
      <w:r>
        <w:rPr>
          <w:rFonts w:hint="eastAsia" w:eastAsia="方正仿宋_GBK"/>
          <w:color w:val="000000"/>
          <w:sz w:val="28"/>
        </w:rPr>
        <w:t>年单位预算公开如下：</w:t>
      </w:r>
    </w:p>
    <w:p w14:paraId="5DEE77BC">
      <w:pPr>
        <w:spacing w:line="520" w:lineRule="exact"/>
        <w:ind w:firstLine="540"/>
        <w:rPr>
          <w:rFonts w:ascii="黑体" w:hAnsi="黑体" w:eastAsia="黑体"/>
          <w:bCs/>
          <w:sz w:val="32"/>
          <w:szCs w:val="32"/>
        </w:rPr>
      </w:pPr>
      <w:r>
        <w:rPr>
          <w:rFonts w:hint="eastAsia" w:ascii="黑体" w:hAnsi="黑体" w:eastAsia="黑体"/>
          <w:bCs/>
          <w:sz w:val="32"/>
          <w:szCs w:val="32"/>
        </w:rPr>
        <w:t>一、</w:t>
      </w:r>
      <w:r>
        <w:rPr>
          <w:rFonts w:hint="eastAsia" w:ascii="黑体" w:hAnsi="黑体" w:eastAsia="黑体"/>
          <w:bCs/>
          <w:sz w:val="32"/>
          <w:szCs w:val="32"/>
          <w:lang w:eastAsia="zh-CN"/>
        </w:rPr>
        <w:t>单位</w:t>
      </w:r>
      <w:r>
        <w:rPr>
          <w:rFonts w:hint="eastAsia" w:ascii="黑体" w:hAnsi="黑体" w:eastAsia="黑体"/>
          <w:bCs/>
          <w:sz w:val="32"/>
          <w:szCs w:val="32"/>
        </w:rPr>
        <w:t>职责、机构设置等基本情况</w:t>
      </w:r>
    </w:p>
    <w:p w14:paraId="0DB66226">
      <w:pPr>
        <w:spacing w:line="520" w:lineRule="exact"/>
        <w:ind w:firstLine="540"/>
        <w:rPr>
          <w:rFonts w:ascii="仿宋" w:hAnsi="仿宋" w:eastAsia="仿宋"/>
          <w:b/>
          <w:bCs/>
          <w:sz w:val="32"/>
          <w:szCs w:val="32"/>
          <w:lang w:eastAsia="zh-CN"/>
        </w:rPr>
      </w:pPr>
      <w:r>
        <w:rPr>
          <w:rFonts w:hint="eastAsia" w:ascii="仿宋" w:hAnsi="仿宋" w:eastAsia="仿宋"/>
          <w:b/>
          <w:bCs/>
          <w:sz w:val="32"/>
          <w:szCs w:val="32"/>
          <w:lang w:eastAsia="zh-CN"/>
        </w:rPr>
        <w:t>单位</w:t>
      </w:r>
      <w:r>
        <w:rPr>
          <w:rFonts w:hint="eastAsia" w:ascii="仿宋" w:hAnsi="仿宋" w:eastAsia="仿宋"/>
          <w:b/>
          <w:bCs/>
          <w:sz w:val="32"/>
          <w:szCs w:val="32"/>
        </w:rPr>
        <w:t>职责</w:t>
      </w:r>
      <w:r>
        <w:rPr>
          <w:rFonts w:hint="eastAsia" w:ascii="仿宋" w:hAnsi="仿宋" w:eastAsia="仿宋"/>
          <w:b/>
          <w:bCs/>
          <w:sz w:val="32"/>
          <w:szCs w:val="32"/>
          <w:lang w:eastAsia="zh-CN"/>
        </w:rPr>
        <w:t>：</w:t>
      </w:r>
    </w:p>
    <w:p w14:paraId="3725221B">
      <w:pPr>
        <w:spacing w:line="500" w:lineRule="exact"/>
        <w:ind w:firstLine="560"/>
        <w:rPr>
          <w:rFonts w:eastAsia="方正仿宋_GBK"/>
          <w:color w:val="000000"/>
          <w:sz w:val="28"/>
        </w:rPr>
      </w:pPr>
      <w:r>
        <w:rPr>
          <w:rFonts w:hint="eastAsia" w:eastAsia="方正仿宋_GBK"/>
          <w:color w:val="000000"/>
          <w:sz w:val="28"/>
        </w:rPr>
        <w:t>根据《涞水县医疗保障局职能配置、内设机构和人员编制规定》，涞水县医疗保障局的主要职责是：</w:t>
      </w:r>
    </w:p>
    <w:p w14:paraId="50BCE4E5">
      <w:pPr>
        <w:spacing w:line="500" w:lineRule="exact"/>
        <w:ind w:firstLine="560"/>
        <w:rPr>
          <w:rFonts w:eastAsia="方正仿宋_GBK"/>
          <w:color w:val="000000"/>
          <w:sz w:val="28"/>
        </w:rPr>
      </w:pPr>
      <w:r>
        <w:rPr>
          <w:rFonts w:hint="eastAsia" w:eastAsia="方正仿宋_GBK"/>
          <w:color w:val="000000"/>
          <w:sz w:val="28"/>
        </w:rPr>
        <w:t>（一）贯彻落实全县城镇职工和城乡居民</w:t>
      </w:r>
      <w:r>
        <w:rPr>
          <w:rFonts w:hint="eastAsia" w:eastAsia="方正仿宋_GBK"/>
          <w:color w:val="000000"/>
          <w:sz w:val="28"/>
          <w:lang w:eastAsia="zh-CN"/>
        </w:rPr>
        <w:t>基本</w:t>
      </w:r>
      <w:r>
        <w:rPr>
          <w:rFonts w:hint="eastAsia" w:eastAsia="方正仿宋_GBK"/>
          <w:color w:val="000000"/>
          <w:sz w:val="28"/>
        </w:rPr>
        <w:t xml:space="preserve">医疗保险、生育保险、医疗救助、补充医疗保险等医疗保障地方性法规、政府规章草案以及政策、制度、规划和标准。会同有关部门贯彻落实县直离休人员医疗障政策。                                               </w:t>
      </w:r>
    </w:p>
    <w:p w14:paraId="50CBFC1F">
      <w:pPr>
        <w:spacing w:line="500" w:lineRule="exact"/>
        <w:ind w:firstLine="560"/>
        <w:rPr>
          <w:rFonts w:eastAsia="方正仿宋_GBK"/>
          <w:color w:val="000000"/>
          <w:sz w:val="28"/>
        </w:rPr>
      </w:pPr>
      <w:r>
        <w:rPr>
          <w:rFonts w:hint="eastAsia" w:eastAsia="方正仿宋_GBK"/>
          <w:color w:val="000000"/>
          <w:sz w:val="28"/>
        </w:rPr>
        <w:t>（二）贯彻落实省市医疗保障基金监督管理办法，建立健全医疗保障基金安全防控机制，组织实施建设网络信息和智能监控平台，推进医疗保障基金支付方式改革。</w:t>
      </w:r>
    </w:p>
    <w:p w14:paraId="6761A1B3">
      <w:pPr>
        <w:spacing w:line="500" w:lineRule="exact"/>
        <w:ind w:firstLine="560"/>
        <w:rPr>
          <w:rFonts w:eastAsia="方正仿宋_GBK"/>
          <w:color w:val="000000"/>
          <w:sz w:val="28"/>
        </w:rPr>
      </w:pPr>
      <w:r>
        <w:rPr>
          <w:rFonts w:hint="eastAsia" w:eastAsia="方正仿宋_GBK"/>
          <w:color w:val="000000"/>
          <w:sz w:val="28"/>
        </w:rPr>
        <w:t>（三）组织全县城镇职工、城乡居民参保筹资和保障待遇政策，统筹城乡医疗保障政策标准，建立健全与筹资水平相适应的待遇调整机制。贯彻落实省、市制度方案及政策标准，并组织实施。</w:t>
      </w:r>
    </w:p>
    <w:p w14:paraId="6E527CE6">
      <w:pPr>
        <w:spacing w:line="500" w:lineRule="exact"/>
        <w:ind w:firstLine="560"/>
        <w:rPr>
          <w:rFonts w:eastAsia="方正仿宋_GBK"/>
          <w:color w:val="000000"/>
          <w:sz w:val="28"/>
        </w:rPr>
      </w:pPr>
      <w:r>
        <w:rPr>
          <w:rFonts w:hint="eastAsia" w:eastAsia="方正仿宋_GBK"/>
          <w:color w:val="000000"/>
          <w:sz w:val="28"/>
        </w:rPr>
        <w:t>（四）组织实施全县城乡统一的药品、医用耗材、医疗服务项目、医疗服务设施等医保支付标准，建立动态调整机制。</w:t>
      </w:r>
    </w:p>
    <w:p w14:paraId="57B055D9">
      <w:pPr>
        <w:spacing w:line="500" w:lineRule="exact"/>
        <w:ind w:firstLine="560"/>
        <w:rPr>
          <w:rFonts w:eastAsia="方正仿宋_GBK"/>
          <w:color w:val="000000"/>
          <w:sz w:val="28"/>
        </w:rPr>
      </w:pPr>
      <w:r>
        <w:rPr>
          <w:rFonts w:hint="eastAsia" w:eastAsia="方正仿宋_GBK"/>
          <w:color w:val="000000"/>
          <w:sz w:val="28"/>
        </w:rPr>
        <w:t>（五）组织实施全县药品、医用耗材价格和医疗服务项目、医疗服务设施收费等政策。建立医保支付医药服务价格合理确定和动态调整机制，依法管理药品、医用耗材、医疗服务价格政策执行情况。建立完善药品、医用耗材和医疗服务价格监测信息发布制度。</w:t>
      </w:r>
    </w:p>
    <w:p w14:paraId="168E001D">
      <w:pPr>
        <w:spacing w:line="500" w:lineRule="exact"/>
        <w:ind w:firstLine="560"/>
        <w:rPr>
          <w:rFonts w:eastAsia="方正仿宋_GBK"/>
          <w:color w:val="000000"/>
          <w:sz w:val="28"/>
        </w:rPr>
      </w:pPr>
      <w:r>
        <w:rPr>
          <w:rFonts w:hint="eastAsia" w:eastAsia="方正仿宋_GBK"/>
          <w:color w:val="000000"/>
          <w:sz w:val="28"/>
        </w:rPr>
        <w:t>（六）监督实施省、市药品、医用耗材的招标采购政策，积极做好药品、医用耗材招标采购平台建设。</w:t>
      </w:r>
    </w:p>
    <w:p w14:paraId="0F385EC4">
      <w:pPr>
        <w:spacing w:line="500" w:lineRule="exact"/>
        <w:ind w:firstLine="560"/>
        <w:rPr>
          <w:rFonts w:eastAsia="方正仿宋_GBK"/>
          <w:color w:val="000000"/>
          <w:sz w:val="28"/>
        </w:rPr>
      </w:pPr>
      <w:r>
        <w:rPr>
          <w:rFonts w:hint="eastAsia" w:eastAsia="方正仿宋_GBK"/>
          <w:color w:val="000000"/>
          <w:sz w:val="28"/>
        </w:rPr>
        <w:t>（七）组织实施全县定点医药机构协议和支付管理办法。建立健全医疗保障信用评价体系和信息披露制度，监督管理定点医药机构的医疗服务行为、医疗费用和医药价格，依法查处医疗保障领域违法违规行为。</w:t>
      </w:r>
    </w:p>
    <w:p w14:paraId="16712B2C">
      <w:pPr>
        <w:spacing w:line="500" w:lineRule="exact"/>
        <w:ind w:firstLine="560"/>
        <w:rPr>
          <w:rFonts w:eastAsia="方正仿宋_GBK"/>
          <w:color w:val="000000"/>
          <w:sz w:val="28"/>
        </w:rPr>
      </w:pPr>
      <w:r>
        <w:rPr>
          <w:rFonts w:hint="eastAsia" w:eastAsia="方正仿宋_GBK"/>
          <w:color w:val="000000"/>
          <w:sz w:val="28"/>
        </w:rPr>
        <w:t>（八）负责医疗保障经办管理、公共服务体系和信息化建设。组织实施和落实异地就医管理和费用结算政策。建立健全医疗保障关系转移接续制度。</w:t>
      </w:r>
    </w:p>
    <w:p w14:paraId="1E8B5D13">
      <w:pPr>
        <w:spacing w:line="500" w:lineRule="exact"/>
        <w:ind w:firstLine="560"/>
        <w:rPr>
          <w:rFonts w:eastAsia="方正仿宋_GBK"/>
          <w:color w:val="000000"/>
          <w:sz w:val="28"/>
        </w:rPr>
      </w:pPr>
      <w:r>
        <w:rPr>
          <w:rFonts w:hint="eastAsia" w:eastAsia="方正仿宋_GBK"/>
          <w:color w:val="000000"/>
          <w:sz w:val="28"/>
        </w:rPr>
        <w:t>（九）完成县委、县政府交办的其他任务。</w:t>
      </w:r>
    </w:p>
    <w:p w14:paraId="6193D5BC">
      <w:pPr>
        <w:ind w:firstLine="640"/>
      </w:pPr>
      <w:r>
        <w:rPr>
          <w:rFonts w:hint="eastAsia" w:ascii="方正楷体_GBK" w:hAnsi="方正楷体_GBK" w:eastAsia="方正楷体_GBK" w:cs="方正楷体_GBK"/>
          <w:b/>
          <w:color w:val="000000"/>
          <w:sz w:val="32"/>
        </w:rPr>
        <w:t>机构设置：</w:t>
      </w:r>
    </w:p>
    <w:p w14:paraId="2A298198">
      <w:pPr>
        <w:jc w:val="center"/>
      </w:pPr>
      <w:r>
        <w:rPr>
          <w:rFonts w:hint="eastAsia" w:ascii="方正小标宋_GBK" w:hAnsi="方正小标宋_GBK" w:eastAsia="方正小标宋_GBK" w:cs="方正小标宋_GBK"/>
          <w:color w:val="000000"/>
          <w:sz w:val="32"/>
        </w:rPr>
        <w:t>单位机构设置情况</w:t>
      </w:r>
    </w:p>
    <w:tbl>
      <w:tblPr>
        <w:tblStyle w:val="9"/>
        <w:tblW w:w="13465"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669"/>
        <w:gridCol w:w="1843"/>
        <w:gridCol w:w="2126"/>
        <w:gridCol w:w="3827"/>
      </w:tblGrid>
      <w:tr w14:paraId="18B6D5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14:paraId="087FE9F1">
            <w:pPr>
              <w:pStyle w:val="17"/>
            </w:pPr>
            <w:r>
              <w:rPr>
                <w:rFonts w:hint="eastAsia"/>
              </w:rPr>
              <w:t>单位名称</w:t>
            </w:r>
          </w:p>
        </w:tc>
        <w:tc>
          <w:tcPr>
            <w:tcW w:w="1843" w:type="dxa"/>
            <w:vAlign w:val="center"/>
          </w:tcPr>
          <w:p w14:paraId="094CC178">
            <w:pPr>
              <w:pStyle w:val="17"/>
            </w:pPr>
            <w:r>
              <w:rPr>
                <w:rFonts w:hint="eastAsia"/>
              </w:rPr>
              <w:t>单位性质</w:t>
            </w:r>
          </w:p>
        </w:tc>
        <w:tc>
          <w:tcPr>
            <w:tcW w:w="2126" w:type="dxa"/>
            <w:vAlign w:val="center"/>
          </w:tcPr>
          <w:p w14:paraId="4A546F12">
            <w:pPr>
              <w:pStyle w:val="17"/>
            </w:pPr>
            <w:r>
              <w:rPr>
                <w:rFonts w:hint="eastAsia"/>
              </w:rPr>
              <w:t>单位规格</w:t>
            </w:r>
          </w:p>
        </w:tc>
        <w:tc>
          <w:tcPr>
            <w:tcW w:w="3827" w:type="dxa"/>
            <w:vAlign w:val="center"/>
          </w:tcPr>
          <w:p w14:paraId="113B60B6">
            <w:pPr>
              <w:pStyle w:val="17"/>
            </w:pPr>
            <w:r>
              <w:rPr>
                <w:rFonts w:hint="eastAsia"/>
              </w:rPr>
              <w:t>经费保障形式</w:t>
            </w:r>
          </w:p>
        </w:tc>
      </w:tr>
      <w:tr w14:paraId="78915B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14:paraId="093838CB">
            <w:pPr>
              <w:pStyle w:val="19"/>
            </w:pPr>
            <w:r>
              <w:rPr>
                <w:rFonts w:hint="eastAsia"/>
                <w:lang w:eastAsia="zh-CN"/>
              </w:rPr>
              <w:t>涞水县医疗保障</w:t>
            </w:r>
            <w:r>
              <w:rPr>
                <w:rFonts w:hint="eastAsia"/>
              </w:rPr>
              <w:t>局（本级）</w:t>
            </w:r>
          </w:p>
        </w:tc>
        <w:tc>
          <w:tcPr>
            <w:tcW w:w="1843" w:type="dxa"/>
            <w:vAlign w:val="center"/>
          </w:tcPr>
          <w:p w14:paraId="132A2D05">
            <w:pPr>
              <w:pStyle w:val="20"/>
            </w:pPr>
            <w:r>
              <w:rPr>
                <w:rFonts w:hint="eastAsia"/>
              </w:rPr>
              <w:t>行政</w:t>
            </w:r>
          </w:p>
        </w:tc>
        <w:tc>
          <w:tcPr>
            <w:tcW w:w="2126" w:type="dxa"/>
            <w:vAlign w:val="center"/>
          </w:tcPr>
          <w:p w14:paraId="1F8CF749">
            <w:pPr>
              <w:pStyle w:val="20"/>
            </w:pPr>
            <w:r>
              <w:rPr>
                <w:rFonts w:hint="eastAsia"/>
              </w:rPr>
              <w:t>正科级</w:t>
            </w:r>
          </w:p>
        </w:tc>
        <w:tc>
          <w:tcPr>
            <w:tcW w:w="3827" w:type="dxa"/>
            <w:vAlign w:val="center"/>
          </w:tcPr>
          <w:p w14:paraId="6D34AFF7">
            <w:pPr>
              <w:pStyle w:val="20"/>
            </w:pPr>
            <w:r>
              <w:rPr>
                <w:rFonts w:hint="eastAsia"/>
              </w:rPr>
              <w:t>财政拨款</w:t>
            </w:r>
          </w:p>
        </w:tc>
      </w:tr>
    </w:tbl>
    <w:p w14:paraId="7E68F3DC">
      <w:pPr>
        <w:spacing w:before="10" w:after="10"/>
        <w:ind w:firstLine="640"/>
        <w:outlineLvl w:val="5"/>
        <w:rPr>
          <w:rFonts w:ascii="黑体" w:hAnsi="黑体" w:eastAsia="黑体" w:cs="黑体"/>
          <w:color w:val="000000"/>
          <w:sz w:val="32"/>
          <w:lang w:eastAsia="zh-CN"/>
        </w:rPr>
      </w:pPr>
    </w:p>
    <w:p w14:paraId="3401910C">
      <w:pPr>
        <w:spacing w:before="10" w:after="10"/>
        <w:ind w:firstLine="640"/>
        <w:outlineLvl w:val="5"/>
      </w:pPr>
      <w:r>
        <w:rPr>
          <w:rFonts w:hint="eastAsia" w:ascii="黑体" w:hAnsi="黑体" w:eastAsia="黑体" w:cs="黑体"/>
          <w:color w:val="000000"/>
          <w:sz w:val="32"/>
        </w:rPr>
        <w:t>二、单位预算安排的总体情况</w:t>
      </w:r>
    </w:p>
    <w:p w14:paraId="30101DA1">
      <w:pPr>
        <w:spacing w:line="500" w:lineRule="exact"/>
        <w:ind w:firstLine="560"/>
        <w:rPr>
          <w:rFonts w:eastAsia="方正仿宋_GBK"/>
          <w:b/>
          <w:color w:val="000000"/>
          <w:sz w:val="28"/>
        </w:rPr>
      </w:pPr>
      <w:r>
        <w:rPr>
          <w:rFonts w:hint="eastAsia" w:eastAsia="方正仿宋_GBK"/>
          <w:b/>
          <w:color w:val="000000"/>
          <w:sz w:val="28"/>
        </w:rPr>
        <w:t>1、收入说明</w:t>
      </w:r>
    </w:p>
    <w:p w14:paraId="379FF218">
      <w:pPr>
        <w:spacing w:line="500" w:lineRule="exact"/>
        <w:ind w:firstLine="560"/>
        <w:rPr>
          <w:rFonts w:eastAsia="方正仿宋_GBK"/>
          <w:color w:val="000000"/>
          <w:sz w:val="28"/>
        </w:rPr>
      </w:pPr>
      <w:r>
        <w:rPr>
          <w:rFonts w:hint="eastAsia" w:eastAsia="方正仿宋_GBK"/>
          <w:color w:val="000000"/>
          <w:sz w:val="28"/>
        </w:rPr>
        <w:t>反映本</w:t>
      </w:r>
      <w:r>
        <w:rPr>
          <w:rFonts w:hint="eastAsia" w:eastAsia="方正仿宋_GBK"/>
          <w:color w:val="000000"/>
          <w:sz w:val="28"/>
          <w:lang w:eastAsia="zh-CN"/>
        </w:rPr>
        <w:t>单位</w:t>
      </w:r>
      <w:r>
        <w:rPr>
          <w:rFonts w:hint="eastAsia" w:eastAsia="方正仿宋_GBK"/>
          <w:color w:val="000000"/>
          <w:sz w:val="28"/>
        </w:rPr>
        <w:t>当年全部收入。202</w:t>
      </w:r>
      <w:r>
        <w:rPr>
          <w:rFonts w:hint="eastAsia" w:eastAsia="方正仿宋_GBK"/>
          <w:color w:val="000000"/>
          <w:sz w:val="28"/>
          <w:lang w:val="en-US" w:eastAsia="zh-CN"/>
        </w:rPr>
        <w:t>4</w:t>
      </w:r>
      <w:r>
        <w:rPr>
          <w:rFonts w:hint="eastAsia" w:eastAsia="方正仿宋_GBK"/>
          <w:color w:val="000000"/>
          <w:sz w:val="28"/>
        </w:rPr>
        <w:t>年预算收入总额</w:t>
      </w:r>
      <w:r>
        <w:rPr>
          <w:rFonts w:hint="eastAsia" w:eastAsia="方正仿宋_GBK"/>
          <w:color w:val="000000"/>
          <w:sz w:val="28"/>
          <w:lang w:val="en-US" w:eastAsia="zh-CN"/>
        </w:rPr>
        <w:t>661.25</w:t>
      </w:r>
      <w:r>
        <w:rPr>
          <w:rFonts w:hint="eastAsia" w:eastAsia="方正仿宋_GBK"/>
          <w:color w:val="000000"/>
          <w:sz w:val="28"/>
        </w:rPr>
        <w:t>万元，其中：一般公共预算收入</w:t>
      </w:r>
      <w:r>
        <w:rPr>
          <w:rFonts w:hint="eastAsia" w:eastAsia="方正仿宋_GBK"/>
          <w:color w:val="000000"/>
          <w:sz w:val="28"/>
          <w:lang w:val="en-US" w:eastAsia="zh-CN"/>
        </w:rPr>
        <w:t>661.25</w:t>
      </w:r>
      <w:r>
        <w:rPr>
          <w:rFonts w:hint="eastAsia" w:eastAsia="方正仿宋_GBK"/>
          <w:color w:val="000000"/>
          <w:sz w:val="28"/>
        </w:rPr>
        <w:t>万元，基金预算拨款</w:t>
      </w:r>
      <w:r>
        <w:rPr>
          <w:rFonts w:hint="eastAsia" w:eastAsia="方正仿宋_GBK"/>
          <w:color w:val="000000"/>
          <w:sz w:val="28"/>
          <w:lang w:eastAsia="zh-CN"/>
        </w:rPr>
        <w:t>0</w:t>
      </w:r>
      <w:r>
        <w:rPr>
          <w:rFonts w:hint="eastAsia" w:eastAsia="方正仿宋_GBK"/>
          <w:color w:val="000000"/>
          <w:sz w:val="28"/>
        </w:rPr>
        <w:t>万元，财政拨款结转</w:t>
      </w:r>
      <w:r>
        <w:rPr>
          <w:rFonts w:hint="eastAsia" w:eastAsia="方正仿宋_GBK"/>
          <w:color w:val="000000"/>
          <w:sz w:val="28"/>
          <w:lang w:val="en-US" w:eastAsia="zh-CN"/>
        </w:rPr>
        <w:t>0</w:t>
      </w:r>
      <w:r>
        <w:rPr>
          <w:rFonts w:hint="eastAsia" w:eastAsia="方正仿宋_GBK"/>
          <w:color w:val="000000"/>
          <w:sz w:val="28"/>
        </w:rPr>
        <w:t>万元，其他来源收入0万元。</w:t>
      </w:r>
    </w:p>
    <w:p w14:paraId="6183D2A0">
      <w:pPr>
        <w:spacing w:line="500" w:lineRule="exact"/>
        <w:ind w:firstLine="560"/>
        <w:rPr>
          <w:rFonts w:eastAsia="方正仿宋_GBK"/>
          <w:b/>
          <w:color w:val="000000"/>
          <w:sz w:val="28"/>
        </w:rPr>
      </w:pPr>
      <w:r>
        <w:rPr>
          <w:rFonts w:hint="eastAsia" w:eastAsia="方正仿宋_GBK"/>
          <w:b/>
          <w:color w:val="000000"/>
          <w:sz w:val="28"/>
        </w:rPr>
        <w:t>2、支出说明</w:t>
      </w:r>
    </w:p>
    <w:p w14:paraId="1F4F20AE">
      <w:pPr>
        <w:spacing w:line="500" w:lineRule="exact"/>
        <w:ind w:firstLine="560"/>
        <w:rPr>
          <w:rFonts w:eastAsia="方正仿宋_GBK"/>
          <w:bCs/>
          <w:color w:val="000000"/>
          <w:sz w:val="28"/>
          <w:lang w:eastAsia="zh-CN"/>
        </w:rPr>
      </w:pPr>
      <w:r>
        <w:rPr>
          <w:rFonts w:hint="eastAsia" w:eastAsia="方正仿宋_GBK"/>
          <w:color w:val="000000"/>
          <w:sz w:val="28"/>
        </w:rPr>
        <w:t>收支预算总表支出栏、基本支出表、项目支出表按经济分类和支出功能分类科目编制，反映我部门预算中支出预算的总体情况。202</w:t>
      </w:r>
      <w:r>
        <w:rPr>
          <w:rFonts w:hint="eastAsia" w:eastAsia="方正仿宋_GBK"/>
          <w:color w:val="000000"/>
          <w:sz w:val="28"/>
          <w:lang w:val="en-US" w:eastAsia="zh-CN"/>
        </w:rPr>
        <w:t>4</w:t>
      </w:r>
      <w:r>
        <w:rPr>
          <w:rFonts w:hint="eastAsia" w:eastAsia="方正仿宋_GBK"/>
          <w:color w:val="000000"/>
          <w:sz w:val="28"/>
        </w:rPr>
        <w:t>年预算支出总额</w:t>
      </w:r>
      <w:r>
        <w:rPr>
          <w:rFonts w:hint="eastAsia" w:eastAsia="方正仿宋_GBK"/>
          <w:color w:val="000000"/>
          <w:sz w:val="28"/>
          <w:lang w:val="en-US" w:eastAsia="zh-CN"/>
        </w:rPr>
        <w:t>661.25</w:t>
      </w:r>
      <w:r>
        <w:rPr>
          <w:rFonts w:hint="eastAsia" w:eastAsia="方正仿宋_GBK"/>
          <w:color w:val="000000"/>
          <w:sz w:val="28"/>
        </w:rPr>
        <w:t>万元，其中基本支出</w:t>
      </w:r>
      <w:r>
        <w:rPr>
          <w:rFonts w:hint="eastAsia" w:eastAsia="方正仿宋_GBK"/>
          <w:color w:val="000000"/>
          <w:sz w:val="28"/>
          <w:lang w:eastAsia="zh-CN"/>
        </w:rPr>
        <w:t>31</w:t>
      </w:r>
      <w:r>
        <w:rPr>
          <w:rFonts w:hint="eastAsia" w:eastAsia="方正仿宋_GBK"/>
          <w:color w:val="000000"/>
          <w:sz w:val="28"/>
          <w:lang w:val="en-US" w:eastAsia="zh-CN"/>
        </w:rPr>
        <w:t>9.94</w:t>
      </w:r>
      <w:r>
        <w:rPr>
          <w:rFonts w:hint="eastAsia" w:eastAsia="方正仿宋_GBK"/>
          <w:color w:val="000000"/>
          <w:sz w:val="28"/>
        </w:rPr>
        <w:t>万元，包括人员经费</w:t>
      </w:r>
      <w:r>
        <w:rPr>
          <w:rFonts w:hint="eastAsia" w:eastAsia="方正仿宋_GBK"/>
          <w:color w:val="000000"/>
          <w:sz w:val="28"/>
          <w:lang w:eastAsia="zh-CN"/>
        </w:rPr>
        <w:t>2</w:t>
      </w:r>
      <w:r>
        <w:rPr>
          <w:rFonts w:hint="eastAsia" w:eastAsia="方正仿宋_GBK"/>
          <w:color w:val="000000"/>
          <w:sz w:val="28"/>
          <w:lang w:val="en-US" w:eastAsia="zh-CN"/>
        </w:rPr>
        <w:t>35.89</w:t>
      </w:r>
      <w:r>
        <w:rPr>
          <w:rFonts w:hint="eastAsia" w:eastAsia="方正仿宋_GBK"/>
          <w:color w:val="000000"/>
          <w:sz w:val="28"/>
        </w:rPr>
        <w:t>万元和日常公用经费</w:t>
      </w:r>
      <w:r>
        <w:rPr>
          <w:rFonts w:hint="eastAsia" w:eastAsia="方正仿宋_GBK"/>
          <w:color w:val="000000"/>
          <w:sz w:val="28"/>
          <w:lang w:eastAsia="zh-CN"/>
        </w:rPr>
        <w:t>8</w:t>
      </w:r>
      <w:r>
        <w:rPr>
          <w:rFonts w:hint="eastAsia" w:eastAsia="方正仿宋_GBK"/>
          <w:color w:val="000000"/>
          <w:sz w:val="28"/>
          <w:lang w:val="en-US" w:eastAsia="zh-CN"/>
        </w:rPr>
        <w:t>4.05</w:t>
      </w:r>
      <w:r>
        <w:rPr>
          <w:rFonts w:hint="eastAsia" w:eastAsia="方正仿宋_GBK"/>
          <w:color w:val="000000"/>
          <w:sz w:val="28"/>
        </w:rPr>
        <w:t>万元</w:t>
      </w:r>
      <w:r>
        <w:rPr>
          <w:rFonts w:hint="eastAsia" w:eastAsia="方正仿宋_GBK"/>
          <w:color w:val="000000"/>
          <w:sz w:val="28"/>
          <w:lang w:eastAsia="zh-CN"/>
        </w:rPr>
        <w:t>；</w:t>
      </w:r>
      <w:r>
        <w:rPr>
          <w:rFonts w:hint="eastAsia" w:eastAsia="方正仿宋_GBK"/>
          <w:color w:val="000000"/>
          <w:sz w:val="28"/>
        </w:rPr>
        <w:t>项目支出</w:t>
      </w:r>
      <w:r>
        <w:rPr>
          <w:rFonts w:hint="eastAsia" w:eastAsia="方正仿宋_GBK"/>
          <w:color w:val="000000"/>
          <w:sz w:val="28"/>
          <w:lang w:val="en-US" w:eastAsia="zh-CN"/>
        </w:rPr>
        <w:t>341.31</w:t>
      </w:r>
      <w:r>
        <w:rPr>
          <w:rFonts w:hint="eastAsia" w:eastAsia="方正仿宋_GBK"/>
          <w:color w:val="000000"/>
          <w:sz w:val="28"/>
        </w:rPr>
        <w:t>万元，主要为</w:t>
      </w:r>
      <w:r>
        <w:rPr>
          <w:rFonts w:hint="eastAsia" w:eastAsia="方正仿宋_GBK"/>
          <w:color w:val="000000"/>
          <w:sz w:val="28"/>
          <w:lang w:eastAsia="zh-CN"/>
        </w:rPr>
        <w:t>：</w:t>
      </w:r>
      <w:r>
        <w:rPr>
          <w:rFonts w:hint="eastAsia" w:eastAsia="方正仿宋_GBK"/>
          <w:color w:val="000000"/>
          <w:sz w:val="28"/>
          <w:lang w:val="en-US" w:eastAsia="zh-CN"/>
        </w:rPr>
        <w:t>2024年城乡居民意外伤害调查界定服务费、2024年核查欺诈骗保医保基金专项经费、2024年基本医疗保险工作经费、2024年基金监管外聘专家经费、2024年门诊慢特病政策专项经费、2024年聘请第三方审计费、2024年软件维护费、</w:t>
      </w:r>
      <w:r>
        <w:rPr>
          <w:rFonts w:hint="eastAsia" w:eastAsia="方正仿宋_GBK"/>
          <w:bCs/>
          <w:color w:val="000000"/>
          <w:sz w:val="28"/>
        </w:rPr>
        <w:t>202</w:t>
      </w:r>
      <w:r>
        <w:rPr>
          <w:rFonts w:hint="eastAsia" w:eastAsia="方正仿宋_GBK"/>
          <w:bCs/>
          <w:color w:val="000000"/>
          <w:sz w:val="28"/>
          <w:lang w:val="en-US" w:eastAsia="zh-CN"/>
        </w:rPr>
        <w:t>4</w:t>
      </w:r>
      <w:r>
        <w:rPr>
          <w:rFonts w:hint="eastAsia" w:eastAsia="方正仿宋_GBK"/>
          <w:bCs/>
          <w:color w:val="000000"/>
          <w:sz w:val="28"/>
        </w:rPr>
        <w:t>年省级财政城乡居民</w:t>
      </w:r>
      <w:r>
        <w:rPr>
          <w:rFonts w:hint="eastAsia" w:eastAsia="方正仿宋_GBK"/>
          <w:bCs/>
          <w:color w:val="000000"/>
          <w:sz w:val="28"/>
          <w:lang w:eastAsia="zh-CN"/>
        </w:rPr>
        <w:t>社会保险（医保）</w:t>
      </w:r>
      <w:r>
        <w:rPr>
          <w:rFonts w:hint="eastAsia" w:eastAsia="方正仿宋_GBK"/>
          <w:bCs/>
          <w:color w:val="000000"/>
          <w:sz w:val="28"/>
        </w:rPr>
        <w:t>代办员补助资金（冀财社[202</w:t>
      </w:r>
      <w:r>
        <w:rPr>
          <w:rFonts w:hint="eastAsia" w:eastAsia="方正仿宋_GBK"/>
          <w:bCs/>
          <w:color w:val="000000"/>
          <w:sz w:val="28"/>
          <w:lang w:val="en-US" w:eastAsia="zh-CN"/>
        </w:rPr>
        <w:t>3</w:t>
      </w:r>
      <w:r>
        <w:rPr>
          <w:rFonts w:hint="eastAsia" w:eastAsia="方正仿宋_GBK"/>
          <w:bCs/>
          <w:color w:val="000000"/>
          <w:sz w:val="28"/>
        </w:rPr>
        <w:t>]</w:t>
      </w:r>
      <w:r>
        <w:rPr>
          <w:rFonts w:hint="eastAsia" w:eastAsia="方正仿宋_GBK"/>
          <w:bCs/>
          <w:color w:val="000000"/>
          <w:sz w:val="28"/>
          <w:lang w:val="en-US" w:eastAsia="zh-CN"/>
        </w:rPr>
        <w:t>225</w:t>
      </w:r>
      <w:r>
        <w:rPr>
          <w:rFonts w:hint="eastAsia" w:eastAsia="方正仿宋_GBK"/>
          <w:bCs/>
          <w:color w:val="000000"/>
          <w:sz w:val="28"/>
        </w:rPr>
        <w:t>号）、</w:t>
      </w:r>
      <w:r>
        <w:rPr>
          <w:rFonts w:hint="eastAsia" w:eastAsia="方正仿宋_GBK"/>
          <w:bCs/>
          <w:color w:val="000000"/>
          <w:sz w:val="28"/>
          <w:lang w:val="en-US" w:eastAsia="zh-CN"/>
        </w:rPr>
        <w:t>2024年提高贫困人口医疗保障救助水平资金、2024年新冠肺炎疫苗费、接种费、</w:t>
      </w:r>
      <w:r>
        <w:rPr>
          <w:rFonts w:hint="eastAsia" w:eastAsia="方正仿宋_GBK"/>
          <w:bCs/>
          <w:color w:val="000000"/>
          <w:sz w:val="28"/>
          <w:lang w:eastAsia="zh-CN"/>
        </w:rPr>
        <w:t>202</w:t>
      </w:r>
      <w:r>
        <w:rPr>
          <w:rFonts w:hint="eastAsia" w:eastAsia="方正仿宋_GBK"/>
          <w:bCs/>
          <w:color w:val="000000"/>
          <w:sz w:val="28"/>
          <w:lang w:val="en-US" w:eastAsia="zh-CN"/>
        </w:rPr>
        <w:t>4</w:t>
      </w:r>
      <w:r>
        <w:rPr>
          <w:rFonts w:hint="eastAsia" w:eastAsia="方正仿宋_GBK"/>
          <w:bCs/>
          <w:color w:val="000000"/>
          <w:sz w:val="28"/>
          <w:lang w:eastAsia="zh-CN"/>
        </w:rPr>
        <w:t>年医保骨干网络布设经费、</w:t>
      </w:r>
      <w:r>
        <w:rPr>
          <w:rFonts w:hint="eastAsia" w:eastAsia="方正仿宋_GBK"/>
          <w:bCs/>
          <w:color w:val="000000"/>
          <w:sz w:val="28"/>
          <w:lang w:val="en-US" w:eastAsia="zh-CN"/>
        </w:rPr>
        <w:t>2024年中央财政医疗服务与保障能力提升补助资金（冀财社[2023]208号）、办公楼租赁经费及相关费用（2023年6月-2024年12月）</w:t>
      </w:r>
      <w:r>
        <w:rPr>
          <w:rFonts w:hint="eastAsia" w:eastAsia="方正仿宋_GBK"/>
          <w:bCs/>
          <w:color w:val="000000"/>
          <w:sz w:val="28"/>
        </w:rPr>
        <w:t>。</w:t>
      </w:r>
    </w:p>
    <w:p w14:paraId="00A463C9">
      <w:pPr>
        <w:spacing w:line="500" w:lineRule="exact"/>
        <w:ind w:firstLine="560"/>
        <w:rPr>
          <w:rFonts w:eastAsia="方正仿宋_GBK"/>
          <w:b/>
          <w:color w:val="000000"/>
          <w:sz w:val="28"/>
          <w:lang w:eastAsia="zh-CN"/>
        </w:rPr>
      </w:pPr>
      <w:r>
        <w:rPr>
          <w:rFonts w:hint="eastAsia" w:eastAsia="方正仿宋_GBK"/>
          <w:b/>
          <w:color w:val="000000"/>
          <w:sz w:val="28"/>
          <w:lang w:eastAsia="zh-CN"/>
        </w:rPr>
        <w:t>3、比上年增减情况</w:t>
      </w:r>
    </w:p>
    <w:p w14:paraId="61A78A6A">
      <w:pPr>
        <w:spacing w:line="500" w:lineRule="exact"/>
        <w:ind w:firstLine="560"/>
        <w:rPr>
          <w:rFonts w:ascii="黑体" w:hAnsi="黑体" w:eastAsia="黑体" w:cs="黑体"/>
          <w:color w:val="000000"/>
          <w:sz w:val="32"/>
          <w:lang w:eastAsia="zh-CN"/>
        </w:rPr>
      </w:pPr>
      <w:r>
        <w:rPr>
          <w:rFonts w:hint="eastAsia" w:eastAsia="方正仿宋_GBK"/>
          <w:color w:val="000000"/>
          <w:sz w:val="28"/>
          <w:lang w:eastAsia="zh-CN"/>
        </w:rPr>
        <w:t>我单位机关及所属单位202</w:t>
      </w:r>
      <w:r>
        <w:rPr>
          <w:rFonts w:hint="eastAsia" w:eastAsia="方正仿宋_GBK"/>
          <w:color w:val="000000"/>
          <w:sz w:val="28"/>
          <w:lang w:val="en-US" w:eastAsia="zh-CN"/>
        </w:rPr>
        <w:t>4</w:t>
      </w:r>
      <w:r>
        <w:rPr>
          <w:rFonts w:hint="eastAsia" w:eastAsia="方正仿宋_GBK"/>
          <w:color w:val="000000"/>
          <w:sz w:val="28"/>
          <w:lang w:eastAsia="zh-CN"/>
        </w:rPr>
        <w:t>年预算收支安排</w:t>
      </w:r>
      <w:r>
        <w:rPr>
          <w:rFonts w:hint="eastAsia" w:eastAsia="方正仿宋_GBK"/>
          <w:color w:val="000000"/>
          <w:sz w:val="28"/>
          <w:lang w:val="en-US" w:eastAsia="zh-CN"/>
        </w:rPr>
        <w:t>661.25</w:t>
      </w:r>
      <w:r>
        <w:rPr>
          <w:rFonts w:hint="eastAsia" w:eastAsia="方正仿宋_GBK"/>
          <w:color w:val="000000"/>
          <w:sz w:val="28"/>
          <w:lang w:eastAsia="zh-CN"/>
        </w:rPr>
        <w:t>万元，比202</w:t>
      </w:r>
      <w:r>
        <w:rPr>
          <w:rFonts w:hint="eastAsia" w:eastAsia="方正仿宋_GBK"/>
          <w:color w:val="000000"/>
          <w:sz w:val="28"/>
          <w:lang w:val="en-US" w:eastAsia="zh-CN"/>
        </w:rPr>
        <w:t>3</w:t>
      </w:r>
      <w:r>
        <w:rPr>
          <w:rFonts w:hint="eastAsia" w:eastAsia="方正仿宋_GBK"/>
          <w:color w:val="000000"/>
          <w:sz w:val="28"/>
          <w:lang w:eastAsia="zh-CN"/>
        </w:rPr>
        <w:t>年减少</w:t>
      </w:r>
      <w:r>
        <w:rPr>
          <w:rFonts w:hint="eastAsia" w:eastAsia="方正仿宋_GBK"/>
          <w:color w:val="000000"/>
          <w:sz w:val="28"/>
          <w:lang w:val="en-US" w:eastAsia="zh-CN"/>
        </w:rPr>
        <w:t>4399.08</w:t>
      </w:r>
      <w:r>
        <w:rPr>
          <w:rFonts w:hint="eastAsia" w:eastAsia="方正仿宋_GBK"/>
          <w:color w:val="000000"/>
          <w:sz w:val="28"/>
          <w:lang w:eastAsia="zh-CN"/>
        </w:rPr>
        <w:t>万元，其中：基本支出增加</w:t>
      </w:r>
      <w:r>
        <w:rPr>
          <w:rFonts w:hint="eastAsia" w:eastAsia="方正仿宋_GBK"/>
          <w:color w:val="000000"/>
          <w:sz w:val="28"/>
          <w:lang w:val="en-US" w:eastAsia="zh-CN"/>
        </w:rPr>
        <w:t>7.46</w:t>
      </w:r>
      <w:r>
        <w:rPr>
          <w:rFonts w:hint="eastAsia" w:eastAsia="方正仿宋_GBK"/>
          <w:color w:val="000000"/>
          <w:sz w:val="28"/>
          <w:lang w:eastAsia="zh-CN"/>
        </w:rPr>
        <w:t>万元，主要为增加人员经费支出、日常经费支出等；项目支出减少</w:t>
      </w:r>
      <w:r>
        <w:rPr>
          <w:rFonts w:hint="eastAsia" w:eastAsia="方正仿宋_GBK"/>
          <w:color w:val="000000"/>
          <w:sz w:val="28"/>
          <w:lang w:val="en-US" w:eastAsia="zh-CN"/>
        </w:rPr>
        <w:t>4406.54</w:t>
      </w:r>
      <w:r>
        <w:rPr>
          <w:rFonts w:hint="eastAsia" w:eastAsia="方正仿宋_GBK"/>
          <w:color w:val="000000"/>
          <w:sz w:val="28"/>
          <w:lang w:eastAsia="zh-CN"/>
        </w:rPr>
        <w:t>万元，项目开支减少。</w:t>
      </w:r>
    </w:p>
    <w:p w14:paraId="613F9D37">
      <w:pPr>
        <w:spacing w:before="10" w:after="10"/>
        <w:ind w:firstLine="640"/>
        <w:outlineLvl w:val="5"/>
      </w:pPr>
      <w:r>
        <w:rPr>
          <w:rFonts w:hint="eastAsia" w:ascii="黑体" w:hAnsi="黑体" w:eastAsia="黑体" w:cs="黑体"/>
          <w:color w:val="000000"/>
          <w:sz w:val="32"/>
        </w:rPr>
        <w:t>三、机关运行经费安排情况</w:t>
      </w:r>
    </w:p>
    <w:p w14:paraId="77D5409D">
      <w:pPr>
        <w:keepNext w:val="0"/>
        <w:keepLines w:val="0"/>
        <w:pageBreakBefore w:val="0"/>
        <w:widowControl/>
        <w:numPr>
          <w:ilvl w:val="0"/>
          <w:numId w:val="0"/>
        </w:numPr>
        <w:kinsoku/>
        <w:wordWrap/>
        <w:overflowPunct/>
        <w:topLinePunct w:val="0"/>
        <w:autoSpaceDE/>
        <w:autoSpaceDN/>
        <w:bidi w:val="0"/>
        <w:adjustRightInd/>
        <w:snapToGrid/>
        <w:spacing w:before="10" w:after="10" w:line="360" w:lineRule="auto"/>
        <w:ind w:firstLine="560" w:firstLineChars="200"/>
        <w:textAlignment w:val="auto"/>
        <w:outlineLvl w:val="2"/>
        <w:rPr>
          <w:rFonts w:eastAsia="方正仿宋_GBK"/>
          <w:color w:val="000000"/>
          <w:sz w:val="28"/>
          <w:lang w:eastAsia="zh-CN"/>
        </w:rPr>
      </w:pPr>
      <w:r>
        <w:rPr>
          <w:rFonts w:hint="eastAsia" w:eastAsia="方正仿宋_GBK"/>
          <w:color w:val="000000"/>
          <w:sz w:val="28"/>
        </w:rPr>
        <w:t>202</w:t>
      </w:r>
      <w:r>
        <w:rPr>
          <w:rFonts w:hint="eastAsia" w:eastAsia="方正仿宋_GBK"/>
          <w:color w:val="000000"/>
          <w:sz w:val="28"/>
          <w:lang w:val="en-US" w:eastAsia="zh-CN"/>
        </w:rPr>
        <w:t>4</w:t>
      </w:r>
      <w:r>
        <w:rPr>
          <w:rFonts w:hint="eastAsia" w:eastAsia="方正仿宋_GBK"/>
          <w:color w:val="000000"/>
          <w:sz w:val="28"/>
        </w:rPr>
        <w:t>年</w:t>
      </w:r>
      <w:r>
        <w:rPr>
          <w:rFonts w:hint="eastAsia" w:eastAsia="方正仿宋_GBK"/>
          <w:color w:val="000000"/>
          <w:sz w:val="28"/>
          <w:lang w:eastAsia="zh-CN"/>
        </w:rPr>
        <w:t>涞水</w:t>
      </w:r>
      <w:r>
        <w:rPr>
          <w:rFonts w:hint="eastAsia" w:eastAsia="方正仿宋_GBK"/>
          <w:color w:val="000000"/>
          <w:sz w:val="28"/>
        </w:rPr>
        <w:t>县</w:t>
      </w:r>
      <w:r>
        <w:rPr>
          <w:rFonts w:hint="eastAsia" w:eastAsia="方正仿宋_GBK"/>
          <w:color w:val="000000"/>
          <w:sz w:val="28"/>
          <w:lang w:eastAsia="zh-CN"/>
        </w:rPr>
        <w:t>医疗保障</w:t>
      </w:r>
      <w:r>
        <w:rPr>
          <w:rFonts w:hint="eastAsia" w:eastAsia="方正仿宋_GBK"/>
          <w:color w:val="000000"/>
          <w:sz w:val="28"/>
        </w:rPr>
        <w:t>局机关运行经费安排</w:t>
      </w:r>
      <w:r>
        <w:rPr>
          <w:rFonts w:hint="eastAsia" w:eastAsia="方正仿宋_GBK"/>
          <w:color w:val="000000"/>
          <w:sz w:val="28"/>
          <w:lang w:eastAsia="zh-CN"/>
        </w:rPr>
        <w:t>8</w:t>
      </w:r>
      <w:r>
        <w:rPr>
          <w:rFonts w:hint="eastAsia" w:eastAsia="方正仿宋_GBK"/>
          <w:color w:val="000000"/>
          <w:sz w:val="28"/>
          <w:lang w:val="en-US" w:eastAsia="zh-CN"/>
        </w:rPr>
        <w:t>4.05</w:t>
      </w:r>
      <w:r>
        <w:rPr>
          <w:rFonts w:hint="eastAsia" w:eastAsia="方正仿宋_GBK"/>
          <w:color w:val="000000"/>
          <w:sz w:val="28"/>
        </w:rPr>
        <w:t>万元，其中：办公费5.50万元，邮电费0.36万元，取暖费</w:t>
      </w:r>
      <w:r>
        <w:rPr>
          <w:rFonts w:hint="eastAsia" w:eastAsia="方正仿宋_GBK"/>
          <w:color w:val="000000"/>
          <w:sz w:val="28"/>
          <w:lang w:val="en-US" w:eastAsia="zh-CN"/>
        </w:rPr>
        <w:t>2.20</w:t>
      </w:r>
      <w:r>
        <w:rPr>
          <w:rFonts w:hint="eastAsia" w:eastAsia="方正仿宋_GBK"/>
          <w:color w:val="000000"/>
          <w:sz w:val="28"/>
        </w:rPr>
        <w:t>万元，差旅费2.5</w:t>
      </w:r>
      <w:r>
        <w:rPr>
          <w:rFonts w:hint="eastAsia" w:eastAsia="方正仿宋_GBK"/>
          <w:color w:val="000000"/>
          <w:sz w:val="28"/>
          <w:lang w:eastAsia="zh-CN"/>
        </w:rPr>
        <w:t>0</w:t>
      </w:r>
      <w:r>
        <w:rPr>
          <w:rFonts w:hint="eastAsia" w:eastAsia="方正仿宋_GBK"/>
          <w:color w:val="000000"/>
          <w:sz w:val="28"/>
        </w:rPr>
        <w:t>万元</w:t>
      </w:r>
      <w:r>
        <w:rPr>
          <w:rFonts w:hint="eastAsia" w:eastAsia="方正仿宋_GBK"/>
          <w:color w:val="000000"/>
          <w:sz w:val="28"/>
          <w:lang w:eastAsia="zh-CN"/>
        </w:rPr>
        <w:t>，</w:t>
      </w:r>
      <w:r>
        <w:rPr>
          <w:rFonts w:hint="eastAsia" w:eastAsia="方正仿宋_GBK"/>
          <w:color w:val="000000"/>
          <w:sz w:val="28"/>
        </w:rPr>
        <w:t>劳务费</w:t>
      </w:r>
      <w:r>
        <w:rPr>
          <w:rFonts w:hint="eastAsia" w:eastAsia="方正仿宋_GBK"/>
          <w:color w:val="000000"/>
          <w:sz w:val="28"/>
          <w:lang w:val="en-US" w:eastAsia="zh-CN"/>
        </w:rPr>
        <w:t>60.69</w:t>
      </w:r>
      <w:r>
        <w:rPr>
          <w:rFonts w:hint="eastAsia" w:eastAsia="方正仿宋_GBK"/>
          <w:color w:val="000000"/>
          <w:sz w:val="28"/>
        </w:rPr>
        <w:t>万元</w:t>
      </w:r>
      <w:r>
        <w:rPr>
          <w:rFonts w:hint="eastAsia" w:eastAsia="方正仿宋_GBK"/>
          <w:color w:val="000000"/>
          <w:sz w:val="28"/>
          <w:lang w:eastAsia="zh-CN"/>
        </w:rPr>
        <w:t>，</w:t>
      </w:r>
      <w:r>
        <w:rPr>
          <w:rFonts w:hint="eastAsia" w:eastAsia="方正仿宋_GBK"/>
          <w:color w:val="000000"/>
          <w:sz w:val="28"/>
        </w:rPr>
        <w:t>工会经费</w:t>
      </w:r>
      <w:r>
        <w:rPr>
          <w:rFonts w:hint="eastAsia" w:eastAsia="方正仿宋_GBK"/>
          <w:color w:val="000000"/>
          <w:sz w:val="28"/>
          <w:lang w:eastAsia="zh-CN"/>
        </w:rPr>
        <w:t>2.</w:t>
      </w:r>
      <w:r>
        <w:rPr>
          <w:rFonts w:hint="eastAsia" w:eastAsia="方正仿宋_GBK"/>
          <w:color w:val="000000"/>
          <w:sz w:val="28"/>
          <w:lang w:val="en-US" w:eastAsia="zh-CN"/>
        </w:rPr>
        <w:t>12</w:t>
      </w:r>
      <w:r>
        <w:rPr>
          <w:rFonts w:hint="eastAsia" w:eastAsia="方正仿宋_GBK"/>
          <w:color w:val="000000"/>
          <w:sz w:val="28"/>
        </w:rPr>
        <w:t>万元，职工福利费2.</w:t>
      </w:r>
      <w:r>
        <w:rPr>
          <w:rFonts w:hint="eastAsia" w:eastAsia="方正仿宋_GBK"/>
          <w:color w:val="000000"/>
          <w:sz w:val="28"/>
          <w:lang w:val="en-US" w:eastAsia="zh-CN"/>
        </w:rPr>
        <w:t>78</w:t>
      </w:r>
      <w:r>
        <w:rPr>
          <w:rFonts w:hint="eastAsia" w:eastAsia="方正仿宋_GBK"/>
          <w:color w:val="000000"/>
          <w:sz w:val="28"/>
        </w:rPr>
        <w:t>万元，公务用车运行维护费4</w:t>
      </w:r>
      <w:r>
        <w:rPr>
          <w:rFonts w:hint="eastAsia" w:eastAsia="方正仿宋_GBK"/>
          <w:color w:val="000000"/>
          <w:sz w:val="28"/>
          <w:lang w:val="en-US" w:eastAsia="zh-CN"/>
        </w:rPr>
        <w:t>.00</w:t>
      </w:r>
      <w:r>
        <w:rPr>
          <w:rFonts w:hint="eastAsia" w:eastAsia="方正仿宋_GBK"/>
          <w:color w:val="000000"/>
          <w:sz w:val="28"/>
        </w:rPr>
        <w:t>万，其他交通费用3.</w:t>
      </w:r>
      <w:r>
        <w:rPr>
          <w:rFonts w:hint="eastAsia" w:eastAsia="方正仿宋_GBK"/>
          <w:color w:val="000000"/>
          <w:sz w:val="28"/>
          <w:lang w:eastAsia="zh-CN"/>
        </w:rPr>
        <w:t>90</w:t>
      </w:r>
      <w:r>
        <w:rPr>
          <w:rFonts w:hint="eastAsia" w:eastAsia="方正仿宋_GBK"/>
          <w:color w:val="000000"/>
          <w:sz w:val="28"/>
        </w:rPr>
        <w:t>万元。</w:t>
      </w:r>
    </w:p>
    <w:p w14:paraId="2D8D91E5">
      <w:pPr>
        <w:spacing w:line="500" w:lineRule="exact"/>
        <w:ind w:firstLine="560"/>
      </w:pPr>
    </w:p>
    <w:p w14:paraId="73B4CFB0">
      <w:pPr>
        <w:spacing w:before="10" w:after="10"/>
        <w:ind w:firstLine="640"/>
        <w:outlineLvl w:val="5"/>
        <w:rPr>
          <w:rFonts w:ascii="黑体" w:hAnsi="黑体" w:eastAsia="黑体" w:cs="黑体"/>
          <w:color w:val="000000"/>
          <w:sz w:val="32"/>
          <w:lang w:eastAsia="zh-CN"/>
        </w:rPr>
      </w:pPr>
    </w:p>
    <w:p w14:paraId="25D997E6">
      <w:pPr>
        <w:spacing w:before="10" w:after="10"/>
        <w:ind w:firstLine="640"/>
        <w:outlineLvl w:val="5"/>
        <w:rPr>
          <w:rFonts w:hint="eastAsia" w:ascii="黑体" w:hAnsi="黑体" w:eastAsia="黑体" w:cs="黑体"/>
          <w:color w:val="000000"/>
          <w:sz w:val="32"/>
          <w:lang w:eastAsia="zh-CN"/>
        </w:rPr>
      </w:pPr>
      <w:r>
        <w:rPr>
          <w:rFonts w:hint="eastAsia" w:ascii="黑体" w:hAnsi="黑体" w:eastAsia="黑体" w:cs="黑体"/>
          <w:color w:val="000000"/>
          <w:sz w:val="32"/>
        </w:rPr>
        <w:t>四、财政拨款“三公”经费预算情况及增减</w:t>
      </w:r>
      <w:r>
        <w:rPr>
          <w:rFonts w:hint="eastAsia" w:ascii="黑体" w:hAnsi="黑体" w:eastAsia="黑体" w:cs="黑体"/>
          <w:color w:val="000000"/>
          <w:sz w:val="32"/>
          <w:lang w:eastAsia="zh-CN"/>
        </w:rPr>
        <w:t>变化情况</w:t>
      </w:r>
    </w:p>
    <w:p w14:paraId="02E1B6A0">
      <w:pPr>
        <w:spacing w:before="10" w:after="10"/>
        <w:ind w:firstLine="640"/>
        <w:outlineLvl w:val="5"/>
        <w:rPr>
          <w:rFonts w:ascii="黑体" w:hAnsi="黑体" w:eastAsia="黑体" w:cs="黑体"/>
          <w:color w:val="000000"/>
          <w:sz w:val="32"/>
          <w:lang w:eastAsia="zh-CN"/>
        </w:rPr>
      </w:pPr>
    </w:p>
    <w:p w14:paraId="618281A5">
      <w:pPr>
        <w:spacing w:before="10" w:after="10" w:line="360" w:lineRule="auto"/>
        <w:ind w:firstLine="640"/>
        <w:outlineLvl w:val="2"/>
        <w:rPr>
          <w:rFonts w:ascii="黑体" w:hAnsi="黑体" w:eastAsia="黑体" w:cs="黑体"/>
          <w:color w:val="000000"/>
          <w:sz w:val="32"/>
          <w:lang w:eastAsia="zh-CN"/>
        </w:rPr>
      </w:pPr>
      <w:r>
        <w:rPr>
          <w:rFonts w:hint="eastAsia" w:eastAsia="方正仿宋_GBK"/>
          <w:color w:val="000000"/>
          <w:sz w:val="28"/>
        </w:rPr>
        <w:t>202</w:t>
      </w:r>
      <w:r>
        <w:rPr>
          <w:rFonts w:hint="eastAsia" w:eastAsia="方正仿宋_GBK"/>
          <w:color w:val="000000"/>
          <w:sz w:val="28"/>
          <w:lang w:val="en-US" w:eastAsia="zh-CN"/>
        </w:rPr>
        <w:t>4</w:t>
      </w:r>
      <w:r>
        <w:rPr>
          <w:rFonts w:hint="eastAsia" w:eastAsia="方正仿宋_GBK"/>
          <w:color w:val="000000"/>
          <w:sz w:val="28"/>
        </w:rPr>
        <w:t>年，我单位财政拨款安排</w:t>
      </w:r>
      <w:r>
        <w:rPr>
          <w:rFonts w:eastAsia="方正仿宋_GBK"/>
          <w:color w:val="000000"/>
          <w:sz w:val="28"/>
        </w:rPr>
        <w:t>“</w:t>
      </w:r>
      <w:r>
        <w:rPr>
          <w:rFonts w:hint="eastAsia" w:eastAsia="方正仿宋_GBK"/>
          <w:color w:val="000000"/>
          <w:sz w:val="28"/>
        </w:rPr>
        <w:t>三公</w:t>
      </w:r>
      <w:r>
        <w:rPr>
          <w:rFonts w:eastAsia="方正仿宋_GBK"/>
          <w:color w:val="000000"/>
          <w:sz w:val="28"/>
        </w:rPr>
        <w:t>”</w:t>
      </w:r>
      <w:r>
        <w:rPr>
          <w:rFonts w:hint="eastAsia" w:eastAsia="方正仿宋_GBK"/>
          <w:color w:val="000000"/>
          <w:sz w:val="28"/>
        </w:rPr>
        <w:t>经费预算4万元，其中：公车运行维护费4万、公务接待费0万元。我单位</w:t>
      </w:r>
      <w:r>
        <w:rPr>
          <w:rFonts w:eastAsia="方正仿宋_GBK"/>
          <w:color w:val="000000"/>
          <w:sz w:val="28"/>
        </w:rPr>
        <w:t>202</w:t>
      </w:r>
      <w:r>
        <w:rPr>
          <w:rFonts w:hint="eastAsia" w:eastAsia="方正仿宋_GBK"/>
          <w:color w:val="000000"/>
          <w:sz w:val="28"/>
          <w:lang w:val="en-US" w:eastAsia="zh-CN"/>
        </w:rPr>
        <w:t>3</w:t>
      </w:r>
      <w:r>
        <w:rPr>
          <w:rFonts w:hint="eastAsia" w:eastAsia="方正仿宋_GBK"/>
          <w:color w:val="000000"/>
          <w:sz w:val="28"/>
        </w:rPr>
        <w:t>年三公经费为</w:t>
      </w:r>
      <w:r>
        <w:rPr>
          <w:rFonts w:hint="eastAsia" w:eastAsia="方正仿宋_GBK"/>
          <w:color w:val="000000"/>
          <w:sz w:val="28"/>
          <w:lang w:eastAsia="zh-CN"/>
        </w:rPr>
        <w:t>4</w:t>
      </w:r>
      <w:r>
        <w:rPr>
          <w:rFonts w:hint="eastAsia" w:eastAsia="方正仿宋_GBK"/>
          <w:color w:val="000000"/>
          <w:sz w:val="28"/>
        </w:rPr>
        <w:t>万元，</w:t>
      </w:r>
      <w:r>
        <w:rPr>
          <w:rFonts w:hint="eastAsia" w:eastAsia="方正仿宋_GBK"/>
          <w:color w:val="000000"/>
          <w:sz w:val="28"/>
          <w:lang w:eastAsia="zh-CN"/>
        </w:rPr>
        <w:t>其中：</w:t>
      </w:r>
      <w:r>
        <w:rPr>
          <w:rFonts w:hint="eastAsia" w:eastAsia="方正仿宋_GBK"/>
          <w:color w:val="000000"/>
          <w:sz w:val="28"/>
        </w:rPr>
        <w:t>公车运行维护费</w:t>
      </w:r>
      <w:r>
        <w:rPr>
          <w:rFonts w:hint="eastAsia" w:eastAsia="方正仿宋_GBK"/>
          <w:color w:val="000000"/>
          <w:sz w:val="28"/>
          <w:lang w:eastAsia="zh-CN"/>
        </w:rPr>
        <w:t>4</w:t>
      </w:r>
      <w:r>
        <w:rPr>
          <w:rFonts w:hint="eastAsia" w:eastAsia="方正仿宋_GBK"/>
          <w:color w:val="000000"/>
          <w:sz w:val="28"/>
        </w:rPr>
        <w:t>万</w:t>
      </w:r>
      <w:r>
        <w:rPr>
          <w:rFonts w:hint="eastAsia" w:eastAsia="方正仿宋_GBK"/>
          <w:color w:val="000000"/>
          <w:sz w:val="28"/>
          <w:lang w:eastAsia="zh-CN"/>
        </w:rPr>
        <w:t>，</w:t>
      </w:r>
      <w:r>
        <w:rPr>
          <w:rFonts w:hint="eastAsia" w:eastAsia="方正仿宋_GBK"/>
          <w:color w:val="000000"/>
          <w:sz w:val="28"/>
        </w:rPr>
        <w:t>较去年</w:t>
      </w:r>
      <w:r>
        <w:rPr>
          <w:rFonts w:hint="eastAsia" w:eastAsia="方正仿宋_GBK"/>
          <w:color w:val="000000"/>
          <w:sz w:val="28"/>
          <w:lang w:eastAsia="zh-CN"/>
        </w:rPr>
        <w:t>三公经费持平</w:t>
      </w:r>
      <w:r>
        <w:rPr>
          <w:rFonts w:hint="eastAsia" w:eastAsia="方正仿宋_GBK"/>
          <w:color w:val="000000"/>
          <w:sz w:val="28"/>
        </w:rPr>
        <w:t>。</w:t>
      </w:r>
      <w:r>
        <w:rPr>
          <w:rFonts w:hint="eastAsia" w:eastAsia="方正仿宋_GBK"/>
          <w:color w:val="000000"/>
          <w:sz w:val="28"/>
          <w:lang w:val="uk-UA" w:eastAsia="zh-CN"/>
        </w:rPr>
        <w:t>具体内容见下表。</w:t>
      </w:r>
    </w:p>
    <w:tbl>
      <w:tblPr>
        <w:tblStyle w:val="9"/>
        <w:tblW w:w="9855" w:type="dxa"/>
        <w:tblInd w:w="1279" w:type="dxa"/>
        <w:tblLayout w:type="fixed"/>
        <w:tblCellMar>
          <w:top w:w="0" w:type="dxa"/>
          <w:left w:w="108" w:type="dxa"/>
          <w:bottom w:w="0" w:type="dxa"/>
          <w:right w:w="108" w:type="dxa"/>
        </w:tblCellMar>
      </w:tblPr>
      <w:tblGrid>
        <w:gridCol w:w="2136"/>
        <w:gridCol w:w="1717"/>
        <w:gridCol w:w="1717"/>
        <w:gridCol w:w="1177"/>
        <w:gridCol w:w="3108"/>
      </w:tblGrid>
      <w:tr w14:paraId="1FFC5893">
        <w:tblPrEx>
          <w:tblCellMar>
            <w:top w:w="0" w:type="dxa"/>
            <w:left w:w="108" w:type="dxa"/>
            <w:bottom w:w="0" w:type="dxa"/>
            <w:right w:w="108" w:type="dxa"/>
          </w:tblCellMar>
        </w:tblPrEx>
        <w:trPr>
          <w:trHeight w:val="221" w:hRule="atLeast"/>
        </w:trPr>
        <w:tc>
          <w:tcPr>
            <w:tcW w:w="2136" w:type="dxa"/>
            <w:tcBorders>
              <w:top w:val="nil"/>
              <w:left w:val="nil"/>
              <w:bottom w:val="nil"/>
              <w:right w:val="nil"/>
            </w:tcBorders>
            <w:vAlign w:val="center"/>
          </w:tcPr>
          <w:p w14:paraId="31E48A35">
            <w:pPr>
              <w:rPr>
                <w:rFonts w:ascii="宋体" w:hAnsi="宋体" w:cs="宋体"/>
              </w:rPr>
            </w:pPr>
          </w:p>
        </w:tc>
        <w:tc>
          <w:tcPr>
            <w:tcW w:w="1717" w:type="dxa"/>
            <w:tcBorders>
              <w:top w:val="nil"/>
              <w:left w:val="nil"/>
              <w:bottom w:val="nil"/>
              <w:right w:val="nil"/>
            </w:tcBorders>
            <w:vAlign w:val="center"/>
          </w:tcPr>
          <w:p w14:paraId="444049BE">
            <w:pPr>
              <w:rPr>
                <w:rFonts w:ascii="宋体" w:hAnsi="宋体" w:cs="宋体"/>
              </w:rPr>
            </w:pPr>
          </w:p>
        </w:tc>
        <w:tc>
          <w:tcPr>
            <w:tcW w:w="1717" w:type="dxa"/>
            <w:tcBorders>
              <w:top w:val="nil"/>
              <w:left w:val="nil"/>
              <w:bottom w:val="nil"/>
              <w:right w:val="nil"/>
            </w:tcBorders>
            <w:vAlign w:val="center"/>
          </w:tcPr>
          <w:p w14:paraId="389B01BD">
            <w:pPr>
              <w:rPr>
                <w:rFonts w:ascii="宋体" w:hAnsi="宋体" w:cs="宋体"/>
              </w:rPr>
            </w:pPr>
          </w:p>
        </w:tc>
        <w:tc>
          <w:tcPr>
            <w:tcW w:w="1177" w:type="dxa"/>
            <w:tcBorders>
              <w:top w:val="nil"/>
              <w:left w:val="nil"/>
              <w:bottom w:val="nil"/>
              <w:right w:val="nil"/>
            </w:tcBorders>
            <w:vAlign w:val="center"/>
          </w:tcPr>
          <w:p w14:paraId="39376373">
            <w:pPr>
              <w:rPr>
                <w:rFonts w:ascii="宋体" w:hAnsi="宋体" w:cs="宋体"/>
              </w:rPr>
            </w:pPr>
          </w:p>
        </w:tc>
        <w:tc>
          <w:tcPr>
            <w:tcW w:w="3108" w:type="dxa"/>
            <w:tcBorders>
              <w:top w:val="nil"/>
              <w:left w:val="nil"/>
              <w:bottom w:val="nil"/>
              <w:right w:val="nil"/>
            </w:tcBorders>
            <w:vAlign w:val="center"/>
          </w:tcPr>
          <w:p w14:paraId="65EDDC1D">
            <w:pPr>
              <w:jc w:val="right"/>
              <w:rPr>
                <w:rFonts w:ascii="宋体" w:hAnsi="宋体" w:cs="宋体"/>
              </w:rPr>
            </w:pPr>
            <w:r>
              <w:rPr>
                <w:rFonts w:hint="eastAsia" w:ascii="宋体" w:hAnsi="宋体"/>
              </w:rPr>
              <w:t>单位：万元</w:t>
            </w:r>
          </w:p>
        </w:tc>
      </w:tr>
      <w:tr w14:paraId="3343258E">
        <w:tblPrEx>
          <w:tblCellMar>
            <w:top w:w="0" w:type="dxa"/>
            <w:left w:w="108" w:type="dxa"/>
            <w:bottom w:w="0" w:type="dxa"/>
            <w:right w:w="108" w:type="dxa"/>
          </w:tblCellMar>
        </w:tblPrEx>
        <w:trPr>
          <w:trHeight w:val="285" w:hRule="atLeast"/>
        </w:trPr>
        <w:tc>
          <w:tcPr>
            <w:tcW w:w="2136" w:type="dxa"/>
            <w:tcBorders>
              <w:top w:val="single" w:color="auto" w:sz="4" w:space="0"/>
              <w:left w:val="single" w:color="auto" w:sz="4" w:space="0"/>
              <w:bottom w:val="single" w:color="auto" w:sz="4" w:space="0"/>
              <w:right w:val="single" w:color="auto" w:sz="4" w:space="0"/>
            </w:tcBorders>
            <w:vAlign w:val="center"/>
          </w:tcPr>
          <w:p w14:paraId="4F1EE70D">
            <w:pPr>
              <w:jc w:val="center"/>
              <w:rPr>
                <w:rFonts w:ascii="仿宋_GB2312" w:hAnsi="宋体" w:eastAsia="仿宋_GB2312" w:cs="宋体"/>
              </w:rPr>
            </w:pPr>
            <w:r>
              <w:rPr>
                <w:rFonts w:hint="eastAsia" w:ascii="仿宋_GB2312" w:hAnsi="宋体" w:eastAsia="仿宋_GB2312"/>
              </w:rPr>
              <w:t>项目名称</w:t>
            </w:r>
          </w:p>
        </w:tc>
        <w:tc>
          <w:tcPr>
            <w:tcW w:w="1717" w:type="dxa"/>
            <w:tcBorders>
              <w:top w:val="single" w:color="auto" w:sz="4" w:space="0"/>
              <w:left w:val="nil"/>
              <w:bottom w:val="single" w:color="auto" w:sz="4" w:space="0"/>
              <w:right w:val="single" w:color="auto" w:sz="4" w:space="0"/>
            </w:tcBorders>
            <w:vAlign w:val="center"/>
          </w:tcPr>
          <w:p w14:paraId="2CE3A90E">
            <w:pPr>
              <w:jc w:val="center"/>
              <w:rPr>
                <w:rFonts w:ascii="仿宋_GB2312" w:hAnsi="宋体" w:eastAsia="仿宋_GB2312" w:cs="宋体"/>
              </w:rPr>
            </w:pPr>
            <w:r>
              <w:rPr>
                <w:rFonts w:hint="eastAsia" w:ascii="仿宋_GB2312" w:hAnsi="宋体" w:eastAsia="仿宋_GB2312"/>
              </w:rPr>
              <w:t>202</w:t>
            </w:r>
            <w:r>
              <w:rPr>
                <w:rFonts w:hint="eastAsia" w:ascii="仿宋_GB2312" w:hAnsi="宋体" w:eastAsia="仿宋_GB2312"/>
                <w:lang w:val="en-US" w:eastAsia="zh-CN"/>
              </w:rPr>
              <w:t>3</w:t>
            </w:r>
            <w:r>
              <w:rPr>
                <w:rFonts w:hint="eastAsia" w:ascii="仿宋_GB2312" w:hAnsi="宋体" w:eastAsia="仿宋_GB2312"/>
              </w:rPr>
              <w:t>年度预算</w:t>
            </w:r>
          </w:p>
        </w:tc>
        <w:tc>
          <w:tcPr>
            <w:tcW w:w="1717" w:type="dxa"/>
            <w:tcBorders>
              <w:top w:val="single" w:color="auto" w:sz="4" w:space="0"/>
              <w:left w:val="nil"/>
              <w:bottom w:val="single" w:color="auto" w:sz="4" w:space="0"/>
              <w:right w:val="single" w:color="auto" w:sz="4" w:space="0"/>
            </w:tcBorders>
            <w:vAlign w:val="center"/>
          </w:tcPr>
          <w:p w14:paraId="47A9169E">
            <w:pPr>
              <w:jc w:val="center"/>
              <w:rPr>
                <w:rFonts w:ascii="仿宋_GB2312" w:hAnsi="宋体" w:eastAsia="仿宋_GB2312" w:cs="宋体"/>
              </w:rPr>
            </w:pPr>
            <w:r>
              <w:rPr>
                <w:rFonts w:hint="eastAsia" w:ascii="仿宋_GB2312" w:hAnsi="宋体" w:eastAsia="仿宋_GB2312"/>
              </w:rPr>
              <w:t>202</w:t>
            </w:r>
            <w:r>
              <w:rPr>
                <w:rFonts w:hint="eastAsia" w:ascii="仿宋_GB2312" w:hAnsi="宋体" w:eastAsia="仿宋_GB2312"/>
                <w:lang w:val="en-US" w:eastAsia="zh-CN"/>
              </w:rPr>
              <w:t>4</w:t>
            </w:r>
            <w:r>
              <w:rPr>
                <w:rFonts w:hint="eastAsia" w:ascii="仿宋_GB2312" w:hAnsi="宋体" w:eastAsia="仿宋_GB2312"/>
              </w:rPr>
              <w:t>年度预算</w:t>
            </w:r>
          </w:p>
        </w:tc>
        <w:tc>
          <w:tcPr>
            <w:tcW w:w="1177" w:type="dxa"/>
            <w:tcBorders>
              <w:top w:val="single" w:color="auto" w:sz="4" w:space="0"/>
              <w:left w:val="nil"/>
              <w:bottom w:val="single" w:color="auto" w:sz="4" w:space="0"/>
              <w:right w:val="single" w:color="auto" w:sz="4" w:space="0"/>
            </w:tcBorders>
            <w:vAlign w:val="center"/>
          </w:tcPr>
          <w:p w14:paraId="5CC2FF66">
            <w:pPr>
              <w:jc w:val="center"/>
              <w:rPr>
                <w:rFonts w:ascii="仿宋_GB2312" w:hAnsi="宋体" w:eastAsia="仿宋_GB2312" w:cs="宋体"/>
              </w:rPr>
            </w:pPr>
            <w:r>
              <w:rPr>
                <w:rFonts w:hint="eastAsia" w:ascii="仿宋_GB2312" w:hAnsi="宋体" w:eastAsia="仿宋_GB2312"/>
              </w:rPr>
              <w:t>增减金额</w:t>
            </w:r>
          </w:p>
        </w:tc>
        <w:tc>
          <w:tcPr>
            <w:tcW w:w="3108" w:type="dxa"/>
            <w:tcBorders>
              <w:top w:val="single" w:color="auto" w:sz="4" w:space="0"/>
              <w:left w:val="nil"/>
              <w:bottom w:val="single" w:color="auto" w:sz="4" w:space="0"/>
              <w:right w:val="single" w:color="auto" w:sz="4" w:space="0"/>
            </w:tcBorders>
            <w:vAlign w:val="center"/>
          </w:tcPr>
          <w:p w14:paraId="4F124D40">
            <w:pPr>
              <w:jc w:val="center"/>
              <w:rPr>
                <w:rFonts w:hint="eastAsia" w:ascii="仿宋_GB2312" w:hAnsi="宋体" w:eastAsia="仿宋_GB2312" w:cs="宋体"/>
                <w:lang w:eastAsia="zh-CN"/>
              </w:rPr>
            </w:pPr>
            <w:r>
              <w:rPr>
                <w:rFonts w:hint="eastAsia" w:ascii="仿宋_GB2312" w:hAnsi="宋体" w:eastAsia="仿宋_GB2312"/>
                <w:lang w:eastAsia="zh-CN"/>
              </w:rPr>
              <w:t>变化情况</w:t>
            </w:r>
          </w:p>
        </w:tc>
      </w:tr>
      <w:tr w14:paraId="1491D20C">
        <w:tblPrEx>
          <w:tblCellMar>
            <w:top w:w="0" w:type="dxa"/>
            <w:left w:w="108" w:type="dxa"/>
            <w:bottom w:w="0" w:type="dxa"/>
            <w:right w:w="108" w:type="dxa"/>
          </w:tblCellMar>
        </w:tblPrEx>
        <w:trPr>
          <w:trHeight w:val="90" w:hRule="atLeast"/>
        </w:trPr>
        <w:tc>
          <w:tcPr>
            <w:tcW w:w="2136" w:type="dxa"/>
            <w:tcBorders>
              <w:top w:val="nil"/>
              <w:left w:val="single" w:color="auto" w:sz="4" w:space="0"/>
              <w:bottom w:val="single" w:color="auto" w:sz="4" w:space="0"/>
              <w:right w:val="single" w:color="auto" w:sz="4" w:space="0"/>
            </w:tcBorders>
            <w:vAlign w:val="center"/>
          </w:tcPr>
          <w:p w14:paraId="0DE62993">
            <w:pPr>
              <w:jc w:val="center"/>
              <w:rPr>
                <w:rFonts w:ascii="仿宋_GB2312" w:hAnsi="宋体" w:eastAsia="仿宋_GB2312" w:cs="宋体"/>
              </w:rPr>
            </w:pPr>
            <w:r>
              <w:rPr>
                <w:rFonts w:hint="eastAsia" w:ascii="仿宋_GB2312" w:hAnsi="宋体" w:eastAsia="仿宋_GB2312"/>
              </w:rPr>
              <w:t>因公出国经费</w:t>
            </w:r>
          </w:p>
        </w:tc>
        <w:tc>
          <w:tcPr>
            <w:tcW w:w="1717" w:type="dxa"/>
            <w:tcBorders>
              <w:top w:val="nil"/>
              <w:left w:val="nil"/>
              <w:bottom w:val="single" w:color="auto" w:sz="4" w:space="0"/>
              <w:right w:val="single" w:color="auto" w:sz="4" w:space="0"/>
            </w:tcBorders>
            <w:vAlign w:val="center"/>
          </w:tcPr>
          <w:p w14:paraId="2639E1A6">
            <w:pPr>
              <w:jc w:val="center"/>
              <w:rPr>
                <w:rFonts w:ascii="仿宋_GB2312" w:hAnsi="宋体" w:eastAsia="仿宋_GB2312" w:cs="宋体"/>
              </w:rPr>
            </w:pPr>
            <w:r>
              <w:rPr>
                <w:rFonts w:hint="eastAsia" w:ascii="仿宋_GB2312" w:hAnsi="宋体" w:eastAsia="仿宋_GB2312"/>
              </w:rPr>
              <w:t>0</w:t>
            </w:r>
          </w:p>
        </w:tc>
        <w:tc>
          <w:tcPr>
            <w:tcW w:w="1717" w:type="dxa"/>
            <w:tcBorders>
              <w:top w:val="nil"/>
              <w:left w:val="nil"/>
              <w:bottom w:val="single" w:color="auto" w:sz="4" w:space="0"/>
              <w:right w:val="single" w:color="auto" w:sz="4" w:space="0"/>
            </w:tcBorders>
            <w:vAlign w:val="center"/>
          </w:tcPr>
          <w:p w14:paraId="2C482F94">
            <w:pPr>
              <w:jc w:val="center"/>
              <w:rPr>
                <w:rFonts w:ascii="仿宋_GB2312" w:hAnsi="宋体" w:eastAsia="仿宋_GB2312" w:cs="宋体"/>
              </w:rPr>
            </w:pPr>
            <w:r>
              <w:rPr>
                <w:rFonts w:hint="eastAsia" w:ascii="仿宋_GB2312" w:hAnsi="宋体" w:eastAsia="仿宋_GB2312"/>
              </w:rPr>
              <w:t>0</w:t>
            </w:r>
          </w:p>
        </w:tc>
        <w:tc>
          <w:tcPr>
            <w:tcW w:w="1177" w:type="dxa"/>
            <w:tcBorders>
              <w:top w:val="nil"/>
              <w:left w:val="nil"/>
              <w:bottom w:val="single" w:color="auto" w:sz="4" w:space="0"/>
              <w:right w:val="single" w:color="auto" w:sz="4" w:space="0"/>
            </w:tcBorders>
            <w:vAlign w:val="center"/>
          </w:tcPr>
          <w:p w14:paraId="47201055">
            <w:pPr>
              <w:jc w:val="center"/>
              <w:rPr>
                <w:rFonts w:ascii="仿宋_GB2312" w:hAnsi="宋体" w:eastAsia="仿宋_GB2312" w:cs="宋体"/>
              </w:rPr>
            </w:pPr>
            <w:r>
              <w:rPr>
                <w:rFonts w:hint="eastAsia" w:ascii="仿宋_GB2312" w:hAnsi="宋体" w:eastAsia="仿宋_GB2312"/>
              </w:rPr>
              <w:t>0</w:t>
            </w:r>
          </w:p>
        </w:tc>
        <w:tc>
          <w:tcPr>
            <w:tcW w:w="3108" w:type="dxa"/>
            <w:tcBorders>
              <w:top w:val="nil"/>
              <w:left w:val="nil"/>
              <w:bottom w:val="single" w:color="auto" w:sz="4" w:space="0"/>
              <w:right w:val="single" w:color="auto" w:sz="4" w:space="0"/>
            </w:tcBorders>
            <w:vAlign w:val="center"/>
          </w:tcPr>
          <w:p w14:paraId="4E579116">
            <w:pPr>
              <w:rPr>
                <w:rFonts w:ascii="仿宋_GB2312" w:hAnsi="宋体" w:eastAsia="仿宋_GB2312" w:cs="宋体"/>
              </w:rPr>
            </w:pPr>
            <w:r>
              <w:rPr>
                <w:rFonts w:hint="eastAsia" w:ascii="仿宋_GB2312" w:hAnsi="宋体" w:eastAsia="仿宋_GB2312"/>
              </w:rPr>
              <w:t>无增减变化</w:t>
            </w:r>
          </w:p>
        </w:tc>
      </w:tr>
      <w:tr w14:paraId="3EF16003">
        <w:tblPrEx>
          <w:tblCellMar>
            <w:top w:w="0" w:type="dxa"/>
            <w:left w:w="108" w:type="dxa"/>
            <w:bottom w:w="0" w:type="dxa"/>
            <w:right w:w="108" w:type="dxa"/>
          </w:tblCellMar>
        </w:tblPrEx>
        <w:trPr>
          <w:trHeight w:val="285" w:hRule="atLeast"/>
        </w:trPr>
        <w:tc>
          <w:tcPr>
            <w:tcW w:w="2136" w:type="dxa"/>
            <w:tcBorders>
              <w:top w:val="nil"/>
              <w:left w:val="single" w:color="auto" w:sz="4" w:space="0"/>
              <w:bottom w:val="single" w:color="auto" w:sz="4" w:space="0"/>
              <w:right w:val="single" w:color="auto" w:sz="4" w:space="0"/>
            </w:tcBorders>
            <w:vAlign w:val="center"/>
          </w:tcPr>
          <w:p w14:paraId="0173F574">
            <w:pPr>
              <w:jc w:val="center"/>
              <w:rPr>
                <w:rFonts w:ascii="仿宋_GB2312" w:hAnsi="宋体" w:eastAsia="仿宋_GB2312" w:cs="宋体"/>
              </w:rPr>
            </w:pPr>
            <w:r>
              <w:rPr>
                <w:rFonts w:hint="eastAsia" w:ascii="仿宋_GB2312" w:hAnsi="宋体" w:eastAsia="仿宋_GB2312"/>
              </w:rPr>
              <w:t>公务用车购置经费</w:t>
            </w:r>
          </w:p>
        </w:tc>
        <w:tc>
          <w:tcPr>
            <w:tcW w:w="1717" w:type="dxa"/>
            <w:tcBorders>
              <w:top w:val="nil"/>
              <w:left w:val="nil"/>
              <w:bottom w:val="single" w:color="auto" w:sz="4" w:space="0"/>
              <w:right w:val="single" w:color="auto" w:sz="4" w:space="0"/>
            </w:tcBorders>
            <w:vAlign w:val="center"/>
          </w:tcPr>
          <w:p w14:paraId="248DF063">
            <w:pPr>
              <w:jc w:val="center"/>
              <w:rPr>
                <w:rFonts w:ascii="仿宋_GB2312" w:hAnsi="宋体" w:eastAsia="仿宋_GB2312" w:cs="宋体"/>
                <w:lang w:eastAsia="zh-CN"/>
              </w:rPr>
            </w:pPr>
            <w:r>
              <w:rPr>
                <w:rFonts w:hint="eastAsia" w:ascii="仿宋_GB2312" w:hAnsi="宋体" w:eastAsia="仿宋_GB2312"/>
                <w:lang w:eastAsia="zh-CN"/>
              </w:rPr>
              <w:t>0</w:t>
            </w:r>
          </w:p>
        </w:tc>
        <w:tc>
          <w:tcPr>
            <w:tcW w:w="1717" w:type="dxa"/>
            <w:tcBorders>
              <w:top w:val="nil"/>
              <w:left w:val="nil"/>
              <w:bottom w:val="single" w:color="auto" w:sz="4" w:space="0"/>
              <w:right w:val="single" w:color="auto" w:sz="4" w:space="0"/>
            </w:tcBorders>
            <w:vAlign w:val="center"/>
          </w:tcPr>
          <w:p w14:paraId="533506B3">
            <w:pPr>
              <w:jc w:val="center"/>
              <w:rPr>
                <w:rFonts w:ascii="仿宋_GB2312" w:hAnsi="宋体" w:eastAsia="仿宋_GB2312" w:cs="宋体"/>
              </w:rPr>
            </w:pPr>
            <w:r>
              <w:rPr>
                <w:rFonts w:hint="eastAsia" w:ascii="仿宋_GB2312" w:hAnsi="宋体" w:eastAsia="仿宋_GB2312"/>
                <w:lang w:eastAsia="zh-CN"/>
              </w:rPr>
              <w:t>0</w:t>
            </w:r>
          </w:p>
        </w:tc>
        <w:tc>
          <w:tcPr>
            <w:tcW w:w="1177" w:type="dxa"/>
            <w:tcBorders>
              <w:top w:val="nil"/>
              <w:left w:val="nil"/>
              <w:bottom w:val="single" w:color="auto" w:sz="4" w:space="0"/>
              <w:right w:val="single" w:color="auto" w:sz="4" w:space="0"/>
            </w:tcBorders>
            <w:vAlign w:val="center"/>
          </w:tcPr>
          <w:p w14:paraId="2FDF28C1">
            <w:pPr>
              <w:jc w:val="center"/>
              <w:rPr>
                <w:rFonts w:ascii="仿宋_GB2312" w:hAnsi="宋体" w:eastAsia="仿宋_GB2312" w:cs="宋体"/>
              </w:rPr>
            </w:pPr>
            <w:r>
              <w:rPr>
                <w:rFonts w:hint="eastAsia" w:ascii="仿宋_GB2312" w:hAnsi="宋体" w:eastAsia="仿宋_GB2312"/>
                <w:lang w:eastAsia="zh-CN"/>
              </w:rPr>
              <w:t>0</w:t>
            </w:r>
          </w:p>
        </w:tc>
        <w:tc>
          <w:tcPr>
            <w:tcW w:w="3108" w:type="dxa"/>
            <w:tcBorders>
              <w:top w:val="nil"/>
              <w:left w:val="nil"/>
              <w:bottom w:val="single" w:color="auto" w:sz="4" w:space="0"/>
              <w:right w:val="single" w:color="auto" w:sz="4" w:space="0"/>
            </w:tcBorders>
            <w:vAlign w:val="center"/>
          </w:tcPr>
          <w:p w14:paraId="22A5D043">
            <w:pPr>
              <w:rPr>
                <w:rFonts w:ascii="仿宋_GB2312" w:hAnsi="宋体" w:eastAsia="仿宋_GB2312" w:cs="宋体"/>
                <w:lang w:eastAsia="zh-CN"/>
              </w:rPr>
            </w:pPr>
            <w:r>
              <w:rPr>
                <w:rFonts w:hint="eastAsia" w:ascii="仿宋_GB2312" w:hAnsi="宋体" w:eastAsia="仿宋_GB2312"/>
              </w:rPr>
              <w:t>无增减变化</w:t>
            </w:r>
          </w:p>
        </w:tc>
      </w:tr>
      <w:tr w14:paraId="6E4B97AE">
        <w:tblPrEx>
          <w:tblCellMar>
            <w:top w:w="0" w:type="dxa"/>
            <w:left w:w="108" w:type="dxa"/>
            <w:bottom w:w="0" w:type="dxa"/>
            <w:right w:w="108" w:type="dxa"/>
          </w:tblCellMar>
        </w:tblPrEx>
        <w:trPr>
          <w:trHeight w:val="390" w:hRule="atLeast"/>
        </w:trPr>
        <w:tc>
          <w:tcPr>
            <w:tcW w:w="2136" w:type="dxa"/>
            <w:tcBorders>
              <w:top w:val="nil"/>
              <w:left w:val="single" w:color="auto" w:sz="4" w:space="0"/>
              <w:bottom w:val="single" w:color="auto" w:sz="4" w:space="0"/>
              <w:right w:val="single" w:color="auto" w:sz="4" w:space="0"/>
            </w:tcBorders>
            <w:vAlign w:val="center"/>
          </w:tcPr>
          <w:p w14:paraId="6E5ED446">
            <w:pPr>
              <w:jc w:val="center"/>
              <w:rPr>
                <w:rFonts w:ascii="仿宋_GB2312" w:hAnsi="宋体" w:eastAsia="仿宋_GB2312" w:cs="宋体"/>
              </w:rPr>
            </w:pPr>
            <w:r>
              <w:rPr>
                <w:rFonts w:hint="eastAsia" w:ascii="仿宋_GB2312" w:hAnsi="宋体" w:eastAsia="仿宋_GB2312"/>
              </w:rPr>
              <w:t>公务用车运行经费</w:t>
            </w:r>
          </w:p>
        </w:tc>
        <w:tc>
          <w:tcPr>
            <w:tcW w:w="1717" w:type="dxa"/>
            <w:tcBorders>
              <w:top w:val="nil"/>
              <w:left w:val="nil"/>
              <w:bottom w:val="single" w:color="auto" w:sz="4" w:space="0"/>
              <w:right w:val="single" w:color="auto" w:sz="4" w:space="0"/>
            </w:tcBorders>
            <w:vAlign w:val="center"/>
          </w:tcPr>
          <w:p w14:paraId="3A841CC6">
            <w:pPr>
              <w:jc w:val="center"/>
              <w:rPr>
                <w:rFonts w:ascii="仿宋_GB2312" w:hAnsi="宋体" w:eastAsia="仿宋_GB2312" w:cs="宋体"/>
                <w:lang w:eastAsia="zh-CN"/>
              </w:rPr>
            </w:pPr>
            <w:r>
              <w:rPr>
                <w:rFonts w:hint="eastAsia" w:ascii="仿宋_GB2312" w:hAnsi="宋体" w:eastAsia="仿宋_GB2312"/>
                <w:lang w:eastAsia="zh-CN"/>
              </w:rPr>
              <w:t>4</w:t>
            </w:r>
          </w:p>
        </w:tc>
        <w:tc>
          <w:tcPr>
            <w:tcW w:w="1717" w:type="dxa"/>
            <w:tcBorders>
              <w:top w:val="nil"/>
              <w:left w:val="nil"/>
              <w:bottom w:val="single" w:color="auto" w:sz="4" w:space="0"/>
              <w:right w:val="single" w:color="auto" w:sz="4" w:space="0"/>
            </w:tcBorders>
            <w:vAlign w:val="center"/>
          </w:tcPr>
          <w:p w14:paraId="6FC4C80A">
            <w:pPr>
              <w:jc w:val="center"/>
              <w:rPr>
                <w:rFonts w:ascii="仿宋_GB2312" w:hAnsi="宋体" w:eastAsia="仿宋_GB2312" w:cs="宋体"/>
                <w:lang w:eastAsia="zh-CN"/>
              </w:rPr>
            </w:pPr>
            <w:r>
              <w:rPr>
                <w:rFonts w:hint="eastAsia" w:ascii="仿宋_GB2312" w:hAnsi="宋体" w:eastAsia="仿宋_GB2312"/>
                <w:lang w:eastAsia="zh-CN"/>
              </w:rPr>
              <w:t>4</w:t>
            </w:r>
          </w:p>
        </w:tc>
        <w:tc>
          <w:tcPr>
            <w:tcW w:w="1177" w:type="dxa"/>
            <w:tcBorders>
              <w:top w:val="nil"/>
              <w:left w:val="nil"/>
              <w:bottom w:val="single" w:color="auto" w:sz="4" w:space="0"/>
              <w:right w:val="single" w:color="auto" w:sz="4" w:space="0"/>
            </w:tcBorders>
            <w:vAlign w:val="center"/>
          </w:tcPr>
          <w:p w14:paraId="363828A7">
            <w:pPr>
              <w:jc w:val="center"/>
              <w:rPr>
                <w:rFonts w:ascii="仿宋_GB2312" w:hAnsi="宋体" w:eastAsia="仿宋_GB2312" w:cs="宋体"/>
                <w:lang w:eastAsia="zh-CN"/>
              </w:rPr>
            </w:pPr>
            <w:r>
              <w:rPr>
                <w:rFonts w:hint="eastAsia" w:ascii="仿宋_GB2312" w:hAnsi="宋体" w:eastAsia="仿宋_GB2312"/>
                <w:lang w:eastAsia="zh-CN"/>
              </w:rPr>
              <w:t>0</w:t>
            </w:r>
          </w:p>
        </w:tc>
        <w:tc>
          <w:tcPr>
            <w:tcW w:w="3108" w:type="dxa"/>
            <w:tcBorders>
              <w:top w:val="nil"/>
              <w:left w:val="nil"/>
              <w:bottom w:val="single" w:color="auto" w:sz="4" w:space="0"/>
              <w:right w:val="single" w:color="auto" w:sz="4" w:space="0"/>
            </w:tcBorders>
            <w:vAlign w:val="center"/>
          </w:tcPr>
          <w:p w14:paraId="0182945B">
            <w:pPr>
              <w:rPr>
                <w:rFonts w:ascii="仿宋_GB2312" w:hAnsi="宋体" w:eastAsia="仿宋_GB2312" w:cs="宋体"/>
                <w:lang w:eastAsia="zh-CN"/>
              </w:rPr>
            </w:pPr>
            <w:r>
              <w:rPr>
                <w:rFonts w:hint="eastAsia" w:ascii="仿宋_GB2312" w:hAnsi="宋体" w:eastAsia="仿宋_GB2312"/>
              </w:rPr>
              <w:t>无增减变化</w:t>
            </w:r>
          </w:p>
        </w:tc>
      </w:tr>
      <w:tr w14:paraId="6D977F48">
        <w:tblPrEx>
          <w:tblCellMar>
            <w:top w:w="0" w:type="dxa"/>
            <w:left w:w="108" w:type="dxa"/>
            <w:bottom w:w="0" w:type="dxa"/>
            <w:right w:w="108" w:type="dxa"/>
          </w:tblCellMar>
        </w:tblPrEx>
        <w:trPr>
          <w:trHeight w:val="411" w:hRule="atLeast"/>
        </w:trPr>
        <w:tc>
          <w:tcPr>
            <w:tcW w:w="2136" w:type="dxa"/>
            <w:tcBorders>
              <w:top w:val="nil"/>
              <w:left w:val="single" w:color="auto" w:sz="4" w:space="0"/>
              <w:bottom w:val="single" w:color="auto" w:sz="4" w:space="0"/>
              <w:right w:val="single" w:color="auto" w:sz="4" w:space="0"/>
            </w:tcBorders>
            <w:vAlign w:val="center"/>
          </w:tcPr>
          <w:p w14:paraId="7B17F858">
            <w:pPr>
              <w:jc w:val="center"/>
              <w:rPr>
                <w:rFonts w:ascii="仿宋_GB2312" w:hAnsi="宋体" w:eastAsia="仿宋_GB2312" w:cs="宋体"/>
              </w:rPr>
            </w:pPr>
            <w:r>
              <w:rPr>
                <w:rFonts w:hint="eastAsia" w:ascii="仿宋_GB2312" w:hAnsi="宋体" w:eastAsia="仿宋_GB2312"/>
              </w:rPr>
              <w:t>公务接待费支出</w:t>
            </w:r>
          </w:p>
        </w:tc>
        <w:tc>
          <w:tcPr>
            <w:tcW w:w="1717" w:type="dxa"/>
            <w:tcBorders>
              <w:top w:val="nil"/>
              <w:left w:val="nil"/>
              <w:bottom w:val="single" w:color="auto" w:sz="4" w:space="0"/>
              <w:right w:val="single" w:color="auto" w:sz="4" w:space="0"/>
            </w:tcBorders>
            <w:vAlign w:val="center"/>
          </w:tcPr>
          <w:p w14:paraId="39D729EC">
            <w:pPr>
              <w:jc w:val="center"/>
              <w:rPr>
                <w:rFonts w:ascii="仿宋_GB2312" w:hAnsi="宋体" w:eastAsia="仿宋_GB2312" w:cs="宋体"/>
                <w:lang w:eastAsia="zh-CN"/>
              </w:rPr>
            </w:pPr>
            <w:r>
              <w:rPr>
                <w:rFonts w:hint="eastAsia" w:ascii="仿宋_GB2312" w:hAnsi="宋体" w:eastAsia="仿宋_GB2312"/>
                <w:lang w:eastAsia="zh-CN"/>
              </w:rPr>
              <w:t>0</w:t>
            </w:r>
          </w:p>
        </w:tc>
        <w:tc>
          <w:tcPr>
            <w:tcW w:w="1717" w:type="dxa"/>
            <w:tcBorders>
              <w:top w:val="nil"/>
              <w:left w:val="nil"/>
              <w:bottom w:val="single" w:color="auto" w:sz="4" w:space="0"/>
              <w:right w:val="single" w:color="auto" w:sz="4" w:space="0"/>
            </w:tcBorders>
            <w:vAlign w:val="center"/>
          </w:tcPr>
          <w:p w14:paraId="5578CB08">
            <w:pPr>
              <w:jc w:val="center"/>
              <w:rPr>
                <w:rFonts w:ascii="仿宋_GB2312" w:hAnsi="宋体" w:eastAsia="仿宋_GB2312" w:cs="宋体"/>
                <w:lang w:eastAsia="zh-CN"/>
              </w:rPr>
            </w:pPr>
            <w:r>
              <w:rPr>
                <w:rFonts w:hint="eastAsia" w:ascii="仿宋_GB2312" w:hAnsi="宋体" w:eastAsia="仿宋_GB2312"/>
                <w:lang w:eastAsia="zh-CN"/>
              </w:rPr>
              <w:t>0</w:t>
            </w:r>
          </w:p>
        </w:tc>
        <w:tc>
          <w:tcPr>
            <w:tcW w:w="1177" w:type="dxa"/>
            <w:tcBorders>
              <w:top w:val="nil"/>
              <w:left w:val="nil"/>
              <w:bottom w:val="single" w:color="auto" w:sz="4" w:space="0"/>
              <w:right w:val="single" w:color="auto" w:sz="4" w:space="0"/>
            </w:tcBorders>
            <w:vAlign w:val="center"/>
          </w:tcPr>
          <w:p w14:paraId="13DF7990">
            <w:pPr>
              <w:jc w:val="center"/>
              <w:rPr>
                <w:rFonts w:ascii="仿宋_GB2312" w:hAnsi="宋体" w:eastAsia="仿宋_GB2312" w:cs="宋体"/>
                <w:lang w:eastAsia="zh-CN"/>
              </w:rPr>
            </w:pPr>
            <w:r>
              <w:rPr>
                <w:rFonts w:hint="eastAsia" w:ascii="仿宋_GB2312" w:hAnsi="宋体" w:eastAsia="仿宋_GB2312"/>
                <w:lang w:eastAsia="zh-CN"/>
              </w:rPr>
              <w:t>0</w:t>
            </w:r>
          </w:p>
        </w:tc>
        <w:tc>
          <w:tcPr>
            <w:tcW w:w="3108" w:type="dxa"/>
            <w:tcBorders>
              <w:top w:val="nil"/>
              <w:left w:val="nil"/>
              <w:bottom w:val="single" w:color="auto" w:sz="4" w:space="0"/>
              <w:right w:val="single" w:color="auto" w:sz="4" w:space="0"/>
            </w:tcBorders>
            <w:vAlign w:val="center"/>
          </w:tcPr>
          <w:p w14:paraId="43211EA0">
            <w:pPr>
              <w:rPr>
                <w:rFonts w:ascii="仿宋_GB2312" w:hAnsi="宋体" w:eastAsia="仿宋_GB2312" w:cs="宋体"/>
                <w:lang w:eastAsia="zh-CN"/>
              </w:rPr>
            </w:pPr>
            <w:r>
              <w:rPr>
                <w:rFonts w:hint="eastAsia" w:ascii="仿宋_GB2312" w:hAnsi="宋体" w:eastAsia="仿宋_GB2312"/>
              </w:rPr>
              <w:t>无增减变化</w:t>
            </w:r>
          </w:p>
        </w:tc>
      </w:tr>
      <w:tr w14:paraId="49DE52EC">
        <w:tblPrEx>
          <w:tblCellMar>
            <w:top w:w="0" w:type="dxa"/>
            <w:left w:w="108" w:type="dxa"/>
            <w:bottom w:w="0" w:type="dxa"/>
            <w:right w:w="108" w:type="dxa"/>
          </w:tblCellMar>
        </w:tblPrEx>
        <w:trPr>
          <w:trHeight w:val="466" w:hRule="atLeast"/>
        </w:trPr>
        <w:tc>
          <w:tcPr>
            <w:tcW w:w="2136" w:type="dxa"/>
            <w:tcBorders>
              <w:top w:val="nil"/>
              <w:left w:val="single" w:color="auto" w:sz="4" w:space="0"/>
              <w:bottom w:val="single" w:color="auto" w:sz="4" w:space="0"/>
              <w:right w:val="single" w:color="auto" w:sz="4" w:space="0"/>
            </w:tcBorders>
            <w:vAlign w:val="center"/>
          </w:tcPr>
          <w:p w14:paraId="08CDE9C9">
            <w:pPr>
              <w:jc w:val="center"/>
              <w:rPr>
                <w:rFonts w:ascii="仿宋_GB2312" w:hAnsi="宋体" w:eastAsia="仿宋_GB2312" w:cs="宋体"/>
              </w:rPr>
            </w:pPr>
            <w:r>
              <w:rPr>
                <w:rFonts w:hint="eastAsia" w:ascii="仿宋_GB2312" w:hAnsi="宋体" w:eastAsia="仿宋_GB2312"/>
              </w:rPr>
              <w:t>合计</w:t>
            </w:r>
          </w:p>
        </w:tc>
        <w:tc>
          <w:tcPr>
            <w:tcW w:w="1717" w:type="dxa"/>
            <w:tcBorders>
              <w:top w:val="nil"/>
              <w:left w:val="nil"/>
              <w:bottom w:val="single" w:color="auto" w:sz="4" w:space="0"/>
              <w:right w:val="single" w:color="auto" w:sz="4" w:space="0"/>
            </w:tcBorders>
            <w:vAlign w:val="center"/>
          </w:tcPr>
          <w:p w14:paraId="498A49AE">
            <w:pPr>
              <w:jc w:val="center"/>
              <w:rPr>
                <w:rFonts w:ascii="仿宋_GB2312" w:hAnsi="宋体" w:eastAsia="仿宋_GB2312" w:cs="宋体"/>
                <w:lang w:eastAsia="zh-CN"/>
              </w:rPr>
            </w:pPr>
            <w:r>
              <w:rPr>
                <w:rFonts w:hint="eastAsia" w:ascii="仿宋_GB2312" w:hAnsi="宋体" w:eastAsia="仿宋_GB2312"/>
                <w:lang w:eastAsia="zh-CN"/>
              </w:rPr>
              <w:t>4</w:t>
            </w:r>
          </w:p>
        </w:tc>
        <w:tc>
          <w:tcPr>
            <w:tcW w:w="1717" w:type="dxa"/>
            <w:tcBorders>
              <w:top w:val="nil"/>
              <w:left w:val="nil"/>
              <w:bottom w:val="single" w:color="auto" w:sz="4" w:space="0"/>
              <w:right w:val="single" w:color="auto" w:sz="4" w:space="0"/>
            </w:tcBorders>
            <w:vAlign w:val="center"/>
          </w:tcPr>
          <w:p w14:paraId="7FC26E9E">
            <w:pPr>
              <w:jc w:val="center"/>
              <w:rPr>
                <w:rFonts w:ascii="仿宋_GB2312" w:hAnsi="宋体" w:eastAsia="仿宋_GB2312" w:cs="宋体"/>
                <w:lang w:eastAsia="zh-CN"/>
              </w:rPr>
            </w:pPr>
            <w:r>
              <w:rPr>
                <w:rFonts w:hint="eastAsia" w:ascii="仿宋_GB2312" w:hAnsi="宋体" w:eastAsia="仿宋_GB2312"/>
                <w:lang w:eastAsia="zh-CN"/>
              </w:rPr>
              <w:t>4</w:t>
            </w:r>
          </w:p>
        </w:tc>
        <w:tc>
          <w:tcPr>
            <w:tcW w:w="1177" w:type="dxa"/>
            <w:tcBorders>
              <w:top w:val="nil"/>
              <w:left w:val="nil"/>
              <w:bottom w:val="single" w:color="auto" w:sz="4" w:space="0"/>
              <w:right w:val="single" w:color="auto" w:sz="4" w:space="0"/>
            </w:tcBorders>
            <w:vAlign w:val="center"/>
          </w:tcPr>
          <w:p w14:paraId="4A6B0BF1">
            <w:pPr>
              <w:jc w:val="center"/>
              <w:rPr>
                <w:rFonts w:ascii="仿宋_GB2312" w:hAnsi="宋体" w:eastAsia="仿宋_GB2312" w:cs="宋体"/>
                <w:lang w:eastAsia="zh-CN"/>
              </w:rPr>
            </w:pPr>
            <w:r>
              <w:rPr>
                <w:rFonts w:hint="eastAsia" w:ascii="仿宋_GB2312" w:hAnsi="宋体" w:eastAsia="仿宋_GB2312"/>
                <w:lang w:eastAsia="zh-CN"/>
              </w:rPr>
              <w:t>0</w:t>
            </w:r>
          </w:p>
        </w:tc>
        <w:tc>
          <w:tcPr>
            <w:tcW w:w="3108" w:type="dxa"/>
            <w:tcBorders>
              <w:top w:val="nil"/>
              <w:left w:val="nil"/>
              <w:bottom w:val="single" w:color="auto" w:sz="4" w:space="0"/>
              <w:right w:val="single" w:color="auto" w:sz="4" w:space="0"/>
            </w:tcBorders>
            <w:vAlign w:val="center"/>
          </w:tcPr>
          <w:p w14:paraId="3333582D">
            <w:pPr>
              <w:rPr>
                <w:rFonts w:ascii="仿宋_GB2312" w:hAnsi="宋体" w:eastAsia="仿宋_GB2312" w:cs="宋体"/>
              </w:rPr>
            </w:pPr>
            <w:r>
              <w:rPr>
                <w:rFonts w:hint="eastAsia" w:ascii="仿宋_GB2312" w:hAnsi="宋体" w:eastAsia="仿宋_GB2312"/>
              </w:rPr>
              <w:t>无增减变化</w:t>
            </w:r>
          </w:p>
        </w:tc>
      </w:tr>
    </w:tbl>
    <w:p w14:paraId="2279F943">
      <w:pPr>
        <w:pStyle w:val="35"/>
      </w:pPr>
    </w:p>
    <w:p w14:paraId="5BB7C994">
      <w:pPr>
        <w:spacing w:before="10" w:after="10"/>
        <w:ind w:firstLine="640"/>
        <w:outlineLvl w:val="5"/>
        <w:rPr>
          <w:rFonts w:ascii="黑体" w:hAnsi="黑体" w:eastAsia="黑体" w:cs="黑体"/>
          <w:color w:val="000000"/>
          <w:sz w:val="32"/>
          <w:lang w:eastAsia="zh-CN"/>
        </w:rPr>
      </w:pPr>
    </w:p>
    <w:p w14:paraId="0E1F61A9">
      <w:pPr>
        <w:spacing w:before="10" w:after="10"/>
        <w:ind w:firstLine="640"/>
        <w:outlineLvl w:val="5"/>
        <w:rPr>
          <w:rFonts w:ascii="黑体" w:hAnsi="黑体" w:eastAsia="黑体" w:cs="黑体"/>
          <w:color w:val="000000"/>
          <w:sz w:val="32"/>
          <w:lang w:eastAsia="zh-CN"/>
        </w:rPr>
      </w:pPr>
    </w:p>
    <w:p w14:paraId="6079B766">
      <w:pPr>
        <w:spacing w:before="10" w:after="10"/>
        <w:ind w:firstLine="640"/>
        <w:outlineLvl w:val="5"/>
        <w:rPr>
          <w:rFonts w:ascii="黑体" w:hAnsi="黑体" w:eastAsia="黑体" w:cs="黑体"/>
          <w:color w:val="000000"/>
          <w:sz w:val="32"/>
          <w:lang w:eastAsia="zh-CN"/>
        </w:rPr>
      </w:pPr>
    </w:p>
    <w:p w14:paraId="0F133EB7">
      <w:pPr>
        <w:spacing w:before="10" w:after="10"/>
        <w:ind w:firstLine="640"/>
        <w:outlineLvl w:val="5"/>
        <w:rPr>
          <w:rFonts w:ascii="黑体" w:hAnsi="黑体" w:eastAsia="黑体" w:cs="黑体"/>
          <w:color w:val="000000"/>
          <w:sz w:val="32"/>
          <w:lang w:eastAsia="zh-CN"/>
        </w:rPr>
      </w:pPr>
    </w:p>
    <w:p w14:paraId="5078532D">
      <w:pPr>
        <w:spacing w:before="10" w:after="10"/>
        <w:ind w:firstLine="640"/>
        <w:outlineLvl w:val="5"/>
        <w:rPr>
          <w:rFonts w:ascii="黑体" w:hAnsi="黑体" w:eastAsia="黑体" w:cs="黑体"/>
          <w:color w:val="000000"/>
          <w:sz w:val="32"/>
          <w:lang w:eastAsia="zh-CN"/>
        </w:rPr>
      </w:pPr>
    </w:p>
    <w:p w14:paraId="6940DB20">
      <w:pPr>
        <w:spacing w:before="10" w:after="10"/>
        <w:ind w:firstLine="640"/>
        <w:outlineLvl w:val="5"/>
        <w:rPr>
          <w:rFonts w:ascii="黑体" w:hAnsi="黑体" w:eastAsia="黑体" w:cs="黑体"/>
          <w:color w:val="000000"/>
          <w:sz w:val="32"/>
          <w:lang w:eastAsia="zh-CN"/>
        </w:rPr>
      </w:pPr>
    </w:p>
    <w:p w14:paraId="6D392B04">
      <w:pPr>
        <w:tabs>
          <w:tab w:val="left" w:pos="11670"/>
        </w:tabs>
        <w:spacing w:before="10" w:after="10"/>
        <w:ind w:firstLine="640"/>
        <w:outlineLvl w:val="5"/>
        <w:rPr>
          <w:rFonts w:ascii="黑体" w:hAnsi="黑体" w:eastAsia="黑体" w:cs="黑体"/>
          <w:color w:val="000000"/>
          <w:sz w:val="32"/>
          <w:lang w:eastAsia="zh-CN"/>
        </w:rPr>
      </w:pPr>
      <w:r>
        <w:rPr>
          <w:rFonts w:ascii="黑体" w:hAnsi="黑体" w:eastAsia="黑体" w:cs="黑体"/>
          <w:color w:val="000000"/>
          <w:sz w:val="32"/>
          <w:lang w:eastAsia="zh-CN"/>
        </w:rPr>
        <w:tab/>
      </w:r>
    </w:p>
    <w:p w14:paraId="0AF19564">
      <w:pPr>
        <w:spacing w:before="10" w:after="10"/>
        <w:ind w:firstLine="640"/>
        <w:outlineLvl w:val="5"/>
        <w:rPr>
          <w:rFonts w:ascii="黑体" w:hAnsi="黑体" w:eastAsia="黑体" w:cs="黑体"/>
          <w:color w:val="000000"/>
          <w:sz w:val="32"/>
          <w:lang w:eastAsia="zh-CN"/>
        </w:rPr>
      </w:pPr>
    </w:p>
    <w:p w14:paraId="534C593F">
      <w:pPr>
        <w:spacing w:before="10" w:after="10"/>
        <w:outlineLvl w:val="5"/>
        <w:rPr>
          <w:rFonts w:ascii="黑体" w:hAnsi="黑体" w:eastAsia="黑体" w:cs="黑体"/>
          <w:color w:val="000000"/>
          <w:sz w:val="32"/>
          <w:lang w:eastAsia="zh-CN"/>
        </w:rPr>
      </w:pPr>
    </w:p>
    <w:p w14:paraId="2D98B6ED">
      <w:pPr>
        <w:spacing w:before="10" w:after="10"/>
        <w:ind w:firstLine="640"/>
        <w:outlineLvl w:val="5"/>
        <w:sectPr>
          <w:type w:val="continuous"/>
          <w:pgSz w:w="16840" w:h="11900" w:orient="landscape"/>
          <w:pgMar w:top="1361" w:right="1021" w:bottom="1361" w:left="1021" w:header="720" w:footer="720" w:gutter="0"/>
          <w:cols w:space="720" w:num="1"/>
        </w:sectPr>
      </w:pPr>
      <w:r>
        <w:rPr>
          <w:rFonts w:hint="eastAsia" w:ascii="黑体" w:hAnsi="黑体" w:eastAsia="黑体" w:cs="黑体"/>
          <w:color w:val="000000"/>
          <w:sz w:val="32"/>
        </w:rPr>
        <w:t>五、预算绩效信息</w:t>
      </w:r>
    </w:p>
    <w:p w14:paraId="56D89F00">
      <w:pPr>
        <w:ind w:firstLine="560"/>
        <w:outlineLvl w:val="3"/>
      </w:pPr>
      <w:bookmarkStart w:id="1" w:name="_Toc_4_4_0000000004"/>
      <w:r>
        <w:rPr>
          <w:rFonts w:ascii="方正仿宋_GBK" w:hAnsi="方正仿宋_GBK" w:eastAsia="方正仿宋_GBK" w:cs="方正仿宋_GBK"/>
          <w:color w:val="000000"/>
          <w:sz w:val="28"/>
        </w:rPr>
        <w:t>1.2024年城乡居民意外伤害调查界定服务费绩效目标表</w:t>
      </w:r>
      <w:bookmarkEnd w:id="1"/>
    </w:p>
    <w:tbl>
      <w:tblPr>
        <w:tblStyle w:val="9"/>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76D32D6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2D12E3C6">
            <w:pPr>
              <w:pStyle w:val="23"/>
            </w:pPr>
            <w:r>
              <w:t>450001涞水县医疗保障局本级</w:t>
            </w:r>
          </w:p>
        </w:tc>
        <w:tc>
          <w:tcPr>
            <w:tcW w:w="1843" w:type="dxa"/>
            <w:tcBorders>
              <w:top w:val="single" w:color="FFFFFF" w:sz="6" w:space="0"/>
              <w:left w:val="single" w:color="FFFFFF" w:sz="6" w:space="0"/>
              <w:right w:val="single" w:color="FFFFFF" w:sz="6" w:space="0"/>
            </w:tcBorders>
            <w:vAlign w:val="center"/>
          </w:tcPr>
          <w:p w14:paraId="1665AC3E">
            <w:pPr>
              <w:pStyle w:val="18"/>
            </w:pPr>
            <w:r>
              <w:t>单位：万元</w:t>
            </w:r>
          </w:p>
        </w:tc>
      </w:tr>
      <w:tr w14:paraId="1030875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480174F">
            <w:pPr>
              <w:pStyle w:val="17"/>
            </w:pPr>
            <w:r>
              <w:t>项目编码</w:t>
            </w:r>
          </w:p>
        </w:tc>
        <w:tc>
          <w:tcPr>
            <w:tcW w:w="2608" w:type="dxa"/>
            <w:gridSpan w:val="2"/>
            <w:vAlign w:val="center"/>
          </w:tcPr>
          <w:p w14:paraId="2089E114">
            <w:pPr>
              <w:pStyle w:val="19"/>
            </w:pPr>
            <w:r>
              <w:t>13062324P00796210002A</w:t>
            </w:r>
          </w:p>
        </w:tc>
        <w:tc>
          <w:tcPr>
            <w:tcW w:w="1587" w:type="dxa"/>
            <w:vAlign w:val="center"/>
          </w:tcPr>
          <w:p w14:paraId="3841F183">
            <w:pPr>
              <w:pStyle w:val="17"/>
            </w:pPr>
            <w:r>
              <w:t>项目名称</w:t>
            </w:r>
          </w:p>
        </w:tc>
        <w:tc>
          <w:tcPr>
            <w:tcW w:w="4423" w:type="dxa"/>
            <w:gridSpan w:val="3"/>
            <w:vAlign w:val="center"/>
          </w:tcPr>
          <w:p w14:paraId="69D60AE0">
            <w:pPr>
              <w:pStyle w:val="19"/>
            </w:pPr>
            <w:r>
              <w:t>2024年城乡居民意外伤害调查界定服务费</w:t>
            </w:r>
          </w:p>
        </w:tc>
      </w:tr>
      <w:tr w14:paraId="0920241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593487A">
            <w:pPr>
              <w:pStyle w:val="17"/>
            </w:pPr>
            <w:r>
              <w:t>预算规模及资金用途</w:t>
            </w:r>
          </w:p>
        </w:tc>
        <w:tc>
          <w:tcPr>
            <w:tcW w:w="1276" w:type="dxa"/>
            <w:vAlign w:val="center"/>
          </w:tcPr>
          <w:p w14:paraId="09FBBD04">
            <w:pPr>
              <w:pStyle w:val="17"/>
            </w:pPr>
            <w:r>
              <w:t>预算数</w:t>
            </w:r>
          </w:p>
        </w:tc>
        <w:tc>
          <w:tcPr>
            <w:tcW w:w="1332" w:type="dxa"/>
            <w:vAlign w:val="center"/>
          </w:tcPr>
          <w:p w14:paraId="339D9CA4">
            <w:pPr>
              <w:pStyle w:val="19"/>
            </w:pPr>
            <w:r>
              <w:t>25.00</w:t>
            </w:r>
          </w:p>
        </w:tc>
        <w:tc>
          <w:tcPr>
            <w:tcW w:w="1587" w:type="dxa"/>
            <w:vAlign w:val="center"/>
          </w:tcPr>
          <w:p w14:paraId="7AE0FE49">
            <w:pPr>
              <w:pStyle w:val="17"/>
            </w:pPr>
            <w:r>
              <w:t>其中：财政    资金</w:t>
            </w:r>
          </w:p>
        </w:tc>
        <w:tc>
          <w:tcPr>
            <w:tcW w:w="1304" w:type="dxa"/>
            <w:vAlign w:val="center"/>
          </w:tcPr>
          <w:p w14:paraId="2FFDB93F">
            <w:pPr>
              <w:pStyle w:val="19"/>
            </w:pPr>
            <w:r>
              <w:t>25.00</w:t>
            </w:r>
          </w:p>
        </w:tc>
        <w:tc>
          <w:tcPr>
            <w:tcW w:w="1276" w:type="dxa"/>
            <w:vAlign w:val="center"/>
          </w:tcPr>
          <w:p w14:paraId="221F7596">
            <w:pPr>
              <w:pStyle w:val="17"/>
            </w:pPr>
            <w:r>
              <w:t>其他资金</w:t>
            </w:r>
          </w:p>
        </w:tc>
        <w:tc>
          <w:tcPr>
            <w:tcW w:w="1843" w:type="dxa"/>
            <w:vAlign w:val="center"/>
          </w:tcPr>
          <w:p w14:paraId="18B0F325">
            <w:pPr>
              <w:pStyle w:val="19"/>
            </w:pPr>
            <w:r>
              <w:t xml:space="preserve"> </w:t>
            </w:r>
          </w:p>
        </w:tc>
      </w:tr>
      <w:tr w14:paraId="189183B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09E8E40"/>
        </w:tc>
        <w:tc>
          <w:tcPr>
            <w:tcW w:w="8618" w:type="dxa"/>
            <w:gridSpan w:val="6"/>
            <w:vAlign w:val="center"/>
          </w:tcPr>
          <w:p w14:paraId="528FCFBB">
            <w:pPr>
              <w:pStyle w:val="19"/>
            </w:pPr>
            <w:r>
              <w:t xml:space="preserve"> 对城乡居民意外伤害进行调查界定</w:t>
            </w:r>
          </w:p>
        </w:tc>
      </w:tr>
      <w:tr w14:paraId="7E6EB6C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5B916B2">
            <w:pPr>
              <w:pStyle w:val="17"/>
            </w:pPr>
            <w:r>
              <w:t>资金支出计划（%）</w:t>
            </w:r>
          </w:p>
        </w:tc>
        <w:tc>
          <w:tcPr>
            <w:tcW w:w="2608" w:type="dxa"/>
            <w:gridSpan w:val="2"/>
            <w:vAlign w:val="center"/>
          </w:tcPr>
          <w:p w14:paraId="6D95B7D2">
            <w:pPr>
              <w:pStyle w:val="17"/>
            </w:pPr>
            <w:r>
              <w:t>3月底</w:t>
            </w:r>
          </w:p>
        </w:tc>
        <w:tc>
          <w:tcPr>
            <w:tcW w:w="1587" w:type="dxa"/>
            <w:vAlign w:val="center"/>
          </w:tcPr>
          <w:p w14:paraId="65467CF3">
            <w:pPr>
              <w:pStyle w:val="17"/>
            </w:pPr>
            <w:r>
              <w:t>6月底</w:t>
            </w:r>
          </w:p>
        </w:tc>
        <w:tc>
          <w:tcPr>
            <w:tcW w:w="1304" w:type="dxa"/>
            <w:vAlign w:val="center"/>
          </w:tcPr>
          <w:p w14:paraId="334D64FF">
            <w:pPr>
              <w:pStyle w:val="17"/>
            </w:pPr>
            <w:r>
              <w:t>10月底</w:t>
            </w:r>
          </w:p>
        </w:tc>
        <w:tc>
          <w:tcPr>
            <w:tcW w:w="3119" w:type="dxa"/>
            <w:gridSpan w:val="2"/>
            <w:vAlign w:val="center"/>
          </w:tcPr>
          <w:p w14:paraId="681F6FCF">
            <w:pPr>
              <w:pStyle w:val="17"/>
            </w:pPr>
            <w:r>
              <w:t>12月底</w:t>
            </w:r>
          </w:p>
        </w:tc>
      </w:tr>
      <w:tr w14:paraId="2E79C99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7512F33"/>
        </w:tc>
        <w:tc>
          <w:tcPr>
            <w:tcW w:w="2608" w:type="dxa"/>
            <w:gridSpan w:val="2"/>
            <w:vAlign w:val="center"/>
          </w:tcPr>
          <w:p w14:paraId="7EB03F24">
            <w:pPr>
              <w:pStyle w:val="20"/>
            </w:pPr>
            <w:r>
              <w:t xml:space="preserve"> </w:t>
            </w:r>
          </w:p>
        </w:tc>
        <w:tc>
          <w:tcPr>
            <w:tcW w:w="1587" w:type="dxa"/>
            <w:vAlign w:val="center"/>
          </w:tcPr>
          <w:p w14:paraId="1F4BE745">
            <w:pPr>
              <w:pStyle w:val="20"/>
            </w:pPr>
            <w:r>
              <w:t xml:space="preserve"> </w:t>
            </w:r>
          </w:p>
        </w:tc>
        <w:tc>
          <w:tcPr>
            <w:tcW w:w="1304" w:type="dxa"/>
            <w:vAlign w:val="center"/>
          </w:tcPr>
          <w:p w14:paraId="0A86A8FC">
            <w:pPr>
              <w:pStyle w:val="20"/>
            </w:pPr>
            <w:r>
              <w:t>25.00</w:t>
            </w:r>
          </w:p>
        </w:tc>
        <w:tc>
          <w:tcPr>
            <w:tcW w:w="3119" w:type="dxa"/>
            <w:gridSpan w:val="2"/>
            <w:vAlign w:val="center"/>
          </w:tcPr>
          <w:p w14:paraId="23263F0B">
            <w:pPr>
              <w:pStyle w:val="20"/>
            </w:pPr>
            <w:r>
              <w:t xml:space="preserve"> </w:t>
            </w:r>
          </w:p>
        </w:tc>
      </w:tr>
      <w:tr w14:paraId="0835806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B3331B3">
            <w:pPr>
              <w:pStyle w:val="17"/>
            </w:pPr>
            <w:r>
              <w:t>绩效目标</w:t>
            </w:r>
          </w:p>
        </w:tc>
        <w:tc>
          <w:tcPr>
            <w:tcW w:w="8618" w:type="dxa"/>
            <w:gridSpan w:val="6"/>
            <w:vAlign w:val="center"/>
          </w:tcPr>
          <w:p w14:paraId="7BE17227">
            <w:pPr>
              <w:pStyle w:val="19"/>
            </w:pPr>
            <w:r>
              <w:t>1.目标内容 对城乡居民意外伤害进行调查界定</w:t>
            </w:r>
          </w:p>
        </w:tc>
      </w:tr>
    </w:tbl>
    <w:p w14:paraId="05359E1D">
      <w:pPr>
        <w:spacing w:line="2" w:lineRule="exact"/>
        <w:jc w:val="center"/>
      </w:pPr>
      <w:r>
        <w:rPr>
          <w:rFonts w:ascii="方正书宋_GBK" w:hAnsi="方正书宋_GBK" w:eastAsia="方正书宋_GBK" w:cs="方正书宋_GBK"/>
          <w:color w:val="000000"/>
          <w:sz w:val="21"/>
        </w:rPr>
        <w:t xml:space="preserve"> </w:t>
      </w:r>
    </w:p>
    <w:tbl>
      <w:tblPr>
        <w:tblStyle w:val="9"/>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471041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5907437">
            <w:pPr>
              <w:pStyle w:val="17"/>
            </w:pPr>
            <w:r>
              <w:t>一级指标</w:t>
            </w:r>
          </w:p>
        </w:tc>
        <w:tc>
          <w:tcPr>
            <w:tcW w:w="1276" w:type="dxa"/>
            <w:vAlign w:val="center"/>
          </w:tcPr>
          <w:p w14:paraId="0F7FB61F">
            <w:pPr>
              <w:pStyle w:val="17"/>
            </w:pPr>
            <w:r>
              <w:t>二级指标</w:t>
            </w:r>
          </w:p>
        </w:tc>
        <w:tc>
          <w:tcPr>
            <w:tcW w:w="1332" w:type="dxa"/>
            <w:vAlign w:val="center"/>
          </w:tcPr>
          <w:p w14:paraId="6D640CD1">
            <w:pPr>
              <w:pStyle w:val="17"/>
            </w:pPr>
            <w:r>
              <w:t>三级指标</w:t>
            </w:r>
          </w:p>
        </w:tc>
        <w:tc>
          <w:tcPr>
            <w:tcW w:w="2891" w:type="dxa"/>
            <w:vAlign w:val="center"/>
          </w:tcPr>
          <w:p w14:paraId="757F3A59">
            <w:pPr>
              <w:pStyle w:val="17"/>
            </w:pPr>
            <w:r>
              <w:t>绩效指标描述</w:t>
            </w:r>
          </w:p>
        </w:tc>
        <w:tc>
          <w:tcPr>
            <w:tcW w:w="1276" w:type="dxa"/>
            <w:vAlign w:val="center"/>
          </w:tcPr>
          <w:p w14:paraId="25A21BEF">
            <w:pPr>
              <w:pStyle w:val="17"/>
            </w:pPr>
            <w:r>
              <w:t>指标值</w:t>
            </w:r>
          </w:p>
        </w:tc>
        <w:tc>
          <w:tcPr>
            <w:tcW w:w="1843" w:type="dxa"/>
            <w:vAlign w:val="center"/>
          </w:tcPr>
          <w:p w14:paraId="71BCEBAA">
            <w:pPr>
              <w:pStyle w:val="17"/>
            </w:pPr>
            <w:r>
              <w:t>指标值确定依据</w:t>
            </w:r>
          </w:p>
        </w:tc>
      </w:tr>
      <w:tr w14:paraId="25D342FC">
        <w:tblPrEx>
          <w:tblCellMar>
            <w:top w:w="0" w:type="dxa"/>
            <w:left w:w="108" w:type="dxa"/>
            <w:bottom w:w="0" w:type="dxa"/>
            <w:right w:w="108" w:type="dxa"/>
          </w:tblCellMar>
        </w:tblPrEx>
        <w:trPr>
          <w:trHeight w:val="369" w:hRule="atLeast"/>
          <w:jc w:val="center"/>
        </w:trPr>
        <w:tc>
          <w:tcPr>
            <w:tcW w:w="1276" w:type="dxa"/>
            <w:vMerge w:val="restart"/>
            <w:vAlign w:val="center"/>
          </w:tcPr>
          <w:p w14:paraId="33E1F42F">
            <w:pPr>
              <w:pStyle w:val="20"/>
            </w:pPr>
            <w:r>
              <w:t>产出指标</w:t>
            </w:r>
          </w:p>
        </w:tc>
        <w:tc>
          <w:tcPr>
            <w:tcW w:w="1276" w:type="dxa"/>
            <w:vAlign w:val="center"/>
          </w:tcPr>
          <w:p w14:paraId="1BDE975F">
            <w:pPr>
              <w:pStyle w:val="19"/>
            </w:pPr>
            <w:r>
              <w:t>数量指标</w:t>
            </w:r>
          </w:p>
        </w:tc>
        <w:tc>
          <w:tcPr>
            <w:tcW w:w="1332" w:type="dxa"/>
            <w:vAlign w:val="center"/>
          </w:tcPr>
          <w:p w14:paraId="47258054">
            <w:pPr>
              <w:pStyle w:val="19"/>
            </w:pPr>
            <w:r>
              <w:t>完成调查界定的数量</w:t>
            </w:r>
          </w:p>
        </w:tc>
        <w:tc>
          <w:tcPr>
            <w:tcW w:w="2891" w:type="dxa"/>
            <w:vAlign w:val="center"/>
          </w:tcPr>
          <w:p w14:paraId="6B529502">
            <w:pPr>
              <w:pStyle w:val="19"/>
            </w:pPr>
            <w:r>
              <w:t>完成对城乡居民意外伤害调查界定的数量</w:t>
            </w:r>
          </w:p>
        </w:tc>
        <w:tc>
          <w:tcPr>
            <w:tcW w:w="1276" w:type="dxa"/>
            <w:vAlign w:val="center"/>
          </w:tcPr>
          <w:p w14:paraId="3787D2BC">
            <w:pPr>
              <w:pStyle w:val="19"/>
            </w:pPr>
            <w:r>
              <w:t>按实际完成的案件数</w:t>
            </w:r>
          </w:p>
        </w:tc>
        <w:tc>
          <w:tcPr>
            <w:tcW w:w="1843" w:type="dxa"/>
            <w:vAlign w:val="center"/>
          </w:tcPr>
          <w:p w14:paraId="798713A2">
            <w:pPr>
              <w:pStyle w:val="19"/>
            </w:pPr>
            <w:r>
              <w:t>保医保字【2019】2号</w:t>
            </w:r>
          </w:p>
        </w:tc>
      </w:tr>
      <w:tr w14:paraId="57EF6E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B888E91"/>
        </w:tc>
        <w:tc>
          <w:tcPr>
            <w:tcW w:w="1276" w:type="dxa"/>
            <w:vAlign w:val="center"/>
          </w:tcPr>
          <w:p w14:paraId="4544F4B6">
            <w:pPr>
              <w:pStyle w:val="19"/>
            </w:pPr>
            <w:r>
              <w:t>质量指标</w:t>
            </w:r>
          </w:p>
        </w:tc>
        <w:tc>
          <w:tcPr>
            <w:tcW w:w="1332" w:type="dxa"/>
            <w:vAlign w:val="center"/>
          </w:tcPr>
          <w:p w14:paraId="196B7FEB">
            <w:pPr>
              <w:pStyle w:val="19"/>
            </w:pPr>
            <w:r>
              <w:t>调查界定的准确率</w:t>
            </w:r>
          </w:p>
        </w:tc>
        <w:tc>
          <w:tcPr>
            <w:tcW w:w="2891" w:type="dxa"/>
            <w:vAlign w:val="center"/>
          </w:tcPr>
          <w:p w14:paraId="050B13F8">
            <w:pPr>
              <w:pStyle w:val="19"/>
            </w:pPr>
            <w:r>
              <w:t>对城乡居民意外伤害调查界定的准确率</w:t>
            </w:r>
          </w:p>
        </w:tc>
        <w:tc>
          <w:tcPr>
            <w:tcW w:w="1276" w:type="dxa"/>
            <w:vAlign w:val="center"/>
          </w:tcPr>
          <w:p w14:paraId="73047554">
            <w:pPr>
              <w:pStyle w:val="19"/>
            </w:pPr>
            <w:r>
              <w:t>≥95百分比</w:t>
            </w:r>
          </w:p>
        </w:tc>
        <w:tc>
          <w:tcPr>
            <w:tcW w:w="1843" w:type="dxa"/>
            <w:vAlign w:val="center"/>
          </w:tcPr>
          <w:p w14:paraId="6ED599B2">
            <w:pPr>
              <w:pStyle w:val="19"/>
            </w:pPr>
            <w:r>
              <w:t>保医保字【2019】2号</w:t>
            </w:r>
          </w:p>
        </w:tc>
      </w:tr>
      <w:tr w14:paraId="7C7D02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8AC31AE"/>
        </w:tc>
        <w:tc>
          <w:tcPr>
            <w:tcW w:w="1276" w:type="dxa"/>
            <w:vAlign w:val="center"/>
          </w:tcPr>
          <w:p w14:paraId="6DCFF127">
            <w:pPr>
              <w:pStyle w:val="19"/>
            </w:pPr>
            <w:r>
              <w:t>时效指标</w:t>
            </w:r>
          </w:p>
        </w:tc>
        <w:tc>
          <w:tcPr>
            <w:tcW w:w="1332" w:type="dxa"/>
            <w:vAlign w:val="center"/>
          </w:tcPr>
          <w:p w14:paraId="3E54844F">
            <w:pPr>
              <w:pStyle w:val="19"/>
            </w:pPr>
            <w:r>
              <w:t>调查界定的及时率</w:t>
            </w:r>
          </w:p>
        </w:tc>
        <w:tc>
          <w:tcPr>
            <w:tcW w:w="2891" w:type="dxa"/>
            <w:vAlign w:val="center"/>
          </w:tcPr>
          <w:p w14:paraId="19BD49F1">
            <w:pPr>
              <w:pStyle w:val="19"/>
            </w:pPr>
            <w:r>
              <w:t>及时准确调查界定</w:t>
            </w:r>
          </w:p>
        </w:tc>
        <w:tc>
          <w:tcPr>
            <w:tcW w:w="1276" w:type="dxa"/>
            <w:vAlign w:val="center"/>
          </w:tcPr>
          <w:p w14:paraId="60403C66">
            <w:pPr>
              <w:pStyle w:val="19"/>
            </w:pPr>
            <w:r>
              <w:t>≥95百分比</w:t>
            </w:r>
          </w:p>
        </w:tc>
        <w:tc>
          <w:tcPr>
            <w:tcW w:w="1843" w:type="dxa"/>
            <w:vAlign w:val="center"/>
          </w:tcPr>
          <w:p w14:paraId="5471866D">
            <w:pPr>
              <w:pStyle w:val="19"/>
            </w:pPr>
            <w:r>
              <w:t>保医保字【2019】2号</w:t>
            </w:r>
          </w:p>
        </w:tc>
      </w:tr>
      <w:tr w14:paraId="378607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F222C28"/>
        </w:tc>
        <w:tc>
          <w:tcPr>
            <w:tcW w:w="1276" w:type="dxa"/>
            <w:vAlign w:val="center"/>
          </w:tcPr>
          <w:p w14:paraId="7EA55466">
            <w:pPr>
              <w:pStyle w:val="19"/>
            </w:pPr>
            <w:r>
              <w:t>成本指标</w:t>
            </w:r>
          </w:p>
        </w:tc>
        <w:tc>
          <w:tcPr>
            <w:tcW w:w="1332" w:type="dxa"/>
            <w:vAlign w:val="center"/>
          </w:tcPr>
          <w:p w14:paraId="79678E01">
            <w:pPr>
              <w:pStyle w:val="19"/>
            </w:pPr>
            <w:r>
              <w:t>预算控制数</w:t>
            </w:r>
          </w:p>
        </w:tc>
        <w:tc>
          <w:tcPr>
            <w:tcW w:w="2891" w:type="dxa"/>
            <w:vAlign w:val="center"/>
          </w:tcPr>
          <w:p w14:paraId="199D535E">
            <w:pPr>
              <w:pStyle w:val="19"/>
            </w:pPr>
            <w:r>
              <w:t>预算控制数</w:t>
            </w:r>
          </w:p>
        </w:tc>
        <w:tc>
          <w:tcPr>
            <w:tcW w:w="1276" w:type="dxa"/>
            <w:vAlign w:val="center"/>
          </w:tcPr>
          <w:p w14:paraId="1C745D17">
            <w:pPr>
              <w:pStyle w:val="19"/>
            </w:pPr>
            <w:r>
              <w:t>≤25万元</w:t>
            </w:r>
          </w:p>
        </w:tc>
        <w:tc>
          <w:tcPr>
            <w:tcW w:w="1843" w:type="dxa"/>
            <w:vAlign w:val="center"/>
          </w:tcPr>
          <w:p w14:paraId="67B429E1">
            <w:pPr>
              <w:pStyle w:val="19"/>
            </w:pPr>
            <w:r>
              <w:t>保医保字【2019】2号</w:t>
            </w:r>
          </w:p>
        </w:tc>
      </w:tr>
      <w:tr w14:paraId="7732F1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8D13F22">
            <w:pPr>
              <w:pStyle w:val="20"/>
            </w:pPr>
            <w:r>
              <w:t>效益指标</w:t>
            </w:r>
          </w:p>
        </w:tc>
        <w:tc>
          <w:tcPr>
            <w:tcW w:w="1276" w:type="dxa"/>
            <w:vAlign w:val="center"/>
          </w:tcPr>
          <w:p w14:paraId="558DF425">
            <w:pPr>
              <w:pStyle w:val="19"/>
            </w:pPr>
            <w:r>
              <w:t>社会效益指标</w:t>
            </w:r>
          </w:p>
        </w:tc>
        <w:tc>
          <w:tcPr>
            <w:tcW w:w="1332" w:type="dxa"/>
            <w:vAlign w:val="center"/>
          </w:tcPr>
          <w:p w14:paraId="118A37F6">
            <w:pPr>
              <w:pStyle w:val="19"/>
            </w:pPr>
            <w:r>
              <w:t>社会影响力</w:t>
            </w:r>
          </w:p>
          <w:p w14:paraId="5F48CB77">
            <w:pPr>
              <w:pStyle w:val="19"/>
            </w:pPr>
          </w:p>
          <w:p w14:paraId="1B3A6366">
            <w:pPr>
              <w:pStyle w:val="19"/>
            </w:pPr>
          </w:p>
        </w:tc>
        <w:tc>
          <w:tcPr>
            <w:tcW w:w="2891" w:type="dxa"/>
            <w:vAlign w:val="center"/>
          </w:tcPr>
          <w:p w14:paraId="7CF57102">
            <w:pPr>
              <w:pStyle w:val="19"/>
            </w:pPr>
            <w:r>
              <w:t>对参保人群产生的重要影响，得到广大参保人群的充分认可。</w:t>
            </w:r>
          </w:p>
          <w:p w14:paraId="0AFCA274">
            <w:pPr>
              <w:pStyle w:val="19"/>
            </w:pPr>
          </w:p>
        </w:tc>
        <w:tc>
          <w:tcPr>
            <w:tcW w:w="1276" w:type="dxa"/>
            <w:vAlign w:val="center"/>
          </w:tcPr>
          <w:p w14:paraId="52C2BDBC">
            <w:pPr>
              <w:pStyle w:val="19"/>
            </w:pPr>
            <w:r>
              <w:t>≥95百分比</w:t>
            </w:r>
          </w:p>
        </w:tc>
        <w:tc>
          <w:tcPr>
            <w:tcW w:w="1843" w:type="dxa"/>
            <w:vAlign w:val="center"/>
          </w:tcPr>
          <w:p w14:paraId="4BD7DCAA">
            <w:pPr>
              <w:pStyle w:val="19"/>
            </w:pPr>
            <w:r>
              <w:t>保医保字【2019】2号</w:t>
            </w:r>
          </w:p>
        </w:tc>
      </w:tr>
      <w:tr w14:paraId="37D72C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5D77F35">
            <w:pPr>
              <w:pStyle w:val="20"/>
            </w:pPr>
            <w:r>
              <w:t>满意度指标</w:t>
            </w:r>
          </w:p>
        </w:tc>
        <w:tc>
          <w:tcPr>
            <w:tcW w:w="1276" w:type="dxa"/>
            <w:vAlign w:val="center"/>
          </w:tcPr>
          <w:p w14:paraId="4E44B316">
            <w:pPr>
              <w:pStyle w:val="19"/>
            </w:pPr>
            <w:r>
              <w:t>服务对象满意度指标</w:t>
            </w:r>
          </w:p>
        </w:tc>
        <w:tc>
          <w:tcPr>
            <w:tcW w:w="1332" w:type="dxa"/>
            <w:vAlign w:val="center"/>
          </w:tcPr>
          <w:p w14:paraId="74F8682B">
            <w:pPr>
              <w:pStyle w:val="19"/>
            </w:pPr>
            <w:r>
              <w:t>满意度</w:t>
            </w:r>
          </w:p>
        </w:tc>
        <w:tc>
          <w:tcPr>
            <w:tcW w:w="2891" w:type="dxa"/>
            <w:vAlign w:val="center"/>
          </w:tcPr>
          <w:p w14:paraId="64A2BE76">
            <w:pPr>
              <w:pStyle w:val="19"/>
            </w:pPr>
            <w:r>
              <w:t>参保人群的满意度</w:t>
            </w:r>
          </w:p>
        </w:tc>
        <w:tc>
          <w:tcPr>
            <w:tcW w:w="1276" w:type="dxa"/>
            <w:vAlign w:val="center"/>
          </w:tcPr>
          <w:p w14:paraId="4310D5E8">
            <w:pPr>
              <w:pStyle w:val="19"/>
            </w:pPr>
            <w:r>
              <w:t>≥95百分比</w:t>
            </w:r>
          </w:p>
        </w:tc>
        <w:tc>
          <w:tcPr>
            <w:tcW w:w="1843" w:type="dxa"/>
            <w:vAlign w:val="center"/>
          </w:tcPr>
          <w:p w14:paraId="583645A8">
            <w:pPr>
              <w:pStyle w:val="19"/>
            </w:pPr>
            <w:r>
              <w:t>保医保字【2019】2号</w:t>
            </w:r>
          </w:p>
        </w:tc>
      </w:tr>
    </w:tbl>
    <w:p w14:paraId="1896D7FA">
      <w:pPr>
        <w:sectPr>
          <w:type w:val="continuous"/>
          <w:pgSz w:w="16840" w:h="11900" w:orient="landscape"/>
          <w:pgMar w:top="1304" w:right="1984" w:bottom="1304" w:left="1134" w:header="720" w:footer="720" w:gutter="0"/>
          <w:cols w:space="720" w:num="1"/>
        </w:sectPr>
      </w:pPr>
    </w:p>
    <w:p w14:paraId="73C4AAA4">
      <w:pPr>
        <w:jc w:val="center"/>
      </w:pPr>
      <w:r>
        <w:rPr>
          <w:rFonts w:ascii="方正仿宋_GBK" w:hAnsi="方正仿宋_GBK" w:eastAsia="方正仿宋_GBK" w:cs="方正仿宋_GBK"/>
          <w:color w:val="000000"/>
          <w:sz w:val="28"/>
        </w:rPr>
        <w:t xml:space="preserve"> </w:t>
      </w:r>
    </w:p>
    <w:p w14:paraId="664680C2">
      <w:pPr>
        <w:ind w:firstLine="560"/>
        <w:outlineLvl w:val="3"/>
      </w:pPr>
      <w:bookmarkStart w:id="2" w:name="_Toc_4_4_0000000005"/>
      <w:r>
        <w:rPr>
          <w:rFonts w:ascii="方正仿宋_GBK" w:hAnsi="方正仿宋_GBK" w:eastAsia="方正仿宋_GBK" w:cs="方正仿宋_GBK"/>
          <w:color w:val="000000"/>
          <w:sz w:val="28"/>
        </w:rPr>
        <w:t>2.2024年核查欺诈骗保医保基金专项经费绩效目标表</w:t>
      </w:r>
      <w:bookmarkEnd w:id="2"/>
    </w:p>
    <w:tbl>
      <w:tblPr>
        <w:tblStyle w:val="9"/>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716CEA7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377EC864">
            <w:pPr>
              <w:pStyle w:val="23"/>
            </w:pPr>
            <w:r>
              <w:t>450001涞水县医疗保障局本级</w:t>
            </w:r>
          </w:p>
        </w:tc>
        <w:tc>
          <w:tcPr>
            <w:tcW w:w="1843" w:type="dxa"/>
            <w:tcBorders>
              <w:top w:val="single" w:color="FFFFFF" w:sz="6" w:space="0"/>
              <w:left w:val="single" w:color="FFFFFF" w:sz="6" w:space="0"/>
              <w:right w:val="single" w:color="FFFFFF" w:sz="6" w:space="0"/>
            </w:tcBorders>
            <w:vAlign w:val="center"/>
          </w:tcPr>
          <w:p w14:paraId="1163EA2C">
            <w:pPr>
              <w:pStyle w:val="18"/>
            </w:pPr>
            <w:r>
              <w:t>单位：万元</w:t>
            </w:r>
          </w:p>
        </w:tc>
      </w:tr>
      <w:tr w14:paraId="6BA2A0E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8789B98">
            <w:pPr>
              <w:pStyle w:val="17"/>
            </w:pPr>
            <w:r>
              <w:t>项目编码</w:t>
            </w:r>
          </w:p>
        </w:tc>
        <w:tc>
          <w:tcPr>
            <w:tcW w:w="2608" w:type="dxa"/>
            <w:gridSpan w:val="2"/>
            <w:vAlign w:val="center"/>
          </w:tcPr>
          <w:p w14:paraId="6B4FBE7A">
            <w:pPr>
              <w:pStyle w:val="19"/>
            </w:pPr>
            <w:r>
              <w:t>13062324P007961100038</w:t>
            </w:r>
          </w:p>
        </w:tc>
        <w:tc>
          <w:tcPr>
            <w:tcW w:w="1587" w:type="dxa"/>
            <w:vAlign w:val="center"/>
          </w:tcPr>
          <w:p w14:paraId="7E467ED8">
            <w:pPr>
              <w:pStyle w:val="17"/>
            </w:pPr>
            <w:r>
              <w:t>项目名称</w:t>
            </w:r>
          </w:p>
        </w:tc>
        <w:tc>
          <w:tcPr>
            <w:tcW w:w="4423" w:type="dxa"/>
            <w:gridSpan w:val="3"/>
            <w:vAlign w:val="center"/>
          </w:tcPr>
          <w:p w14:paraId="140E57F7">
            <w:pPr>
              <w:pStyle w:val="19"/>
            </w:pPr>
            <w:r>
              <w:t>2024年核查欺诈骗保医保基金专项经费</w:t>
            </w:r>
          </w:p>
        </w:tc>
      </w:tr>
      <w:tr w14:paraId="7E78C19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570D1AF">
            <w:pPr>
              <w:pStyle w:val="17"/>
            </w:pPr>
            <w:r>
              <w:t>预算规模及资金用途</w:t>
            </w:r>
          </w:p>
        </w:tc>
        <w:tc>
          <w:tcPr>
            <w:tcW w:w="1276" w:type="dxa"/>
            <w:vAlign w:val="center"/>
          </w:tcPr>
          <w:p w14:paraId="3880DC1F">
            <w:pPr>
              <w:pStyle w:val="17"/>
            </w:pPr>
            <w:r>
              <w:t>预算数</w:t>
            </w:r>
          </w:p>
        </w:tc>
        <w:tc>
          <w:tcPr>
            <w:tcW w:w="1332" w:type="dxa"/>
            <w:vAlign w:val="center"/>
          </w:tcPr>
          <w:p w14:paraId="4E13A032">
            <w:pPr>
              <w:pStyle w:val="19"/>
            </w:pPr>
            <w:r>
              <w:t>5.00</w:t>
            </w:r>
          </w:p>
        </w:tc>
        <w:tc>
          <w:tcPr>
            <w:tcW w:w="1587" w:type="dxa"/>
            <w:vAlign w:val="center"/>
          </w:tcPr>
          <w:p w14:paraId="70BBE6FF">
            <w:pPr>
              <w:pStyle w:val="17"/>
            </w:pPr>
            <w:r>
              <w:t>其中：财政    资金</w:t>
            </w:r>
          </w:p>
        </w:tc>
        <w:tc>
          <w:tcPr>
            <w:tcW w:w="1304" w:type="dxa"/>
            <w:vAlign w:val="center"/>
          </w:tcPr>
          <w:p w14:paraId="6C8D6C1E">
            <w:pPr>
              <w:pStyle w:val="19"/>
            </w:pPr>
            <w:r>
              <w:t>5.00</w:t>
            </w:r>
          </w:p>
        </w:tc>
        <w:tc>
          <w:tcPr>
            <w:tcW w:w="1276" w:type="dxa"/>
            <w:vAlign w:val="center"/>
          </w:tcPr>
          <w:p w14:paraId="1FBFCB78">
            <w:pPr>
              <w:pStyle w:val="17"/>
            </w:pPr>
            <w:r>
              <w:t>其他资金</w:t>
            </w:r>
          </w:p>
        </w:tc>
        <w:tc>
          <w:tcPr>
            <w:tcW w:w="1843" w:type="dxa"/>
            <w:vAlign w:val="center"/>
          </w:tcPr>
          <w:p w14:paraId="4BA44AB6">
            <w:pPr>
              <w:pStyle w:val="19"/>
            </w:pPr>
            <w:r>
              <w:t xml:space="preserve"> </w:t>
            </w:r>
          </w:p>
        </w:tc>
      </w:tr>
      <w:tr w14:paraId="0B6AB1B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08B2D6F"/>
        </w:tc>
        <w:tc>
          <w:tcPr>
            <w:tcW w:w="8618" w:type="dxa"/>
            <w:gridSpan w:val="6"/>
            <w:vAlign w:val="center"/>
          </w:tcPr>
          <w:p w14:paraId="350F7E72">
            <w:pPr>
              <w:pStyle w:val="19"/>
            </w:pPr>
            <w:r>
              <w:t>鼓励社会各界举报违法违规使用医保基金行为，委托第三方对违法违规使用医保基金、医疗救助基金的线索进行核查、界定。</w:t>
            </w:r>
          </w:p>
        </w:tc>
      </w:tr>
      <w:tr w14:paraId="75F9C69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D72F2B7">
            <w:pPr>
              <w:pStyle w:val="17"/>
            </w:pPr>
            <w:r>
              <w:t>资金支出计划（%）</w:t>
            </w:r>
          </w:p>
        </w:tc>
        <w:tc>
          <w:tcPr>
            <w:tcW w:w="2608" w:type="dxa"/>
            <w:gridSpan w:val="2"/>
            <w:vAlign w:val="center"/>
          </w:tcPr>
          <w:p w14:paraId="15C27496">
            <w:pPr>
              <w:pStyle w:val="17"/>
            </w:pPr>
            <w:r>
              <w:t>3月底</w:t>
            </w:r>
          </w:p>
        </w:tc>
        <w:tc>
          <w:tcPr>
            <w:tcW w:w="1587" w:type="dxa"/>
            <w:vAlign w:val="center"/>
          </w:tcPr>
          <w:p w14:paraId="27BDE0E8">
            <w:pPr>
              <w:pStyle w:val="17"/>
            </w:pPr>
            <w:r>
              <w:t>6月底</w:t>
            </w:r>
          </w:p>
        </w:tc>
        <w:tc>
          <w:tcPr>
            <w:tcW w:w="1304" w:type="dxa"/>
            <w:vAlign w:val="center"/>
          </w:tcPr>
          <w:p w14:paraId="6DBB5E94">
            <w:pPr>
              <w:pStyle w:val="17"/>
            </w:pPr>
            <w:r>
              <w:t>10月底</w:t>
            </w:r>
          </w:p>
        </w:tc>
        <w:tc>
          <w:tcPr>
            <w:tcW w:w="3119" w:type="dxa"/>
            <w:gridSpan w:val="2"/>
            <w:vAlign w:val="center"/>
          </w:tcPr>
          <w:p w14:paraId="26A446E7">
            <w:pPr>
              <w:pStyle w:val="17"/>
            </w:pPr>
            <w:r>
              <w:t>12月底</w:t>
            </w:r>
          </w:p>
        </w:tc>
      </w:tr>
      <w:tr w14:paraId="7AB469B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B7BCF9D"/>
        </w:tc>
        <w:tc>
          <w:tcPr>
            <w:tcW w:w="2608" w:type="dxa"/>
            <w:gridSpan w:val="2"/>
            <w:vAlign w:val="center"/>
          </w:tcPr>
          <w:p w14:paraId="077D2EAA">
            <w:pPr>
              <w:pStyle w:val="20"/>
            </w:pPr>
            <w:r>
              <w:t>0.50</w:t>
            </w:r>
          </w:p>
        </w:tc>
        <w:tc>
          <w:tcPr>
            <w:tcW w:w="1587" w:type="dxa"/>
            <w:vAlign w:val="center"/>
          </w:tcPr>
          <w:p w14:paraId="1F6092C1">
            <w:pPr>
              <w:pStyle w:val="20"/>
            </w:pPr>
            <w:r>
              <w:t>4.50</w:t>
            </w:r>
          </w:p>
        </w:tc>
        <w:tc>
          <w:tcPr>
            <w:tcW w:w="1304" w:type="dxa"/>
            <w:vAlign w:val="center"/>
          </w:tcPr>
          <w:p w14:paraId="31E0E29D">
            <w:pPr>
              <w:pStyle w:val="20"/>
            </w:pPr>
            <w:r>
              <w:t>5.00</w:t>
            </w:r>
          </w:p>
        </w:tc>
        <w:tc>
          <w:tcPr>
            <w:tcW w:w="3119" w:type="dxa"/>
            <w:gridSpan w:val="2"/>
            <w:vAlign w:val="center"/>
          </w:tcPr>
          <w:p w14:paraId="65F624E8">
            <w:pPr>
              <w:pStyle w:val="20"/>
            </w:pPr>
            <w:r>
              <w:t xml:space="preserve"> </w:t>
            </w:r>
          </w:p>
        </w:tc>
      </w:tr>
      <w:tr w14:paraId="3E70890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788E8A2">
            <w:pPr>
              <w:pStyle w:val="17"/>
            </w:pPr>
            <w:r>
              <w:t>绩效目标</w:t>
            </w:r>
          </w:p>
        </w:tc>
        <w:tc>
          <w:tcPr>
            <w:tcW w:w="8618" w:type="dxa"/>
            <w:gridSpan w:val="6"/>
            <w:vAlign w:val="center"/>
          </w:tcPr>
          <w:p w14:paraId="08D47233">
            <w:pPr>
              <w:pStyle w:val="19"/>
            </w:pPr>
            <w:r>
              <w:t>1.鼓励社会各界举报违法违规使用医保基金行为，委托第三方对违法违规使用医保基金、医疗救助基金的线索进行核查、界定。</w:t>
            </w:r>
          </w:p>
        </w:tc>
      </w:tr>
    </w:tbl>
    <w:p w14:paraId="7D47357C">
      <w:pPr>
        <w:spacing w:line="2" w:lineRule="exact"/>
        <w:jc w:val="center"/>
      </w:pPr>
      <w:r>
        <w:rPr>
          <w:rFonts w:ascii="方正书宋_GBK" w:hAnsi="方正书宋_GBK" w:eastAsia="方正书宋_GBK" w:cs="方正书宋_GBK"/>
          <w:color w:val="000000"/>
          <w:sz w:val="21"/>
        </w:rPr>
        <w:t xml:space="preserve"> </w:t>
      </w:r>
    </w:p>
    <w:tbl>
      <w:tblPr>
        <w:tblStyle w:val="9"/>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2FDA7A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7138BCA">
            <w:pPr>
              <w:pStyle w:val="17"/>
            </w:pPr>
            <w:r>
              <w:t>一级指标</w:t>
            </w:r>
          </w:p>
        </w:tc>
        <w:tc>
          <w:tcPr>
            <w:tcW w:w="1276" w:type="dxa"/>
            <w:vAlign w:val="center"/>
          </w:tcPr>
          <w:p w14:paraId="0508E5EF">
            <w:pPr>
              <w:pStyle w:val="17"/>
            </w:pPr>
            <w:r>
              <w:t>二级指标</w:t>
            </w:r>
          </w:p>
        </w:tc>
        <w:tc>
          <w:tcPr>
            <w:tcW w:w="1332" w:type="dxa"/>
            <w:vAlign w:val="center"/>
          </w:tcPr>
          <w:p w14:paraId="02825766">
            <w:pPr>
              <w:pStyle w:val="17"/>
            </w:pPr>
            <w:r>
              <w:t>三级指标</w:t>
            </w:r>
          </w:p>
        </w:tc>
        <w:tc>
          <w:tcPr>
            <w:tcW w:w="2891" w:type="dxa"/>
            <w:vAlign w:val="center"/>
          </w:tcPr>
          <w:p w14:paraId="559D5EA3">
            <w:pPr>
              <w:pStyle w:val="17"/>
            </w:pPr>
            <w:r>
              <w:t>绩效指标描述</w:t>
            </w:r>
          </w:p>
        </w:tc>
        <w:tc>
          <w:tcPr>
            <w:tcW w:w="1276" w:type="dxa"/>
            <w:vAlign w:val="center"/>
          </w:tcPr>
          <w:p w14:paraId="7B017678">
            <w:pPr>
              <w:pStyle w:val="17"/>
            </w:pPr>
            <w:r>
              <w:t>指标值</w:t>
            </w:r>
          </w:p>
        </w:tc>
        <w:tc>
          <w:tcPr>
            <w:tcW w:w="1843" w:type="dxa"/>
            <w:vAlign w:val="center"/>
          </w:tcPr>
          <w:p w14:paraId="3E14D933">
            <w:pPr>
              <w:pStyle w:val="17"/>
            </w:pPr>
            <w:r>
              <w:t>指标值确定依据</w:t>
            </w:r>
          </w:p>
        </w:tc>
      </w:tr>
      <w:tr w14:paraId="4BDA13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5D4FBAA">
            <w:pPr>
              <w:pStyle w:val="20"/>
            </w:pPr>
            <w:r>
              <w:t>产出指标</w:t>
            </w:r>
          </w:p>
        </w:tc>
        <w:tc>
          <w:tcPr>
            <w:tcW w:w="1276" w:type="dxa"/>
            <w:vAlign w:val="center"/>
          </w:tcPr>
          <w:p w14:paraId="757A97FC">
            <w:pPr>
              <w:pStyle w:val="19"/>
            </w:pPr>
            <w:r>
              <w:t>数量指标</w:t>
            </w:r>
          </w:p>
        </w:tc>
        <w:tc>
          <w:tcPr>
            <w:tcW w:w="1332" w:type="dxa"/>
            <w:vAlign w:val="center"/>
          </w:tcPr>
          <w:p w14:paraId="566B89C3">
            <w:pPr>
              <w:pStyle w:val="19"/>
            </w:pPr>
            <w:r>
              <w:t>违法违规使用医保基金线索</w:t>
            </w:r>
          </w:p>
        </w:tc>
        <w:tc>
          <w:tcPr>
            <w:tcW w:w="2891" w:type="dxa"/>
            <w:vAlign w:val="center"/>
          </w:tcPr>
          <w:p w14:paraId="391726D4">
            <w:pPr>
              <w:pStyle w:val="19"/>
            </w:pPr>
            <w:r>
              <w:t>按实际举报违法违规使用医保基金的次数进行核查界定</w:t>
            </w:r>
          </w:p>
        </w:tc>
        <w:tc>
          <w:tcPr>
            <w:tcW w:w="1276" w:type="dxa"/>
            <w:vAlign w:val="center"/>
          </w:tcPr>
          <w:p w14:paraId="714760F9">
            <w:pPr>
              <w:pStyle w:val="19"/>
            </w:pPr>
            <w:r>
              <w:t>按实际的举报次数</w:t>
            </w:r>
          </w:p>
        </w:tc>
        <w:tc>
          <w:tcPr>
            <w:tcW w:w="1843" w:type="dxa"/>
            <w:vAlign w:val="center"/>
          </w:tcPr>
          <w:p w14:paraId="1F1CD4E1">
            <w:pPr>
              <w:pStyle w:val="19"/>
            </w:pPr>
            <w:r>
              <w:t>政府批示</w:t>
            </w:r>
          </w:p>
        </w:tc>
      </w:tr>
      <w:tr w14:paraId="58FBC5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40515AA"/>
        </w:tc>
        <w:tc>
          <w:tcPr>
            <w:tcW w:w="1276" w:type="dxa"/>
            <w:vAlign w:val="center"/>
          </w:tcPr>
          <w:p w14:paraId="5DC3CC81">
            <w:pPr>
              <w:pStyle w:val="19"/>
            </w:pPr>
            <w:r>
              <w:t>质量指标</w:t>
            </w:r>
          </w:p>
        </w:tc>
        <w:tc>
          <w:tcPr>
            <w:tcW w:w="1332" w:type="dxa"/>
            <w:vAlign w:val="center"/>
          </w:tcPr>
          <w:p w14:paraId="445E9C81">
            <w:pPr>
              <w:pStyle w:val="19"/>
            </w:pPr>
            <w:r>
              <w:t>举报线索的真实性</w:t>
            </w:r>
          </w:p>
        </w:tc>
        <w:tc>
          <w:tcPr>
            <w:tcW w:w="2891" w:type="dxa"/>
            <w:vAlign w:val="center"/>
          </w:tcPr>
          <w:p w14:paraId="0DD99FFA">
            <w:pPr>
              <w:pStyle w:val="19"/>
            </w:pPr>
            <w:r>
              <w:t>举报线索有具体事实，足够的佐证材料</w:t>
            </w:r>
          </w:p>
        </w:tc>
        <w:tc>
          <w:tcPr>
            <w:tcW w:w="1276" w:type="dxa"/>
            <w:vAlign w:val="center"/>
          </w:tcPr>
          <w:p w14:paraId="0C5A3748">
            <w:pPr>
              <w:pStyle w:val="19"/>
            </w:pPr>
            <w:r>
              <w:t>依据医保基金使用监督管理法律、法规、规章</w:t>
            </w:r>
          </w:p>
        </w:tc>
        <w:tc>
          <w:tcPr>
            <w:tcW w:w="1843" w:type="dxa"/>
            <w:vAlign w:val="center"/>
          </w:tcPr>
          <w:p w14:paraId="1DD8AD55">
            <w:pPr>
              <w:pStyle w:val="19"/>
            </w:pPr>
            <w:r>
              <w:t>政府批示</w:t>
            </w:r>
          </w:p>
        </w:tc>
      </w:tr>
      <w:tr w14:paraId="31B2D2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48E4AC8"/>
        </w:tc>
        <w:tc>
          <w:tcPr>
            <w:tcW w:w="1276" w:type="dxa"/>
            <w:vAlign w:val="center"/>
          </w:tcPr>
          <w:p w14:paraId="50D72E9E">
            <w:pPr>
              <w:pStyle w:val="19"/>
            </w:pPr>
            <w:r>
              <w:t>时效指标</w:t>
            </w:r>
          </w:p>
        </w:tc>
        <w:tc>
          <w:tcPr>
            <w:tcW w:w="1332" w:type="dxa"/>
            <w:vAlign w:val="center"/>
          </w:tcPr>
          <w:p w14:paraId="19837D01">
            <w:pPr>
              <w:pStyle w:val="19"/>
            </w:pPr>
            <w:r>
              <w:t>对举报线索受理的及时性</w:t>
            </w:r>
          </w:p>
        </w:tc>
        <w:tc>
          <w:tcPr>
            <w:tcW w:w="2891" w:type="dxa"/>
            <w:vAlign w:val="center"/>
          </w:tcPr>
          <w:p w14:paraId="2BF5412C">
            <w:pPr>
              <w:pStyle w:val="19"/>
            </w:pPr>
            <w:r>
              <w:t>接到举报后在规定时间内做出是否在受理范围的决定</w:t>
            </w:r>
          </w:p>
        </w:tc>
        <w:tc>
          <w:tcPr>
            <w:tcW w:w="1276" w:type="dxa"/>
            <w:vAlign w:val="center"/>
          </w:tcPr>
          <w:p w14:paraId="7947CC10">
            <w:pPr>
              <w:pStyle w:val="19"/>
            </w:pPr>
            <w:r>
              <w:t>5个工作日</w:t>
            </w:r>
          </w:p>
        </w:tc>
        <w:tc>
          <w:tcPr>
            <w:tcW w:w="1843" w:type="dxa"/>
            <w:vAlign w:val="center"/>
          </w:tcPr>
          <w:p w14:paraId="18F688B4">
            <w:pPr>
              <w:pStyle w:val="19"/>
            </w:pPr>
            <w:r>
              <w:t>政府批示</w:t>
            </w:r>
          </w:p>
        </w:tc>
      </w:tr>
      <w:tr w14:paraId="2FABDB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69C72EB"/>
        </w:tc>
        <w:tc>
          <w:tcPr>
            <w:tcW w:w="1276" w:type="dxa"/>
            <w:vAlign w:val="center"/>
          </w:tcPr>
          <w:p w14:paraId="48531579">
            <w:pPr>
              <w:pStyle w:val="19"/>
            </w:pPr>
            <w:r>
              <w:t>成本指标</w:t>
            </w:r>
          </w:p>
        </w:tc>
        <w:tc>
          <w:tcPr>
            <w:tcW w:w="1332" w:type="dxa"/>
            <w:vAlign w:val="center"/>
          </w:tcPr>
          <w:p w14:paraId="376A416E">
            <w:pPr>
              <w:pStyle w:val="19"/>
            </w:pPr>
            <w:r>
              <w:t>预算控制数</w:t>
            </w:r>
          </w:p>
        </w:tc>
        <w:tc>
          <w:tcPr>
            <w:tcW w:w="2891" w:type="dxa"/>
            <w:vAlign w:val="center"/>
          </w:tcPr>
          <w:p w14:paraId="2EDFDCDC">
            <w:pPr>
              <w:pStyle w:val="19"/>
            </w:pPr>
            <w:r>
              <w:t>按预算数执行</w:t>
            </w:r>
          </w:p>
        </w:tc>
        <w:tc>
          <w:tcPr>
            <w:tcW w:w="1276" w:type="dxa"/>
            <w:vAlign w:val="center"/>
          </w:tcPr>
          <w:p w14:paraId="58054E64">
            <w:pPr>
              <w:pStyle w:val="19"/>
            </w:pPr>
            <w:r>
              <w:t>≤5万元</w:t>
            </w:r>
          </w:p>
        </w:tc>
        <w:tc>
          <w:tcPr>
            <w:tcW w:w="1843" w:type="dxa"/>
            <w:vAlign w:val="center"/>
          </w:tcPr>
          <w:p w14:paraId="4C69341D">
            <w:pPr>
              <w:pStyle w:val="19"/>
            </w:pPr>
            <w:r>
              <w:t>政府批示</w:t>
            </w:r>
          </w:p>
        </w:tc>
      </w:tr>
      <w:tr w14:paraId="16E553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7D33934">
            <w:pPr>
              <w:pStyle w:val="20"/>
            </w:pPr>
            <w:r>
              <w:t>效益指标</w:t>
            </w:r>
          </w:p>
        </w:tc>
        <w:tc>
          <w:tcPr>
            <w:tcW w:w="1276" w:type="dxa"/>
            <w:vAlign w:val="center"/>
          </w:tcPr>
          <w:p w14:paraId="0EEA8671">
            <w:pPr>
              <w:pStyle w:val="19"/>
            </w:pPr>
            <w:r>
              <w:t>社会效益指标</w:t>
            </w:r>
          </w:p>
        </w:tc>
        <w:tc>
          <w:tcPr>
            <w:tcW w:w="1332" w:type="dxa"/>
            <w:vAlign w:val="center"/>
          </w:tcPr>
          <w:p w14:paraId="79DB167B">
            <w:pPr>
              <w:pStyle w:val="19"/>
            </w:pPr>
            <w:r>
              <w:t>社会影响度</w:t>
            </w:r>
          </w:p>
        </w:tc>
        <w:tc>
          <w:tcPr>
            <w:tcW w:w="2891" w:type="dxa"/>
            <w:vAlign w:val="center"/>
          </w:tcPr>
          <w:p w14:paraId="2628D2EF">
            <w:pPr>
              <w:pStyle w:val="19"/>
            </w:pPr>
            <w:r>
              <w:t>确保医保基金的正常使用，保障医保基金安全。</w:t>
            </w:r>
          </w:p>
        </w:tc>
        <w:tc>
          <w:tcPr>
            <w:tcW w:w="1276" w:type="dxa"/>
            <w:vAlign w:val="center"/>
          </w:tcPr>
          <w:p w14:paraId="30438CC4">
            <w:pPr>
              <w:pStyle w:val="19"/>
            </w:pPr>
            <w:r>
              <w:t>≥95%</w:t>
            </w:r>
          </w:p>
        </w:tc>
        <w:tc>
          <w:tcPr>
            <w:tcW w:w="1843" w:type="dxa"/>
            <w:vAlign w:val="center"/>
          </w:tcPr>
          <w:p w14:paraId="26010481">
            <w:pPr>
              <w:pStyle w:val="19"/>
            </w:pPr>
            <w:r>
              <w:t>政府批示</w:t>
            </w:r>
          </w:p>
        </w:tc>
      </w:tr>
      <w:tr w14:paraId="1FEB26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08B835F">
            <w:pPr>
              <w:pStyle w:val="20"/>
            </w:pPr>
            <w:r>
              <w:t>满意度指标</w:t>
            </w:r>
          </w:p>
        </w:tc>
        <w:tc>
          <w:tcPr>
            <w:tcW w:w="1276" w:type="dxa"/>
            <w:vAlign w:val="center"/>
          </w:tcPr>
          <w:p w14:paraId="4F305150">
            <w:pPr>
              <w:pStyle w:val="19"/>
            </w:pPr>
            <w:r>
              <w:t>服务对象满意度指标</w:t>
            </w:r>
          </w:p>
        </w:tc>
        <w:tc>
          <w:tcPr>
            <w:tcW w:w="1332" w:type="dxa"/>
            <w:vAlign w:val="center"/>
          </w:tcPr>
          <w:p w14:paraId="1370E9B8">
            <w:pPr>
              <w:pStyle w:val="19"/>
            </w:pPr>
            <w:r>
              <w:t>满意度</w:t>
            </w:r>
          </w:p>
        </w:tc>
        <w:tc>
          <w:tcPr>
            <w:tcW w:w="2891" w:type="dxa"/>
            <w:vAlign w:val="center"/>
          </w:tcPr>
          <w:p w14:paraId="1B529B5E">
            <w:pPr>
              <w:pStyle w:val="19"/>
            </w:pPr>
            <w:r>
              <w:t>群众满意度</w:t>
            </w:r>
          </w:p>
        </w:tc>
        <w:tc>
          <w:tcPr>
            <w:tcW w:w="1276" w:type="dxa"/>
            <w:vAlign w:val="center"/>
          </w:tcPr>
          <w:p w14:paraId="26B213A2">
            <w:pPr>
              <w:pStyle w:val="19"/>
            </w:pPr>
            <w:r>
              <w:t>≥95%</w:t>
            </w:r>
          </w:p>
        </w:tc>
        <w:tc>
          <w:tcPr>
            <w:tcW w:w="1843" w:type="dxa"/>
            <w:vAlign w:val="center"/>
          </w:tcPr>
          <w:p w14:paraId="1417B9E2">
            <w:pPr>
              <w:pStyle w:val="19"/>
            </w:pPr>
            <w:r>
              <w:t>政府批示</w:t>
            </w:r>
          </w:p>
        </w:tc>
      </w:tr>
    </w:tbl>
    <w:p w14:paraId="6A486527">
      <w:pPr>
        <w:sectPr>
          <w:pgSz w:w="16840" w:h="11900" w:orient="landscape"/>
          <w:pgMar w:top="1304" w:right="1984" w:bottom="1304" w:left="1134" w:header="720" w:footer="720" w:gutter="0"/>
          <w:cols w:space="720" w:num="1"/>
        </w:sectPr>
      </w:pPr>
    </w:p>
    <w:p w14:paraId="6AF41AB5">
      <w:pPr>
        <w:jc w:val="center"/>
      </w:pPr>
      <w:r>
        <w:rPr>
          <w:rFonts w:ascii="方正仿宋_GBK" w:hAnsi="方正仿宋_GBK" w:eastAsia="方正仿宋_GBK" w:cs="方正仿宋_GBK"/>
          <w:color w:val="000000"/>
          <w:sz w:val="28"/>
        </w:rPr>
        <w:t xml:space="preserve"> </w:t>
      </w:r>
    </w:p>
    <w:p w14:paraId="402668AE">
      <w:pPr>
        <w:ind w:firstLine="560"/>
        <w:outlineLvl w:val="3"/>
      </w:pPr>
      <w:bookmarkStart w:id="3" w:name="_Toc_4_4_0000000006"/>
      <w:r>
        <w:rPr>
          <w:rFonts w:ascii="方正仿宋_GBK" w:hAnsi="方正仿宋_GBK" w:eastAsia="方正仿宋_GBK" w:cs="方正仿宋_GBK"/>
          <w:color w:val="000000"/>
          <w:sz w:val="28"/>
        </w:rPr>
        <w:t>3.2024年基本医疗保险工作经费绩效目标表</w:t>
      </w:r>
      <w:bookmarkEnd w:id="3"/>
    </w:p>
    <w:tbl>
      <w:tblPr>
        <w:tblStyle w:val="9"/>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33530F0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59569CDA">
            <w:pPr>
              <w:pStyle w:val="23"/>
            </w:pPr>
            <w:r>
              <w:t>450001涞水县医疗保障局本级</w:t>
            </w:r>
          </w:p>
        </w:tc>
        <w:tc>
          <w:tcPr>
            <w:tcW w:w="1843" w:type="dxa"/>
            <w:tcBorders>
              <w:top w:val="single" w:color="FFFFFF" w:sz="6" w:space="0"/>
              <w:left w:val="single" w:color="FFFFFF" w:sz="6" w:space="0"/>
              <w:right w:val="single" w:color="FFFFFF" w:sz="6" w:space="0"/>
            </w:tcBorders>
            <w:vAlign w:val="center"/>
          </w:tcPr>
          <w:p w14:paraId="254F9343">
            <w:pPr>
              <w:pStyle w:val="18"/>
            </w:pPr>
            <w:r>
              <w:t>单位：万元</w:t>
            </w:r>
          </w:p>
        </w:tc>
      </w:tr>
      <w:tr w14:paraId="6058824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92DAD12">
            <w:pPr>
              <w:pStyle w:val="17"/>
            </w:pPr>
            <w:r>
              <w:t>项目编码</w:t>
            </w:r>
          </w:p>
        </w:tc>
        <w:tc>
          <w:tcPr>
            <w:tcW w:w="2608" w:type="dxa"/>
            <w:gridSpan w:val="2"/>
            <w:vAlign w:val="center"/>
          </w:tcPr>
          <w:p w14:paraId="2A3B97B5">
            <w:pPr>
              <w:pStyle w:val="19"/>
            </w:pPr>
            <w:r>
              <w:t>13062324P007957100033</w:t>
            </w:r>
          </w:p>
        </w:tc>
        <w:tc>
          <w:tcPr>
            <w:tcW w:w="1587" w:type="dxa"/>
            <w:vAlign w:val="center"/>
          </w:tcPr>
          <w:p w14:paraId="1D5B7D68">
            <w:pPr>
              <w:pStyle w:val="17"/>
            </w:pPr>
            <w:r>
              <w:t>项目名称</w:t>
            </w:r>
          </w:p>
        </w:tc>
        <w:tc>
          <w:tcPr>
            <w:tcW w:w="4423" w:type="dxa"/>
            <w:gridSpan w:val="3"/>
            <w:vAlign w:val="center"/>
          </w:tcPr>
          <w:p w14:paraId="0A7729C7">
            <w:pPr>
              <w:pStyle w:val="19"/>
            </w:pPr>
            <w:r>
              <w:t>2024年基本医疗保险工作经费</w:t>
            </w:r>
          </w:p>
        </w:tc>
      </w:tr>
      <w:tr w14:paraId="7FA9866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BDBBA8F">
            <w:pPr>
              <w:pStyle w:val="17"/>
            </w:pPr>
            <w:r>
              <w:t>预算规模及资金用途</w:t>
            </w:r>
          </w:p>
        </w:tc>
        <w:tc>
          <w:tcPr>
            <w:tcW w:w="1276" w:type="dxa"/>
            <w:vAlign w:val="center"/>
          </w:tcPr>
          <w:p w14:paraId="61796BF4">
            <w:pPr>
              <w:pStyle w:val="17"/>
            </w:pPr>
            <w:r>
              <w:t>预算数</w:t>
            </w:r>
          </w:p>
        </w:tc>
        <w:tc>
          <w:tcPr>
            <w:tcW w:w="1332" w:type="dxa"/>
            <w:vAlign w:val="center"/>
          </w:tcPr>
          <w:p w14:paraId="55A7D9D4">
            <w:pPr>
              <w:pStyle w:val="19"/>
            </w:pPr>
            <w:r>
              <w:t>20.00</w:t>
            </w:r>
          </w:p>
        </w:tc>
        <w:tc>
          <w:tcPr>
            <w:tcW w:w="1587" w:type="dxa"/>
            <w:vAlign w:val="center"/>
          </w:tcPr>
          <w:p w14:paraId="174A86C9">
            <w:pPr>
              <w:pStyle w:val="17"/>
            </w:pPr>
            <w:r>
              <w:t>其中：财政    资金</w:t>
            </w:r>
          </w:p>
        </w:tc>
        <w:tc>
          <w:tcPr>
            <w:tcW w:w="1304" w:type="dxa"/>
            <w:vAlign w:val="center"/>
          </w:tcPr>
          <w:p w14:paraId="0B5083DF">
            <w:pPr>
              <w:pStyle w:val="19"/>
            </w:pPr>
            <w:r>
              <w:t>20.00</w:t>
            </w:r>
          </w:p>
        </w:tc>
        <w:tc>
          <w:tcPr>
            <w:tcW w:w="1276" w:type="dxa"/>
            <w:vAlign w:val="center"/>
          </w:tcPr>
          <w:p w14:paraId="298DD0A7">
            <w:pPr>
              <w:pStyle w:val="17"/>
            </w:pPr>
            <w:r>
              <w:t>其他资金</w:t>
            </w:r>
          </w:p>
        </w:tc>
        <w:tc>
          <w:tcPr>
            <w:tcW w:w="1843" w:type="dxa"/>
            <w:vAlign w:val="center"/>
          </w:tcPr>
          <w:p w14:paraId="66E45052">
            <w:pPr>
              <w:pStyle w:val="19"/>
            </w:pPr>
            <w:r>
              <w:t xml:space="preserve"> </w:t>
            </w:r>
          </w:p>
        </w:tc>
      </w:tr>
      <w:tr w14:paraId="04EFB8F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559891E"/>
        </w:tc>
        <w:tc>
          <w:tcPr>
            <w:tcW w:w="8618" w:type="dxa"/>
            <w:gridSpan w:val="6"/>
            <w:vAlign w:val="center"/>
          </w:tcPr>
          <w:p w14:paraId="6EB45D8E">
            <w:pPr>
              <w:pStyle w:val="19"/>
            </w:pPr>
            <w:r>
              <w:t>规范单位管理，保障基本医疗保险工作正常运转。</w:t>
            </w:r>
          </w:p>
        </w:tc>
      </w:tr>
      <w:tr w14:paraId="04BBA52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69F7FD6">
            <w:pPr>
              <w:pStyle w:val="17"/>
            </w:pPr>
            <w:r>
              <w:t>资金支出计划（%）</w:t>
            </w:r>
          </w:p>
        </w:tc>
        <w:tc>
          <w:tcPr>
            <w:tcW w:w="2608" w:type="dxa"/>
            <w:gridSpan w:val="2"/>
            <w:vAlign w:val="center"/>
          </w:tcPr>
          <w:p w14:paraId="5482AD8E">
            <w:pPr>
              <w:pStyle w:val="17"/>
            </w:pPr>
            <w:r>
              <w:t>3月底</w:t>
            </w:r>
          </w:p>
        </w:tc>
        <w:tc>
          <w:tcPr>
            <w:tcW w:w="1587" w:type="dxa"/>
            <w:vAlign w:val="center"/>
          </w:tcPr>
          <w:p w14:paraId="75CC27E5">
            <w:pPr>
              <w:pStyle w:val="17"/>
            </w:pPr>
            <w:r>
              <w:t>6月底</w:t>
            </w:r>
          </w:p>
        </w:tc>
        <w:tc>
          <w:tcPr>
            <w:tcW w:w="1304" w:type="dxa"/>
            <w:vAlign w:val="center"/>
          </w:tcPr>
          <w:p w14:paraId="3F6CC811">
            <w:pPr>
              <w:pStyle w:val="17"/>
            </w:pPr>
            <w:r>
              <w:t>10月底</w:t>
            </w:r>
          </w:p>
        </w:tc>
        <w:tc>
          <w:tcPr>
            <w:tcW w:w="3119" w:type="dxa"/>
            <w:gridSpan w:val="2"/>
            <w:vAlign w:val="center"/>
          </w:tcPr>
          <w:p w14:paraId="5F9774D2">
            <w:pPr>
              <w:pStyle w:val="17"/>
            </w:pPr>
            <w:r>
              <w:t>12月底</w:t>
            </w:r>
          </w:p>
        </w:tc>
      </w:tr>
      <w:tr w14:paraId="3361413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C2892A9"/>
        </w:tc>
        <w:tc>
          <w:tcPr>
            <w:tcW w:w="2608" w:type="dxa"/>
            <w:gridSpan w:val="2"/>
            <w:vAlign w:val="center"/>
          </w:tcPr>
          <w:p w14:paraId="4845BD5A">
            <w:pPr>
              <w:pStyle w:val="20"/>
            </w:pPr>
            <w:r>
              <w:t>5.00</w:t>
            </w:r>
          </w:p>
        </w:tc>
        <w:tc>
          <w:tcPr>
            <w:tcW w:w="1587" w:type="dxa"/>
            <w:vAlign w:val="center"/>
          </w:tcPr>
          <w:p w14:paraId="6AD173F9">
            <w:pPr>
              <w:pStyle w:val="20"/>
            </w:pPr>
            <w:r>
              <w:t>10.00</w:t>
            </w:r>
          </w:p>
        </w:tc>
        <w:tc>
          <w:tcPr>
            <w:tcW w:w="1304" w:type="dxa"/>
            <w:vAlign w:val="center"/>
          </w:tcPr>
          <w:p w14:paraId="4B2F7DE9">
            <w:pPr>
              <w:pStyle w:val="20"/>
            </w:pPr>
            <w:r>
              <w:t>15.00</w:t>
            </w:r>
          </w:p>
        </w:tc>
        <w:tc>
          <w:tcPr>
            <w:tcW w:w="3119" w:type="dxa"/>
            <w:gridSpan w:val="2"/>
            <w:vAlign w:val="center"/>
          </w:tcPr>
          <w:p w14:paraId="1B290CB0">
            <w:pPr>
              <w:pStyle w:val="20"/>
            </w:pPr>
            <w:r>
              <w:t>20.00</w:t>
            </w:r>
          </w:p>
        </w:tc>
      </w:tr>
      <w:tr w14:paraId="1822DA4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70FA589">
            <w:pPr>
              <w:pStyle w:val="17"/>
            </w:pPr>
            <w:r>
              <w:t>绩效目标</w:t>
            </w:r>
          </w:p>
        </w:tc>
        <w:tc>
          <w:tcPr>
            <w:tcW w:w="8618" w:type="dxa"/>
            <w:gridSpan w:val="6"/>
            <w:vAlign w:val="center"/>
          </w:tcPr>
          <w:p w14:paraId="3E304B15">
            <w:pPr>
              <w:pStyle w:val="19"/>
            </w:pPr>
            <w:r>
              <w:t>1.目标内容1规范单位管理，保障基本医疗保险工作正常运转。</w:t>
            </w:r>
          </w:p>
        </w:tc>
      </w:tr>
    </w:tbl>
    <w:p w14:paraId="028C3C1C">
      <w:pPr>
        <w:spacing w:line="2" w:lineRule="exact"/>
        <w:jc w:val="center"/>
      </w:pPr>
      <w:r>
        <w:rPr>
          <w:rFonts w:ascii="方正书宋_GBK" w:hAnsi="方正书宋_GBK" w:eastAsia="方正书宋_GBK" w:cs="方正书宋_GBK"/>
          <w:color w:val="000000"/>
          <w:sz w:val="21"/>
        </w:rPr>
        <w:t xml:space="preserve"> </w:t>
      </w:r>
    </w:p>
    <w:tbl>
      <w:tblPr>
        <w:tblStyle w:val="9"/>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1860A9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788CDAF">
            <w:pPr>
              <w:pStyle w:val="17"/>
            </w:pPr>
            <w:r>
              <w:t>一级指标</w:t>
            </w:r>
          </w:p>
        </w:tc>
        <w:tc>
          <w:tcPr>
            <w:tcW w:w="1276" w:type="dxa"/>
            <w:vAlign w:val="center"/>
          </w:tcPr>
          <w:p w14:paraId="054989C1">
            <w:pPr>
              <w:pStyle w:val="17"/>
            </w:pPr>
            <w:r>
              <w:t>二级指标</w:t>
            </w:r>
          </w:p>
        </w:tc>
        <w:tc>
          <w:tcPr>
            <w:tcW w:w="1332" w:type="dxa"/>
            <w:vAlign w:val="center"/>
          </w:tcPr>
          <w:p w14:paraId="1675CA12">
            <w:pPr>
              <w:pStyle w:val="17"/>
            </w:pPr>
            <w:r>
              <w:t>三级指标</w:t>
            </w:r>
          </w:p>
        </w:tc>
        <w:tc>
          <w:tcPr>
            <w:tcW w:w="2891" w:type="dxa"/>
            <w:vAlign w:val="center"/>
          </w:tcPr>
          <w:p w14:paraId="066B1E71">
            <w:pPr>
              <w:pStyle w:val="17"/>
            </w:pPr>
            <w:r>
              <w:t>绩效指标描述</w:t>
            </w:r>
          </w:p>
        </w:tc>
        <w:tc>
          <w:tcPr>
            <w:tcW w:w="1276" w:type="dxa"/>
            <w:vAlign w:val="center"/>
          </w:tcPr>
          <w:p w14:paraId="21B02C11">
            <w:pPr>
              <w:pStyle w:val="17"/>
            </w:pPr>
            <w:r>
              <w:t>指标值</w:t>
            </w:r>
          </w:p>
        </w:tc>
        <w:tc>
          <w:tcPr>
            <w:tcW w:w="1843" w:type="dxa"/>
            <w:vAlign w:val="center"/>
          </w:tcPr>
          <w:p w14:paraId="5C74CC1B">
            <w:pPr>
              <w:pStyle w:val="17"/>
            </w:pPr>
            <w:r>
              <w:t>指标值确定依据</w:t>
            </w:r>
          </w:p>
        </w:tc>
      </w:tr>
      <w:tr w14:paraId="5B9D640F">
        <w:tblPrEx>
          <w:tblCellMar>
            <w:top w:w="0" w:type="dxa"/>
            <w:left w:w="108" w:type="dxa"/>
            <w:bottom w:w="0" w:type="dxa"/>
            <w:right w:w="108" w:type="dxa"/>
          </w:tblCellMar>
        </w:tblPrEx>
        <w:trPr>
          <w:trHeight w:val="369" w:hRule="atLeast"/>
          <w:jc w:val="center"/>
        </w:trPr>
        <w:tc>
          <w:tcPr>
            <w:tcW w:w="1276" w:type="dxa"/>
            <w:vMerge w:val="restart"/>
            <w:vAlign w:val="center"/>
          </w:tcPr>
          <w:p w14:paraId="1E0689F7">
            <w:pPr>
              <w:pStyle w:val="20"/>
            </w:pPr>
            <w:r>
              <w:t>产出指标</w:t>
            </w:r>
          </w:p>
        </w:tc>
        <w:tc>
          <w:tcPr>
            <w:tcW w:w="1276" w:type="dxa"/>
            <w:vAlign w:val="center"/>
          </w:tcPr>
          <w:p w14:paraId="127DEC3C">
            <w:pPr>
              <w:pStyle w:val="19"/>
            </w:pPr>
            <w:r>
              <w:t>数量指标</w:t>
            </w:r>
          </w:p>
        </w:tc>
        <w:tc>
          <w:tcPr>
            <w:tcW w:w="1332" w:type="dxa"/>
            <w:vAlign w:val="center"/>
          </w:tcPr>
          <w:p w14:paraId="062EC11D">
            <w:pPr>
              <w:pStyle w:val="19"/>
            </w:pPr>
            <w:r>
              <w:t>保障基本医疗保险工作正常运行</w:t>
            </w:r>
          </w:p>
        </w:tc>
        <w:tc>
          <w:tcPr>
            <w:tcW w:w="2891" w:type="dxa"/>
            <w:vAlign w:val="center"/>
          </w:tcPr>
          <w:p w14:paraId="720A8482">
            <w:pPr>
              <w:pStyle w:val="19"/>
            </w:pPr>
            <w:r>
              <w:t>保障基本医疗保险工作正常运行</w:t>
            </w:r>
          </w:p>
        </w:tc>
        <w:tc>
          <w:tcPr>
            <w:tcW w:w="1276" w:type="dxa"/>
            <w:vAlign w:val="center"/>
          </w:tcPr>
          <w:p w14:paraId="243C11E1">
            <w:pPr>
              <w:pStyle w:val="19"/>
            </w:pPr>
            <w:r>
              <w:t>≥8小时</w:t>
            </w:r>
          </w:p>
        </w:tc>
        <w:tc>
          <w:tcPr>
            <w:tcW w:w="1843" w:type="dxa"/>
            <w:vAlign w:val="center"/>
          </w:tcPr>
          <w:p w14:paraId="4BF02B00">
            <w:pPr>
              <w:pStyle w:val="19"/>
            </w:pPr>
            <w:r>
              <w:t>政府批示</w:t>
            </w:r>
          </w:p>
        </w:tc>
      </w:tr>
      <w:tr w14:paraId="5818520E">
        <w:tblPrEx>
          <w:tblCellMar>
            <w:top w:w="0" w:type="dxa"/>
            <w:left w:w="108" w:type="dxa"/>
            <w:bottom w:w="0" w:type="dxa"/>
            <w:right w:w="108" w:type="dxa"/>
          </w:tblCellMar>
        </w:tblPrEx>
        <w:trPr>
          <w:trHeight w:val="369" w:hRule="atLeast"/>
          <w:jc w:val="center"/>
        </w:trPr>
        <w:tc>
          <w:tcPr>
            <w:tcW w:w="1276" w:type="dxa"/>
            <w:vMerge w:val="continue"/>
            <w:vAlign w:val="center"/>
          </w:tcPr>
          <w:p w14:paraId="441239A6"/>
        </w:tc>
        <w:tc>
          <w:tcPr>
            <w:tcW w:w="1276" w:type="dxa"/>
            <w:vAlign w:val="center"/>
          </w:tcPr>
          <w:p w14:paraId="00548AD7">
            <w:pPr>
              <w:pStyle w:val="19"/>
            </w:pPr>
            <w:r>
              <w:t>质量指标</w:t>
            </w:r>
          </w:p>
        </w:tc>
        <w:tc>
          <w:tcPr>
            <w:tcW w:w="1332" w:type="dxa"/>
            <w:vAlign w:val="center"/>
          </w:tcPr>
          <w:p w14:paraId="4751AD91">
            <w:pPr>
              <w:pStyle w:val="19"/>
            </w:pPr>
            <w:r>
              <w:t>正常使用率</w:t>
            </w:r>
          </w:p>
        </w:tc>
        <w:tc>
          <w:tcPr>
            <w:tcW w:w="2891" w:type="dxa"/>
            <w:vAlign w:val="center"/>
          </w:tcPr>
          <w:p w14:paraId="64422AFD">
            <w:pPr>
              <w:pStyle w:val="19"/>
            </w:pPr>
            <w:r>
              <w:t>正常使用率</w:t>
            </w:r>
          </w:p>
        </w:tc>
        <w:tc>
          <w:tcPr>
            <w:tcW w:w="1276" w:type="dxa"/>
            <w:vAlign w:val="center"/>
          </w:tcPr>
          <w:p w14:paraId="5BF25D8B">
            <w:pPr>
              <w:pStyle w:val="19"/>
            </w:pPr>
            <w:r>
              <w:t>≥95百分比</w:t>
            </w:r>
          </w:p>
        </w:tc>
        <w:tc>
          <w:tcPr>
            <w:tcW w:w="1843" w:type="dxa"/>
            <w:vAlign w:val="center"/>
          </w:tcPr>
          <w:p w14:paraId="2B2CD3B4">
            <w:pPr>
              <w:pStyle w:val="19"/>
            </w:pPr>
            <w:r>
              <w:t>政府批示</w:t>
            </w:r>
          </w:p>
        </w:tc>
      </w:tr>
      <w:tr w14:paraId="5E29C44B">
        <w:tblPrEx>
          <w:tblCellMar>
            <w:top w:w="0" w:type="dxa"/>
            <w:left w:w="108" w:type="dxa"/>
            <w:bottom w:w="0" w:type="dxa"/>
            <w:right w:w="108" w:type="dxa"/>
          </w:tblCellMar>
        </w:tblPrEx>
        <w:trPr>
          <w:trHeight w:val="369" w:hRule="atLeast"/>
          <w:jc w:val="center"/>
        </w:trPr>
        <w:tc>
          <w:tcPr>
            <w:tcW w:w="1276" w:type="dxa"/>
            <w:vMerge w:val="continue"/>
            <w:vAlign w:val="center"/>
          </w:tcPr>
          <w:p w14:paraId="77A3D725"/>
        </w:tc>
        <w:tc>
          <w:tcPr>
            <w:tcW w:w="1276" w:type="dxa"/>
            <w:vAlign w:val="center"/>
          </w:tcPr>
          <w:p w14:paraId="72653450">
            <w:pPr>
              <w:pStyle w:val="19"/>
            </w:pPr>
            <w:r>
              <w:t>时效指标</w:t>
            </w:r>
          </w:p>
        </w:tc>
        <w:tc>
          <w:tcPr>
            <w:tcW w:w="1332" w:type="dxa"/>
            <w:vAlign w:val="center"/>
          </w:tcPr>
          <w:p w14:paraId="26A70913">
            <w:pPr>
              <w:pStyle w:val="19"/>
            </w:pPr>
            <w:r>
              <w:t>按时间进度支付</w:t>
            </w:r>
          </w:p>
        </w:tc>
        <w:tc>
          <w:tcPr>
            <w:tcW w:w="2891" w:type="dxa"/>
            <w:vAlign w:val="center"/>
          </w:tcPr>
          <w:p w14:paraId="70F098B9">
            <w:pPr>
              <w:pStyle w:val="19"/>
            </w:pPr>
            <w:r>
              <w:t>资金支付序时支出进度</w:t>
            </w:r>
          </w:p>
        </w:tc>
        <w:tc>
          <w:tcPr>
            <w:tcW w:w="1276" w:type="dxa"/>
            <w:vAlign w:val="center"/>
          </w:tcPr>
          <w:p w14:paraId="6A8FBEA8">
            <w:pPr>
              <w:pStyle w:val="19"/>
            </w:pPr>
            <w:r>
              <w:t>≥95百分比</w:t>
            </w:r>
          </w:p>
        </w:tc>
        <w:tc>
          <w:tcPr>
            <w:tcW w:w="1843" w:type="dxa"/>
            <w:vAlign w:val="center"/>
          </w:tcPr>
          <w:p w14:paraId="601E448D">
            <w:pPr>
              <w:pStyle w:val="19"/>
            </w:pPr>
            <w:r>
              <w:t>政府批示</w:t>
            </w:r>
          </w:p>
        </w:tc>
      </w:tr>
      <w:tr w14:paraId="335B9D6D">
        <w:tblPrEx>
          <w:tblCellMar>
            <w:top w:w="0" w:type="dxa"/>
            <w:left w:w="108" w:type="dxa"/>
            <w:bottom w:w="0" w:type="dxa"/>
            <w:right w:w="108" w:type="dxa"/>
          </w:tblCellMar>
        </w:tblPrEx>
        <w:trPr>
          <w:trHeight w:val="369" w:hRule="atLeast"/>
          <w:jc w:val="center"/>
        </w:trPr>
        <w:tc>
          <w:tcPr>
            <w:tcW w:w="1276" w:type="dxa"/>
            <w:vMerge w:val="continue"/>
            <w:vAlign w:val="center"/>
          </w:tcPr>
          <w:p w14:paraId="1CDDCDAC"/>
        </w:tc>
        <w:tc>
          <w:tcPr>
            <w:tcW w:w="1276" w:type="dxa"/>
            <w:vAlign w:val="center"/>
          </w:tcPr>
          <w:p w14:paraId="03B29D5E">
            <w:pPr>
              <w:pStyle w:val="19"/>
            </w:pPr>
            <w:r>
              <w:t>成本指标</w:t>
            </w:r>
          </w:p>
        </w:tc>
        <w:tc>
          <w:tcPr>
            <w:tcW w:w="1332" w:type="dxa"/>
            <w:vAlign w:val="center"/>
          </w:tcPr>
          <w:p w14:paraId="1FD4F203">
            <w:pPr>
              <w:pStyle w:val="19"/>
            </w:pPr>
            <w:r>
              <w:t>开支预算数</w:t>
            </w:r>
          </w:p>
        </w:tc>
        <w:tc>
          <w:tcPr>
            <w:tcW w:w="2891" w:type="dxa"/>
            <w:vAlign w:val="center"/>
          </w:tcPr>
          <w:p w14:paraId="6B694C49">
            <w:pPr>
              <w:pStyle w:val="19"/>
            </w:pPr>
            <w:r>
              <w:t>在预算范围内支付</w:t>
            </w:r>
          </w:p>
        </w:tc>
        <w:tc>
          <w:tcPr>
            <w:tcW w:w="1276" w:type="dxa"/>
            <w:vAlign w:val="center"/>
          </w:tcPr>
          <w:p w14:paraId="57D34187">
            <w:pPr>
              <w:pStyle w:val="19"/>
            </w:pPr>
            <w:r>
              <w:t>20万元</w:t>
            </w:r>
          </w:p>
        </w:tc>
        <w:tc>
          <w:tcPr>
            <w:tcW w:w="1843" w:type="dxa"/>
            <w:vAlign w:val="center"/>
          </w:tcPr>
          <w:p w14:paraId="5827DCE7">
            <w:pPr>
              <w:pStyle w:val="19"/>
            </w:pPr>
            <w:r>
              <w:t>政府批示</w:t>
            </w:r>
          </w:p>
        </w:tc>
      </w:tr>
      <w:tr w14:paraId="5945E598">
        <w:tblPrEx>
          <w:tblCellMar>
            <w:top w:w="0" w:type="dxa"/>
            <w:left w:w="108" w:type="dxa"/>
            <w:bottom w:w="0" w:type="dxa"/>
            <w:right w:w="108" w:type="dxa"/>
          </w:tblCellMar>
        </w:tblPrEx>
        <w:trPr>
          <w:trHeight w:val="369" w:hRule="atLeast"/>
          <w:jc w:val="center"/>
        </w:trPr>
        <w:tc>
          <w:tcPr>
            <w:tcW w:w="1276" w:type="dxa"/>
            <w:vAlign w:val="center"/>
          </w:tcPr>
          <w:p w14:paraId="7B87FB5B">
            <w:pPr>
              <w:pStyle w:val="20"/>
            </w:pPr>
            <w:r>
              <w:t>效益指标</w:t>
            </w:r>
          </w:p>
        </w:tc>
        <w:tc>
          <w:tcPr>
            <w:tcW w:w="1276" w:type="dxa"/>
            <w:vAlign w:val="center"/>
          </w:tcPr>
          <w:p w14:paraId="55A47053">
            <w:pPr>
              <w:pStyle w:val="19"/>
            </w:pPr>
            <w:r>
              <w:t>社会效益指标</w:t>
            </w:r>
          </w:p>
        </w:tc>
        <w:tc>
          <w:tcPr>
            <w:tcW w:w="1332" w:type="dxa"/>
            <w:vAlign w:val="center"/>
          </w:tcPr>
          <w:p w14:paraId="7900277F">
            <w:pPr>
              <w:pStyle w:val="19"/>
            </w:pPr>
            <w:r>
              <w:t>保障基本医疗保险工作正常运行</w:t>
            </w:r>
          </w:p>
        </w:tc>
        <w:tc>
          <w:tcPr>
            <w:tcW w:w="2891" w:type="dxa"/>
            <w:vAlign w:val="center"/>
          </w:tcPr>
          <w:p w14:paraId="495397E7">
            <w:pPr>
              <w:pStyle w:val="19"/>
            </w:pPr>
            <w:r>
              <w:t>保障基本医疗保险工作正常运行</w:t>
            </w:r>
          </w:p>
        </w:tc>
        <w:tc>
          <w:tcPr>
            <w:tcW w:w="1276" w:type="dxa"/>
            <w:vAlign w:val="center"/>
          </w:tcPr>
          <w:p w14:paraId="56C8D282">
            <w:pPr>
              <w:pStyle w:val="19"/>
            </w:pPr>
            <w:r>
              <w:t>≥95百分比</w:t>
            </w:r>
          </w:p>
        </w:tc>
        <w:tc>
          <w:tcPr>
            <w:tcW w:w="1843" w:type="dxa"/>
            <w:vAlign w:val="center"/>
          </w:tcPr>
          <w:p w14:paraId="011A362E">
            <w:pPr>
              <w:pStyle w:val="19"/>
            </w:pPr>
            <w:r>
              <w:t>政府批示</w:t>
            </w:r>
          </w:p>
        </w:tc>
      </w:tr>
      <w:tr w14:paraId="583D743B">
        <w:tblPrEx>
          <w:tblCellMar>
            <w:top w:w="0" w:type="dxa"/>
            <w:left w:w="108" w:type="dxa"/>
            <w:bottom w:w="0" w:type="dxa"/>
            <w:right w:w="108" w:type="dxa"/>
          </w:tblCellMar>
        </w:tblPrEx>
        <w:trPr>
          <w:trHeight w:val="369" w:hRule="atLeast"/>
          <w:jc w:val="center"/>
        </w:trPr>
        <w:tc>
          <w:tcPr>
            <w:tcW w:w="1276" w:type="dxa"/>
            <w:vAlign w:val="center"/>
          </w:tcPr>
          <w:p w14:paraId="40518099">
            <w:pPr>
              <w:pStyle w:val="20"/>
            </w:pPr>
            <w:r>
              <w:t>满意度指标</w:t>
            </w:r>
          </w:p>
        </w:tc>
        <w:tc>
          <w:tcPr>
            <w:tcW w:w="1276" w:type="dxa"/>
            <w:vAlign w:val="center"/>
          </w:tcPr>
          <w:p w14:paraId="76EB09FA">
            <w:pPr>
              <w:pStyle w:val="19"/>
            </w:pPr>
            <w:r>
              <w:t>服务对象满意度指标</w:t>
            </w:r>
          </w:p>
        </w:tc>
        <w:tc>
          <w:tcPr>
            <w:tcW w:w="1332" w:type="dxa"/>
            <w:vAlign w:val="center"/>
          </w:tcPr>
          <w:p w14:paraId="187F2278">
            <w:pPr>
              <w:pStyle w:val="19"/>
            </w:pPr>
            <w:r>
              <w:t>满意率</w:t>
            </w:r>
          </w:p>
        </w:tc>
        <w:tc>
          <w:tcPr>
            <w:tcW w:w="2891" w:type="dxa"/>
            <w:vAlign w:val="center"/>
          </w:tcPr>
          <w:p w14:paraId="6592938C">
            <w:pPr>
              <w:pStyle w:val="19"/>
            </w:pPr>
            <w:r>
              <w:t>服务对象满意率</w:t>
            </w:r>
          </w:p>
        </w:tc>
        <w:tc>
          <w:tcPr>
            <w:tcW w:w="1276" w:type="dxa"/>
            <w:vAlign w:val="center"/>
          </w:tcPr>
          <w:p w14:paraId="64415F56">
            <w:pPr>
              <w:pStyle w:val="19"/>
            </w:pPr>
            <w:r>
              <w:t>≥95百分比</w:t>
            </w:r>
          </w:p>
        </w:tc>
        <w:tc>
          <w:tcPr>
            <w:tcW w:w="1843" w:type="dxa"/>
            <w:vAlign w:val="center"/>
          </w:tcPr>
          <w:p w14:paraId="6BD6C708">
            <w:pPr>
              <w:pStyle w:val="19"/>
            </w:pPr>
            <w:r>
              <w:t>政府批示</w:t>
            </w:r>
          </w:p>
        </w:tc>
      </w:tr>
    </w:tbl>
    <w:p w14:paraId="2AC5461F">
      <w:pPr>
        <w:sectPr>
          <w:pgSz w:w="16840" w:h="11900" w:orient="landscape"/>
          <w:pgMar w:top="1304" w:right="1984" w:bottom="1304" w:left="1134" w:header="720" w:footer="720" w:gutter="0"/>
          <w:cols w:space="720" w:num="1"/>
        </w:sectPr>
      </w:pPr>
    </w:p>
    <w:p w14:paraId="0FBC212F">
      <w:pPr>
        <w:jc w:val="center"/>
      </w:pPr>
      <w:r>
        <w:rPr>
          <w:rFonts w:ascii="方正仿宋_GBK" w:hAnsi="方正仿宋_GBK" w:eastAsia="方正仿宋_GBK" w:cs="方正仿宋_GBK"/>
          <w:color w:val="000000"/>
          <w:sz w:val="28"/>
        </w:rPr>
        <w:t xml:space="preserve"> </w:t>
      </w:r>
    </w:p>
    <w:p w14:paraId="1613E3B7">
      <w:pPr>
        <w:ind w:firstLine="560"/>
        <w:outlineLvl w:val="3"/>
      </w:pPr>
      <w:bookmarkStart w:id="4" w:name="_Toc_4_4_0000000007"/>
      <w:r>
        <w:rPr>
          <w:rFonts w:ascii="方正仿宋_GBK" w:hAnsi="方正仿宋_GBK" w:eastAsia="方正仿宋_GBK" w:cs="方正仿宋_GBK"/>
          <w:color w:val="000000"/>
          <w:sz w:val="28"/>
        </w:rPr>
        <w:t>4.2024年基金监管外聘专家经费绩效目标表</w:t>
      </w:r>
      <w:bookmarkEnd w:id="4"/>
    </w:p>
    <w:tbl>
      <w:tblPr>
        <w:tblStyle w:val="9"/>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6E5B962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4A239359">
            <w:pPr>
              <w:pStyle w:val="23"/>
            </w:pPr>
            <w:r>
              <w:t>450001涞水县医疗保障局本级</w:t>
            </w:r>
          </w:p>
        </w:tc>
        <w:tc>
          <w:tcPr>
            <w:tcW w:w="1843" w:type="dxa"/>
            <w:tcBorders>
              <w:top w:val="single" w:color="FFFFFF" w:sz="6" w:space="0"/>
              <w:left w:val="single" w:color="FFFFFF" w:sz="6" w:space="0"/>
              <w:right w:val="single" w:color="FFFFFF" w:sz="6" w:space="0"/>
            </w:tcBorders>
            <w:vAlign w:val="center"/>
          </w:tcPr>
          <w:p w14:paraId="59F83777">
            <w:pPr>
              <w:pStyle w:val="18"/>
            </w:pPr>
            <w:r>
              <w:t>单位：万元</w:t>
            </w:r>
          </w:p>
        </w:tc>
      </w:tr>
      <w:tr w14:paraId="56D4972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9FE684E">
            <w:pPr>
              <w:pStyle w:val="17"/>
            </w:pPr>
            <w:r>
              <w:t>项目编码</w:t>
            </w:r>
          </w:p>
        </w:tc>
        <w:tc>
          <w:tcPr>
            <w:tcW w:w="2608" w:type="dxa"/>
            <w:gridSpan w:val="2"/>
            <w:vAlign w:val="center"/>
          </w:tcPr>
          <w:p w14:paraId="72867CD6">
            <w:pPr>
              <w:pStyle w:val="19"/>
            </w:pPr>
            <w:r>
              <w:t>13062324P007963100020</w:t>
            </w:r>
          </w:p>
        </w:tc>
        <w:tc>
          <w:tcPr>
            <w:tcW w:w="1587" w:type="dxa"/>
            <w:vAlign w:val="center"/>
          </w:tcPr>
          <w:p w14:paraId="19CF5040">
            <w:pPr>
              <w:pStyle w:val="17"/>
            </w:pPr>
            <w:r>
              <w:t>项目名称</w:t>
            </w:r>
          </w:p>
        </w:tc>
        <w:tc>
          <w:tcPr>
            <w:tcW w:w="4423" w:type="dxa"/>
            <w:gridSpan w:val="3"/>
            <w:vAlign w:val="center"/>
          </w:tcPr>
          <w:p w14:paraId="30C6C53F">
            <w:pPr>
              <w:pStyle w:val="19"/>
            </w:pPr>
            <w:r>
              <w:t>2024年基金监管外聘专家经费</w:t>
            </w:r>
          </w:p>
        </w:tc>
      </w:tr>
      <w:tr w14:paraId="1EF734B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8E91433">
            <w:pPr>
              <w:pStyle w:val="17"/>
            </w:pPr>
            <w:r>
              <w:t>预算规模及资金用途</w:t>
            </w:r>
          </w:p>
        </w:tc>
        <w:tc>
          <w:tcPr>
            <w:tcW w:w="1276" w:type="dxa"/>
            <w:vAlign w:val="center"/>
          </w:tcPr>
          <w:p w14:paraId="06F6E0A2">
            <w:pPr>
              <w:pStyle w:val="17"/>
            </w:pPr>
            <w:r>
              <w:t>预算数</w:t>
            </w:r>
          </w:p>
        </w:tc>
        <w:tc>
          <w:tcPr>
            <w:tcW w:w="1332" w:type="dxa"/>
            <w:vAlign w:val="center"/>
          </w:tcPr>
          <w:p w14:paraId="115B09B8">
            <w:pPr>
              <w:pStyle w:val="19"/>
            </w:pPr>
            <w:r>
              <w:t>10.00</w:t>
            </w:r>
          </w:p>
        </w:tc>
        <w:tc>
          <w:tcPr>
            <w:tcW w:w="1587" w:type="dxa"/>
            <w:vAlign w:val="center"/>
          </w:tcPr>
          <w:p w14:paraId="369D173D">
            <w:pPr>
              <w:pStyle w:val="17"/>
            </w:pPr>
            <w:r>
              <w:t>其中：财政    资金</w:t>
            </w:r>
          </w:p>
        </w:tc>
        <w:tc>
          <w:tcPr>
            <w:tcW w:w="1304" w:type="dxa"/>
            <w:vAlign w:val="center"/>
          </w:tcPr>
          <w:p w14:paraId="228FDB9B">
            <w:pPr>
              <w:pStyle w:val="19"/>
            </w:pPr>
            <w:r>
              <w:t>10.00</w:t>
            </w:r>
          </w:p>
        </w:tc>
        <w:tc>
          <w:tcPr>
            <w:tcW w:w="1276" w:type="dxa"/>
            <w:vAlign w:val="center"/>
          </w:tcPr>
          <w:p w14:paraId="5D30E71A">
            <w:pPr>
              <w:pStyle w:val="17"/>
            </w:pPr>
            <w:r>
              <w:t>其他资金</w:t>
            </w:r>
          </w:p>
        </w:tc>
        <w:tc>
          <w:tcPr>
            <w:tcW w:w="1843" w:type="dxa"/>
            <w:vAlign w:val="center"/>
          </w:tcPr>
          <w:p w14:paraId="68915C20">
            <w:pPr>
              <w:pStyle w:val="19"/>
            </w:pPr>
            <w:r>
              <w:t xml:space="preserve"> </w:t>
            </w:r>
          </w:p>
        </w:tc>
      </w:tr>
      <w:tr w14:paraId="6941895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12129B6"/>
        </w:tc>
        <w:tc>
          <w:tcPr>
            <w:tcW w:w="8618" w:type="dxa"/>
            <w:gridSpan w:val="6"/>
            <w:vAlign w:val="center"/>
          </w:tcPr>
          <w:p w14:paraId="1DE52E9C">
            <w:pPr>
              <w:pStyle w:val="19"/>
            </w:pPr>
            <w:r>
              <w:t>规范医保经办业务，防范基金运行安全。</w:t>
            </w:r>
          </w:p>
        </w:tc>
      </w:tr>
      <w:tr w14:paraId="164296C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7C0C474">
            <w:pPr>
              <w:pStyle w:val="17"/>
            </w:pPr>
            <w:r>
              <w:t>资金支出计划（%）</w:t>
            </w:r>
          </w:p>
        </w:tc>
        <w:tc>
          <w:tcPr>
            <w:tcW w:w="2608" w:type="dxa"/>
            <w:gridSpan w:val="2"/>
            <w:vAlign w:val="center"/>
          </w:tcPr>
          <w:p w14:paraId="067B0093">
            <w:pPr>
              <w:pStyle w:val="17"/>
            </w:pPr>
            <w:r>
              <w:t>3月底</w:t>
            </w:r>
          </w:p>
        </w:tc>
        <w:tc>
          <w:tcPr>
            <w:tcW w:w="1587" w:type="dxa"/>
            <w:vAlign w:val="center"/>
          </w:tcPr>
          <w:p w14:paraId="461F9AC9">
            <w:pPr>
              <w:pStyle w:val="17"/>
            </w:pPr>
            <w:r>
              <w:t>6月底</w:t>
            </w:r>
          </w:p>
        </w:tc>
        <w:tc>
          <w:tcPr>
            <w:tcW w:w="1304" w:type="dxa"/>
            <w:vAlign w:val="center"/>
          </w:tcPr>
          <w:p w14:paraId="4AD03AFF">
            <w:pPr>
              <w:pStyle w:val="17"/>
            </w:pPr>
            <w:r>
              <w:t>10月底</w:t>
            </w:r>
          </w:p>
        </w:tc>
        <w:tc>
          <w:tcPr>
            <w:tcW w:w="3119" w:type="dxa"/>
            <w:gridSpan w:val="2"/>
            <w:vAlign w:val="center"/>
          </w:tcPr>
          <w:p w14:paraId="5545D129">
            <w:pPr>
              <w:pStyle w:val="17"/>
            </w:pPr>
            <w:r>
              <w:t>12月底</w:t>
            </w:r>
          </w:p>
        </w:tc>
      </w:tr>
      <w:tr w14:paraId="6E327C2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9B7D0DF"/>
        </w:tc>
        <w:tc>
          <w:tcPr>
            <w:tcW w:w="2608" w:type="dxa"/>
            <w:gridSpan w:val="2"/>
            <w:vAlign w:val="center"/>
          </w:tcPr>
          <w:p w14:paraId="4FD1D6C0">
            <w:pPr>
              <w:pStyle w:val="20"/>
            </w:pPr>
            <w:r>
              <w:t xml:space="preserve"> </w:t>
            </w:r>
          </w:p>
        </w:tc>
        <w:tc>
          <w:tcPr>
            <w:tcW w:w="1587" w:type="dxa"/>
            <w:vAlign w:val="center"/>
          </w:tcPr>
          <w:p w14:paraId="5A7665C2">
            <w:pPr>
              <w:pStyle w:val="20"/>
            </w:pPr>
            <w:r>
              <w:t>10.00</w:t>
            </w:r>
          </w:p>
        </w:tc>
        <w:tc>
          <w:tcPr>
            <w:tcW w:w="1304" w:type="dxa"/>
            <w:vAlign w:val="center"/>
          </w:tcPr>
          <w:p w14:paraId="39C79474">
            <w:pPr>
              <w:pStyle w:val="20"/>
            </w:pPr>
            <w:r>
              <w:t xml:space="preserve"> </w:t>
            </w:r>
          </w:p>
        </w:tc>
        <w:tc>
          <w:tcPr>
            <w:tcW w:w="3119" w:type="dxa"/>
            <w:gridSpan w:val="2"/>
            <w:vAlign w:val="center"/>
          </w:tcPr>
          <w:p w14:paraId="45A81B7C">
            <w:pPr>
              <w:pStyle w:val="20"/>
            </w:pPr>
            <w:r>
              <w:t xml:space="preserve"> </w:t>
            </w:r>
          </w:p>
        </w:tc>
      </w:tr>
      <w:tr w14:paraId="449EDB0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24857A9">
            <w:pPr>
              <w:pStyle w:val="17"/>
            </w:pPr>
            <w:r>
              <w:t>绩效目标</w:t>
            </w:r>
          </w:p>
        </w:tc>
        <w:tc>
          <w:tcPr>
            <w:tcW w:w="8618" w:type="dxa"/>
            <w:gridSpan w:val="6"/>
            <w:vAlign w:val="center"/>
          </w:tcPr>
          <w:p w14:paraId="6919839A">
            <w:pPr>
              <w:pStyle w:val="19"/>
            </w:pPr>
            <w:r>
              <w:t>1.规范医保经办业务，防范基金运行安全</w:t>
            </w:r>
          </w:p>
        </w:tc>
      </w:tr>
    </w:tbl>
    <w:p w14:paraId="1090F44F">
      <w:pPr>
        <w:spacing w:line="2" w:lineRule="exact"/>
        <w:jc w:val="center"/>
      </w:pPr>
      <w:r>
        <w:rPr>
          <w:rFonts w:ascii="方正书宋_GBK" w:hAnsi="方正书宋_GBK" w:eastAsia="方正书宋_GBK" w:cs="方正书宋_GBK"/>
          <w:color w:val="000000"/>
          <w:sz w:val="21"/>
        </w:rPr>
        <w:t xml:space="preserve"> </w:t>
      </w:r>
    </w:p>
    <w:tbl>
      <w:tblPr>
        <w:tblStyle w:val="9"/>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4DE675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0C6ABDF">
            <w:pPr>
              <w:pStyle w:val="17"/>
            </w:pPr>
            <w:r>
              <w:t>一级指标</w:t>
            </w:r>
          </w:p>
        </w:tc>
        <w:tc>
          <w:tcPr>
            <w:tcW w:w="1276" w:type="dxa"/>
            <w:vAlign w:val="center"/>
          </w:tcPr>
          <w:p w14:paraId="3D4EF86D">
            <w:pPr>
              <w:pStyle w:val="17"/>
            </w:pPr>
            <w:r>
              <w:t>二级指标</w:t>
            </w:r>
          </w:p>
        </w:tc>
        <w:tc>
          <w:tcPr>
            <w:tcW w:w="1332" w:type="dxa"/>
            <w:vAlign w:val="center"/>
          </w:tcPr>
          <w:p w14:paraId="4BDA7FDC">
            <w:pPr>
              <w:pStyle w:val="17"/>
            </w:pPr>
            <w:r>
              <w:t>三级指标</w:t>
            </w:r>
          </w:p>
        </w:tc>
        <w:tc>
          <w:tcPr>
            <w:tcW w:w="2891" w:type="dxa"/>
            <w:vAlign w:val="center"/>
          </w:tcPr>
          <w:p w14:paraId="405043EB">
            <w:pPr>
              <w:pStyle w:val="17"/>
            </w:pPr>
            <w:r>
              <w:t>绩效指标描述</w:t>
            </w:r>
          </w:p>
        </w:tc>
        <w:tc>
          <w:tcPr>
            <w:tcW w:w="1276" w:type="dxa"/>
            <w:vAlign w:val="center"/>
          </w:tcPr>
          <w:p w14:paraId="30561580">
            <w:pPr>
              <w:pStyle w:val="17"/>
            </w:pPr>
            <w:r>
              <w:t>指标值</w:t>
            </w:r>
          </w:p>
        </w:tc>
        <w:tc>
          <w:tcPr>
            <w:tcW w:w="1843" w:type="dxa"/>
            <w:vAlign w:val="center"/>
          </w:tcPr>
          <w:p w14:paraId="01A5AD37">
            <w:pPr>
              <w:pStyle w:val="17"/>
            </w:pPr>
            <w:r>
              <w:t>指标值确定依据</w:t>
            </w:r>
          </w:p>
        </w:tc>
      </w:tr>
      <w:tr w14:paraId="6FA93D29">
        <w:tblPrEx>
          <w:tblCellMar>
            <w:top w:w="0" w:type="dxa"/>
            <w:left w:w="108" w:type="dxa"/>
            <w:bottom w:w="0" w:type="dxa"/>
            <w:right w:w="108" w:type="dxa"/>
          </w:tblCellMar>
        </w:tblPrEx>
        <w:trPr>
          <w:trHeight w:val="369" w:hRule="atLeast"/>
          <w:jc w:val="center"/>
        </w:trPr>
        <w:tc>
          <w:tcPr>
            <w:tcW w:w="1276" w:type="dxa"/>
            <w:vMerge w:val="restart"/>
            <w:vAlign w:val="center"/>
          </w:tcPr>
          <w:p w14:paraId="7E3A9157">
            <w:pPr>
              <w:pStyle w:val="20"/>
            </w:pPr>
            <w:r>
              <w:t>产出指标</w:t>
            </w:r>
          </w:p>
        </w:tc>
        <w:tc>
          <w:tcPr>
            <w:tcW w:w="1276" w:type="dxa"/>
            <w:vAlign w:val="center"/>
          </w:tcPr>
          <w:p w14:paraId="143B9264">
            <w:pPr>
              <w:pStyle w:val="19"/>
            </w:pPr>
            <w:r>
              <w:t>数量指标</w:t>
            </w:r>
          </w:p>
        </w:tc>
        <w:tc>
          <w:tcPr>
            <w:tcW w:w="1332" w:type="dxa"/>
            <w:vAlign w:val="center"/>
          </w:tcPr>
          <w:p w14:paraId="3C34DFF6">
            <w:pPr>
              <w:pStyle w:val="19"/>
            </w:pPr>
            <w:r>
              <w:t>完成审计项目数量</w:t>
            </w:r>
          </w:p>
        </w:tc>
        <w:tc>
          <w:tcPr>
            <w:tcW w:w="2891" w:type="dxa"/>
            <w:vAlign w:val="center"/>
          </w:tcPr>
          <w:p w14:paraId="46EF9E09">
            <w:pPr>
              <w:pStyle w:val="19"/>
            </w:pPr>
            <w:r>
              <w:t>完成对医疗机构的审计数量</w:t>
            </w:r>
          </w:p>
        </w:tc>
        <w:tc>
          <w:tcPr>
            <w:tcW w:w="1276" w:type="dxa"/>
            <w:vAlign w:val="center"/>
          </w:tcPr>
          <w:p w14:paraId="0FFA5207">
            <w:pPr>
              <w:pStyle w:val="19"/>
            </w:pPr>
            <w:r>
              <w:t>按实际完成</w:t>
            </w:r>
          </w:p>
        </w:tc>
        <w:tc>
          <w:tcPr>
            <w:tcW w:w="1843" w:type="dxa"/>
            <w:vAlign w:val="center"/>
          </w:tcPr>
          <w:p w14:paraId="6008613E">
            <w:pPr>
              <w:pStyle w:val="19"/>
            </w:pPr>
            <w:r>
              <w:t>依据政府批示</w:t>
            </w:r>
          </w:p>
        </w:tc>
      </w:tr>
      <w:tr w14:paraId="34EF9787">
        <w:tblPrEx>
          <w:tblCellMar>
            <w:top w:w="0" w:type="dxa"/>
            <w:left w:w="108" w:type="dxa"/>
            <w:bottom w:w="0" w:type="dxa"/>
            <w:right w:w="108" w:type="dxa"/>
          </w:tblCellMar>
        </w:tblPrEx>
        <w:trPr>
          <w:trHeight w:val="369" w:hRule="atLeast"/>
          <w:jc w:val="center"/>
        </w:trPr>
        <w:tc>
          <w:tcPr>
            <w:tcW w:w="1276" w:type="dxa"/>
            <w:vMerge w:val="continue"/>
            <w:vAlign w:val="center"/>
          </w:tcPr>
          <w:p w14:paraId="09CD9D64"/>
        </w:tc>
        <w:tc>
          <w:tcPr>
            <w:tcW w:w="1276" w:type="dxa"/>
            <w:vAlign w:val="center"/>
          </w:tcPr>
          <w:p w14:paraId="70226071">
            <w:pPr>
              <w:pStyle w:val="19"/>
            </w:pPr>
            <w:r>
              <w:t>质量指标</w:t>
            </w:r>
          </w:p>
        </w:tc>
        <w:tc>
          <w:tcPr>
            <w:tcW w:w="1332" w:type="dxa"/>
            <w:vAlign w:val="center"/>
          </w:tcPr>
          <w:p w14:paraId="03960EBD">
            <w:pPr>
              <w:pStyle w:val="19"/>
            </w:pPr>
            <w:r>
              <w:t>审计项目合格率</w:t>
            </w:r>
          </w:p>
        </w:tc>
        <w:tc>
          <w:tcPr>
            <w:tcW w:w="2891" w:type="dxa"/>
            <w:vAlign w:val="center"/>
          </w:tcPr>
          <w:p w14:paraId="0380F621">
            <w:pPr>
              <w:pStyle w:val="19"/>
            </w:pPr>
            <w:r>
              <w:t>对医疗机构审计报告的合格率</w:t>
            </w:r>
          </w:p>
        </w:tc>
        <w:tc>
          <w:tcPr>
            <w:tcW w:w="1276" w:type="dxa"/>
            <w:vAlign w:val="center"/>
          </w:tcPr>
          <w:p w14:paraId="3C09AB48">
            <w:pPr>
              <w:pStyle w:val="19"/>
            </w:pPr>
            <w:r>
              <w:t>≥95百分比</w:t>
            </w:r>
          </w:p>
        </w:tc>
        <w:tc>
          <w:tcPr>
            <w:tcW w:w="1843" w:type="dxa"/>
            <w:vAlign w:val="center"/>
          </w:tcPr>
          <w:p w14:paraId="6E6764A9">
            <w:pPr>
              <w:pStyle w:val="19"/>
            </w:pPr>
            <w:r>
              <w:t>依据政府批示</w:t>
            </w:r>
          </w:p>
        </w:tc>
      </w:tr>
      <w:tr w14:paraId="57CDDF77">
        <w:tblPrEx>
          <w:tblCellMar>
            <w:top w:w="0" w:type="dxa"/>
            <w:left w:w="108" w:type="dxa"/>
            <w:bottom w:w="0" w:type="dxa"/>
            <w:right w:w="108" w:type="dxa"/>
          </w:tblCellMar>
        </w:tblPrEx>
        <w:trPr>
          <w:trHeight w:val="369" w:hRule="atLeast"/>
          <w:jc w:val="center"/>
        </w:trPr>
        <w:tc>
          <w:tcPr>
            <w:tcW w:w="1276" w:type="dxa"/>
            <w:vMerge w:val="continue"/>
            <w:vAlign w:val="center"/>
          </w:tcPr>
          <w:p w14:paraId="4C58C54C"/>
        </w:tc>
        <w:tc>
          <w:tcPr>
            <w:tcW w:w="1276" w:type="dxa"/>
            <w:vAlign w:val="center"/>
          </w:tcPr>
          <w:p w14:paraId="2A478FE1">
            <w:pPr>
              <w:pStyle w:val="19"/>
            </w:pPr>
            <w:r>
              <w:t>时效指标</w:t>
            </w:r>
          </w:p>
        </w:tc>
        <w:tc>
          <w:tcPr>
            <w:tcW w:w="1332" w:type="dxa"/>
            <w:vAlign w:val="center"/>
          </w:tcPr>
          <w:p w14:paraId="58F22556">
            <w:pPr>
              <w:pStyle w:val="19"/>
            </w:pPr>
            <w:r>
              <w:t>及时性</w:t>
            </w:r>
          </w:p>
        </w:tc>
        <w:tc>
          <w:tcPr>
            <w:tcW w:w="2891" w:type="dxa"/>
            <w:vAlign w:val="center"/>
          </w:tcPr>
          <w:p w14:paraId="62F46CC4">
            <w:pPr>
              <w:pStyle w:val="19"/>
            </w:pPr>
            <w:r>
              <w:t>按时完成审计</w:t>
            </w:r>
          </w:p>
        </w:tc>
        <w:tc>
          <w:tcPr>
            <w:tcW w:w="1276" w:type="dxa"/>
            <w:vAlign w:val="center"/>
          </w:tcPr>
          <w:p w14:paraId="5E680F83">
            <w:pPr>
              <w:pStyle w:val="19"/>
            </w:pPr>
            <w:r>
              <w:t>≥95百分比</w:t>
            </w:r>
          </w:p>
        </w:tc>
        <w:tc>
          <w:tcPr>
            <w:tcW w:w="1843" w:type="dxa"/>
            <w:vAlign w:val="center"/>
          </w:tcPr>
          <w:p w14:paraId="3A98B0D3">
            <w:pPr>
              <w:pStyle w:val="19"/>
            </w:pPr>
            <w:r>
              <w:t>依据政府批示</w:t>
            </w:r>
          </w:p>
        </w:tc>
      </w:tr>
      <w:tr w14:paraId="164DEDBD">
        <w:tblPrEx>
          <w:tblCellMar>
            <w:top w:w="0" w:type="dxa"/>
            <w:left w:w="108" w:type="dxa"/>
            <w:bottom w:w="0" w:type="dxa"/>
            <w:right w:w="108" w:type="dxa"/>
          </w:tblCellMar>
        </w:tblPrEx>
        <w:trPr>
          <w:trHeight w:val="369" w:hRule="atLeast"/>
          <w:jc w:val="center"/>
        </w:trPr>
        <w:tc>
          <w:tcPr>
            <w:tcW w:w="1276" w:type="dxa"/>
            <w:vMerge w:val="continue"/>
            <w:vAlign w:val="center"/>
          </w:tcPr>
          <w:p w14:paraId="1380C815"/>
        </w:tc>
        <w:tc>
          <w:tcPr>
            <w:tcW w:w="1276" w:type="dxa"/>
            <w:vAlign w:val="center"/>
          </w:tcPr>
          <w:p w14:paraId="082A120F">
            <w:pPr>
              <w:pStyle w:val="19"/>
            </w:pPr>
            <w:r>
              <w:t>成本指标</w:t>
            </w:r>
          </w:p>
        </w:tc>
        <w:tc>
          <w:tcPr>
            <w:tcW w:w="1332" w:type="dxa"/>
            <w:vAlign w:val="center"/>
          </w:tcPr>
          <w:p w14:paraId="3DD4244E">
            <w:pPr>
              <w:pStyle w:val="19"/>
            </w:pPr>
            <w:r>
              <w:t>预算控制数</w:t>
            </w:r>
          </w:p>
        </w:tc>
        <w:tc>
          <w:tcPr>
            <w:tcW w:w="2891" w:type="dxa"/>
            <w:vAlign w:val="center"/>
          </w:tcPr>
          <w:p w14:paraId="0FAEDD54">
            <w:pPr>
              <w:pStyle w:val="19"/>
            </w:pPr>
            <w:r>
              <w:t>控制在预算范围内</w:t>
            </w:r>
          </w:p>
        </w:tc>
        <w:tc>
          <w:tcPr>
            <w:tcW w:w="1276" w:type="dxa"/>
            <w:vAlign w:val="center"/>
          </w:tcPr>
          <w:p w14:paraId="5159F21B">
            <w:pPr>
              <w:pStyle w:val="19"/>
            </w:pPr>
            <w:r>
              <w:t>≤10万元</w:t>
            </w:r>
          </w:p>
        </w:tc>
        <w:tc>
          <w:tcPr>
            <w:tcW w:w="1843" w:type="dxa"/>
            <w:vAlign w:val="center"/>
          </w:tcPr>
          <w:p w14:paraId="5429AEBC">
            <w:pPr>
              <w:pStyle w:val="19"/>
            </w:pPr>
            <w:r>
              <w:t>依据政府批示</w:t>
            </w:r>
          </w:p>
        </w:tc>
      </w:tr>
      <w:tr w14:paraId="2B2CFEB6">
        <w:tblPrEx>
          <w:tblCellMar>
            <w:top w:w="0" w:type="dxa"/>
            <w:left w:w="108" w:type="dxa"/>
            <w:bottom w:w="0" w:type="dxa"/>
            <w:right w:w="108" w:type="dxa"/>
          </w:tblCellMar>
        </w:tblPrEx>
        <w:trPr>
          <w:trHeight w:val="369" w:hRule="atLeast"/>
          <w:jc w:val="center"/>
        </w:trPr>
        <w:tc>
          <w:tcPr>
            <w:tcW w:w="1276" w:type="dxa"/>
            <w:vAlign w:val="center"/>
          </w:tcPr>
          <w:p w14:paraId="506DE33B">
            <w:pPr>
              <w:pStyle w:val="20"/>
            </w:pPr>
            <w:r>
              <w:t>效益指标</w:t>
            </w:r>
          </w:p>
        </w:tc>
        <w:tc>
          <w:tcPr>
            <w:tcW w:w="1276" w:type="dxa"/>
            <w:vAlign w:val="center"/>
          </w:tcPr>
          <w:p w14:paraId="72504A05">
            <w:pPr>
              <w:pStyle w:val="19"/>
            </w:pPr>
            <w:r>
              <w:t>社会效益指标</w:t>
            </w:r>
          </w:p>
        </w:tc>
        <w:tc>
          <w:tcPr>
            <w:tcW w:w="1332" w:type="dxa"/>
            <w:vAlign w:val="center"/>
          </w:tcPr>
          <w:p w14:paraId="4009E24D">
            <w:pPr>
              <w:pStyle w:val="19"/>
            </w:pPr>
            <w:r>
              <w:t>基金安全使用率</w:t>
            </w:r>
          </w:p>
        </w:tc>
        <w:tc>
          <w:tcPr>
            <w:tcW w:w="2891" w:type="dxa"/>
            <w:vAlign w:val="center"/>
          </w:tcPr>
          <w:p w14:paraId="45E6D920">
            <w:pPr>
              <w:pStyle w:val="19"/>
            </w:pPr>
            <w:r>
              <w:t>基金安全使用率</w:t>
            </w:r>
          </w:p>
        </w:tc>
        <w:tc>
          <w:tcPr>
            <w:tcW w:w="1276" w:type="dxa"/>
            <w:vAlign w:val="center"/>
          </w:tcPr>
          <w:p w14:paraId="434BAF30">
            <w:pPr>
              <w:pStyle w:val="19"/>
            </w:pPr>
            <w:r>
              <w:t>≥95百分比</w:t>
            </w:r>
          </w:p>
        </w:tc>
        <w:tc>
          <w:tcPr>
            <w:tcW w:w="1843" w:type="dxa"/>
            <w:vAlign w:val="center"/>
          </w:tcPr>
          <w:p w14:paraId="59E30DFD">
            <w:pPr>
              <w:pStyle w:val="19"/>
            </w:pPr>
            <w:r>
              <w:t>依据政府批示</w:t>
            </w:r>
          </w:p>
        </w:tc>
      </w:tr>
      <w:tr w14:paraId="54ACF97E">
        <w:tblPrEx>
          <w:tblCellMar>
            <w:top w:w="0" w:type="dxa"/>
            <w:left w:w="108" w:type="dxa"/>
            <w:bottom w:w="0" w:type="dxa"/>
            <w:right w:w="108" w:type="dxa"/>
          </w:tblCellMar>
        </w:tblPrEx>
        <w:trPr>
          <w:trHeight w:val="369" w:hRule="atLeast"/>
          <w:jc w:val="center"/>
        </w:trPr>
        <w:tc>
          <w:tcPr>
            <w:tcW w:w="1276" w:type="dxa"/>
            <w:vAlign w:val="center"/>
          </w:tcPr>
          <w:p w14:paraId="33D1F268">
            <w:pPr>
              <w:pStyle w:val="20"/>
            </w:pPr>
            <w:r>
              <w:t>满意度指标</w:t>
            </w:r>
          </w:p>
        </w:tc>
        <w:tc>
          <w:tcPr>
            <w:tcW w:w="1276" w:type="dxa"/>
            <w:vAlign w:val="center"/>
          </w:tcPr>
          <w:p w14:paraId="544A04A9">
            <w:pPr>
              <w:pStyle w:val="19"/>
            </w:pPr>
            <w:r>
              <w:t>服务对象满意度指标</w:t>
            </w:r>
          </w:p>
        </w:tc>
        <w:tc>
          <w:tcPr>
            <w:tcW w:w="1332" w:type="dxa"/>
            <w:vAlign w:val="center"/>
          </w:tcPr>
          <w:p w14:paraId="5CBFD73D">
            <w:pPr>
              <w:pStyle w:val="19"/>
            </w:pPr>
            <w:r>
              <w:t>满意度</w:t>
            </w:r>
          </w:p>
        </w:tc>
        <w:tc>
          <w:tcPr>
            <w:tcW w:w="2891" w:type="dxa"/>
            <w:vAlign w:val="center"/>
          </w:tcPr>
          <w:p w14:paraId="5309A275">
            <w:pPr>
              <w:pStyle w:val="19"/>
            </w:pPr>
            <w:r>
              <w:t>医疗机构对外聘专家的满意度</w:t>
            </w:r>
          </w:p>
        </w:tc>
        <w:tc>
          <w:tcPr>
            <w:tcW w:w="1276" w:type="dxa"/>
            <w:vAlign w:val="center"/>
          </w:tcPr>
          <w:p w14:paraId="4BC92D5B">
            <w:pPr>
              <w:pStyle w:val="19"/>
            </w:pPr>
            <w:r>
              <w:t>≥95百分比</w:t>
            </w:r>
          </w:p>
        </w:tc>
        <w:tc>
          <w:tcPr>
            <w:tcW w:w="1843" w:type="dxa"/>
            <w:vAlign w:val="center"/>
          </w:tcPr>
          <w:p w14:paraId="11A17D33">
            <w:pPr>
              <w:pStyle w:val="19"/>
            </w:pPr>
            <w:r>
              <w:t>依据政府批示</w:t>
            </w:r>
          </w:p>
        </w:tc>
      </w:tr>
    </w:tbl>
    <w:p w14:paraId="69545F04">
      <w:pPr>
        <w:sectPr>
          <w:pgSz w:w="16840" w:h="11900" w:orient="landscape"/>
          <w:pgMar w:top="1304" w:right="1984" w:bottom="1304" w:left="1134" w:header="720" w:footer="720" w:gutter="0"/>
          <w:cols w:space="720" w:num="1"/>
        </w:sectPr>
      </w:pPr>
    </w:p>
    <w:p w14:paraId="3B28AE73">
      <w:pPr>
        <w:jc w:val="center"/>
      </w:pPr>
      <w:r>
        <w:rPr>
          <w:rFonts w:ascii="方正仿宋_GBK" w:hAnsi="方正仿宋_GBK" w:eastAsia="方正仿宋_GBK" w:cs="方正仿宋_GBK"/>
          <w:color w:val="000000"/>
          <w:sz w:val="28"/>
        </w:rPr>
        <w:t xml:space="preserve"> </w:t>
      </w:r>
    </w:p>
    <w:p w14:paraId="4D33E576">
      <w:pPr>
        <w:ind w:firstLine="560"/>
        <w:outlineLvl w:val="3"/>
      </w:pPr>
      <w:bookmarkStart w:id="5" w:name="_Toc_4_4_0000000008"/>
      <w:r>
        <w:rPr>
          <w:rFonts w:ascii="方正仿宋_GBK" w:hAnsi="方正仿宋_GBK" w:eastAsia="方正仿宋_GBK" w:cs="方正仿宋_GBK"/>
          <w:color w:val="000000"/>
          <w:sz w:val="28"/>
        </w:rPr>
        <w:t>5.2024年门诊慢特病政策专项经费绩效目标表</w:t>
      </w:r>
      <w:bookmarkEnd w:id="5"/>
    </w:p>
    <w:tbl>
      <w:tblPr>
        <w:tblStyle w:val="9"/>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3393E6D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608EAFCF">
            <w:pPr>
              <w:pStyle w:val="23"/>
            </w:pPr>
            <w:r>
              <w:t>450001涞水县医疗保障局本级</w:t>
            </w:r>
          </w:p>
        </w:tc>
        <w:tc>
          <w:tcPr>
            <w:tcW w:w="1843" w:type="dxa"/>
            <w:tcBorders>
              <w:top w:val="single" w:color="FFFFFF" w:sz="6" w:space="0"/>
              <w:left w:val="single" w:color="FFFFFF" w:sz="6" w:space="0"/>
              <w:right w:val="single" w:color="FFFFFF" w:sz="6" w:space="0"/>
            </w:tcBorders>
            <w:vAlign w:val="center"/>
          </w:tcPr>
          <w:p w14:paraId="76A3198A">
            <w:pPr>
              <w:pStyle w:val="18"/>
            </w:pPr>
            <w:r>
              <w:t>单位：万元</w:t>
            </w:r>
          </w:p>
        </w:tc>
      </w:tr>
      <w:tr w14:paraId="32B54B0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C2ED87C">
            <w:pPr>
              <w:pStyle w:val="17"/>
            </w:pPr>
            <w:r>
              <w:t>项目编码</w:t>
            </w:r>
          </w:p>
        </w:tc>
        <w:tc>
          <w:tcPr>
            <w:tcW w:w="2608" w:type="dxa"/>
            <w:gridSpan w:val="2"/>
            <w:vAlign w:val="center"/>
          </w:tcPr>
          <w:p w14:paraId="372B743B">
            <w:pPr>
              <w:pStyle w:val="19"/>
            </w:pPr>
            <w:r>
              <w:t>13062324P00828F10003J</w:t>
            </w:r>
          </w:p>
        </w:tc>
        <w:tc>
          <w:tcPr>
            <w:tcW w:w="1587" w:type="dxa"/>
            <w:vAlign w:val="center"/>
          </w:tcPr>
          <w:p w14:paraId="4FAF7447">
            <w:pPr>
              <w:pStyle w:val="17"/>
            </w:pPr>
            <w:r>
              <w:t>项目名称</w:t>
            </w:r>
          </w:p>
        </w:tc>
        <w:tc>
          <w:tcPr>
            <w:tcW w:w="4423" w:type="dxa"/>
            <w:gridSpan w:val="3"/>
            <w:vAlign w:val="center"/>
          </w:tcPr>
          <w:p w14:paraId="19253B8F">
            <w:pPr>
              <w:pStyle w:val="19"/>
            </w:pPr>
            <w:r>
              <w:t>2024年门诊慢特病政策专项经费</w:t>
            </w:r>
          </w:p>
        </w:tc>
      </w:tr>
      <w:tr w14:paraId="00F2728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3822E69">
            <w:pPr>
              <w:pStyle w:val="17"/>
            </w:pPr>
            <w:r>
              <w:t>预算规模及资金用途</w:t>
            </w:r>
          </w:p>
        </w:tc>
        <w:tc>
          <w:tcPr>
            <w:tcW w:w="1276" w:type="dxa"/>
            <w:vAlign w:val="center"/>
          </w:tcPr>
          <w:p w14:paraId="7DA4D1D9">
            <w:pPr>
              <w:pStyle w:val="17"/>
            </w:pPr>
            <w:r>
              <w:t>预算数</w:t>
            </w:r>
          </w:p>
        </w:tc>
        <w:tc>
          <w:tcPr>
            <w:tcW w:w="1332" w:type="dxa"/>
            <w:vAlign w:val="center"/>
          </w:tcPr>
          <w:p w14:paraId="48CC12F3">
            <w:pPr>
              <w:pStyle w:val="19"/>
            </w:pPr>
            <w:r>
              <w:t>7.00</w:t>
            </w:r>
          </w:p>
        </w:tc>
        <w:tc>
          <w:tcPr>
            <w:tcW w:w="1587" w:type="dxa"/>
            <w:vAlign w:val="center"/>
          </w:tcPr>
          <w:p w14:paraId="61D9D3E1">
            <w:pPr>
              <w:pStyle w:val="17"/>
            </w:pPr>
            <w:r>
              <w:t>其中：财政    资金</w:t>
            </w:r>
          </w:p>
        </w:tc>
        <w:tc>
          <w:tcPr>
            <w:tcW w:w="1304" w:type="dxa"/>
            <w:vAlign w:val="center"/>
          </w:tcPr>
          <w:p w14:paraId="160B7AF5">
            <w:pPr>
              <w:pStyle w:val="19"/>
            </w:pPr>
            <w:r>
              <w:t>7.00</w:t>
            </w:r>
          </w:p>
        </w:tc>
        <w:tc>
          <w:tcPr>
            <w:tcW w:w="1276" w:type="dxa"/>
            <w:vAlign w:val="center"/>
          </w:tcPr>
          <w:p w14:paraId="07D6654D">
            <w:pPr>
              <w:pStyle w:val="17"/>
            </w:pPr>
            <w:r>
              <w:t>其他资金</w:t>
            </w:r>
          </w:p>
        </w:tc>
        <w:tc>
          <w:tcPr>
            <w:tcW w:w="1843" w:type="dxa"/>
            <w:vAlign w:val="center"/>
          </w:tcPr>
          <w:p w14:paraId="7B8916B2">
            <w:pPr>
              <w:pStyle w:val="19"/>
            </w:pPr>
            <w:r>
              <w:t xml:space="preserve"> </w:t>
            </w:r>
          </w:p>
        </w:tc>
      </w:tr>
      <w:tr w14:paraId="5CD760A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AE7A155"/>
        </w:tc>
        <w:tc>
          <w:tcPr>
            <w:tcW w:w="8618" w:type="dxa"/>
            <w:gridSpan w:val="6"/>
            <w:vAlign w:val="center"/>
          </w:tcPr>
          <w:p w14:paraId="67240A1E">
            <w:pPr>
              <w:pStyle w:val="19"/>
            </w:pPr>
            <w:r>
              <w:t>及时进行政策宣传</w:t>
            </w:r>
          </w:p>
        </w:tc>
      </w:tr>
      <w:tr w14:paraId="18ABE76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24AEEC9">
            <w:pPr>
              <w:pStyle w:val="17"/>
            </w:pPr>
            <w:r>
              <w:t>资金支出计划（%）</w:t>
            </w:r>
          </w:p>
        </w:tc>
        <w:tc>
          <w:tcPr>
            <w:tcW w:w="2608" w:type="dxa"/>
            <w:gridSpan w:val="2"/>
            <w:vAlign w:val="center"/>
          </w:tcPr>
          <w:p w14:paraId="22380663">
            <w:pPr>
              <w:pStyle w:val="17"/>
            </w:pPr>
            <w:r>
              <w:t>3月底</w:t>
            </w:r>
          </w:p>
        </w:tc>
        <w:tc>
          <w:tcPr>
            <w:tcW w:w="1587" w:type="dxa"/>
            <w:vAlign w:val="center"/>
          </w:tcPr>
          <w:p w14:paraId="5FFCAA87">
            <w:pPr>
              <w:pStyle w:val="17"/>
            </w:pPr>
            <w:r>
              <w:t>6月底</w:t>
            </w:r>
          </w:p>
        </w:tc>
        <w:tc>
          <w:tcPr>
            <w:tcW w:w="1304" w:type="dxa"/>
            <w:vAlign w:val="center"/>
          </w:tcPr>
          <w:p w14:paraId="2830D1DA">
            <w:pPr>
              <w:pStyle w:val="17"/>
            </w:pPr>
            <w:r>
              <w:t>10月底</w:t>
            </w:r>
          </w:p>
        </w:tc>
        <w:tc>
          <w:tcPr>
            <w:tcW w:w="3119" w:type="dxa"/>
            <w:gridSpan w:val="2"/>
            <w:vAlign w:val="center"/>
          </w:tcPr>
          <w:p w14:paraId="759A3BC4">
            <w:pPr>
              <w:pStyle w:val="17"/>
            </w:pPr>
            <w:r>
              <w:t>12月底</w:t>
            </w:r>
          </w:p>
        </w:tc>
      </w:tr>
      <w:tr w14:paraId="143D5B1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5726327"/>
        </w:tc>
        <w:tc>
          <w:tcPr>
            <w:tcW w:w="2608" w:type="dxa"/>
            <w:gridSpan w:val="2"/>
            <w:vAlign w:val="center"/>
          </w:tcPr>
          <w:p w14:paraId="770265B5">
            <w:pPr>
              <w:pStyle w:val="20"/>
            </w:pPr>
            <w:r>
              <w:t>1.75</w:t>
            </w:r>
          </w:p>
        </w:tc>
        <w:tc>
          <w:tcPr>
            <w:tcW w:w="1587" w:type="dxa"/>
            <w:vAlign w:val="center"/>
          </w:tcPr>
          <w:p w14:paraId="58B26D31">
            <w:pPr>
              <w:pStyle w:val="20"/>
            </w:pPr>
            <w:r>
              <w:t>4.00</w:t>
            </w:r>
          </w:p>
        </w:tc>
        <w:tc>
          <w:tcPr>
            <w:tcW w:w="1304" w:type="dxa"/>
            <w:vAlign w:val="center"/>
          </w:tcPr>
          <w:p w14:paraId="106956A8">
            <w:pPr>
              <w:pStyle w:val="20"/>
            </w:pPr>
            <w:r>
              <w:t>6.00</w:t>
            </w:r>
          </w:p>
        </w:tc>
        <w:tc>
          <w:tcPr>
            <w:tcW w:w="3119" w:type="dxa"/>
            <w:gridSpan w:val="2"/>
            <w:vAlign w:val="center"/>
          </w:tcPr>
          <w:p w14:paraId="348F4CB4">
            <w:pPr>
              <w:pStyle w:val="20"/>
            </w:pPr>
            <w:r>
              <w:t>7.00</w:t>
            </w:r>
          </w:p>
        </w:tc>
      </w:tr>
      <w:tr w14:paraId="0515E94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C706163">
            <w:pPr>
              <w:pStyle w:val="17"/>
            </w:pPr>
            <w:r>
              <w:t>绩效目标</w:t>
            </w:r>
          </w:p>
        </w:tc>
        <w:tc>
          <w:tcPr>
            <w:tcW w:w="8618" w:type="dxa"/>
            <w:gridSpan w:val="6"/>
            <w:vAlign w:val="center"/>
          </w:tcPr>
          <w:p w14:paraId="51D07253">
            <w:pPr>
              <w:pStyle w:val="19"/>
            </w:pPr>
            <w:r>
              <w:t>1.目标内容1及时进行政策宣传</w:t>
            </w:r>
          </w:p>
        </w:tc>
      </w:tr>
    </w:tbl>
    <w:p w14:paraId="390A3E1D">
      <w:pPr>
        <w:spacing w:line="2" w:lineRule="exact"/>
        <w:jc w:val="center"/>
      </w:pPr>
      <w:r>
        <w:rPr>
          <w:rFonts w:ascii="方正书宋_GBK" w:hAnsi="方正书宋_GBK" w:eastAsia="方正书宋_GBK" w:cs="方正书宋_GBK"/>
          <w:color w:val="000000"/>
          <w:sz w:val="21"/>
        </w:rPr>
        <w:t xml:space="preserve"> </w:t>
      </w:r>
    </w:p>
    <w:tbl>
      <w:tblPr>
        <w:tblStyle w:val="9"/>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38B608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F49D958">
            <w:pPr>
              <w:pStyle w:val="17"/>
            </w:pPr>
            <w:r>
              <w:t>一级指标</w:t>
            </w:r>
          </w:p>
        </w:tc>
        <w:tc>
          <w:tcPr>
            <w:tcW w:w="1276" w:type="dxa"/>
            <w:vAlign w:val="center"/>
          </w:tcPr>
          <w:p w14:paraId="4F648A06">
            <w:pPr>
              <w:pStyle w:val="17"/>
            </w:pPr>
            <w:r>
              <w:t>二级指标</w:t>
            </w:r>
          </w:p>
        </w:tc>
        <w:tc>
          <w:tcPr>
            <w:tcW w:w="1332" w:type="dxa"/>
            <w:vAlign w:val="center"/>
          </w:tcPr>
          <w:p w14:paraId="787ACC00">
            <w:pPr>
              <w:pStyle w:val="17"/>
            </w:pPr>
            <w:r>
              <w:t>三级指标</w:t>
            </w:r>
          </w:p>
        </w:tc>
        <w:tc>
          <w:tcPr>
            <w:tcW w:w="2891" w:type="dxa"/>
            <w:vAlign w:val="center"/>
          </w:tcPr>
          <w:p w14:paraId="2EBCEADB">
            <w:pPr>
              <w:pStyle w:val="17"/>
            </w:pPr>
            <w:r>
              <w:t>绩效指标描述</w:t>
            </w:r>
          </w:p>
        </w:tc>
        <w:tc>
          <w:tcPr>
            <w:tcW w:w="1276" w:type="dxa"/>
            <w:vAlign w:val="center"/>
          </w:tcPr>
          <w:p w14:paraId="59AE28FC">
            <w:pPr>
              <w:pStyle w:val="17"/>
            </w:pPr>
            <w:r>
              <w:t>指标值</w:t>
            </w:r>
          </w:p>
        </w:tc>
        <w:tc>
          <w:tcPr>
            <w:tcW w:w="1843" w:type="dxa"/>
            <w:vAlign w:val="center"/>
          </w:tcPr>
          <w:p w14:paraId="29739850">
            <w:pPr>
              <w:pStyle w:val="17"/>
            </w:pPr>
            <w:r>
              <w:t>指标值确定依据</w:t>
            </w:r>
          </w:p>
        </w:tc>
      </w:tr>
      <w:tr w14:paraId="0FF7F774">
        <w:tblPrEx>
          <w:tblCellMar>
            <w:top w:w="0" w:type="dxa"/>
            <w:left w:w="108" w:type="dxa"/>
            <w:bottom w:w="0" w:type="dxa"/>
            <w:right w:w="108" w:type="dxa"/>
          </w:tblCellMar>
        </w:tblPrEx>
        <w:trPr>
          <w:trHeight w:val="369" w:hRule="atLeast"/>
          <w:jc w:val="center"/>
        </w:trPr>
        <w:tc>
          <w:tcPr>
            <w:tcW w:w="1276" w:type="dxa"/>
            <w:vMerge w:val="restart"/>
            <w:vAlign w:val="center"/>
          </w:tcPr>
          <w:p w14:paraId="208500B2">
            <w:pPr>
              <w:pStyle w:val="20"/>
            </w:pPr>
            <w:r>
              <w:t>产出指标</w:t>
            </w:r>
          </w:p>
        </w:tc>
        <w:tc>
          <w:tcPr>
            <w:tcW w:w="1276" w:type="dxa"/>
            <w:vAlign w:val="center"/>
          </w:tcPr>
          <w:p w14:paraId="5A42A0A0">
            <w:pPr>
              <w:pStyle w:val="19"/>
            </w:pPr>
            <w:r>
              <w:t>数量指标</w:t>
            </w:r>
          </w:p>
        </w:tc>
        <w:tc>
          <w:tcPr>
            <w:tcW w:w="1332" w:type="dxa"/>
            <w:vAlign w:val="center"/>
          </w:tcPr>
          <w:p w14:paraId="58D38121">
            <w:pPr>
              <w:pStyle w:val="19"/>
            </w:pPr>
            <w:r>
              <w:t>宣传资料和印刷份数</w:t>
            </w:r>
          </w:p>
        </w:tc>
        <w:tc>
          <w:tcPr>
            <w:tcW w:w="2891" w:type="dxa"/>
            <w:vAlign w:val="center"/>
          </w:tcPr>
          <w:p w14:paraId="0543D04F">
            <w:pPr>
              <w:pStyle w:val="19"/>
            </w:pPr>
            <w:r>
              <w:t>宣传资料和印刷份数</w:t>
            </w:r>
          </w:p>
        </w:tc>
        <w:tc>
          <w:tcPr>
            <w:tcW w:w="1276" w:type="dxa"/>
            <w:vAlign w:val="center"/>
          </w:tcPr>
          <w:p w14:paraId="0739B46B">
            <w:pPr>
              <w:pStyle w:val="19"/>
            </w:pPr>
            <w:r>
              <w:t>≥8万份</w:t>
            </w:r>
          </w:p>
        </w:tc>
        <w:tc>
          <w:tcPr>
            <w:tcW w:w="1843" w:type="dxa"/>
            <w:vAlign w:val="center"/>
          </w:tcPr>
          <w:p w14:paraId="50F4345F">
            <w:pPr>
              <w:pStyle w:val="19"/>
            </w:pPr>
            <w:r>
              <w:t>政府批示</w:t>
            </w:r>
          </w:p>
        </w:tc>
      </w:tr>
      <w:tr w14:paraId="00F1CEC8">
        <w:tblPrEx>
          <w:tblCellMar>
            <w:top w:w="0" w:type="dxa"/>
            <w:left w:w="108" w:type="dxa"/>
            <w:bottom w:w="0" w:type="dxa"/>
            <w:right w:w="108" w:type="dxa"/>
          </w:tblCellMar>
        </w:tblPrEx>
        <w:trPr>
          <w:trHeight w:val="369" w:hRule="atLeast"/>
          <w:jc w:val="center"/>
        </w:trPr>
        <w:tc>
          <w:tcPr>
            <w:tcW w:w="1276" w:type="dxa"/>
            <w:vMerge w:val="continue"/>
            <w:vAlign w:val="center"/>
          </w:tcPr>
          <w:p w14:paraId="6DE67503"/>
        </w:tc>
        <w:tc>
          <w:tcPr>
            <w:tcW w:w="1276" w:type="dxa"/>
            <w:vAlign w:val="center"/>
          </w:tcPr>
          <w:p w14:paraId="5BBD200E">
            <w:pPr>
              <w:pStyle w:val="19"/>
            </w:pPr>
            <w:r>
              <w:t>质量指标</w:t>
            </w:r>
          </w:p>
        </w:tc>
        <w:tc>
          <w:tcPr>
            <w:tcW w:w="1332" w:type="dxa"/>
            <w:vAlign w:val="center"/>
          </w:tcPr>
          <w:p w14:paraId="7413A337">
            <w:pPr>
              <w:pStyle w:val="19"/>
            </w:pPr>
            <w:r>
              <w:t>政策宣传覆盖率</w:t>
            </w:r>
          </w:p>
        </w:tc>
        <w:tc>
          <w:tcPr>
            <w:tcW w:w="2891" w:type="dxa"/>
            <w:vAlign w:val="center"/>
          </w:tcPr>
          <w:p w14:paraId="7EF958AB">
            <w:pPr>
              <w:pStyle w:val="19"/>
            </w:pPr>
            <w:r>
              <w:t>政策宣传覆盖率</w:t>
            </w:r>
          </w:p>
        </w:tc>
        <w:tc>
          <w:tcPr>
            <w:tcW w:w="1276" w:type="dxa"/>
            <w:vAlign w:val="center"/>
          </w:tcPr>
          <w:p w14:paraId="6F0D66A2">
            <w:pPr>
              <w:pStyle w:val="19"/>
            </w:pPr>
            <w:r>
              <w:t>≥95百分比</w:t>
            </w:r>
          </w:p>
        </w:tc>
        <w:tc>
          <w:tcPr>
            <w:tcW w:w="1843" w:type="dxa"/>
            <w:vAlign w:val="center"/>
          </w:tcPr>
          <w:p w14:paraId="197FF89E">
            <w:pPr>
              <w:pStyle w:val="19"/>
            </w:pPr>
            <w:r>
              <w:t>政府批示</w:t>
            </w:r>
          </w:p>
        </w:tc>
      </w:tr>
      <w:tr w14:paraId="6C2F1D1A">
        <w:tblPrEx>
          <w:tblCellMar>
            <w:top w:w="0" w:type="dxa"/>
            <w:left w:w="108" w:type="dxa"/>
            <w:bottom w:w="0" w:type="dxa"/>
            <w:right w:w="108" w:type="dxa"/>
          </w:tblCellMar>
        </w:tblPrEx>
        <w:trPr>
          <w:trHeight w:val="369" w:hRule="atLeast"/>
          <w:jc w:val="center"/>
        </w:trPr>
        <w:tc>
          <w:tcPr>
            <w:tcW w:w="1276" w:type="dxa"/>
            <w:vMerge w:val="continue"/>
            <w:vAlign w:val="center"/>
          </w:tcPr>
          <w:p w14:paraId="4799EBAB"/>
        </w:tc>
        <w:tc>
          <w:tcPr>
            <w:tcW w:w="1276" w:type="dxa"/>
            <w:vAlign w:val="center"/>
          </w:tcPr>
          <w:p w14:paraId="3674BC96">
            <w:pPr>
              <w:pStyle w:val="19"/>
            </w:pPr>
            <w:r>
              <w:t>时效指标</w:t>
            </w:r>
          </w:p>
        </w:tc>
        <w:tc>
          <w:tcPr>
            <w:tcW w:w="1332" w:type="dxa"/>
            <w:vAlign w:val="center"/>
          </w:tcPr>
          <w:p w14:paraId="5752C784">
            <w:pPr>
              <w:pStyle w:val="19"/>
            </w:pPr>
            <w:r>
              <w:t>及时率</w:t>
            </w:r>
          </w:p>
        </w:tc>
        <w:tc>
          <w:tcPr>
            <w:tcW w:w="2891" w:type="dxa"/>
            <w:vAlign w:val="center"/>
          </w:tcPr>
          <w:p w14:paraId="286D9822">
            <w:pPr>
              <w:pStyle w:val="19"/>
            </w:pPr>
            <w:r>
              <w:t>政策宣传及时率</w:t>
            </w:r>
          </w:p>
        </w:tc>
        <w:tc>
          <w:tcPr>
            <w:tcW w:w="1276" w:type="dxa"/>
            <w:vAlign w:val="center"/>
          </w:tcPr>
          <w:p w14:paraId="45E10D29">
            <w:pPr>
              <w:pStyle w:val="19"/>
            </w:pPr>
            <w:r>
              <w:t>≥95百分比</w:t>
            </w:r>
          </w:p>
        </w:tc>
        <w:tc>
          <w:tcPr>
            <w:tcW w:w="1843" w:type="dxa"/>
            <w:vAlign w:val="center"/>
          </w:tcPr>
          <w:p w14:paraId="1014F55D">
            <w:pPr>
              <w:pStyle w:val="19"/>
            </w:pPr>
            <w:r>
              <w:t>政府批示</w:t>
            </w:r>
          </w:p>
        </w:tc>
      </w:tr>
      <w:tr w14:paraId="6A9D2412">
        <w:tblPrEx>
          <w:tblCellMar>
            <w:top w:w="0" w:type="dxa"/>
            <w:left w:w="108" w:type="dxa"/>
            <w:bottom w:w="0" w:type="dxa"/>
            <w:right w:w="108" w:type="dxa"/>
          </w:tblCellMar>
        </w:tblPrEx>
        <w:trPr>
          <w:trHeight w:val="369" w:hRule="atLeast"/>
          <w:jc w:val="center"/>
        </w:trPr>
        <w:tc>
          <w:tcPr>
            <w:tcW w:w="1276" w:type="dxa"/>
            <w:vMerge w:val="continue"/>
            <w:vAlign w:val="center"/>
          </w:tcPr>
          <w:p w14:paraId="12B96915"/>
        </w:tc>
        <w:tc>
          <w:tcPr>
            <w:tcW w:w="1276" w:type="dxa"/>
            <w:vAlign w:val="center"/>
          </w:tcPr>
          <w:p w14:paraId="465961D5">
            <w:pPr>
              <w:pStyle w:val="19"/>
            </w:pPr>
            <w:r>
              <w:t>成本指标</w:t>
            </w:r>
          </w:p>
        </w:tc>
        <w:tc>
          <w:tcPr>
            <w:tcW w:w="1332" w:type="dxa"/>
            <w:vAlign w:val="center"/>
          </w:tcPr>
          <w:p w14:paraId="09C20E09">
            <w:pPr>
              <w:pStyle w:val="19"/>
            </w:pPr>
            <w:r>
              <w:t>按照预算执行</w:t>
            </w:r>
          </w:p>
        </w:tc>
        <w:tc>
          <w:tcPr>
            <w:tcW w:w="2891" w:type="dxa"/>
            <w:vAlign w:val="center"/>
          </w:tcPr>
          <w:p w14:paraId="1B089FF5">
            <w:pPr>
              <w:pStyle w:val="19"/>
            </w:pPr>
            <w:r>
              <w:t>按照预算执行</w:t>
            </w:r>
          </w:p>
        </w:tc>
        <w:tc>
          <w:tcPr>
            <w:tcW w:w="1276" w:type="dxa"/>
            <w:vAlign w:val="center"/>
          </w:tcPr>
          <w:p w14:paraId="3981D06B">
            <w:pPr>
              <w:pStyle w:val="19"/>
            </w:pPr>
            <w:r>
              <w:t>≤7万元</w:t>
            </w:r>
          </w:p>
        </w:tc>
        <w:tc>
          <w:tcPr>
            <w:tcW w:w="1843" w:type="dxa"/>
            <w:vAlign w:val="center"/>
          </w:tcPr>
          <w:p w14:paraId="0C015666">
            <w:pPr>
              <w:pStyle w:val="19"/>
            </w:pPr>
            <w:r>
              <w:t>政府批示</w:t>
            </w:r>
          </w:p>
        </w:tc>
      </w:tr>
      <w:tr w14:paraId="262BBD97">
        <w:tblPrEx>
          <w:tblCellMar>
            <w:top w:w="0" w:type="dxa"/>
            <w:left w:w="108" w:type="dxa"/>
            <w:bottom w:w="0" w:type="dxa"/>
            <w:right w:w="108" w:type="dxa"/>
          </w:tblCellMar>
        </w:tblPrEx>
        <w:trPr>
          <w:trHeight w:val="369" w:hRule="atLeast"/>
          <w:jc w:val="center"/>
        </w:trPr>
        <w:tc>
          <w:tcPr>
            <w:tcW w:w="1276" w:type="dxa"/>
            <w:vAlign w:val="center"/>
          </w:tcPr>
          <w:p w14:paraId="326E0373">
            <w:pPr>
              <w:pStyle w:val="20"/>
            </w:pPr>
            <w:r>
              <w:t>效益指标</w:t>
            </w:r>
          </w:p>
        </w:tc>
        <w:tc>
          <w:tcPr>
            <w:tcW w:w="1276" w:type="dxa"/>
            <w:vAlign w:val="center"/>
          </w:tcPr>
          <w:p w14:paraId="581A0F1B">
            <w:pPr>
              <w:pStyle w:val="19"/>
            </w:pPr>
            <w:r>
              <w:t>社会效益指标</w:t>
            </w:r>
          </w:p>
        </w:tc>
        <w:tc>
          <w:tcPr>
            <w:tcW w:w="1332" w:type="dxa"/>
            <w:vAlign w:val="center"/>
          </w:tcPr>
          <w:p w14:paraId="06BFBF7C">
            <w:pPr>
              <w:pStyle w:val="19"/>
            </w:pPr>
            <w:r>
              <w:t>社会影响力</w:t>
            </w:r>
          </w:p>
        </w:tc>
        <w:tc>
          <w:tcPr>
            <w:tcW w:w="2891" w:type="dxa"/>
            <w:vAlign w:val="center"/>
          </w:tcPr>
          <w:p w14:paraId="64BB3652">
            <w:pPr>
              <w:pStyle w:val="19"/>
            </w:pPr>
            <w:r>
              <w:t>享受政策人群的满意度</w:t>
            </w:r>
          </w:p>
        </w:tc>
        <w:tc>
          <w:tcPr>
            <w:tcW w:w="1276" w:type="dxa"/>
            <w:vAlign w:val="center"/>
          </w:tcPr>
          <w:p w14:paraId="11C577C5">
            <w:pPr>
              <w:pStyle w:val="19"/>
            </w:pPr>
            <w:r>
              <w:t>≥95百分比</w:t>
            </w:r>
          </w:p>
        </w:tc>
        <w:tc>
          <w:tcPr>
            <w:tcW w:w="1843" w:type="dxa"/>
            <w:vAlign w:val="center"/>
          </w:tcPr>
          <w:p w14:paraId="525F8AFA">
            <w:pPr>
              <w:pStyle w:val="19"/>
            </w:pPr>
            <w:r>
              <w:t>政府批示</w:t>
            </w:r>
          </w:p>
        </w:tc>
      </w:tr>
      <w:tr w14:paraId="2409EEEF">
        <w:tblPrEx>
          <w:tblCellMar>
            <w:top w:w="0" w:type="dxa"/>
            <w:left w:w="108" w:type="dxa"/>
            <w:bottom w:w="0" w:type="dxa"/>
            <w:right w:w="108" w:type="dxa"/>
          </w:tblCellMar>
        </w:tblPrEx>
        <w:trPr>
          <w:trHeight w:val="369" w:hRule="atLeast"/>
          <w:jc w:val="center"/>
        </w:trPr>
        <w:tc>
          <w:tcPr>
            <w:tcW w:w="1276" w:type="dxa"/>
            <w:vAlign w:val="center"/>
          </w:tcPr>
          <w:p w14:paraId="5244E895">
            <w:pPr>
              <w:pStyle w:val="20"/>
            </w:pPr>
            <w:r>
              <w:t>满意度指标</w:t>
            </w:r>
          </w:p>
        </w:tc>
        <w:tc>
          <w:tcPr>
            <w:tcW w:w="1276" w:type="dxa"/>
            <w:vAlign w:val="center"/>
          </w:tcPr>
          <w:p w14:paraId="4D799D80">
            <w:pPr>
              <w:pStyle w:val="19"/>
            </w:pPr>
            <w:r>
              <w:t>服务对象满意度指标</w:t>
            </w:r>
          </w:p>
        </w:tc>
        <w:tc>
          <w:tcPr>
            <w:tcW w:w="1332" w:type="dxa"/>
            <w:vAlign w:val="center"/>
          </w:tcPr>
          <w:p w14:paraId="5EE9E555">
            <w:pPr>
              <w:pStyle w:val="19"/>
            </w:pPr>
            <w:r>
              <w:t>服务对象满意度</w:t>
            </w:r>
          </w:p>
        </w:tc>
        <w:tc>
          <w:tcPr>
            <w:tcW w:w="2891" w:type="dxa"/>
            <w:vAlign w:val="center"/>
          </w:tcPr>
          <w:p w14:paraId="7B540E9F">
            <w:pPr>
              <w:pStyle w:val="19"/>
            </w:pPr>
            <w:r>
              <w:t>享受政策人群的满意度</w:t>
            </w:r>
          </w:p>
        </w:tc>
        <w:tc>
          <w:tcPr>
            <w:tcW w:w="1276" w:type="dxa"/>
            <w:vAlign w:val="center"/>
          </w:tcPr>
          <w:p w14:paraId="766E13B2">
            <w:pPr>
              <w:pStyle w:val="19"/>
            </w:pPr>
            <w:r>
              <w:t>≥95百分比</w:t>
            </w:r>
          </w:p>
        </w:tc>
        <w:tc>
          <w:tcPr>
            <w:tcW w:w="1843" w:type="dxa"/>
            <w:vAlign w:val="center"/>
          </w:tcPr>
          <w:p w14:paraId="01DF45CA">
            <w:pPr>
              <w:pStyle w:val="19"/>
            </w:pPr>
            <w:r>
              <w:t>政府批示</w:t>
            </w:r>
          </w:p>
        </w:tc>
      </w:tr>
    </w:tbl>
    <w:p w14:paraId="44D8A741">
      <w:pPr>
        <w:sectPr>
          <w:pgSz w:w="16840" w:h="11900" w:orient="landscape"/>
          <w:pgMar w:top="1304" w:right="1984" w:bottom="1304" w:left="1134" w:header="720" w:footer="720" w:gutter="0"/>
          <w:cols w:space="720" w:num="1"/>
        </w:sectPr>
      </w:pPr>
    </w:p>
    <w:p w14:paraId="5D5A459D">
      <w:pPr>
        <w:jc w:val="center"/>
      </w:pPr>
      <w:r>
        <w:rPr>
          <w:rFonts w:ascii="方正仿宋_GBK" w:hAnsi="方正仿宋_GBK" w:eastAsia="方正仿宋_GBK" w:cs="方正仿宋_GBK"/>
          <w:color w:val="000000"/>
          <w:sz w:val="28"/>
        </w:rPr>
        <w:t xml:space="preserve"> </w:t>
      </w:r>
    </w:p>
    <w:p w14:paraId="6AC6286D">
      <w:pPr>
        <w:ind w:firstLine="560"/>
        <w:outlineLvl w:val="3"/>
      </w:pPr>
      <w:bookmarkStart w:id="6" w:name="_Toc_4_4_0000000009"/>
      <w:r>
        <w:rPr>
          <w:rFonts w:ascii="方正仿宋_GBK" w:hAnsi="方正仿宋_GBK" w:eastAsia="方正仿宋_GBK" w:cs="方正仿宋_GBK"/>
          <w:color w:val="000000"/>
          <w:sz w:val="28"/>
        </w:rPr>
        <w:t>6.2024年聘请第三方审计费绩效目标表</w:t>
      </w:r>
      <w:bookmarkEnd w:id="6"/>
    </w:p>
    <w:tbl>
      <w:tblPr>
        <w:tblStyle w:val="9"/>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6A665DB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3CDC92B1">
            <w:pPr>
              <w:pStyle w:val="23"/>
            </w:pPr>
            <w:r>
              <w:t>450001涞水县医疗保障局本级</w:t>
            </w:r>
          </w:p>
        </w:tc>
        <w:tc>
          <w:tcPr>
            <w:tcW w:w="1843" w:type="dxa"/>
            <w:tcBorders>
              <w:top w:val="single" w:color="FFFFFF" w:sz="6" w:space="0"/>
              <w:left w:val="single" w:color="FFFFFF" w:sz="6" w:space="0"/>
              <w:right w:val="single" w:color="FFFFFF" w:sz="6" w:space="0"/>
            </w:tcBorders>
            <w:vAlign w:val="center"/>
          </w:tcPr>
          <w:p w14:paraId="750F226A">
            <w:pPr>
              <w:pStyle w:val="18"/>
            </w:pPr>
            <w:r>
              <w:t>单位：万元</w:t>
            </w:r>
          </w:p>
        </w:tc>
      </w:tr>
      <w:tr w14:paraId="6C59064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07BA652">
            <w:pPr>
              <w:pStyle w:val="17"/>
            </w:pPr>
            <w:r>
              <w:t>项目编码</w:t>
            </w:r>
          </w:p>
        </w:tc>
        <w:tc>
          <w:tcPr>
            <w:tcW w:w="2608" w:type="dxa"/>
            <w:gridSpan w:val="2"/>
            <w:vAlign w:val="center"/>
          </w:tcPr>
          <w:p w14:paraId="0EEF7959">
            <w:pPr>
              <w:pStyle w:val="19"/>
            </w:pPr>
            <w:r>
              <w:t>13062324P00878810003H</w:t>
            </w:r>
          </w:p>
        </w:tc>
        <w:tc>
          <w:tcPr>
            <w:tcW w:w="1587" w:type="dxa"/>
            <w:vAlign w:val="center"/>
          </w:tcPr>
          <w:p w14:paraId="17BDF64B">
            <w:pPr>
              <w:pStyle w:val="17"/>
            </w:pPr>
            <w:r>
              <w:t>项目名称</w:t>
            </w:r>
          </w:p>
        </w:tc>
        <w:tc>
          <w:tcPr>
            <w:tcW w:w="4423" w:type="dxa"/>
            <w:gridSpan w:val="3"/>
            <w:vAlign w:val="center"/>
          </w:tcPr>
          <w:p w14:paraId="310D142D">
            <w:pPr>
              <w:pStyle w:val="19"/>
            </w:pPr>
            <w:r>
              <w:t>2024年聘请第三方审计费</w:t>
            </w:r>
          </w:p>
        </w:tc>
      </w:tr>
      <w:tr w14:paraId="4C4451D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5F6BD0C">
            <w:pPr>
              <w:pStyle w:val="17"/>
            </w:pPr>
            <w:r>
              <w:t>预算规模及资金用途</w:t>
            </w:r>
          </w:p>
        </w:tc>
        <w:tc>
          <w:tcPr>
            <w:tcW w:w="1276" w:type="dxa"/>
            <w:vAlign w:val="center"/>
          </w:tcPr>
          <w:p w14:paraId="4E07700C">
            <w:pPr>
              <w:pStyle w:val="17"/>
            </w:pPr>
            <w:r>
              <w:t>预算数</w:t>
            </w:r>
          </w:p>
        </w:tc>
        <w:tc>
          <w:tcPr>
            <w:tcW w:w="1332" w:type="dxa"/>
            <w:vAlign w:val="center"/>
          </w:tcPr>
          <w:p w14:paraId="5409F265">
            <w:pPr>
              <w:pStyle w:val="19"/>
            </w:pPr>
            <w:r>
              <w:t>8.00</w:t>
            </w:r>
          </w:p>
        </w:tc>
        <w:tc>
          <w:tcPr>
            <w:tcW w:w="1587" w:type="dxa"/>
            <w:vAlign w:val="center"/>
          </w:tcPr>
          <w:p w14:paraId="18A26216">
            <w:pPr>
              <w:pStyle w:val="17"/>
            </w:pPr>
            <w:r>
              <w:t>其中：财政    资金</w:t>
            </w:r>
          </w:p>
        </w:tc>
        <w:tc>
          <w:tcPr>
            <w:tcW w:w="1304" w:type="dxa"/>
            <w:vAlign w:val="center"/>
          </w:tcPr>
          <w:p w14:paraId="3C6086B5">
            <w:pPr>
              <w:pStyle w:val="19"/>
            </w:pPr>
            <w:r>
              <w:t>8.00</w:t>
            </w:r>
          </w:p>
        </w:tc>
        <w:tc>
          <w:tcPr>
            <w:tcW w:w="1276" w:type="dxa"/>
            <w:vAlign w:val="center"/>
          </w:tcPr>
          <w:p w14:paraId="4ED26B03">
            <w:pPr>
              <w:pStyle w:val="17"/>
            </w:pPr>
            <w:r>
              <w:t>其他资金</w:t>
            </w:r>
          </w:p>
        </w:tc>
        <w:tc>
          <w:tcPr>
            <w:tcW w:w="1843" w:type="dxa"/>
            <w:vAlign w:val="center"/>
          </w:tcPr>
          <w:p w14:paraId="44C979F0">
            <w:pPr>
              <w:pStyle w:val="19"/>
            </w:pPr>
            <w:r>
              <w:t xml:space="preserve"> </w:t>
            </w:r>
          </w:p>
        </w:tc>
      </w:tr>
      <w:tr w14:paraId="007B1C7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2ACA88F"/>
        </w:tc>
        <w:tc>
          <w:tcPr>
            <w:tcW w:w="8618" w:type="dxa"/>
            <w:gridSpan w:val="6"/>
            <w:vAlign w:val="center"/>
          </w:tcPr>
          <w:p w14:paraId="28252A36">
            <w:pPr>
              <w:pStyle w:val="19"/>
            </w:pPr>
            <w:r>
              <w:t>对医保基金的使用情况进行审计，确保基金的安全</w:t>
            </w:r>
          </w:p>
        </w:tc>
      </w:tr>
      <w:tr w14:paraId="0DD21BE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FE7AEEA">
            <w:pPr>
              <w:pStyle w:val="17"/>
            </w:pPr>
            <w:r>
              <w:t>资金支出计划（%）</w:t>
            </w:r>
          </w:p>
        </w:tc>
        <w:tc>
          <w:tcPr>
            <w:tcW w:w="2608" w:type="dxa"/>
            <w:gridSpan w:val="2"/>
            <w:vAlign w:val="center"/>
          </w:tcPr>
          <w:p w14:paraId="71792D8F">
            <w:pPr>
              <w:pStyle w:val="17"/>
            </w:pPr>
            <w:r>
              <w:t>3月底</w:t>
            </w:r>
          </w:p>
        </w:tc>
        <w:tc>
          <w:tcPr>
            <w:tcW w:w="1587" w:type="dxa"/>
            <w:vAlign w:val="center"/>
          </w:tcPr>
          <w:p w14:paraId="4B91E832">
            <w:pPr>
              <w:pStyle w:val="17"/>
            </w:pPr>
            <w:r>
              <w:t>6月底</w:t>
            </w:r>
          </w:p>
        </w:tc>
        <w:tc>
          <w:tcPr>
            <w:tcW w:w="1304" w:type="dxa"/>
            <w:vAlign w:val="center"/>
          </w:tcPr>
          <w:p w14:paraId="7326BF91">
            <w:pPr>
              <w:pStyle w:val="17"/>
            </w:pPr>
            <w:r>
              <w:t>10月底</w:t>
            </w:r>
          </w:p>
        </w:tc>
        <w:tc>
          <w:tcPr>
            <w:tcW w:w="3119" w:type="dxa"/>
            <w:gridSpan w:val="2"/>
            <w:vAlign w:val="center"/>
          </w:tcPr>
          <w:p w14:paraId="66FB6AE5">
            <w:pPr>
              <w:pStyle w:val="17"/>
            </w:pPr>
            <w:r>
              <w:t>12月底</w:t>
            </w:r>
          </w:p>
        </w:tc>
      </w:tr>
      <w:tr w14:paraId="4F5FE99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EAF9DC2"/>
        </w:tc>
        <w:tc>
          <w:tcPr>
            <w:tcW w:w="2608" w:type="dxa"/>
            <w:gridSpan w:val="2"/>
            <w:vAlign w:val="center"/>
          </w:tcPr>
          <w:p w14:paraId="635D166E">
            <w:pPr>
              <w:pStyle w:val="20"/>
            </w:pPr>
            <w:r>
              <w:t xml:space="preserve"> </w:t>
            </w:r>
          </w:p>
        </w:tc>
        <w:tc>
          <w:tcPr>
            <w:tcW w:w="1587" w:type="dxa"/>
            <w:vAlign w:val="center"/>
          </w:tcPr>
          <w:p w14:paraId="0917B17C">
            <w:pPr>
              <w:pStyle w:val="20"/>
            </w:pPr>
            <w:r>
              <w:t xml:space="preserve"> </w:t>
            </w:r>
          </w:p>
        </w:tc>
        <w:tc>
          <w:tcPr>
            <w:tcW w:w="1304" w:type="dxa"/>
            <w:vAlign w:val="center"/>
          </w:tcPr>
          <w:p w14:paraId="46D74471">
            <w:pPr>
              <w:pStyle w:val="20"/>
            </w:pPr>
            <w:r>
              <w:t>8.00</w:t>
            </w:r>
          </w:p>
        </w:tc>
        <w:tc>
          <w:tcPr>
            <w:tcW w:w="3119" w:type="dxa"/>
            <w:gridSpan w:val="2"/>
            <w:vAlign w:val="center"/>
          </w:tcPr>
          <w:p w14:paraId="0128CFD4">
            <w:pPr>
              <w:pStyle w:val="20"/>
            </w:pPr>
            <w:r>
              <w:t xml:space="preserve"> </w:t>
            </w:r>
          </w:p>
        </w:tc>
      </w:tr>
      <w:tr w14:paraId="58EE027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65B755A">
            <w:pPr>
              <w:pStyle w:val="17"/>
            </w:pPr>
            <w:r>
              <w:t>绩效目标</w:t>
            </w:r>
          </w:p>
        </w:tc>
        <w:tc>
          <w:tcPr>
            <w:tcW w:w="8618" w:type="dxa"/>
            <w:gridSpan w:val="6"/>
            <w:vAlign w:val="center"/>
          </w:tcPr>
          <w:p w14:paraId="36023CE4">
            <w:pPr>
              <w:pStyle w:val="19"/>
            </w:pPr>
            <w:r>
              <w:t>1.对医保基金的使用情况进行审计，确保基金的安全</w:t>
            </w:r>
          </w:p>
        </w:tc>
      </w:tr>
    </w:tbl>
    <w:p w14:paraId="5F4B75E5">
      <w:pPr>
        <w:spacing w:line="2" w:lineRule="exact"/>
        <w:jc w:val="center"/>
      </w:pPr>
      <w:r>
        <w:rPr>
          <w:rFonts w:ascii="方正书宋_GBK" w:hAnsi="方正书宋_GBK" w:eastAsia="方正书宋_GBK" w:cs="方正书宋_GBK"/>
          <w:color w:val="000000"/>
          <w:sz w:val="21"/>
        </w:rPr>
        <w:t xml:space="preserve"> </w:t>
      </w:r>
    </w:p>
    <w:tbl>
      <w:tblPr>
        <w:tblStyle w:val="9"/>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24DF78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4FBED7E">
            <w:pPr>
              <w:pStyle w:val="17"/>
            </w:pPr>
            <w:r>
              <w:t>一级指标</w:t>
            </w:r>
          </w:p>
        </w:tc>
        <w:tc>
          <w:tcPr>
            <w:tcW w:w="1276" w:type="dxa"/>
            <w:vAlign w:val="center"/>
          </w:tcPr>
          <w:p w14:paraId="31736E4D">
            <w:pPr>
              <w:pStyle w:val="17"/>
            </w:pPr>
            <w:r>
              <w:t>二级指标</w:t>
            </w:r>
          </w:p>
        </w:tc>
        <w:tc>
          <w:tcPr>
            <w:tcW w:w="1332" w:type="dxa"/>
            <w:vAlign w:val="center"/>
          </w:tcPr>
          <w:p w14:paraId="65E0DD39">
            <w:pPr>
              <w:pStyle w:val="17"/>
            </w:pPr>
            <w:r>
              <w:t>三级指标</w:t>
            </w:r>
          </w:p>
        </w:tc>
        <w:tc>
          <w:tcPr>
            <w:tcW w:w="2891" w:type="dxa"/>
            <w:vAlign w:val="center"/>
          </w:tcPr>
          <w:p w14:paraId="538303DA">
            <w:pPr>
              <w:pStyle w:val="17"/>
            </w:pPr>
            <w:r>
              <w:t>绩效指标描述</w:t>
            </w:r>
          </w:p>
        </w:tc>
        <w:tc>
          <w:tcPr>
            <w:tcW w:w="1276" w:type="dxa"/>
            <w:vAlign w:val="center"/>
          </w:tcPr>
          <w:p w14:paraId="1BD6780E">
            <w:pPr>
              <w:pStyle w:val="17"/>
            </w:pPr>
            <w:r>
              <w:t>指标值</w:t>
            </w:r>
          </w:p>
        </w:tc>
        <w:tc>
          <w:tcPr>
            <w:tcW w:w="1843" w:type="dxa"/>
            <w:vAlign w:val="center"/>
          </w:tcPr>
          <w:p w14:paraId="394D63AC">
            <w:pPr>
              <w:pStyle w:val="17"/>
            </w:pPr>
            <w:r>
              <w:t>指标值确定依据</w:t>
            </w:r>
          </w:p>
        </w:tc>
      </w:tr>
      <w:tr w14:paraId="1F1EA48E">
        <w:tblPrEx>
          <w:tblCellMar>
            <w:top w:w="0" w:type="dxa"/>
            <w:left w:w="108" w:type="dxa"/>
            <w:bottom w:w="0" w:type="dxa"/>
            <w:right w:w="108" w:type="dxa"/>
          </w:tblCellMar>
        </w:tblPrEx>
        <w:trPr>
          <w:trHeight w:val="369" w:hRule="atLeast"/>
          <w:jc w:val="center"/>
        </w:trPr>
        <w:tc>
          <w:tcPr>
            <w:tcW w:w="1276" w:type="dxa"/>
            <w:vMerge w:val="restart"/>
            <w:vAlign w:val="center"/>
          </w:tcPr>
          <w:p w14:paraId="52FBBDBF">
            <w:pPr>
              <w:pStyle w:val="20"/>
            </w:pPr>
            <w:r>
              <w:t>产出指标</w:t>
            </w:r>
          </w:p>
        </w:tc>
        <w:tc>
          <w:tcPr>
            <w:tcW w:w="1276" w:type="dxa"/>
            <w:vAlign w:val="center"/>
          </w:tcPr>
          <w:p w14:paraId="67C99058">
            <w:pPr>
              <w:pStyle w:val="19"/>
            </w:pPr>
            <w:r>
              <w:t>数量指标</w:t>
            </w:r>
          </w:p>
        </w:tc>
        <w:tc>
          <w:tcPr>
            <w:tcW w:w="1332" w:type="dxa"/>
            <w:vAlign w:val="center"/>
          </w:tcPr>
          <w:p w14:paraId="36552CF0">
            <w:pPr>
              <w:pStyle w:val="19"/>
            </w:pPr>
            <w:r>
              <w:t>完成审计项目数量</w:t>
            </w:r>
          </w:p>
        </w:tc>
        <w:tc>
          <w:tcPr>
            <w:tcW w:w="2891" w:type="dxa"/>
            <w:vAlign w:val="center"/>
          </w:tcPr>
          <w:p w14:paraId="5E66E5BC">
            <w:pPr>
              <w:pStyle w:val="19"/>
            </w:pPr>
            <w:r>
              <w:t>完成对医疗机构的审计数量</w:t>
            </w:r>
          </w:p>
        </w:tc>
        <w:tc>
          <w:tcPr>
            <w:tcW w:w="1276" w:type="dxa"/>
            <w:vAlign w:val="center"/>
          </w:tcPr>
          <w:p w14:paraId="6AF94982">
            <w:pPr>
              <w:pStyle w:val="19"/>
            </w:pPr>
            <w:r>
              <w:t>按实际完成</w:t>
            </w:r>
          </w:p>
        </w:tc>
        <w:tc>
          <w:tcPr>
            <w:tcW w:w="1843" w:type="dxa"/>
            <w:vAlign w:val="center"/>
          </w:tcPr>
          <w:p w14:paraId="568BE5A0">
            <w:pPr>
              <w:pStyle w:val="19"/>
            </w:pPr>
            <w:r>
              <w:t>依据政府批示</w:t>
            </w:r>
          </w:p>
        </w:tc>
      </w:tr>
      <w:tr w14:paraId="049D071A">
        <w:tblPrEx>
          <w:tblCellMar>
            <w:top w:w="0" w:type="dxa"/>
            <w:left w:w="108" w:type="dxa"/>
            <w:bottom w:w="0" w:type="dxa"/>
            <w:right w:w="108" w:type="dxa"/>
          </w:tblCellMar>
        </w:tblPrEx>
        <w:trPr>
          <w:trHeight w:val="369" w:hRule="atLeast"/>
          <w:jc w:val="center"/>
        </w:trPr>
        <w:tc>
          <w:tcPr>
            <w:tcW w:w="1276" w:type="dxa"/>
            <w:vMerge w:val="continue"/>
            <w:vAlign w:val="center"/>
          </w:tcPr>
          <w:p w14:paraId="2413DDD0"/>
        </w:tc>
        <w:tc>
          <w:tcPr>
            <w:tcW w:w="1276" w:type="dxa"/>
            <w:vAlign w:val="center"/>
          </w:tcPr>
          <w:p w14:paraId="37AB40BA">
            <w:pPr>
              <w:pStyle w:val="19"/>
            </w:pPr>
            <w:r>
              <w:t>质量指标</w:t>
            </w:r>
          </w:p>
        </w:tc>
        <w:tc>
          <w:tcPr>
            <w:tcW w:w="1332" w:type="dxa"/>
            <w:vAlign w:val="center"/>
          </w:tcPr>
          <w:p w14:paraId="0D880E92">
            <w:pPr>
              <w:pStyle w:val="19"/>
            </w:pPr>
            <w:r>
              <w:t>审计项目合格率</w:t>
            </w:r>
          </w:p>
        </w:tc>
        <w:tc>
          <w:tcPr>
            <w:tcW w:w="2891" w:type="dxa"/>
            <w:vAlign w:val="center"/>
          </w:tcPr>
          <w:p w14:paraId="3907CDA8">
            <w:pPr>
              <w:pStyle w:val="19"/>
            </w:pPr>
            <w:r>
              <w:t>对医疗机构审计报告的合格率</w:t>
            </w:r>
          </w:p>
        </w:tc>
        <w:tc>
          <w:tcPr>
            <w:tcW w:w="1276" w:type="dxa"/>
            <w:vAlign w:val="center"/>
          </w:tcPr>
          <w:p w14:paraId="08BAEC74">
            <w:pPr>
              <w:pStyle w:val="19"/>
            </w:pPr>
            <w:r>
              <w:t>≥95百分比</w:t>
            </w:r>
          </w:p>
        </w:tc>
        <w:tc>
          <w:tcPr>
            <w:tcW w:w="1843" w:type="dxa"/>
            <w:vAlign w:val="center"/>
          </w:tcPr>
          <w:p w14:paraId="154047D1">
            <w:pPr>
              <w:pStyle w:val="19"/>
            </w:pPr>
            <w:r>
              <w:t>依据政府批示</w:t>
            </w:r>
          </w:p>
        </w:tc>
      </w:tr>
      <w:tr w14:paraId="6CA3752A">
        <w:tblPrEx>
          <w:tblCellMar>
            <w:top w:w="0" w:type="dxa"/>
            <w:left w:w="108" w:type="dxa"/>
            <w:bottom w:w="0" w:type="dxa"/>
            <w:right w:w="108" w:type="dxa"/>
          </w:tblCellMar>
        </w:tblPrEx>
        <w:trPr>
          <w:trHeight w:val="369" w:hRule="atLeast"/>
          <w:jc w:val="center"/>
        </w:trPr>
        <w:tc>
          <w:tcPr>
            <w:tcW w:w="1276" w:type="dxa"/>
            <w:vMerge w:val="continue"/>
            <w:vAlign w:val="center"/>
          </w:tcPr>
          <w:p w14:paraId="758A3F92"/>
        </w:tc>
        <w:tc>
          <w:tcPr>
            <w:tcW w:w="1276" w:type="dxa"/>
            <w:vAlign w:val="center"/>
          </w:tcPr>
          <w:p w14:paraId="0903487D">
            <w:pPr>
              <w:pStyle w:val="19"/>
            </w:pPr>
            <w:r>
              <w:t>时效指标</w:t>
            </w:r>
          </w:p>
        </w:tc>
        <w:tc>
          <w:tcPr>
            <w:tcW w:w="1332" w:type="dxa"/>
            <w:vAlign w:val="center"/>
          </w:tcPr>
          <w:p w14:paraId="41AD1EC7">
            <w:pPr>
              <w:pStyle w:val="19"/>
            </w:pPr>
            <w:r>
              <w:t>及时性</w:t>
            </w:r>
          </w:p>
        </w:tc>
        <w:tc>
          <w:tcPr>
            <w:tcW w:w="2891" w:type="dxa"/>
            <w:vAlign w:val="center"/>
          </w:tcPr>
          <w:p w14:paraId="494CB91E">
            <w:pPr>
              <w:pStyle w:val="19"/>
            </w:pPr>
            <w:r>
              <w:t>按时完成审计</w:t>
            </w:r>
          </w:p>
        </w:tc>
        <w:tc>
          <w:tcPr>
            <w:tcW w:w="1276" w:type="dxa"/>
            <w:vAlign w:val="center"/>
          </w:tcPr>
          <w:p w14:paraId="071A19FE">
            <w:pPr>
              <w:pStyle w:val="19"/>
            </w:pPr>
            <w:r>
              <w:t>≥95百分比</w:t>
            </w:r>
          </w:p>
        </w:tc>
        <w:tc>
          <w:tcPr>
            <w:tcW w:w="1843" w:type="dxa"/>
            <w:vAlign w:val="center"/>
          </w:tcPr>
          <w:p w14:paraId="54AD2AA8">
            <w:pPr>
              <w:pStyle w:val="19"/>
            </w:pPr>
            <w:r>
              <w:t>依据政府批示</w:t>
            </w:r>
          </w:p>
        </w:tc>
      </w:tr>
      <w:tr w14:paraId="2717069D">
        <w:tblPrEx>
          <w:tblCellMar>
            <w:top w:w="0" w:type="dxa"/>
            <w:left w:w="108" w:type="dxa"/>
            <w:bottom w:w="0" w:type="dxa"/>
            <w:right w:w="108" w:type="dxa"/>
          </w:tblCellMar>
        </w:tblPrEx>
        <w:trPr>
          <w:trHeight w:val="369" w:hRule="atLeast"/>
          <w:jc w:val="center"/>
        </w:trPr>
        <w:tc>
          <w:tcPr>
            <w:tcW w:w="1276" w:type="dxa"/>
            <w:vMerge w:val="continue"/>
            <w:vAlign w:val="center"/>
          </w:tcPr>
          <w:p w14:paraId="47294262"/>
        </w:tc>
        <w:tc>
          <w:tcPr>
            <w:tcW w:w="1276" w:type="dxa"/>
            <w:vAlign w:val="center"/>
          </w:tcPr>
          <w:p w14:paraId="57F1F467">
            <w:pPr>
              <w:pStyle w:val="19"/>
            </w:pPr>
            <w:r>
              <w:t>成本指标</w:t>
            </w:r>
          </w:p>
        </w:tc>
        <w:tc>
          <w:tcPr>
            <w:tcW w:w="1332" w:type="dxa"/>
            <w:vAlign w:val="center"/>
          </w:tcPr>
          <w:p w14:paraId="0C2A1A1C">
            <w:pPr>
              <w:pStyle w:val="19"/>
            </w:pPr>
            <w:r>
              <w:t>预算控制数</w:t>
            </w:r>
          </w:p>
        </w:tc>
        <w:tc>
          <w:tcPr>
            <w:tcW w:w="2891" w:type="dxa"/>
            <w:vAlign w:val="center"/>
          </w:tcPr>
          <w:p w14:paraId="492A2D33">
            <w:pPr>
              <w:pStyle w:val="19"/>
            </w:pPr>
            <w:r>
              <w:t>控制在预算范围内</w:t>
            </w:r>
          </w:p>
        </w:tc>
        <w:tc>
          <w:tcPr>
            <w:tcW w:w="1276" w:type="dxa"/>
            <w:vAlign w:val="center"/>
          </w:tcPr>
          <w:p w14:paraId="6ED98925">
            <w:pPr>
              <w:pStyle w:val="19"/>
            </w:pPr>
            <w:r>
              <w:t>8万元</w:t>
            </w:r>
          </w:p>
        </w:tc>
        <w:tc>
          <w:tcPr>
            <w:tcW w:w="1843" w:type="dxa"/>
            <w:vAlign w:val="center"/>
          </w:tcPr>
          <w:p w14:paraId="584074DE">
            <w:pPr>
              <w:pStyle w:val="19"/>
            </w:pPr>
            <w:r>
              <w:t>依据政府批示</w:t>
            </w:r>
          </w:p>
        </w:tc>
      </w:tr>
      <w:tr w14:paraId="486408C8">
        <w:tblPrEx>
          <w:tblCellMar>
            <w:top w:w="0" w:type="dxa"/>
            <w:left w:w="108" w:type="dxa"/>
            <w:bottom w:w="0" w:type="dxa"/>
            <w:right w:w="108" w:type="dxa"/>
          </w:tblCellMar>
        </w:tblPrEx>
        <w:trPr>
          <w:trHeight w:val="369" w:hRule="atLeast"/>
          <w:jc w:val="center"/>
        </w:trPr>
        <w:tc>
          <w:tcPr>
            <w:tcW w:w="1276" w:type="dxa"/>
            <w:vAlign w:val="center"/>
          </w:tcPr>
          <w:p w14:paraId="53F6517A">
            <w:pPr>
              <w:pStyle w:val="20"/>
            </w:pPr>
            <w:r>
              <w:t>效益指标</w:t>
            </w:r>
          </w:p>
        </w:tc>
        <w:tc>
          <w:tcPr>
            <w:tcW w:w="1276" w:type="dxa"/>
            <w:vAlign w:val="center"/>
          </w:tcPr>
          <w:p w14:paraId="5F3473C9">
            <w:pPr>
              <w:pStyle w:val="19"/>
            </w:pPr>
            <w:r>
              <w:t>社会效益指标</w:t>
            </w:r>
          </w:p>
        </w:tc>
        <w:tc>
          <w:tcPr>
            <w:tcW w:w="1332" w:type="dxa"/>
            <w:vAlign w:val="center"/>
          </w:tcPr>
          <w:p w14:paraId="75BEAABA">
            <w:pPr>
              <w:pStyle w:val="19"/>
            </w:pPr>
            <w:r>
              <w:t>基金安全使用率</w:t>
            </w:r>
          </w:p>
        </w:tc>
        <w:tc>
          <w:tcPr>
            <w:tcW w:w="2891" w:type="dxa"/>
            <w:vAlign w:val="center"/>
          </w:tcPr>
          <w:p w14:paraId="584AB0CE">
            <w:pPr>
              <w:pStyle w:val="19"/>
            </w:pPr>
            <w:r>
              <w:t>基金安全使用率</w:t>
            </w:r>
          </w:p>
        </w:tc>
        <w:tc>
          <w:tcPr>
            <w:tcW w:w="1276" w:type="dxa"/>
            <w:vAlign w:val="center"/>
          </w:tcPr>
          <w:p w14:paraId="1CE49D03">
            <w:pPr>
              <w:pStyle w:val="19"/>
            </w:pPr>
            <w:r>
              <w:t>≥95百分比</w:t>
            </w:r>
          </w:p>
        </w:tc>
        <w:tc>
          <w:tcPr>
            <w:tcW w:w="1843" w:type="dxa"/>
            <w:vAlign w:val="center"/>
          </w:tcPr>
          <w:p w14:paraId="4EA9091F">
            <w:pPr>
              <w:pStyle w:val="19"/>
            </w:pPr>
            <w:r>
              <w:t>依据政府批示</w:t>
            </w:r>
          </w:p>
        </w:tc>
      </w:tr>
      <w:tr w14:paraId="7AB487AF">
        <w:tblPrEx>
          <w:tblCellMar>
            <w:top w:w="0" w:type="dxa"/>
            <w:left w:w="108" w:type="dxa"/>
            <w:bottom w:w="0" w:type="dxa"/>
            <w:right w:w="108" w:type="dxa"/>
          </w:tblCellMar>
        </w:tblPrEx>
        <w:trPr>
          <w:trHeight w:val="369" w:hRule="atLeast"/>
          <w:jc w:val="center"/>
        </w:trPr>
        <w:tc>
          <w:tcPr>
            <w:tcW w:w="1276" w:type="dxa"/>
            <w:vAlign w:val="center"/>
          </w:tcPr>
          <w:p w14:paraId="480CAB9A">
            <w:pPr>
              <w:pStyle w:val="20"/>
            </w:pPr>
            <w:r>
              <w:t>满意度指标</w:t>
            </w:r>
          </w:p>
        </w:tc>
        <w:tc>
          <w:tcPr>
            <w:tcW w:w="1276" w:type="dxa"/>
            <w:vAlign w:val="center"/>
          </w:tcPr>
          <w:p w14:paraId="5D844232">
            <w:pPr>
              <w:pStyle w:val="19"/>
            </w:pPr>
            <w:r>
              <w:t>服务对象满意度指标</w:t>
            </w:r>
          </w:p>
        </w:tc>
        <w:tc>
          <w:tcPr>
            <w:tcW w:w="1332" w:type="dxa"/>
            <w:vAlign w:val="center"/>
          </w:tcPr>
          <w:p w14:paraId="6EE96755">
            <w:pPr>
              <w:pStyle w:val="19"/>
            </w:pPr>
            <w:r>
              <w:t>满意度</w:t>
            </w:r>
          </w:p>
        </w:tc>
        <w:tc>
          <w:tcPr>
            <w:tcW w:w="2891" w:type="dxa"/>
            <w:vAlign w:val="center"/>
          </w:tcPr>
          <w:p w14:paraId="4A494540">
            <w:pPr>
              <w:pStyle w:val="19"/>
            </w:pPr>
            <w:r>
              <w:t>医疗机构对聘请第三方费用审计的满意度</w:t>
            </w:r>
          </w:p>
        </w:tc>
        <w:tc>
          <w:tcPr>
            <w:tcW w:w="1276" w:type="dxa"/>
            <w:vAlign w:val="center"/>
          </w:tcPr>
          <w:p w14:paraId="3726E741">
            <w:pPr>
              <w:pStyle w:val="19"/>
            </w:pPr>
            <w:r>
              <w:t>≥95百分比</w:t>
            </w:r>
          </w:p>
        </w:tc>
        <w:tc>
          <w:tcPr>
            <w:tcW w:w="1843" w:type="dxa"/>
            <w:vAlign w:val="center"/>
          </w:tcPr>
          <w:p w14:paraId="38CECD56">
            <w:pPr>
              <w:pStyle w:val="19"/>
            </w:pPr>
            <w:r>
              <w:t>依据政府批示</w:t>
            </w:r>
          </w:p>
        </w:tc>
      </w:tr>
    </w:tbl>
    <w:p w14:paraId="38363057">
      <w:pPr>
        <w:sectPr>
          <w:pgSz w:w="16840" w:h="11900" w:orient="landscape"/>
          <w:pgMar w:top="1304" w:right="1984" w:bottom="1304" w:left="1134" w:header="720" w:footer="720" w:gutter="0"/>
          <w:cols w:space="720" w:num="1"/>
        </w:sectPr>
      </w:pPr>
    </w:p>
    <w:p w14:paraId="6B13DAA0">
      <w:pPr>
        <w:jc w:val="center"/>
      </w:pPr>
      <w:r>
        <w:rPr>
          <w:rFonts w:ascii="方正仿宋_GBK" w:hAnsi="方正仿宋_GBK" w:eastAsia="方正仿宋_GBK" w:cs="方正仿宋_GBK"/>
          <w:color w:val="000000"/>
          <w:sz w:val="28"/>
        </w:rPr>
        <w:t xml:space="preserve"> </w:t>
      </w:r>
    </w:p>
    <w:p w14:paraId="461562E1">
      <w:pPr>
        <w:ind w:firstLine="560"/>
        <w:outlineLvl w:val="3"/>
      </w:pPr>
      <w:bookmarkStart w:id="7" w:name="_Toc_4_4_0000000010"/>
      <w:r>
        <w:rPr>
          <w:rFonts w:ascii="方正仿宋_GBK" w:hAnsi="方正仿宋_GBK" w:eastAsia="方正仿宋_GBK" w:cs="方正仿宋_GBK"/>
          <w:color w:val="000000"/>
          <w:sz w:val="28"/>
        </w:rPr>
        <w:t>7.2024年软件维护费绩效目标表</w:t>
      </w:r>
      <w:bookmarkEnd w:id="7"/>
    </w:p>
    <w:tbl>
      <w:tblPr>
        <w:tblStyle w:val="9"/>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6289E21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461488ED">
            <w:pPr>
              <w:pStyle w:val="23"/>
            </w:pPr>
            <w:r>
              <w:t>450001涞水县医疗保障局本级</w:t>
            </w:r>
          </w:p>
        </w:tc>
        <w:tc>
          <w:tcPr>
            <w:tcW w:w="1843" w:type="dxa"/>
            <w:tcBorders>
              <w:top w:val="single" w:color="FFFFFF" w:sz="6" w:space="0"/>
              <w:left w:val="single" w:color="FFFFFF" w:sz="6" w:space="0"/>
              <w:right w:val="single" w:color="FFFFFF" w:sz="6" w:space="0"/>
            </w:tcBorders>
            <w:vAlign w:val="center"/>
          </w:tcPr>
          <w:p w14:paraId="70BF18EA">
            <w:pPr>
              <w:pStyle w:val="18"/>
            </w:pPr>
            <w:r>
              <w:t>单位：万元</w:t>
            </w:r>
          </w:p>
        </w:tc>
      </w:tr>
      <w:tr w14:paraId="2E1AD8E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C71D718">
            <w:pPr>
              <w:pStyle w:val="17"/>
            </w:pPr>
            <w:r>
              <w:t>项目编码</w:t>
            </w:r>
          </w:p>
        </w:tc>
        <w:tc>
          <w:tcPr>
            <w:tcW w:w="2608" w:type="dxa"/>
            <w:gridSpan w:val="2"/>
            <w:vAlign w:val="center"/>
          </w:tcPr>
          <w:p w14:paraId="63C6CAAD">
            <w:pPr>
              <w:pStyle w:val="19"/>
            </w:pPr>
            <w:r>
              <w:t>13062324P00795810003Q</w:t>
            </w:r>
          </w:p>
        </w:tc>
        <w:tc>
          <w:tcPr>
            <w:tcW w:w="1587" w:type="dxa"/>
            <w:vAlign w:val="center"/>
          </w:tcPr>
          <w:p w14:paraId="0D15E4E4">
            <w:pPr>
              <w:pStyle w:val="17"/>
            </w:pPr>
            <w:r>
              <w:t>项目名称</w:t>
            </w:r>
          </w:p>
        </w:tc>
        <w:tc>
          <w:tcPr>
            <w:tcW w:w="4423" w:type="dxa"/>
            <w:gridSpan w:val="3"/>
            <w:vAlign w:val="center"/>
          </w:tcPr>
          <w:p w14:paraId="6F603172">
            <w:pPr>
              <w:pStyle w:val="19"/>
            </w:pPr>
            <w:r>
              <w:t>2024年软件维护费</w:t>
            </w:r>
          </w:p>
        </w:tc>
      </w:tr>
      <w:tr w14:paraId="676BB39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49131FD">
            <w:pPr>
              <w:pStyle w:val="17"/>
            </w:pPr>
            <w:r>
              <w:t>预算规模及资金用途</w:t>
            </w:r>
          </w:p>
        </w:tc>
        <w:tc>
          <w:tcPr>
            <w:tcW w:w="1276" w:type="dxa"/>
            <w:vAlign w:val="center"/>
          </w:tcPr>
          <w:p w14:paraId="37315B7D">
            <w:pPr>
              <w:pStyle w:val="17"/>
            </w:pPr>
            <w:r>
              <w:t>预算数</w:t>
            </w:r>
          </w:p>
        </w:tc>
        <w:tc>
          <w:tcPr>
            <w:tcW w:w="1332" w:type="dxa"/>
            <w:vAlign w:val="center"/>
          </w:tcPr>
          <w:p w14:paraId="3B667F6B">
            <w:pPr>
              <w:pStyle w:val="19"/>
            </w:pPr>
            <w:r>
              <w:t>3.40</w:t>
            </w:r>
          </w:p>
        </w:tc>
        <w:tc>
          <w:tcPr>
            <w:tcW w:w="1587" w:type="dxa"/>
            <w:vAlign w:val="center"/>
          </w:tcPr>
          <w:p w14:paraId="27FC4BF6">
            <w:pPr>
              <w:pStyle w:val="17"/>
            </w:pPr>
            <w:r>
              <w:t>其中：财政    资金</w:t>
            </w:r>
          </w:p>
        </w:tc>
        <w:tc>
          <w:tcPr>
            <w:tcW w:w="1304" w:type="dxa"/>
            <w:vAlign w:val="center"/>
          </w:tcPr>
          <w:p w14:paraId="0C6D2A4E">
            <w:pPr>
              <w:pStyle w:val="19"/>
            </w:pPr>
            <w:r>
              <w:t>3.40</w:t>
            </w:r>
          </w:p>
        </w:tc>
        <w:tc>
          <w:tcPr>
            <w:tcW w:w="1276" w:type="dxa"/>
            <w:vAlign w:val="center"/>
          </w:tcPr>
          <w:p w14:paraId="7EF947D1">
            <w:pPr>
              <w:pStyle w:val="17"/>
            </w:pPr>
            <w:r>
              <w:t>其他资金</w:t>
            </w:r>
          </w:p>
        </w:tc>
        <w:tc>
          <w:tcPr>
            <w:tcW w:w="1843" w:type="dxa"/>
            <w:vAlign w:val="center"/>
          </w:tcPr>
          <w:p w14:paraId="1ECF4F4F">
            <w:pPr>
              <w:pStyle w:val="19"/>
            </w:pPr>
            <w:r>
              <w:t xml:space="preserve"> </w:t>
            </w:r>
          </w:p>
        </w:tc>
      </w:tr>
      <w:tr w14:paraId="56F30FC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EE379B3"/>
        </w:tc>
        <w:tc>
          <w:tcPr>
            <w:tcW w:w="8618" w:type="dxa"/>
            <w:gridSpan w:val="6"/>
            <w:vAlign w:val="center"/>
          </w:tcPr>
          <w:p w14:paraId="02A22D05">
            <w:pPr>
              <w:pStyle w:val="19"/>
            </w:pPr>
            <w:r>
              <w:t>医保系统和配套设施的日常维护、维修</w:t>
            </w:r>
          </w:p>
        </w:tc>
      </w:tr>
      <w:tr w14:paraId="1270F6B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D5497B3">
            <w:pPr>
              <w:pStyle w:val="17"/>
            </w:pPr>
            <w:r>
              <w:t>资金支出计划（%）</w:t>
            </w:r>
          </w:p>
        </w:tc>
        <w:tc>
          <w:tcPr>
            <w:tcW w:w="2608" w:type="dxa"/>
            <w:gridSpan w:val="2"/>
            <w:vAlign w:val="center"/>
          </w:tcPr>
          <w:p w14:paraId="6A468B56">
            <w:pPr>
              <w:pStyle w:val="17"/>
            </w:pPr>
            <w:r>
              <w:t>3月底</w:t>
            </w:r>
          </w:p>
        </w:tc>
        <w:tc>
          <w:tcPr>
            <w:tcW w:w="1587" w:type="dxa"/>
            <w:vAlign w:val="center"/>
          </w:tcPr>
          <w:p w14:paraId="1F916DF4">
            <w:pPr>
              <w:pStyle w:val="17"/>
            </w:pPr>
            <w:r>
              <w:t>6月底</w:t>
            </w:r>
          </w:p>
        </w:tc>
        <w:tc>
          <w:tcPr>
            <w:tcW w:w="1304" w:type="dxa"/>
            <w:vAlign w:val="center"/>
          </w:tcPr>
          <w:p w14:paraId="65E13C34">
            <w:pPr>
              <w:pStyle w:val="17"/>
            </w:pPr>
            <w:r>
              <w:t>10月底</w:t>
            </w:r>
          </w:p>
        </w:tc>
        <w:tc>
          <w:tcPr>
            <w:tcW w:w="3119" w:type="dxa"/>
            <w:gridSpan w:val="2"/>
            <w:vAlign w:val="center"/>
          </w:tcPr>
          <w:p w14:paraId="2F20F19A">
            <w:pPr>
              <w:pStyle w:val="17"/>
            </w:pPr>
            <w:r>
              <w:t>12月底</w:t>
            </w:r>
          </w:p>
        </w:tc>
      </w:tr>
      <w:tr w14:paraId="60F967C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E27432E"/>
        </w:tc>
        <w:tc>
          <w:tcPr>
            <w:tcW w:w="2608" w:type="dxa"/>
            <w:gridSpan w:val="2"/>
            <w:vAlign w:val="center"/>
          </w:tcPr>
          <w:p w14:paraId="4E33A901">
            <w:pPr>
              <w:pStyle w:val="20"/>
            </w:pPr>
            <w:r>
              <w:t>1.00</w:t>
            </w:r>
          </w:p>
        </w:tc>
        <w:tc>
          <w:tcPr>
            <w:tcW w:w="1587" w:type="dxa"/>
            <w:vAlign w:val="center"/>
          </w:tcPr>
          <w:p w14:paraId="3C3D9165">
            <w:pPr>
              <w:pStyle w:val="20"/>
            </w:pPr>
            <w:r>
              <w:t>2.00</w:t>
            </w:r>
          </w:p>
        </w:tc>
        <w:tc>
          <w:tcPr>
            <w:tcW w:w="1304" w:type="dxa"/>
            <w:vAlign w:val="center"/>
          </w:tcPr>
          <w:p w14:paraId="68D33598">
            <w:pPr>
              <w:pStyle w:val="20"/>
            </w:pPr>
            <w:r>
              <w:t>3.00</w:t>
            </w:r>
          </w:p>
        </w:tc>
        <w:tc>
          <w:tcPr>
            <w:tcW w:w="3119" w:type="dxa"/>
            <w:gridSpan w:val="2"/>
            <w:vAlign w:val="center"/>
          </w:tcPr>
          <w:p w14:paraId="49BA83DB">
            <w:pPr>
              <w:pStyle w:val="20"/>
            </w:pPr>
            <w:r>
              <w:t>3.40</w:t>
            </w:r>
          </w:p>
        </w:tc>
      </w:tr>
      <w:tr w14:paraId="6DA0C05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4CB1779">
            <w:pPr>
              <w:pStyle w:val="17"/>
            </w:pPr>
            <w:r>
              <w:t>绩效目标</w:t>
            </w:r>
          </w:p>
        </w:tc>
        <w:tc>
          <w:tcPr>
            <w:tcW w:w="8618" w:type="dxa"/>
            <w:gridSpan w:val="6"/>
            <w:vAlign w:val="center"/>
          </w:tcPr>
          <w:p w14:paraId="2BE29B6C">
            <w:pPr>
              <w:pStyle w:val="19"/>
            </w:pPr>
            <w:r>
              <w:t>1.医保系统、配套设施的正常运行以确保医保工作的准确性、及时性。</w:t>
            </w:r>
          </w:p>
        </w:tc>
      </w:tr>
    </w:tbl>
    <w:p w14:paraId="5840436B">
      <w:pPr>
        <w:spacing w:line="2" w:lineRule="exact"/>
        <w:jc w:val="center"/>
      </w:pPr>
      <w:r>
        <w:rPr>
          <w:rFonts w:ascii="方正书宋_GBK" w:hAnsi="方正书宋_GBK" w:eastAsia="方正书宋_GBK" w:cs="方正书宋_GBK"/>
          <w:color w:val="000000"/>
          <w:sz w:val="21"/>
        </w:rPr>
        <w:t xml:space="preserve"> </w:t>
      </w:r>
    </w:p>
    <w:tbl>
      <w:tblPr>
        <w:tblStyle w:val="9"/>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16B782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4EDB112">
            <w:pPr>
              <w:pStyle w:val="17"/>
            </w:pPr>
            <w:r>
              <w:t>一级指标</w:t>
            </w:r>
          </w:p>
        </w:tc>
        <w:tc>
          <w:tcPr>
            <w:tcW w:w="1276" w:type="dxa"/>
            <w:vAlign w:val="center"/>
          </w:tcPr>
          <w:p w14:paraId="1AC32B1B">
            <w:pPr>
              <w:pStyle w:val="17"/>
            </w:pPr>
            <w:r>
              <w:t>二级指标</w:t>
            </w:r>
          </w:p>
        </w:tc>
        <w:tc>
          <w:tcPr>
            <w:tcW w:w="1332" w:type="dxa"/>
            <w:vAlign w:val="center"/>
          </w:tcPr>
          <w:p w14:paraId="559E9BB1">
            <w:pPr>
              <w:pStyle w:val="17"/>
            </w:pPr>
            <w:r>
              <w:t>三级指标</w:t>
            </w:r>
          </w:p>
        </w:tc>
        <w:tc>
          <w:tcPr>
            <w:tcW w:w="2891" w:type="dxa"/>
            <w:vAlign w:val="center"/>
          </w:tcPr>
          <w:p w14:paraId="005E14F9">
            <w:pPr>
              <w:pStyle w:val="17"/>
            </w:pPr>
            <w:r>
              <w:t>绩效指标描述</w:t>
            </w:r>
          </w:p>
        </w:tc>
        <w:tc>
          <w:tcPr>
            <w:tcW w:w="1276" w:type="dxa"/>
            <w:vAlign w:val="center"/>
          </w:tcPr>
          <w:p w14:paraId="7D3A5DC1">
            <w:pPr>
              <w:pStyle w:val="17"/>
            </w:pPr>
            <w:r>
              <w:t>指标值</w:t>
            </w:r>
          </w:p>
        </w:tc>
        <w:tc>
          <w:tcPr>
            <w:tcW w:w="1843" w:type="dxa"/>
            <w:vAlign w:val="center"/>
          </w:tcPr>
          <w:p w14:paraId="02AE524A">
            <w:pPr>
              <w:pStyle w:val="17"/>
            </w:pPr>
            <w:r>
              <w:t>指标值确定依据</w:t>
            </w:r>
          </w:p>
        </w:tc>
      </w:tr>
      <w:tr w14:paraId="7D0153CE">
        <w:tblPrEx>
          <w:tblCellMar>
            <w:top w:w="0" w:type="dxa"/>
            <w:left w:w="108" w:type="dxa"/>
            <w:bottom w:w="0" w:type="dxa"/>
            <w:right w:w="108" w:type="dxa"/>
          </w:tblCellMar>
        </w:tblPrEx>
        <w:trPr>
          <w:trHeight w:val="369" w:hRule="atLeast"/>
          <w:jc w:val="center"/>
        </w:trPr>
        <w:tc>
          <w:tcPr>
            <w:tcW w:w="1276" w:type="dxa"/>
            <w:vMerge w:val="restart"/>
            <w:vAlign w:val="center"/>
          </w:tcPr>
          <w:p w14:paraId="4704E2E8">
            <w:pPr>
              <w:pStyle w:val="20"/>
            </w:pPr>
            <w:r>
              <w:t>产出指标</w:t>
            </w:r>
          </w:p>
        </w:tc>
        <w:tc>
          <w:tcPr>
            <w:tcW w:w="1276" w:type="dxa"/>
            <w:vAlign w:val="center"/>
          </w:tcPr>
          <w:p w14:paraId="6C70530F">
            <w:pPr>
              <w:pStyle w:val="19"/>
            </w:pPr>
            <w:r>
              <w:t>数量指标</w:t>
            </w:r>
          </w:p>
        </w:tc>
        <w:tc>
          <w:tcPr>
            <w:tcW w:w="1332" w:type="dxa"/>
            <w:vAlign w:val="center"/>
          </w:tcPr>
          <w:p w14:paraId="0C4A931B">
            <w:pPr>
              <w:pStyle w:val="19"/>
            </w:pPr>
            <w:r>
              <w:t>医保系统的维护建设</w:t>
            </w:r>
          </w:p>
        </w:tc>
        <w:tc>
          <w:tcPr>
            <w:tcW w:w="2891" w:type="dxa"/>
            <w:vAlign w:val="center"/>
          </w:tcPr>
          <w:p w14:paraId="5B2A932D">
            <w:pPr>
              <w:pStyle w:val="19"/>
            </w:pPr>
            <w:r>
              <w:t>对医保系统的维护建设确保基金的使用安全</w:t>
            </w:r>
          </w:p>
        </w:tc>
        <w:tc>
          <w:tcPr>
            <w:tcW w:w="1276" w:type="dxa"/>
            <w:vAlign w:val="center"/>
          </w:tcPr>
          <w:p w14:paraId="0986B35B">
            <w:pPr>
              <w:pStyle w:val="19"/>
            </w:pPr>
            <w:r>
              <w:t>按实际发生情况进行</w:t>
            </w:r>
          </w:p>
        </w:tc>
        <w:tc>
          <w:tcPr>
            <w:tcW w:w="1843" w:type="dxa"/>
            <w:vAlign w:val="center"/>
          </w:tcPr>
          <w:p w14:paraId="6C489596">
            <w:pPr>
              <w:pStyle w:val="19"/>
            </w:pPr>
            <w:r>
              <w:t>依据政府批示</w:t>
            </w:r>
          </w:p>
        </w:tc>
      </w:tr>
      <w:tr w14:paraId="6BCF36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D3D1667"/>
        </w:tc>
        <w:tc>
          <w:tcPr>
            <w:tcW w:w="1276" w:type="dxa"/>
            <w:vAlign w:val="center"/>
          </w:tcPr>
          <w:p w14:paraId="7E205B51">
            <w:pPr>
              <w:pStyle w:val="19"/>
            </w:pPr>
            <w:r>
              <w:t>质量指标</w:t>
            </w:r>
          </w:p>
        </w:tc>
        <w:tc>
          <w:tcPr>
            <w:tcW w:w="1332" w:type="dxa"/>
            <w:vAlign w:val="center"/>
          </w:tcPr>
          <w:p w14:paraId="47D77C3A">
            <w:pPr>
              <w:pStyle w:val="19"/>
            </w:pPr>
            <w:r>
              <w:t>保障医保系统、配套设施的正常运行</w:t>
            </w:r>
          </w:p>
        </w:tc>
        <w:tc>
          <w:tcPr>
            <w:tcW w:w="2891" w:type="dxa"/>
            <w:vAlign w:val="center"/>
          </w:tcPr>
          <w:p w14:paraId="6BC751CC">
            <w:pPr>
              <w:pStyle w:val="19"/>
            </w:pPr>
            <w:r>
              <w:t>医保系统、配套设施的正常运行，确保医保政策的有效实施</w:t>
            </w:r>
          </w:p>
        </w:tc>
        <w:tc>
          <w:tcPr>
            <w:tcW w:w="1276" w:type="dxa"/>
            <w:vAlign w:val="center"/>
          </w:tcPr>
          <w:p w14:paraId="18CCE4D9">
            <w:pPr>
              <w:pStyle w:val="19"/>
            </w:pPr>
            <w:r>
              <w:t>≥95百分比</w:t>
            </w:r>
          </w:p>
        </w:tc>
        <w:tc>
          <w:tcPr>
            <w:tcW w:w="1843" w:type="dxa"/>
            <w:vAlign w:val="center"/>
          </w:tcPr>
          <w:p w14:paraId="2DAA45C7">
            <w:pPr>
              <w:pStyle w:val="19"/>
            </w:pPr>
            <w:r>
              <w:t>依据政府批示</w:t>
            </w:r>
          </w:p>
        </w:tc>
      </w:tr>
      <w:tr w14:paraId="7E0D64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220A5C7"/>
        </w:tc>
        <w:tc>
          <w:tcPr>
            <w:tcW w:w="1276" w:type="dxa"/>
            <w:vAlign w:val="center"/>
          </w:tcPr>
          <w:p w14:paraId="7DA3721F">
            <w:pPr>
              <w:pStyle w:val="19"/>
            </w:pPr>
            <w:r>
              <w:t>时效指标</w:t>
            </w:r>
          </w:p>
        </w:tc>
        <w:tc>
          <w:tcPr>
            <w:tcW w:w="1332" w:type="dxa"/>
            <w:vAlign w:val="center"/>
          </w:tcPr>
          <w:p w14:paraId="7E8716D6">
            <w:pPr>
              <w:pStyle w:val="19"/>
            </w:pPr>
            <w:r>
              <w:t>工作任务完成及时率</w:t>
            </w:r>
          </w:p>
        </w:tc>
        <w:tc>
          <w:tcPr>
            <w:tcW w:w="2891" w:type="dxa"/>
            <w:vAlign w:val="center"/>
          </w:tcPr>
          <w:p w14:paraId="728FA4EB">
            <w:pPr>
              <w:pStyle w:val="19"/>
            </w:pPr>
            <w:r>
              <w:t>及时准确的进行医保报销</w:t>
            </w:r>
          </w:p>
        </w:tc>
        <w:tc>
          <w:tcPr>
            <w:tcW w:w="1276" w:type="dxa"/>
            <w:vAlign w:val="center"/>
          </w:tcPr>
          <w:p w14:paraId="13C694BB">
            <w:pPr>
              <w:pStyle w:val="19"/>
            </w:pPr>
            <w:r>
              <w:t>≤30工作日</w:t>
            </w:r>
          </w:p>
        </w:tc>
        <w:tc>
          <w:tcPr>
            <w:tcW w:w="1843" w:type="dxa"/>
            <w:vAlign w:val="center"/>
          </w:tcPr>
          <w:p w14:paraId="648E9F9C">
            <w:pPr>
              <w:pStyle w:val="19"/>
            </w:pPr>
            <w:r>
              <w:t>依据政府批示</w:t>
            </w:r>
          </w:p>
        </w:tc>
      </w:tr>
      <w:tr w14:paraId="6071DB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839BE29"/>
        </w:tc>
        <w:tc>
          <w:tcPr>
            <w:tcW w:w="1276" w:type="dxa"/>
            <w:vAlign w:val="center"/>
          </w:tcPr>
          <w:p w14:paraId="3BB55155">
            <w:pPr>
              <w:pStyle w:val="19"/>
            </w:pPr>
            <w:r>
              <w:t>成本指标</w:t>
            </w:r>
          </w:p>
        </w:tc>
        <w:tc>
          <w:tcPr>
            <w:tcW w:w="1332" w:type="dxa"/>
            <w:vAlign w:val="center"/>
          </w:tcPr>
          <w:p w14:paraId="4111A5D4">
            <w:pPr>
              <w:pStyle w:val="19"/>
            </w:pPr>
            <w:r>
              <w:t>预算控制数</w:t>
            </w:r>
          </w:p>
        </w:tc>
        <w:tc>
          <w:tcPr>
            <w:tcW w:w="2891" w:type="dxa"/>
            <w:vAlign w:val="center"/>
          </w:tcPr>
          <w:p w14:paraId="3CA8605E">
            <w:pPr>
              <w:pStyle w:val="19"/>
            </w:pPr>
            <w:r>
              <w:t>预算控制数</w:t>
            </w:r>
          </w:p>
        </w:tc>
        <w:tc>
          <w:tcPr>
            <w:tcW w:w="1276" w:type="dxa"/>
            <w:vAlign w:val="center"/>
          </w:tcPr>
          <w:p w14:paraId="6F26DAB1">
            <w:pPr>
              <w:pStyle w:val="19"/>
            </w:pPr>
            <w:r>
              <w:t>3.4万元</w:t>
            </w:r>
          </w:p>
        </w:tc>
        <w:tc>
          <w:tcPr>
            <w:tcW w:w="1843" w:type="dxa"/>
            <w:vAlign w:val="center"/>
          </w:tcPr>
          <w:p w14:paraId="6B4D9493">
            <w:pPr>
              <w:pStyle w:val="19"/>
            </w:pPr>
            <w:r>
              <w:t>依据政府批示</w:t>
            </w:r>
          </w:p>
        </w:tc>
      </w:tr>
      <w:tr w14:paraId="05DEE2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B58C5AE">
            <w:pPr>
              <w:pStyle w:val="20"/>
            </w:pPr>
            <w:r>
              <w:t>效益指标</w:t>
            </w:r>
          </w:p>
        </w:tc>
        <w:tc>
          <w:tcPr>
            <w:tcW w:w="1276" w:type="dxa"/>
            <w:vAlign w:val="center"/>
          </w:tcPr>
          <w:p w14:paraId="479CB34B">
            <w:pPr>
              <w:pStyle w:val="19"/>
            </w:pPr>
            <w:r>
              <w:t>社会效益指标</w:t>
            </w:r>
          </w:p>
        </w:tc>
        <w:tc>
          <w:tcPr>
            <w:tcW w:w="1332" w:type="dxa"/>
            <w:vAlign w:val="center"/>
          </w:tcPr>
          <w:p w14:paraId="285A134B">
            <w:pPr>
              <w:pStyle w:val="19"/>
            </w:pPr>
            <w:r>
              <w:t>保障工作的正常开展</w:t>
            </w:r>
          </w:p>
        </w:tc>
        <w:tc>
          <w:tcPr>
            <w:tcW w:w="2891" w:type="dxa"/>
            <w:vAlign w:val="center"/>
          </w:tcPr>
          <w:p w14:paraId="35BCE6D4">
            <w:pPr>
              <w:pStyle w:val="19"/>
            </w:pPr>
            <w:r>
              <w:t>保障工作顺利进行</w:t>
            </w:r>
          </w:p>
        </w:tc>
        <w:tc>
          <w:tcPr>
            <w:tcW w:w="1276" w:type="dxa"/>
            <w:vAlign w:val="center"/>
          </w:tcPr>
          <w:p w14:paraId="621ABFDD">
            <w:pPr>
              <w:pStyle w:val="19"/>
            </w:pPr>
            <w:r>
              <w:t>对软件系统的及时维护</w:t>
            </w:r>
          </w:p>
        </w:tc>
        <w:tc>
          <w:tcPr>
            <w:tcW w:w="1843" w:type="dxa"/>
            <w:vAlign w:val="center"/>
          </w:tcPr>
          <w:p w14:paraId="2FACB9B2">
            <w:pPr>
              <w:pStyle w:val="19"/>
            </w:pPr>
            <w:r>
              <w:t>依据政府批示</w:t>
            </w:r>
          </w:p>
        </w:tc>
      </w:tr>
      <w:tr w14:paraId="58CA8B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AC8D541">
            <w:pPr>
              <w:pStyle w:val="20"/>
            </w:pPr>
            <w:r>
              <w:t>满意度指标</w:t>
            </w:r>
          </w:p>
        </w:tc>
        <w:tc>
          <w:tcPr>
            <w:tcW w:w="1276" w:type="dxa"/>
            <w:vAlign w:val="center"/>
          </w:tcPr>
          <w:p w14:paraId="512C7C94">
            <w:pPr>
              <w:pStyle w:val="19"/>
            </w:pPr>
            <w:r>
              <w:t>服务对象满意度指标</w:t>
            </w:r>
          </w:p>
        </w:tc>
        <w:tc>
          <w:tcPr>
            <w:tcW w:w="1332" w:type="dxa"/>
            <w:vAlign w:val="center"/>
          </w:tcPr>
          <w:p w14:paraId="3079F5C7">
            <w:pPr>
              <w:pStyle w:val="19"/>
            </w:pPr>
            <w:r>
              <w:t>服务对象满意度</w:t>
            </w:r>
          </w:p>
        </w:tc>
        <w:tc>
          <w:tcPr>
            <w:tcW w:w="2891" w:type="dxa"/>
            <w:vAlign w:val="center"/>
          </w:tcPr>
          <w:p w14:paraId="4D4FFE66">
            <w:pPr>
              <w:pStyle w:val="19"/>
            </w:pPr>
            <w:r>
              <w:t>享受医保政策的人群对医保经办机构的满意度</w:t>
            </w:r>
          </w:p>
        </w:tc>
        <w:tc>
          <w:tcPr>
            <w:tcW w:w="1276" w:type="dxa"/>
            <w:vAlign w:val="center"/>
          </w:tcPr>
          <w:p w14:paraId="542C18DA">
            <w:pPr>
              <w:pStyle w:val="19"/>
            </w:pPr>
            <w:r>
              <w:t>≥95百分比</w:t>
            </w:r>
          </w:p>
        </w:tc>
        <w:tc>
          <w:tcPr>
            <w:tcW w:w="1843" w:type="dxa"/>
            <w:vAlign w:val="center"/>
          </w:tcPr>
          <w:p w14:paraId="10C62A56">
            <w:pPr>
              <w:pStyle w:val="19"/>
            </w:pPr>
            <w:r>
              <w:t>依据政府批示</w:t>
            </w:r>
          </w:p>
        </w:tc>
      </w:tr>
    </w:tbl>
    <w:p w14:paraId="2A4B7A0D">
      <w:pPr>
        <w:sectPr>
          <w:pgSz w:w="16840" w:h="11900" w:orient="landscape"/>
          <w:pgMar w:top="1304" w:right="1984" w:bottom="1304" w:left="1134" w:header="720" w:footer="720" w:gutter="0"/>
          <w:cols w:space="720" w:num="1"/>
        </w:sectPr>
      </w:pPr>
    </w:p>
    <w:p w14:paraId="6B38F3A4">
      <w:pPr>
        <w:jc w:val="center"/>
      </w:pPr>
      <w:r>
        <w:rPr>
          <w:rFonts w:ascii="方正仿宋_GBK" w:hAnsi="方正仿宋_GBK" w:eastAsia="方正仿宋_GBK" w:cs="方正仿宋_GBK"/>
          <w:color w:val="000000"/>
          <w:sz w:val="28"/>
        </w:rPr>
        <w:t xml:space="preserve"> </w:t>
      </w:r>
    </w:p>
    <w:p w14:paraId="2EDC753B">
      <w:pPr>
        <w:ind w:firstLine="560"/>
        <w:outlineLvl w:val="3"/>
      </w:pPr>
      <w:bookmarkStart w:id="8" w:name="_Toc_4_4_0000000011"/>
      <w:r>
        <w:rPr>
          <w:rFonts w:ascii="方正仿宋_GBK" w:hAnsi="方正仿宋_GBK" w:eastAsia="方正仿宋_GBK" w:cs="方正仿宋_GBK"/>
          <w:color w:val="000000"/>
          <w:sz w:val="28"/>
        </w:rPr>
        <w:t>8.2024年省级财政城乡居民社会保险（医保）代办员补助资金(冀财社[2023]225号）绩效目标表</w:t>
      </w:r>
      <w:bookmarkEnd w:id="8"/>
    </w:p>
    <w:tbl>
      <w:tblPr>
        <w:tblStyle w:val="9"/>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4614F18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187E5BE7">
            <w:pPr>
              <w:pStyle w:val="23"/>
            </w:pPr>
            <w:r>
              <w:t>450001涞水县医疗保障局本级</w:t>
            </w:r>
          </w:p>
        </w:tc>
        <w:tc>
          <w:tcPr>
            <w:tcW w:w="1843" w:type="dxa"/>
            <w:tcBorders>
              <w:top w:val="single" w:color="FFFFFF" w:sz="6" w:space="0"/>
              <w:left w:val="single" w:color="FFFFFF" w:sz="6" w:space="0"/>
              <w:right w:val="single" w:color="FFFFFF" w:sz="6" w:space="0"/>
            </w:tcBorders>
            <w:vAlign w:val="center"/>
          </w:tcPr>
          <w:p w14:paraId="50C3DD11">
            <w:pPr>
              <w:pStyle w:val="18"/>
            </w:pPr>
            <w:r>
              <w:t>单位：万元</w:t>
            </w:r>
          </w:p>
        </w:tc>
      </w:tr>
      <w:tr w14:paraId="7B364E4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17F8363">
            <w:pPr>
              <w:pStyle w:val="17"/>
            </w:pPr>
            <w:r>
              <w:t>项目编码</w:t>
            </w:r>
          </w:p>
        </w:tc>
        <w:tc>
          <w:tcPr>
            <w:tcW w:w="2608" w:type="dxa"/>
            <w:gridSpan w:val="2"/>
            <w:vAlign w:val="center"/>
          </w:tcPr>
          <w:p w14:paraId="4A54D180">
            <w:pPr>
              <w:pStyle w:val="19"/>
            </w:pPr>
            <w:r>
              <w:t>13062324P001Q2410001R</w:t>
            </w:r>
          </w:p>
        </w:tc>
        <w:tc>
          <w:tcPr>
            <w:tcW w:w="1587" w:type="dxa"/>
            <w:vAlign w:val="center"/>
          </w:tcPr>
          <w:p w14:paraId="677493AB">
            <w:pPr>
              <w:pStyle w:val="17"/>
            </w:pPr>
            <w:r>
              <w:t>项目名称</w:t>
            </w:r>
          </w:p>
        </w:tc>
        <w:tc>
          <w:tcPr>
            <w:tcW w:w="4423" w:type="dxa"/>
            <w:gridSpan w:val="3"/>
            <w:vAlign w:val="center"/>
          </w:tcPr>
          <w:p w14:paraId="6AA87DA1">
            <w:pPr>
              <w:pStyle w:val="19"/>
            </w:pPr>
            <w:r>
              <w:t>2024年省级财政城乡居民社会保险（医保）代办员补助资金(冀财社[2023]225号）</w:t>
            </w:r>
          </w:p>
        </w:tc>
      </w:tr>
      <w:tr w14:paraId="7833BAB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93EDB49">
            <w:pPr>
              <w:pStyle w:val="17"/>
            </w:pPr>
            <w:r>
              <w:t>预算规模及资金用途</w:t>
            </w:r>
          </w:p>
        </w:tc>
        <w:tc>
          <w:tcPr>
            <w:tcW w:w="1276" w:type="dxa"/>
            <w:vAlign w:val="center"/>
          </w:tcPr>
          <w:p w14:paraId="3D420170">
            <w:pPr>
              <w:pStyle w:val="17"/>
            </w:pPr>
            <w:r>
              <w:t>预算数</w:t>
            </w:r>
          </w:p>
        </w:tc>
        <w:tc>
          <w:tcPr>
            <w:tcW w:w="1332" w:type="dxa"/>
            <w:vAlign w:val="center"/>
          </w:tcPr>
          <w:p w14:paraId="104D6478">
            <w:pPr>
              <w:pStyle w:val="19"/>
            </w:pPr>
            <w:r>
              <w:t>3.00</w:t>
            </w:r>
          </w:p>
        </w:tc>
        <w:tc>
          <w:tcPr>
            <w:tcW w:w="1587" w:type="dxa"/>
            <w:vAlign w:val="center"/>
          </w:tcPr>
          <w:p w14:paraId="33B2DAC5">
            <w:pPr>
              <w:pStyle w:val="17"/>
            </w:pPr>
            <w:r>
              <w:t>其中：财政    资金</w:t>
            </w:r>
          </w:p>
        </w:tc>
        <w:tc>
          <w:tcPr>
            <w:tcW w:w="1304" w:type="dxa"/>
            <w:vAlign w:val="center"/>
          </w:tcPr>
          <w:p w14:paraId="16D3F22B">
            <w:pPr>
              <w:pStyle w:val="19"/>
            </w:pPr>
            <w:r>
              <w:t>3.00</w:t>
            </w:r>
          </w:p>
        </w:tc>
        <w:tc>
          <w:tcPr>
            <w:tcW w:w="1276" w:type="dxa"/>
            <w:vAlign w:val="center"/>
          </w:tcPr>
          <w:p w14:paraId="1ECE104B">
            <w:pPr>
              <w:pStyle w:val="17"/>
            </w:pPr>
            <w:r>
              <w:t>其他资金</w:t>
            </w:r>
          </w:p>
        </w:tc>
        <w:tc>
          <w:tcPr>
            <w:tcW w:w="1843" w:type="dxa"/>
            <w:vAlign w:val="center"/>
          </w:tcPr>
          <w:p w14:paraId="2319AD17">
            <w:pPr>
              <w:pStyle w:val="19"/>
            </w:pPr>
            <w:r>
              <w:t xml:space="preserve"> </w:t>
            </w:r>
          </w:p>
        </w:tc>
      </w:tr>
      <w:tr w14:paraId="0B412A1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59375D2"/>
        </w:tc>
        <w:tc>
          <w:tcPr>
            <w:tcW w:w="8618" w:type="dxa"/>
            <w:gridSpan w:val="6"/>
            <w:vAlign w:val="center"/>
          </w:tcPr>
          <w:p w14:paraId="00522C27">
            <w:pPr>
              <w:pStyle w:val="19"/>
            </w:pPr>
            <w:r>
              <w:t>对代办员的补助，以</w:t>
            </w:r>
            <w:bookmarkStart w:id="15" w:name="_GoBack"/>
            <w:r>
              <w:t>确保</w:t>
            </w:r>
            <w:bookmarkEnd w:id="15"/>
            <w:r>
              <w:t>城乡居民</w:t>
            </w:r>
            <w:r>
              <w:rPr>
                <w:rFonts w:hint="eastAsia"/>
                <w:lang w:eastAsia="zh-CN"/>
              </w:rPr>
              <w:t>基本</w:t>
            </w:r>
            <w:r>
              <w:t>医疗保险基层经办工作的顺利开展。</w:t>
            </w:r>
          </w:p>
        </w:tc>
      </w:tr>
      <w:tr w14:paraId="14040B6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F90D5EC">
            <w:pPr>
              <w:pStyle w:val="17"/>
            </w:pPr>
            <w:r>
              <w:t>资金支出计划（%）</w:t>
            </w:r>
          </w:p>
        </w:tc>
        <w:tc>
          <w:tcPr>
            <w:tcW w:w="2608" w:type="dxa"/>
            <w:gridSpan w:val="2"/>
            <w:vAlign w:val="center"/>
          </w:tcPr>
          <w:p w14:paraId="6CBA3040">
            <w:pPr>
              <w:pStyle w:val="17"/>
            </w:pPr>
            <w:r>
              <w:t>3月底</w:t>
            </w:r>
          </w:p>
        </w:tc>
        <w:tc>
          <w:tcPr>
            <w:tcW w:w="1587" w:type="dxa"/>
            <w:vAlign w:val="center"/>
          </w:tcPr>
          <w:p w14:paraId="1D959BEB">
            <w:pPr>
              <w:pStyle w:val="17"/>
            </w:pPr>
            <w:r>
              <w:t>6月底</w:t>
            </w:r>
          </w:p>
        </w:tc>
        <w:tc>
          <w:tcPr>
            <w:tcW w:w="1304" w:type="dxa"/>
            <w:vAlign w:val="center"/>
          </w:tcPr>
          <w:p w14:paraId="523EF07F">
            <w:pPr>
              <w:pStyle w:val="17"/>
            </w:pPr>
            <w:r>
              <w:t>10月底</w:t>
            </w:r>
          </w:p>
        </w:tc>
        <w:tc>
          <w:tcPr>
            <w:tcW w:w="3119" w:type="dxa"/>
            <w:gridSpan w:val="2"/>
            <w:vAlign w:val="center"/>
          </w:tcPr>
          <w:p w14:paraId="72A70CEA">
            <w:pPr>
              <w:pStyle w:val="17"/>
            </w:pPr>
            <w:r>
              <w:t>12月底</w:t>
            </w:r>
          </w:p>
        </w:tc>
      </w:tr>
      <w:tr w14:paraId="7A2C1E8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7AE7224"/>
        </w:tc>
        <w:tc>
          <w:tcPr>
            <w:tcW w:w="2608" w:type="dxa"/>
            <w:gridSpan w:val="2"/>
            <w:vAlign w:val="center"/>
          </w:tcPr>
          <w:p w14:paraId="505A7631">
            <w:pPr>
              <w:pStyle w:val="20"/>
            </w:pPr>
            <w:r>
              <w:t xml:space="preserve"> </w:t>
            </w:r>
          </w:p>
        </w:tc>
        <w:tc>
          <w:tcPr>
            <w:tcW w:w="1587" w:type="dxa"/>
            <w:vAlign w:val="center"/>
          </w:tcPr>
          <w:p w14:paraId="38B0EE34">
            <w:pPr>
              <w:pStyle w:val="20"/>
            </w:pPr>
            <w:r>
              <w:t xml:space="preserve"> </w:t>
            </w:r>
          </w:p>
        </w:tc>
        <w:tc>
          <w:tcPr>
            <w:tcW w:w="1304" w:type="dxa"/>
            <w:vAlign w:val="center"/>
          </w:tcPr>
          <w:p w14:paraId="1D9D32CE">
            <w:pPr>
              <w:pStyle w:val="20"/>
            </w:pPr>
            <w:r>
              <w:t xml:space="preserve"> </w:t>
            </w:r>
          </w:p>
        </w:tc>
        <w:tc>
          <w:tcPr>
            <w:tcW w:w="3119" w:type="dxa"/>
            <w:gridSpan w:val="2"/>
            <w:vAlign w:val="center"/>
          </w:tcPr>
          <w:p w14:paraId="1679EF50">
            <w:pPr>
              <w:pStyle w:val="20"/>
            </w:pPr>
            <w:r>
              <w:t>3.00</w:t>
            </w:r>
          </w:p>
        </w:tc>
      </w:tr>
      <w:tr w14:paraId="019BD5B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18A765E">
            <w:pPr>
              <w:pStyle w:val="17"/>
            </w:pPr>
            <w:r>
              <w:t>绩效目标</w:t>
            </w:r>
          </w:p>
        </w:tc>
        <w:tc>
          <w:tcPr>
            <w:tcW w:w="8618" w:type="dxa"/>
            <w:gridSpan w:val="6"/>
            <w:vAlign w:val="center"/>
          </w:tcPr>
          <w:p w14:paraId="1D00D240">
            <w:pPr>
              <w:pStyle w:val="19"/>
            </w:pPr>
            <w:r>
              <w:t>1.促进城乡居民基本医疗保险代办员综合素质和服务能力提升</w:t>
            </w:r>
          </w:p>
        </w:tc>
      </w:tr>
    </w:tbl>
    <w:p w14:paraId="7A832E3B">
      <w:pPr>
        <w:spacing w:line="2" w:lineRule="exact"/>
        <w:jc w:val="center"/>
      </w:pPr>
      <w:r>
        <w:rPr>
          <w:rFonts w:ascii="方正书宋_GBK" w:hAnsi="方正书宋_GBK" w:eastAsia="方正书宋_GBK" w:cs="方正书宋_GBK"/>
          <w:color w:val="000000"/>
          <w:sz w:val="21"/>
        </w:rPr>
        <w:t xml:space="preserve"> </w:t>
      </w:r>
    </w:p>
    <w:tbl>
      <w:tblPr>
        <w:tblStyle w:val="9"/>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552299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2F871A7">
            <w:pPr>
              <w:pStyle w:val="17"/>
            </w:pPr>
            <w:r>
              <w:t>一级指标</w:t>
            </w:r>
          </w:p>
        </w:tc>
        <w:tc>
          <w:tcPr>
            <w:tcW w:w="1276" w:type="dxa"/>
            <w:vAlign w:val="center"/>
          </w:tcPr>
          <w:p w14:paraId="79FAAAB6">
            <w:pPr>
              <w:pStyle w:val="17"/>
            </w:pPr>
            <w:r>
              <w:t>二级指标</w:t>
            </w:r>
          </w:p>
        </w:tc>
        <w:tc>
          <w:tcPr>
            <w:tcW w:w="1332" w:type="dxa"/>
            <w:vAlign w:val="center"/>
          </w:tcPr>
          <w:p w14:paraId="0BE73329">
            <w:pPr>
              <w:pStyle w:val="17"/>
            </w:pPr>
            <w:r>
              <w:t>三级指标</w:t>
            </w:r>
          </w:p>
        </w:tc>
        <w:tc>
          <w:tcPr>
            <w:tcW w:w="2891" w:type="dxa"/>
            <w:vAlign w:val="center"/>
          </w:tcPr>
          <w:p w14:paraId="53AD08E5">
            <w:pPr>
              <w:pStyle w:val="17"/>
            </w:pPr>
            <w:r>
              <w:t>绩效指标描述</w:t>
            </w:r>
          </w:p>
        </w:tc>
        <w:tc>
          <w:tcPr>
            <w:tcW w:w="1276" w:type="dxa"/>
            <w:vAlign w:val="center"/>
          </w:tcPr>
          <w:p w14:paraId="7567D7F7">
            <w:pPr>
              <w:pStyle w:val="17"/>
            </w:pPr>
            <w:r>
              <w:t>指标值</w:t>
            </w:r>
          </w:p>
        </w:tc>
        <w:tc>
          <w:tcPr>
            <w:tcW w:w="1843" w:type="dxa"/>
            <w:vAlign w:val="center"/>
          </w:tcPr>
          <w:p w14:paraId="2EA62672">
            <w:pPr>
              <w:pStyle w:val="17"/>
            </w:pPr>
            <w:r>
              <w:t>指标值确定依据</w:t>
            </w:r>
          </w:p>
        </w:tc>
      </w:tr>
      <w:tr w14:paraId="46EEDD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3B15113">
            <w:pPr>
              <w:pStyle w:val="20"/>
            </w:pPr>
            <w:r>
              <w:t>产出指标</w:t>
            </w:r>
          </w:p>
        </w:tc>
        <w:tc>
          <w:tcPr>
            <w:tcW w:w="1276" w:type="dxa"/>
            <w:vAlign w:val="center"/>
          </w:tcPr>
          <w:p w14:paraId="46B77342">
            <w:pPr>
              <w:pStyle w:val="19"/>
            </w:pPr>
            <w:r>
              <w:t>数量指标</w:t>
            </w:r>
          </w:p>
        </w:tc>
        <w:tc>
          <w:tcPr>
            <w:tcW w:w="1332" w:type="dxa"/>
            <w:vAlign w:val="center"/>
          </w:tcPr>
          <w:p w14:paraId="444F47F5">
            <w:pPr>
              <w:pStyle w:val="19"/>
            </w:pPr>
            <w:r>
              <w:t>补助村级代办员人数</w:t>
            </w:r>
          </w:p>
        </w:tc>
        <w:tc>
          <w:tcPr>
            <w:tcW w:w="2891" w:type="dxa"/>
            <w:vAlign w:val="center"/>
          </w:tcPr>
          <w:p w14:paraId="03AFED95">
            <w:pPr>
              <w:pStyle w:val="19"/>
            </w:pPr>
            <w:r>
              <w:t>省级财政补贴代办员人数</w:t>
            </w:r>
          </w:p>
        </w:tc>
        <w:tc>
          <w:tcPr>
            <w:tcW w:w="1276" w:type="dxa"/>
            <w:vAlign w:val="center"/>
          </w:tcPr>
          <w:p w14:paraId="47A1AF7D">
            <w:pPr>
              <w:pStyle w:val="19"/>
            </w:pPr>
            <w:r>
              <w:t>按实际申报代办员人数</w:t>
            </w:r>
          </w:p>
        </w:tc>
        <w:tc>
          <w:tcPr>
            <w:tcW w:w="1843" w:type="dxa"/>
            <w:vAlign w:val="center"/>
          </w:tcPr>
          <w:p w14:paraId="1E8B67ED">
            <w:pPr>
              <w:pStyle w:val="19"/>
            </w:pPr>
            <w:r>
              <w:t>冀财社【2023】225号</w:t>
            </w:r>
          </w:p>
        </w:tc>
      </w:tr>
      <w:tr w14:paraId="26B3D4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795291C"/>
        </w:tc>
        <w:tc>
          <w:tcPr>
            <w:tcW w:w="1276" w:type="dxa"/>
            <w:vAlign w:val="center"/>
          </w:tcPr>
          <w:p w14:paraId="466A1A02">
            <w:pPr>
              <w:pStyle w:val="19"/>
            </w:pPr>
            <w:r>
              <w:t>质量指标</w:t>
            </w:r>
          </w:p>
        </w:tc>
        <w:tc>
          <w:tcPr>
            <w:tcW w:w="1332" w:type="dxa"/>
            <w:vAlign w:val="center"/>
          </w:tcPr>
          <w:p w14:paraId="572DEE3A">
            <w:pPr>
              <w:pStyle w:val="19"/>
            </w:pPr>
            <w:r>
              <w:t>提升服务效能</w:t>
            </w:r>
          </w:p>
        </w:tc>
        <w:tc>
          <w:tcPr>
            <w:tcW w:w="2891" w:type="dxa"/>
            <w:vAlign w:val="center"/>
          </w:tcPr>
          <w:p w14:paraId="3B925909">
            <w:pPr>
              <w:pStyle w:val="19"/>
            </w:pPr>
            <w:r>
              <w:t>鼓励社会力量参与经办服务</w:t>
            </w:r>
          </w:p>
        </w:tc>
        <w:tc>
          <w:tcPr>
            <w:tcW w:w="1276" w:type="dxa"/>
            <w:vAlign w:val="center"/>
          </w:tcPr>
          <w:p w14:paraId="3F1A4DC7">
            <w:pPr>
              <w:pStyle w:val="19"/>
            </w:pPr>
            <w:r>
              <w:t>≥80%</w:t>
            </w:r>
          </w:p>
        </w:tc>
        <w:tc>
          <w:tcPr>
            <w:tcW w:w="1843" w:type="dxa"/>
            <w:vAlign w:val="center"/>
          </w:tcPr>
          <w:p w14:paraId="7F76FBB3">
            <w:pPr>
              <w:pStyle w:val="19"/>
            </w:pPr>
            <w:r>
              <w:t>冀财社【2023】225号</w:t>
            </w:r>
          </w:p>
        </w:tc>
      </w:tr>
      <w:tr w14:paraId="3AA5E3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138EB84"/>
        </w:tc>
        <w:tc>
          <w:tcPr>
            <w:tcW w:w="1276" w:type="dxa"/>
            <w:vAlign w:val="center"/>
          </w:tcPr>
          <w:p w14:paraId="1E0E618B">
            <w:pPr>
              <w:pStyle w:val="19"/>
            </w:pPr>
            <w:r>
              <w:t>时效指标</w:t>
            </w:r>
          </w:p>
        </w:tc>
        <w:tc>
          <w:tcPr>
            <w:tcW w:w="1332" w:type="dxa"/>
            <w:vAlign w:val="center"/>
          </w:tcPr>
          <w:p w14:paraId="12A28D82">
            <w:pPr>
              <w:pStyle w:val="19"/>
            </w:pPr>
            <w:r>
              <w:t>财政资金到位时间</w:t>
            </w:r>
          </w:p>
        </w:tc>
        <w:tc>
          <w:tcPr>
            <w:tcW w:w="2891" w:type="dxa"/>
            <w:vAlign w:val="center"/>
          </w:tcPr>
          <w:p w14:paraId="6170D66C">
            <w:pPr>
              <w:pStyle w:val="19"/>
            </w:pPr>
            <w:r>
              <w:t>财政实际拨付资金的及时性</w:t>
            </w:r>
          </w:p>
        </w:tc>
        <w:tc>
          <w:tcPr>
            <w:tcW w:w="1276" w:type="dxa"/>
            <w:vAlign w:val="center"/>
          </w:tcPr>
          <w:p w14:paraId="5DECFEA2">
            <w:pPr>
              <w:pStyle w:val="19"/>
            </w:pPr>
            <w:r>
              <w:t>及时</w:t>
            </w:r>
          </w:p>
        </w:tc>
        <w:tc>
          <w:tcPr>
            <w:tcW w:w="1843" w:type="dxa"/>
            <w:vAlign w:val="center"/>
          </w:tcPr>
          <w:p w14:paraId="144C075F">
            <w:pPr>
              <w:pStyle w:val="19"/>
            </w:pPr>
            <w:r>
              <w:t>冀财社【2023】225号</w:t>
            </w:r>
          </w:p>
        </w:tc>
      </w:tr>
      <w:tr w14:paraId="5473AA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0695147"/>
        </w:tc>
        <w:tc>
          <w:tcPr>
            <w:tcW w:w="1276" w:type="dxa"/>
            <w:vAlign w:val="center"/>
          </w:tcPr>
          <w:p w14:paraId="263D0A32">
            <w:pPr>
              <w:pStyle w:val="19"/>
            </w:pPr>
            <w:r>
              <w:t>成本指标</w:t>
            </w:r>
          </w:p>
        </w:tc>
        <w:tc>
          <w:tcPr>
            <w:tcW w:w="1332" w:type="dxa"/>
            <w:vAlign w:val="center"/>
          </w:tcPr>
          <w:p w14:paraId="7E1F99BE">
            <w:pPr>
              <w:pStyle w:val="19"/>
            </w:pPr>
            <w:r>
              <w:t>财政资金到位金额</w:t>
            </w:r>
          </w:p>
        </w:tc>
        <w:tc>
          <w:tcPr>
            <w:tcW w:w="2891" w:type="dxa"/>
            <w:vAlign w:val="center"/>
          </w:tcPr>
          <w:p w14:paraId="74EF7350">
            <w:pPr>
              <w:pStyle w:val="19"/>
            </w:pPr>
            <w:r>
              <w:t>财政实际下拨资金的金额</w:t>
            </w:r>
          </w:p>
        </w:tc>
        <w:tc>
          <w:tcPr>
            <w:tcW w:w="1276" w:type="dxa"/>
            <w:vAlign w:val="center"/>
          </w:tcPr>
          <w:p w14:paraId="0BEE47AC">
            <w:pPr>
              <w:pStyle w:val="19"/>
            </w:pPr>
            <w:r>
              <w:t>3万元</w:t>
            </w:r>
          </w:p>
        </w:tc>
        <w:tc>
          <w:tcPr>
            <w:tcW w:w="1843" w:type="dxa"/>
            <w:vAlign w:val="center"/>
          </w:tcPr>
          <w:p w14:paraId="0E788C72">
            <w:pPr>
              <w:pStyle w:val="19"/>
            </w:pPr>
            <w:r>
              <w:t>冀财社【2023】225号</w:t>
            </w:r>
          </w:p>
        </w:tc>
      </w:tr>
      <w:tr w14:paraId="59B118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CD43DB3">
            <w:pPr>
              <w:pStyle w:val="20"/>
            </w:pPr>
            <w:r>
              <w:t>效益指标</w:t>
            </w:r>
          </w:p>
        </w:tc>
        <w:tc>
          <w:tcPr>
            <w:tcW w:w="1276" w:type="dxa"/>
            <w:vAlign w:val="center"/>
          </w:tcPr>
          <w:p w14:paraId="145FC112">
            <w:pPr>
              <w:pStyle w:val="19"/>
            </w:pPr>
            <w:r>
              <w:t>社会效益指标</w:t>
            </w:r>
          </w:p>
        </w:tc>
        <w:tc>
          <w:tcPr>
            <w:tcW w:w="1332" w:type="dxa"/>
            <w:vAlign w:val="center"/>
          </w:tcPr>
          <w:p w14:paraId="5B852773">
            <w:pPr>
              <w:pStyle w:val="19"/>
            </w:pPr>
            <w:r>
              <w:t>提供优质服务</w:t>
            </w:r>
          </w:p>
        </w:tc>
        <w:tc>
          <w:tcPr>
            <w:tcW w:w="2891" w:type="dxa"/>
            <w:vAlign w:val="center"/>
          </w:tcPr>
          <w:p w14:paraId="2DBAA8FA">
            <w:pPr>
              <w:pStyle w:val="19"/>
            </w:pPr>
            <w:r>
              <w:t>推进国家、省、市、县重点工作落实，提升办理与服务水平</w:t>
            </w:r>
          </w:p>
        </w:tc>
        <w:tc>
          <w:tcPr>
            <w:tcW w:w="1276" w:type="dxa"/>
            <w:vAlign w:val="center"/>
          </w:tcPr>
          <w:p w14:paraId="77C16DC3">
            <w:pPr>
              <w:pStyle w:val="19"/>
            </w:pPr>
            <w:r>
              <w:t>保持经办服务顺利开展</w:t>
            </w:r>
          </w:p>
        </w:tc>
        <w:tc>
          <w:tcPr>
            <w:tcW w:w="1843" w:type="dxa"/>
            <w:vAlign w:val="center"/>
          </w:tcPr>
          <w:p w14:paraId="21E7E135">
            <w:pPr>
              <w:pStyle w:val="19"/>
            </w:pPr>
            <w:r>
              <w:t>冀财社【2023】225号</w:t>
            </w:r>
          </w:p>
        </w:tc>
      </w:tr>
      <w:tr w14:paraId="48E08B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425EFD1">
            <w:pPr>
              <w:pStyle w:val="20"/>
            </w:pPr>
            <w:r>
              <w:t>满意度指标</w:t>
            </w:r>
          </w:p>
        </w:tc>
        <w:tc>
          <w:tcPr>
            <w:tcW w:w="1276" w:type="dxa"/>
            <w:vAlign w:val="center"/>
          </w:tcPr>
          <w:p w14:paraId="435DC876">
            <w:pPr>
              <w:pStyle w:val="19"/>
            </w:pPr>
            <w:r>
              <w:t>服务对象满意度指标</w:t>
            </w:r>
          </w:p>
        </w:tc>
        <w:tc>
          <w:tcPr>
            <w:tcW w:w="1332" w:type="dxa"/>
            <w:vAlign w:val="center"/>
          </w:tcPr>
          <w:p w14:paraId="29045FE0">
            <w:pPr>
              <w:pStyle w:val="19"/>
            </w:pPr>
            <w:r>
              <w:t>满意度</w:t>
            </w:r>
          </w:p>
        </w:tc>
        <w:tc>
          <w:tcPr>
            <w:tcW w:w="2891" w:type="dxa"/>
            <w:vAlign w:val="center"/>
          </w:tcPr>
          <w:p w14:paraId="06C8CBEB">
            <w:pPr>
              <w:pStyle w:val="19"/>
            </w:pPr>
            <w:r>
              <w:t>服务对象满意度</w:t>
            </w:r>
          </w:p>
        </w:tc>
        <w:tc>
          <w:tcPr>
            <w:tcW w:w="1276" w:type="dxa"/>
            <w:vAlign w:val="center"/>
          </w:tcPr>
          <w:p w14:paraId="2AEAE952">
            <w:pPr>
              <w:pStyle w:val="19"/>
            </w:pPr>
            <w:r>
              <w:t>≥90%</w:t>
            </w:r>
          </w:p>
        </w:tc>
        <w:tc>
          <w:tcPr>
            <w:tcW w:w="1843" w:type="dxa"/>
            <w:vAlign w:val="center"/>
          </w:tcPr>
          <w:p w14:paraId="5BEF6AB0">
            <w:pPr>
              <w:pStyle w:val="19"/>
            </w:pPr>
            <w:r>
              <w:t>冀财社【2023】225号</w:t>
            </w:r>
          </w:p>
        </w:tc>
      </w:tr>
    </w:tbl>
    <w:p w14:paraId="62FFCBD7">
      <w:pPr>
        <w:sectPr>
          <w:pgSz w:w="16840" w:h="11900" w:orient="landscape"/>
          <w:pgMar w:top="1304" w:right="1984" w:bottom="1304" w:left="1134" w:header="720" w:footer="720" w:gutter="0"/>
          <w:cols w:space="720" w:num="1"/>
        </w:sectPr>
      </w:pPr>
    </w:p>
    <w:p w14:paraId="386A905C">
      <w:pPr>
        <w:jc w:val="center"/>
      </w:pPr>
      <w:r>
        <w:rPr>
          <w:rFonts w:ascii="方正仿宋_GBK" w:hAnsi="方正仿宋_GBK" w:eastAsia="方正仿宋_GBK" w:cs="方正仿宋_GBK"/>
          <w:color w:val="000000"/>
          <w:sz w:val="28"/>
        </w:rPr>
        <w:t xml:space="preserve"> </w:t>
      </w:r>
    </w:p>
    <w:p w14:paraId="7BFC6815">
      <w:pPr>
        <w:ind w:firstLine="560"/>
        <w:outlineLvl w:val="3"/>
      </w:pPr>
      <w:bookmarkStart w:id="9" w:name="_Toc_4_4_0000000012"/>
      <w:r>
        <w:rPr>
          <w:rFonts w:ascii="方正仿宋_GBK" w:hAnsi="方正仿宋_GBK" w:eastAsia="方正仿宋_GBK" w:cs="方正仿宋_GBK"/>
          <w:color w:val="000000"/>
          <w:sz w:val="28"/>
        </w:rPr>
        <w:t>9.2024年提高贫困人口医疗保障救助水平资金绩效目标表</w:t>
      </w:r>
      <w:bookmarkEnd w:id="9"/>
    </w:p>
    <w:tbl>
      <w:tblPr>
        <w:tblStyle w:val="9"/>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5E04B96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71F99B41">
            <w:pPr>
              <w:pStyle w:val="23"/>
            </w:pPr>
            <w:r>
              <w:t>450001涞水县医疗保障局本级</w:t>
            </w:r>
          </w:p>
        </w:tc>
        <w:tc>
          <w:tcPr>
            <w:tcW w:w="1843" w:type="dxa"/>
            <w:tcBorders>
              <w:top w:val="single" w:color="FFFFFF" w:sz="6" w:space="0"/>
              <w:left w:val="single" w:color="FFFFFF" w:sz="6" w:space="0"/>
              <w:right w:val="single" w:color="FFFFFF" w:sz="6" w:space="0"/>
            </w:tcBorders>
            <w:vAlign w:val="center"/>
          </w:tcPr>
          <w:p w14:paraId="6B00CC32">
            <w:pPr>
              <w:pStyle w:val="18"/>
            </w:pPr>
            <w:r>
              <w:t>单位：万元</w:t>
            </w:r>
          </w:p>
        </w:tc>
      </w:tr>
      <w:tr w14:paraId="7DC5C37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BE6BAC4">
            <w:pPr>
              <w:pStyle w:val="17"/>
            </w:pPr>
            <w:r>
              <w:t>项目编码</w:t>
            </w:r>
          </w:p>
        </w:tc>
        <w:tc>
          <w:tcPr>
            <w:tcW w:w="2608" w:type="dxa"/>
            <w:gridSpan w:val="2"/>
            <w:vAlign w:val="center"/>
          </w:tcPr>
          <w:p w14:paraId="0B59D99B">
            <w:pPr>
              <w:pStyle w:val="19"/>
            </w:pPr>
            <w:r>
              <w:t>13062324P0028PP10002P</w:t>
            </w:r>
          </w:p>
        </w:tc>
        <w:tc>
          <w:tcPr>
            <w:tcW w:w="1587" w:type="dxa"/>
            <w:vAlign w:val="center"/>
          </w:tcPr>
          <w:p w14:paraId="497C4792">
            <w:pPr>
              <w:pStyle w:val="17"/>
            </w:pPr>
            <w:r>
              <w:t>项目名称</w:t>
            </w:r>
          </w:p>
        </w:tc>
        <w:tc>
          <w:tcPr>
            <w:tcW w:w="4423" w:type="dxa"/>
            <w:gridSpan w:val="3"/>
            <w:vAlign w:val="center"/>
          </w:tcPr>
          <w:p w14:paraId="093D79A2">
            <w:pPr>
              <w:pStyle w:val="19"/>
            </w:pPr>
            <w:r>
              <w:t>2024年提高贫困人口医疗保障救助水平资金</w:t>
            </w:r>
          </w:p>
        </w:tc>
      </w:tr>
      <w:tr w14:paraId="77D9E45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8DE18ED">
            <w:pPr>
              <w:pStyle w:val="17"/>
            </w:pPr>
            <w:r>
              <w:t>预算规模及资金用途</w:t>
            </w:r>
          </w:p>
        </w:tc>
        <w:tc>
          <w:tcPr>
            <w:tcW w:w="1276" w:type="dxa"/>
            <w:vAlign w:val="center"/>
          </w:tcPr>
          <w:p w14:paraId="2930514D">
            <w:pPr>
              <w:pStyle w:val="17"/>
            </w:pPr>
            <w:r>
              <w:t>预算数</w:t>
            </w:r>
          </w:p>
        </w:tc>
        <w:tc>
          <w:tcPr>
            <w:tcW w:w="1332" w:type="dxa"/>
            <w:vAlign w:val="center"/>
          </w:tcPr>
          <w:p w14:paraId="35870D4F">
            <w:pPr>
              <w:pStyle w:val="19"/>
            </w:pPr>
            <w:r>
              <w:t>50.00</w:t>
            </w:r>
          </w:p>
        </w:tc>
        <w:tc>
          <w:tcPr>
            <w:tcW w:w="1587" w:type="dxa"/>
            <w:vAlign w:val="center"/>
          </w:tcPr>
          <w:p w14:paraId="62429F3E">
            <w:pPr>
              <w:pStyle w:val="17"/>
            </w:pPr>
            <w:r>
              <w:t>其中：财政    资金</w:t>
            </w:r>
          </w:p>
        </w:tc>
        <w:tc>
          <w:tcPr>
            <w:tcW w:w="1304" w:type="dxa"/>
            <w:vAlign w:val="center"/>
          </w:tcPr>
          <w:p w14:paraId="0C85E2A9">
            <w:pPr>
              <w:pStyle w:val="19"/>
            </w:pPr>
            <w:r>
              <w:t>50.00</w:t>
            </w:r>
          </w:p>
        </w:tc>
        <w:tc>
          <w:tcPr>
            <w:tcW w:w="1276" w:type="dxa"/>
            <w:vAlign w:val="center"/>
          </w:tcPr>
          <w:p w14:paraId="4BC26606">
            <w:pPr>
              <w:pStyle w:val="17"/>
            </w:pPr>
            <w:r>
              <w:t>其他资金</w:t>
            </w:r>
          </w:p>
        </w:tc>
        <w:tc>
          <w:tcPr>
            <w:tcW w:w="1843" w:type="dxa"/>
            <w:vAlign w:val="center"/>
          </w:tcPr>
          <w:p w14:paraId="528F4209">
            <w:pPr>
              <w:pStyle w:val="19"/>
            </w:pPr>
            <w:r>
              <w:t xml:space="preserve"> </w:t>
            </w:r>
          </w:p>
        </w:tc>
      </w:tr>
      <w:tr w14:paraId="7D7B27C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2B91B0C"/>
        </w:tc>
        <w:tc>
          <w:tcPr>
            <w:tcW w:w="8618" w:type="dxa"/>
            <w:gridSpan w:val="6"/>
            <w:vAlign w:val="center"/>
          </w:tcPr>
          <w:p w14:paraId="18252B06">
            <w:pPr>
              <w:pStyle w:val="19"/>
            </w:pPr>
            <w:r>
              <w:t>提高医疗保障救助水平。</w:t>
            </w:r>
          </w:p>
        </w:tc>
      </w:tr>
      <w:tr w14:paraId="27ED7B9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B031864">
            <w:pPr>
              <w:pStyle w:val="17"/>
            </w:pPr>
            <w:r>
              <w:t>资金支出计划（%）</w:t>
            </w:r>
          </w:p>
        </w:tc>
        <w:tc>
          <w:tcPr>
            <w:tcW w:w="2608" w:type="dxa"/>
            <w:gridSpan w:val="2"/>
            <w:vAlign w:val="center"/>
          </w:tcPr>
          <w:p w14:paraId="545834E6">
            <w:pPr>
              <w:pStyle w:val="17"/>
            </w:pPr>
            <w:r>
              <w:t>3月底</w:t>
            </w:r>
          </w:p>
        </w:tc>
        <w:tc>
          <w:tcPr>
            <w:tcW w:w="1587" w:type="dxa"/>
            <w:vAlign w:val="center"/>
          </w:tcPr>
          <w:p w14:paraId="0091FAEE">
            <w:pPr>
              <w:pStyle w:val="17"/>
            </w:pPr>
            <w:r>
              <w:t>6月底</w:t>
            </w:r>
          </w:p>
        </w:tc>
        <w:tc>
          <w:tcPr>
            <w:tcW w:w="1304" w:type="dxa"/>
            <w:vAlign w:val="center"/>
          </w:tcPr>
          <w:p w14:paraId="4A587E6F">
            <w:pPr>
              <w:pStyle w:val="17"/>
            </w:pPr>
            <w:r>
              <w:t>10月底</w:t>
            </w:r>
          </w:p>
        </w:tc>
        <w:tc>
          <w:tcPr>
            <w:tcW w:w="3119" w:type="dxa"/>
            <w:gridSpan w:val="2"/>
            <w:vAlign w:val="center"/>
          </w:tcPr>
          <w:p w14:paraId="15BBD5D8">
            <w:pPr>
              <w:pStyle w:val="17"/>
            </w:pPr>
            <w:r>
              <w:t>12月底</w:t>
            </w:r>
          </w:p>
        </w:tc>
      </w:tr>
      <w:tr w14:paraId="292E1E8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52121F1"/>
        </w:tc>
        <w:tc>
          <w:tcPr>
            <w:tcW w:w="2608" w:type="dxa"/>
            <w:gridSpan w:val="2"/>
            <w:vAlign w:val="center"/>
          </w:tcPr>
          <w:p w14:paraId="37D35AB7">
            <w:pPr>
              <w:pStyle w:val="20"/>
            </w:pPr>
            <w:r>
              <w:t xml:space="preserve"> </w:t>
            </w:r>
          </w:p>
        </w:tc>
        <w:tc>
          <w:tcPr>
            <w:tcW w:w="1587" w:type="dxa"/>
            <w:vAlign w:val="center"/>
          </w:tcPr>
          <w:p w14:paraId="78CE5D9C">
            <w:pPr>
              <w:pStyle w:val="20"/>
            </w:pPr>
            <w:r>
              <w:t xml:space="preserve"> </w:t>
            </w:r>
          </w:p>
        </w:tc>
        <w:tc>
          <w:tcPr>
            <w:tcW w:w="1304" w:type="dxa"/>
            <w:vAlign w:val="center"/>
          </w:tcPr>
          <w:p w14:paraId="681DF4E5">
            <w:pPr>
              <w:pStyle w:val="20"/>
            </w:pPr>
            <w:r>
              <w:t xml:space="preserve"> </w:t>
            </w:r>
          </w:p>
        </w:tc>
        <w:tc>
          <w:tcPr>
            <w:tcW w:w="3119" w:type="dxa"/>
            <w:gridSpan w:val="2"/>
            <w:vAlign w:val="center"/>
          </w:tcPr>
          <w:p w14:paraId="2A9B6AA8">
            <w:pPr>
              <w:pStyle w:val="20"/>
            </w:pPr>
            <w:r>
              <w:t>50.00</w:t>
            </w:r>
          </w:p>
        </w:tc>
      </w:tr>
      <w:tr w14:paraId="36FB13B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F2A6C09">
            <w:pPr>
              <w:pStyle w:val="17"/>
            </w:pPr>
            <w:r>
              <w:t>绩效目标</w:t>
            </w:r>
          </w:p>
        </w:tc>
        <w:tc>
          <w:tcPr>
            <w:tcW w:w="8618" w:type="dxa"/>
            <w:gridSpan w:val="6"/>
            <w:vAlign w:val="center"/>
          </w:tcPr>
          <w:p w14:paraId="5C1F5B0A">
            <w:pPr>
              <w:pStyle w:val="19"/>
            </w:pPr>
            <w:r>
              <w:t>1.目标内容解决因病致贫返贫问题，提高医疗保障救助水平</w:t>
            </w:r>
          </w:p>
        </w:tc>
      </w:tr>
    </w:tbl>
    <w:p w14:paraId="4E9D4122">
      <w:pPr>
        <w:spacing w:line="2" w:lineRule="exact"/>
        <w:jc w:val="center"/>
      </w:pPr>
      <w:r>
        <w:rPr>
          <w:rFonts w:ascii="方正书宋_GBK" w:hAnsi="方正书宋_GBK" w:eastAsia="方正书宋_GBK" w:cs="方正书宋_GBK"/>
          <w:color w:val="000000"/>
          <w:sz w:val="21"/>
        </w:rPr>
        <w:t xml:space="preserve"> </w:t>
      </w:r>
    </w:p>
    <w:tbl>
      <w:tblPr>
        <w:tblStyle w:val="9"/>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62989E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8867601">
            <w:pPr>
              <w:pStyle w:val="17"/>
            </w:pPr>
            <w:r>
              <w:t>一级指标</w:t>
            </w:r>
          </w:p>
        </w:tc>
        <w:tc>
          <w:tcPr>
            <w:tcW w:w="1276" w:type="dxa"/>
            <w:vAlign w:val="center"/>
          </w:tcPr>
          <w:p w14:paraId="4D634603">
            <w:pPr>
              <w:pStyle w:val="17"/>
            </w:pPr>
            <w:r>
              <w:t>二级指标</w:t>
            </w:r>
          </w:p>
        </w:tc>
        <w:tc>
          <w:tcPr>
            <w:tcW w:w="1332" w:type="dxa"/>
            <w:vAlign w:val="center"/>
          </w:tcPr>
          <w:p w14:paraId="3D4D3C71">
            <w:pPr>
              <w:pStyle w:val="17"/>
            </w:pPr>
            <w:r>
              <w:t>三级指标</w:t>
            </w:r>
          </w:p>
        </w:tc>
        <w:tc>
          <w:tcPr>
            <w:tcW w:w="2891" w:type="dxa"/>
            <w:vAlign w:val="center"/>
          </w:tcPr>
          <w:p w14:paraId="03184D1F">
            <w:pPr>
              <w:pStyle w:val="17"/>
            </w:pPr>
            <w:r>
              <w:t>绩效指标描述</w:t>
            </w:r>
          </w:p>
        </w:tc>
        <w:tc>
          <w:tcPr>
            <w:tcW w:w="1276" w:type="dxa"/>
            <w:vAlign w:val="center"/>
          </w:tcPr>
          <w:p w14:paraId="4AA634D9">
            <w:pPr>
              <w:pStyle w:val="17"/>
            </w:pPr>
            <w:r>
              <w:t>指标值</w:t>
            </w:r>
          </w:p>
        </w:tc>
        <w:tc>
          <w:tcPr>
            <w:tcW w:w="1843" w:type="dxa"/>
            <w:vAlign w:val="center"/>
          </w:tcPr>
          <w:p w14:paraId="1D15D123">
            <w:pPr>
              <w:pStyle w:val="17"/>
            </w:pPr>
            <w:r>
              <w:t>指标值确定依据</w:t>
            </w:r>
          </w:p>
        </w:tc>
      </w:tr>
      <w:tr w14:paraId="488D1EB7">
        <w:tblPrEx>
          <w:tblCellMar>
            <w:top w:w="0" w:type="dxa"/>
            <w:left w:w="108" w:type="dxa"/>
            <w:bottom w:w="0" w:type="dxa"/>
            <w:right w:w="108" w:type="dxa"/>
          </w:tblCellMar>
        </w:tblPrEx>
        <w:trPr>
          <w:trHeight w:val="369" w:hRule="atLeast"/>
          <w:jc w:val="center"/>
        </w:trPr>
        <w:tc>
          <w:tcPr>
            <w:tcW w:w="1276" w:type="dxa"/>
            <w:vMerge w:val="restart"/>
            <w:vAlign w:val="center"/>
          </w:tcPr>
          <w:p w14:paraId="1608ABCF">
            <w:pPr>
              <w:pStyle w:val="20"/>
            </w:pPr>
            <w:r>
              <w:t>产出指标</w:t>
            </w:r>
          </w:p>
        </w:tc>
        <w:tc>
          <w:tcPr>
            <w:tcW w:w="1276" w:type="dxa"/>
            <w:vAlign w:val="center"/>
          </w:tcPr>
          <w:p w14:paraId="3C1DAC49">
            <w:pPr>
              <w:pStyle w:val="19"/>
            </w:pPr>
            <w:r>
              <w:t>数量指标</w:t>
            </w:r>
          </w:p>
        </w:tc>
        <w:tc>
          <w:tcPr>
            <w:tcW w:w="1332" w:type="dxa"/>
            <w:vAlign w:val="center"/>
          </w:tcPr>
          <w:p w14:paraId="40FA5E65">
            <w:pPr>
              <w:pStyle w:val="19"/>
            </w:pPr>
            <w:r>
              <w:t>贫困人口医疗费用救助</w:t>
            </w:r>
          </w:p>
        </w:tc>
        <w:tc>
          <w:tcPr>
            <w:tcW w:w="2891" w:type="dxa"/>
            <w:vAlign w:val="center"/>
          </w:tcPr>
          <w:p w14:paraId="27022738">
            <w:pPr>
              <w:pStyle w:val="19"/>
            </w:pPr>
            <w:r>
              <w:t>贫困人口医疗费用救助</w:t>
            </w:r>
          </w:p>
        </w:tc>
        <w:tc>
          <w:tcPr>
            <w:tcW w:w="1276" w:type="dxa"/>
            <w:vAlign w:val="center"/>
          </w:tcPr>
          <w:p w14:paraId="79B77911">
            <w:pPr>
              <w:pStyle w:val="19"/>
            </w:pPr>
            <w:r>
              <w:t>医疗费用救助</w:t>
            </w:r>
          </w:p>
        </w:tc>
        <w:tc>
          <w:tcPr>
            <w:tcW w:w="1843" w:type="dxa"/>
            <w:vAlign w:val="center"/>
          </w:tcPr>
          <w:p w14:paraId="74971670">
            <w:pPr>
              <w:pStyle w:val="19"/>
            </w:pPr>
            <w:r>
              <w:t>涞扶贫脱贫【2019】13号文件</w:t>
            </w:r>
          </w:p>
        </w:tc>
      </w:tr>
      <w:tr w14:paraId="3A8443EE">
        <w:tblPrEx>
          <w:tblCellMar>
            <w:top w:w="0" w:type="dxa"/>
            <w:left w:w="108" w:type="dxa"/>
            <w:bottom w:w="0" w:type="dxa"/>
            <w:right w:w="108" w:type="dxa"/>
          </w:tblCellMar>
        </w:tblPrEx>
        <w:trPr>
          <w:trHeight w:val="369" w:hRule="atLeast"/>
          <w:jc w:val="center"/>
        </w:trPr>
        <w:tc>
          <w:tcPr>
            <w:tcW w:w="1276" w:type="dxa"/>
            <w:vMerge w:val="continue"/>
            <w:vAlign w:val="center"/>
          </w:tcPr>
          <w:p w14:paraId="3DD36AF5"/>
        </w:tc>
        <w:tc>
          <w:tcPr>
            <w:tcW w:w="1276" w:type="dxa"/>
            <w:vAlign w:val="center"/>
          </w:tcPr>
          <w:p w14:paraId="5CD0DA34">
            <w:pPr>
              <w:pStyle w:val="19"/>
            </w:pPr>
            <w:r>
              <w:t>质量指标</w:t>
            </w:r>
          </w:p>
        </w:tc>
        <w:tc>
          <w:tcPr>
            <w:tcW w:w="1332" w:type="dxa"/>
            <w:vAlign w:val="center"/>
          </w:tcPr>
          <w:p w14:paraId="12FDB904">
            <w:pPr>
              <w:pStyle w:val="19"/>
            </w:pPr>
            <w:r>
              <w:t>覆盖率</w:t>
            </w:r>
          </w:p>
        </w:tc>
        <w:tc>
          <w:tcPr>
            <w:tcW w:w="2891" w:type="dxa"/>
            <w:vAlign w:val="center"/>
          </w:tcPr>
          <w:p w14:paraId="551B3F2C">
            <w:pPr>
              <w:pStyle w:val="19"/>
            </w:pPr>
            <w:r>
              <w:t>享受救助人数占符合条件人数的比例</w:t>
            </w:r>
          </w:p>
        </w:tc>
        <w:tc>
          <w:tcPr>
            <w:tcW w:w="1276" w:type="dxa"/>
            <w:vAlign w:val="center"/>
          </w:tcPr>
          <w:p w14:paraId="5BA6F4E6">
            <w:pPr>
              <w:pStyle w:val="19"/>
            </w:pPr>
            <w:r>
              <w:t>≥95百分比</w:t>
            </w:r>
          </w:p>
        </w:tc>
        <w:tc>
          <w:tcPr>
            <w:tcW w:w="1843" w:type="dxa"/>
            <w:vAlign w:val="center"/>
          </w:tcPr>
          <w:p w14:paraId="0F35EE8F">
            <w:pPr>
              <w:pStyle w:val="19"/>
            </w:pPr>
            <w:r>
              <w:t>涞扶贫脱贫【2019】13号文件</w:t>
            </w:r>
          </w:p>
        </w:tc>
      </w:tr>
      <w:tr w14:paraId="5B767230">
        <w:tblPrEx>
          <w:tblCellMar>
            <w:top w:w="0" w:type="dxa"/>
            <w:left w:w="108" w:type="dxa"/>
            <w:bottom w:w="0" w:type="dxa"/>
            <w:right w:w="108" w:type="dxa"/>
          </w:tblCellMar>
        </w:tblPrEx>
        <w:trPr>
          <w:trHeight w:val="369" w:hRule="atLeast"/>
          <w:jc w:val="center"/>
        </w:trPr>
        <w:tc>
          <w:tcPr>
            <w:tcW w:w="1276" w:type="dxa"/>
            <w:vMerge w:val="continue"/>
            <w:vAlign w:val="center"/>
          </w:tcPr>
          <w:p w14:paraId="723A429B"/>
        </w:tc>
        <w:tc>
          <w:tcPr>
            <w:tcW w:w="1276" w:type="dxa"/>
            <w:vAlign w:val="center"/>
          </w:tcPr>
          <w:p w14:paraId="629B29EA">
            <w:pPr>
              <w:pStyle w:val="19"/>
            </w:pPr>
            <w:r>
              <w:t>时效指标</w:t>
            </w:r>
          </w:p>
        </w:tc>
        <w:tc>
          <w:tcPr>
            <w:tcW w:w="1332" w:type="dxa"/>
            <w:vAlign w:val="center"/>
          </w:tcPr>
          <w:p w14:paraId="035B0780">
            <w:pPr>
              <w:pStyle w:val="19"/>
            </w:pPr>
            <w:r>
              <w:t>及时性</w:t>
            </w:r>
          </w:p>
        </w:tc>
        <w:tc>
          <w:tcPr>
            <w:tcW w:w="2891" w:type="dxa"/>
            <w:vAlign w:val="center"/>
          </w:tcPr>
          <w:p w14:paraId="50B59017">
            <w:pPr>
              <w:pStyle w:val="19"/>
            </w:pPr>
            <w:r>
              <w:t>救助结算的及时性</w:t>
            </w:r>
          </w:p>
        </w:tc>
        <w:tc>
          <w:tcPr>
            <w:tcW w:w="1276" w:type="dxa"/>
            <w:vAlign w:val="center"/>
          </w:tcPr>
          <w:p w14:paraId="20426B71">
            <w:pPr>
              <w:pStyle w:val="19"/>
            </w:pPr>
            <w:r>
              <w:t>及时享受医保政策</w:t>
            </w:r>
          </w:p>
        </w:tc>
        <w:tc>
          <w:tcPr>
            <w:tcW w:w="1843" w:type="dxa"/>
            <w:vAlign w:val="center"/>
          </w:tcPr>
          <w:p w14:paraId="4D17458A">
            <w:pPr>
              <w:pStyle w:val="19"/>
            </w:pPr>
            <w:r>
              <w:t>涞扶贫脱贫【2019】13号文件</w:t>
            </w:r>
          </w:p>
        </w:tc>
      </w:tr>
      <w:tr w14:paraId="267312C3">
        <w:tblPrEx>
          <w:tblCellMar>
            <w:top w:w="0" w:type="dxa"/>
            <w:left w:w="108" w:type="dxa"/>
            <w:bottom w:w="0" w:type="dxa"/>
            <w:right w:w="108" w:type="dxa"/>
          </w:tblCellMar>
        </w:tblPrEx>
        <w:trPr>
          <w:trHeight w:val="369" w:hRule="atLeast"/>
          <w:jc w:val="center"/>
        </w:trPr>
        <w:tc>
          <w:tcPr>
            <w:tcW w:w="1276" w:type="dxa"/>
            <w:vMerge w:val="continue"/>
            <w:vAlign w:val="center"/>
          </w:tcPr>
          <w:p w14:paraId="3DCD671D"/>
        </w:tc>
        <w:tc>
          <w:tcPr>
            <w:tcW w:w="1276" w:type="dxa"/>
            <w:vAlign w:val="center"/>
          </w:tcPr>
          <w:p w14:paraId="161F9C1F">
            <w:pPr>
              <w:pStyle w:val="19"/>
            </w:pPr>
            <w:r>
              <w:t>成本指标</w:t>
            </w:r>
          </w:p>
        </w:tc>
        <w:tc>
          <w:tcPr>
            <w:tcW w:w="1332" w:type="dxa"/>
            <w:vAlign w:val="center"/>
          </w:tcPr>
          <w:p w14:paraId="30659079">
            <w:pPr>
              <w:pStyle w:val="19"/>
            </w:pPr>
            <w:r>
              <w:t>成本控制</w:t>
            </w:r>
          </w:p>
        </w:tc>
        <w:tc>
          <w:tcPr>
            <w:tcW w:w="2891" w:type="dxa"/>
            <w:vAlign w:val="center"/>
          </w:tcPr>
          <w:p w14:paraId="39B63974">
            <w:pPr>
              <w:pStyle w:val="19"/>
            </w:pPr>
            <w:r>
              <w:t>成本控制数</w:t>
            </w:r>
          </w:p>
        </w:tc>
        <w:tc>
          <w:tcPr>
            <w:tcW w:w="1276" w:type="dxa"/>
            <w:vAlign w:val="center"/>
          </w:tcPr>
          <w:p w14:paraId="78EF48B9">
            <w:pPr>
              <w:pStyle w:val="19"/>
            </w:pPr>
            <w:r>
              <w:t>≤50万元</w:t>
            </w:r>
          </w:p>
        </w:tc>
        <w:tc>
          <w:tcPr>
            <w:tcW w:w="1843" w:type="dxa"/>
            <w:vAlign w:val="center"/>
          </w:tcPr>
          <w:p w14:paraId="1369EFEC">
            <w:pPr>
              <w:pStyle w:val="19"/>
            </w:pPr>
            <w:r>
              <w:t>涞扶贫脱贫【2019】13号文件</w:t>
            </w:r>
          </w:p>
        </w:tc>
      </w:tr>
      <w:tr w14:paraId="7979981F">
        <w:tblPrEx>
          <w:tblCellMar>
            <w:top w:w="0" w:type="dxa"/>
            <w:left w:w="108" w:type="dxa"/>
            <w:bottom w:w="0" w:type="dxa"/>
            <w:right w:w="108" w:type="dxa"/>
          </w:tblCellMar>
        </w:tblPrEx>
        <w:trPr>
          <w:trHeight w:val="369" w:hRule="atLeast"/>
          <w:jc w:val="center"/>
        </w:trPr>
        <w:tc>
          <w:tcPr>
            <w:tcW w:w="1276" w:type="dxa"/>
            <w:vAlign w:val="center"/>
          </w:tcPr>
          <w:p w14:paraId="342D758D">
            <w:pPr>
              <w:pStyle w:val="20"/>
            </w:pPr>
            <w:r>
              <w:t>效益指标</w:t>
            </w:r>
          </w:p>
        </w:tc>
        <w:tc>
          <w:tcPr>
            <w:tcW w:w="1276" w:type="dxa"/>
            <w:vAlign w:val="center"/>
          </w:tcPr>
          <w:p w14:paraId="62A0AE0C">
            <w:pPr>
              <w:pStyle w:val="19"/>
            </w:pPr>
            <w:r>
              <w:t>社会效益指标</w:t>
            </w:r>
          </w:p>
        </w:tc>
        <w:tc>
          <w:tcPr>
            <w:tcW w:w="1332" w:type="dxa"/>
            <w:vAlign w:val="center"/>
          </w:tcPr>
          <w:p w14:paraId="262E2803">
            <w:pPr>
              <w:pStyle w:val="19"/>
            </w:pPr>
            <w:r>
              <w:t>社会影响力</w:t>
            </w:r>
          </w:p>
        </w:tc>
        <w:tc>
          <w:tcPr>
            <w:tcW w:w="2891" w:type="dxa"/>
            <w:vAlign w:val="center"/>
          </w:tcPr>
          <w:p w14:paraId="28A1FAEB">
            <w:pPr>
              <w:pStyle w:val="19"/>
            </w:pPr>
            <w:r>
              <w:t>对贫困人口实施医疗救助</w:t>
            </w:r>
          </w:p>
        </w:tc>
        <w:tc>
          <w:tcPr>
            <w:tcW w:w="1276" w:type="dxa"/>
            <w:vAlign w:val="center"/>
          </w:tcPr>
          <w:p w14:paraId="3F166595">
            <w:pPr>
              <w:pStyle w:val="19"/>
            </w:pPr>
            <w:r>
              <w:t>≥95百分比</w:t>
            </w:r>
          </w:p>
        </w:tc>
        <w:tc>
          <w:tcPr>
            <w:tcW w:w="1843" w:type="dxa"/>
            <w:vAlign w:val="center"/>
          </w:tcPr>
          <w:p w14:paraId="32EFC908">
            <w:pPr>
              <w:pStyle w:val="19"/>
            </w:pPr>
            <w:r>
              <w:t>涞扶贫脱贫【2019】13号文件</w:t>
            </w:r>
          </w:p>
        </w:tc>
      </w:tr>
      <w:tr w14:paraId="1B854B20">
        <w:tblPrEx>
          <w:tblCellMar>
            <w:top w:w="0" w:type="dxa"/>
            <w:left w:w="108" w:type="dxa"/>
            <w:bottom w:w="0" w:type="dxa"/>
            <w:right w:w="108" w:type="dxa"/>
          </w:tblCellMar>
        </w:tblPrEx>
        <w:trPr>
          <w:trHeight w:val="369" w:hRule="atLeast"/>
          <w:jc w:val="center"/>
        </w:trPr>
        <w:tc>
          <w:tcPr>
            <w:tcW w:w="1276" w:type="dxa"/>
            <w:vAlign w:val="center"/>
          </w:tcPr>
          <w:p w14:paraId="12876ECB">
            <w:pPr>
              <w:pStyle w:val="20"/>
            </w:pPr>
            <w:r>
              <w:t>满意度指标</w:t>
            </w:r>
          </w:p>
        </w:tc>
        <w:tc>
          <w:tcPr>
            <w:tcW w:w="1276" w:type="dxa"/>
            <w:vAlign w:val="center"/>
          </w:tcPr>
          <w:p w14:paraId="1D724D0E">
            <w:pPr>
              <w:pStyle w:val="19"/>
            </w:pPr>
            <w:r>
              <w:t>服务对象满意度指标</w:t>
            </w:r>
          </w:p>
        </w:tc>
        <w:tc>
          <w:tcPr>
            <w:tcW w:w="1332" w:type="dxa"/>
            <w:vAlign w:val="center"/>
          </w:tcPr>
          <w:p w14:paraId="03EE481F">
            <w:pPr>
              <w:pStyle w:val="19"/>
            </w:pPr>
            <w:r>
              <w:t>满意度</w:t>
            </w:r>
          </w:p>
        </w:tc>
        <w:tc>
          <w:tcPr>
            <w:tcW w:w="2891" w:type="dxa"/>
            <w:vAlign w:val="center"/>
          </w:tcPr>
          <w:p w14:paraId="1258AD9E">
            <w:pPr>
              <w:pStyle w:val="19"/>
            </w:pPr>
            <w:r>
              <w:t>被救助人员的满意度</w:t>
            </w:r>
          </w:p>
        </w:tc>
        <w:tc>
          <w:tcPr>
            <w:tcW w:w="1276" w:type="dxa"/>
            <w:vAlign w:val="center"/>
          </w:tcPr>
          <w:p w14:paraId="25B1DCD1">
            <w:pPr>
              <w:pStyle w:val="19"/>
            </w:pPr>
            <w:r>
              <w:t>≥95百分比</w:t>
            </w:r>
          </w:p>
        </w:tc>
        <w:tc>
          <w:tcPr>
            <w:tcW w:w="1843" w:type="dxa"/>
            <w:vAlign w:val="center"/>
          </w:tcPr>
          <w:p w14:paraId="7BA17630">
            <w:pPr>
              <w:pStyle w:val="19"/>
            </w:pPr>
            <w:r>
              <w:t>政府批示</w:t>
            </w:r>
          </w:p>
        </w:tc>
      </w:tr>
    </w:tbl>
    <w:p w14:paraId="03AD0FC9">
      <w:pPr>
        <w:sectPr>
          <w:pgSz w:w="16840" w:h="11900" w:orient="landscape"/>
          <w:pgMar w:top="1304" w:right="1984" w:bottom="1304" w:left="1134" w:header="720" w:footer="720" w:gutter="0"/>
          <w:cols w:space="720" w:num="1"/>
        </w:sectPr>
      </w:pPr>
    </w:p>
    <w:p w14:paraId="25A679CB">
      <w:pPr>
        <w:jc w:val="center"/>
      </w:pPr>
      <w:r>
        <w:rPr>
          <w:rFonts w:ascii="方正仿宋_GBK" w:hAnsi="方正仿宋_GBK" w:eastAsia="方正仿宋_GBK" w:cs="方正仿宋_GBK"/>
          <w:color w:val="000000"/>
          <w:sz w:val="28"/>
        </w:rPr>
        <w:t xml:space="preserve"> </w:t>
      </w:r>
    </w:p>
    <w:p w14:paraId="22F062DA">
      <w:pPr>
        <w:ind w:firstLine="560"/>
        <w:outlineLvl w:val="3"/>
      </w:pPr>
      <w:bookmarkStart w:id="10" w:name="_Toc_4_4_0000000013"/>
      <w:r>
        <w:rPr>
          <w:rFonts w:ascii="方正仿宋_GBK" w:hAnsi="方正仿宋_GBK" w:eastAsia="方正仿宋_GBK" w:cs="方正仿宋_GBK"/>
          <w:color w:val="000000"/>
          <w:sz w:val="28"/>
        </w:rPr>
        <w:t>10.2024年新冠肺炎疫苗费、接种费绩效目标表</w:t>
      </w:r>
      <w:bookmarkEnd w:id="10"/>
    </w:p>
    <w:tbl>
      <w:tblPr>
        <w:tblStyle w:val="9"/>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6B4F5EC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10E4043D">
            <w:pPr>
              <w:pStyle w:val="23"/>
            </w:pPr>
            <w:r>
              <w:t>450001涞水县医疗保障局本级</w:t>
            </w:r>
          </w:p>
        </w:tc>
        <w:tc>
          <w:tcPr>
            <w:tcW w:w="1843" w:type="dxa"/>
            <w:tcBorders>
              <w:top w:val="single" w:color="FFFFFF" w:sz="6" w:space="0"/>
              <w:left w:val="single" w:color="FFFFFF" w:sz="6" w:space="0"/>
              <w:right w:val="single" w:color="FFFFFF" w:sz="6" w:space="0"/>
            </w:tcBorders>
            <w:vAlign w:val="center"/>
          </w:tcPr>
          <w:p w14:paraId="66C3B290">
            <w:pPr>
              <w:pStyle w:val="18"/>
            </w:pPr>
            <w:r>
              <w:t>单位：万元</w:t>
            </w:r>
          </w:p>
        </w:tc>
      </w:tr>
      <w:tr w14:paraId="243DF24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9ADAB25">
            <w:pPr>
              <w:pStyle w:val="17"/>
            </w:pPr>
            <w:r>
              <w:t>项目编码</w:t>
            </w:r>
          </w:p>
        </w:tc>
        <w:tc>
          <w:tcPr>
            <w:tcW w:w="2608" w:type="dxa"/>
            <w:gridSpan w:val="2"/>
            <w:vAlign w:val="center"/>
          </w:tcPr>
          <w:p w14:paraId="6F394165">
            <w:pPr>
              <w:pStyle w:val="19"/>
            </w:pPr>
            <w:r>
              <w:t>13062324P007969100022</w:t>
            </w:r>
          </w:p>
        </w:tc>
        <w:tc>
          <w:tcPr>
            <w:tcW w:w="1587" w:type="dxa"/>
            <w:vAlign w:val="center"/>
          </w:tcPr>
          <w:p w14:paraId="3C8EC62B">
            <w:pPr>
              <w:pStyle w:val="17"/>
            </w:pPr>
            <w:r>
              <w:t>项目名称</w:t>
            </w:r>
          </w:p>
        </w:tc>
        <w:tc>
          <w:tcPr>
            <w:tcW w:w="4423" w:type="dxa"/>
            <w:gridSpan w:val="3"/>
            <w:vAlign w:val="center"/>
          </w:tcPr>
          <w:p w14:paraId="74F63442">
            <w:pPr>
              <w:pStyle w:val="19"/>
            </w:pPr>
            <w:r>
              <w:t>2024年新冠肺炎疫苗费、接种费</w:t>
            </w:r>
          </w:p>
        </w:tc>
      </w:tr>
      <w:tr w14:paraId="79EC9C9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A5F1C02">
            <w:pPr>
              <w:pStyle w:val="17"/>
            </w:pPr>
            <w:r>
              <w:t>预算规模及资金用途</w:t>
            </w:r>
          </w:p>
        </w:tc>
        <w:tc>
          <w:tcPr>
            <w:tcW w:w="1276" w:type="dxa"/>
            <w:vAlign w:val="center"/>
          </w:tcPr>
          <w:p w14:paraId="706532F0">
            <w:pPr>
              <w:pStyle w:val="17"/>
            </w:pPr>
            <w:r>
              <w:t>预算数</w:t>
            </w:r>
          </w:p>
        </w:tc>
        <w:tc>
          <w:tcPr>
            <w:tcW w:w="1332" w:type="dxa"/>
            <w:vAlign w:val="center"/>
          </w:tcPr>
          <w:p w14:paraId="2D68E6EF">
            <w:pPr>
              <w:pStyle w:val="19"/>
            </w:pPr>
            <w:r>
              <w:t>100.00</w:t>
            </w:r>
          </w:p>
        </w:tc>
        <w:tc>
          <w:tcPr>
            <w:tcW w:w="1587" w:type="dxa"/>
            <w:vAlign w:val="center"/>
          </w:tcPr>
          <w:p w14:paraId="574F9540">
            <w:pPr>
              <w:pStyle w:val="17"/>
            </w:pPr>
            <w:r>
              <w:t>其中：财政    资金</w:t>
            </w:r>
          </w:p>
        </w:tc>
        <w:tc>
          <w:tcPr>
            <w:tcW w:w="1304" w:type="dxa"/>
            <w:vAlign w:val="center"/>
          </w:tcPr>
          <w:p w14:paraId="48311928">
            <w:pPr>
              <w:pStyle w:val="19"/>
            </w:pPr>
            <w:r>
              <w:t>100.00</w:t>
            </w:r>
          </w:p>
        </w:tc>
        <w:tc>
          <w:tcPr>
            <w:tcW w:w="1276" w:type="dxa"/>
            <w:vAlign w:val="center"/>
          </w:tcPr>
          <w:p w14:paraId="531C6AF0">
            <w:pPr>
              <w:pStyle w:val="17"/>
            </w:pPr>
            <w:r>
              <w:t>其他资金</w:t>
            </w:r>
          </w:p>
        </w:tc>
        <w:tc>
          <w:tcPr>
            <w:tcW w:w="1843" w:type="dxa"/>
            <w:vAlign w:val="center"/>
          </w:tcPr>
          <w:p w14:paraId="14A2D7C3">
            <w:pPr>
              <w:pStyle w:val="19"/>
            </w:pPr>
            <w:r>
              <w:t xml:space="preserve"> </w:t>
            </w:r>
          </w:p>
        </w:tc>
      </w:tr>
      <w:tr w14:paraId="44FFF8D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56DD23D"/>
        </w:tc>
        <w:tc>
          <w:tcPr>
            <w:tcW w:w="8618" w:type="dxa"/>
            <w:gridSpan w:val="6"/>
            <w:vAlign w:val="center"/>
          </w:tcPr>
          <w:p w14:paraId="63D9CABA">
            <w:pPr>
              <w:pStyle w:val="19"/>
            </w:pPr>
            <w:r>
              <w:t>确保新冠病毒疫苗及接种费用的正常支付</w:t>
            </w:r>
          </w:p>
        </w:tc>
      </w:tr>
      <w:tr w14:paraId="2A5ECB7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6383058">
            <w:pPr>
              <w:pStyle w:val="17"/>
            </w:pPr>
            <w:r>
              <w:t>资金支出计划（%）</w:t>
            </w:r>
          </w:p>
        </w:tc>
        <w:tc>
          <w:tcPr>
            <w:tcW w:w="2608" w:type="dxa"/>
            <w:gridSpan w:val="2"/>
            <w:vAlign w:val="center"/>
          </w:tcPr>
          <w:p w14:paraId="628B40FE">
            <w:pPr>
              <w:pStyle w:val="17"/>
            </w:pPr>
            <w:r>
              <w:t>3月底</w:t>
            </w:r>
          </w:p>
        </w:tc>
        <w:tc>
          <w:tcPr>
            <w:tcW w:w="1587" w:type="dxa"/>
            <w:vAlign w:val="center"/>
          </w:tcPr>
          <w:p w14:paraId="7AB41FE4">
            <w:pPr>
              <w:pStyle w:val="17"/>
            </w:pPr>
            <w:r>
              <w:t>6月底</w:t>
            </w:r>
          </w:p>
        </w:tc>
        <w:tc>
          <w:tcPr>
            <w:tcW w:w="1304" w:type="dxa"/>
            <w:vAlign w:val="center"/>
          </w:tcPr>
          <w:p w14:paraId="789437BF">
            <w:pPr>
              <w:pStyle w:val="17"/>
            </w:pPr>
            <w:r>
              <w:t>10月底</w:t>
            </w:r>
          </w:p>
        </w:tc>
        <w:tc>
          <w:tcPr>
            <w:tcW w:w="3119" w:type="dxa"/>
            <w:gridSpan w:val="2"/>
            <w:vAlign w:val="center"/>
          </w:tcPr>
          <w:p w14:paraId="71ACCC81">
            <w:pPr>
              <w:pStyle w:val="17"/>
            </w:pPr>
            <w:r>
              <w:t>12月底</w:t>
            </w:r>
          </w:p>
        </w:tc>
      </w:tr>
      <w:tr w14:paraId="4FA1D8D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DB48932"/>
        </w:tc>
        <w:tc>
          <w:tcPr>
            <w:tcW w:w="2608" w:type="dxa"/>
            <w:gridSpan w:val="2"/>
            <w:vAlign w:val="center"/>
          </w:tcPr>
          <w:p w14:paraId="224D3B3F">
            <w:pPr>
              <w:pStyle w:val="20"/>
            </w:pPr>
            <w:r>
              <w:t xml:space="preserve"> </w:t>
            </w:r>
          </w:p>
        </w:tc>
        <w:tc>
          <w:tcPr>
            <w:tcW w:w="1587" w:type="dxa"/>
            <w:vAlign w:val="center"/>
          </w:tcPr>
          <w:p w14:paraId="0DC30436">
            <w:pPr>
              <w:pStyle w:val="20"/>
            </w:pPr>
            <w:r>
              <w:t>50.00</w:t>
            </w:r>
          </w:p>
        </w:tc>
        <w:tc>
          <w:tcPr>
            <w:tcW w:w="1304" w:type="dxa"/>
            <w:vAlign w:val="center"/>
          </w:tcPr>
          <w:p w14:paraId="256C911D">
            <w:pPr>
              <w:pStyle w:val="20"/>
            </w:pPr>
            <w:r>
              <w:t xml:space="preserve"> </w:t>
            </w:r>
          </w:p>
        </w:tc>
        <w:tc>
          <w:tcPr>
            <w:tcW w:w="3119" w:type="dxa"/>
            <w:gridSpan w:val="2"/>
            <w:vAlign w:val="center"/>
          </w:tcPr>
          <w:p w14:paraId="2332B298">
            <w:pPr>
              <w:pStyle w:val="20"/>
            </w:pPr>
            <w:r>
              <w:t>100.00</w:t>
            </w:r>
          </w:p>
        </w:tc>
      </w:tr>
      <w:tr w14:paraId="1AFB6CB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167AB6C">
            <w:pPr>
              <w:pStyle w:val="17"/>
            </w:pPr>
            <w:r>
              <w:t>绩效目标</w:t>
            </w:r>
          </w:p>
        </w:tc>
        <w:tc>
          <w:tcPr>
            <w:tcW w:w="8618" w:type="dxa"/>
            <w:gridSpan w:val="6"/>
            <w:vAlign w:val="center"/>
          </w:tcPr>
          <w:p w14:paraId="2671D11C">
            <w:pPr>
              <w:pStyle w:val="19"/>
            </w:pPr>
            <w:r>
              <w:t>1.目标内容确保新冠病毒疫苗及接种费用的正常支付</w:t>
            </w:r>
          </w:p>
        </w:tc>
      </w:tr>
    </w:tbl>
    <w:p w14:paraId="17CE52E4">
      <w:pPr>
        <w:spacing w:line="2" w:lineRule="exact"/>
        <w:jc w:val="center"/>
      </w:pPr>
      <w:r>
        <w:rPr>
          <w:rFonts w:ascii="方正书宋_GBK" w:hAnsi="方正书宋_GBK" w:eastAsia="方正书宋_GBK" w:cs="方正书宋_GBK"/>
          <w:color w:val="000000"/>
          <w:sz w:val="21"/>
        </w:rPr>
        <w:t xml:space="preserve"> </w:t>
      </w:r>
    </w:p>
    <w:tbl>
      <w:tblPr>
        <w:tblStyle w:val="9"/>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6B23B1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52C5013">
            <w:pPr>
              <w:pStyle w:val="17"/>
            </w:pPr>
            <w:r>
              <w:t>一级指标</w:t>
            </w:r>
          </w:p>
        </w:tc>
        <w:tc>
          <w:tcPr>
            <w:tcW w:w="1276" w:type="dxa"/>
            <w:vAlign w:val="center"/>
          </w:tcPr>
          <w:p w14:paraId="77F9FE52">
            <w:pPr>
              <w:pStyle w:val="17"/>
            </w:pPr>
            <w:r>
              <w:t>二级指标</w:t>
            </w:r>
          </w:p>
        </w:tc>
        <w:tc>
          <w:tcPr>
            <w:tcW w:w="1332" w:type="dxa"/>
            <w:vAlign w:val="center"/>
          </w:tcPr>
          <w:p w14:paraId="17B7A5FE">
            <w:pPr>
              <w:pStyle w:val="17"/>
            </w:pPr>
            <w:r>
              <w:t>三级指标</w:t>
            </w:r>
          </w:p>
        </w:tc>
        <w:tc>
          <w:tcPr>
            <w:tcW w:w="2891" w:type="dxa"/>
            <w:vAlign w:val="center"/>
          </w:tcPr>
          <w:p w14:paraId="24F77323">
            <w:pPr>
              <w:pStyle w:val="17"/>
            </w:pPr>
            <w:r>
              <w:t>绩效指标描述</w:t>
            </w:r>
          </w:p>
        </w:tc>
        <w:tc>
          <w:tcPr>
            <w:tcW w:w="1276" w:type="dxa"/>
            <w:vAlign w:val="center"/>
          </w:tcPr>
          <w:p w14:paraId="467165F0">
            <w:pPr>
              <w:pStyle w:val="17"/>
            </w:pPr>
            <w:r>
              <w:t>指标值</w:t>
            </w:r>
          </w:p>
        </w:tc>
        <w:tc>
          <w:tcPr>
            <w:tcW w:w="1843" w:type="dxa"/>
            <w:vAlign w:val="center"/>
          </w:tcPr>
          <w:p w14:paraId="4EA30764">
            <w:pPr>
              <w:pStyle w:val="17"/>
            </w:pPr>
            <w:r>
              <w:t>指标值确定依据</w:t>
            </w:r>
          </w:p>
        </w:tc>
      </w:tr>
      <w:tr w14:paraId="34F0EE2E">
        <w:tblPrEx>
          <w:tblCellMar>
            <w:top w:w="0" w:type="dxa"/>
            <w:left w:w="108" w:type="dxa"/>
            <w:bottom w:w="0" w:type="dxa"/>
            <w:right w:w="108" w:type="dxa"/>
          </w:tblCellMar>
        </w:tblPrEx>
        <w:trPr>
          <w:trHeight w:val="369" w:hRule="atLeast"/>
          <w:jc w:val="center"/>
        </w:trPr>
        <w:tc>
          <w:tcPr>
            <w:tcW w:w="1276" w:type="dxa"/>
            <w:vMerge w:val="restart"/>
            <w:vAlign w:val="center"/>
          </w:tcPr>
          <w:p w14:paraId="0C8AEA6C">
            <w:pPr>
              <w:pStyle w:val="20"/>
            </w:pPr>
            <w:r>
              <w:t>产出指标</w:t>
            </w:r>
          </w:p>
        </w:tc>
        <w:tc>
          <w:tcPr>
            <w:tcW w:w="1276" w:type="dxa"/>
            <w:vAlign w:val="center"/>
          </w:tcPr>
          <w:p w14:paraId="08B95CEA">
            <w:pPr>
              <w:pStyle w:val="19"/>
            </w:pPr>
            <w:r>
              <w:t>数量指标</w:t>
            </w:r>
          </w:p>
        </w:tc>
        <w:tc>
          <w:tcPr>
            <w:tcW w:w="1332" w:type="dxa"/>
            <w:vAlign w:val="center"/>
          </w:tcPr>
          <w:p w14:paraId="4C388494">
            <w:pPr>
              <w:pStyle w:val="19"/>
            </w:pPr>
            <w:r>
              <w:t>接种人次</w:t>
            </w:r>
          </w:p>
        </w:tc>
        <w:tc>
          <w:tcPr>
            <w:tcW w:w="2891" w:type="dxa"/>
            <w:vAlign w:val="center"/>
          </w:tcPr>
          <w:p w14:paraId="39AA0A24">
            <w:pPr>
              <w:pStyle w:val="19"/>
            </w:pPr>
            <w:r>
              <w:t>实际接种疫苗的人数</w:t>
            </w:r>
          </w:p>
        </w:tc>
        <w:tc>
          <w:tcPr>
            <w:tcW w:w="1276" w:type="dxa"/>
            <w:vAlign w:val="center"/>
          </w:tcPr>
          <w:p w14:paraId="03060657">
            <w:pPr>
              <w:pStyle w:val="19"/>
            </w:pPr>
            <w:r>
              <w:t>按实际接种人数结算</w:t>
            </w:r>
          </w:p>
        </w:tc>
        <w:tc>
          <w:tcPr>
            <w:tcW w:w="1843" w:type="dxa"/>
            <w:vAlign w:val="center"/>
          </w:tcPr>
          <w:p w14:paraId="2A9078A8">
            <w:pPr>
              <w:pStyle w:val="19"/>
            </w:pPr>
            <w:r>
              <w:t>保财社【2023】4号</w:t>
            </w:r>
          </w:p>
        </w:tc>
      </w:tr>
      <w:tr w14:paraId="56EC3FC1">
        <w:tblPrEx>
          <w:tblCellMar>
            <w:top w:w="0" w:type="dxa"/>
            <w:left w:w="108" w:type="dxa"/>
            <w:bottom w:w="0" w:type="dxa"/>
            <w:right w:w="108" w:type="dxa"/>
          </w:tblCellMar>
        </w:tblPrEx>
        <w:trPr>
          <w:trHeight w:val="369" w:hRule="atLeast"/>
          <w:jc w:val="center"/>
        </w:trPr>
        <w:tc>
          <w:tcPr>
            <w:tcW w:w="1276" w:type="dxa"/>
            <w:vMerge w:val="continue"/>
            <w:vAlign w:val="center"/>
          </w:tcPr>
          <w:p w14:paraId="1E0B733D"/>
        </w:tc>
        <w:tc>
          <w:tcPr>
            <w:tcW w:w="1276" w:type="dxa"/>
            <w:vAlign w:val="center"/>
          </w:tcPr>
          <w:p w14:paraId="60668333">
            <w:pPr>
              <w:pStyle w:val="19"/>
            </w:pPr>
            <w:r>
              <w:t>质量指标</w:t>
            </w:r>
          </w:p>
        </w:tc>
        <w:tc>
          <w:tcPr>
            <w:tcW w:w="1332" w:type="dxa"/>
            <w:vAlign w:val="center"/>
          </w:tcPr>
          <w:p w14:paraId="21EBECC7">
            <w:pPr>
              <w:pStyle w:val="19"/>
            </w:pPr>
            <w:r>
              <w:t>疫苗接种率</w:t>
            </w:r>
          </w:p>
        </w:tc>
        <w:tc>
          <w:tcPr>
            <w:tcW w:w="2891" w:type="dxa"/>
            <w:vAlign w:val="center"/>
          </w:tcPr>
          <w:p w14:paraId="4C6D5DFB">
            <w:pPr>
              <w:pStyle w:val="19"/>
            </w:pPr>
            <w:r>
              <w:t>疫苗接种率</w:t>
            </w:r>
          </w:p>
        </w:tc>
        <w:tc>
          <w:tcPr>
            <w:tcW w:w="1276" w:type="dxa"/>
            <w:vAlign w:val="center"/>
          </w:tcPr>
          <w:p w14:paraId="34073AB5">
            <w:pPr>
              <w:pStyle w:val="19"/>
            </w:pPr>
            <w:r>
              <w:t>≥95百分比</w:t>
            </w:r>
          </w:p>
        </w:tc>
        <w:tc>
          <w:tcPr>
            <w:tcW w:w="1843" w:type="dxa"/>
            <w:vAlign w:val="center"/>
          </w:tcPr>
          <w:p w14:paraId="1CCFAA96">
            <w:pPr>
              <w:pStyle w:val="19"/>
            </w:pPr>
            <w:r>
              <w:t>保财社【2023】4号</w:t>
            </w:r>
          </w:p>
        </w:tc>
      </w:tr>
      <w:tr w14:paraId="2BF97F0D">
        <w:tblPrEx>
          <w:tblCellMar>
            <w:top w:w="0" w:type="dxa"/>
            <w:left w:w="108" w:type="dxa"/>
            <w:bottom w:w="0" w:type="dxa"/>
            <w:right w:w="108" w:type="dxa"/>
          </w:tblCellMar>
        </w:tblPrEx>
        <w:trPr>
          <w:trHeight w:val="369" w:hRule="atLeast"/>
          <w:jc w:val="center"/>
        </w:trPr>
        <w:tc>
          <w:tcPr>
            <w:tcW w:w="1276" w:type="dxa"/>
            <w:vMerge w:val="continue"/>
            <w:vAlign w:val="center"/>
          </w:tcPr>
          <w:p w14:paraId="69516636"/>
        </w:tc>
        <w:tc>
          <w:tcPr>
            <w:tcW w:w="1276" w:type="dxa"/>
            <w:vAlign w:val="center"/>
          </w:tcPr>
          <w:p w14:paraId="59641FCB">
            <w:pPr>
              <w:pStyle w:val="19"/>
            </w:pPr>
            <w:r>
              <w:t>时效指标</w:t>
            </w:r>
          </w:p>
        </w:tc>
        <w:tc>
          <w:tcPr>
            <w:tcW w:w="1332" w:type="dxa"/>
            <w:vAlign w:val="center"/>
          </w:tcPr>
          <w:p w14:paraId="7A7EA46E">
            <w:pPr>
              <w:pStyle w:val="19"/>
            </w:pPr>
            <w:r>
              <w:t>资金在规定时间内的拨付率</w:t>
            </w:r>
          </w:p>
        </w:tc>
        <w:tc>
          <w:tcPr>
            <w:tcW w:w="2891" w:type="dxa"/>
            <w:vAlign w:val="center"/>
          </w:tcPr>
          <w:p w14:paraId="7C126267">
            <w:pPr>
              <w:pStyle w:val="19"/>
            </w:pPr>
            <w:r>
              <w:t>资金在规定时间内的拨付率</w:t>
            </w:r>
          </w:p>
        </w:tc>
        <w:tc>
          <w:tcPr>
            <w:tcW w:w="1276" w:type="dxa"/>
            <w:vAlign w:val="center"/>
          </w:tcPr>
          <w:p w14:paraId="468C2DC7">
            <w:pPr>
              <w:pStyle w:val="19"/>
            </w:pPr>
            <w:r>
              <w:t>资金拨付到位</w:t>
            </w:r>
          </w:p>
        </w:tc>
        <w:tc>
          <w:tcPr>
            <w:tcW w:w="1843" w:type="dxa"/>
            <w:vAlign w:val="center"/>
          </w:tcPr>
          <w:p w14:paraId="50C35EE9">
            <w:pPr>
              <w:pStyle w:val="19"/>
            </w:pPr>
            <w:r>
              <w:t>保财社【2023】4号</w:t>
            </w:r>
          </w:p>
        </w:tc>
      </w:tr>
      <w:tr w14:paraId="7AEFE8E7">
        <w:tblPrEx>
          <w:tblCellMar>
            <w:top w:w="0" w:type="dxa"/>
            <w:left w:w="108" w:type="dxa"/>
            <w:bottom w:w="0" w:type="dxa"/>
            <w:right w:w="108" w:type="dxa"/>
          </w:tblCellMar>
        </w:tblPrEx>
        <w:trPr>
          <w:trHeight w:val="369" w:hRule="atLeast"/>
          <w:jc w:val="center"/>
        </w:trPr>
        <w:tc>
          <w:tcPr>
            <w:tcW w:w="1276" w:type="dxa"/>
            <w:vMerge w:val="continue"/>
            <w:vAlign w:val="center"/>
          </w:tcPr>
          <w:p w14:paraId="75C7FBC1"/>
        </w:tc>
        <w:tc>
          <w:tcPr>
            <w:tcW w:w="1276" w:type="dxa"/>
            <w:vAlign w:val="center"/>
          </w:tcPr>
          <w:p w14:paraId="6DB00F07">
            <w:pPr>
              <w:pStyle w:val="19"/>
            </w:pPr>
            <w:r>
              <w:t>成本指标</w:t>
            </w:r>
          </w:p>
        </w:tc>
        <w:tc>
          <w:tcPr>
            <w:tcW w:w="1332" w:type="dxa"/>
            <w:vAlign w:val="center"/>
          </w:tcPr>
          <w:p w14:paraId="7DBA333C">
            <w:pPr>
              <w:pStyle w:val="19"/>
            </w:pPr>
            <w:r>
              <w:t>预算控制数</w:t>
            </w:r>
          </w:p>
        </w:tc>
        <w:tc>
          <w:tcPr>
            <w:tcW w:w="2891" w:type="dxa"/>
            <w:vAlign w:val="center"/>
          </w:tcPr>
          <w:p w14:paraId="66BEFCE0">
            <w:pPr>
              <w:pStyle w:val="19"/>
            </w:pPr>
            <w:r>
              <w:t>控制在预算范围内</w:t>
            </w:r>
          </w:p>
        </w:tc>
        <w:tc>
          <w:tcPr>
            <w:tcW w:w="1276" w:type="dxa"/>
            <w:vAlign w:val="center"/>
          </w:tcPr>
          <w:p w14:paraId="5F99C559">
            <w:pPr>
              <w:pStyle w:val="19"/>
            </w:pPr>
            <w:r>
              <w:t>≤100万元</w:t>
            </w:r>
          </w:p>
        </w:tc>
        <w:tc>
          <w:tcPr>
            <w:tcW w:w="1843" w:type="dxa"/>
            <w:vAlign w:val="center"/>
          </w:tcPr>
          <w:p w14:paraId="03BF6A2C">
            <w:pPr>
              <w:pStyle w:val="19"/>
            </w:pPr>
            <w:r>
              <w:t>保财社【2023】4号</w:t>
            </w:r>
          </w:p>
        </w:tc>
      </w:tr>
      <w:tr w14:paraId="0CCFFD71">
        <w:tblPrEx>
          <w:tblCellMar>
            <w:top w:w="0" w:type="dxa"/>
            <w:left w:w="108" w:type="dxa"/>
            <w:bottom w:w="0" w:type="dxa"/>
            <w:right w:w="108" w:type="dxa"/>
          </w:tblCellMar>
        </w:tblPrEx>
        <w:trPr>
          <w:trHeight w:val="369" w:hRule="atLeast"/>
          <w:jc w:val="center"/>
        </w:trPr>
        <w:tc>
          <w:tcPr>
            <w:tcW w:w="1276" w:type="dxa"/>
            <w:vAlign w:val="center"/>
          </w:tcPr>
          <w:p w14:paraId="1DA06FBC">
            <w:pPr>
              <w:pStyle w:val="20"/>
            </w:pPr>
            <w:r>
              <w:t>效益指标</w:t>
            </w:r>
          </w:p>
        </w:tc>
        <w:tc>
          <w:tcPr>
            <w:tcW w:w="1276" w:type="dxa"/>
            <w:vAlign w:val="center"/>
          </w:tcPr>
          <w:p w14:paraId="7420B602">
            <w:pPr>
              <w:pStyle w:val="19"/>
            </w:pPr>
            <w:r>
              <w:t>社会效益指标</w:t>
            </w:r>
          </w:p>
        </w:tc>
        <w:tc>
          <w:tcPr>
            <w:tcW w:w="1332" w:type="dxa"/>
            <w:vAlign w:val="center"/>
          </w:tcPr>
          <w:p w14:paraId="3F7665BE">
            <w:pPr>
              <w:pStyle w:val="19"/>
            </w:pPr>
            <w:r>
              <w:t>社会影响力</w:t>
            </w:r>
          </w:p>
        </w:tc>
        <w:tc>
          <w:tcPr>
            <w:tcW w:w="2891" w:type="dxa"/>
            <w:vAlign w:val="center"/>
          </w:tcPr>
          <w:p w14:paraId="1ED597CE">
            <w:pPr>
              <w:pStyle w:val="19"/>
            </w:pPr>
            <w:r>
              <w:t>社会影响力</w:t>
            </w:r>
          </w:p>
        </w:tc>
        <w:tc>
          <w:tcPr>
            <w:tcW w:w="1276" w:type="dxa"/>
            <w:vAlign w:val="center"/>
          </w:tcPr>
          <w:p w14:paraId="120DB6A0">
            <w:pPr>
              <w:pStyle w:val="19"/>
            </w:pPr>
            <w:r>
              <w:t>≥95百分比</w:t>
            </w:r>
          </w:p>
        </w:tc>
        <w:tc>
          <w:tcPr>
            <w:tcW w:w="1843" w:type="dxa"/>
            <w:vAlign w:val="center"/>
          </w:tcPr>
          <w:p w14:paraId="3E722F93">
            <w:pPr>
              <w:pStyle w:val="19"/>
            </w:pPr>
            <w:r>
              <w:t>保财社【2023】4号</w:t>
            </w:r>
          </w:p>
        </w:tc>
      </w:tr>
      <w:tr w14:paraId="673B0E88">
        <w:tblPrEx>
          <w:tblCellMar>
            <w:top w:w="0" w:type="dxa"/>
            <w:left w:w="108" w:type="dxa"/>
            <w:bottom w:w="0" w:type="dxa"/>
            <w:right w:w="108" w:type="dxa"/>
          </w:tblCellMar>
        </w:tblPrEx>
        <w:trPr>
          <w:trHeight w:val="369" w:hRule="atLeast"/>
          <w:jc w:val="center"/>
        </w:trPr>
        <w:tc>
          <w:tcPr>
            <w:tcW w:w="1276" w:type="dxa"/>
            <w:vAlign w:val="center"/>
          </w:tcPr>
          <w:p w14:paraId="4CD66856">
            <w:pPr>
              <w:pStyle w:val="20"/>
            </w:pPr>
            <w:r>
              <w:t>满意度指标</w:t>
            </w:r>
          </w:p>
        </w:tc>
        <w:tc>
          <w:tcPr>
            <w:tcW w:w="1276" w:type="dxa"/>
            <w:vAlign w:val="center"/>
          </w:tcPr>
          <w:p w14:paraId="12DDEAD8">
            <w:pPr>
              <w:pStyle w:val="19"/>
            </w:pPr>
            <w:r>
              <w:t>服务对象满意度指标</w:t>
            </w:r>
          </w:p>
        </w:tc>
        <w:tc>
          <w:tcPr>
            <w:tcW w:w="1332" w:type="dxa"/>
            <w:vAlign w:val="center"/>
          </w:tcPr>
          <w:p w14:paraId="6BE67ABB">
            <w:pPr>
              <w:pStyle w:val="19"/>
            </w:pPr>
            <w:r>
              <w:t>满意度</w:t>
            </w:r>
          </w:p>
        </w:tc>
        <w:tc>
          <w:tcPr>
            <w:tcW w:w="2891" w:type="dxa"/>
            <w:vAlign w:val="center"/>
          </w:tcPr>
          <w:p w14:paraId="0B959ED1">
            <w:pPr>
              <w:pStyle w:val="19"/>
            </w:pPr>
            <w:r>
              <w:t>接种疫苗人员满意度</w:t>
            </w:r>
          </w:p>
        </w:tc>
        <w:tc>
          <w:tcPr>
            <w:tcW w:w="1276" w:type="dxa"/>
            <w:vAlign w:val="center"/>
          </w:tcPr>
          <w:p w14:paraId="5E7E41B4">
            <w:pPr>
              <w:pStyle w:val="19"/>
            </w:pPr>
            <w:r>
              <w:t>≥95百分比</w:t>
            </w:r>
          </w:p>
        </w:tc>
        <w:tc>
          <w:tcPr>
            <w:tcW w:w="1843" w:type="dxa"/>
            <w:vAlign w:val="center"/>
          </w:tcPr>
          <w:p w14:paraId="72A26B61">
            <w:pPr>
              <w:pStyle w:val="19"/>
            </w:pPr>
            <w:r>
              <w:t>保财社【2023】4号</w:t>
            </w:r>
          </w:p>
        </w:tc>
      </w:tr>
    </w:tbl>
    <w:p w14:paraId="5BDAD577">
      <w:pPr>
        <w:sectPr>
          <w:pgSz w:w="16840" w:h="11900" w:orient="landscape"/>
          <w:pgMar w:top="1304" w:right="1984" w:bottom="1304" w:left="1134" w:header="720" w:footer="720" w:gutter="0"/>
          <w:cols w:space="720" w:num="1"/>
        </w:sectPr>
      </w:pPr>
    </w:p>
    <w:p w14:paraId="6B238BB5">
      <w:pPr>
        <w:jc w:val="center"/>
      </w:pPr>
      <w:r>
        <w:rPr>
          <w:rFonts w:ascii="方正仿宋_GBK" w:hAnsi="方正仿宋_GBK" w:eastAsia="方正仿宋_GBK" w:cs="方正仿宋_GBK"/>
          <w:color w:val="000000"/>
          <w:sz w:val="28"/>
        </w:rPr>
        <w:t xml:space="preserve"> </w:t>
      </w:r>
    </w:p>
    <w:p w14:paraId="65788724">
      <w:pPr>
        <w:ind w:firstLine="560"/>
        <w:outlineLvl w:val="3"/>
      </w:pPr>
      <w:bookmarkStart w:id="11" w:name="_Toc_4_4_0000000014"/>
      <w:r>
        <w:rPr>
          <w:rFonts w:ascii="方正仿宋_GBK" w:hAnsi="方正仿宋_GBK" w:eastAsia="方正仿宋_GBK" w:cs="方正仿宋_GBK"/>
          <w:color w:val="000000"/>
          <w:sz w:val="28"/>
        </w:rPr>
        <w:t>11.2024年医保骨干网络布设经费绩效目标表</w:t>
      </w:r>
      <w:bookmarkEnd w:id="11"/>
    </w:p>
    <w:tbl>
      <w:tblPr>
        <w:tblStyle w:val="9"/>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7790317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2E9CFE18">
            <w:pPr>
              <w:pStyle w:val="23"/>
            </w:pPr>
            <w:r>
              <w:t>450001涞水县医疗保障局本级</w:t>
            </w:r>
          </w:p>
        </w:tc>
        <w:tc>
          <w:tcPr>
            <w:tcW w:w="1843" w:type="dxa"/>
            <w:tcBorders>
              <w:top w:val="single" w:color="FFFFFF" w:sz="6" w:space="0"/>
              <w:left w:val="single" w:color="FFFFFF" w:sz="6" w:space="0"/>
              <w:right w:val="single" w:color="FFFFFF" w:sz="6" w:space="0"/>
            </w:tcBorders>
            <w:vAlign w:val="center"/>
          </w:tcPr>
          <w:p w14:paraId="26FE545D">
            <w:pPr>
              <w:pStyle w:val="18"/>
            </w:pPr>
            <w:r>
              <w:t>单位：万元</w:t>
            </w:r>
          </w:p>
        </w:tc>
      </w:tr>
      <w:tr w14:paraId="1652085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2F9796B">
            <w:pPr>
              <w:pStyle w:val="17"/>
            </w:pPr>
            <w:r>
              <w:t>项目编码</w:t>
            </w:r>
          </w:p>
        </w:tc>
        <w:tc>
          <w:tcPr>
            <w:tcW w:w="2608" w:type="dxa"/>
            <w:gridSpan w:val="2"/>
            <w:vAlign w:val="center"/>
          </w:tcPr>
          <w:p w14:paraId="643552C9">
            <w:pPr>
              <w:pStyle w:val="19"/>
            </w:pPr>
            <w:r>
              <w:t>13062324P007964100039</w:t>
            </w:r>
          </w:p>
        </w:tc>
        <w:tc>
          <w:tcPr>
            <w:tcW w:w="1587" w:type="dxa"/>
            <w:vAlign w:val="center"/>
          </w:tcPr>
          <w:p w14:paraId="20D68C41">
            <w:pPr>
              <w:pStyle w:val="17"/>
            </w:pPr>
            <w:r>
              <w:t>项目名称</w:t>
            </w:r>
          </w:p>
        </w:tc>
        <w:tc>
          <w:tcPr>
            <w:tcW w:w="4423" w:type="dxa"/>
            <w:gridSpan w:val="3"/>
            <w:vAlign w:val="center"/>
          </w:tcPr>
          <w:p w14:paraId="00BE1347">
            <w:pPr>
              <w:pStyle w:val="19"/>
            </w:pPr>
            <w:r>
              <w:t>2024年医保骨干网络布设经费</w:t>
            </w:r>
          </w:p>
        </w:tc>
      </w:tr>
      <w:tr w14:paraId="694E996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2F97294">
            <w:pPr>
              <w:pStyle w:val="17"/>
            </w:pPr>
            <w:r>
              <w:t>预算规模及资金用途</w:t>
            </w:r>
          </w:p>
        </w:tc>
        <w:tc>
          <w:tcPr>
            <w:tcW w:w="1276" w:type="dxa"/>
            <w:vAlign w:val="center"/>
          </w:tcPr>
          <w:p w14:paraId="3900CF20">
            <w:pPr>
              <w:pStyle w:val="17"/>
            </w:pPr>
            <w:r>
              <w:t>预算数</w:t>
            </w:r>
          </w:p>
        </w:tc>
        <w:tc>
          <w:tcPr>
            <w:tcW w:w="1332" w:type="dxa"/>
            <w:vAlign w:val="center"/>
          </w:tcPr>
          <w:p w14:paraId="0E4F46A4">
            <w:pPr>
              <w:pStyle w:val="19"/>
            </w:pPr>
            <w:r>
              <w:t>9.22</w:t>
            </w:r>
          </w:p>
        </w:tc>
        <w:tc>
          <w:tcPr>
            <w:tcW w:w="1587" w:type="dxa"/>
            <w:vAlign w:val="center"/>
          </w:tcPr>
          <w:p w14:paraId="5B036E18">
            <w:pPr>
              <w:pStyle w:val="17"/>
            </w:pPr>
            <w:r>
              <w:t>其中：财政    资金</w:t>
            </w:r>
          </w:p>
        </w:tc>
        <w:tc>
          <w:tcPr>
            <w:tcW w:w="1304" w:type="dxa"/>
            <w:vAlign w:val="center"/>
          </w:tcPr>
          <w:p w14:paraId="553FEE97">
            <w:pPr>
              <w:pStyle w:val="19"/>
            </w:pPr>
            <w:r>
              <w:t>9.22</w:t>
            </w:r>
          </w:p>
        </w:tc>
        <w:tc>
          <w:tcPr>
            <w:tcW w:w="1276" w:type="dxa"/>
            <w:vAlign w:val="center"/>
          </w:tcPr>
          <w:p w14:paraId="4F8BDEC1">
            <w:pPr>
              <w:pStyle w:val="17"/>
            </w:pPr>
            <w:r>
              <w:t>其他资金</w:t>
            </w:r>
          </w:p>
        </w:tc>
        <w:tc>
          <w:tcPr>
            <w:tcW w:w="1843" w:type="dxa"/>
            <w:vAlign w:val="center"/>
          </w:tcPr>
          <w:p w14:paraId="30853E84">
            <w:pPr>
              <w:pStyle w:val="19"/>
            </w:pPr>
            <w:r>
              <w:t xml:space="preserve"> </w:t>
            </w:r>
          </w:p>
        </w:tc>
      </w:tr>
      <w:tr w14:paraId="10C0B57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E313AD2"/>
        </w:tc>
        <w:tc>
          <w:tcPr>
            <w:tcW w:w="8618" w:type="dxa"/>
            <w:gridSpan w:val="6"/>
            <w:vAlign w:val="center"/>
          </w:tcPr>
          <w:p w14:paraId="35E5D3F2">
            <w:pPr>
              <w:pStyle w:val="19"/>
            </w:pPr>
            <w:r>
              <w:t>确保医保网络的稳定性，做好乡级医保的业务工作。</w:t>
            </w:r>
          </w:p>
        </w:tc>
      </w:tr>
      <w:tr w14:paraId="2EDBAEE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7B90D63">
            <w:pPr>
              <w:pStyle w:val="17"/>
            </w:pPr>
            <w:r>
              <w:t>资金支出计划（%）</w:t>
            </w:r>
          </w:p>
        </w:tc>
        <w:tc>
          <w:tcPr>
            <w:tcW w:w="2608" w:type="dxa"/>
            <w:gridSpan w:val="2"/>
            <w:vAlign w:val="center"/>
          </w:tcPr>
          <w:p w14:paraId="6A6B66C6">
            <w:pPr>
              <w:pStyle w:val="17"/>
            </w:pPr>
            <w:r>
              <w:t>3月底</w:t>
            </w:r>
          </w:p>
        </w:tc>
        <w:tc>
          <w:tcPr>
            <w:tcW w:w="1587" w:type="dxa"/>
            <w:vAlign w:val="center"/>
          </w:tcPr>
          <w:p w14:paraId="7A068C81">
            <w:pPr>
              <w:pStyle w:val="17"/>
            </w:pPr>
            <w:r>
              <w:t>6月底</w:t>
            </w:r>
          </w:p>
        </w:tc>
        <w:tc>
          <w:tcPr>
            <w:tcW w:w="1304" w:type="dxa"/>
            <w:vAlign w:val="center"/>
          </w:tcPr>
          <w:p w14:paraId="69093048">
            <w:pPr>
              <w:pStyle w:val="17"/>
            </w:pPr>
            <w:r>
              <w:t>10月底</w:t>
            </w:r>
          </w:p>
        </w:tc>
        <w:tc>
          <w:tcPr>
            <w:tcW w:w="3119" w:type="dxa"/>
            <w:gridSpan w:val="2"/>
            <w:vAlign w:val="center"/>
          </w:tcPr>
          <w:p w14:paraId="27EE81D4">
            <w:pPr>
              <w:pStyle w:val="17"/>
            </w:pPr>
            <w:r>
              <w:t>12月底</w:t>
            </w:r>
          </w:p>
        </w:tc>
      </w:tr>
      <w:tr w14:paraId="62B5608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960BFE0"/>
        </w:tc>
        <w:tc>
          <w:tcPr>
            <w:tcW w:w="2608" w:type="dxa"/>
            <w:gridSpan w:val="2"/>
            <w:vAlign w:val="center"/>
          </w:tcPr>
          <w:p w14:paraId="1962F1D3">
            <w:pPr>
              <w:pStyle w:val="20"/>
            </w:pPr>
            <w:r>
              <w:t xml:space="preserve"> </w:t>
            </w:r>
          </w:p>
        </w:tc>
        <w:tc>
          <w:tcPr>
            <w:tcW w:w="1587" w:type="dxa"/>
            <w:vAlign w:val="center"/>
          </w:tcPr>
          <w:p w14:paraId="0FD5C777">
            <w:pPr>
              <w:pStyle w:val="20"/>
            </w:pPr>
            <w:r>
              <w:t xml:space="preserve"> </w:t>
            </w:r>
          </w:p>
        </w:tc>
        <w:tc>
          <w:tcPr>
            <w:tcW w:w="1304" w:type="dxa"/>
            <w:vAlign w:val="center"/>
          </w:tcPr>
          <w:p w14:paraId="363CD891">
            <w:pPr>
              <w:pStyle w:val="20"/>
            </w:pPr>
            <w:r>
              <w:t>9.22</w:t>
            </w:r>
          </w:p>
        </w:tc>
        <w:tc>
          <w:tcPr>
            <w:tcW w:w="3119" w:type="dxa"/>
            <w:gridSpan w:val="2"/>
            <w:vAlign w:val="center"/>
          </w:tcPr>
          <w:p w14:paraId="6E46836A">
            <w:pPr>
              <w:pStyle w:val="20"/>
            </w:pPr>
            <w:r>
              <w:t xml:space="preserve"> </w:t>
            </w:r>
          </w:p>
        </w:tc>
      </w:tr>
      <w:tr w14:paraId="3608505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D8B90CA">
            <w:pPr>
              <w:pStyle w:val="17"/>
            </w:pPr>
            <w:r>
              <w:t>绩效目标</w:t>
            </w:r>
          </w:p>
        </w:tc>
        <w:tc>
          <w:tcPr>
            <w:tcW w:w="8618" w:type="dxa"/>
            <w:gridSpan w:val="6"/>
            <w:vAlign w:val="center"/>
          </w:tcPr>
          <w:p w14:paraId="04260598">
            <w:pPr>
              <w:pStyle w:val="19"/>
            </w:pPr>
            <w:r>
              <w:t>1.确保医保网络的稳定性，做好乡级医保的业务工作。</w:t>
            </w:r>
          </w:p>
        </w:tc>
      </w:tr>
    </w:tbl>
    <w:p w14:paraId="32B6BFF3">
      <w:pPr>
        <w:spacing w:line="2" w:lineRule="exact"/>
        <w:jc w:val="center"/>
      </w:pPr>
      <w:r>
        <w:rPr>
          <w:rFonts w:ascii="方正书宋_GBK" w:hAnsi="方正书宋_GBK" w:eastAsia="方正书宋_GBK" w:cs="方正书宋_GBK"/>
          <w:color w:val="000000"/>
          <w:sz w:val="21"/>
        </w:rPr>
        <w:t xml:space="preserve"> </w:t>
      </w:r>
    </w:p>
    <w:tbl>
      <w:tblPr>
        <w:tblStyle w:val="9"/>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532160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B6E61F8">
            <w:pPr>
              <w:pStyle w:val="17"/>
            </w:pPr>
            <w:r>
              <w:t>一级指标</w:t>
            </w:r>
          </w:p>
        </w:tc>
        <w:tc>
          <w:tcPr>
            <w:tcW w:w="1276" w:type="dxa"/>
            <w:vAlign w:val="center"/>
          </w:tcPr>
          <w:p w14:paraId="5E07D485">
            <w:pPr>
              <w:pStyle w:val="17"/>
            </w:pPr>
            <w:r>
              <w:t>二级指标</w:t>
            </w:r>
          </w:p>
        </w:tc>
        <w:tc>
          <w:tcPr>
            <w:tcW w:w="1332" w:type="dxa"/>
            <w:vAlign w:val="center"/>
          </w:tcPr>
          <w:p w14:paraId="14A91B6A">
            <w:pPr>
              <w:pStyle w:val="17"/>
            </w:pPr>
            <w:r>
              <w:t>三级指标</w:t>
            </w:r>
          </w:p>
        </w:tc>
        <w:tc>
          <w:tcPr>
            <w:tcW w:w="2891" w:type="dxa"/>
            <w:vAlign w:val="center"/>
          </w:tcPr>
          <w:p w14:paraId="6909B95E">
            <w:pPr>
              <w:pStyle w:val="17"/>
            </w:pPr>
            <w:r>
              <w:t>绩效指标描述</w:t>
            </w:r>
          </w:p>
        </w:tc>
        <w:tc>
          <w:tcPr>
            <w:tcW w:w="1276" w:type="dxa"/>
            <w:vAlign w:val="center"/>
          </w:tcPr>
          <w:p w14:paraId="2DE56A11">
            <w:pPr>
              <w:pStyle w:val="17"/>
            </w:pPr>
            <w:r>
              <w:t>指标值</w:t>
            </w:r>
          </w:p>
        </w:tc>
        <w:tc>
          <w:tcPr>
            <w:tcW w:w="1843" w:type="dxa"/>
            <w:vAlign w:val="center"/>
          </w:tcPr>
          <w:p w14:paraId="50D39373">
            <w:pPr>
              <w:pStyle w:val="17"/>
            </w:pPr>
            <w:r>
              <w:t>指标值确定依据</w:t>
            </w:r>
          </w:p>
        </w:tc>
      </w:tr>
      <w:tr w14:paraId="793F773A">
        <w:tblPrEx>
          <w:tblCellMar>
            <w:top w:w="0" w:type="dxa"/>
            <w:left w:w="108" w:type="dxa"/>
            <w:bottom w:w="0" w:type="dxa"/>
            <w:right w:w="108" w:type="dxa"/>
          </w:tblCellMar>
        </w:tblPrEx>
        <w:trPr>
          <w:trHeight w:val="369" w:hRule="atLeast"/>
          <w:jc w:val="center"/>
        </w:trPr>
        <w:tc>
          <w:tcPr>
            <w:tcW w:w="1276" w:type="dxa"/>
            <w:vMerge w:val="restart"/>
            <w:vAlign w:val="center"/>
          </w:tcPr>
          <w:p w14:paraId="7F012F3F">
            <w:pPr>
              <w:pStyle w:val="20"/>
            </w:pPr>
            <w:r>
              <w:t>产出指标</w:t>
            </w:r>
          </w:p>
        </w:tc>
        <w:tc>
          <w:tcPr>
            <w:tcW w:w="1276" w:type="dxa"/>
            <w:vAlign w:val="center"/>
          </w:tcPr>
          <w:p w14:paraId="7B39D85D">
            <w:pPr>
              <w:pStyle w:val="19"/>
            </w:pPr>
            <w:r>
              <w:t>数量指标</w:t>
            </w:r>
          </w:p>
        </w:tc>
        <w:tc>
          <w:tcPr>
            <w:tcW w:w="1332" w:type="dxa"/>
            <w:vAlign w:val="center"/>
          </w:tcPr>
          <w:p w14:paraId="3E284354">
            <w:pPr>
              <w:pStyle w:val="19"/>
            </w:pPr>
            <w:r>
              <w:t>网线布设数量</w:t>
            </w:r>
          </w:p>
        </w:tc>
        <w:tc>
          <w:tcPr>
            <w:tcW w:w="2891" w:type="dxa"/>
            <w:vAlign w:val="center"/>
          </w:tcPr>
          <w:p w14:paraId="4AFD6EAE">
            <w:pPr>
              <w:pStyle w:val="19"/>
            </w:pPr>
            <w:r>
              <w:t>实际布设的网线数量</w:t>
            </w:r>
          </w:p>
        </w:tc>
        <w:tc>
          <w:tcPr>
            <w:tcW w:w="1276" w:type="dxa"/>
            <w:vAlign w:val="center"/>
          </w:tcPr>
          <w:p w14:paraId="5F69C0F7">
            <w:pPr>
              <w:pStyle w:val="19"/>
            </w:pPr>
            <w:r>
              <w:t>16条线</w:t>
            </w:r>
          </w:p>
        </w:tc>
        <w:tc>
          <w:tcPr>
            <w:tcW w:w="1843" w:type="dxa"/>
            <w:vAlign w:val="center"/>
          </w:tcPr>
          <w:p w14:paraId="38660903">
            <w:pPr>
              <w:pStyle w:val="19"/>
            </w:pPr>
            <w:r>
              <w:t>依据政府批示</w:t>
            </w:r>
          </w:p>
        </w:tc>
      </w:tr>
      <w:tr w14:paraId="62189D03">
        <w:tblPrEx>
          <w:tblCellMar>
            <w:top w:w="0" w:type="dxa"/>
            <w:left w:w="108" w:type="dxa"/>
            <w:bottom w:w="0" w:type="dxa"/>
            <w:right w:w="108" w:type="dxa"/>
          </w:tblCellMar>
        </w:tblPrEx>
        <w:trPr>
          <w:trHeight w:val="369" w:hRule="atLeast"/>
          <w:jc w:val="center"/>
        </w:trPr>
        <w:tc>
          <w:tcPr>
            <w:tcW w:w="1276" w:type="dxa"/>
            <w:vMerge w:val="continue"/>
            <w:vAlign w:val="center"/>
          </w:tcPr>
          <w:p w14:paraId="1C8B450E"/>
        </w:tc>
        <w:tc>
          <w:tcPr>
            <w:tcW w:w="1276" w:type="dxa"/>
            <w:vAlign w:val="center"/>
          </w:tcPr>
          <w:p w14:paraId="513F69FD">
            <w:pPr>
              <w:pStyle w:val="19"/>
            </w:pPr>
            <w:r>
              <w:t>质量指标</w:t>
            </w:r>
          </w:p>
        </w:tc>
        <w:tc>
          <w:tcPr>
            <w:tcW w:w="1332" w:type="dxa"/>
            <w:vAlign w:val="center"/>
          </w:tcPr>
          <w:p w14:paraId="1A62CC06">
            <w:pPr>
              <w:pStyle w:val="19"/>
            </w:pPr>
            <w:r>
              <w:t>网络覆盖率</w:t>
            </w:r>
          </w:p>
        </w:tc>
        <w:tc>
          <w:tcPr>
            <w:tcW w:w="2891" w:type="dxa"/>
            <w:vAlign w:val="center"/>
          </w:tcPr>
          <w:p w14:paraId="69B5FA8E">
            <w:pPr>
              <w:pStyle w:val="19"/>
            </w:pPr>
            <w:r>
              <w:t>医保专网覆盖率</w:t>
            </w:r>
          </w:p>
        </w:tc>
        <w:tc>
          <w:tcPr>
            <w:tcW w:w="1276" w:type="dxa"/>
            <w:vAlign w:val="center"/>
          </w:tcPr>
          <w:p w14:paraId="62CA0F22">
            <w:pPr>
              <w:pStyle w:val="19"/>
            </w:pPr>
            <w:r>
              <w:t>≥95百分比</w:t>
            </w:r>
          </w:p>
        </w:tc>
        <w:tc>
          <w:tcPr>
            <w:tcW w:w="1843" w:type="dxa"/>
            <w:vAlign w:val="center"/>
          </w:tcPr>
          <w:p w14:paraId="2F1559ED">
            <w:pPr>
              <w:pStyle w:val="19"/>
            </w:pPr>
            <w:r>
              <w:t>依据政府批示</w:t>
            </w:r>
          </w:p>
        </w:tc>
      </w:tr>
      <w:tr w14:paraId="595D203B">
        <w:tblPrEx>
          <w:tblCellMar>
            <w:top w:w="0" w:type="dxa"/>
            <w:left w:w="108" w:type="dxa"/>
            <w:bottom w:w="0" w:type="dxa"/>
            <w:right w:w="108" w:type="dxa"/>
          </w:tblCellMar>
        </w:tblPrEx>
        <w:trPr>
          <w:trHeight w:val="369" w:hRule="atLeast"/>
          <w:jc w:val="center"/>
        </w:trPr>
        <w:tc>
          <w:tcPr>
            <w:tcW w:w="1276" w:type="dxa"/>
            <w:vMerge w:val="continue"/>
            <w:vAlign w:val="center"/>
          </w:tcPr>
          <w:p w14:paraId="520974F3"/>
        </w:tc>
        <w:tc>
          <w:tcPr>
            <w:tcW w:w="1276" w:type="dxa"/>
            <w:vAlign w:val="center"/>
          </w:tcPr>
          <w:p w14:paraId="5406FF25">
            <w:pPr>
              <w:pStyle w:val="19"/>
            </w:pPr>
            <w:r>
              <w:t>时效指标</w:t>
            </w:r>
          </w:p>
        </w:tc>
        <w:tc>
          <w:tcPr>
            <w:tcW w:w="1332" w:type="dxa"/>
            <w:vAlign w:val="center"/>
          </w:tcPr>
          <w:p w14:paraId="6A178FDD">
            <w:pPr>
              <w:pStyle w:val="19"/>
            </w:pPr>
            <w:r>
              <w:t>网络连通率</w:t>
            </w:r>
          </w:p>
        </w:tc>
        <w:tc>
          <w:tcPr>
            <w:tcW w:w="2891" w:type="dxa"/>
            <w:vAlign w:val="center"/>
          </w:tcPr>
          <w:p w14:paraId="52AD8AA2">
            <w:pPr>
              <w:pStyle w:val="19"/>
            </w:pPr>
            <w:r>
              <w:t>医保专网连通率</w:t>
            </w:r>
          </w:p>
        </w:tc>
        <w:tc>
          <w:tcPr>
            <w:tcW w:w="1276" w:type="dxa"/>
            <w:vAlign w:val="center"/>
          </w:tcPr>
          <w:p w14:paraId="1EAAC487">
            <w:pPr>
              <w:pStyle w:val="19"/>
            </w:pPr>
            <w:r>
              <w:t>≥95百分比</w:t>
            </w:r>
          </w:p>
        </w:tc>
        <w:tc>
          <w:tcPr>
            <w:tcW w:w="1843" w:type="dxa"/>
            <w:vAlign w:val="center"/>
          </w:tcPr>
          <w:p w14:paraId="2EE88ECF">
            <w:pPr>
              <w:pStyle w:val="19"/>
            </w:pPr>
            <w:r>
              <w:t>依据政府批示</w:t>
            </w:r>
          </w:p>
        </w:tc>
      </w:tr>
      <w:tr w14:paraId="34BA256F">
        <w:tblPrEx>
          <w:tblCellMar>
            <w:top w:w="0" w:type="dxa"/>
            <w:left w:w="108" w:type="dxa"/>
            <w:bottom w:w="0" w:type="dxa"/>
            <w:right w:w="108" w:type="dxa"/>
          </w:tblCellMar>
        </w:tblPrEx>
        <w:trPr>
          <w:trHeight w:val="369" w:hRule="atLeast"/>
          <w:jc w:val="center"/>
        </w:trPr>
        <w:tc>
          <w:tcPr>
            <w:tcW w:w="1276" w:type="dxa"/>
            <w:vMerge w:val="continue"/>
            <w:vAlign w:val="center"/>
          </w:tcPr>
          <w:p w14:paraId="2A349109"/>
        </w:tc>
        <w:tc>
          <w:tcPr>
            <w:tcW w:w="1276" w:type="dxa"/>
            <w:vAlign w:val="center"/>
          </w:tcPr>
          <w:p w14:paraId="06502394">
            <w:pPr>
              <w:pStyle w:val="19"/>
            </w:pPr>
            <w:r>
              <w:t>成本指标</w:t>
            </w:r>
          </w:p>
        </w:tc>
        <w:tc>
          <w:tcPr>
            <w:tcW w:w="1332" w:type="dxa"/>
            <w:vAlign w:val="center"/>
          </w:tcPr>
          <w:p w14:paraId="7C0E5B17">
            <w:pPr>
              <w:pStyle w:val="19"/>
            </w:pPr>
            <w:r>
              <w:t>预算控制数</w:t>
            </w:r>
          </w:p>
        </w:tc>
        <w:tc>
          <w:tcPr>
            <w:tcW w:w="2891" w:type="dxa"/>
            <w:vAlign w:val="center"/>
          </w:tcPr>
          <w:p w14:paraId="3440B42E">
            <w:pPr>
              <w:pStyle w:val="19"/>
            </w:pPr>
            <w:r>
              <w:t>预算控制数</w:t>
            </w:r>
          </w:p>
        </w:tc>
        <w:tc>
          <w:tcPr>
            <w:tcW w:w="1276" w:type="dxa"/>
            <w:vAlign w:val="center"/>
          </w:tcPr>
          <w:p w14:paraId="7F5ABCCF">
            <w:pPr>
              <w:pStyle w:val="19"/>
            </w:pPr>
            <w:r>
              <w:t>9.21万元</w:t>
            </w:r>
          </w:p>
        </w:tc>
        <w:tc>
          <w:tcPr>
            <w:tcW w:w="1843" w:type="dxa"/>
            <w:vAlign w:val="center"/>
          </w:tcPr>
          <w:p w14:paraId="66EC52E9">
            <w:pPr>
              <w:pStyle w:val="19"/>
            </w:pPr>
            <w:r>
              <w:t>依据政府批示</w:t>
            </w:r>
          </w:p>
        </w:tc>
      </w:tr>
      <w:tr w14:paraId="428CE091">
        <w:tblPrEx>
          <w:tblCellMar>
            <w:top w:w="0" w:type="dxa"/>
            <w:left w:w="108" w:type="dxa"/>
            <w:bottom w:w="0" w:type="dxa"/>
            <w:right w:w="108" w:type="dxa"/>
          </w:tblCellMar>
        </w:tblPrEx>
        <w:trPr>
          <w:trHeight w:val="369" w:hRule="atLeast"/>
          <w:jc w:val="center"/>
        </w:trPr>
        <w:tc>
          <w:tcPr>
            <w:tcW w:w="1276" w:type="dxa"/>
            <w:vAlign w:val="center"/>
          </w:tcPr>
          <w:p w14:paraId="6DCAFBDD">
            <w:pPr>
              <w:pStyle w:val="20"/>
            </w:pPr>
            <w:r>
              <w:t>效益指标</w:t>
            </w:r>
          </w:p>
        </w:tc>
        <w:tc>
          <w:tcPr>
            <w:tcW w:w="1276" w:type="dxa"/>
            <w:vAlign w:val="center"/>
          </w:tcPr>
          <w:p w14:paraId="4E8F4407">
            <w:pPr>
              <w:pStyle w:val="19"/>
            </w:pPr>
            <w:r>
              <w:t>社会效益指标</w:t>
            </w:r>
          </w:p>
        </w:tc>
        <w:tc>
          <w:tcPr>
            <w:tcW w:w="1332" w:type="dxa"/>
            <w:vAlign w:val="center"/>
          </w:tcPr>
          <w:p w14:paraId="6FA70FDC">
            <w:pPr>
              <w:pStyle w:val="19"/>
            </w:pPr>
            <w:r>
              <w:t>社会影响度</w:t>
            </w:r>
          </w:p>
        </w:tc>
        <w:tc>
          <w:tcPr>
            <w:tcW w:w="2891" w:type="dxa"/>
            <w:vAlign w:val="center"/>
          </w:tcPr>
          <w:p w14:paraId="290617B5">
            <w:pPr>
              <w:pStyle w:val="19"/>
            </w:pPr>
            <w:r>
              <w:t>社会影响度</w:t>
            </w:r>
          </w:p>
        </w:tc>
        <w:tc>
          <w:tcPr>
            <w:tcW w:w="1276" w:type="dxa"/>
            <w:vAlign w:val="center"/>
          </w:tcPr>
          <w:p w14:paraId="021EE957">
            <w:pPr>
              <w:pStyle w:val="19"/>
            </w:pPr>
            <w:r>
              <w:t>≥95百分比</w:t>
            </w:r>
          </w:p>
        </w:tc>
        <w:tc>
          <w:tcPr>
            <w:tcW w:w="1843" w:type="dxa"/>
            <w:vAlign w:val="center"/>
          </w:tcPr>
          <w:p w14:paraId="66FB515F">
            <w:pPr>
              <w:pStyle w:val="19"/>
            </w:pPr>
            <w:r>
              <w:t>依据政府批示</w:t>
            </w:r>
          </w:p>
        </w:tc>
      </w:tr>
      <w:tr w14:paraId="29765C6D">
        <w:tblPrEx>
          <w:tblCellMar>
            <w:top w:w="0" w:type="dxa"/>
            <w:left w:w="108" w:type="dxa"/>
            <w:bottom w:w="0" w:type="dxa"/>
            <w:right w:w="108" w:type="dxa"/>
          </w:tblCellMar>
        </w:tblPrEx>
        <w:trPr>
          <w:trHeight w:val="369" w:hRule="atLeast"/>
          <w:jc w:val="center"/>
        </w:trPr>
        <w:tc>
          <w:tcPr>
            <w:tcW w:w="1276" w:type="dxa"/>
            <w:vAlign w:val="center"/>
          </w:tcPr>
          <w:p w14:paraId="013EA780">
            <w:pPr>
              <w:pStyle w:val="20"/>
            </w:pPr>
            <w:r>
              <w:t>满意度指标</w:t>
            </w:r>
          </w:p>
        </w:tc>
        <w:tc>
          <w:tcPr>
            <w:tcW w:w="1276" w:type="dxa"/>
            <w:vAlign w:val="center"/>
          </w:tcPr>
          <w:p w14:paraId="32DD04E6">
            <w:pPr>
              <w:pStyle w:val="19"/>
            </w:pPr>
            <w:r>
              <w:t>服务对象满意度指标</w:t>
            </w:r>
          </w:p>
        </w:tc>
        <w:tc>
          <w:tcPr>
            <w:tcW w:w="1332" w:type="dxa"/>
            <w:vAlign w:val="center"/>
          </w:tcPr>
          <w:p w14:paraId="27EB2B59">
            <w:pPr>
              <w:pStyle w:val="19"/>
            </w:pPr>
            <w:r>
              <w:t>满意率</w:t>
            </w:r>
          </w:p>
        </w:tc>
        <w:tc>
          <w:tcPr>
            <w:tcW w:w="2891" w:type="dxa"/>
            <w:vAlign w:val="center"/>
          </w:tcPr>
          <w:p w14:paraId="16A2BACF">
            <w:pPr>
              <w:pStyle w:val="19"/>
            </w:pPr>
            <w:r>
              <w:t>服务对象满意率</w:t>
            </w:r>
          </w:p>
        </w:tc>
        <w:tc>
          <w:tcPr>
            <w:tcW w:w="1276" w:type="dxa"/>
            <w:vAlign w:val="center"/>
          </w:tcPr>
          <w:p w14:paraId="1A3E6F8B">
            <w:pPr>
              <w:pStyle w:val="19"/>
            </w:pPr>
            <w:r>
              <w:t>≥95百分比</w:t>
            </w:r>
          </w:p>
        </w:tc>
        <w:tc>
          <w:tcPr>
            <w:tcW w:w="1843" w:type="dxa"/>
            <w:vAlign w:val="center"/>
          </w:tcPr>
          <w:p w14:paraId="367363A6">
            <w:pPr>
              <w:pStyle w:val="19"/>
            </w:pPr>
            <w:r>
              <w:t>依据政府批示</w:t>
            </w:r>
          </w:p>
        </w:tc>
      </w:tr>
    </w:tbl>
    <w:p w14:paraId="30AD7E4F">
      <w:pPr>
        <w:sectPr>
          <w:pgSz w:w="16840" w:h="11900" w:orient="landscape"/>
          <w:pgMar w:top="1304" w:right="1984" w:bottom="1304" w:left="1134" w:header="720" w:footer="720" w:gutter="0"/>
          <w:cols w:space="720" w:num="1"/>
        </w:sectPr>
      </w:pPr>
    </w:p>
    <w:p w14:paraId="06799CCF">
      <w:pPr>
        <w:jc w:val="center"/>
      </w:pPr>
      <w:r>
        <w:rPr>
          <w:rFonts w:ascii="方正仿宋_GBK" w:hAnsi="方正仿宋_GBK" w:eastAsia="方正仿宋_GBK" w:cs="方正仿宋_GBK"/>
          <w:color w:val="000000"/>
          <w:sz w:val="28"/>
        </w:rPr>
        <w:t xml:space="preserve"> </w:t>
      </w:r>
    </w:p>
    <w:p w14:paraId="7DD7F551">
      <w:pPr>
        <w:ind w:firstLine="560"/>
        <w:outlineLvl w:val="3"/>
      </w:pPr>
      <w:bookmarkStart w:id="12" w:name="_Toc_4_4_0000000015"/>
      <w:r>
        <w:rPr>
          <w:rFonts w:ascii="方正仿宋_GBK" w:hAnsi="方正仿宋_GBK" w:eastAsia="方正仿宋_GBK" w:cs="方正仿宋_GBK"/>
          <w:color w:val="000000"/>
          <w:sz w:val="28"/>
        </w:rPr>
        <w:t>12.2024年中央财政医疗服务与保障能力提升补助资金（冀财社[2023]208号）绩效目标表</w:t>
      </w:r>
      <w:bookmarkEnd w:id="12"/>
    </w:p>
    <w:tbl>
      <w:tblPr>
        <w:tblStyle w:val="9"/>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1B68B24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08350BE9">
            <w:pPr>
              <w:pStyle w:val="23"/>
            </w:pPr>
            <w:r>
              <w:t>450001涞水县医疗保障局本级</w:t>
            </w:r>
          </w:p>
        </w:tc>
        <w:tc>
          <w:tcPr>
            <w:tcW w:w="1843" w:type="dxa"/>
            <w:tcBorders>
              <w:top w:val="single" w:color="FFFFFF" w:sz="6" w:space="0"/>
              <w:left w:val="single" w:color="FFFFFF" w:sz="6" w:space="0"/>
              <w:right w:val="single" w:color="FFFFFF" w:sz="6" w:space="0"/>
            </w:tcBorders>
            <w:vAlign w:val="center"/>
          </w:tcPr>
          <w:p w14:paraId="2C2114C3">
            <w:pPr>
              <w:pStyle w:val="18"/>
            </w:pPr>
            <w:r>
              <w:t>单位：万元</w:t>
            </w:r>
          </w:p>
        </w:tc>
      </w:tr>
      <w:tr w14:paraId="14F4895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5C0B1F9">
            <w:pPr>
              <w:pStyle w:val="17"/>
            </w:pPr>
            <w:r>
              <w:t>项目编码</w:t>
            </w:r>
          </w:p>
        </w:tc>
        <w:tc>
          <w:tcPr>
            <w:tcW w:w="2608" w:type="dxa"/>
            <w:gridSpan w:val="2"/>
            <w:vAlign w:val="center"/>
          </w:tcPr>
          <w:p w14:paraId="77F0768E">
            <w:pPr>
              <w:pStyle w:val="19"/>
            </w:pPr>
            <w:r>
              <w:t>13062324P00X4C710001G</w:t>
            </w:r>
          </w:p>
        </w:tc>
        <w:tc>
          <w:tcPr>
            <w:tcW w:w="1587" w:type="dxa"/>
            <w:vAlign w:val="center"/>
          </w:tcPr>
          <w:p w14:paraId="6B3FB56E">
            <w:pPr>
              <w:pStyle w:val="17"/>
            </w:pPr>
            <w:r>
              <w:t>项目名称</w:t>
            </w:r>
          </w:p>
        </w:tc>
        <w:tc>
          <w:tcPr>
            <w:tcW w:w="4423" w:type="dxa"/>
            <w:gridSpan w:val="3"/>
            <w:vAlign w:val="center"/>
          </w:tcPr>
          <w:p w14:paraId="1D01D547">
            <w:pPr>
              <w:pStyle w:val="19"/>
            </w:pPr>
            <w:r>
              <w:t>2024年中央财政医疗服务与保障能力提升补助资金（冀财社[2023]208号）</w:t>
            </w:r>
          </w:p>
        </w:tc>
      </w:tr>
      <w:tr w14:paraId="08D8DA1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A640023">
            <w:pPr>
              <w:pStyle w:val="17"/>
            </w:pPr>
            <w:r>
              <w:t>预算规模及资金用途</w:t>
            </w:r>
          </w:p>
        </w:tc>
        <w:tc>
          <w:tcPr>
            <w:tcW w:w="1276" w:type="dxa"/>
            <w:vAlign w:val="center"/>
          </w:tcPr>
          <w:p w14:paraId="24472240">
            <w:pPr>
              <w:pStyle w:val="17"/>
            </w:pPr>
            <w:r>
              <w:t>预算数</w:t>
            </w:r>
          </w:p>
        </w:tc>
        <w:tc>
          <w:tcPr>
            <w:tcW w:w="1332" w:type="dxa"/>
            <w:vAlign w:val="center"/>
          </w:tcPr>
          <w:p w14:paraId="5A9CCE0A">
            <w:pPr>
              <w:pStyle w:val="19"/>
            </w:pPr>
            <w:r>
              <w:t>42.00</w:t>
            </w:r>
          </w:p>
        </w:tc>
        <w:tc>
          <w:tcPr>
            <w:tcW w:w="1587" w:type="dxa"/>
            <w:vAlign w:val="center"/>
          </w:tcPr>
          <w:p w14:paraId="443E28E0">
            <w:pPr>
              <w:pStyle w:val="17"/>
            </w:pPr>
            <w:r>
              <w:t>其中：财政    资金</w:t>
            </w:r>
          </w:p>
        </w:tc>
        <w:tc>
          <w:tcPr>
            <w:tcW w:w="1304" w:type="dxa"/>
            <w:vAlign w:val="center"/>
          </w:tcPr>
          <w:p w14:paraId="2AF0F288">
            <w:pPr>
              <w:pStyle w:val="19"/>
            </w:pPr>
            <w:r>
              <w:t>42.00</w:t>
            </w:r>
          </w:p>
        </w:tc>
        <w:tc>
          <w:tcPr>
            <w:tcW w:w="1276" w:type="dxa"/>
            <w:vAlign w:val="center"/>
          </w:tcPr>
          <w:p w14:paraId="478E9BA5">
            <w:pPr>
              <w:pStyle w:val="17"/>
            </w:pPr>
            <w:r>
              <w:t>其他资金</w:t>
            </w:r>
          </w:p>
        </w:tc>
        <w:tc>
          <w:tcPr>
            <w:tcW w:w="1843" w:type="dxa"/>
            <w:vAlign w:val="center"/>
          </w:tcPr>
          <w:p w14:paraId="15D5C9DC">
            <w:pPr>
              <w:pStyle w:val="19"/>
            </w:pPr>
            <w:r>
              <w:t xml:space="preserve"> </w:t>
            </w:r>
          </w:p>
        </w:tc>
      </w:tr>
      <w:tr w14:paraId="6F7AEC2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FD80588"/>
        </w:tc>
        <w:tc>
          <w:tcPr>
            <w:tcW w:w="8618" w:type="dxa"/>
            <w:gridSpan w:val="6"/>
            <w:vAlign w:val="center"/>
          </w:tcPr>
          <w:p w14:paraId="15886845">
            <w:pPr>
              <w:pStyle w:val="19"/>
            </w:pPr>
            <w:r>
              <w:t>加强基金监管医保政策宣传、信息化管理，优化便民服务，提升经办管理服务体系建设。</w:t>
            </w:r>
          </w:p>
        </w:tc>
      </w:tr>
      <w:tr w14:paraId="6BEA145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8E7A2D2">
            <w:pPr>
              <w:pStyle w:val="17"/>
            </w:pPr>
            <w:r>
              <w:t>资金支出计划（%）</w:t>
            </w:r>
          </w:p>
        </w:tc>
        <w:tc>
          <w:tcPr>
            <w:tcW w:w="2608" w:type="dxa"/>
            <w:gridSpan w:val="2"/>
            <w:vAlign w:val="center"/>
          </w:tcPr>
          <w:p w14:paraId="0124304F">
            <w:pPr>
              <w:pStyle w:val="17"/>
            </w:pPr>
            <w:r>
              <w:t>3月底</w:t>
            </w:r>
          </w:p>
        </w:tc>
        <w:tc>
          <w:tcPr>
            <w:tcW w:w="1587" w:type="dxa"/>
            <w:vAlign w:val="center"/>
          </w:tcPr>
          <w:p w14:paraId="7AD91A5F">
            <w:pPr>
              <w:pStyle w:val="17"/>
            </w:pPr>
            <w:r>
              <w:t>6月底</w:t>
            </w:r>
          </w:p>
        </w:tc>
        <w:tc>
          <w:tcPr>
            <w:tcW w:w="1304" w:type="dxa"/>
            <w:vAlign w:val="center"/>
          </w:tcPr>
          <w:p w14:paraId="33FE8801">
            <w:pPr>
              <w:pStyle w:val="17"/>
            </w:pPr>
            <w:r>
              <w:t>10月底</w:t>
            </w:r>
          </w:p>
        </w:tc>
        <w:tc>
          <w:tcPr>
            <w:tcW w:w="3119" w:type="dxa"/>
            <w:gridSpan w:val="2"/>
            <w:vAlign w:val="center"/>
          </w:tcPr>
          <w:p w14:paraId="76D80E71">
            <w:pPr>
              <w:pStyle w:val="17"/>
            </w:pPr>
            <w:r>
              <w:t>12月底</w:t>
            </w:r>
          </w:p>
        </w:tc>
      </w:tr>
      <w:tr w14:paraId="3A92ECF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5A9E46D"/>
        </w:tc>
        <w:tc>
          <w:tcPr>
            <w:tcW w:w="2608" w:type="dxa"/>
            <w:gridSpan w:val="2"/>
            <w:vAlign w:val="center"/>
          </w:tcPr>
          <w:p w14:paraId="64361114">
            <w:pPr>
              <w:pStyle w:val="20"/>
            </w:pPr>
            <w:r>
              <w:t>10.50</w:t>
            </w:r>
          </w:p>
        </w:tc>
        <w:tc>
          <w:tcPr>
            <w:tcW w:w="1587" w:type="dxa"/>
            <w:vAlign w:val="center"/>
          </w:tcPr>
          <w:p w14:paraId="3F2D29E3">
            <w:pPr>
              <w:pStyle w:val="20"/>
            </w:pPr>
            <w:r>
              <w:t>21.00</w:t>
            </w:r>
          </w:p>
        </w:tc>
        <w:tc>
          <w:tcPr>
            <w:tcW w:w="1304" w:type="dxa"/>
            <w:vAlign w:val="center"/>
          </w:tcPr>
          <w:p w14:paraId="21B1BF45">
            <w:pPr>
              <w:pStyle w:val="20"/>
            </w:pPr>
            <w:r>
              <w:t>31.50</w:t>
            </w:r>
          </w:p>
        </w:tc>
        <w:tc>
          <w:tcPr>
            <w:tcW w:w="3119" w:type="dxa"/>
            <w:gridSpan w:val="2"/>
            <w:vAlign w:val="center"/>
          </w:tcPr>
          <w:p w14:paraId="7E885D4A">
            <w:pPr>
              <w:pStyle w:val="20"/>
            </w:pPr>
            <w:r>
              <w:t>42.00</w:t>
            </w:r>
          </w:p>
        </w:tc>
      </w:tr>
      <w:tr w14:paraId="663FBD1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6595B50">
            <w:pPr>
              <w:pStyle w:val="17"/>
            </w:pPr>
            <w:r>
              <w:t>绩效目标</w:t>
            </w:r>
          </w:p>
        </w:tc>
        <w:tc>
          <w:tcPr>
            <w:tcW w:w="8618" w:type="dxa"/>
            <w:gridSpan w:val="6"/>
            <w:vAlign w:val="center"/>
          </w:tcPr>
          <w:p w14:paraId="36B57626">
            <w:pPr>
              <w:pStyle w:val="19"/>
            </w:pPr>
            <w:r>
              <w:t>1.加强基金监管医保政策宣传、信息化管理，优化便民服务，提升经办管理服务体系建设。</w:t>
            </w:r>
          </w:p>
        </w:tc>
      </w:tr>
    </w:tbl>
    <w:p w14:paraId="204C7077">
      <w:pPr>
        <w:spacing w:line="2" w:lineRule="exact"/>
        <w:jc w:val="center"/>
      </w:pPr>
      <w:r>
        <w:rPr>
          <w:rFonts w:ascii="方正书宋_GBK" w:hAnsi="方正书宋_GBK" w:eastAsia="方正书宋_GBK" w:cs="方正书宋_GBK"/>
          <w:color w:val="000000"/>
          <w:sz w:val="21"/>
        </w:rPr>
        <w:t xml:space="preserve"> </w:t>
      </w:r>
    </w:p>
    <w:tbl>
      <w:tblPr>
        <w:tblStyle w:val="9"/>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65634B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CCD5582">
            <w:pPr>
              <w:pStyle w:val="17"/>
            </w:pPr>
            <w:r>
              <w:t>一级指标</w:t>
            </w:r>
          </w:p>
        </w:tc>
        <w:tc>
          <w:tcPr>
            <w:tcW w:w="1276" w:type="dxa"/>
            <w:vAlign w:val="center"/>
          </w:tcPr>
          <w:p w14:paraId="5C3F6CB7">
            <w:pPr>
              <w:pStyle w:val="17"/>
            </w:pPr>
            <w:r>
              <w:t>二级指标</w:t>
            </w:r>
          </w:p>
        </w:tc>
        <w:tc>
          <w:tcPr>
            <w:tcW w:w="1332" w:type="dxa"/>
            <w:vAlign w:val="center"/>
          </w:tcPr>
          <w:p w14:paraId="27F5A3DC">
            <w:pPr>
              <w:pStyle w:val="17"/>
            </w:pPr>
            <w:r>
              <w:t>三级指标</w:t>
            </w:r>
          </w:p>
        </w:tc>
        <w:tc>
          <w:tcPr>
            <w:tcW w:w="2891" w:type="dxa"/>
            <w:vAlign w:val="center"/>
          </w:tcPr>
          <w:p w14:paraId="686EF736">
            <w:pPr>
              <w:pStyle w:val="17"/>
            </w:pPr>
            <w:r>
              <w:t>绩效指标描述</w:t>
            </w:r>
          </w:p>
        </w:tc>
        <w:tc>
          <w:tcPr>
            <w:tcW w:w="1276" w:type="dxa"/>
            <w:vAlign w:val="center"/>
          </w:tcPr>
          <w:p w14:paraId="6A34934D">
            <w:pPr>
              <w:pStyle w:val="17"/>
            </w:pPr>
            <w:r>
              <w:t>指标值</w:t>
            </w:r>
          </w:p>
        </w:tc>
        <w:tc>
          <w:tcPr>
            <w:tcW w:w="1843" w:type="dxa"/>
            <w:vAlign w:val="center"/>
          </w:tcPr>
          <w:p w14:paraId="5788C4CD">
            <w:pPr>
              <w:pStyle w:val="17"/>
            </w:pPr>
            <w:r>
              <w:t>指标值确定依据</w:t>
            </w:r>
          </w:p>
        </w:tc>
      </w:tr>
      <w:tr w14:paraId="5D9F63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27BD258">
            <w:pPr>
              <w:pStyle w:val="20"/>
            </w:pPr>
            <w:r>
              <w:t>产出指标</w:t>
            </w:r>
          </w:p>
        </w:tc>
        <w:tc>
          <w:tcPr>
            <w:tcW w:w="1276" w:type="dxa"/>
            <w:vAlign w:val="center"/>
          </w:tcPr>
          <w:p w14:paraId="5BE08A40">
            <w:pPr>
              <w:pStyle w:val="19"/>
            </w:pPr>
            <w:r>
              <w:t>数量指标</w:t>
            </w:r>
          </w:p>
        </w:tc>
        <w:tc>
          <w:tcPr>
            <w:tcW w:w="1332" w:type="dxa"/>
            <w:vAlign w:val="center"/>
          </w:tcPr>
          <w:p w14:paraId="4480A387">
            <w:pPr>
              <w:pStyle w:val="19"/>
            </w:pPr>
            <w:r>
              <w:t>对医保政策进行宣传</w:t>
            </w:r>
          </w:p>
        </w:tc>
        <w:tc>
          <w:tcPr>
            <w:tcW w:w="2891" w:type="dxa"/>
            <w:vAlign w:val="center"/>
          </w:tcPr>
          <w:p w14:paraId="03E30622">
            <w:pPr>
              <w:pStyle w:val="19"/>
            </w:pPr>
            <w:r>
              <w:t>安装医保政策宣传栏</w:t>
            </w:r>
          </w:p>
        </w:tc>
        <w:tc>
          <w:tcPr>
            <w:tcW w:w="1276" w:type="dxa"/>
            <w:vAlign w:val="center"/>
          </w:tcPr>
          <w:p w14:paraId="0F70DDAC">
            <w:pPr>
              <w:pStyle w:val="19"/>
            </w:pPr>
            <w:r>
              <w:t>≥15个</w:t>
            </w:r>
          </w:p>
        </w:tc>
        <w:tc>
          <w:tcPr>
            <w:tcW w:w="1843" w:type="dxa"/>
            <w:vAlign w:val="center"/>
          </w:tcPr>
          <w:p w14:paraId="60FAC71E">
            <w:pPr>
              <w:pStyle w:val="19"/>
            </w:pPr>
            <w:r>
              <w:t>冀财社【2023】208号</w:t>
            </w:r>
          </w:p>
          <w:p w14:paraId="09B2982B">
            <w:pPr>
              <w:pStyle w:val="19"/>
            </w:pPr>
          </w:p>
        </w:tc>
      </w:tr>
      <w:tr w14:paraId="7B6431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A25A06B"/>
        </w:tc>
        <w:tc>
          <w:tcPr>
            <w:tcW w:w="1276" w:type="dxa"/>
            <w:vAlign w:val="center"/>
          </w:tcPr>
          <w:p w14:paraId="12D9CF0E">
            <w:pPr>
              <w:pStyle w:val="19"/>
            </w:pPr>
            <w:r>
              <w:t>质量指标</w:t>
            </w:r>
          </w:p>
        </w:tc>
        <w:tc>
          <w:tcPr>
            <w:tcW w:w="1332" w:type="dxa"/>
            <w:vAlign w:val="center"/>
          </w:tcPr>
          <w:p w14:paraId="17BC5BB9">
            <w:pPr>
              <w:pStyle w:val="19"/>
            </w:pPr>
            <w:r>
              <w:t>医保经办服务能力</w:t>
            </w:r>
          </w:p>
        </w:tc>
        <w:tc>
          <w:tcPr>
            <w:tcW w:w="2891" w:type="dxa"/>
            <w:vAlign w:val="center"/>
          </w:tcPr>
          <w:p w14:paraId="0CB6A2C9">
            <w:pPr>
              <w:pStyle w:val="19"/>
            </w:pPr>
            <w:r>
              <w:t>反映医保经办的服务能力</w:t>
            </w:r>
          </w:p>
        </w:tc>
        <w:tc>
          <w:tcPr>
            <w:tcW w:w="1276" w:type="dxa"/>
            <w:vAlign w:val="center"/>
          </w:tcPr>
          <w:p w14:paraId="13559AA7">
            <w:pPr>
              <w:pStyle w:val="19"/>
            </w:pPr>
            <w:r>
              <w:t>有所提升</w:t>
            </w:r>
          </w:p>
        </w:tc>
        <w:tc>
          <w:tcPr>
            <w:tcW w:w="1843" w:type="dxa"/>
            <w:vAlign w:val="center"/>
          </w:tcPr>
          <w:p w14:paraId="03B65F9A">
            <w:pPr>
              <w:pStyle w:val="19"/>
            </w:pPr>
            <w:r>
              <w:t>冀财社【2023】208号</w:t>
            </w:r>
          </w:p>
          <w:p w14:paraId="71A71B58">
            <w:pPr>
              <w:pStyle w:val="19"/>
            </w:pPr>
          </w:p>
        </w:tc>
      </w:tr>
      <w:tr w14:paraId="355221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701B202"/>
        </w:tc>
        <w:tc>
          <w:tcPr>
            <w:tcW w:w="1276" w:type="dxa"/>
            <w:vAlign w:val="center"/>
          </w:tcPr>
          <w:p w14:paraId="0124AA95">
            <w:pPr>
              <w:pStyle w:val="19"/>
            </w:pPr>
            <w:r>
              <w:t>时效指标</w:t>
            </w:r>
          </w:p>
        </w:tc>
        <w:tc>
          <w:tcPr>
            <w:tcW w:w="1332" w:type="dxa"/>
            <w:vAlign w:val="center"/>
          </w:tcPr>
          <w:p w14:paraId="2BA40B62">
            <w:pPr>
              <w:pStyle w:val="19"/>
            </w:pPr>
            <w:r>
              <w:t>医保网络正常运行</w:t>
            </w:r>
          </w:p>
        </w:tc>
        <w:tc>
          <w:tcPr>
            <w:tcW w:w="2891" w:type="dxa"/>
            <w:vAlign w:val="center"/>
          </w:tcPr>
          <w:p w14:paraId="4EF94CA6">
            <w:pPr>
              <w:pStyle w:val="19"/>
            </w:pPr>
            <w:r>
              <w:t>及时排除故障</w:t>
            </w:r>
          </w:p>
        </w:tc>
        <w:tc>
          <w:tcPr>
            <w:tcW w:w="1276" w:type="dxa"/>
            <w:vAlign w:val="center"/>
          </w:tcPr>
          <w:p w14:paraId="7DEF86FD">
            <w:pPr>
              <w:pStyle w:val="19"/>
            </w:pPr>
            <w:r>
              <w:t>及时排除故障</w:t>
            </w:r>
          </w:p>
        </w:tc>
        <w:tc>
          <w:tcPr>
            <w:tcW w:w="1843" w:type="dxa"/>
            <w:vAlign w:val="center"/>
          </w:tcPr>
          <w:p w14:paraId="60836154">
            <w:pPr>
              <w:pStyle w:val="19"/>
            </w:pPr>
            <w:r>
              <w:t>冀财社【2023】208号</w:t>
            </w:r>
          </w:p>
          <w:p w14:paraId="59CF2A82">
            <w:pPr>
              <w:pStyle w:val="19"/>
            </w:pPr>
          </w:p>
        </w:tc>
      </w:tr>
      <w:tr w14:paraId="015E59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75791F7"/>
        </w:tc>
        <w:tc>
          <w:tcPr>
            <w:tcW w:w="1276" w:type="dxa"/>
            <w:vAlign w:val="center"/>
          </w:tcPr>
          <w:p w14:paraId="49000FCB">
            <w:pPr>
              <w:pStyle w:val="19"/>
            </w:pPr>
            <w:r>
              <w:t>成本指标</w:t>
            </w:r>
          </w:p>
        </w:tc>
        <w:tc>
          <w:tcPr>
            <w:tcW w:w="1332" w:type="dxa"/>
            <w:vAlign w:val="center"/>
          </w:tcPr>
          <w:p w14:paraId="31EC4254">
            <w:pPr>
              <w:pStyle w:val="19"/>
            </w:pPr>
            <w:r>
              <w:t>补助资金总量</w:t>
            </w:r>
          </w:p>
        </w:tc>
        <w:tc>
          <w:tcPr>
            <w:tcW w:w="2891" w:type="dxa"/>
            <w:vAlign w:val="center"/>
          </w:tcPr>
          <w:p w14:paraId="06AAA845">
            <w:pPr>
              <w:pStyle w:val="19"/>
            </w:pPr>
            <w:r>
              <w:t>下达补助资金的总量</w:t>
            </w:r>
          </w:p>
        </w:tc>
        <w:tc>
          <w:tcPr>
            <w:tcW w:w="1276" w:type="dxa"/>
            <w:vAlign w:val="center"/>
          </w:tcPr>
          <w:p w14:paraId="1E500191">
            <w:pPr>
              <w:pStyle w:val="19"/>
            </w:pPr>
            <w:r>
              <w:t>42万元</w:t>
            </w:r>
          </w:p>
        </w:tc>
        <w:tc>
          <w:tcPr>
            <w:tcW w:w="1843" w:type="dxa"/>
            <w:vAlign w:val="center"/>
          </w:tcPr>
          <w:p w14:paraId="39E2491A">
            <w:pPr>
              <w:pStyle w:val="19"/>
            </w:pPr>
            <w:r>
              <w:t>冀财社【2023】208号</w:t>
            </w:r>
          </w:p>
        </w:tc>
      </w:tr>
      <w:tr w14:paraId="374135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5906525">
            <w:pPr>
              <w:pStyle w:val="20"/>
            </w:pPr>
            <w:r>
              <w:t>效益指标</w:t>
            </w:r>
          </w:p>
        </w:tc>
        <w:tc>
          <w:tcPr>
            <w:tcW w:w="1276" w:type="dxa"/>
            <w:vAlign w:val="center"/>
          </w:tcPr>
          <w:p w14:paraId="58F7C84C">
            <w:pPr>
              <w:pStyle w:val="19"/>
            </w:pPr>
            <w:r>
              <w:t>社会效益指标</w:t>
            </w:r>
          </w:p>
        </w:tc>
        <w:tc>
          <w:tcPr>
            <w:tcW w:w="1332" w:type="dxa"/>
            <w:vAlign w:val="center"/>
          </w:tcPr>
          <w:p w14:paraId="38FA0CB1">
            <w:pPr>
              <w:pStyle w:val="19"/>
            </w:pPr>
            <w:r>
              <w:t>社会影响力</w:t>
            </w:r>
          </w:p>
        </w:tc>
        <w:tc>
          <w:tcPr>
            <w:tcW w:w="2891" w:type="dxa"/>
            <w:vAlign w:val="center"/>
          </w:tcPr>
          <w:p w14:paraId="5A8D5A31">
            <w:pPr>
              <w:pStyle w:val="19"/>
            </w:pPr>
            <w:r>
              <w:t>加强基金监管对社会的影响力</w:t>
            </w:r>
          </w:p>
        </w:tc>
        <w:tc>
          <w:tcPr>
            <w:tcW w:w="1276" w:type="dxa"/>
            <w:vAlign w:val="center"/>
          </w:tcPr>
          <w:p w14:paraId="4582436A">
            <w:pPr>
              <w:pStyle w:val="19"/>
            </w:pPr>
            <w:r>
              <w:t>≥93%</w:t>
            </w:r>
          </w:p>
        </w:tc>
        <w:tc>
          <w:tcPr>
            <w:tcW w:w="1843" w:type="dxa"/>
            <w:vAlign w:val="center"/>
          </w:tcPr>
          <w:p w14:paraId="1913A4B3">
            <w:pPr>
              <w:pStyle w:val="19"/>
            </w:pPr>
            <w:r>
              <w:t>冀财社【2023】208号</w:t>
            </w:r>
          </w:p>
        </w:tc>
      </w:tr>
      <w:tr w14:paraId="1A7C29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4C4388E">
            <w:pPr>
              <w:pStyle w:val="20"/>
            </w:pPr>
            <w:r>
              <w:t>满意度指标</w:t>
            </w:r>
          </w:p>
        </w:tc>
        <w:tc>
          <w:tcPr>
            <w:tcW w:w="1276" w:type="dxa"/>
            <w:vAlign w:val="center"/>
          </w:tcPr>
          <w:p w14:paraId="08A2AB78">
            <w:pPr>
              <w:pStyle w:val="19"/>
            </w:pPr>
            <w:r>
              <w:t>服务对象满意度指标</w:t>
            </w:r>
          </w:p>
        </w:tc>
        <w:tc>
          <w:tcPr>
            <w:tcW w:w="1332" w:type="dxa"/>
            <w:vAlign w:val="center"/>
          </w:tcPr>
          <w:p w14:paraId="6DC409D7">
            <w:pPr>
              <w:pStyle w:val="19"/>
            </w:pPr>
            <w:r>
              <w:t>服务对象满意度</w:t>
            </w:r>
          </w:p>
        </w:tc>
        <w:tc>
          <w:tcPr>
            <w:tcW w:w="2891" w:type="dxa"/>
            <w:vAlign w:val="center"/>
          </w:tcPr>
          <w:p w14:paraId="5744CD07">
            <w:pPr>
              <w:pStyle w:val="19"/>
            </w:pPr>
            <w:r>
              <w:t>服务对象满意度</w:t>
            </w:r>
          </w:p>
        </w:tc>
        <w:tc>
          <w:tcPr>
            <w:tcW w:w="1276" w:type="dxa"/>
            <w:vAlign w:val="center"/>
          </w:tcPr>
          <w:p w14:paraId="24EC40E4">
            <w:pPr>
              <w:pStyle w:val="19"/>
            </w:pPr>
            <w:r>
              <w:t>≥93%</w:t>
            </w:r>
          </w:p>
        </w:tc>
        <w:tc>
          <w:tcPr>
            <w:tcW w:w="1843" w:type="dxa"/>
            <w:vAlign w:val="center"/>
          </w:tcPr>
          <w:p w14:paraId="1AAA332D">
            <w:pPr>
              <w:pStyle w:val="19"/>
            </w:pPr>
            <w:r>
              <w:t>冀财社【2023】208号</w:t>
            </w:r>
          </w:p>
        </w:tc>
      </w:tr>
    </w:tbl>
    <w:p w14:paraId="452B0CDE">
      <w:pPr>
        <w:sectPr>
          <w:pgSz w:w="16840" w:h="11900" w:orient="landscape"/>
          <w:pgMar w:top="1304" w:right="1984" w:bottom="1304" w:left="1134" w:header="720" w:footer="720" w:gutter="0"/>
          <w:cols w:space="720" w:num="1"/>
        </w:sectPr>
      </w:pPr>
    </w:p>
    <w:p w14:paraId="61732BE9">
      <w:pPr>
        <w:jc w:val="center"/>
      </w:pPr>
      <w:r>
        <w:rPr>
          <w:rFonts w:ascii="方正仿宋_GBK" w:hAnsi="方正仿宋_GBK" w:eastAsia="方正仿宋_GBK" w:cs="方正仿宋_GBK"/>
          <w:color w:val="000000"/>
          <w:sz w:val="28"/>
        </w:rPr>
        <w:t xml:space="preserve"> </w:t>
      </w:r>
    </w:p>
    <w:p w14:paraId="208C0243">
      <w:pPr>
        <w:ind w:firstLine="560"/>
        <w:outlineLvl w:val="3"/>
        <w:rPr>
          <w:rFonts w:ascii="方正仿宋_GBK" w:hAnsi="方正仿宋_GBK" w:eastAsia="方正仿宋_GBK" w:cs="方正仿宋_GBK"/>
          <w:color w:val="000000"/>
          <w:sz w:val="28"/>
        </w:rPr>
      </w:pPr>
      <w:bookmarkStart w:id="13" w:name="_Toc_4_4_0000000016"/>
    </w:p>
    <w:p w14:paraId="2E0C119D">
      <w:pPr>
        <w:ind w:firstLine="560"/>
        <w:outlineLvl w:val="3"/>
      </w:pPr>
      <w:r>
        <w:rPr>
          <w:rFonts w:ascii="方正仿宋_GBK" w:hAnsi="方正仿宋_GBK" w:eastAsia="方正仿宋_GBK" w:cs="方正仿宋_GBK"/>
          <w:color w:val="000000"/>
          <w:sz w:val="28"/>
        </w:rPr>
        <w:t>13.办公楼租赁经费及相关费用（2023年6月-2024年12月）绩效目标表</w:t>
      </w:r>
      <w:bookmarkEnd w:id="13"/>
    </w:p>
    <w:tbl>
      <w:tblPr>
        <w:tblStyle w:val="9"/>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7990DD0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23D60FA6">
            <w:pPr>
              <w:pStyle w:val="23"/>
            </w:pPr>
            <w:r>
              <w:t>450001涞水县医疗保障局本级</w:t>
            </w:r>
          </w:p>
        </w:tc>
        <w:tc>
          <w:tcPr>
            <w:tcW w:w="1843" w:type="dxa"/>
            <w:tcBorders>
              <w:top w:val="single" w:color="FFFFFF" w:sz="6" w:space="0"/>
              <w:left w:val="single" w:color="FFFFFF" w:sz="6" w:space="0"/>
              <w:right w:val="single" w:color="FFFFFF" w:sz="6" w:space="0"/>
            </w:tcBorders>
            <w:vAlign w:val="center"/>
          </w:tcPr>
          <w:p w14:paraId="75E68370">
            <w:pPr>
              <w:pStyle w:val="18"/>
            </w:pPr>
            <w:r>
              <w:t>单位：万元</w:t>
            </w:r>
          </w:p>
        </w:tc>
      </w:tr>
      <w:tr w14:paraId="153B7ED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EF859D7">
            <w:pPr>
              <w:pStyle w:val="17"/>
            </w:pPr>
            <w:r>
              <w:t>项目编码</w:t>
            </w:r>
          </w:p>
        </w:tc>
        <w:tc>
          <w:tcPr>
            <w:tcW w:w="2608" w:type="dxa"/>
            <w:gridSpan w:val="2"/>
            <w:vAlign w:val="center"/>
          </w:tcPr>
          <w:p w14:paraId="7015E454">
            <w:pPr>
              <w:pStyle w:val="19"/>
            </w:pPr>
            <w:r>
              <w:t>13062324P008911100023</w:t>
            </w:r>
          </w:p>
        </w:tc>
        <w:tc>
          <w:tcPr>
            <w:tcW w:w="1587" w:type="dxa"/>
            <w:vAlign w:val="center"/>
          </w:tcPr>
          <w:p w14:paraId="07B1CE45">
            <w:pPr>
              <w:pStyle w:val="17"/>
            </w:pPr>
            <w:r>
              <w:t>项目名称</w:t>
            </w:r>
          </w:p>
        </w:tc>
        <w:tc>
          <w:tcPr>
            <w:tcW w:w="4423" w:type="dxa"/>
            <w:gridSpan w:val="3"/>
            <w:vAlign w:val="center"/>
          </w:tcPr>
          <w:p w14:paraId="057B9D8F">
            <w:pPr>
              <w:pStyle w:val="19"/>
            </w:pPr>
            <w:r>
              <w:t>办公楼租赁经费及相关费用（2023年6月-2024年12月）</w:t>
            </w:r>
          </w:p>
        </w:tc>
      </w:tr>
      <w:tr w14:paraId="420BCEF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4EA6500">
            <w:pPr>
              <w:pStyle w:val="17"/>
            </w:pPr>
            <w:r>
              <w:t>预算规模及资金用途</w:t>
            </w:r>
          </w:p>
        </w:tc>
        <w:tc>
          <w:tcPr>
            <w:tcW w:w="1276" w:type="dxa"/>
            <w:vAlign w:val="center"/>
          </w:tcPr>
          <w:p w14:paraId="47E093F7">
            <w:pPr>
              <w:pStyle w:val="17"/>
            </w:pPr>
            <w:r>
              <w:t>预算数</w:t>
            </w:r>
          </w:p>
        </w:tc>
        <w:tc>
          <w:tcPr>
            <w:tcW w:w="1332" w:type="dxa"/>
            <w:vAlign w:val="center"/>
          </w:tcPr>
          <w:p w14:paraId="1640F7F8">
            <w:pPr>
              <w:pStyle w:val="19"/>
            </w:pPr>
            <w:r>
              <w:t>58.69</w:t>
            </w:r>
          </w:p>
        </w:tc>
        <w:tc>
          <w:tcPr>
            <w:tcW w:w="1587" w:type="dxa"/>
            <w:vAlign w:val="center"/>
          </w:tcPr>
          <w:p w14:paraId="1CDF668F">
            <w:pPr>
              <w:pStyle w:val="17"/>
            </w:pPr>
            <w:r>
              <w:t>其中：财政    资金</w:t>
            </w:r>
          </w:p>
        </w:tc>
        <w:tc>
          <w:tcPr>
            <w:tcW w:w="1304" w:type="dxa"/>
            <w:vAlign w:val="center"/>
          </w:tcPr>
          <w:p w14:paraId="6887A101">
            <w:pPr>
              <w:pStyle w:val="19"/>
            </w:pPr>
            <w:r>
              <w:t>58.69</w:t>
            </w:r>
          </w:p>
        </w:tc>
        <w:tc>
          <w:tcPr>
            <w:tcW w:w="1276" w:type="dxa"/>
            <w:vAlign w:val="center"/>
          </w:tcPr>
          <w:p w14:paraId="11E3EAB6">
            <w:pPr>
              <w:pStyle w:val="17"/>
            </w:pPr>
            <w:r>
              <w:t>其他资金</w:t>
            </w:r>
          </w:p>
        </w:tc>
        <w:tc>
          <w:tcPr>
            <w:tcW w:w="1843" w:type="dxa"/>
            <w:vAlign w:val="center"/>
          </w:tcPr>
          <w:p w14:paraId="433FF3F2">
            <w:pPr>
              <w:pStyle w:val="19"/>
            </w:pPr>
            <w:r>
              <w:t xml:space="preserve"> </w:t>
            </w:r>
          </w:p>
        </w:tc>
      </w:tr>
      <w:tr w14:paraId="45E0369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7AA62B7"/>
        </w:tc>
        <w:tc>
          <w:tcPr>
            <w:tcW w:w="8618" w:type="dxa"/>
            <w:gridSpan w:val="6"/>
            <w:vAlign w:val="center"/>
          </w:tcPr>
          <w:p w14:paraId="4AECB49C">
            <w:pPr>
              <w:pStyle w:val="19"/>
            </w:pPr>
            <w:r>
              <w:t>规范单位管理，保障机关工作正常运转。</w:t>
            </w:r>
          </w:p>
        </w:tc>
      </w:tr>
      <w:tr w14:paraId="10E39D3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A2DBDCC">
            <w:pPr>
              <w:pStyle w:val="17"/>
            </w:pPr>
            <w:r>
              <w:t>资金支出计划（%）</w:t>
            </w:r>
          </w:p>
        </w:tc>
        <w:tc>
          <w:tcPr>
            <w:tcW w:w="2608" w:type="dxa"/>
            <w:gridSpan w:val="2"/>
            <w:vAlign w:val="center"/>
          </w:tcPr>
          <w:p w14:paraId="7EF4EFA2">
            <w:pPr>
              <w:pStyle w:val="17"/>
            </w:pPr>
            <w:r>
              <w:t>3月底</w:t>
            </w:r>
          </w:p>
        </w:tc>
        <w:tc>
          <w:tcPr>
            <w:tcW w:w="1587" w:type="dxa"/>
            <w:vAlign w:val="center"/>
          </w:tcPr>
          <w:p w14:paraId="4DCD4ED8">
            <w:pPr>
              <w:pStyle w:val="17"/>
            </w:pPr>
            <w:r>
              <w:t>6月底</w:t>
            </w:r>
          </w:p>
        </w:tc>
        <w:tc>
          <w:tcPr>
            <w:tcW w:w="1304" w:type="dxa"/>
            <w:vAlign w:val="center"/>
          </w:tcPr>
          <w:p w14:paraId="022F4205">
            <w:pPr>
              <w:pStyle w:val="17"/>
            </w:pPr>
            <w:r>
              <w:t>10月底</w:t>
            </w:r>
          </w:p>
        </w:tc>
        <w:tc>
          <w:tcPr>
            <w:tcW w:w="3119" w:type="dxa"/>
            <w:gridSpan w:val="2"/>
            <w:vAlign w:val="center"/>
          </w:tcPr>
          <w:p w14:paraId="3B1338AD">
            <w:pPr>
              <w:pStyle w:val="17"/>
            </w:pPr>
            <w:r>
              <w:t>12月底</w:t>
            </w:r>
          </w:p>
        </w:tc>
      </w:tr>
      <w:tr w14:paraId="2689F94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AF6FE27"/>
        </w:tc>
        <w:tc>
          <w:tcPr>
            <w:tcW w:w="2608" w:type="dxa"/>
            <w:gridSpan w:val="2"/>
            <w:vAlign w:val="center"/>
          </w:tcPr>
          <w:p w14:paraId="429A9803">
            <w:pPr>
              <w:pStyle w:val="20"/>
            </w:pPr>
            <w:r>
              <w:t>47.19</w:t>
            </w:r>
          </w:p>
        </w:tc>
        <w:tc>
          <w:tcPr>
            <w:tcW w:w="1587" w:type="dxa"/>
            <w:vAlign w:val="center"/>
          </w:tcPr>
          <w:p w14:paraId="65003E8B">
            <w:pPr>
              <w:pStyle w:val="20"/>
            </w:pPr>
            <w:r>
              <w:t>58.69</w:t>
            </w:r>
          </w:p>
        </w:tc>
        <w:tc>
          <w:tcPr>
            <w:tcW w:w="1304" w:type="dxa"/>
            <w:vAlign w:val="center"/>
          </w:tcPr>
          <w:p w14:paraId="29B607BB">
            <w:pPr>
              <w:pStyle w:val="20"/>
            </w:pPr>
            <w:r>
              <w:t xml:space="preserve"> </w:t>
            </w:r>
          </w:p>
        </w:tc>
        <w:tc>
          <w:tcPr>
            <w:tcW w:w="3119" w:type="dxa"/>
            <w:gridSpan w:val="2"/>
            <w:vAlign w:val="center"/>
          </w:tcPr>
          <w:p w14:paraId="05AE320A">
            <w:pPr>
              <w:pStyle w:val="20"/>
            </w:pPr>
            <w:r>
              <w:t xml:space="preserve"> </w:t>
            </w:r>
          </w:p>
        </w:tc>
      </w:tr>
      <w:tr w14:paraId="6BD1555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49FB899">
            <w:pPr>
              <w:pStyle w:val="17"/>
            </w:pPr>
            <w:r>
              <w:t>绩效目标</w:t>
            </w:r>
          </w:p>
        </w:tc>
        <w:tc>
          <w:tcPr>
            <w:tcW w:w="8618" w:type="dxa"/>
            <w:gridSpan w:val="6"/>
            <w:vAlign w:val="center"/>
          </w:tcPr>
          <w:p w14:paraId="3199E50A">
            <w:pPr>
              <w:pStyle w:val="19"/>
            </w:pPr>
            <w:r>
              <w:t>1.规范单位管理，保障机关工作正常运转。</w:t>
            </w:r>
          </w:p>
        </w:tc>
      </w:tr>
    </w:tbl>
    <w:p w14:paraId="2BFEC79B">
      <w:pPr>
        <w:spacing w:line="2" w:lineRule="exact"/>
        <w:jc w:val="center"/>
      </w:pPr>
      <w:r>
        <w:rPr>
          <w:rFonts w:ascii="方正书宋_GBK" w:hAnsi="方正书宋_GBK" w:eastAsia="方正书宋_GBK" w:cs="方正书宋_GBK"/>
          <w:color w:val="000000"/>
          <w:sz w:val="21"/>
        </w:rPr>
        <w:t xml:space="preserve"> </w:t>
      </w:r>
    </w:p>
    <w:tbl>
      <w:tblPr>
        <w:tblStyle w:val="9"/>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7D7E18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9298729">
            <w:pPr>
              <w:pStyle w:val="17"/>
            </w:pPr>
            <w:r>
              <w:t>一级指标</w:t>
            </w:r>
          </w:p>
        </w:tc>
        <w:tc>
          <w:tcPr>
            <w:tcW w:w="1276" w:type="dxa"/>
            <w:vAlign w:val="center"/>
          </w:tcPr>
          <w:p w14:paraId="22F43D2A">
            <w:pPr>
              <w:pStyle w:val="17"/>
            </w:pPr>
            <w:r>
              <w:t>二级指标</w:t>
            </w:r>
          </w:p>
        </w:tc>
        <w:tc>
          <w:tcPr>
            <w:tcW w:w="1332" w:type="dxa"/>
            <w:vAlign w:val="center"/>
          </w:tcPr>
          <w:p w14:paraId="281BFEBA">
            <w:pPr>
              <w:pStyle w:val="17"/>
            </w:pPr>
            <w:r>
              <w:t>三级指标</w:t>
            </w:r>
          </w:p>
        </w:tc>
        <w:tc>
          <w:tcPr>
            <w:tcW w:w="2891" w:type="dxa"/>
            <w:vAlign w:val="center"/>
          </w:tcPr>
          <w:p w14:paraId="5D531C99">
            <w:pPr>
              <w:pStyle w:val="17"/>
            </w:pPr>
            <w:r>
              <w:t>绩效指标描述</w:t>
            </w:r>
          </w:p>
        </w:tc>
        <w:tc>
          <w:tcPr>
            <w:tcW w:w="1276" w:type="dxa"/>
            <w:vAlign w:val="center"/>
          </w:tcPr>
          <w:p w14:paraId="73604A0F">
            <w:pPr>
              <w:pStyle w:val="17"/>
            </w:pPr>
            <w:r>
              <w:t>指标值</w:t>
            </w:r>
          </w:p>
        </w:tc>
        <w:tc>
          <w:tcPr>
            <w:tcW w:w="1843" w:type="dxa"/>
            <w:vAlign w:val="center"/>
          </w:tcPr>
          <w:p w14:paraId="419F88BB">
            <w:pPr>
              <w:pStyle w:val="17"/>
            </w:pPr>
            <w:r>
              <w:t>指标值确定依据</w:t>
            </w:r>
          </w:p>
        </w:tc>
      </w:tr>
      <w:tr w14:paraId="4D456C12">
        <w:tblPrEx>
          <w:tblCellMar>
            <w:top w:w="0" w:type="dxa"/>
            <w:left w:w="108" w:type="dxa"/>
            <w:bottom w:w="0" w:type="dxa"/>
            <w:right w:w="108" w:type="dxa"/>
          </w:tblCellMar>
        </w:tblPrEx>
        <w:trPr>
          <w:trHeight w:val="369" w:hRule="atLeast"/>
          <w:jc w:val="center"/>
        </w:trPr>
        <w:tc>
          <w:tcPr>
            <w:tcW w:w="1276" w:type="dxa"/>
            <w:vMerge w:val="restart"/>
            <w:vAlign w:val="center"/>
          </w:tcPr>
          <w:p w14:paraId="0827D068">
            <w:pPr>
              <w:pStyle w:val="20"/>
            </w:pPr>
            <w:r>
              <w:t>产出指标</w:t>
            </w:r>
          </w:p>
        </w:tc>
        <w:tc>
          <w:tcPr>
            <w:tcW w:w="1276" w:type="dxa"/>
            <w:vAlign w:val="center"/>
          </w:tcPr>
          <w:p w14:paraId="2E5FEBD8">
            <w:pPr>
              <w:pStyle w:val="19"/>
            </w:pPr>
            <w:r>
              <w:t>数量指标</w:t>
            </w:r>
          </w:p>
        </w:tc>
        <w:tc>
          <w:tcPr>
            <w:tcW w:w="1332" w:type="dxa"/>
            <w:vAlign w:val="center"/>
          </w:tcPr>
          <w:p w14:paraId="1F1B95A6">
            <w:pPr>
              <w:pStyle w:val="19"/>
            </w:pPr>
            <w:r>
              <w:t>保障单位工作正常</w:t>
            </w:r>
          </w:p>
        </w:tc>
        <w:tc>
          <w:tcPr>
            <w:tcW w:w="2891" w:type="dxa"/>
            <w:vAlign w:val="center"/>
          </w:tcPr>
          <w:p w14:paraId="238837FE">
            <w:pPr>
              <w:pStyle w:val="19"/>
            </w:pPr>
            <w:r>
              <w:t>工作日内保障单位日常工作正常运转</w:t>
            </w:r>
          </w:p>
        </w:tc>
        <w:tc>
          <w:tcPr>
            <w:tcW w:w="1276" w:type="dxa"/>
            <w:vAlign w:val="center"/>
          </w:tcPr>
          <w:p w14:paraId="2C1582BB">
            <w:pPr>
              <w:pStyle w:val="19"/>
            </w:pPr>
            <w:r>
              <w:t>≥8小时</w:t>
            </w:r>
          </w:p>
        </w:tc>
        <w:tc>
          <w:tcPr>
            <w:tcW w:w="1843" w:type="dxa"/>
            <w:vAlign w:val="center"/>
          </w:tcPr>
          <w:p w14:paraId="67A07D5C">
            <w:pPr>
              <w:pStyle w:val="19"/>
            </w:pPr>
            <w:r>
              <w:t>政府批示</w:t>
            </w:r>
          </w:p>
        </w:tc>
      </w:tr>
      <w:tr w14:paraId="73385915">
        <w:tblPrEx>
          <w:tblCellMar>
            <w:top w:w="0" w:type="dxa"/>
            <w:left w:w="108" w:type="dxa"/>
            <w:bottom w:w="0" w:type="dxa"/>
            <w:right w:w="108" w:type="dxa"/>
          </w:tblCellMar>
        </w:tblPrEx>
        <w:trPr>
          <w:trHeight w:val="369" w:hRule="atLeast"/>
          <w:jc w:val="center"/>
        </w:trPr>
        <w:tc>
          <w:tcPr>
            <w:tcW w:w="1276" w:type="dxa"/>
            <w:vMerge w:val="continue"/>
            <w:vAlign w:val="center"/>
          </w:tcPr>
          <w:p w14:paraId="7A320C1F"/>
        </w:tc>
        <w:tc>
          <w:tcPr>
            <w:tcW w:w="1276" w:type="dxa"/>
            <w:vAlign w:val="center"/>
          </w:tcPr>
          <w:p w14:paraId="0B132DF1">
            <w:pPr>
              <w:pStyle w:val="19"/>
            </w:pPr>
            <w:r>
              <w:t>质量指标</w:t>
            </w:r>
          </w:p>
        </w:tc>
        <w:tc>
          <w:tcPr>
            <w:tcW w:w="1332" w:type="dxa"/>
            <w:vAlign w:val="center"/>
          </w:tcPr>
          <w:p w14:paraId="4DC6E0AB">
            <w:pPr>
              <w:pStyle w:val="19"/>
            </w:pPr>
            <w:r>
              <w:t>机关运转率（%）</w:t>
            </w:r>
          </w:p>
        </w:tc>
        <w:tc>
          <w:tcPr>
            <w:tcW w:w="2891" w:type="dxa"/>
            <w:vAlign w:val="center"/>
          </w:tcPr>
          <w:p w14:paraId="298F95D3">
            <w:pPr>
              <w:pStyle w:val="19"/>
            </w:pPr>
            <w:r>
              <w:t>机关运转率（%）</w:t>
            </w:r>
          </w:p>
        </w:tc>
        <w:tc>
          <w:tcPr>
            <w:tcW w:w="1276" w:type="dxa"/>
            <w:vAlign w:val="center"/>
          </w:tcPr>
          <w:p w14:paraId="6E9C9AEB">
            <w:pPr>
              <w:pStyle w:val="19"/>
            </w:pPr>
            <w:r>
              <w:t>100百分比</w:t>
            </w:r>
          </w:p>
        </w:tc>
        <w:tc>
          <w:tcPr>
            <w:tcW w:w="1843" w:type="dxa"/>
            <w:vAlign w:val="center"/>
          </w:tcPr>
          <w:p w14:paraId="2284823F">
            <w:pPr>
              <w:pStyle w:val="19"/>
            </w:pPr>
            <w:r>
              <w:t>政府批示</w:t>
            </w:r>
          </w:p>
        </w:tc>
      </w:tr>
      <w:tr w14:paraId="491EB236">
        <w:tblPrEx>
          <w:tblCellMar>
            <w:top w:w="0" w:type="dxa"/>
            <w:left w:w="108" w:type="dxa"/>
            <w:bottom w:w="0" w:type="dxa"/>
            <w:right w:w="108" w:type="dxa"/>
          </w:tblCellMar>
        </w:tblPrEx>
        <w:trPr>
          <w:trHeight w:val="369" w:hRule="atLeast"/>
          <w:jc w:val="center"/>
        </w:trPr>
        <w:tc>
          <w:tcPr>
            <w:tcW w:w="1276" w:type="dxa"/>
            <w:vMerge w:val="continue"/>
            <w:vAlign w:val="center"/>
          </w:tcPr>
          <w:p w14:paraId="2D427B5F"/>
        </w:tc>
        <w:tc>
          <w:tcPr>
            <w:tcW w:w="1276" w:type="dxa"/>
            <w:vAlign w:val="center"/>
          </w:tcPr>
          <w:p w14:paraId="33FE6701">
            <w:pPr>
              <w:pStyle w:val="19"/>
            </w:pPr>
            <w:r>
              <w:t>时效指标</w:t>
            </w:r>
          </w:p>
        </w:tc>
        <w:tc>
          <w:tcPr>
            <w:tcW w:w="1332" w:type="dxa"/>
            <w:vAlign w:val="center"/>
          </w:tcPr>
          <w:p w14:paraId="6172C0CC">
            <w:pPr>
              <w:pStyle w:val="19"/>
            </w:pPr>
            <w:r>
              <w:t>工作按时完成率</w:t>
            </w:r>
          </w:p>
        </w:tc>
        <w:tc>
          <w:tcPr>
            <w:tcW w:w="2891" w:type="dxa"/>
            <w:vAlign w:val="center"/>
          </w:tcPr>
          <w:p w14:paraId="703E3144">
            <w:pPr>
              <w:pStyle w:val="19"/>
            </w:pPr>
            <w:r>
              <w:t>工作按时完成率</w:t>
            </w:r>
          </w:p>
        </w:tc>
        <w:tc>
          <w:tcPr>
            <w:tcW w:w="1276" w:type="dxa"/>
            <w:vAlign w:val="center"/>
          </w:tcPr>
          <w:p w14:paraId="1D4A4D7D">
            <w:pPr>
              <w:pStyle w:val="19"/>
            </w:pPr>
            <w:r>
              <w:t>≥95百分比</w:t>
            </w:r>
          </w:p>
        </w:tc>
        <w:tc>
          <w:tcPr>
            <w:tcW w:w="1843" w:type="dxa"/>
            <w:vAlign w:val="center"/>
          </w:tcPr>
          <w:p w14:paraId="0CDD9346">
            <w:pPr>
              <w:pStyle w:val="19"/>
            </w:pPr>
            <w:r>
              <w:t>政府批示</w:t>
            </w:r>
          </w:p>
        </w:tc>
      </w:tr>
      <w:tr w14:paraId="2B48297D">
        <w:tblPrEx>
          <w:tblCellMar>
            <w:top w:w="0" w:type="dxa"/>
            <w:left w:w="108" w:type="dxa"/>
            <w:bottom w:w="0" w:type="dxa"/>
            <w:right w:w="108" w:type="dxa"/>
          </w:tblCellMar>
        </w:tblPrEx>
        <w:trPr>
          <w:trHeight w:val="369" w:hRule="atLeast"/>
          <w:jc w:val="center"/>
        </w:trPr>
        <w:tc>
          <w:tcPr>
            <w:tcW w:w="1276" w:type="dxa"/>
            <w:vMerge w:val="continue"/>
            <w:vAlign w:val="center"/>
          </w:tcPr>
          <w:p w14:paraId="0E5534A9"/>
        </w:tc>
        <w:tc>
          <w:tcPr>
            <w:tcW w:w="1276" w:type="dxa"/>
            <w:vAlign w:val="center"/>
          </w:tcPr>
          <w:p w14:paraId="1EF2C8FA">
            <w:pPr>
              <w:pStyle w:val="19"/>
            </w:pPr>
            <w:r>
              <w:t>成本指标</w:t>
            </w:r>
          </w:p>
        </w:tc>
        <w:tc>
          <w:tcPr>
            <w:tcW w:w="1332" w:type="dxa"/>
            <w:vAlign w:val="center"/>
          </w:tcPr>
          <w:p w14:paraId="3F8BA44E">
            <w:pPr>
              <w:pStyle w:val="19"/>
            </w:pPr>
            <w:r>
              <w:t>预算控制数</w:t>
            </w:r>
          </w:p>
        </w:tc>
        <w:tc>
          <w:tcPr>
            <w:tcW w:w="2891" w:type="dxa"/>
            <w:vAlign w:val="center"/>
          </w:tcPr>
          <w:p w14:paraId="737C95ED">
            <w:pPr>
              <w:pStyle w:val="19"/>
            </w:pPr>
            <w:r>
              <w:t>在预算范围内执行</w:t>
            </w:r>
          </w:p>
        </w:tc>
        <w:tc>
          <w:tcPr>
            <w:tcW w:w="1276" w:type="dxa"/>
            <w:vAlign w:val="center"/>
          </w:tcPr>
          <w:p w14:paraId="02875ADD">
            <w:pPr>
              <w:pStyle w:val="19"/>
            </w:pPr>
            <w:r>
              <w:t>≤58.69万元</w:t>
            </w:r>
          </w:p>
        </w:tc>
        <w:tc>
          <w:tcPr>
            <w:tcW w:w="1843" w:type="dxa"/>
            <w:vAlign w:val="center"/>
          </w:tcPr>
          <w:p w14:paraId="759A7C27">
            <w:pPr>
              <w:pStyle w:val="19"/>
            </w:pPr>
            <w:r>
              <w:t>政府批示</w:t>
            </w:r>
          </w:p>
        </w:tc>
      </w:tr>
      <w:tr w14:paraId="09461888">
        <w:tblPrEx>
          <w:tblCellMar>
            <w:top w:w="0" w:type="dxa"/>
            <w:left w:w="108" w:type="dxa"/>
            <w:bottom w:w="0" w:type="dxa"/>
            <w:right w:w="108" w:type="dxa"/>
          </w:tblCellMar>
        </w:tblPrEx>
        <w:trPr>
          <w:trHeight w:val="369" w:hRule="atLeast"/>
          <w:jc w:val="center"/>
        </w:trPr>
        <w:tc>
          <w:tcPr>
            <w:tcW w:w="1276" w:type="dxa"/>
            <w:vAlign w:val="center"/>
          </w:tcPr>
          <w:p w14:paraId="7CE29BCE">
            <w:pPr>
              <w:pStyle w:val="20"/>
            </w:pPr>
            <w:r>
              <w:t>效益指标</w:t>
            </w:r>
          </w:p>
        </w:tc>
        <w:tc>
          <w:tcPr>
            <w:tcW w:w="1276" w:type="dxa"/>
            <w:vAlign w:val="center"/>
          </w:tcPr>
          <w:p w14:paraId="0F1835B6">
            <w:pPr>
              <w:pStyle w:val="19"/>
            </w:pPr>
            <w:r>
              <w:t>社会效益指标</w:t>
            </w:r>
          </w:p>
        </w:tc>
        <w:tc>
          <w:tcPr>
            <w:tcW w:w="1332" w:type="dxa"/>
            <w:vAlign w:val="center"/>
          </w:tcPr>
          <w:p w14:paraId="7A5749AC">
            <w:pPr>
              <w:pStyle w:val="19"/>
            </w:pPr>
            <w:r>
              <w:t>保障机关单位正常运转</w:t>
            </w:r>
          </w:p>
        </w:tc>
        <w:tc>
          <w:tcPr>
            <w:tcW w:w="2891" w:type="dxa"/>
            <w:vAlign w:val="center"/>
          </w:tcPr>
          <w:p w14:paraId="42689755">
            <w:pPr>
              <w:pStyle w:val="19"/>
            </w:pPr>
            <w:r>
              <w:t>保障机关单位正常运转</w:t>
            </w:r>
          </w:p>
        </w:tc>
        <w:tc>
          <w:tcPr>
            <w:tcW w:w="1276" w:type="dxa"/>
            <w:vAlign w:val="center"/>
          </w:tcPr>
          <w:p w14:paraId="0723FA82">
            <w:pPr>
              <w:pStyle w:val="19"/>
            </w:pPr>
            <w:r>
              <w:t>良好</w:t>
            </w:r>
          </w:p>
        </w:tc>
        <w:tc>
          <w:tcPr>
            <w:tcW w:w="1843" w:type="dxa"/>
            <w:vAlign w:val="center"/>
          </w:tcPr>
          <w:p w14:paraId="7F9A3741">
            <w:pPr>
              <w:pStyle w:val="19"/>
            </w:pPr>
            <w:r>
              <w:t>政府批示</w:t>
            </w:r>
          </w:p>
        </w:tc>
      </w:tr>
      <w:tr w14:paraId="521E99D1">
        <w:tblPrEx>
          <w:tblCellMar>
            <w:top w:w="0" w:type="dxa"/>
            <w:left w:w="108" w:type="dxa"/>
            <w:bottom w:w="0" w:type="dxa"/>
            <w:right w:w="108" w:type="dxa"/>
          </w:tblCellMar>
        </w:tblPrEx>
        <w:trPr>
          <w:trHeight w:val="369" w:hRule="atLeast"/>
          <w:jc w:val="center"/>
        </w:trPr>
        <w:tc>
          <w:tcPr>
            <w:tcW w:w="1276" w:type="dxa"/>
            <w:vAlign w:val="center"/>
          </w:tcPr>
          <w:p w14:paraId="60262710">
            <w:pPr>
              <w:pStyle w:val="20"/>
            </w:pPr>
            <w:r>
              <w:t>满意度指标</w:t>
            </w:r>
          </w:p>
        </w:tc>
        <w:tc>
          <w:tcPr>
            <w:tcW w:w="1276" w:type="dxa"/>
            <w:vAlign w:val="center"/>
          </w:tcPr>
          <w:p w14:paraId="1925C9EC">
            <w:pPr>
              <w:pStyle w:val="19"/>
            </w:pPr>
            <w:r>
              <w:t>服务对象满意度指标</w:t>
            </w:r>
          </w:p>
        </w:tc>
        <w:tc>
          <w:tcPr>
            <w:tcW w:w="1332" w:type="dxa"/>
            <w:vAlign w:val="center"/>
          </w:tcPr>
          <w:p w14:paraId="70B17790">
            <w:pPr>
              <w:pStyle w:val="19"/>
            </w:pPr>
            <w:r>
              <w:t>满意率</w:t>
            </w:r>
          </w:p>
        </w:tc>
        <w:tc>
          <w:tcPr>
            <w:tcW w:w="2891" w:type="dxa"/>
            <w:vAlign w:val="center"/>
          </w:tcPr>
          <w:p w14:paraId="59F11AB7">
            <w:pPr>
              <w:pStyle w:val="19"/>
            </w:pPr>
            <w:r>
              <w:t>满意率</w:t>
            </w:r>
          </w:p>
        </w:tc>
        <w:tc>
          <w:tcPr>
            <w:tcW w:w="1276" w:type="dxa"/>
            <w:vAlign w:val="center"/>
          </w:tcPr>
          <w:p w14:paraId="51B24560">
            <w:pPr>
              <w:pStyle w:val="19"/>
            </w:pPr>
            <w:r>
              <w:t>≥95百分比</w:t>
            </w:r>
          </w:p>
        </w:tc>
        <w:tc>
          <w:tcPr>
            <w:tcW w:w="1843" w:type="dxa"/>
            <w:vAlign w:val="center"/>
          </w:tcPr>
          <w:p w14:paraId="12A834B8">
            <w:pPr>
              <w:pStyle w:val="19"/>
            </w:pPr>
            <w:r>
              <w:t>政府批示</w:t>
            </w:r>
          </w:p>
        </w:tc>
      </w:tr>
    </w:tbl>
    <w:p w14:paraId="7BFE167D">
      <w:pPr>
        <w:sectPr>
          <w:type w:val="continuous"/>
          <w:pgSz w:w="16840" w:h="11900" w:orient="landscape"/>
          <w:pgMar w:top="1361" w:right="1021" w:bottom="1134" w:left="1021" w:header="720" w:footer="720" w:gutter="0"/>
          <w:cols w:space="720" w:num="1"/>
        </w:sectPr>
      </w:pPr>
    </w:p>
    <w:p w14:paraId="01E2FACE">
      <w:pPr>
        <w:spacing w:before="10" w:after="10"/>
        <w:ind w:firstLine="640"/>
        <w:outlineLvl w:val="5"/>
        <w:rPr>
          <w:rFonts w:ascii="黑体" w:hAnsi="黑体" w:eastAsia="黑体" w:cs="黑体"/>
          <w:color w:val="000000"/>
          <w:sz w:val="32"/>
          <w:lang w:eastAsia="zh-CN"/>
        </w:rPr>
      </w:pPr>
    </w:p>
    <w:p w14:paraId="685374CD">
      <w:pPr>
        <w:spacing w:before="10" w:after="10"/>
        <w:ind w:firstLine="640"/>
        <w:outlineLvl w:val="5"/>
        <w:rPr>
          <w:rFonts w:ascii="黑体" w:hAnsi="黑体" w:eastAsia="黑体" w:cs="黑体"/>
          <w:color w:val="000000"/>
          <w:sz w:val="32"/>
          <w:lang w:eastAsia="zh-CN"/>
        </w:rPr>
      </w:pPr>
    </w:p>
    <w:p w14:paraId="12F8C611">
      <w:pPr>
        <w:spacing w:before="10" w:after="10"/>
        <w:ind w:firstLine="640"/>
        <w:outlineLvl w:val="5"/>
        <w:rPr>
          <w:rFonts w:ascii="黑体" w:hAnsi="黑体" w:eastAsia="黑体" w:cs="黑体"/>
          <w:color w:val="000000"/>
          <w:sz w:val="32"/>
          <w:lang w:eastAsia="zh-CN"/>
        </w:rPr>
      </w:pPr>
    </w:p>
    <w:p w14:paraId="21BAD54C">
      <w:pPr>
        <w:spacing w:before="10" w:after="10"/>
        <w:ind w:firstLine="640"/>
        <w:outlineLvl w:val="5"/>
        <w:rPr>
          <w:rFonts w:ascii="黑体" w:hAnsi="黑体" w:eastAsia="黑体" w:cs="黑体"/>
          <w:color w:val="000000"/>
          <w:sz w:val="32"/>
          <w:lang w:eastAsia="zh-CN"/>
        </w:rPr>
      </w:pPr>
    </w:p>
    <w:p w14:paraId="71268F5E">
      <w:pPr>
        <w:spacing w:before="10" w:after="10"/>
        <w:ind w:firstLine="640"/>
        <w:outlineLvl w:val="5"/>
        <w:rPr>
          <w:rFonts w:ascii="黑体" w:hAnsi="黑体" w:eastAsia="黑体" w:cs="黑体"/>
          <w:color w:val="000000"/>
          <w:sz w:val="32"/>
          <w:lang w:eastAsia="zh-CN"/>
        </w:rPr>
      </w:pPr>
    </w:p>
    <w:p w14:paraId="78D963D7">
      <w:pPr>
        <w:spacing w:before="10" w:after="10"/>
        <w:ind w:firstLine="640"/>
        <w:outlineLvl w:val="5"/>
        <w:rPr>
          <w:rFonts w:ascii="黑体" w:hAnsi="黑体" w:eastAsia="黑体" w:cs="黑体"/>
          <w:color w:val="000000"/>
          <w:sz w:val="32"/>
          <w:lang w:eastAsia="zh-CN"/>
        </w:rPr>
      </w:pPr>
    </w:p>
    <w:p w14:paraId="2434B794">
      <w:pPr>
        <w:numPr>
          <w:ilvl w:val="0"/>
          <w:numId w:val="1"/>
        </w:numPr>
        <w:spacing w:before="10" w:after="10"/>
        <w:ind w:firstLine="640"/>
        <w:outlineLvl w:val="5"/>
        <w:rPr>
          <w:rFonts w:ascii="黑体" w:hAnsi="黑体" w:eastAsia="黑体" w:cs="黑体"/>
          <w:color w:val="000000"/>
          <w:sz w:val="32"/>
        </w:rPr>
      </w:pPr>
      <w:r>
        <w:rPr>
          <w:rFonts w:hint="eastAsia" w:ascii="黑体" w:hAnsi="黑体" w:eastAsia="黑体" w:cs="黑体"/>
          <w:color w:val="000000"/>
          <w:sz w:val="32"/>
        </w:rPr>
        <w:t>政府采购预算情况</w:t>
      </w:r>
    </w:p>
    <w:p w14:paraId="1839A90E">
      <w:pPr>
        <w:spacing w:before="10" w:after="10"/>
        <w:outlineLvl w:val="5"/>
        <w:rPr>
          <w:rFonts w:eastAsia="方正仿宋_GBK"/>
          <w:color w:val="000000"/>
          <w:sz w:val="28"/>
          <w:lang w:eastAsia="zh-CN"/>
        </w:rPr>
      </w:pPr>
      <w:r>
        <w:rPr>
          <w:rFonts w:eastAsia="方正仿宋_GBK"/>
          <w:color w:val="000000"/>
          <w:sz w:val="28"/>
        </w:rPr>
        <w:t>202</w:t>
      </w:r>
      <w:r>
        <w:rPr>
          <w:rFonts w:hint="eastAsia" w:eastAsia="方正仿宋_GBK"/>
          <w:color w:val="000000"/>
          <w:sz w:val="28"/>
          <w:lang w:eastAsia="zh-CN"/>
        </w:rPr>
        <w:t>3</w:t>
      </w:r>
      <w:r>
        <w:rPr>
          <w:rFonts w:hint="eastAsia" w:eastAsia="方正仿宋_GBK"/>
          <w:color w:val="000000"/>
          <w:sz w:val="28"/>
        </w:rPr>
        <w:t>年，</w:t>
      </w:r>
      <w:r>
        <w:rPr>
          <w:rFonts w:hint="eastAsia" w:eastAsia="方正仿宋_GBK"/>
          <w:color w:val="000000"/>
          <w:sz w:val="28"/>
          <w:lang w:eastAsia="zh-CN"/>
        </w:rPr>
        <w:t>涞水县医疗保障</w:t>
      </w:r>
      <w:r>
        <w:rPr>
          <w:rFonts w:hint="eastAsia" w:eastAsia="方正仿宋_GBK"/>
          <w:color w:val="000000"/>
          <w:sz w:val="28"/>
        </w:rPr>
        <w:t>局（本级）</w:t>
      </w:r>
      <w:r>
        <w:rPr>
          <w:rFonts w:hint="eastAsia" w:eastAsia="方正仿宋_GBK"/>
          <w:color w:val="000000"/>
          <w:sz w:val="28"/>
          <w:lang w:eastAsia="zh-CN"/>
        </w:rPr>
        <w:t>无</w:t>
      </w:r>
      <w:r>
        <w:rPr>
          <w:rFonts w:hint="eastAsia" w:eastAsia="方正仿宋_GBK"/>
          <w:color w:val="000000"/>
          <w:sz w:val="28"/>
        </w:rPr>
        <w:t>政府采购预算</w:t>
      </w:r>
      <w:r>
        <w:rPr>
          <w:rFonts w:hint="eastAsia" w:eastAsia="方正仿宋_GBK"/>
          <w:color w:val="000000"/>
          <w:sz w:val="28"/>
          <w:lang w:eastAsia="zh-CN"/>
        </w:rPr>
        <w:t>安排。</w:t>
      </w:r>
    </w:p>
    <w:p w14:paraId="2892EA15">
      <w:pPr>
        <w:jc w:val="center"/>
        <w:rPr>
          <w:rFonts w:ascii="方正小标宋_GBK" w:hAnsi="方正小标宋_GBK" w:eastAsia="方正小标宋_GBK" w:cs="方正小标宋_GBK"/>
          <w:color w:val="000000"/>
          <w:sz w:val="36"/>
        </w:rPr>
      </w:pPr>
    </w:p>
    <w:p w14:paraId="1A79B6CD">
      <w:pPr>
        <w:jc w:val="center"/>
      </w:pPr>
      <w:r>
        <w:rPr>
          <w:rFonts w:hint="eastAsia" w:ascii="方正小标宋_GBK" w:hAnsi="方正小标宋_GBK" w:eastAsia="方正小标宋_GBK" w:cs="方正小标宋_GBK"/>
          <w:color w:val="000000"/>
          <w:sz w:val="36"/>
        </w:rPr>
        <w:t>单位政府采购预算</w:t>
      </w:r>
    </w:p>
    <w:tbl>
      <w:tblPr>
        <w:tblStyle w:val="9"/>
        <w:tblW w:w="1601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01"/>
        <w:gridCol w:w="964"/>
        <w:gridCol w:w="1134"/>
        <w:gridCol w:w="1134"/>
        <w:gridCol w:w="709"/>
        <w:gridCol w:w="850"/>
        <w:gridCol w:w="850"/>
        <w:gridCol w:w="964"/>
        <w:gridCol w:w="964"/>
        <w:gridCol w:w="964"/>
        <w:gridCol w:w="964"/>
        <w:gridCol w:w="964"/>
        <w:gridCol w:w="964"/>
        <w:gridCol w:w="964"/>
        <w:gridCol w:w="964"/>
        <w:gridCol w:w="964"/>
      </w:tblGrid>
      <w:tr w14:paraId="73667B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7342" w:type="dxa"/>
            <w:gridSpan w:val="7"/>
            <w:tcBorders>
              <w:top w:val="single" w:color="FFFFFF" w:sz="6" w:space="0"/>
              <w:left w:val="single" w:color="FFFFFF" w:sz="6" w:space="0"/>
              <w:right w:val="single" w:color="FFFFFF" w:sz="6" w:space="0"/>
            </w:tcBorders>
            <w:vAlign w:val="center"/>
          </w:tcPr>
          <w:p w14:paraId="2B803530">
            <w:pPr>
              <w:pStyle w:val="16"/>
            </w:pPr>
            <w:r>
              <w:rPr>
                <w:rFonts w:hint="eastAsia"/>
                <w:lang w:eastAsia="zh-CN"/>
              </w:rPr>
              <w:t>450001涞水县医疗保障</w:t>
            </w:r>
            <w:r>
              <w:rPr>
                <w:rFonts w:hint="eastAsia"/>
              </w:rPr>
              <w:t>局（本级）</w:t>
            </w:r>
          </w:p>
        </w:tc>
        <w:tc>
          <w:tcPr>
            <w:tcW w:w="8676" w:type="dxa"/>
            <w:gridSpan w:val="9"/>
            <w:tcBorders>
              <w:top w:val="single" w:color="FFFFFF" w:sz="6" w:space="0"/>
              <w:left w:val="single" w:color="FFFFFF" w:sz="6" w:space="0"/>
              <w:right w:val="single" w:color="FFFFFF" w:sz="6" w:space="0"/>
            </w:tcBorders>
            <w:vAlign w:val="center"/>
          </w:tcPr>
          <w:p w14:paraId="1A8BEE8A">
            <w:pPr>
              <w:pStyle w:val="31"/>
            </w:pPr>
            <w:r>
              <w:rPr>
                <w:rFonts w:hint="eastAsia"/>
              </w:rPr>
              <w:t>单位：万元</w:t>
            </w:r>
          </w:p>
        </w:tc>
      </w:tr>
      <w:tr w14:paraId="6C995D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2665" w:type="dxa"/>
            <w:gridSpan w:val="2"/>
            <w:vAlign w:val="center"/>
          </w:tcPr>
          <w:p w14:paraId="3BF1CC02">
            <w:pPr>
              <w:pStyle w:val="17"/>
            </w:pPr>
            <w:r>
              <w:rPr>
                <w:rFonts w:hint="eastAsia"/>
              </w:rPr>
              <w:t>政府采购项目来源</w:t>
            </w:r>
          </w:p>
        </w:tc>
        <w:tc>
          <w:tcPr>
            <w:tcW w:w="1134" w:type="dxa"/>
            <w:vMerge w:val="restart"/>
            <w:vAlign w:val="center"/>
          </w:tcPr>
          <w:p w14:paraId="348195F6">
            <w:pPr>
              <w:pStyle w:val="17"/>
            </w:pPr>
            <w:r>
              <w:rPr>
                <w:rFonts w:hint="eastAsia"/>
              </w:rPr>
              <w:t>采购物品名称</w:t>
            </w:r>
          </w:p>
        </w:tc>
        <w:tc>
          <w:tcPr>
            <w:tcW w:w="1134" w:type="dxa"/>
            <w:vMerge w:val="restart"/>
            <w:vAlign w:val="center"/>
          </w:tcPr>
          <w:p w14:paraId="23E723BB">
            <w:pPr>
              <w:pStyle w:val="17"/>
            </w:pPr>
            <w:r>
              <w:rPr>
                <w:rFonts w:hint="eastAsia"/>
              </w:rPr>
              <w:t>政府采购目录序号</w:t>
            </w:r>
          </w:p>
        </w:tc>
        <w:tc>
          <w:tcPr>
            <w:tcW w:w="709" w:type="dxa"/>
            <w:vMerge w:val="restart"/>
            <w:vAlign w:val="center"/>
          </w:tcPr>
          <w:p w14:paraId="49EE9384">
            <w:pPr>
              <w:pStyle w:val="17"/>
            </w:pPr>
            <w:r>
              <w:rPr>
                <w:rFonts w:hint="eastAsia"/>
              </w:rPr>
              <w:t>计量</w:t>
            </w:r>
            <w:r>
              <w:t xml:space="preserve">  </w:t>
            </w:r>
            <w:r>
              <w:rPr>
                <w:rFonts w:hint="eastAsia"/>
              </w:rPr>
              <w:t>单位</w:t>
            </w:r>
          </w:p>
        </w:tc>
        <w:tc>
          <w:tcPr>
            <w:tcW w:w="850" w:type="dxa"/>
            <w:vMerge w:val="restart"/>
            <w:vAlign w:val="center"/>
          </w:tcPr>
          <w:p w14:paraId="56831002">
            <w:pPr>
              <w:pStyle w:val="17"/>
            </w:pPr>
            <w:r>
              <w:rPr>
                <w:rFonts w:hint="eastAsia"/>
              </w:rPr>
              <w:t>数量</w:t>
            </w:r>
          </w:p>
        </w:tc>
        <w:tc>
          <w:tcPr>
            <w:tcW w:w="850" w:type="dxa"/>
            <w:vMerge w:val="restart"/>
            <w:vAlign w:val="center"/>
          </w:tcPr>
          <w:p w14:paraId="07CFE3F2">
            <w:pPr>
              <w:pStyle w:val="17"/>
            </w:pPr>
            <w:r>
              <w:rPr>
                <w:rFonts w:hint="eastAsia"/>
              </w:rPr>
              <w:t>单价</w:t>
            </w:r>
          </w:p>
        </w:tc>
        <w:tc>
          <w:tcPr>
            <w:tcW w:w="7712" w:type="dxa"/>
            <w:gridSpan w:val="8"/>
            <w:vAlign w:val="center"/>
          </w:tcPr>
          <w:p w14:paraId="1D9736CB">
            <w:pPr>
              <w:pStyle w:val="17"/>
            </w:pPr>
            <w:r>
              <w:rPr>
                <w:rFonts w:hint="eastAsia"/>
              </w:rPr>
              <w:t>政府采购金额（当年部门预算安排资金）</w:t>
            </w:r>
          </w:p>
        </w:tc>
        <w:tc>
          <w:tcPr>
            <w:tcW w:w="964" w:type="dxa"/>
            <w:vMerge w:val="restart"/>
            <w:vAlign w:val="center"/>
          </w:tcPr>
          <w:p w14:paraId="45C4BCE5">
            <w:pPr>
              <w:pStyle w:val="17"/>
            </w:pPr>
            <w:r>
              <w:t>202</w:t>
            </w:r>
            <w:r>
              <w:rPr>
                <w:rFonts w:hint="eastAsia"/>
                <w:lang w:val="en-US" w:eastAsia="zh-CN"/>
              </w:rPr>
              <w:t>4</w:t>
            </w:r>
            <w:r>
              <w:rPr>
                <w:rFonts w:hint="eastAsia"/>
              </w:rPr>
              <w:t>年</w:t>
            </w:r>
            <w:r>
              <w:t xml:space="preserve">  </w:t>
            </w:r>
            <w:r>
              <w:rPr>
                <w:rFonts w:hint="eastAsia"/>
              </w:rPr>
              <w:t>预留中</w:t>
            </w:r>
            <w:r>
              <w:t xml:space="preserve">  </w:t>
            </w:r>
            <w:r>
              <w:rPr>
                <w:rFonts w:hint="eastAsia"/>
              </w:rPr>
              <w:t>小微企</w:t>
            </w:r>
            <w:r>
              <w:t xml:space="preserve">  </w:t>
            </w:r>
            <w:r>
              <w:rPr>
                <w:rFonts w:hint="eastAsia"/>
              </w:rPr>
              <w:t>业份额</w:t>
            </w:r>
          </w:p>
        </w:tc>
      </w:tr>
      <w:tr w14:paraId="2A58B3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1701" w:type="dxa"/>
            <w:vAlign w:val="center"/>
          </w:tcPr>
          <w:p w14:paraId="330DA8C5">
            <w:pPr>
              <w:pStyle w:val="17"/>
            </w:pPr>
            <w:r>
              <w:rPr>
                <w:rFonts w:hint="eastAsia"/>
              </w:rPr>
              <w:t>项目名称</w:t>
            </w:r>
          </w:p>
        </w:tc>
        <w:tc>
          <w:tcPr>
            <w:tcW w:w="964" w:type="dxa"/>
            <w:vAlign w:val="center"/>
          </w:tcPr>
          <w:p w14:paraId="35635D01">
            <w:pPr>
              <w:pStyle w:val="17"/>
            </w:pPr>
            <w:r>
              <w:rPr>
                <w:rFonts w:hint="eastAsia"/>
              </w:rPr>
              <w:t>预算</w:t>
            </w:r>
            <w:r>
              <w:t xml:space="preserve">    </w:t>
            </w:r>
            <w:r>
              <w:rPr>
                <w:rFonts w:hint="eastAsia"/>
              </w:rPr>
              <w:t>资金</w:t>
            </w:r>
          </w:p>
        </w:tc>
        <w:tc>
          <w:tcPr>
            <w:tcW w:w="1134" w:type="dxa"/>
            <w:vMerge w:val="continue"/>
          </w:tcPr>
          <w:p w14:paraId="7380C997"/>
        </w:tc>
        <w:tc>
          <w:tcPr>
            <w:tcW w:w="1134" w:type="dxa"/>
            <w:vMerge w:val="continue"/>
          </w:tcPr>
          <w:p w14:paraId="4C97D9E9"/>
        </w:tc>
        <w:tc>
          <w:tcPr>
            <w:tcW w:w="709" w:type="dxa"/>
            <w:vMerge w:val="continue"/>
          </w:tcPr>
          <w:p w14:paraId="357F6055"/>
        </w:tc>
        <w:tc>
          <w:tcPr>
            <w:tcW w:w="850" w:type="dxa"/>
            <w:vMerge w:val="continue"/>
          </w:tcPr>
          <w:p w14:paraId="27E5D36E"/>
        </w:tc>
        <w:tc>
          <w:tcPr>
            <w:tcW w:w="850" w:type="dxa"/>
            <w:vMerge w:val="continue"/>
          </w:tcPr>
          <w:p w14:paraId="5E82F714"/>
        </w:tc>
        <w:tc>
          <w:tcPr>
            <w:tcW w:w="964" w:type="dxa"/>
            <w:vAlign w:val="center"/>
          </w:tcPr>
          <w:p w14:paraId="4B40D0FB">
            <w:pPr>
              <w:pStyle w:val="17"/>
            </w:pPr>
            <w:r>
              <w:rPr>
                <w:rFonts w:hint="eastAsia"/>
              </w:rPr>
              <w:t>合计</w:t>
            </w:r>
          </w:p>
        </w:tc>
        <w:tc>
          <w:tcPr>
            <w:tcW w:w="964" w:type="dxa"/>
            <w:vAlign w:val="center"/>
          </w:tcPr>
          <w:p w14:paraId="5AF5BCAD">
            <w:pPr>
              <w:pStyle w:val="17"/>
            </w:pPr>
            <w:r>
              <w:rPr>
                <w:rFonts w:hint="eastAsia"/>
              </w:rPr>
              <w:t>一般公共预算拨款</w:t>
            </w:r>
          </w:p>
        </w:tc>
        <w:tc>
          <w:tcPr>
            <w:tcW w:w="964" w:type="dxa"/>
            <w:vAlign w:val="center"/>
          </w:tcPr>
          <w:p w14:paraId="40F6CACC">
            <w:pPr>
              <w:pStyle w:val="17"/>
            </w:pPr>
            <w:r>
              <w:rPr>
                <w:rFonts w:hint="eastAsia"/>
              </w:rPr>
              <w:t>基金预算拨款</w:t>
            </w:r>
          </w:p>
        </w:tc>
        <w:tc>
          <w:tcPr>
            <w:tcW w:w="964" w:type="dxa"/>
            <w:vAlign w:val="center"/>
          </w:tcPr>
          <w:p w14:paraId="5ADB2F6A">
            <w:pPr>
              <w:pStyle w:val="17"/>
            </w:pPr>
            <w:r>
              <w:rPr>
                <w:rFonts w:hint="eastAsia"/>
              </w:rPr>
              <w:t>国有资本经营预算拨款</w:t>
            </w:r>
          </w:p>
        </w:tc>
        <w:tc>
          <w:tcPr>
            <w:tcW w:w="964" w:type="dxa"/>
            <w:vAlign w:val="center"/>
          </w:tcPr>
          <w:p w14:paraId="143139C7">
            <w:pPr>
              <w:pStyle w:val="17"/>
            </w:pPr>
            <w:r>
              <w:rPr>
                <w:rFonts w:hint="eastAsia"/>
              </w:rPr>
              <w:t>财政专户核拨</w:t>
            </w:r>
          </w:p>
        </w:tc>
        <w:tc>
          <w:tcPr>
            <w:tcW w:w="964" w:type="dxa"/>
            <w:vAlign w:val="center"/>
          </w:tcPr>
          <w:p w14:paraId="362E5895">
            <w:pPr>
              <w:pStyle w:val="17"/>
            </w:pPr>
            <w:r>
              <w:rPr>
                <w:rFonts w:hint="eastAsia"/>
              </w:rPr>
              <w:t>单位</w:t>
            </w:r>
            <w:r>
              <w:t xml:space="preserve">    </w:t>
            </w:r>
            <w:r>
              <w:rPr>
                <w:rFonts w:hint="eastAsia"/>
              </w:rPr>
              <w:t>资金</w:t>
            </w:r>
          </w:p>
        </w:tc>
        <w:tc>
          <w:tcPr>
            <w:tcW w:w="964" w:type="dxa"/>
            <w:vAlign w:val="center"/>
          </w:tcPr>
          <w:p w14:paraId="5982FC5D">
            <w:pPr>
              <w:pStyle w:val="17"/>
            </w:pPr>
            <w:r>
              <w:rPr>
                <w:rFonts w:hint="eastAsia"/>
              </w:rPr>
              <w:t>财政拨</w:t>
            </w:r>
            <w:r>
              <w:t xml:space="preserve">    </w:t>
            </w:r>
            <w:r>
              <w:rPr>
                <w:rFonts w:hint="eastAsia"/>
              </w:rPr>
              <w:t>款结转</w:t>
            </w:r>
          </w:p>
        </w:tc>
        <w:tc>
          <w:tcPr>
            <w:tcW w:w="964" w:type="dxa"/>
            <w:vAlign w:val="center"/>
          </w:tcPr>
          <w:p w14:paraId="69D6A367">
            <w:pPr>
              <w:pStyle w:val="17"/>
            </w:pPr>
            <w:r>
              <w:rPr>
                <w:rFonts w:hint="eastAsia"/>
              </w:rPr>
              <w:t>非财政</w:t>
            </w:r>
            <w:r>
              <w:t xml:space="preserve">    </w:t>
            </w:r>
            <w:r>
              <w:rPr>
                <w:rFonts w:hint="eastAsia"/>
              </w:rPr>
              <w:t>拨款结</w:t>
            </w:r>
            <w:r>
              <w:t xml:space="preserve">    </w:t>
            </w:r>
            <w:r>
              <w:rPr>
                <w:rFonts w:hint="eastAsia"/>
              </w:rPr>
              <w:t>转结余</w:t>
            </w:r>
          </w:p>
        </w:tc>
        <w:tc>
          <w:tcPr>
            <w:tcW w:w="964" w:type="dxa"/>
            <w:vMerge w:val="continue"/>
          </w:tcPr>
          <w:p w14:paraId="0B09B0E9"/>
        </w:tc>
      </w:tr>
      <w:tr w14:paraId="1C1AE7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279F7DE1">
            <w:pPr>
              <w:pStyle w:val="21"/>
            </w:pPr>
            <w:r>
              <w:rPr>
                <w:rFonts w:hint="eastAsia"/>
              </w:rPr>
              <w:t>合</w:t>
            </w:r>
            <w:r>
              <w:t xml:space="preserve">  </w:t>
            </w:r>
            <w:r>
              <w:rPr>
                <w:rFonts w:hint="eastAsia"/>
              </w:rPr>
              <w:t>计</w:t>
            </w:r>
          </w:p>
        </w:tc>
        <w:tc>
          <w:tcPr>
            <w:tcW w:w="964" w:type="dxa"/>
            <w:vAlign w:val="center"/>
          </w:tcPr>
          <w:p w14:paraId="5958337C">
            <w:pPr>
              <w:pStyle w:val="22"/>
            </w:pPr>
          </w:p>
        </w:tc>
        <w:tc>
          <w:tcPr>
            <w:tcW w:w="1134" w:type="dxa"/>
            <w:vAlign w:val="center"/>
          </w:tcPr>
          <w:p w14:paraId="46CE9187">
            <w:pPr>
              <w:pStyle w:val="23"/>
            </w:pPr>
          </w:p>
        </w:tc>
        <w:tc>
          <w:tcPr>
            <w:tcW w:w="1134" w:type="dxa"/>
            <w:vAlign w:val="center"/>
          </w:tcPr>
          <w:p w14:paraId="16CB82BC">
            <w:pPr>
              <w:pStyle w:val="23"/>
            </w:pPr>
          </w:p>
        </w:tc>
        <w:tc>
          <w:tcPr>
            <w:tcW w:w="709" w:type="dxa"/>
            <w:vAlign w:val="center"/>
          </w:tcPr>
          <w:p w14:paraId="0B5F4868">
            <w:pPr>
              <w:pStyle w:val="21"/>
            </w:pPr>
          </w:p>
        </w:tc>
        <w:tc>
          <w:tcPr>
            <w:tcW w:w="850" w:type="dxa"/>
            <w:vAlign w:val="center"/>
          </w:tcPr>
          <w:p w14:paraId="2EC1FC1A">
            <w:pPr>
              <w:pStyle w:val="22"/>
            </w:pPr>
          </w:p>
        </w:tc>
        <w:tc>
          <w:tcPr>
            <w:tcW w:w="850" w:type="dxa"/>
            <w:vAlign w:val="center"/>
          </w:tcPr>
          <w:p w14:paraId="444C93FF">
            <w:pPr>
              <w:pStyle w:val="22"/>
            </w:pPr>
          </w:p>
        </w:tc>
        <w:tc>
          <w:tcPr>
            <w:tcW w:w="964" w:type="dxa"/>
            <w:vAlign w:val="center"/>
          </w:tcPr>
          <w:p w14:paraId="080EDF18">
            <w:pPr>
              <w:pStyle w:val="22"/>
            </w:pPr>
          </w:p>
        </w:tc>
        <w:tc>
          <w:tcPr>
            <w:tcW w:w="964" w:type="dxa"/>
            <w:vAlign w:val="center"/>
          </w:tcPr>
          <w:p w14:paraId="3F891DFA">
            <w:pPr>
              <w:pStyle w:val="22"/>
            </w:pPr>
          </w:p>
        </w:tc>
        <w:tc>
          <w:tcPr>
            <w:tcW w:w="964" w:type="dxa"/>
            <w:vAlign w:val="center"/>
          </w:tcPr>
          <w:p w14:paraId="5FAC8F2C">
            <w:pPr>
              <w:pStyle w:val="22"/>
            </w:pPr>
          </w:p>
        </w:tc>
        <w:tc>
          <w:tcPr>
            <w:tcW w:w="964" w:type="dxa"/>
            <w:vAlign w:val="center"/>
          </w:tcPr>
          <w:p w14:paraId="363E4C98">
            <w:pPr>
              <w:pStyle w:val="22"/>
            </w:pPr>
          </w:p>
        </w:tc>
        <w:tc>
          <w:tcPr>
            <w:tcW w:w="964" w:type="dxa"/>
            <w:vAlign w:val="center"/>
          </w:tcPr>
          <w:p w14:paraId="6604AC8C">
            <w:pPr>
              <w:pStyle w:val="22"/>
            </w:pPr>
          </w:p>
        </w:tc>
        <w:tc>
          <w:tcPr>
            <w:tcW w:w="964" w:type="dxa"/>
            <w:vAlign w:val="center"/>
          </w:tcPr>
          <w:p w14:paraId="57B0E2F6">
            <w:pPr>
              <w:pStyle w:val="22"/>
            </w:pPr>
          </w:p>
        </w:tc>
        <w:tc>
          <w:tcPr>
            <w:tcW w:w="964" w:type="dxa"/>
            <w:vAlign w:val="center"/>
          </w:tcPr>
          <w:p w14:paraId="090E2D8F">
            <w:pPr>
              <w:pStyle w:val="22"/>
            </w:pPr>
          </w:p>
        </w:tc>
        <w:tc>
          <w:tcPr>
            <w:tcW w:w="964" w:type="dxa"/>
            <w:vAlign w:val="center"/>
          </w:tcPr>
          <w:p w14:paraId="5BA6680D">
            <w:pPr>
              <w:pStyle w:val="22"/>
            </w:pPr>
          </w:p>
        </w:tc>
        <w:tc>
          <w:tcPr>
            <w:tcW w:w="964" w:type="dxa"/>
            <w:vAlign w:val="center"/>
          </w:tcPr>
          <w:p w14:paraId="5E5F9369">
            <w:pPr>
              <w:pStyle w:val="22"/>
            </w:pPr>
          </w:p>
        </w:tc>
      </w:tr>
      <w:tr w14:paraId="16BB3B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491C7863">
            <w:pPr>
              <w:pStyle w:val="21"/>
            </w:pPr>
            <w:r>
              <w:rPr>
                <w:rFonts w:hint="eastAsia"/>
                <w:lang w:eastAsia="zh-CN"/>
              </w:rPr>
              <w:t>涞水县医疗保障局</w:t>
            </w:r>
            <w:r>
              <w:rPr>
                <w:rFonts w:hint="eastAsia"/>
              </w:rPr>
              <w:t>（本级）小计</w:t>
            </w:r>
          </w:p>
        </w:tc>
        <w:tc>
          <w:tcPr>
            <w:tcW w:w="964" w:type="dxa"/>
            <w:vAlign w:val="center"/>
          </w:tcPr>
          <w:p w14:paraId="4E8D1A9F">
            <w:pPr>
              <w:pStyle w:val="22"/>
            </w:pPr>
          </w:p>
        </w:tc>
        <w:tc>
          <w:tcPr>
            <w:tcW w:w="1134" w:type="dxa"/>
            <w:vAlign w:val="center"/>
          </w:tcPr>
          <w:p w14:paraId="19E1D0AB">
            <w:pPr>
              <w:pStyle w:val="23"/>
            </w:pPr>
          </w:p>
        </w:tc>
        <w:tc>
          <w:tcPr>
            <w:tcW w:w="1134" w:type="dxa"/>
            <w:vAlign w:val="center"/>
          </w:tcPr>
          <w:p w14:paraId="5469FCBB">
            <w:pPr>
              <w:pStyle w:val="23"/>
            </w:pPr>
          </w:p>
        </w:tc>
        <w:tc>
          <w:tcPr>
            <w:tcW w:w="709" w:type="dxa"/>
            <w:vAlign w:val="center"/>
          </w:tcPr>
          <w:p w14:paraId="3D013945">
            <w:pPr>
              <w:pStyle w:val="21"/>
            </w:pPr>
          </w:p>
        </w:tc>
        <w:tc>
          <w:tcPr>
            <w:tcW w:w="850" w:type="dxa"/>
            <w:vAlign w:val="center"/>
          </w:tcPr>
          <w:p w14:paraId="290D46E7">
            <w:pPr>
              <w:pStyle w:val="22"/>
            </w:pPr>
          </w:p>
        </w:tc>
        <w:tc>
          <w:tcPr>
            <w:tcW w:w="850" w:type="dxa"/>
            <w:vAlign w:val="center"/>
          </w:tcPr>
          <w:p w14:paraId="17A91240">
            <w:pPr>
              <w:pStyle w:val="22"/>
            </w:pPr>
          </w:p>
        </w:tc>
        <w:tc>
          <w:tcPr>
            <w:tcW w:w="964" w:type="dxa"/>
            <w:vAlign w:val="center"/>
          </w:tcPr>
          <w:p w14:paraId="3F9C2BC9">
            <w:pPr>
              <w:pStyle w:val="22"/>
            </w:pPr>
          </w:p>
        </w:tc>
        <w:tc>
          <w:tcPr>
            <w:tcW w:w="964" w:type="dxa"/>
            <w:vAlign w:val="center"/>
          </w:tcPr>
          <w:p w14:paraId="67CF4B69">
            <w:pPr>
              <w:pStyle w:val="22"/>
            </w:pPr>
          </w:p>
        </w:tc>
        <w:tc>
          <w:tcPr>
            <w:tcW w:w="964" w:type="dxa"/>
            <w:vAlign w:val="center"/>
          </w:tcPr>
          <w:p w14:paraId="68CAF3A6">
            <w:pPr>
              <w:pStyle w:val="22"/>
            </w:pPr>
          </w:p>
        </w:tc>
        <w:tc>
          <w:tcPr>
            <w:tcW w:w="964" w:type="dxa"/>
            <w:vAlign w:val="center"/>
          </w:tcPr>
          <w:p w14:paraId="13336251">
            <w:pPr>
              <w:pStyle w:val="22"/>
            </w:pPr>
          </w:p>
        </w:tc>
        <w:tc>
          <w:tcPr>
            <w:tcW w:w="964" w:type="dxa"/>
            <w:vAlign w:val="center"/>
          </w:tcPr>
          <w:p w14:paraId="0DFC8B05">
            <w:pPr>
              <w:pStyle w:val="22"/>
            </w:pPr>
          </w:p>
        </w:tc>
        <w:tc>
          <w:tcPr>
            <w:tcW w:w="964" w:type="dxa"/>
            <w:vAlign w:val="center"/>
          </w:tcPr>
          <w:p w14:paraId="46C4C8E7">
            <w:pPr>
              <w:pStyle w:val="22"/>
            </w:pPr>
          </w:p>
        </w:tc>
        <w:tc>
          <w:tcPr>
            <w:tcW w:w="964" w:type="dxa"/>
            <w:vAlign w:val="center"/>
          </w:tcPr>
          <w:p w14:paraId="29F30465">
            <w:pPr>
              <w:pStyle w:val="22"/>
            </w:pPr>
          </w:p>
        </w:tc>
        <w:tc>
          <w:tcPr>
            <w:tcW w:w="964" w:type="dxa"/>
            <w:vAlign w:val="center"/>
          </w:tcPr>
          <w:p w14:paraId="24707ECF">
            <w:pPr>
              <w:pStyle w:val="22"/>
            </w:pPr>
          </w:p>
        </w:tc>
        <w:tc>
          <w:tcPr>
            <w:tcW w:w="964" w:type="dxa"/>
            <w:vAlign w:val="center"/>
          </w:tcPr>
          <w:p w14:paraId="05C3CBC3">
            <w:pPr>
              <w:pStyle w:val="22"/>
            </w:pPr>
          </w:p>
        </w:tc>
      </w:tr>
    </w:tbl>
    <w:p w14:paraId="631E2FF9">
      <w:pPr>
        <w:spacing w:line="500" w:lineRule="exact"/>
        <w:ind w:firstLine="420"/>
        <w:rPr>
          <w:rFonts w:eastAsia="方正书宋_GBK"/>
          <w:lang w:eastAsia="zh-CN"/>
        </w:rPr>
      </w:pPr>
      <w:r>
        <w:rPr>
          <w:rFonts w:hint="eastAsia" w:ascii="方正书宋_GBK" w:hAnsi="方正书宋_GBK" w:eastAsia="方正书宋_GBK" w:cs="方正书宋_GBK"/>
          <w:color w:val="000000"/>
          <w:sz w:val="21"/>
        </w:rPr>
        <w:t>注：</w:t>
      </w:r>
      <w:r>
        <w:rPr>
          <w:rFonts w:hint="eastAsia" w:ascii="方正书宋_GBK" w:hAnsi="方正书宋_GBK" w:eastAsia="方正书宋_GBK" w:cs="方正书宋_GBK"/>
          <w:color w:val="000000"/>
          <w:sz w:val="21"/>
          <w:lang w:eastAsia="zh-CN"/>
        </w:rPr>
        <w:t>无单位政府采购预算，空表列示。</w:t>
      </w:r>
    </w:p>
    <w:p w14:paraId="34798129">
      <w:pPr>
        <w:ind w:firstLine="640"/>
      </w:pPr>
      <w:r>
        <w:rPr>
          <w:rFonts w:eastAsia="方正仿宋_GBK"/>
          <w:color w:val="000000"/>
          <w:sz w:val="32"/>
        </w:rPr>
        <w:t xml:space="preserve"> </w:t>
      </w:r>
    </w:p>
    <w:p w14:paraId="34FB2F59">
      <w:pPr>
        <w:spacing w:before="10" w:after="10"/>
        <w:outlineLvl w:val="5"/>
        <w:rPr>
          <w:rFonts w:ascii="黑体" w:hAnsi="黑体" w:eastAsia="黑体" w:cs="黑体"/>
          <w:color w:val="000000"/>
          <w:sz w:val="32"/>
          <w:lang w:eastAsia="zh-CN"/>
        </w:rPr>
      </w:pPr>
    </w:p>
    <w:p w14:paraId="0B5561C4">
      <w:pPr>
        <w:spacing w:before="10" w:after="10"/>
        <w:outlineLvl w:val="5"/>
        <w:rPr>
          <w:rFonts w:ascii="黑体" w:hAnsi="黑体" w:eastAsia="黑体" w:cs="黑体"/>
          <w:color w:val="000000"/>
          <w:sz w:val="32"/>
          <w:lang w:eastAsia="zh-CN"/>
        </w:rPr>
      </w:pPr>
    </w:p>
    <w:p w14:paraId="4D635242">
      <w:pPr>
        <w:spacing w:before="10" w:after="10"/>
        <w:outlineLvl w:val="5"/>
        <w:rPr>
          <w:rFonts w:ascii="黑体" w:hAnsi="黑体" w:eastAsia="黑体" w:cs="黑体"/>
          <w:color w:val="000000"/>
          <w:sz w:val="32"/>
          <w:lang w:eastAsia="zh-CN"/>
        </w:rPr>
      </w:pPr>
    </w:p>
    <w:p w14:paraId="1E1B9338">
      <w:pPr>
        <w:spacing w:before="10" w:after="10"/>
        <w:outlineLvl w:val="5"/>
        <w:rPr>
          <w:rFonts w:ascii="黑体" w:hAnsi="黑体" w:eastAsia="黑体" w:cs="黑体"/>
          <w:color w:val="000000"/>
          <w:sz w:val="32"/>
          <w:lang w:eastAsia="zh-CN"/>
        </w:rPr>
      </w:pPr>
    </w:p>
    <w:p w14:paraId="62A64220">
      <w:pPr>
        <w:spacing w:before="10" w:after="10"/>
        <w:outlineLvl w:val="5"/>
        <w:rPr>
          <w:rFonts w:ascii="黑体" w:hAnsi="黑体" w:eastAsia="黑体" w:cs="黑体"/>
          <w:color w:val="000000"/>
          <w:sz w:val="32"/>
          <w:lang w:eastAsia="zh-CN"/>
        </w:rPr>
      </w:pPr>
    </w:p>
    <w:p w14:paraId="63D369C3">
      <w:pPr>
        <w:spacing w:before="10" w:after="10"/>
        <w:outlineLvl w:val="5"/>
        <w:rPr>
          <w:rFonts w:ascii="黑体" w:hAnsi="黑体" w:eastAsia="黑体" w:cs="黑体"/>
          <w:color w:val="000000"/>
          <w:sz w:val="32"/>
          <w:lang w:eastAsia="zh-CN"/>
        </w:rPr>
      </w:pPr>
    </w:p>
    <w:p w14:paraId="22BF8021">
      <w:pPr>
        <w:spacing w:before="10" w:after="10"/>
        <w:outlineLvl w:val="5"/>
        <w:rPr>
          <w:rFonts w:ascii="黑体" w:hAnsi="黑体" w:eastAsia="黑体" w:cs="黑体"/>
          <w:color w:val="000000"/>
          <w:sz w:val="32"/>
          <w:lang w:eastAsia="zh-CN"/>
        </w:rPr>
      </w:pPr>
    </w:p>
    <w:p w14:paraId="08A606FB">
      <w:pPr>
        <w:spacing w:before="10" w:after="10"/>
        <w:outlineLvl w:val="5"/>
        <w:rPr>
          <w:rFonts w:ascii="黑体" w:hAnsi="黑体" w:eastAsia="黑体" w:cs="黑体"/>
          <w:color w:val="000000"/>
          <w:sz w:val="32"/>
          <w:lang w:eastAsia="zh-CN"/>
        </w:rPr>
      </w:pPr>
    </w:p>
    <w:p w14:paraId="1D740B01">
      <w:pPr>
        <w:spacing w:before="10" w:after="10"/>
        <w:ind w:firstLine="640"/>
        <w:outlineLvl w:val="5"/>
      </w:pPr>
      <w:r>
        <w:rPr>
          <w:rFonts w:hint="eastAsia" w:ascii="黑体" w:hAnsi="黑体" w:eastAsia="黑体" w:cs="黑体"/>
          <w:color w:val="000000"/>
          <w:sz w:val="32"/>
        </w:rPr>
        <w:t>七、国有资产信息</w:t>
      </w:r>
    </w:p>
    <w:p w14:paraId="1868C877">
      <w:pPr>
        <w:spacing w:line="500" w:lineRule="exact"/>
        <w:ind w:firstLine="560"/>
        <w:rPr>
          <w:rFonts w:eastAsia="Times New Roman"/>
          <w:lang w:eastAsia="zh-CN"/>
        </w:rPr>
      </w:pPr>
      <w:r>
        <w:rPr>
          <w:rFonts w:hint="eastAsia" w:eastAsia="方正仿宋_GBK"/>
          <w:color w:val="000000"/>
          <w:sz w:val="28"/>
          <w:lang w:eastAsia="zh-CN"/>
        </w:rPr>
        <w:t>涞水县医疗保障局</w:t>
      </w:r>
      <w:r>
        <w:rPr>
          <w:rFonts w:eastAsia="方正仿宋_GBK"/>
          <w:color w:val="000000"/>
          <w:sz w:val="28"/>
        </w:rPr>
        <w:t>（含所属单位）上年末固定资产金额为</w:t>
      </w:r>
      <w:r>
        <w:rPr>
          <w:rFonts w:hint="eastAsia" w:eastAsia="方正仿宋_GBK"/>
          <w:color w:val="000000"/>
          <w:sz w:val="28"/>
          <w:lang w:val="en-US" w:eastAsia="zh-CN"/>
        </w:rPr>
        <w:t>88.73</w:t>
      </w:r>
      <w:r>
        <w:rPr>
          <w:rFonts w:eastAsia="方正仿宋_GBK"/>
          <w:color w:val="000000"/>
          <w:sz w:val="28"/>
        </w:rPr>
        <w:t>万元（详见下表）。</w:t>
      </w:r>
      <w:r>
        <w:rPr>
          <w:rFonts w:hint="eastAsia" w:eastAsia="方正仿宋_GBK"/>
          <w:color w:val="000000"/>
          <w:sz w:val="28"/>
          <w:lang w:eastAsia="zh-CN"/>
        </w:rPr>
        <w:t>202</w:t>
      </w:r>
      <w:r>
        <w:rPr>
          <w:rFonts w:hint="eastAsia" w:eastAsia="方正仿宋_GBK"/>
          <w:color w:val="000000"/>
          <w:sz w:val="28"/>
          <w:lang w:val="en-US" w:eastAsia="zh-CN"/>
        </w:rPr>
        <w:t>4</w:t>
      </w:r>
      <w:r>
        <w:rPr>
          <w:rFonts w:hint="eastAsia" w:eastAsia="方正仿宋_GBK"/>
          <w:color w:val="000000"/>
          <w:sz w:val="28"/>
          <w:lang w:eastAsia="zh-CN"/>
        </w:rPr>
        <w:t>年无固定资产购置计划。</w:t>
      </w:r>
    </w:p>
    <w:p w14:paraId="02CFB2AD">
      <w:pPr>
        <w:jc w:val="center"/>
      </w:pPr>
      <w:r>
        <w:rPr>
          <w:rFonts w:hint="eastAsia" w:ascii="方正小标宋_GBK" w:hAnsi="方正小标宋_GBK" w:eastAsia="方正小标宋_GBK" w:cs="方正小标宋_GBK"/>
          <w:color w:val="000000"/>
          <w:sz w:val="36"/>
        </w:rPr>
        <w:t>单位固定资产占用情况表</w:t>
      </w:r>
    </w:p>
    <w:tbl>
      <w:tblPr>
        <w:tblStyle w:val="9"/>
        <w:tblW w:w="1311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480"/>
        <w:gridCol w:w="960"/>
        <w:gridCol w:w="2835"/>
        <w:gridCol w:w="1874"/>
        <w:gridCol w:w="961"/>
      </w:tblGrid>
      <w:tr w14:paraId="5CD727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gridAfter w:val="1"/>
          <w:wAfter w:w="961" w:type="dxa"/>
          <w:tblHeader/>
          <w:jc w:val="center"/>
        </w:trPr>
        <w:tc>
          <w:tcPr>
            <w:tcW w:w="6480" w:type="dxa"/>
            <w:tcBorders>
              <w:top w:val="single" w:color="FFFFFF" w:sz="6" w:space="0"/>
              <w:left w:val="single" w:color="FFFFFF" w:sz="6" w:space="0"/>
              <w:right w:val="single" w:color="FFFFFF" w:sz="6" w:space="0"/>
            </w:tcBorders>
            <w:vAlign w:val="center"/>
          </w:tcPr>
          <w:p w14:paraId="66559E78">
            <w:pPr>
              <w:pStyle w:val="16"/>
              <w:rPr>
                <w:lang w:eastAsia="zh-CN"/>
              </w:rPr>
            </w:pPr>
            <w:r>
              <w:rPr>
                <w:rFonts w:hint="eastAsia"/>
                <w:lang w:eastAsia="zh-CN"/>
              </w:rPr>
              <w:t>450001涞水县医疗保障局（本级）</w:t>
            </w:r>
          </w:p>
        </w:tc>
        <w:tc>
          <w:tcPr>
            <w:tcW w:w="5669" w:type="dxa"/>
            <w:gridSpan w:val="3"/>
            <w:tcBorders>
              <w:top w:val="single" w:color="FFFFFF" w:sz="6" w:space="0"/>
              <w:left w:val="single" w:color="FFFFFF" w:sz="6" w:space="0"/>
              <w:right w:val="single" w:color="FFFFFF" w:sz="6" w:space="0"/>
            </w:tcBorders>
            <w:vAlign w:val="center"/>
          </w:tcPr>
          <w:p w14:paraId="29A73EEB">
            <w:pPr>
              <w:pStyle w:val="14"/>
            </w:pPr>
            <w:r>
              <w:rPr>
                <w:rFonts w:hint="eastAsia"/>
                <w:lang w:val="en-US" w:eastAsia="zh-CN"/>
              </w:rPr>
              <w:t xml:space="preserve">   </w:t>
            </w:r>
            <w:r>
              <w:t>截止时间：202</w:t>
            </w:r>
            <w:r>
              <w:rPr>
                <w:rFonts w:hint="eastAsia"/>
                <w:lang w:val="en-US" w:eastAsia="zh-CN"/>
              </w:rPr>
              <w:t>3</w:t>
            </w:r>
            <w:r>
              <w:t>-12-31</w:t>
            </w:r>
          </w:p>
        </w:tc>
      </w:tr>
      <w:tr w14:paraId="3AF894AB">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129" w:hRule="atLeast"/>
          <w:jc w:val="center"/>
        </w:trPr>
        <w:tc>
          <w:tcPr>
            <w:tcW w:w="7440" w:type="dxa"/>
            <w:gridSpan w:val="2"/>
            <w:tcBorders>
              <w:top w:val="single" w:color="auto" w:sz="4" w:space="0"/>
              <w:left w:val="single" w:color="auto" w:sz="4" w:space="0"/>
              <w:bottom w:val="single" w:color="auto" w:sz="4" w:space="0"/>
              <w:right w:val="single" w:color="auto" w:sz="4" w:space="0"/>
            </w:tcBorders>
            <w:vAlign w:val="center"/>
          </w:tcPr>
          <w:p w14:paraId="3E13CFF1">
            <w:pPr>
              <w:pStyle w:val="17"/>
            </w:pPr>
            <w:r>
              <w:rPr>
                <w:rFonts w:hint="eastAsia"/>
              </w:rPr>
              <w:t>项  目</w:t>
            </w:r>
          </w:p>
        </w:tc>
        <w:tc>
          <w:tcPr>
            <w:tcW w:w="2835" w:type="dxa"/>
            <w:tcBorders>
              <w:top w:val="single" w:color="auto" w:sz="4" w:space="0"/>
              <w:left w:val="nil"/>
              <w:bottom w:val="nil"/>
              <w:right w:val="single" w:color="auto" w:sz="4" w:space="0"/>
            </w:tcBorders>
            <w:vAlign w:val="center"/>
          </w:tcPr>
          <w:p w14:paraId="69D0C9DC">
            <w:pPr>
              <w:pStyle w:val="17"/>
            </w:pPr>
            <w:r>
              <w:rPr>
                <w:rFonts w:hint="eastAsia"/>
              </w:rPr>
              <w:t>数量</w:t>
            </w:r>
          </w:p>
        </w:tc>
        <w:tc>
          <w:tcPr>
            <w:tcW w:w="2835" w:type="dxa"/>
            <w:gridSpan w:val="2"/>
            <w:tcBorders>
              <w:top w:val="single" w:color="auto" w:sz="4" w:space="0"/>
              <w:left w:val="nil"/>
              <w:bottom w:val="single" w:color="auto" w:sz="4" w:space="0"/>
              <w:right w:val="single" w:color="auto" w:sz="4" w:space="0"/>
            </w:tcBorders>
            <w:vAlign w:val="center"/>
          </w:tcPr>
          <w:p w14:paraId="537AF201">
            <w:pPr>
              <w:pStyle w:val="17"/>
              <w:rPr>
                <w:lang w:eastAsia="zh-CN"/>
              </w:rPr>
            </w:pPr>
            <w:r>
              <w:rPr>
                <w:rFonts w:hint="eastAsia"/>
              </w:rPr>
              <w:t>价值（金额单位：万元）</w:t>
            </w:r>
          </w:p>
        </w:tc>
      </w:tr>
      <w:tr w14:paraId="4656C7C1">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398" w:hRule="atLeast"/>
          <w:jc w:val="center"/>
        </w:trPr>
        <w:tc>
          <w:tcPr>
            <w:tcW w:w="7440" w:type="dxa"/>
            <w:gridSpan w:val="2"/>
            <w:tcBorders>
              <w:top w:val="single" w:color="auto" w:sz="4" w:space="0"/>
              <w:left w:val="single" w:color="auto" w:sz="4" w:space="0"/>
              <w:bottom w:val="single" w:color="auto" w:sz="4" w:space="0"/>
              <w:right w:val="single" w:color="auto" w:sz="4" w:space="0"/>
            </w:tcBorders>
            <w:vAlign w:val="center"/>
          </w:tcPr>
          <w:p w14:paraId="73773233">
            <w:pPr>
              <w:jc w:val="center"/>
              <w:textAlignment w:val="center"/>
              <w:rPr>
                <w:rFonts w:ascii="宋体" w:hAnsi="宋体"/>
                <w:color w:val="000000"/>
                <w:sz w:val="21"/>
                <w:szCs w:val="21"/>
                <w:lang w:eastAsia="zh-CN"/>
              </w:rPr>
            </w:pPr>
            <w:r>
              <w:rPr>
                <w:rFonts w:hint="eastAsia" w:ascii="宋体" w:hAnsi="宋体"/>
                <w:color w:val="000000"/>
                <w:sz w:val="21"/>
                <w:szCs w:val="21"/>
                <w:lang w:eastAsia="zh-CN"/>
              </w:rPr>
              <w:t>固定资产总额</w:t>
            </w:r>
          </w:p>
        </w:tc>
        <w:tc>
          <w:tcPr>
            <w:tcW w:w="2835" w:type="dxa"/>
            <w:tcBorders>
              <w:top w:val="single" w:color="auto" w:sz="4" w:space="0"/>
              <w:left w:val="nil"/>
              <w:bottom w:val="single" w:color="auto" w:sz="4" w:space="0"/>
              <w:right w:val="single" w:color="auto" w:sz="4" w:space="0"/>
            </w:tcBorders>
            <w:vAlign w:val="center"/>
          </w:tcPr>
          <w:p w14:paraId="4BC4C205">
            <w:pPr>
              <w:jc w:val="center"/>
              <w:textAlignment w:val="center"/>
              <w:rPr>
                <w:rFonts w:ascii="宋体" w:hAnsi="宋体" w:eastAsiaTheme="minorEastAsia"/>
                <w:color w:val="000000"/>
                <w:sz w:val="21"/>
                <w:szCs w:val="21"/>
                <w:lang w:eastAsia="zh-CN"/>
              </w:rPr>
            </w:pPr>
            <w:r>
              <w:rPr>
                <w:rFonts w:hint="eastAsia" w:ascii="宋体" w:hAnsi="宋体" w:eastAsiaTheme="minorEastAsia"/>
                <w:color w:val="000000"/>
                <w:sz w:val="21"/>
                <w:szCs w:val="21"/>
                <w:lang w:eastAsia="zh-CN"/>
              </w:rPr>
              <w:t>—</w:t>
            </w:r>
          </w:p>
        </w:tc>
        <w:tc>
          <w:tcPr>
            <w:tcW w:w="2835" w:type="dxa"/>
            <w:gridSpan w:val="2"/>
            <w:tcBorders>
              <w:top w:val="single" w:color="auto" w:sz="4" w:space="0"/>
              <w:left w:val="nil"/>
              <w:bottom w:val="single" w:color="auto" w:sz="4" w:space="0"/>
              <w:right w:val="single" w:color="auto" w:sz="4" w:space="0"/>
            </w:tcBorders>
            <w:vAlign w:val="center"/>
          </w:tcPr>
          <w:p w14:paraId="710CB60D">
            <w:pPr>
              <w:jc w:val="right"/>
              <w:textAlignment w:val="center"/>
              <w:rPr>
                <w:rFonts w:hint="default" w:ascii="宋体" w:hAnsi="宋体" w:eastAsiaTheme="minorEastAsia"/>
                <w:color w:val="000000"/>
                <w:sz w:val="21"/>
                <w:szCs w:val="21"/>
                <w:lang w:val="en-US" w:eastAsia="zh-CN"/>
              </w:rPr>
            </w:pPr>
            <w:r>
              <w:rPr>
                <w:rFonts w:hint="eastAsia" w:ascii="宋体" w:hAnsi="宋体" w:eastAsiaTheme="minorEastAsia"/>
                <w:color w:val="000000"/>
                <w:sz w:val="21"/>
                <w:szCs w:val="21"/>
                <w:lang w:val="en-US" w:eastAsia="zh-CN"/>
              </w:rPr>
              <w:t>88.73</w:t>
            </w:r>
          </w:p>
        </w:tc>
      </w:tr>
      <w:tr w14:paraId="582A008B">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398" w:hRule="atLeast"/>
          <w:jc w:val="center"/>
        </w:trPr>
        <w:tc>
          <w:tcPr>
            <w:tcW w:w="7440" w:type="dxa"/>
            <w:gridSpan w:val="2"/>
            <w:tcBorders>
              <w:top w:val="single" w:color="auto" w:sz="4" w:space="0"/>
              <w:left w:val="single" w:color="auto" w:sz="4" w:space="0"/>
              <w:bottom w:val="single" w:color="auto" w:sz="4" w:space="0"/>
              <w:right w:val="single" w:color="auto" w:sz="4" w:space="0"/>
            </w:tcBorders>
            <w:vAlign w:val="center"/>
          </w:tcPr>
          <w:p w14:paraId="1C179D78">
            <w:pPr>
              <w:textAlignment w:val="center"/>
              <w:rPr>
                <w:rFonts w:ascii="宋体" w:hAnsi="宋体" w:cs="宋体"/>
                <w:color w:val="000000"/>
                <w:sz w:val="21"/>
                <w:szCs w:val="21"/>
              </w:rPr>
            </w:pPr>
            <w:r>
              <w:rPr>
                <w:rFonts w:hint="eastAsia" w:ascii="宋体" w:hAnsi="宋体"/>
                <w:color w:val="000000"/>
                <w:sz w:val="21"/>
                <w:szCs w:val="21"/>
                <w:lang w:eastAsia="zh-CN"/>
              </w:rPr>
              <w:t>1、</w:t>
            </w:r>
            <w:r>
              <w:rPr>
                <w:rFonts w:hint="eastAsia" w:ascii="宋体" w:hAnsi="宋体"/>
                <w:color w:val="000000"/>
                <w:sz w:val="21"/>
                <w:szCs w:val="21"/>
              </w:rPr>
              <w:t>房屋（平方米）</w:t>
            </w:r>
          </w:p>
        </w:tc>
        <w:tc>
          <w:tcPr>
            <w:tcW w:w="2835" w:type="dxa"/>
            <w:tcBorders>
              <w:top w:val="single" w:color="auto" w:sz="4" w:space="0"/>
              <w:left w:val="nil"/>
              <w:bottom w:val="single" w:color="auto" w:sz="4" w:space="0"/>
              <w:right w:val="single" w:color="auto" w:sz="4" w:space="0"/>
            </w:tcBorders>
            <w:vAlign w:val="center"/>
          </w:tcPr>
          <w:p w14:paraId="02098500">
            <w:pPr>
              <w:jc w:val="center"/>
              <w:textAlignment w:val="center"/>
              <w:rPr>
                <w:rFonts w:ascii="宋体" w:hAnsi="宋体" w:cs="宋体" w:eastAsiaTheme="minorEastAsia"/>
                <w:color w:val="000000"/>
                <w:sz w:val="21"/>
                <w:szCs w:val="21"/>
                <w:lang w:eastAsia="zh-CN"/>
              </w:rPr>
            </w:pPr>
            <w:r>
              <w:rPr>
                <w:rFonts w:hint="eastAsia" w:ascii="宋体" w:hAnsi="宋体" w:eastAsiaTheme="minorEastAsia"/>
                <w:color w:val="000000"/>
                <w:sz w:val="21"/>
                <w:szCs w:val="21"/>
                <w:lang w:eastAsia="zh-CN"/>
              </w:rPr>
              <w:t>—</w:t>
            </w:r>
          </w:p>
        </w:tc>
        <w:tc>
          <w:tcPr>
            <w:tcW w:w="2835" w:type="dxa"/>
            <w:gridSpan w:val="2"/>
            <w:tcBorders>
              <w:top w:val="single" w:color="auto" w:sz="4" w:space="0"/>
              <w:left w:val="nil"/>
              <w:bottom w:val="single" w:color="auto" w:sz="4" w:space="0"/>
              <w:right w:val="single" w:color="auto" w:sz="4" w:space="0"/>
            </w:tcBorders>
            <w:vAlign w:val="center"/>
          </w:tcPr>
          <w:p w14:paraId="7FAD5B27">
            <w:pPr>
              <w:jc w:val="right"/>
              <w:textAlignment w:val="center"/>
              <w:rPr>
                <w:rFonts w:ascii="Calibri" w:hAnsi="Calibri" w:cs="宋体" w:eastAsiaTheme="minorEastAsia"/>
                <w:kern w:val="2"/>
                <w:sz w:val="21"/>
                <w:szCs w:val="21"/>
                <w:lang w:eastAsia="zh-CN"/>
              </w:rPr>
            </w:pPr>
            <w:r>
              <w:rPr>
                <w:rFonts w:hint="eastAsia" w:ascii="宋体" w:hAnsi="宋体" w:eastAsiaTheme="minorEastAsia"/>
                <w:color w:val="000000"/>
                <w:sz w:val="21"/>
                <w:szCs w:val="21"/>
                <w:lang w:eastAsia="zh-CN"/>
              </w:rPr>
              <w:t>0.00</w:t>
            </w:r>
          </w:p>
        </w:tc>
      </w:tr>
      <w:tr w14:paraId="009CE55A">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398" w:hRule="atLeast"/>
          <w:jc w:val="center"/>
        </w:trPr>
        <w:tc>
          <w:tcPr>
            <w:tcW w:w="7440" w:type="dxa"/>
            <w:gridSpan w:val="2"/>
            <w:tcBorders>
              <w:top w:val="single" w:color="auto" w:sz="4" w:space="0"/>
              <w:left w:val="single" w:color="auto" w:sz="4" w:space="0"/>
              <w:bottom w:val="single" w:color="auto" w:sz="4" w:space="0"/>
              <w:right w:val="single" w:color="auto" w:sz="4" w:space="0"/>
            </w:tcBorders>
            <w:vAlign w:val="center"/>
          </w:tcPr>
          <w:p w14:paraId="2B4949DD">
            <w:pPr>
              <w:ind w:firstLine="315" w:firstLineChars="150"/>
              <w:textAlignment w:val="center"/>
              <w:rPr>
                <w:rFonts w:ascii="宋体" w:hAnsi="宋体"/>
                <w:color w:val="000000"/>
                <w:sz w:val="21"/>
                <w:szCs w:val="21"/>
                <w:lang w:eastAsia="zh-CN"/>
              </w:rPr>
            </w:pPr>
            <w:r>
              <w:rPr>
                <w:rFonts w:hint="eastAsia" w:ascii="宋体" w:hAnsi="宋体"/>
                <w:color w:val="000000"/>
                <w:sz w:val="21"/>
                <w:szCs w:val="21"/>
                <w:lang w:eastAsia="zh-CN"/>
              </w:rPr>
              <w:t>其中：办公用房（平方米）</w:t>
            </w:r>
          </w:p>
        </w:tc>
        <w:tc>
          <w:tcPr>
            <w:tcW w:w="2835" w:type="dxa"/>
            <w:tcBorders>
              <w:top w:val="single" w:color="auto" w:sz="4" w:space="0"/>
              <w:left w:val="nil"/>
              <w:bottom w:val="single" w:color="auto" w:sz="4" w:space="0"/>
              <w:right w:val="single" w:color="auto" w:sz="4" w:space="0"/>
            </w:tcBorders>
            <w:vAlign w:val="center"/>
          </w:tcPr>
          <w:p w14:paraId="2927896C">
            <w:pPr>
              <w:jc w:val="center"/>
              <w:textAlignment w:val="center"/>
              <w:rPr>
                <w:rFonts w:ascii="宋体" w:hAnsi="宋体" w:eastAsiaTheme="minorEastAsia"/>
                <w:color w:val="000000"/>
                <w:sz w:val="21"/>
                <w:szCs w:val="21"/>
                <w:lang w:eastAsia="zh-CN"/>
              </w:rPr>
            </w:pPr>
            <w:r>
              <w:rPr>
                <w:rFonts w:hint="eastAsia" w:ascii="宋体" w:hAnsi="宋体" w:eastAsiaTheme="minorEastAsia"/>
                <w:color w:val="000000"/>
                <w:sz w:val="21"/>
                <w:szCs w:val="21"/>
                <w:lang w:eastAsia="zh-CN"/>
              </w:rPr>
              <w:t>—</w:t>
            </w:r>
          </w:p>
        </w:tc>
        <w:tc>
          <w:tcPr>
            <w:tcW w:w="2835" w:type="dxa"/>
            <w:gridSpan w:val="2"/>
            <w:tcBorders>
              <w:top w:val="single" w:color="auto" w:sz="4" w:space="0"/>
              <w:left w:val="nil"/>
              <w:bottom w:val="single" w:color="auto" w:sz="4" w:space="0"/>
              <w:right w:val="single" w:color="auto" w:sz="4" w:space="0"/>
            </w:tcBorders>
            <w:vAlign w:val="center"/>
          </w:tcPr>
          <w:p w14:paraId="73C4B190">
            <w:pPr>
              <w:jc w:val="right"/>
              <w:textAlignment w:val="center"/>
              <w:rPr>
                <w:rFonts w:ascii="宋体" w:hAnsi="宋体" w:eastAsiaTheme="minorEastAsia"/>
                <w:color w:val="000000"/>
                <w:sz w:val="21"/>
                <w:szCs w:val="21"/>
                <w:lang w:eastAsia="zh-CN"/>
              </w:rPr>
            </w:pPr>
            <w:r>
              <w:rPr>
                <w:rFonts w:hint="eastAsia" w:ascii="宋体" w:hAnsi="宋体" w:eastAsiaTheme="minorEastAsia"/>
                <w:color w:val="000000"/>
                <w:sz w:val="21"/>
                <w:szCs w:val="21"/>
                <w:lang w:eastAsia="zh-CN"/>
              </w:rPr>
              <w:t>0.00</w:t>
            </w:r>
          </w:p>
        </w:tc>
      </w:tr>
      <w:tr w14:paraId="25F15F0F">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379" w:hRule="atLeast"/>
          <w:jc w:val="center"/>
        </w:trPr>
        <w:tc>
          <w:tcPr>
            <w:tcW w:w="7440" w:type="dxa"/>
            <w:gridSpan w:val="2"/>
            <w:tcBorders>
              <w:top w:val="single" w:color="auto" w:sz="4" w:space="0"/>
              <w:left w:val="single" w:color="auto" w:sz="4" w:space="0"/>
              <w:bottom w:val="single" w:color="auto" w:sz="4" w:space="0"/>
              <w:right w:val="single" w:color="auto" w:sz="4" w:space="0"/>
            </w:tcBorders>
            <w:vAlign w:val="center"/>
          </w:tcPr>
          <w:p w14:paraId="18969E16">
            <w:pPr>
              <w:textAlignment w:val="center"/>
              <w:rPr>
                <w:rFonts w:ascii="宋体" w:hAnsi="宋体" w:cs="宋体"/>
                <w:color w:val="000000"/>
                <w:sz w:val="21"/>
                <w:szCs w:val="21"/>
              </w:rPr>
            </w:pPr>
            <w:r>
              <w:rPr>
                <w:rFonts w:hint="eastAsia" w:ascii="宋体" w:hAnsi="宋体"/>
                <w:color w:val="000000"/>
                <w:sz w:val="21"/>
                <w:szCs w:val="21"/>
                <w:lang w:eastAsia="zh-CN"/>
              </w:rPr>
              <w:t>2、</w:t>
            </w:r>
            <w:r>
              <w:rPr>
                <w:rFonts w:hint="eastAsia" w:ascii="宋体" w:hAnsi="宋体"/>
                <w:color w:val="000000"/>
                <w:sz w:val="21"/>
                <w:szCs w:val="21"/>
              </w:rPr>
              <w:t>车辆（台、辆）</w:t>
            </w:r>
          </w:p>
        </w:tc>
        <w:tc>
          <w:tcPr>
            <w:tcW w:w="2835" w:type="dxa"/>
            <w:tcBorders>
              <w:top w:val="single" w:color="auto" w:sz="4" w:space="0"/>
              <w:left w:val="nil"/>
              <w:bottom w:val="single" w:color="auto" w:sz="4" w:space="0"/>
              <w:right w:val="single" w:color="auto" w:sz="4" w:space="0"/>
            </w:tcBorders>
            <w:vAlign w:val="center"/>
          </w:tcPr>
          <w:p w14:paraId="17981788">
            <w:pPr>
              <w:jc w:val="right"/>
              <w:textAlignment w:val="center"/>
              <w:rPr>
                <w:rFonts w:ascii="宋体" w:hAnsi="宋体" w:cs="宋体" w:eastAsiaTheme="minorEastAsia"/>
                <w:color w:val="000000"/>
                <w:sz w:val="21"/>
                <w:szCs w:val="21"/>
                <w:lang w:eastAsia="zh-CN"/>
              </w:rPr>
            </w:pPr>
            <w:r>
              <w:rPr>
                <w:rFonts w:hint="eastAsia" w:ascii="宋体" w:hAnsi="宋体" w:eastAsiaTheme="minorEastAsia"/>
                <w:color w:val="000000"/>
                <w:sz w:val="21"/>
                <w:szCs w:val="21"/>
                <w:lang w:eastAsia="zh-CN"/>
              </w:rPr>
              <w:t>2</w:t>
            </w:r>
          </w:p>
        </w:tc>
        <w:tc>
          <w:tcPr>
            <w:tcW w:w="2835" w:type="dxa"/>
            <w:gridSpan w:val="2"/>
            <w:tcBorders>
              <w:top w:val="single" w:color="auto" w:sz="4" w:space="0"/>
              <w:left w:val="nil"/>
              <w:bottom w:val="single" w:color="auto" w:sz="4" w:space="0"/>
              <w:right w:val="single" w:color="auto" w:sz="4" w:space="0"/>
            </w:tcBorders>
            <w:vAlign w:val="center"/>
          </w:tcPr>
          <w:p w14:paraId="2035B2E8">
            <w:pPr>
              <w:jc w:val="right"/>
              <w:textAlignment w:val="center"/>
              <w:rPr>
                <w:rFonts w:ascii="宋体" w:hAnsi="宋体" w:cs="宋体" w:eastAsiaTheme="minorEastAsia"/>
                <w:kern w:val="2"/>
                <w:sz w:val="21"/>
                <w:szCs w:val="21"/>
                <w:lang w:eastAsia="zh-CN"/>
              </w:rPr>
            </w:pPr>
            <w:r>
              <w:rPr>
                <w:rFonts w:hint="eastAsia" w:ascii="宋体" w:hAnsi="宋体" w:eastAsiaTheme="minorEastAsia"/>
                <w:color w:val="000000"/>
                <w:sz w:val="21"/>
                <w:szCs w:val="21"/>
                <w:lang w:eastAsia="zh-CN"/>
              </w:rPr>
              <w:t>22.95</w:t>
            </w:r>
          </w:p>
        </w:tc>
      </w:tr>
      <w:tr w14:paraId="52C91AB8">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379" w:hRule="atLeast"/>
          <w:jc w:val="center"/>
        </w:trPr>
        <w:tc>
          <w:tcPr>
            <w:tcW w:w="7440" w:type="dxa"/>
            <w:gridSpan w:val="2"/>
            <w:tcBorders>
              <w:top w:val="single" w:color="auto" w:sz="4" w:space="0"/>
              <w:left w:val="single" w:color="auto" w:sz="4" w:space="0"/>
              <w:bottom w:val="single" w:color="auto" w:sz="4" w:space="0"/>
              <w:right w:val="single" w:color="auto" w:sz="4" w:space="0"/>
            </w:tcBorders>
            <w:vAlign w:val="center"/>
          </w:tcPr>
          <w:p w14:paraId="77710476">
            <w:pPr>
              <w:textAlignment w:val="center"/>
              <w:rPr>
                <w:rFonts w:ascii="宋体" w:hAnsi="宋体"/>
                <w:color w:val="000000"/>
                <w:sz w:val="21"/>
                <w:szCs w:val="21"/>
                <w:lang w:eastAsia="zh-CN"/>
              </w:rPr>
            </w:pPr>
            <w:r>
              <w:rPr>
                <w:rFonts w:hint="eastAsia" w:ascii="宋体" w:hAnsi="宋体"/>
                <w:color w:val="000000"/>
                <w:sz w:val="21"/>
                <w:szCs w:val="21"/>
                <w:lang w:eastAsia="zh-CN"/>
              </w:rPr>
              <w:t>3、单价在20万以上的设备</w:t>
            </w:r>
          </w:p>
        </w:tc>
        <w:tc>
          <w:tcPr>
            <w:tcW w:w="2835" w:type="dxa"/>
            <w:tcBorders>
              <w:top w:val="single" w:color="auto" w:sz="4" w:space="0"/>
              <w:left w:val="nil"/>
              <w:bottom w:val="single" w:color="auto" w:sz="4" w:space="0"/>
              <w:right w:val="single" w:color="auto" w:sz="4" w:space="0"/>
            </w:tcBorders>
            <w:vAlign w:val="center"/>
          </w:tcPr>
          <w:p w14:paraId="4FA01DAA">
            <w:pPr>
              <w:jc w:val="center"/>
              <w:textAlignment w:val="center"/>
              <w:rPr>
                <w:rFonts w:ascii="宋体" w:hAnsi="宋体"/>
                <w:color w:val="000000"/>
                <w:sz w:val="21"/>
                <w:szCs w:val="21"/>
              </w:rPr>
            </w:pPr>
            <w:r>
              <w:rPr>
                <w:rFonts w:hint="eastAsia" w:ascii="宋体" w:hAnsi="宋体" w:eastAsiaTheme="minorEastAsia"/>
                <w:color w:val="000000"/>
                <w:sz w:val="21"/>
                <w:szCs w:val="21"/>
                <w:lang w:eastAsia="zh-CN"/>
              </w:rPr>
              <w:t>—</w:t>
            </w:r>
          </w:p>
        </w:tc>
        <w:tc>
          <w:tcPr>
            <w:tcW w:w="2835" w:type="dxa"/>
            <w:gridSpan w:val="2"/>
            <w:tcBorders>
              <w:top w:val="single" w:color="auto" w:sz="4" w:space="0"/>
              <w:left w:val="nil"/>
              <w:bottom w:val="single" w:color="auto" w:sz="4" w:space="0"/>
              <w:right w:val="single" w:color="auto" w:sz="4" w:space="0"/>
            </w:tcBorders>
            <w:vAlign w:val="center"/>
          </w:tcPr>
          <w:p w14:paraId="3C1C16AD">
            <w:pPr>
              <w:jc w:val="right"/>
              <w:textAlignment w:val="center"/>
              <w:rPr>
                <w:rFonts w:ascii="宋体" w:hAnsi="宋体" w:cs="宋体"/>
                <w:kern w:val="2"/>
                <w:sz w:val="21"/>
                <w:szCs w:val="21"/>
                <w:lang w:eastAsia="zh-CN"/>
              </w:rPr>
            </w:pPr>
            <w:r>
              <w:rPr>
                <w:rFonts w:hint="eastAsia" w:ascii="宋体" w:hAnsi="宋体" w:cs="宋体"/>
                <w:kern w:val="2"/>
                <w:sz w:val="21"/>
                <w:szCs w:val="21"/>
                <w:lang w:eastAsia="zh-CN"/>
              </w:rPr>
              <w:t>0.00</w:t>
            </w:r>
          </w:p>
        </w:tc>
      </w:tr>
      <w:tr w14:paraId="54479150">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379" w:hRule="atLeast"/>
          <w:jc w:val="center"/>
        </w:trPr>
        <w:tc>
          <w:tcPr>
            <w:tcW w:w="7440" w:type="dxa"/>
            <w:gridSpan w:val="2"/>
            <w:tcBorders>
              <w:top w:val="single" w:color="auto" w:sz="4" w:space="0"/>
              <w:left w:val="single" w:color="auto" w:sz="4" w:space="0"/>
              <w:bottom w:val="single" w:color="auto" w:sz="4" w:space="0"/>
              <w:right w:val="single" w:color="auto" w:sz="4" w:space="0"/>
            </w:tcBorders>
            <w:vAlign w:val="center"/>
          </w:tcPr>
          <w:p w14:paraId="65661DE0">
            <w:pPr>
              <w:textAlignment w:val="center"/>
              <w:rPr>
                <w:rFonts w:ascii="宋体" w:hAnsi="宋体" w:cs="宋体"/>
                <w:color w:val="000000"/>
                <w:sz w:val="21"/>
                <w:szCs w:val="21"/>
              </w:rPr>
            </w:pPr>
            <w:r>
              <w:rPr>
                <w:rFonts w:hint="eastAsia" w:ascii="宋体" w:hAnsi="宋体"/>
                <w:color w:val="000000"/>
                <w:sz w:val="21"/>
                <w:szCs w:val="21"/>
                <w:lang w:eastAsia="zh-CN"/>
              </w:rPr>
              <w:t>4、</w:t>
            </w:r>
            <w:r>
              <w:rPr>
                <w:rFonts w:hint="eastAsia" w:ascii="宋体" w:hAnsi="宋体"/>
                <w:color w:val="000000"/>
                <w:sz w:val="21"/>
                <w:szCs w:val="21"/>
              </w:rPr>
              <w:t>其他固定资产</w:t>
            </w:r>
          </w:p>
        </w:tc>
        <w:tc>
          <w:tcPr>
            <w:tcW w:w="2835" w:type="dxa"/>
            <w:tcBorders>
              <w:top w:val="single" w:color="auto" w:sz="4" w:space="0"/>
              <w:left w:val="nil"/>
              <w:bottom w:val="single" w:color="auto" w:sz="4" w:space="0"/>
              <w:right w:val="single" w:color="auto" w:sz="4" w:space="0"/>
            </w:tcBorders>
            <w:vAlign w:val="center"/>
          </w:tcPr>
          <w:p w14:paraId="2B44F70A">
            <w:pPr>
              <w:jc w:val="center"/>
              <w:textAlignment w:val="center"/>
              <w:rPr>
                <w:rFonts w:ascii="宋体" w:hAnsi="宋体" w:cs="宋体"/>
                <w:color w:val="000000"/>
                <w:sz w:val="21"/>
                <w:szCs w:val="21"/>
              </w:rPr>
            </w:pPr>
            <w:r>
              <w:rPr>
                <w:rFonts w:hint="eastAsia" w:ascii="宋体" w:hAnsi="宋体"/>
                <w:color w:val="000000"/>
                <w:sz w:val="21"/>
                <w:szCs w:val="21"/>
              </w:rPr>
              <w:t>—</w:t>
            </w:r>
          </w:p>
        </w:tc>
        <w:tc>
          <w:tcPr>
            <w:tcW w:w="2835" w:type="dxa"/>
            <w:gridSpan w:val="2"/>
            <w:tcBorders>
              <w:top w:val="single" w:color="auto" w:sz="4" w:space="0"/>
              <w:left w:val="nil"/>
              <w:bottom w:val="single" w:color="auto" w:sz="4" w:space="0"/>
              <w:right w:val="single" w:color="auto" w:sz="4" w:space="0"/>
            </w:tcBorders>
            <w:vAlign w:val="center"/>
          </w:tcPr>
          <w:p w14:paraId="15440BB9">
            <w:pPr>
              <w:jc w:val="right"/>
              <w:textAlignment w:val="center"/>
              <w:rPr>
                <w:rFonts w:hint="default" w:ascii="宋体" w:hAnsi="宋体" w:cs="宋体"/>
                <w:kern w:val="2"/>
                <w:sz w:val="21"/>
                <w:szCs w:val="21"/>
                <w:lang w:val="en-US" w:eastAsia="zh-CN"/>
              </w:rPr>
            </w:pPr>
            <w:r>
              <w:rPr>
                <w:rFonts w:hint="eastAsia" w:ascii="宋体" w:hAnsi="宋体" w:cs="宋体"/>
                <w:kern w:val="2"/>
                <w:sz w:val="21"/>
                <w:szCs w:val="21"/>
                <w:lang w:val="en-US" w:eastAsia="zh-CN"/>
              </w:rPr>
              <w:t>65.78</w:t>
            </w:r>
          </w:p>
        </w:tc>
      </w:tr>
    </w:tbl>
    <w:p w14:paraId="6DB8857D">
      <w:pPr>
        <w:spacing w:before="10" w:after="10"/>
        <w:ind w:firstLine="640"/>
        <w:outlineLvl w:val="5"/>
        <w:rPr>
          <w:rFonts w:ascii="黑体" w:hAnsi="黑体" w:eastAsia="黑体" w:cs="黑体"/>
          <w:color w:val="000000"/>
          <w:sz w:val="32"/>
          <w:lang w:eastAsia="zh-CN"/>
        </w:rPr>
      </w:pPr>
    </w:p>
    <w:p w14:paraId="5F41DFE6">
      <w:pPr>
        <w:spacing w:before="10" w:after="10"/>
        <w:ind w:firstLine="640"/>
        <w:outlineLvl w:val="5"/>
        <w:rPr>
          <w:rFonts w:hint="eastAsia" w:ascii="黑体" w:hAnsi="黑体" w:eastAsia="黑体" w:cs="黑体"/>
          <w:color w:val="000000"/>
          <w:sz w:val="32"/>
        </w:rPr>
      </w:pPr>
    </w:p>
    <w:p w14:paraId="26EA0D52">
      <w:pPr>
        <w:spacing w:before="10" w:after="10"/>
        <w:ind w:firstLine="640"/>
        <w:outlineLvl w:val="5"/>
        <w:rPr>
          <w:rFonts w:hint="eastAsia" w:ascii="黑体" w:hAnsi="黑体" w:eastAsia="黑体" w:cs="黑体"/>
          <w:color w:val="000000"/>
          <w:sz w:val="32"/>
        </w:rPr>
      </w:pPr>
    </w:p>
    <w:p w14:paraId="1A438EC3">
      <w:pPr>
        <w:spacing w:before="10" w:after="10"/>
        <w:ind w:firstLine="640"/>
        <w:outlineLvl w:val="5"/>
        <w:rPr>
          <w:rFonts w:hint="eastAsia" w:ascii="黑体" w:hAnsi="黑体" w:eastAsia="黑体" w:cs="黑体"/>
          <w:color w:val="000000"/>
          <w:sz w:val="32"/>
        </w:rPr>
      </w:pPr>
    </w:p>
    <w:p w14:paraId="0BD187EF">
      <w:pPr>
        <w:spacing w:before="10" w:after="10"/>
        <w:ind w:firstLine="640"/>
        <w:outlineLvl w:val="5"/>
        <w:rPr>
          <w:rFonts w:hint="eastAsia" w:ascii="黑体" w:hAnsi="黑体" w:eastAsia="黑体" w:cs="黑体"/>
          <w:color w:val="000000"/>
          <w:sz w:val="32"/>
        </w:rPr>
      </w:pPr>
    </w:p>
    <w:p w14:paraId="75FB81E4">
      <w:pPr>
        <w:spacing w:before="10" w:after="10"/>
        <w:ind w:firstLine="640"/>
        <w:outlineLvl w:val="5"/>
        <w:rPr>
          <w:rFonts w:hint="eastAsia" w:ascii="黑体" w:hAnsi="黑体" w:eastAsia="黑体" w:cs="黑体"/>
          <w:color w:val="000000"/>
          <w:sz w:val="32"/>
        </w:rPr>
      </w:pPr>
    </w:p>
    <w:p w14:paraId="61D1676C">
      <w:pPr>
        <w:spacing w:before="10" w:after="10"/>
        <w:ind w:firstLine="640"/>
        <w:outlineLvl w:val="5"/>
        <w:rPr>
          <w:rFonts w:hint="eastAsia" w:ascii="黑体" w:hAnsi="黑体" w:eastAsia="黑体" w:cs="黑体"/>
          <w:color w:val="000000"/>
          <w:sz w:val="32"/>
        </w:rPr>
      </w:pPr>
    </w:p>
    <w:p w14:paraId="7EC4FF85">
      <w:pPr>
        <w:spacing w:before="10" w:after="10"/>
        <w:ind w:firstLine="640"/>
        <w:outlineLvl w:val="5"/>
      </w:pPr>
      <w:r>
        <w:rPr>
          <w:rFonts w:hint="eastAsia" w:ascii="黑体" w:hAnsi="黑体" w:eastAsia="黑体" w:cs="黑体"/>
          <w:color w:val="000000"/>
          <w:sz w:val="32"/>
        </w:rPr>
        <w:t>八、名词解释</w:t>
      </w:r>
    </w:p>
    <w:p w14:paraId="70F5E606">
      <w:pPr>
        <w:spacing w:line="500" w:lineRule="exact"/>
        <w:ind w:firstLine="560"/>
      </w:pPr>
      <w:r>
        <w:rPr>
          <w:rFonts w:eastAsia="方正仿宋_GBK"/>
          <w:color w:val="000000"/>
          <w:sz w:val="28"/>
        </w:rPr>
        <w:t>1</w:t>
      </w:r>
      <w:r>
        <w:rPr>
          <w:rFonts w:hint="eastAsia" w:eastAsia="方正仿宋_GBK"/>
          <w:color w:val="000000"/>
          <w:sz w:val="28"/>
        </w:rPr>
        <w:t>、</w:t>
      </w:r>
      <w:r>
        <w:rPr>
          <w:rFonts w:hint="eastAsia" w:eastAsia="方正仿宋_GBK"/>
          <w:b/>
          <w:color w:val="000000"/>
          <w:sz w:val="28"/>
        </w:rPr>
        <w:t>一般公共预算拨款收入：</w:t>
      </w:r>
      <w:r>
        <w:rPr>
          <w:rFonts w:hint="eastAsia" w:eastAsia="方正仿宋_GBK"/>
          <w:color w:val="000000"/>
          <w:sz w:val="28"/>
        </w:rPr>
        <w:t>指</w:t>
      </w:r>
      <w:r>
        <w:rPr>
          <w:rFonts w:hint="eastAsia" w:eastAsia="方正仿宋_GBK"/>
          <w:color w:val="000000"/>
          <w:sz w:val="28"/>
          <w:lang w:eastAsia="zh-CN"/>
        </w:rPr>
        <w:t>县（区）</w:t>
      </w:r>
      <w:r>
        <w:rPr>
          <w:rFonts w:hint="eastAsia" w:eastAsia="方正仿宋_GBK"/>
          <w:color w:val="000000"/>
          <w:sz w:val="28"/>
        </w:rPr>
        <w:t>级财政当年拨付的资金。</w:t>
      </w:r>
    </w:p>
    <w:p w14:paraId="5E86E3CE">
      <w:pPr>
        <w:spacing w:line="500" w:lineRule="exact"/>
        <w:ind w:firstLine="560"/>
      </w:pPr>
      <w:r>
        <w:rPr>
          <w:rFonts w:eastAsia="方正仿宋_GBK"/>
          <w:color w:val="000000"/>
          <w:sz w:val="28"/>
        </w:rPr>
        <w:t>2</w:t>
      </w:r>
      <w:r>
        <w:rPr>
          <w:rFonts w:hint="eastAsia" w:eastAsia="方正仿宋_GBK"/>
          <w:color w:val="000000"/>
          <w:sz w:val="28"/>
        </w:rPr>
        <w:t>、</w:t>
      </w:r>
      <w:r>
        <w:rPr>
          <w:rFonts w:hint="eastAsia" w:eastAsia="方正仿宋_GBK"/>
          <w:b/>
          <w:color w:val="000000"/>
          <w:sz w:val="28"/>
        </w:rPr>
        <w:t>事业收入：</w:t>
      </w:r>
      <w:r>
        <w:rPr>
          <w:rFonts w:hint="eastAsia" w:eastAsia="方正仿宋_GBK"/>
          <w:color w:val="000000"/>
          <w:sz w:val="28"/>
        </w:rPr>
        <w:t>指事业单位开展专业业务活动及辅助活动所取得的收入。</w:t>
      </w:r>
    </w:p>
    <w:p w14:paraId="34733F91">
      <w:pPr>
        <w:spacing w:line="500" w:lineRule="exact"/>
        <w:ind w:firstLine="560"/>
      </w:pPr>
      <w:r>
        <w:rPr>
          <w:rFonts w:eastAsia="方正仿宋_GBK"/>
          <w:color w:val="000000"/>
          <w:sz w:val="28"/>
        </w:rPr>
        <w:t>3</w:t>
      </w:r>
      <w:r>
        <w:rPr>
          <w:rFonts w:hint="eastAsia" w:eastAsia="方正仿宋_GBK"/>
          <w:color w:val="000000"/>
          <w:sz w:val="28"/>
        </w:rPr>
        <w:t>、</w:t>
      </w:r>
      <w:r>
        <w:rPr>
          <w:rFonts w:hint="eastAsia" w:eastAsia="方正仿宋_GBK"/>
          <w:b/>
          <w:color w:val="000000"/>
          <w:sz w:val="28"/>
        </w:rPr>
        <w:t>其他收入：</w:t>
      </w:r>
      <w:r>
        <w:rPr>
          <w:rFonts w:hint="eastAsia" w:eastAsia="方正仿宋_GBK"/>
          <w:color w:val="000000"/>
          <w:sz w:val="28"/>
        </w:rPr>
        <w:t>指除</w:t>
      </w:r>
      <w:r>
        <w:rPr>
          <w:rFonts w:eastAsia="方正仿宋_GBK"/>
          <w:color w:val="000000"/>
          <w:sz w:val="28"/>
        </w:rPr>
        <w:t>“</w:t>
      </w:r>
      <w:r>
        <w:rPr>
          <w:rFonts w:hint="eastAsia" w:eastAsia="方正仿宋_GBK"/>
          <w:color w:val="000000"/>
          <w:sz w:val="28"/>
        </w:rPr>
        <w:t>一般公共预算拨款收入</w:t>
      </w:r>
      <w:r>
        <w:rPr>
          <w:rFonts w:eastAsia="方正仿宋_GBK"/>
          <w:color w:val="000000"/>
          <w:sz w:val="28"/>
        </w:rPr>
        <w:t>”</w:t>
      </w:r>
      <w:r>
        <w:rPr>
          <w:rFonts w:hint="eastAsia" w:eastAsia="方正仿宋_GBK"/>
          <w:color w:val="000000"/>
          <w:sz w:val="28"/>
        </w:rPr>
        <w:t>、</w:t>
      </w:r>
      <w:r>
        <w:rPr>
          <w:rFonts w:eastAsia="方正仿宋_GBK"/>
          <w:color w:val="000000"/>
          <w:sz w:val="28"/>
        </w:rPr>
        <w:t>“</w:t>
      </w:r>
      <w:r>
        <w:rPr>
          <w:rFonts w:hint="eastAsia" w:eastAsia="方正仿宋_GBK"/>
          <w:color w:val="000000"/>
          <w:sz w:val="28"/>
        </w:rPr>
        <w:t>事业收入</w:t>
      </w:r>
      <w:r>
        <w:rPr>
          <w:rFonts w:eastAsia="方正仿宋_GBK"/>
          <w:color w:val="000000"/>
          <w:sz w:val="28"/>
        </w:rPr>
        <w:t>”</w:t>
      </w:r>
      <w:r>
        <w:rPr>
          <w:rFonts w:hint="eastAsia" w:eastAsia="方正仿宋_GBK"/>
          <w:color w:val="000000"/>
          <w:sz w:val="28"/>
        </w:rPr>
        <w:t>等以外的收入。主要是按规定动用的租房收入、存款利息收入等。</w:t>
      </w:r>
    </w:p>
    <w:p w14:paraId="7A8E05EB">
      <w:pPr>
        <w:spacing w:line="500" w:lineRule="exact"/>
        <w:ind w:firstLine="560"/>
      </w:pPr>
      <w:r>
        <w:rPr>
          <w:rFonts w:eastAsia="方正仿宋_GBK"/>
          <w:color w:val="000000"/>
          <w:sz w:val="28"/>
        </w:rPr>
        <w:t>4</w:t>
      </w:r>
      <w:r>
        <w:rPr>
          <w:rFonts w:hint="eastAsia" w:eastAsia="方正仿宋_GBK"/>
          <w:color w:val="000000"/>
          <w:sz w:val="28"/>
        </w:rPr>
        <w:t>、</w:t>
      </w:r>
      <w:r>
        <w:rPr>
          <w:rFonts w:hint="eastAsia" w:eastAsia="方正仿宋_GBK"/>
          <w:b/>
          <w:color w:val="000000"/>
          <w:sz w:val="28"/>
        </w:rPr>
        <w:t>基本支出：</w:t>
      </w:r>
      <w:r>
        <w:rPr>
          <w:rFonts w:hint="eastAsia" w:eastAsia="方正仿宋_GBK"/>
          <w:color w:val="000000"/>
          <w:sz w:val="28"/>
        </w:rPr>
        <w:t>指为保障机构正常运转、完成日常工作任务而发生的人员支出和公用支出。</w:t>
      </w:r>
    </w:p>
    <w:p w14:paraId="266DEEF2">
      <w:pPr>
        <w:spacing w:line="500" w:lineRule="exact"/>
        <w:ind w:firstLine="560"/>
      </w:pPr>
      <w:r>
        <w:rPr>
          <w:rFonts w:eastAsia="方正仿宋_GBK"/>
          <w:color w:val="000000"/>
          <w:sz w:val="28"/>
        </w:rPr>
        <w:t>5</w:t>
      </w:r>
      <w:r>
        <w:rPr>
          <w:rFonts w:hint="eastAsia" w:eastAsia="方正仿宋_GBK"/>
          <w:color w:val="000000"/>
          <w:sz w:val="28"/>
        </w:rPr>
        <w:t>、</w:t>
      </w:r>
      <w:r>
        <w:rPr>
          <w:rFonts w:hint="eastAsia" w:eastAsia="方正仿宋_GBK"/>
          <w:b/>
          <w:color w:val="000000"/>
          <w:sz w:val="28"/>
        </w:rPr>
        <w:t>项目支出：</w:t>
      </w:r>
      <w:r>
        <w:rPr>
          <w:rFonts w:hint="eastAsia" w:eastAsia="方正仿宋_GBK"/>
          <w:color w:val="000000"/>
          <w:sz w:val="28"/>
        </w:rPr>
        <w:t>指在基本支出之外为完成特定行政任务和事业发展目标所发生的支出。</w:t>
      </w:r>
    </w:p>
    <w:p w14:paraId="35780081">
      <w:pPr>
        <w:spacing w:line="500" w:lineRule="exact"/>
        <w:ind w:firstLine="560"/>
      </w:pPr>
      <w:r>
        <w:rPr>
          <w:rFonts w:eastAsia="方正仿宋_GBK"/>
          <w:color w:val="000000"/>
          <w:sz w:val="28"/>
        </w:rPr>
        <w:t>6</w:t>
      </w:r>
      <w:r>
        <w:rPr>
          <w:rFonts w:hint="eastAsia" w:eastAsia="方正仿宋_GBK"/>
          <w:color w:val="000000"/>
          <w:sz w:val="28"/>
        </w:rPr>
        <w:t>、</w:t>
      </w:r>
      <w:r>
        <w:rPr>
          <w:rFonts w:hint="eastAsia" w:eastAsia="方正仿宋_GBK"/>
          <w:b/>
          <w:color w:val="000000"/>
          <w:sz w:val="28"/>
        </w:rPr>
        <w:t>上缴上级支出：</w:t>
      </w:r>
      <w:r>
        <w:rPr>
          <w:rFonts w:hint="eastAsia" w:eastAsia="方正仿宋_GBK"/>
          <w:color w:val="000000"/>
          <w:sz w:val="28"/>
        </w:rPr>
        <w:t>指下级单位上缴上级的支出。</w:t>
      </w:r>
    </w:p>
    <w:p w14:paraId="27584C64">
      <w:pPr>
        <w:spacing w:line="500" w:lineRule="exact"/>
        <w:ind w:firstLine="560"/>
      </w:pPr>
      <w:r>
        <w:rPr>
          <w:rFonts w:eastAsia="方正仿宋_GBK"/>
          <w:color w:val="000000"/>
          <w:sz w:val="28"/>
        </w:rPr>
        <w:t>7</w:t>
      </w:r>
      <w:r>
        <w:rPr>
          <w:rFonts w:hint="eastAsia" w:eastAsia="方正仿宋_GBK"/>
          <w:color w:val="000000"/>
          <w:sz w:val="28"/>
        </w:rPr>
        <w:t>、</w:t>
      </w:r>
      <w:r>
        <w:rPr>
          <w:rFonts w:eastAsia="方正仿宋_GBK"/>
          <w:b/>
          <w:color w:val="000000"/>
          <w:sz w:val="28"/>
        </w:rPr>
        <w:t>“</w:t>
      </w:r>
      <w:r>
        <w:rPr>
          <w:rFonts w:hint="eastAsia" w:eastAsia="方正仿宋_GBK"/>
          <w:b/>
          <w:color w:val="000000"/>
          <w:sz w:val="28"/>
        </w:rPr>
        <w:t>三公</w:t>
      </w:r>
      <w:r>
        <w:rPr>
          <w:rFonts w:eastAsia="方正仿宋_GBK"/>
          <w:b/>
          <w:color w:val="000000"/>
          <w:sz w:val="28"/>
        </w:rPr>
        <w:t>”</w:t>
      </w:r>
      <w:r>
        <w:rPr>
          <w:rFonts w:hint="eastAsia" w:eastAsia="方正仿宋_GBK"/>
          <w:b/>
          <w:color w:val="000000"/>
          <w:sz w:val="28"/>
        </w:rPr>
        <w:t>经费：</w:t>
      </w:r>
      <w:r>
        <w:rPr>
          <w:rFonts w:hint="eastAsia" w:eastAsia="方正仿宋_GBK"/>
          <w:color w:val="000000"/>
          <w:sz w:val="28"/>
        </w:rPr>
        <w:t>纳入</w:t>
      </w:r>
      <w:r>
        <w:rPr>
          <w:rFonts w:hint="eastAsia" w:eastAsia="方正仿宋_GBK"/>
          <w:color w:val="000000"/>
          <w:sz w:val="28"/>
          <w:lang w:eastAsia="zh-CN"/>
        </w:rPr>
        <w:t>县（区）</w:t>
      </w:r>
      <w:r>
        <w:rPr>
          <w:rFonts w:hint="eastAsia" w:eastAsia="方正仿宋_GBK"/>
          <w:color w:val="000000"/>
          <w:sz w:val="28"/>
        </w:rPr>
        <w:t>级财政预算管理的</w:t>
      </w:r>
      <w:r>
        <w:rPr>
          <w:rFonts w:eastAsia="方正仿宋_GBK"/>
          <w:color w:val="000000"/>
          <w:sz w:val="28"/>
        </w:rPr>
        <w:t>“</w:t>
      </w:r>
      <w:r>
        <w:rPr>
          <w:rFonts w:hint="eastAsia" w:eastAsia="方正仿宋_GBK"/>
          <w:color w:val="000000"/>
          <w:sz w:val="28"/>
        </w:rPr>
        <w:t>三公</w:t>
      </w:r>
      <w:r>
        <w:rPr>
          <w:rFonts w:eastAsia="方正仿宋_GBK"/>
          <w:color w:val="000000"/>
          <w:sz w:val="28"/>
        </w:rPr>
        <w:t>”</w:t>
      </w:r>
      <w:r>
        <w:rPr>
          <w:rFonts w:hint="eastAsia" w:eastAsia="方正仿宋_GBK"/>
          <w:color w:val="000000"/>
          <w:sz w:val="28"/>
        </w:rPr>
        <w:t>经费，是指预算部门单位用财政拨款安排的因公出国（境）费、公务用车购置及运维费和公务接待费。其中，因公出国（境）费反映单位公务出国（境）的住宿费、旅费、伙食补助费、杂费、培训费等支出；公务用车购置及运维费反映单位公务用车购置费及租用费、燃料费、维修费、过路过桥费、保险费、安全奖励费用等支出；公务接待费反映单位按规定开支的各类公务接待（含外宾接待）支出。</w:t>
      </w:r>
    </w:p>
    <w:p w14:paraId="49DC7257">
      <w:pPr>
        <w:spacing w:line="500" w:lineRule="exact"/>
        <w:ind w:firstLine="560"/>
      </w:pPr>
      <w:r>
        <w:rPr>
          <w:rFonts w:eastAsia="方正仿宋_GBK"/>
          <w:color w:val="000000"/>
          <w:sz w:val="28"/>
        </w:rPr>
        <w:t>8</w:t>
      </w:r>
      <w:r>
        <w:rPr>
          <w:rFonts w:hint="eastAsia" w:eastAsia="方正仿宋_GBK"/>
          <w:color w:val="000000"/>
          <w:sz w:val="28"/>
        </w:rPr>
        <w:t>、</w:t>
      </w:r>
      <w:r>
        <w:rPr>
          <w:rFonts w:hint="eastAsia" w:eastAsia="方正仿宋_GBK"/>
          <w:b/>
          <w:color w:val="000000"/>
          <w:sz w:val="28"/>
        </w:rPr>
        <w:t>机关运行费：</w:t>
      </w:r>
      <w:r>
        <w:rPr>
          <w:rFonts w:hint="eastAsia" w:eastAsia="方正仿宋_GBK"/>
          <w:color w:val="000000"/>
          <w:sz w:val="28"/>
        </w:rPr>
        <w:t>是指各部门的公用经费，包括办公及印刷费、邮电费、差旅费、会议费、福利费、日常维修费、专用材料及一般设备购置费、办公用房水电费、办公用房取暖费、办公用房物业管理费、公务用车运行维护费以及其他费用。</w:t>
      </w:r>
    </w:p>
    <w:p w14:paraId="70A6B448">
      <w:pPr>
        <w:spacing w:line="500" w:lineRule="exact"/>
        <w:ind w:firstLine="560"/>
      </w:pPr>
      <w:r>
        <w:rPr>
          <w:rFonts w:eastAsia="方正仿宋_GBK"/>
          <w:color w:val="000000"/>
          <w:sz w:val="28"/>
        </w:rPr>
        <w:t>9</w:t>
      </w:r>
      <w:r>
        <w:rPr>
          <w:rFonts w:hint="eastAsia" w:eastAsia="方正仿宋_GBK"/>
          <w:color w:val="000000"/>
          <w:sz w:val="28"/>
        </w:rPr>
        <w:t>、</w:t>
      </w:r>
      <w:r>
        <w:rPr>
          <w:rFonts w:hint="eastAsia" w:eastAsia="方正仿宋_GBK"/>
          <w:b/>
          <w:color w:val="000000"/>
          <w:sz w:val="28"/>
        </w:rPr>
        <w:t>上年结转：</w:t>
      </w:r>
      <w:r>
        <w:rPr>
          <w:rFonts w:hint="eastAsia" w:eastAsia="方正仿宋_GBK"/>
          <w:color w:val="000000"/>
          <w:sz w:val="28"/>
        </w:rPr>
        <w:t>指以前年度尚未完成、结转到本年仍按原规定用途继续使用的资金。</w:t>
      </w:r>
    </w:p>
    <w:p w14:paraId="6E9939E7">
      <w:pPr>
        <w:spacing w:line="500" w:lineRule="exact"/>
        <w:ind w:firstLine="560"/>
      </w:pPr>
      <w:r>
        <w:rPr>
          <w:rFonts w:eastAsia="方正仿宋_GBK"/>
          <w:color w:val="000000"/>
          <w:sz w:val="28"/>
        </w:rPr>
        <w:t>10</w:t>
      </w:r>
      <w:r>
        <w:rPr>
          <w:rFonts w:hint="eastAsia" w:eastAsia="方正仿宋_GBK"/>
          <w:color w:val="000000"/>
          <w:sz w:val="28"/>
        </w:rPr>
        <w:t>、</w:t>
      </w:r>
      <w:r>
        <w:rPr>
          <w:rFonts w:hint="eastAsia" w:eastAsia="方正仿宋_GBK"/>
          <w:b/>
          <w:color w:val="000000"/>
          <w:sz w:val="28"/>
        </w:rPr>
        <w:t>事业单位经营支出：</w:t>
      </w:r>
      <w:r>
        <w:rPr>
          <w:rFonts w:hint="eastAsia" w:eastAsia="方正仿宋_GBK"/>
          <w:color w:val="000000"/>
          <w:sz w:val="28"/>
        </w:rPr>
        <w:t>指事业单位在专业业务活动及其辅助活动之外开展非独立核算经营活动发生的支出。</w:t>
      </w:r>
    </w:p>
    <w:p w14:paraId="7EB26B70">
      <w:pPr>
        <w:spacing w:before="10" w:after="10"/>
        <w:ind w:firstLine="640"/>
        <w:outlineLvl w:val="5"/>
      </w:pPr>
      <w:r>
        <w:rPr>
          <w:rFonts w:hint="eastAsia" w:ascii="黑体" w:hAnsi="黑体" w:eastAsia="黑体" w:cs="黑体"/>
          <w:color w:val="000000"/>
          <w:sz w:val="32"/>
        </w:rPr>
        <w:t>九、其他需要说明的事项</w:t>
      </w:r>
    </w:p>
    <w:p w14:paraId="1703A1E5">
      <w:pPr>
        <w:spacing w:line="500" w:lineRule="exact"/>
        <w:ind w:firstLine="560"/>
        <w:rPr>
          <w:lang w:eastAsia="zh-CN"/>
        </w:rPr>
        <w:sectPr>
          <w:type w:val="continuous"/>
          <w:pgSz w:w="16840" w:h="11900" w:orient="landscape"/>
          <w:pgMar w:top="1361" w:right="1021" w:bottom="1134" w:left="1021" w:header="720" w:footer="720" w:gutter="0"/>
          <w:cols w:space="720" w:num="1"/>
        </w:sectPr>
      </w:pPr>
      <w:r>
        <w:rPr>
          <w:rFonts w:hint="eastAsia" w:eastAsia="方正仿宋_GBK"/>
          <w:color w:val="000000"/>
          <w:sz w:val="28"/>
        </w:rPr>
        <w:t>我单位无其他需要说明的事</w:t>
      </w:r>
      <w:r>
        <w:rPr>
          <w:rFonts w:hint="eastAsia" w:eastAsia="方正仿宋_GBK"/>
          <w:color w:val="000000"/>
          <w:sz w:val="28"/>
          <w:lang w:eastAsia="zh-CN"/>
        </w:rPr>
        <w:t>项。</w:t>
      </w:r>
    </w:p>
    <w:p w14:paraId="5E61176A">
      <w:pPr>
        <w:outlineLvl w:val="3"/>
        <w:rPr>
          <w:rFonts w:ascii="方正小标宋_GBK" w:hAnsi="方正小标宋_GBK" w:eastAsia="方正小标宋_GBK" w:cs="方正小标宋_GBK"/>
          <w:color w:val="000000"/>
          <w:sz w:val="44"/>
          <w:lang w:eastAsia="zh-CN"/>
        </w:rPr>
      </w:pPr>
      <w:bookmarkStart w:id="14" w:name="_Toc_4_4_0000000020"/>
    </w:p>
    <w:bookmarkEnd w:id="14"/>
    <w:p w14:paraId="35CE9870">
      <w:pPr>
        <w:jc w:val="both"/>
        <w:outlineLvl w:val="3"/>
        <w:rPr>
          <w:lang w:eastAsia="zh-CN"/>
        </w:rPr>
      </w:pPr>
    </w:p>
    <w:sectPr>
      <w:type w:val="continuous"/>
      <w:pgSz w:w="16840" w:h="11900" w:orient="landscape"/>
      <w:pgMar w:top="1361" w:right="1021" w:bottom="1134" w:left="1021"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altName w:val="宋体"/>
    <w:panose1 w:val="00000000000000000000"/>
    <w:charset w:val="86"/>
    <w:family w:val="roman"/>
    <w:pitch w:val="default"/>
    <w:sig w:usb0="00000000" w:usb1="00000000" w:usb2="00000010" w:usb3="00000000" w:csb0="00040000" w:csb1="00000000"/>
  </w:font>
  <w:font w:name="方正小标宋_GBK">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方正书宋_GBK">
    <w:altName w:val="宋体"/>
    <w:panose1 w:val="00000000000000000000"/>
    <w:charset w:val="86"/>
    <w:family w:val="roma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方正楷体_GBK">
    <w:altName w:val="宋体"/>
    <w:panose1 w:val="00000000000000000000"/>
    <w:charset w:val="86"/>
    <w:family w:val="roman"/>
    <w:pitch w:val="default"/>
    <w:sig w:usb0="00000000" w:usb1="00000000" w:usb2="00000000" w:usb3="00000000" w:csb0="0000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8FC6E3">
    <w:pPr>
      <w:pStyle w:val="3"/>
      <w:jc w:val="right"/>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444FBA4">
                          <w:pPr>
                            <w:pStyle w:val="3"/>
                            <w:jc w:val="right"/>
                          </w:pPr>
                          <w:r>
                            <w:rPr>
                              <w:rStyle w:val="13"/>
                            </w:rPr>
                            <w:fldChar w:fldCharType="begin"/>
                          </w:r>
                          <w:r>
                            <w:rPr>
                              <w:rStyle w:val="13"/>
                            </w:rPr>
                            <w:instrText xml:space="preserve"> PAGE </w:instrText>
                          </w:r>
                          <w:r>
                            <w:rPr>
                              <w:rStyle w:val="13"/>
                            </w:rPr>
                            <w:fldChar w:fldCharType="separate"/>
                          </w:r>
                          <w:r>
                            <w:rPr>
                              <w:rStyle w:val="13"/>
                            </w:rPr>
                            <w:t>2</w:t>
                          </w:r>
                          <w:r>
                            <w:rPr>
                              <w:rStyle w:val="13"/>
                            </w:rPr>
                            <w:fldChar w:fldCharType="end"/>
                          </w:r>
                        </w:p>
                      </w:txbxContent>
                    </wps:txbx>
                    <wps:bodyPr wrap="none" lIns="0" tIns="0" rIns="0" bIns="0" upright="1">
                      <a:spAutoFit/>
                    </wps:bodyPr>
                  </wps:wsp>
                </a:graphicData>
              </a:graphic>
            </wp:anchor>
          </w:drawing>
        </mc:Choice>
        <mc:Fallback>
          <w:pict>
            <v:shape id="文本框 4"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fJ5+/yQEAAJkDAAAOAAAAAAAAAAEAIAAAAB4BAABkcnMvZTJvRG9j&#10;LnhtbFBLBQYAAAAABgAGAFkBAABZBQAAAAA=&#10;">
              <v:fill on="f" focussize="0,0"/>
              <v:stroke on="f"/>
              <v:imagedata o:title=""/>
              <o:lock v:ext="edit" aspectratio="f"/>
              <v:textbox inset="0mm,0mm,0mm,0mm" style="mso-fit-shape-to-text:t;">
                <w:txbxContent>
                  <w:p w14:paraId="1444FBA4">
                    <w:pPr>
                      <w:pStyle w:val="3"/>
                      <w:jc w:val="right"/>
                    </w:pPr>
                    <w:r>
                      <w:rPr>
                        <w:rStyle w:val="13"/>
                      </w:rPr>
                      <w:fldChar w:fldCharType="begin"/>
                    </w:r>
                    <w:r>
                      <w:rPr>
                        <w:rStyle w:val="13"/>
                      </w:rPr>
                      <w:instrText xml:space="preserve"> PAGE </w:instrText>
                    </w:r>
                    <w:r>
                      <w:rPr>
                        <w:rStyle w:val="13"/>
                      </w:rPr>
                      <w:fldChar w:fldCharType="separate"/>
                    </w:r>
                    <w:r>
                      <w:rPr>
                        <w:rStyle w:val="13"/>
                      </w:rPr>
                      <w:t>2</w:t>
                    </w:r>
                    <w:r>
                      <w:rPr>
                        <w:rStyle w:val="13"/>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1EB555">
    <w: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B8A0C9B">
                          <w:r>
                            <w:fldChar w:fldCharType="begin"/>
                          </w:r>
                          <w:r>
                            <w:instrText xml:space="preserve">PAGE "page number"</w:instrText>
                          </w:r>
                          <w:r>
                            <w:fldChar w:fldCharType="separate"/>
                          </w:r>
                          <w:r>
                            <w:t>2</w:t>
                          </w:r>
                          <w:r>
                            <w:fldChar w:fldCharType="end"/>
                          </w:r>
                        </w:p>
                      </w:txbxContent>
                    </wps:txbx>
                    <wps:bodyPr wrap="none" lIns="0" tIns="0" rIns="0" bIns="0" upright="1">
                      <a:spAutoFit/>
                    </wps:bodyPr>
                  </wps:wsp>
                </a:graphicData>
              </a:graphic>
            </wp:anchor>
          </w:drawing>
        </mc:Choice>
        <mc:Fallback>
          <w:pict>
            <v:shape id="文本框 5"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NBuDRyQEAAJkDAAAOAAAAAAAAAAEAIAAAAB4BAABkcnMvZTJvRG9j&#10;LnhtbFBLBQYAAAAABgAGAFkBAABZBQAAAAA=&#10;">
              <v:fill on="f" focussize="0,0"/>
              <v:stroke on="f"/>
              <v:imagedata o:title=""/>
              <o:lock v:ext="edit" aspectratio="f"/>
              <v:textbox inset="0mm,0mm,0mm,0mm" style="mso-fit-shape-to-text:t;">
                <w:txbxContent>
                  <w:p w14:paraId="4B8A0C9B">
                    <w:r>
                      <w:fldChar w:fldCharType="begin"/>
                    </w:r>
                    <w:r>
                      <w:instrText xml:space="preserve">PAGE "page number"</w:instrText>
                    </w:r>
                    <w:r>
                      <w:fldChar w:fldCharType="separate"/>
                    </w:r>
                    <w:r>
                      <w:t>2</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23969508"/>
      <w:docPartObj>
        <w:docPartGallery w:val="autotext"/>
      </w:docPartObj>
    </w:sdtPr>
    <w:sdtEndPr>
      <w:rPr>
        <w:rFonts w:ascii="宋体" w:hAnsi="宋体"/>
        <w:sz w:val="24"/>
        <w:szCs w:val="24"/>
      </w:rPr>
    </w:sdtEndPr>
    <w:sdtContent>
      <w:p w14:paraId="40FAFE56">
        <w:pPr>
          <w:pStyle w:val="3"/>
          <w:jc w:val="center"/>
          <w:rPr>
            <w:rFonts w:ascii="宋体" w:hAnsi="宋体"/>
            <w:sz w:val="24"/>
            <w:szCs w:val="24"/>
          </w:rPr>
        </w:pPr>
        <w:r>
          <w:rPr>
            <w:rFonts w:ascii="宋体" w:hAnsi="宋体"/>
            <w:sz w:val="24"/>
            <w:szCs w:val="24"/>
          </w:rPr>
          <w:fldChar w:fldCharType="begin"/>
        </w:r>
        <w:r>
          <w:rPr>
            <w:rFonts w:ascii="宋体" w:hAnsi="宋体"/>
            <w:sz w:val="24"/>
            <w:szCs w:val="24"/>
          </w:rPr>
          <w:instrText xml:space="preserve"> PAGE   \* MERGEFORMAT </w:instrText>
        </w:r>
        <w:r>
          <w:rPr>
            <w:rFonts w:ascii="宋体" w:hAnsi="宋体"/>
            <w:sz w:val="24"/>
            <w:szCs w:val="24"/>
          </w:rPr>
          <w:fldChar w:fldCharType="separate"/>
        </w:r>
        <w:r>
          <w:rPr>
            <w:rFonts w:ascii="宋体" w:hAnsi="宋体"/>
            <w:sz w:val="24"/>
            <w:szCs w:val="24"/>
            <w:lang w:val="zh-CN"/>
          </w:rPr>
          <w:t>39</w:t>
        </w:r>
        <w:r>
          <w:rPr>
            <w:rFonts w:ascii="宋体" w:hAnsi="宋体"/>
            <w:sz w:val="24"/>
            <w:szCs w:val="24"/>
          </w:rPr>
          <w:fldChar w:fldCharType="end"/>
        </w:r>
      </w:p>
    </w:sdtContent>
  </w:sdt>
  <w:p w14:paraId="6E1B0150">
    <w:pPr>
      <w:pStyle w:val="3"/>
      <w:jc w:val="center"/>
      <w:rPr>
        <w:rFonts w:ascii="宋体" w:hAnsi="宋体"/>
        <w:sz w:val="24"/>
        <w:szCs w:val="24"/>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A482E3">
    <w:pPr>
      <w:rPr>
        <w:lang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984AF2">
    <w:pPr>
      <w:pStyle w:val="4"/>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1A4AD5">
    <w:r>
      <w:cr/>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B5A557">
    <w:pPr>
      <w:pStyle w:val="4"/>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DD96A27"/>
    <w:multiLevelType w:val="singleLevel"/>
    <w:tmpl w:val="EDD96A27"/>
    <w:lvl w:ilvl="0" w:tentative="0">
      <w:start w:val="6"/>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720"/>
  <w:drawingGridHorizontalSpacing w:val="120"/>
  <w:displayHorizontalDrawingGridEvery w:val="2"/>
  <w:noPunctuationKerning w:val="1"/>
  <w:characterSpacingControl w:val="doNotCompress"/>
  <w:noLineBreaksAfter w:lang="zh-CN" w:val="$([{£¥·‘“〈《「『【〔〖〝﹙﹛﹝＄（．［｛￡￥"/>
  <w:noLineBreaksBefore w:lang="zh-CN" w:val="!%),.:;&gt;?]}¢¨°·ˇˉ―‖’”…‰′″›℃∶、。〃〉》」』】〕〗〞︶︺︾﹀﹄﹚﹜﹞！＂％＇），．：；？］｀｜｝～￠"/>
  <w:hdrShapeDefaults>
    <o:shapelayout v:ext="edit">
      <o:idmap v:ext="edit" data="1"/>
    </o:shapelayout>
  </w:hdrShapeDefaults>
  <w:compat>
    <w:doNotLeaveBackslashAlon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Q2NzQ4ZjAyMDVkMDlkMTcwYTI5MjM5NGNkMmMyMDkifQ=="/>
  </w:docVars>
  <w:rsids>
    <w:rsidRoot w:val="00781D3A"/>
    <w:rsid w:val="00064159"/>
    <w:rsid w:val="00076671"/>
    <w:rsid w:val="00080B97"/>
    <w:rsid w:val="000E4132"/>
    <w:rsid w:val="001014F3"/>
    <w:rsid w:val="00120163"/>
    <w:rsid w:val="00135FD3"/>
    <w:rsid w:val="00177EE8"/>
    <w:rsid w:val="00181E65"/>
    <w:rsid w:val="00182D82"/>
    <w:rsid w:val="00183D8C"/>
    <w:rsid w:val="001B0D26"/>
    <w:rsid w:val="001B15F6"/>
    <w:rsid w:val="00201266"/>
    <w:rsid w:val="00211DC9"/>
    <w:rsid w:val="002138FA"/>
    <w:rsid w:val="00271562"/>
    <w:rsid w:val="00293120"/>
    <w:rsid w:val="00297E6B"/>
    <w:rsid w:val="002D4A46"/>
    <w:rsid w:val="0032033D"/>
    <w:rsid w:val="003442EC"/>
    <w:rsid w:val="00347E46"/>
    <w:rsid w:val="003C0169"/>
    <w:rsid w:val="003C0595"/>
    <w:rsid w:val="00402D86"/>
    <w:rsid w:val="004910D9"/>
    <w:rsid w:val="004A6444"/>
    <w:rsid w:val="00526EDC"/>
    <w:rsid w:val="0053142C"/>
    <w:rsid w:val="00557C8E"/>
    <w:rsid w:val="0056582C"/>
    <w:rsid w:val="005C7741"/>
    <w:rsid w:val="00606EAC"/>
    <w:rsid w:val="006107C2"/>
    <w:rsid w:val="00621421"/>
    <w:rsid w:val="00645A30"/>
    <w:rsid w:val="006537BC"/>
    <w:rsid w:val="00664099"/>
    <w:rsid w:val="00674A1C"/>
    <w:rsid w:val="0068454C"/>
    <w:rsid w:val="006C30F3"/>
    <w:rsid w:val="00700008"/>
    <w:rsid w:val="00714A9B"/>
    <w:rsid w:val="00722174"/>
    <w:rsid w:val="007304F6"/>
    <w:rsid w:val="007727CD"/>
    <w:rsid w:val="007734C5"/>
    <w:rsid w:val="00781D3A"/>
    <w:rsid w:val="00791CF2"/>
    <w:rsid w:val="0079788F"/>
    <w:rsid w:val="007D65FA"/>
    <w:rsid w:val="007E775C"/>
    <w:rsid w:val="00827F85"/>
    <w:rsid w:val="0084269F"/>
    <w:rsid w:val="008659B5"/>
    <w:rsid w:val="00865D5A"/>
    <w:rsid w:val="0087051C"/>
    <w:rsid w:val="008B6EE3"/>
    <w:rsid w:val="008D0C50"/>
    <w:rsid w:val="008D0F2A"/>
    <w:rsid w:val="008F1C73"/>
    <w:rsid w:val="008F6115"/>
    <w:rsid w:val="00916131"/>
    <w:rsid w:val="00944B02"/>
    <w:rsid w:val="009548F0"/>
    <w:rsid w:val="00964080"/>
    <w:rsid w:val="009677B4"/>
    <w:rsid w:val="00985393"/>
    <w:rsid w:val="00985F0C"/>
    <w:rsid w:val="0098765C"/>
    <w:rsid w:val="009905DB"/>
    <w:rsid w:val="009A08D1"/>
    <w:rsid w:val="009A0FE8"/>
    <w:rsid w:val="009F13DC"/>
    <w:rsid w:val="00A02830"/>
    <w:rsid w:val="00A030A8"/>
    <w:rsid w:val="00A65D79"/>
    <w:rsid w:val="00A9560E"/>
    <w:rsid w:val="00AC02BB"/>
    <w:rsid w:val="00AC1402"/>
    <w:rsid w:val="00AD44E1"/>
    <w:rsid w:val="00B10A12"/>
    <w:rsid w:val="00B342CE"/>
    <w:rsid w:val="00B52C69"/>
    <w:rsid w:val="00B9791E"/>
    <w:rsid w:val="00BB3FEC"/>
    <w:rsid w:val="00BC0518"/>
    <w:rsid w:val="00BC2D62"/>
    <w:rsid w:val="00BD1DD9"/>
    <w:rsid w:val="00BD36D3"/>
    <w:rsid w:val="00C233D4"/>
    <w:rsid w:val="00C43D68"/>
    <w:rsid w:val="00C56859"/>
    <w:rsid w:val="00C74B1B"/>
    <w:rsid w:val="00C826AF"/>
    <w:rsid w:val="00C83D45"/>
    <w:rsid w:val="00C977C7"/>
    <w:rsid w:val="00CB1A55"/>
    <w:rsid w:val="00CB1AE1"/>
    <w:rsid w:val="00CC5F86"/>
    <w:rsid w:val="00CE7BEE"/>
    <w:rsid w:val="00D1094F"/>
    <w:rsid w:val="00D172D0"/>
    <w:rsid w:val="00D730CD"/>
    <w:rsid w:val="00D75591"/>
    <w:rsid w:val="00DA3F97"/>
    <w:rsid w:val="00DA7C80"/>
    <w:rsid w:val="00DF1D73"/>
    <w:rsid w:val="00E35782"/>
    <w:rsid w:val="00E52A8C"/>
    <w:rsid w:val="00E866B7"/>
    <w:rsid w:val="00E92AAD"/>
    <w:rsid w:val="00EC4DAA"/>
    <w:rsid w:val="00EE6FC4"/>
    <w:rsid w:val="00F0242C"/>
    <w:rsid w:val="00F1646A"/>
    <w:rsid w:val="00F2579C"/>
    <w:rsid w:val="00F343FA"/>
    <w:rsid w:val="00F56733"/>
    <w:rsid w:val="00F61B3D"/>
    <w:rsid w:val="00F65F5C"/>
    <w:rsid w:val="00F826E0"/>
    <w:rsid w:val="00FB7ED6"/>
    <w:rsid w:val="00FD2E5C"/>
    <w:rsid w:val="00FE46E7"/>
    <w:rsid w:val="01A645CE"/>
    <w:rsid w:val="01AC5C62"/>
    <w:rsid w:val="046B19E4"/>
    <w:rsid w:val="052B4646"/>
    <w:rsid w:val="0ED1318F"/>
    <w:rsid w:val="12A43468"/>
    <w:rsid w:val="158F5031"/>
    <w:rsid w:val="17ED02A4"/>
    <w:rsid w:val="19D36725"/>
    <w:rsid w:val="22090B6C"/>
    <w:rsid w:val="226513C9"/>
    <w:rsid w:val="29824F56"/>
    <w:rsid w:val="2B0B2850"/>
    <w:rsid w:val="35587E3E"/>
    <w:rsid w:val="37295BA7"/>
    <w:rsid w:val="391B70EA"/>
    <w:rsid w:val="3A4B0C5C"/>
    <w:rsid w:val="3B8371F4"/>
    <w:rsid w:val="3B8F458E"/>
    <w:rsid w:val="3F033BBB"/>
    <w:rsid w:val="445549DF"/>
    <w:rsid w:val="446F132F"/>
    <w:rsid w:val="46F16FBC"/>
    <w:rsid w:val="48390A7E"/>
    <w:rsid w:val="4F2C0130"/>
    <w:rsid w:val="562A7E7A"/>
    <w:rsid w:val="5AC74CAA"/>
    <w:rsid w:val="62922BF9"/>
    <w:rsid w:val="6A614911"/>
    <w:rsid w:val="6AE65F59"/>
    <w:rsid w:val="6DEF6BD7"/>
    <w:rsid w:val="74745854"/>
    <w:rsid w:val="764D2B7B"/>
    <w:rsid w:val="7BB37466"/>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heme="minorEastAsia"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99"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宋体" w:cs="Times New Roman"/>
      <w:sz w:val="24"/>
      <w:szCs w:val="24"/>
      <w:lang w:val="en-US" w:eastAsia="uk-UA" w:bidi="ar-SA"/>
    </w:rPr>
  </w:style>
  <w:style w:type="character" w:default="1" w:styleId="11">
    <w:name w:val="Default Paragraph Font"/>
    <w:semiHidden/>
    <w:unhideWhenUsed/>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toc 3"/>
    <w:basedOn w:val="1"/>
    <w:next w:val="1"/>
    <w:qFormat/>
    <w:uiPriority w:val="0"/>
    <w:pPr>
      <w:ind w:left="480"/>
    </w:pPr>
  </w:style>
  <w:style w:type="paragraph" w:styleId="3">
    <w:name w:val="footer"/>
    <w:basedOn w:val="1"/>
    <w:link w:val="37"/>
    <w:qFormat/>
    <w:uiPriority w:val="99"/>
    <w:pPr>
      <w:tabs>
        <w:tab w:val="center" w:pos="4153"/>
        <w:tab w:val="right" w:pos="8306"/>
      </w:tabs>
      <w:snapToGrid w:val="0"/>
    </w:pPr>
    <w:rPr>
      <w:sz w:val="18"/>
      <w:szCs w:val="18"/>
    </w:rPr>
  </w:style>
  <w:style w:type="paragraph" w:styleId="4">
    <w:name w:val="header"/>
    <w:basedOn w:val="1"/>
    <w:link w:val="36"/>
    <w:qFormat/>
    <w:uiPriority w:val="99"/>
    <w:pPr>
      <w:pBdr>
        <w:bottom w:val="single" w:color="auto" w:sz="6" w:space="1"/>
      </w:pBdr>
      <w:tabs>
        <w:tab w:val="center" w:pos="4153"/>
        <w:tab w:val="right" w:pos="8306"/>
      </w:tabs>
      <w:snapToGrid w:val="0"/>
      <w:jc w:val="center"/>
    </w:pPr>
    <w:rPr>
      <w:sz w:val="18"/>
      <w:szCs w:val="18"/>
    </w:rPr>
  </w:style>
  <w:style w:type="paragraph" w:styleId="5">
    <w:name w:val="toc 1"/>
    <w:basedOn w:val="1"/>
    <w:next w:val="1"/>
    <w:qFormat/>
    <w:uiPriority w:val="0"/>
    <w:pPr>
      <w:spacing w:before="120"/>
      <w:ind w:firstLine="560"/>
    </w:pPr>
    <w:rPr>
      <w:rFonts w:eastAsia="方正仿宋_GBK"/>
      <w:color w:val="000000"/>
      <w:sz w:val="28"/>
    </w:rPr>
  </w:style>
  <w:style w:type="paragraph" w:styleId="6">
    <w:name w:val="toc 4"/>
    <w:basedOn w:val="1"/>
    <w:next w:val="1"/>
    <w:qFormat/>
    <w:uiPriority w:val="0"/>
    <w:pPr>
      <w:ind w:left="720"/>
    </w:pPr>
  </w:style>
  <w:style w:type="paragraph" w:styleId="7">
    <w:name w:val="toc 2"/>
    <w:basedOn w:val="1"/>
    <w:next w:val="1"/>
    <w:qFormat/>
    <w:uiPriority w:val="0"/>
    <w:pPr>
      <w:ind w:left="240"/>
    </w:pPr>
  </w:style>
  <w:style w:type="paragraph" w:styleId="8">
    <w:name w:val="Normal (Web)"/>
    <w:basedOn w:val="1"/>
    <w:qFormat/>
    <w:uiPriority w:val="99"/>
    <w:pPr>
      <w:spacing w:before="100" w:beforeAutospacing="1" w:after="100" w:afterAutospacing="1"/>
    </w:pPr>
    <w:rPr>
      <w:rFonts w:ascii="宋体" w:hAnsi="宋体" w:cs="宋体"/>
      <w:lang w:eastAsia="zh-CN"/>
    </w:rPr>
  </w:style>
  <w:style w:type="table" w:styleId="10">
    <w:name w:val="Table Grid"/>
    <w:basedOn w:val="9"/>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12">
    <w:name w:val="Strong"/>
    <w:basedOn w:val="11"/>
    <w:qFormat/>
    <w:locked/>
    <w:uiPriority w:val="99"/>
    <w:rPr>
      <w:rFonts w:cs="Times New Roman"/>
      <w:b/>
    </w:rPr>
  </w:style>
  <w:style w:type="character" w:styleId="13">
    <w:name w:val="page number"/>
    <w:basedOn w:val="11"/>
    <w:qFormat/>
    <w:uiPriority w:val="0"/>
    <w:rPr>
      <w:rFonts w:cs="Times New Roman"/>
    </w:rPr>
  </w:style>
  <w:style w:type="paragraph" w:customStyle="1" w:styleId="14">
    <w:name w:val="单元格样式22"/>
    <w:basedOn w:val="1"/>
    <w:qFormat/>
    <w:uiPriority w:val="0"/>
    <w:pPr>
      <w:jc w:val="right"/>
    </w:pPr>
    <w:rPr>
      <w:rFonts w:ascii="方正小标宋_GBK" w:hAnsi="方正小标宋_GBK" w:eastAsia="方正小标宋_GBK" w:cs="方正小标宋_GBK"/>
    </w:rPr>
  </w:style>
  <w:style w:type="paragraph" w:customStyle="1" w:styleId="15">
    <w:name w:val="单元格样式21"/>
    <w:basedOn w:val="1"/>
    <w:qFormat/>
    <w:uiPriority w:val="0"/>
    <w:pPr>
      <w:jc w:val="center"/>
    </w:pPr>
    <w:rPr>
      <w:rFonts w:ascii="方正小标宋_GBK" w:hAnsi="方正小标宋_GBK" w:eastAsia="方正小标宋_GBK" w:cs="方正小标宋_GBK"/>
    </w:rPr>
  </w:style>
  <w:style w:type="paragraph" w:customStyle="1" w:styleId="16">
    <w:name w:val="单元格样式20"/>
    <w:basedOn w:val="1"/>
    <w:qFormat/>
    <w:uiPriority w:val="0"/>
    <w:rPr>
      <w:rFonts w:ascii="方正小标宋_GBK" w:hAnsi="方正小标宋_GBK" w:eastAsia="方正小标宋_GBK" w:cs="方正小标宋_GBK"/>
    </w:rPr>
  </w:style>
  <w:style w:type="paragraph" w:customStyle="1" w:styleId="17">
    <w:name w:val="单元格样式1"/>
    <w:basedOn w:val="1"/>
    <w:qFormat/>
    <w:uiPriority w:val="0"/>
    <w:pPr>
      <w:jc w:val="center"/>
    </w:pPr>
    <w:rPr>
      <w:rFonts w:ascii="方正书宋_GBK" w:hAnsi="方正书宋_GBK" w:eastAsia="方正书宋_GBK" w:cs="方正书宋_GBK"/>
      <w:b/>
      <w:sz w:val="21"/>
    </w:rPr>
  </w:style>
  <w:style w:type="paragraph" w:customStyle="1" w:styleId="18">
    <w:name w:val="单元格样式4"/>
    <w:basedOn w:val="1"/>
    <w:qFormat/>
    <w:uiPriority w:val="0"/>
    <w:pPr>
      <w:jc w:val="right"/>
    </w:pPr>
    <w:rPr>
      <w:rFonts w:ascii="方正书宋_GBK" w:hAnsi="方正书宋_GBK" w:eastAsia="方正书宋_GBK" w:cs="方正书宋_GBK"/>
      <w:sz w:val="21"/>
    </w:rPr>
  </w:style>
  <w:style w:type="paragraph" w:customStyle="1" w:styleId="19">
    <w:name w:val="单元格样式2"/>
    <w:basedOn w:val="1"/>
    <w:qFormat/>
    <w:uiPriority w:val="0"/>
    <w:rPr>
      <w:rFonts w:ascii="方正书宋_GBK" w:hAnsi="方正书宋_GBK" w:eastAsia="方正书宋_GBK" w:cs="方正书宋_GBK"/>
      <w:sz w:val="21"/>
    </w:rPr>
  </w:style>
  <w:style w:type="paragraph" w:customStyle="1" w:styleId="20">
    <w:name w:val="单元格样式3"/>
    <w:basedOn w:val="1"/>
    <w:qFormat/>
    <w:uiPriority w:val="0"/>
    <w:pPr>
      <w:jc w:val="center"/>
    </w:pPr>
    <w:rPr>
      <w:rFonts w:ascii="方正书宋_GBK" w:hAnsi="方正书宋_GBK" w:eastAsia="方正书宋_GBK" w:cs="方正书宋_GBK"/>
      <w:sz w:val="21"/>
    </w:rPr>
  </w:style>
  <w:style w:type="paragraph" w:customStyle="1" w:styleId="21">
    <w:name w:val="单元格样式6"/>
    <w:basedOn w:val="1"/>
    <w:qFormat/>
    <w:uiPriority w:val="0"/>
    <w:pPr>
      <w:jc w:val="center"/>
    </w:pPr>
    <w:rPr>
      <w:rFonts w:ascii="方正书宋_GBK" w:hAnsi="方正书宋_GBK" w:eastAsia="方正书宋_GBK" w:cs="方正书宋_GBK"/>
      <w:b/>
      <w:sz w:val="21"/>
    </w:rPr>
  </w:style>
  <w:style w:type="paragraph" w:customStyle="1" w:styleId="22">
    <w:name w:val="单元格样式7"/>
    <w:basedOn w:val="1"/>
    <w:qFormat/>
    <w:uiPriority w:val="0"/>
    <w:pPr>
      <w:jc w:val="right"/>
    </w:pPr>
    <w:rPr>
      <w:rFonts w:ascii="方正书宋_GBK" w:hAnsi="方正书宋_GBK" w:eastAsia="方正书宋_GBK" w:cs="方正书宋_GBK"/>
      <w:b/>
      <w:sz w:val="21"/>
    </w:rPr>
  </w:style>
  <w:style w:type="paragraph" w:customStyle="1" w:styleId="23">
    <w:name w:val="单元格样式5"/>
    <w:basedOn w:val="1"/>
    <w:qFormat/>
    <w:uiPriority w:val="0"/>
    <w:rPr>
      <w:rFonts w:ascii="方正书宋_GBK" w:hAnsi="方正书宋_GBK" w:eastAsia="方正书宋_GBK" w:cs="方正书宋_GBK"/>
      <w:b/>
      <w:sz w:val="21"/>
    </w:rPr>
  </w:style>
  <w:style w:type="paragraph" w:customStyle="1" w:styleId="24">
    <w:name w:val="插入文本样式-插入部门职责文件"/>
    <w:basedOn w:val="1"/>
    <w:qFormat/>
    <w:uiPriority w:val="0"/>
    <w:pPr>
      <w:spacing w:line="500" w:lineRule="exact"/>
      <w:ind w:firstLine="560"/>
    </w:pPr>
    <w:rPr>
      <w:rFonts w:eastAsia="方正仿宋_GBK"/>
      <w:sz w:val="28"/>
    </w:rPr>
  </w:style>
  <w:style w:type="paragraph" w:customStyle="1" w:styleId="25">
    <w:name w:val="插入文本样式-插入预算公开部门预算安排的总体情况文件"/>
    <w:basedOn w:val="1"/>
    <w:qFormat/>
    <w:uiPriority w:val="0"/>
    <w:pPr>
      <w:spacing w:line="500" w:lineRule="exact"/>
      <w:ind w:firstLine="560"/>
    </w:pPr>
    <w:rPr>
      <w:rFonts w:eastAsia="方正仿宋_GBK"/>
      <w:sz w:val="28"/>
    </w:rPr>
  </w:style>
  <w:style w:type="paragraph" w:customStyle="1" w:styleId="26">
    <w:name w:val="插入文本样式-插入预算公开部门机关运行经费安排情况文件"/>
    <w:basedOn w:val="1"/>
    <w:qFormat/>
    <w:uiPriority w:val="0"/>
    <w:pPr>
      <w:spacing w:line="500" w:lineRule="exact"/>
      <w:ind w:firstLine="560"/>
    </w:pPr>
    <w:rPr>
      <w:rFonts w:eastAsia="方正仿宋_GBK"/>
      <w:sz w:val="28"/>
    </w:rPr>
  </w:style>
  <w:style w:type="paragraph" w:customStyle="1" w:styleId="27">
    <w:name w:val="插入文本样式-插入预算公开部门财政拨款三公经费预算情况及增减变化原因文件"/>
    <w:basedOn w:val="1"/>
    <w:qFormat/>
    <w:uiPriority w:val="0"/>
    <w:pPr>
      <w:spacing w:line="500" w:lineRule="exact"/>
      <w:ind w:firstLine="560"/>
    </w:pPr>
    <w:rPr>
      <w:rFonts w:eastAsia="方正仿宋_GBK"/>
      <w:sz w:val="28"/>
    </w:rPr>
  </w:style>
  <w:style w:type="paragraph" w:customStyle="1" w:styleId="28">
    <w:name w:val="插入文本样式-插入总体目标文件"/>
    <w:basedOn w:val="1"/>
    <w:qFormat/>
    <w:uiPriority w:val="0"/>
    <w:pPr>
      <w:spacing w:line="500" w:lineRule="exact"/>
      <w:ind w:firstLine="560"/>
    </w:pPr>
    <w:rPr>
      <w:rFonts w:eastAsia="方正仿宋_GBK"/>
      <w:sz w:val="28"/>
    </w:rPr>
  </w:style>
  <w:style w:type="paragraph" w:customStyle="1" w:styleId="29">
    <w:name w:val="插入文本样式-插入职责分类绩效目标文件"/>
    <w:basedOn w:val="1"/>
    <w:qFormat/>
    <w:uiPriority w:val="0"/>
    <w:pPr>
      <w:spacing w:line="500" w:lineRule="exact"/>
      <w:ind w:firstLine="560"/>
    </w:pPr>
    <w:rPr>
      <w:rFonts w:eastAsia="方正仿宋_GBK"/>
      <w:sz w:val="28"/>
    </w:rPr>
  </w:style>
  <w:style w:type="paragraph" w:customStyle="1" w:styleId="30">
    <w:name w:val="插入文本样式-插入实现年度发展规划目标的保障措施文件"/>
    <w:basedOn w:val="1"/>
    <w:qFormat/>
    <w:uiPriority w:val="0"/>
    <w:pPr>
      <w:spacing w:line="500" w:lineRule="exact"/>
      <w:ind w:firstLine="560"/>
    </w:pPr>
    <w:rPr>
      <w:rFonts w:eastAsia="方正仿宋_GBK"/>
      <w:sz w:val="28"/>
    </w:rPr>
  </w:style>
  <w:style w:type="paragraph" w:customStyle="1" w:styleId="31">
    <w:name w:val="单元格样式23"/>
    <w:basedOn w:val="1"/>
    <w:qFormat/>
    <w:uiPriority w:val="0"/>
    <w:pPr>
      <w:jc w:val="right"/>
    </w:pPr>
    <w:rPr>
      <w:rFonts w:ascii="方正书宋_GBK" w:hAnsi="方正书宋_GBK" w:eastAsia="方正书宋_GBK" w:cs="方正书宋_GBK"/>
    </w:rPr>
  </w:style>
  <w:style w:type="paragraph" w:customStyle="1" w:styleId="32">
    <w:name w:val="插入文本样式-插入单位职责文件"/>
    <w:basedOn w:val="1"/>
    <w:qFormat/>
    <w:uiPriority w:val="0"/>
    <w:pPr>
      <w:spacing w:line="500" w:lineRule="exact"/>
      <w:ind w:firstLine="560"/>
    </w:pPr>
    <w:rPr>
      <w:rFonts w:eastAsia="方正仿宋_GBK"/>
      <w:sz w:val="28"/>
    </w:rPr>
  </w:style>
  <w:style w:type="paragraph" w:customStyle="1" w:styleId="33">
    <w:name w:val="插入文本样式-插入预算公开单位预算安排的总体情况文件"/>
    <w:basedOn w:val="1"/>
    <w:qFormat/>
    <w:uiPriority w:val="0"/>
    <w:pPr>
      <w:spacing w:line="500" w:lineRule="exact"/>
      <w:ind w:firstLine="560"/>
    </w:pPr>
    <w:rPr>
      <w:rFonts w:eastAsia="方正仿宋_GBK"/>
      <w:sz w:val="28"/>
    </w:rPr>
  </w:style>
  <w:style w:type="paragraph" w:customStyle="1" w:styleId="34">
    <w:name w:val="插入文本样式-插入预算公开单位机关运行经费安排情况文件"/>
    <w:basedOn w:val="1"/>
    <w:qFormat/>
    <w:uiPriority w:val="0"/>
    <w:pPr>
      <w:spacing w:line="500" w:lineRule="exact"/>
      <w:ind w:firstLine="560"/>
    </w:pPr>
    <w:rPr>
      <w:rFonts w:eastAsia="方正仿宋_GBK"/>
      <w:sz w:val="28"/>
    </w:rPr>
  </w:style>
  <w:style w:type="paragraph" w:customStyle="1" w:styleId="35">
    <w:name w:val="插入文本样式-插入预算公开单位财政拨款三公经费预算情况及增减变化原因文件"/>
    <w:basedOn w:val="1"/>
    <w:qFormat/>
    <w:uiPriority w:val="0"/>
    <w:pPr>
      <w:spacing w:line="500" w:lineRule="exact"/>
      <w:ind w:firstLine="560"/>
    </w:pPr>
    <w:rPr>
      <w:rFonts w:eastAsia="方正仿宋_GBK"/>
      <w:sz w:val="28"/>
    </w:rPr>
  </w:style>
  <w:style w:type="character" w:customStyle="1" w:styleId="36">
    <w:name w:val="页眉 Char"/>
    <w:basedOn w:val="11"/>
    <w:link w:val="4"/>
    <w:qFormat/>
    <w:locked/>
    <w:uiPriority w:val="99"/>
    <w:rPr>
      <w:rFonts w:eastAsia="Times New Roman" w:cs="Times New Roman"/>
      <w:sz w:val="18"/>
      <w:szCs w:val="18"/>
      <w:lang w:eastAsia="uk-UA"/>
    </w:rPr>
  </w:style>
  <w:style w:type="character" w:customStyle="1" w:styleId="37">
    <w:name w:val="页脚 Char"/>
    <w:basedOn w:val="11"/>
    <w:link w:val="3"/>
    <w:qFormat/>
    <w:locked/>
    <w:uiPriority w:val="99"/>
    <w:rPr>
      <w:rFonts w:eastAsia="Times New Roman" w:cs="Times New Roman"/>
      <w:sz w:val="18"/>
      <w:szCs w:val="18"/>
      <w:lang w:eastAsia="uk-UA"/>
    </w:rPr>
  </w:style>
  <w:style w:type="paragraph" w:customStyle="1" w:styleId="38">
    <w:name w:val="TOC 2"/>
    <w:basedOn w:val="1"/>
    <w:qFormat/>
    <w:uiPriority w:val="0"/>
    <w:pPr>
      <w:ind w:left="240"/>
    </w:pPr>
    <w:rPr>
      <w:rFonts w:eastAsia="Times New Roman"/>
    </w:rPr>
  </w:style>
  <w:style w:type="paragraph" w:customStyle="1" w:styleId="39">
    <w:name w:val="TOC 4"/>
    <w:basedOn w:val="1"/>
    <w:qFormat/>
    <w:uiPriority w:val="0"/>
    <w:pPr>
      <w:ind w:left="720"/>
    </w:pPr>
    <w:rPr>
      <w:rFonts w:eastAsia="Times New Roman"/>
    </w:rPr>
  </w:style>
  <w:style w:type="paragraph" w:customStyle="1" w:styleId="40">
    <w:name w:val="TOC 1"/>
    <w:basedOn w:val="1"/>
    <w:qFormat/>
    <w:uiPriority w:val="0"/>
    <w:pPr>
      <w:spacing w:before="120"/>
    </w:pPr>
    <w:rPr>
      <w:rFonts w:eastAsia="方正仿宋_GBK"/>
      <w:color w:val="000000"/>
      <w:sz w:val="28"/>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38</Pages>
  <Words>2203</Words>
  <Characters>3361</Characters>
  <Lines>139</Lines>
  <Paragraphs>39</Paragraphs>
  <TotalTime>5</TotalTime>
  <ScaleCrop>false</ScaleCrop>
  <LinksUpToDate>false</LinksUpToDate>
  <CharactersWithSpaces>3388</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2023-02-06T07:10:00Z</dcterms:created>
  <dc:creator>Administrator</dc:creator>
  <cp:lastModifiedBy>六月</cp:lastModifiedBy>
  <dcterms:modified xsi:type="dcterms:W3CDTF">2025-11-17T05:32:31Z</dcterms:modified>
  <dc:title>定兴县财政局所属单位预算</dc:title>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46ED276FE4EF4CE3A3626E9D681ADC56</vt:lpwstr>
  </property>
  <property fmtid="{D5CDD505-2E9C-101B-9397-08002B2CF9AE}" pid="4" name="KSOTemplateDocerSaveRecord">
    <vt:lpwstr>eyJoZGlkIjoiNDEzOTE4OWQyMDE2NjVlMDlhODcxZWI0MzQwNzNlYjkiLCJ1c2VySWQiOiI3NjI2ODczMDgifQ==</vt:lpwstr>
  </property>
</Properties>
</file>