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B3EDD"/>
    <w:p w14:paraId="56936AA9">
      <w:pPr>
        <w:jc w:val="center"/>
      </w:pPr>
      <w:r>
        <w:rPr>
          <w:rFonts w:hint="eastAsia" w:ascii="黑体" w:hAnsi="黑体" w:eastAsia="黑体" w:cs="黑体"/>
          <w:b/>
          <w:color w:val="000000"/>
          <w:sz w:val="30"/>
          <w:lang w:eastAsia="zh-CN"/>
        </w:rPr>
        <w:t>涞水县医疗保障局</w:t>
      </w:r>
      <w:r>
        <w:rPr>
          <w:rFonts w:hint="eastAsia" w:ascii="黑体" w:hAnsi="黑体" w:eastAsia="黑体" w:cs="黑体"/>
          <w:b/>
          <w:color w:val="000000"/>
          <w:sz w:val="30"/>
        </w:rPr>
        <w:t>所属单位预算</w:t>
      </w:r>
    </w:p>
    <w:p w14:paraId="104C8AD0">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涞水县医疗保障</w:t>
      </w:r>
      <w:r>
        <w:rPr>
          <w:rFonts w:hint="eastAsia"/>
        </w:rPr>
        <w:t>局（本级）收支预算</w:t>
      </w:r>
      <w:r>
        <w:tab/>
      </w:r>
      <w:r>
        <w:fldChar w:fldCharType="begin"/>
      </w:r>
      <w:r>
        <w:instrText xml:space="preserve">PAGEREF _Toc_4_4_0000000019 \h</w:instrText>
      </w:r>
      <w:r>
        <w:fldChar w:fldCharType="separate"/>
      </w:r>
      <w:r>
        <w:t>1</w:t>
      </w:r>
      <w:r>
        <w:fldChar w:fldCharType="end"/>
      </w:r>
      <w:r>
        <w:fldChar w:fldCharType="end"/>
      </w:r>
    </w:p>
    <w:p w14:paraId="3DAD13A3">
      <w:pPr>
        <w:pStyle w:val="5"/>
        <w:tabs>
          <w:tab w:val="right" w:leader="dot" w:pos="14562"/>
        </w:tabs>
      </w:pPr>
      <w:r>
        <w:fldChar w:fldCharType="begin"/>
      </w:r>
      <w:r>
        <w:instrText xml:space="preserve"> HYPERLINK \l "_Toc_4_4_0000000020" </w:instrText>
      </w:r>
      <w:r>
        <w:fldChar w:fldCharType="separate"/>
      </w:r>
      <w:r>
        <w:rPr>
          <w:rFonts w:hint="eastAsia"/>
        </w:rPr>
        <w:t>二、</w:t>
      </w:r>
      <w:r>
        <w:rPr>
          <w:rFonts w:hint="eastAsia"/>
          <w:lang w:eastAsia="zh-CN"/>
        </w:rPr>
        <w:t>涞水县医疗保障</w:t>
      </w:r>
      <w:r>
        <w:rPr>
          <w:rFonts w:hint="eastAsia"/>
        </w:rPr>
        <w:t>局事业收支预算</w:t>
      </w:r>
      <w:r>
        <w:tab/>
      </w:r>
      <w:r>
        <w:rPr>
          <w:rFonts w:hint="eastAsia"/>
          <w:lang w:eastAsia="zh-CN"/>
        </w:rPr>
        <w:t>41</w:t>
      </w:r>
      <w:r>
        <w:rPr>
          <w:rFonts w:hint="eastAsia"/>
          <w:lang w:eastAsia="zh-CN"/>
        </w:rPr>
        <w:fldChar w:fldCharType="end"/>
      </w:r>
    </w:p>
    <w:p w14:paraId="113996B2">
      <w:pPr>
        <w:sectPr>
          <w:headerReference r:id="rId3" w:type="even"/>
          <w:pgSz w:w="16840" w:h="11900" w:orient="landscape"/>
          <w:pgMar w:top="1587" w:right="1134" w:bottom="1361" w:left="1134" w:header="720" w:footer="720" w:gutter="0"/>
          <w:pgNumType w:start="1"/>
          <w:cols w:space="720" w:num="1"/>
        </w:sectPr>
      </w:pPr>
      <w:r>
        <w:fldChar w:fldCharType="end"/>
      </w:r>
    </w:p>
    <w:p w14:paraId="2C040DA0">
      <w:pPr>
        <w:jc w:val="center"/>
        <w:rPr>
          <w:rFonts w:ascii="方正小标宋_GBK" w:hAnsi="方正小标宋_GBK" w:eastAsia="方正小标宋_GBK" w:cs="方正小标宋_GBK"/>
          <w:color w:val="000000"/>
          <w:sz w:val="44"/>
          <w:lang w:eastAsia="zh-CN"/>
        </w:rPr>
      </w:pPr>
    </w:p>
    <w:p w14:paraId="0C6193E1">
      <w:pPr>
        <w:jc w:val="center"/>
        <w:rPr>
          <w:rFonts w:ascii="方正小标宋_GBK" w:hAnsi="方正小标宋_GBK" w:eastAsia="方正小标宋_GBK" w:cs="方正小标宋_GBK"/>
          <w:color w:val="000000"/>
          <w:sz w:val="44"/>
          <w:lang w:eastAsia="zh-CN"/>
        </w:rPr>
      </w:pPr>
    </w:p>
    <w:p w14:paraId="635B85B1">
      <w:pPr>
        <w:jc w:val="center"/>
        <w:rPr>
          <w:rFonts w:ascii="方正小标宋_GBK" w:hAnsi="方正小标宋_GBK" w:eastAsia="方正小标宋_GBK" w:cs="方正小标宋_GBK"/>
          <w:color w:val="000000"/>
          <w:sz w:val="44"/>
          <w:lang w:eastAsia="zh-CN"/>
        </w:rPr>
      </w:pPr>
    </w:p>
    <w:p w14:paraId="6DC78833">
      <w:pPr>
        <w:jc w:val="center"/>
        <w:rPr>
          <w:rFonts w:ascii="方正小标宋_GBK" w:hAnsi="方正小标宋_GBK" w:eastAsia="方正小标宋_GBK" w:cs="方正小标宋_GBK"/>
          <w:color w:val="000000"/>
          <w:sz w:val="44"/>
          <w:lang w:eastAsia="zh-CN"/>
        </w:rPr>
      </w:pPr>
    </w:p>
    <w:p w14:paraId="7C5DB264">
      <w:pPr>
        <w:jc w:val="center"/>
        <w:rPr>
          <w:rFonts w:ascii="方正小标宋_GBK" w:hAnsi="方正小标宋_GBK" w:eastAsia="方正小标宋_GBK" w:cs="方正小标宋_GBK"/>
          <w:color w:val="000000"/>
          <w:sz w:val="44"/>
          <w:lang w:eastAsia="zh-CN"/>
        </w:rPr>
      </w:pPr>
    </w:p>
    <w:p w14:paraId="71346F0A">
      <w:pPr>
        <w:jc w:val="center"/>
        <w:rPr>
          <w:rFonts w:ascii="方正小标宋_GBK" w:hAnsi="方正小标宋_GBK" w:eastAsia="方正小标宋_GBK" w:cs="方正小标宋_GBK"/>
          <w:color w:val="000000"/>
          <w:sz w:val="44"/>
          <w:lang w:eastAsia="zh-CN"/>
        </w:rPr>
      </w:pPr>
    </w:p>
    <w:p w14:paraId="6040D4EE">
      <w:pPr>
        <w:jc w:val="center"/>
        <w:rPr>
          <w:rFonts w:ascii="方正小标宋_GBK" w:hAnsi="方正小标宋_GBK" w:eastAsia="方正小标宋_GBK" w:cs="方正小标宋_GBK"/>
          <w:color w:val="000000"/>
          <w:sz w:val="44"/>
          <w:lang w:eastAsia="zh-CN"/>
        </w:rPr>
      </w:pPr>
    </w:p>
    <w:p w14:paraId="4768D71A">
      <w:pPr>
        <w:jc w:val="center"/>
        <w:rPr>
          <w:rFonts w:ascii="方正小标宋_GBK" w:hAnsi="方正小标宋_GBK" w:eastAsia="方正小标宋_GBK" w:cs="方正小标宋_GBK"/>
          <w:color w:val="000000"/>
          <w:sz w:val="44"/>
          <w:lang w:eastAsia="zh-CN"/>
        </w:rPr>
      </w:pPr>
    </w:p>
    <w:p w14:paraId="271DD238">
      <w:pPr>
        <w:jc w:val="center"/>
        <w:rPr>
          <w:rFonts w:ascii="方正小标宋_GBK" w:hAnsi="方正小标宋_GBK" w:eastAsia="方正小标宋_GBK" w:cs="方正小标宋_GBK"/>
          <w:color w:val="000000"/>
          <w:sz w:val="44"/>
          <w:lang w:eastAsia="zh-CN"/>
        </w:rPr>
      </w:pPr>
    </w:p>
    <w:p w14:paraId="7B7794D5">
      <w:pPr>
        <w:jc w:val="center"/>
        <w:outlineLvl w:val="0"/>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4AF43C30">
      <w:pPr>
        <w:jc w:val="center"/>
        <w:outlineLvl w:val="3"/>
        <w:rPr>
          <w:rFonts w:ascii="方正小标宋_GBK" w:hAnsi="方正小标宋_GBK" w:cs="方正小标宋_GBK" w:eastAsiaTheme="minorEastAsia"/>
          <w:color w:val="000000"/>
          <w:sz w:val="44"/>
          <w:lang w:eastAsia="zh-CN"/>
        </w:rPr>
      </w:pPr>
      <w:bookmarkStart w:id="0" w:name="_Toc_4_4_0000000019"/>
    </w:p>
    <w:p w14:paraId="444AB7A6">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涞水县医疗保障</w:t>
      </w:r>
      <w:r>
        <w:rPr>
          <w:rFonts w:hint="eastAsia" w:ascii="方正小标宋_GBK" w:hAnsi="方正小标宋_GBK" w:eastAsia="方正小标宋_GBK" w:cs="方正小标宋_GBK"/>
          <w:color w:val="000000"/>
          <w:sz w:val="44"/>
        </w:rPr>
        <w:t>局（本级）收支预算</w:t>
      </w:r>
      <w:bookmarkEnd w:id="0"/>
    </w:p>
    <w:p w14:paraId="0E98DFEC">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14509" w:type="dxa"/>
        <w:tblInd w:w="96" w:type="dxa"/>
        <w:tblLayout w:type="fixed"/>
        <w:tblCellMar>
          <w:top w:w="0" w:type="dxa"/>
          <w:left w:w="108" w:type="dxa"/>
          <w:bottom w:w="0" w:type="dxa"/>
          <w:right w:w="108" w:type="dxa"/>
        </w:tblCellMar>
      </w:tblPr>
      <w:tblGrid>
        <w:gridCol w:w="1309"/>
        <w:gridCol w:w="4608"/>
        <w:gridCol w:w="2472"/>
        <w:gridCol w:w="3456"/>
        <w:gridCol w:w="2664"/>
      </w:tblGrid>
      <w:tr w14:paraId="61D66E2A">
        <w:tblPrEx>
          <w:tblCellMar>
            <w:top w:w="0" w:type="dxa"/>
            <w:left w:w="108" w:type="dxa"/>
            <w:bottom w:w="0" w:type="dxa"/>
            <w:right w:w="108" w:type="dxa"/>
          </w:tblCellMar>
        </w:tblPrEx>
        <w:trPr>
          <w:trHeight w:val="360" w:hRule="atLeast"/>
        </w:trPr>
        <w:tc>
          <w:tcPr>
            <w:tcW w:w="8389" w:type="dxa"/>
            <w:gridSpan w:val="3"/>
            <w:tcBorders>
              <w:top w:val="nil"/>
              <w:left w:val="nil"/>
              <w:bottom w:val="nil"/>
              <w:right w:val="nil"/>
            </w:tcBorders>
            <w:shd w:val="clear" w:color="auto" w:fill="auto"/>
            <w:noWrap/>
            <w:vAlign w:val="center"/>
          </w:tcPr>
          <w:p w14:paraId="1B2E954C">
            <w:pPr>
              <w:ind w:firstLine="240" w:firstLineChars="100"/>
              <w:jc w:val="both"/>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450001涞水县医疗保障局（本级）</w:t>
            </w:r>
          </w:p>
        </w:tc>
        <w:tc>
          <w:tcPr>
            <w:tcW w:w="3456" w:type="dxa"/>
            <w:tcBorders>
              <w:top w:val="nil"/>
              <w:left w:val="nil"/>
              <w:bottom w:val="nil"/>
              <w:right w:val="nil"/>
            </w:tcBorders>
            <w:shd w:val="clear" w:color="auto" w:fill="auto"/>
            <w:noWrap/>
            <w:vAlign w:val="center"/>
          </w:tcPr>
          <w:p w14:paraId="01C33B45">
            <w:pPr>
              <w:jc w:val="center"/>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预算年度：2022</w:t>
            </w:r>
          </w:p>
        </w:tc>
        <w:tc>
          <w:tcPr>
            <w:tcW w:w="2664" w:type="dxa"/>
            <w:tcBorders>
              <w:top w:val="nil"/>
              <w:left w:val="nil"/>
              <w:bottom w:val="nil"/>
              <w:right w:val="nil"/>
            </w:tcBorders>
            <w:shd w:val="clear" w:color="auto" w:fill="auto"/>
            <w:noWrap/>
            <w:vAlign w:val="center"/>
          </w:tcPr>
          <w:p w14:paraId="3318C610">
            <w:pPr>
              <w:jc w:val="right"/>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单位：万元</w:t>
            </w:r>
          </w:p>
        </w:tc>
      </w:tr>
      <w:tr w14:paraId="6178C50A">
        <w:tblPrEx>
          <w:tblCellMar>
            <w:top w:w="0" w:type="dxa"/>
            <w:left w:w="108" w:type="dxa"/>
            <w:bottom w:w="0" w:type="dxa"/>
            <w:right w:w="108" w:type="dxa"/>
          </w:tblCellMar>
        </w:tblPrEx>
        <w:trPr>
          <w:trHeight w:val="360" w:hRule="atLeast"/>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CDD34">
            <w:pPr>
              <w:jc w:val="center"/>
              <w:textAlignment w:val="center"/>
              <w:rPr>
                <w:rFonts w:ascii="宋体" w:hAnsi="宋体" w:cs="宋体"/>
                <w:color w:val="000000"/>
                <w:sz w:val="22"/>
                <w:szCs w:val="22"/>
              </w:rPr>
            </w:pPr>
            <w:r>
              <w:rPr>
                <w:rFonts w:hint="eastAsia" w:ascii="方正书宋_GBK" w:hAnsi="方正书宋_GBK" w:eastAsia="方正书宋_GBK" w:cs="方正书宋_GBK"/>
                <w:b/>
                <w:sz w:val="21"/>
                <w:lang w:eastAsia="zh-CN"/>
              </w:rPr>
              <w:t>序号</w:t>
            </w:r>
          </w:p>
        </w:tc>
        <w:tc>
          <w:tcPr>
            <w:tcW w:w="7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52A2">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收入</w:t>
            </w:r>
          </w:p>
        </w:tc>
        <w:tc>
          <w:tcPr>
            <w:tcW w:w="61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80334">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支出</w:t>
            </w:r>
          </w:p>
        </w:tc>
      </w:tr>
      <w:tr w14:paraId="6EEECF14">
        <w:tblPrEx>
          <w:tblCellMar>
            <w:top w:w="0" w:type="dxa"/>
            <w:left w:w="108" w:type="dxa"/>
            <w:bottom w:w="0" w:type="dxa"/>
            <w:right w:w="108" w:type="dxa"/>
          </w:tblCellMar>
        </w:tblPrEx>
        <w:trPr>
          <w:trHeight w:val="360" w:hRule="atLeast"/>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EEE8">
            <w:pPr>
              <w:jc w:val="center"/>
              <w:rPr>
                <w:rFonts w:ascii="宋体" w:hAnsi="宋体" w:cs="宋体"/>
                <w:color w:val="000000"/>
                <w:sz w:val="22"/>
                <w:szCs w:val="22"/>
              </w:rPr>
            </w:pP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803A3">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项目</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B608">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预算数</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7D8D">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项目</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B051">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预算数</w:t>
            </w:r>
          </w:p>
        </w:tc>
      </w:tr>
      <w:tr w14:paraId="4005F373">
        <w:tblPrEx>
          <w:tblCellMar>
            <w:top w:w="0" w:type="dxa"/>
            <w:left w:w="108" w:type="dxa"/>
            <w:bottom w:w="0" w:type="dxa"/>
            <w:right w:w="108" w:type="dxa"/>
          </w:tblCellMar>
        </w:tblPrEx>
        <w:trPr>
          <w:trHeight w:val="36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FB8B4">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栏次</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33297">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1</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E3088">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2</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8D403">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3</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6180">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w:t>
            </w:r>
          </w:p>
        </w:tc>
      </w:tr>
      <w:tr w14:paraId="78410789">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B92D153">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6341DED">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一、一般公共预算拨款收入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CEA76A4">
            <w:pPr>
              <w:jc w:val="right"/>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4988.31</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A44FF10">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一、一般公共服务支出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3420964">
            <w:pPr>
              <w:jc w:val="right"/>
              <w:textAlignment w:val="center"/>
              <w:rPr>
                <w:rFonts w:ascii="方正书宋_GBK" w:hAnsi="方正书宋_GBK" w:eastAsia="方正书宋_GBK" w:cs="方正书宋_GBK"/>
                <w:bCs/>
                <w:sz w:val="21"/>
                <w:lang w:eastAsia="zh-CN"/>
              </w:rPr>
            </w:pPr>
          </w:p>
        </w:tc>
      </w:tr>
      <w:tr w14:paraId="09DE4108">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13D0B1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DD04512">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二、政府性基金预算拨款收入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ABB4C4E">
            <w:pPr>
              <w:jc w:val="right"/>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32.00</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BFAE8EE">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二、外交支出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79755D5">
            <w:pPr>
              <w:jc w:val="right"/>
              <w:textAlignment w:val="center"/>
              <w:rPr>
                <w:rFonts w:ascii="方正书宋_GBK" w:hAnsi="方正书宋_GBK" w:eastAsia="方正书宋_GBK" w:cs="方正书宋_GBK"/>
                <w:bCs/>
                <w:sz w:val="21"/>
                <w:lang w:eastAsia="zh-CN"/>
              </w:rPr>
            </w:pPr>
          </w:p>
        </w:tc>
      </w:tr>
      <w:tr w14:paraId="44CC0E46">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35C0B47">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7C1724F">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三、国有资本经营预算拨款收入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07705FA">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8FF2AB1">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三、国防支出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39B2B4D">
            <w:pPr>
              <w:jc w:val="right"/>
              <w:textAlignment w:val="center"/>
              <w:rPr>
                <w:rFonts w:ascii="方正书宋_GBK" w:hAnsi="方正书宋_GBK" w:eastAsia="方正书宋_GBK" w:cs="方正书宋_GBK"/>
                <w:bCs/>
                <w:sz w:val="21"/>
                <w:lang w:eastAsia="zh-CN"/>
              </w:rPr>
            </w:pPr>
          </w:p>
        </w:tc>
      </w:tr>
      <w:tr w14:paraId="12D09EF8">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36CACA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23AF46A">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四、财政专户管理资金收入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EC10F43">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2C18E00B">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四、公共安全支出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2115EC5">
            <w:pPr>
              <w:jc w:val="right"/>
              <w:textAlignment w:val="center"/>
              <w:rPr>
                <w:rFonts w:ascii="方正书宋_GBK" w:hAnsi="方正书宋_GBK" w:eastAsia="方正书宋_GBK" w:cs="方正书宋_GBK"/>
                <w:bCs/>
                <w:sz w:val="21"/>
                <w:lang w:eastAsia="zh-CN"/>
              </w:rPr>
            </w:pPr>
          </w:p>
        </w:tc>
      </w:tr>
      <w:tr w14:paraId="1377CAF4">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1F0A4CF">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0F6C4C2">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五、事业收入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114B40F">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3FFE844">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五、教育支出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D6E7DB2">
            <w:pPr>
              <w:jc w:val="right"/>
              <w:textAlignment w:val="center"/>
              <w:rPr>
                <w:rFonts w:ascii="方正书宋_GBK" w:hAnsi="方正书宋_GBK" w:eastAsia="方正书宋_GBK" w:cs="方正书宋_GBK"/>
                <w:bCs/>
                <w:sz w:val="21"/>
                <w:lang w:eastAsia="zh-CN"/>
              </w:rPr>
            </w:pPr>
          </w:p>
        </w:tc>
      </w:tr>
      <w:tr w14:paraId="5935CB46">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B7E86E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7C099D3">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六、事业单位经营收入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C85B2CD">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27A7BABF">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六、科学技术支出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CEE4033">
            <w:pPr>
              <w:jc w:val="right"/>
              <w:textAlignment w:val="center"/>
              <w:rPr>
                <w:rFonts w:ascii="方正书宋_GBK" w:hAnsi="方正书宋_GBK" w:eastAsia="方正书宋_GBK" w:cs="方正书宋_GBK"/>
                <w:bCs/>
                <w:sz w:val="21"/>
                <w:lang w:eastAsia="zh-CN"/>
              </w:rPr>
            </w:pPr>
          </w:p>
        </w:tc>
      </w:tr>
      <w:tr w14:paraId="798F96AA">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DAF5C3A">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35CDE44">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七、上级补助收入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B99342F">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9AF1A44">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七、文化旅游体育与传媒支出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D7EF7AB">
            <w:pPr>
              <w:jc w:val="right"/>
              <w:textAlignment w:val="center"/>
              <w:rPr>
                <w:rFonts w:ascii="方正书宋_GBK" w:hAnsi="方正书宋_GBK" w:eastAsia="方正书宋_GBK" w:cs="方正书宋_GBK"/>
                <w:bCs/>
                <w:sz w:val="21"/>
                <w:lang w:eastAsia="zh-CN"/>
              </w:rPr>
            </w:pPr>
          </w:p>
        </w:tc>
      </w:tr>
      <w:tr w14:paraId="15790B9B">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1F83A49">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E889EB6">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八、附属单位上缴收入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3C6E1D6">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FE1D78C">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八、社会保障和就业支出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F13AAF5">
            <w:pPr>
              <w:jc w:val="right"/>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109.</w:t>
            </w:r>
            <w:r>
              <w:rPr>
                <w:rFonts w:hint="eastAsia" w:ascii="方正书宋_GBK" w:hAnsi="方正书宋_GBK" w:eastAsia="方正书宋_GBK" w:cs="方正书宋_GBK"/>
                <w:bCs/>
                <w:sz w:val="21"/>
                <w:lang w:eastAsia="zh-CN"/>
              </w:rPr>
              <w:t>40</w:t>
            </w:r>
          </w:p>
        </w:tc>
      </w:tr>
      <w:tr w14:paraId="4ED5CDE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333414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3786C5F">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九、其他收入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A2BF658">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DE41F3F">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九、社会保险基金支出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FF19707">
            <w:pPr>
              <w:jc w:val="right"/>
              <w:textAlignment w:val="center"/>
              <w:rPr>
                <w:rFonts w:ascii="方正书宋_GBK" w:hAnsi="方正书宋_GBK" w:eastAsia="方正书宋_GBK" w:cs="方正书宋_GBK"/>
                <w:bCs/>
                <w:sz w:val="21"/>
                <w:lang w:eastAsia="zh-CN"/>
              </w:rPr>
            </w:pPr>
          </w:p>
        </w:tc>
      </w:tr>
      <w:tr w14:paraId="47535320">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A74DB55">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41C1BF5">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6CD955D">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2300F93C">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十、卫生健康支出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55868F7">
            <w:pPr>
              <w:jc w:val="right"/>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4875.</w:t>
            </w:r>
            <w:r>
              <w:rPr>
                <w:rFonts w:hint="eastAsia" w:ascii="方正书宋_GBK" w:hAnsi="方正书宋_GBK" w:eastAsia="方正书宋_GBK" w:cs="方正书宋_GBK"/>
                <w:bCs/>
                <w:sz w:val="21"/>
                <w:lang w:eastAsia="zh-CN"/>
              </w:rPr>
              <w:t>10</w:t>
            </w:r>
          </w:p>
        </w:tc>
      </w:tr>
      <w:tr w14:paraId="0588B397">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F68662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B574DED">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AE59DDA">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37B455E">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十一、节能环保支出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1A6198E">
            <w:pPr>
              <w:jc w:val="right"/>
              <w:textAlignment w:val="top"/>
              <w:rPr>
                <w:rFonts w:ascii="方正书宋_GBK" w:hAnsi="方正书宋_GBK" w:eastAsia="方正书宋_GBK" w:cs="方正书宋_GBK"/>
                <w:bCs/>
                <w:sz w:val="21"/>
                <w:lang w:eastAsia="zh-CN"/>
              </w:rPr>
            </w:pPr>
          </w:p>
        </w:tc>
      </w:tr>
      <w:tr w14:paraId="002BC0AC">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63EDB6D">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7B7F339">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27F183E">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A43847C">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十二、城乡社区支出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0F824C1">
            <w:pPr>
              <w:jc w:val="right"/>
              <w:textAlignment w:val="top"/>
              <w:rPr>
                <w:rFonts w:ascii="方正书宋_GBK" w:hAnsi="方正书宋_GBK" w:eastAsia="方正书宋_GBK" w:cs="方正书宋_GBK"/>
                <w:bCs/>
                <w:sz w:val="21"/>
                <w:lang w:eastAsia="zh-CN"/>
              </w:rPr>
            </w:pPr>
          </w:p>
        </w:tc>
      </w:tr>
      <w:tr w14:paraId="46C63E9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1F9502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FB12C41">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DB4F9C7">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5B2FA16">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十三、农林水支出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09DCABC">
            <w:pPr>
              <w:jc w:val="right"/>
              <w:textAlignment w:val="top"/>
              <w:rPr>
                <w:rFonts w:ascii="方正书宋_GBK" w:hAnsi="方正书宋_GBK" w:eastAsia="方正书宋_GBK" w:cs="方正书宋_GBK"/>
                <w:bCs/>
                <w:sz w:val="21"/>
                <w:lang w:eastAsia="zh-CN"/>
              </w:rPr>
            </w:pPr>
          </w:p>
        </w:tc>
      </w:tr>
      <w:tr w14:paraId="60891A39">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829EAC2">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E2CB28A">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FA00FA6">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8060A8D">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十四、交通运输支出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1ACD661">
            <w:pPr>
              <w:jc w:val="right"/>
              <w:textAlignment w:val="top"/>
              <w:rPr>
                <w:rFonts w:ascii="方正书宋_GBK" w:hAnsi="方正书宋_GBK" w:eastAsia="方正书宋_GBK" w:cs="方正书宋_GBK"/>
                <w:bCs/>
                <w:sz w:val="21"/>
                <w:lang w:eastAsia="zh-CN"/>
              </w:rPr>
            </w:pPr>
          </w:p>
        </w:tc>
      </w:tr>
      <w:tr w14:paraId="01516782">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6DB9B4A">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C06F2D3">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F025540">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419B355">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十五、资源勘探工业信息等支出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6D08CD2">
            <w:pPr>
              <w:jc w:val="right"/>
              <w:textAlignment w:val="top"/>
              <w:rPr>
                <w:rFonts w:ascii="方正书宋_GBK" w:hAnsi="方正书宋_GBK" w:eastAsia="方正书宋_GBK" w:cs="方正书宋_GBK"/>
                <w:bCs/>
                <w:sz w:val="21"/>
                <w:lang w:eastAsia="zh-CN"/>
              </w:rPr>
            </w:pPr>
          </w:p>
        </w:tc>
      </w:tr>
      <w:tr w14:paraId="717A3558">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C93001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D6B158D">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7D4F3B4">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7137E8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十六、商业服务业等支出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9EC0F61">
            <w:pPr>
              <w:jc w:val="right"/>
              <w:textAlignment w:val="top"/>
              <w:rPr>
                <w:rFonts w:ascii="方正书宋_GBK" w:hAnsi="方正书宋_GBK" w:eastAsia="方正书宋_GBK" w:cs="方正书宋_GBK"/>
                <w:bCs/>
                <w:sz w:val="21"/>
                <w:lang w:eastAsia="zh-CN"/>
              </w:rPr>
            </w:pPr>
          </w:p>
        </w:tc>
      </w:tr>
      <w:tr w14:paraId="547622DA">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3EB9BC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696B305">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68D3EC8">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6D087E2">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十七、金融支出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F07C9C2">
            <w:pPr>
              <w:jc w:val="right"/>
              <w:textAlignment w:val="top"/>
              <w:rPr>
                <w:rFonts w:ascii="方正书宋_GBK" w:hAnsi="方正书宋_GBK" w:eastAsia="方正书宋_GBK" w:cs="方正书宋_GBK"/>
                <w:bCs/>
                <w:sz w:val="21"/>
                <w:lang w:eastAsia="zh-CN"/>
              </w:rPr>
            </w:pPr>
          </w:p>
        </w:tc>
      </w:tr>
      <w:tr w14:paraId="79140151">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CA856B2">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080D313">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4BEEE71">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E787A7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十八、援助其他地区支出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4BDABF7">
            <w:pPr>
              <w:jc w:val="right"/>
              <w:textAlignment w:val="top"/>
              <w:rPr>
                <w:rFonts w:ascii="方正书宋_GBK" w:hAnsi="方正书宋_GBK" w:eastAsia="方正书宋_GBK" w:cs="方正书宋_GBK"/>
                <w:bCs/>
                <w:sz w:val="21"/>
                <w:lang w:eastAsia="zh-CN"/>
              </w:rPr>
            </w:pPr>
          </w:p>
        </w:tc>
      </w:tr>
      <w:tr w14:paraId="2AF54929">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F291885">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70659A8">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25692FD">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D2A215C">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十九、自然资源海洋气象等支出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FAE4685">
            <w:pPr>
              <w:jc w:val="right"/>
              <w:textAlignment w:val="top"/>
              <w:rPr>
                <w:rFonts w:ascii="方正书宋_GBK" w:hAnsi="方正书宋_GBK" w:eastAsia="方正书宋_GBK" w:cs="方正书宋_GBK"/>
                <w:bCs/>
                <w:sz w:val="21"/>
                <w:lang w:eastAsia="zh-CN"/>
              </w:rPr>
            </w:pPr>
          </w:p>
        </w:tc>
      </w:tr>
      <w:tr w14:paraId="30AC07CE">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0CDE3C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3521382">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FEBBC36">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49D4DA7">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二十、住房保障支出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4373F90">
            <w:pPr>
              <w:jc w:val="right"/>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8.82</w:t>
            </w:r>
          </w:p>
        </w:tc>
      </w:tr>
      <w:tr w14:paraId="4611BFAD">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DE5AADE">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A08DE7B">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2F5C4E4">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DA8B42C">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二十一、粮油物资储备支出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D3626B4">
            <w:pPr>
              <w:jc w:val="right"/>
              <w:textAlignment w:val="top"/>
              <w:rPr>
                <w:rFonts w:ascii="方正书宋_GBK" w:hAnsi="方正书宋_GBK" w:eastAsia="方正书宋_GBK" w:cs="方正书宋_GBK"/>
                <w:bCs/>
                <w:sz w:val="21"/>
                <w:lang w:eastAsia="zh-CN"/>
              </w:rPr>
            </w:pPr>
          </w:p>
        </w:tc>
      </w:tr>
      <w:tr w14:paraId="0A8D7AD1">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C595D7C">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F29B602">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86BA6B4">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7AB9D4B">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二十二、国有资本经营预算支出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B7A56BC">
            <w:pPr>
              <w:jc w:val="right"/>
              <w:textAlignment w:val="top"/>
              <w:rPr>
                <w:rFonts w:ascii="方正书宋_GBK" w:hAnsi="方正书宋_GBK" w:eastAsia="方正书宋_GBK" w:cs="方正书宋_GBK"/>
                <w:bCs/>
                <w:sz w:val="21"/>
                <w:lang w:eastAsia="zh-CN"/>
              </w:rPr>
            </w:pPr>
          </w:p>
        </w:tc>
      </w:tr>
      <w:tr w14:paraId="75EF8EB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3746B5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0DF9A51">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6AF8E7C">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D1D9948">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二十三、灾害防治及应急管理</w:t>
            </w:r>
            <w:r>
              <w:rPr>
                <w:rFonts w:hint="eastAsia" w:ascii="方正书宋_GBK" w:hAnsi="方正书宋_GBK" w:eastAsia="方正书宋_GBK" w:cs="方正书宋_GBK"/>
                <w:bCs/>
                <w:sz w:val="21"/>
                <w:lang w:eastAsia="zh-CN"/>
              </w:rPr>
              <w:t>支</w:t>
            </w:r>
            <w:r>
              <w:rPr>
                <w:rFonts w:ascii="方正书宋_GBK" w:hAnsi="方正书宋_GBK" w:eastAsia="方正书宋_GBK" w:cs="方正书宋_GBK"/>
                <w:bCs/>
                <w:sz w:val="21"/>
                <w:lang w:eastAsia="zh-CN"/>
              </w:rPr>
              <w:t>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87BC3B6">
            <w:pPr>
              <w:jc w:val="right"/>
              <w:textAlignment w:val="top"/>
              <w:rPr>
                <w:rFonts w:ascii="方正书宋_GBK" w:hAnsi="方正书宋_GBK" w:eastAsia="方正书宋_GBK" w:cs="方正书宋_GBK"/>
                <w:bCs/>
                <w:sz w:val="21"/>
                <w:lang w:eastAsia="zh-CN"/>
              </w:rPr>
            </w:pPr>
          </w:p>
        </w:tc>
      </w:tr>
      <w:tr w14:paraId="3E81B054">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CDEC38D">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E00C20A">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ACFB6E1">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8C29BB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二十四、预备费</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D844F20">
            <w:pPr>
              <w:jc w:val="right"/>
              <w:textAlignment w:val="top"/>
              <w:rPr>
                <w:rFonts w:ascii="方正书宋_GBK" w:hAnsi="方正书宋_GBK" w:eastAsia="方正书宋_GBK" w:cs="方正书宋_GBK"/>
                <w:bCs/>
                <w:sz w:val="21"/>
                <w:lang w:eastAsia="zh-CN"/>
              </w:rPr>
            </w:pPr>
          </w:p>
        </w:tc>
      </w:tr>
      <w:tr w14:paraId="0DD96C45">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4D1CACC">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18C72B5">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61B3C36">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31BA7A1">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二十五、其他支出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666A377">
            <w:pPr>
              <w:jc w:val="right"/>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32.00</w:t>
            </w:r>
          </w:p>
        </w:tc>
      </w:tr>
      <w:tr w14:paraId="7A50886C">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A945927">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E247D96">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5A9DE1D">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9879A4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二十六、转移性支出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53AA706">
            <w:pPr>
              <w:jc w:val="right"/>
              <w:textAlignment w:val="top"/>
              <w:rPr>
                <w:rFonts w:ascii="方正书宋_GBK" w:hAnsi="方正书宋_GBK" w:eastAsia="方正书宋_GBK" w:cs="方正书宋_GBK"/>
                <w:bCs/>
                <w:sz w:val="21"/>
                <w:lang w:eastAsia="zh-CN"/>
              </w:rPr>
            </w:pPr>
          </w:p>
        </w:tc>
      </w:tr>
      <w:tr w14:paraId="25E6C4F8">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F073642">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06998F2">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903E6ED">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87A9A75">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二十七、债务还本支出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B53AFEF">
            <w:pPr>
              <w:jc w:val="right"/>
              <w:textAlignment w:val="top"/>
              <w:rPr>
                <w:rFonts w:ascii="方正书宋_GBK" w:hAnsi="方正书宋_GBK" w:eastAsia="方正书宋_GBK" w:cs="方正书宋_GBK"/>
                <w:bCs/>
                <w:sz w:val="21"/>
                <w:lang w:eastAsia="zh-CN"/>
              </w:rPr>
            </w:pPr>
          </w:p>
        </w:tc>
      </w:tr>
      <w:tr w14:paraId="2DF61767">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A68CB2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E9E5F29">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BB0040F">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C925B5E">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二十八、债务付息支出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9319C53">
            <w:pPr>
              <w:jc w:val="right"/>
              <w:textAlignment w:val="top"/>
              <w:rPr>
                <w:rFonts w:ascii="方正书宋_GBK" w:hAnsi="方正书宋_GBK" w:eastAsia="方正书宋_GBK" w:cs="方正书宋_GBK"/>
                <w:bCs/>
                <w:sz w:val="21"/>
                <w:lang w:eastAsia="zh-CN"/>
              </w:rPr>
            </w:pPr>
          </w:p>
        </w:tc>
      </w:tr>
      <w:tr w14:paraId="3E658FD4">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CC50067">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1CEA5FE">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1F9215A">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0245E48">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二十九、债务发行费用支出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6ADA626">
            <w:pPr>
              <w:jc w:val="right"/>
              <w:textAlignment w:val="top"/>
              <w:rPr>
                <w:rFonts w:ascii="方正书宋_GBK" w:hAnsi="方正书宋_GBK" w:eastAsia="方正书宋_GBK" w:cs="方正书宋_GBK"/>
                <w:bCs/>
                <w:sz w:val="21"/>
                <w:lang w:eastAsia="zh-CN"/>
              </w:rPr>
            </w:pPr>
          </w:p>
        </w:tc>
      </w:tr>
      <w:tr w14:paraId="4A97058C">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173D39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FF25039">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A7A4872">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FA57140">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三十、抗疫特别国债安排的支出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9E2E93E">
            <w:pPr>
              <w:jc w:val="right"/>
              <w:textAlignment w:val="top"/>
              <w:rPr>
                <w:rFonts w:ascii="方正书宋_GBK" w:hAnsi="方正书宋_GBK" w:eastAsia="方正书宋_GBK" w:cs="方正书宋_GBK"/>
                <w:bCs/>
                <w:sz w:val="21"/>
                <w:lang w:eastAsia="zh-CN"/>
              </w:rPr>
            </w:pPr>
          </w:p>
        </w:tc>
      </w:tr>
      <w:tr w14:paraId="627518AD">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A07FEEA">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AE16663">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本年收入合计</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098EF76">
            <w:pPr>
              <w:jc w:val="right"/>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5020.31</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29B99E80">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本年支出合计</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A2D8C0B">
            <w:pPr>
              <w:jc w:val="right"/>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5025.31</w:t>
            </w:r>
          </w:p>
        </w:tc>
      </w:tr>
      <w:tr w14:paraId="79B53FEE">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33F4115">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5FC7826">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上年结转结余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C9F6463">
            <w:pPr>
              <w:jc w:val="right"/>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5.00</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95C4AF5">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年终结转结余</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42DB7F2">
            <w:pPr>
              <w:jc w:val="right"/>
              <w:textAlignment w:val="center"/>
              <w:rPr>
                <w:rFonts w:ascii="方正书宋_GBK" w:hAnsi="方正书宋_GBK" w:eastAsia="方正书宋_GBK" w:cs="方正书宋_GBK"/>
                <w:bCs/>
                <w:sz w:val="21"/>
                <w:lang w:eastAsia="zh-CN"/>
              </w:rPr>
            </w:pPr>
          </w:p>
        </w:tc>
      </w:tr>
      <w:tr w14:paraId="5FDEE901">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EEE8123">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03620B2">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其中财政拨款结转结余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D2C2DBF">
            <w:pPr>
              <w:jc w:val="right"/>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5.00</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5123452">
            <w:pPr>
              <w:textAlignment w:val="center"/>
              <w:rPr>
                <w:rFonts w:ascii="方正书宋_GBK" w:hAnsi="方正书宋_GBK" w:eastAsia="方正书宋_GBK" w:cs="方正书宋_GBK"/>
                <w:bCs/>
                <w:sz w:val="21"/>
                <w:lang w:eastAsia="zh-CN"/>
              </w:rPr>
            </w:pP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52F52F5">
            <w:pPr>
              <w:jc w:val="right"/>
              <w:textAlignment w:val="center"/>
              <w:rPr>
                <w:rFonts w:ascii="方正书宋_GBK" w:hAnsi="方正书宋_GBK" w:eastAsia="方正书宋_GBK" w:cs="方正书宋_GBK"/>
                <w:bCs/>
                <w:sz w:val="21"/>
                <w:lang w:eastAsia="zh-CN"/>
              </w:rPr>
            </w:pPr>
          </w:p>
        </w:tc>
      </w:tr>
      <w:tr w14:paraId="54996437">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53B5D39">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EC18BF9">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非财政拨款结转结余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B99C736">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C5828E3">
            <w:pPr>
              <w:textAlignment w:val="center"/>
              <w:rPr>
                <w:rFonts w:ascii="方正书宋_GBK" w:hAnsi="方正书宋_GBK" w:eastAsia="方正书宋_GBK" w:cs="方正书宋_GBK"/>
                <w:bCs/>
                <w:sz w:val="21"/>
                <w:lang w:eastAsia="zh-CN"/>
              </w:rPr>
            </w:pP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69C4AB9">
            <w:pPr>
              <w:jc w:val="right"/>
              <w:textAlignment w:val="center"/>
              <w:rPr>
                <w:rFonts w:ascii="方正书宋_GBK" w:hAnsi="方正书宋_GBK" w:eastAsia="方正书宋_GBK" w:cs="方正书宋_GBK"/>
                <w:bCs/>
                <w:sz w:val="21"/>
                <w:lang w:eastAsia="zh-CN"/>
              </w:rPr>
            </w:pPr>
          </w:p>
        </w:tc>
      </w:tr>
      <w:tr w14:paraId="669CE0D5">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A16AD5C">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7F6A20E">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收入总计</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D1AF5E0">
            <w:pPr>
              <w:jc w:val="right"/>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5025.31</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3D1253E">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支出总计</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F4F6F18">
            <w:pPr>
              <w:jc w:val="right"/>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5025.31</w:t>
            </w:r>
          </w:p>
        </w:tc>
      </w:tr>
    </w:tbl>
    <w:p w14:paraId="793AA2C6">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1"/>
          <w:cols w:space="720" w:num="1"/>
          <w:docGrid w:linePitch="326" w:charSpace="0"/>
        </w:sectPr>
      </w:pPr>
    </w:p>
    <w:p w14:paraId="274BAA59">
      <w:pPr>
        <w:jc w:val="center"/>
        <w:outlineLvl w:val="4"/>
        <w:rPr>
          <w:rFonts w:ascii="方正小标宋_GBK" w:hAnsi="方正小标宋_GBK" w:eastAsia="方正小标宋_GBK" w:cs="方正小标宋_GBK"/>
          <w:color w:val="000000"/>
          <w:sz w:val="36"/>
          <w:lang w:eastAsia="zh-CN"/>
        </w:rPr>
      </w:pPr>
    </w:p>
    <w:p w14:paraId="15E7E547">
      <w:pPr>
        <w:jc w:val="center"/>
        <w:outlineLvl w:val="4"/>
        <w:rPr>
          <w:rFonts w:ascii="方正小标宋_GBK" w:hAnsi="方正小标宋_GBK" w:eastAsia="方正小标宋_GBK" w:cs="方正小标宋_GBK"/>
          <w:color w:val="000000"/>
          <w:sz w:val="36"/>
          <w:lang w:eastAsia="zh-CN"/>
        </w:rPr>
      </w:pPr>
    </w:p>
    <w:p w14:paraId="0E916E01">
      <w:pPr>
        <w:jc w:val="center"/>
        <w:outlineLvl w:val="4"/>
        <w:rPr>
          <w:rFonts w:ascii="方正小标宋_GBK" w:hAnsi="方正小标宋_GBK" w:eastAsia="方正小标宋_GBK" w:cs="方正小标宋_GBK"/>
          <w:color w:val="000000"/>
          <w:sz w:val="36"/>
          <w:lang w:eastAsia="zh-CN"/>
        </w:rPr>
      </w:pPr>
    </w:p>
    <w:p w14:paraId="2E6D867E">
      <w:pPr>
        <w:jc w:val="center"/>
        <w:outlineLvl w:val="4"/>
        <w:rPr>
          <w:rFonts w:ascii="方正小标宋_GBK" w:hAnsi="方正小标宋_GBK" w:eastAsia="方正小标宋_GBK" w:cs="方正小标宋_GBK"/>
          <w:color w:val="000000"/>
          <w:sz w:val="36"/>
        </w:rPr>
      </w:pPr>
    </w:p>
    <w:p w14:paraId="2A9E2D2A">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14757" w:type="dxa"/>
        <w:tblInd w:w="93" w:type="dxa"/>
        <w:tblLayout w:type="autofit"/>
        <w:tblCellMar>
          <w:top w:w="0" w:type="dxa"/>
          <w:left w:w="108" w:type="dxa"/>
          <w:bottom w:w="0" w:type="dxa"/>
          <w:right w:w="108" w:type="dxa"/>
        </w:tblCellMar>
      </w:tblPr>
      <w:tblGrid>
        <w:gridCol w:w="859"/>
        <w:gridCol w:w="1040"/>
        <w:gridCol w:w="2369"/>
        <w:gridCol w:w="992"/>
        <w:gridCol w:w="1134"/>
        <w:gridCol w:w="992"/>
        <w:gridCol w:w="1134"/>
        <w:gridCol w:w="709"/>
        <w:gridCol w:w="851"/>
        <w:gridCol w:w="1134"/>
        <w:gridCol w:w="1134"/>
        <w:gridCol w:w="850"/>
        <w:gridCol w:w="1559"/>
      </w:tblGrid>
      <w:tr w14:paraId="58BFFF80">
        <w:tblPrEx>
          <w:tblCellMar>
            <w:top w:w="0" w:type="dxa"/>
            <w:left w:w="108" w:type="dxa"/>
            <w:bottom w:w="0" w:type="dxa"/>
            <w:right w:w="108" w:type="dxa"/>
          </w:tblCellMar>
        </w:tblPrEx>
        <w:trPr>
          <w:trHeight w:val="270" w:hRule="atLeast"/>
        </w:trPr>
        <w:tc>
          <w:tcPr>
            <w:tcW w:w="7386" w:type="dxa"/>
            <w:gridSpan w:val="6"/>
            <w:tcBorders>
              <w:bottom w:val="single" w:color="auto" w:sz="4" w:space="0"/>
            </w:tcBorders>
            <w:shd w:val="clear" w:color="auto" w:fill="auto"/>
            <w:vAlign w:val="center"/>
          </w:tcPr>
          <w:p w14:paraId="31E37ABD">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w:t>
            </w:r>
            <w:r>
              <w:rPr>
                <w:rFonts w:hint="eastAsia" w:ascii="方正小标宋_GBK" w:hAnsi="方正小标宋_GBK" w:eastAsia="方正小标宋_GBK" w:cs="方正小标宋_GBK"/>
                <w:color w:val="000000"/>
                <w:lang w:eastAsia="zh-CN"/>
              </w:rPr>
              <w:t>001</w:t>
            </w:r>
            <w:r>
              <w:rPr>
                <w:rFonts w:hint="eastAsia" w:ascii="方正小标宋_GBK" w:hAnsi="方正小标宋_GBK" w:eastAsia="方正小标宋_GBK" w:cs="方正小标宋_GBK"/>
                <w:color w:val="000000"/>
              </w:rPr>
              <w:t>涞水县医疗保障局</w:t>
            </w:r>
            <w:r>
              <w:rPr>
                <w:rFonts w:hint="eastAsia" w:ascii="方正小标宋_GBK" w:hAnsi="方正小标宋_GBK" w:eastAsia="方正小标宋_GBK" w:cs="方正小标宋_GBK"/>
                <w:color w:val="000000"/>
                <w:lang w:eastAsia="zh-CN"/>
              </w:rPr>
              <w:t>（本级）</w:t>
            </w:r>
          </w:p>
        </w:tc>
        <w:tc>
          <w:tcPr>
            <w:tcW w:w="3828" w:type="dxa"/>
            <w:gridSpan w:val="4"/>
            <w:tcBorders>
              <w:bottom w:val="single" w:color="auto" w:sz="4" w:space="0"/>
            </w:tcBorders>
            <w:shd w:val="clear" w:color="auto" w:fill="auto"/>
            <w:vAlign w:val="center"/>
          </w:tcPr>
          <w:p w14:paraId="053C222C">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预算年度：2022</w:t>
            </w:r>
          </w:p>
        </w:tc>
        <w:tc>
          <w:tcPr>
            <w:tcW w:w="3543" w:type="dxa"/>
            <w:gridSpan w:val="3"/>
            <w:tcBorders>
              <w:bottom w:val="single" w:color="auto" w:sz="4" w:space="0"/>
            </w:tcBorders>
            <w:shd w:val="clear" w:color="auto" w:fill="auto"/>
            <w:vAlign w:val="center"/>
          </w:tcPr>
          <w:p w14:paraId="144393BF">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4B54A09D">
        <w:tblPrEx>
          <w:tblCellMar>
            <w:top w:w="0" w:type="dxa"/>
            <w:left w:w="108" w:type="dxa"/>
            <w:bottom w:w="0" w:type="dxa"/>
            <w:right w:w="108" w:type="dxa"/>
          </w:tblCellMar>
        </w:tblPrEx>
        <w:trPr>
          <w:trHeight w:val="270" w:hRule="atLeast"/>
        </w:trPr>
        <w:tc>
          <w:tcPr>
            <w:tcW w:w="8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38E1D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409" w:type="dxa"/>
            <w:gridSpan w:val="2"/>
            <w:tcBorders>
              <w:top w:val="single" w:color="auto" w:sz="4" w:space="0"/>
              <w:left w:val="nil"/>
              <w:bottom w:val="single" w:color="auto" w:sz="4" w:space="0"/>
              <w:right w:val="single" w:color="auto" w:sz="4" w:space="0"/>
            </w:tcBorders>
            <w:shd w:val="clear" w:color="auto" w:fill="auto"/>
            <w:vAlign w:val="center"/>
          </w:tcPr>
          <w:p w14:paraId="427C9F4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功能分类科目</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F6974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7938" w:type="dxa"/>
            <w:gridSpan w:val="8"/>
            <w:tcBorders>
              <w:top w:val="single" w:color="auto" w:sz="4" w:space="0"/>
              <w:left w:val="nil"/>
              <w:bottom w:val="single" w:color="auto" w:sz="4" w:space="0"/>
              <w:right w:val="single" w:color="auto" w:sz="4" w:space="0"/>
            </w:tcBorders>
            <w:shd w:val="clear" w:color="auto" w:fill="auto"/>
            <w:vAlign w:val="center"/>
          </w:tcPr>
          <w:p w14:paraId="0FAAF29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本年收入</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C30313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上年结转</w:t>
            </w:r>
          </w:p>
        </w:tc>
      </w:tr>
      <w:tr w14:paraId="58F71FAB">
        <w:tblPrEx>
          <w:tblCellMar>
            <w:top w:w="0" w:type="dxa"/>
            <w:left w:w="108" w:type="dxa"/>
            <w:bottom w:w="0" w:type="dxa"/>
            <w:right w:w="108" w:type="dxa"/>
          </w:tblCellMar>
        </w:tblPrEx>
        <w:trPr>
          <w:trHeight w:val="540" w:hRule="atLeast"/>
        </w:trPr>
        <w:tc>
          <w:tcPr>
            <w:tcW w:w="859" w:type="dxa"/>
            <w:vMerge w:val="continue"/>
            <w:tcBorders>
              <w:top w:val="single" w:color="auto" w:sz="4" w:space="0"/>
              <w:left w:val="single" w:color="auto" w:sz="4" w:space="0"/>
              <w:bottom w:val="single" w:color="auto" w:sz="4" w:space="0"/>
              <w:right w:val="single" w:color="auto" w:sz="4" w:space="0"/>
            </w:tcBorders>
            <w:vAlign w:val="center"/>
          </w:tcPr>
          <w:p w14:paraId="17264E98">
            <w:pPr>
              <w:jc w:val="center"/>
              <w:rPr>
                <w:rFonts w:ascii="方正书宋_GBK" w:hAnsi="方正书宋_GBK" w:eastAsia="方正书宋_GBK" w:cs="方正书宋_GBK"/>
                <w:b/>
                <w:sz w:val="21"/>
              </w:rPr>
            </w:pPr>
          </w:p>
        </w:tc>
        <w:tc>
          <w:tcPr>
            <w:tcW w:w="1040" w:type="dxa"/>
            <w:tcBorders>
              <w:top w:val="nil"/>
              <w:left w:val="nil"/>
              <w:bottom w:val="single" w:color="auto" w:sz="4" w:space="0"/>
              <w:right w:val="single" w:color="auto" w:sz="4" w:space="0"/>
            </w:tcBorders>
            <w:shd w:val="clear" w:color="auto" w:fill="auto"/>
            <w:vAlign w:val="center"/>
          </w:tcPr>
          <w:p w14:paraId="43C1BE8F">
            <w:pPr>
              <w:jc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科目</w:t>
            </w:r>
          </w:p>
          <w:p w14:paraId="107021E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编码</w:t>
            </w:r>
          </w:p>
        </w:tc>
        <w:tc>
          <w:tcPr>
            <w:tcW w:w="2369" w:type="dxa"/>
            <w:tcBorders>
              <w:top w:val="nil"/>
              <w:left w:val="nil"/>
              <w:bottom w:val="single" w:color="auto" w:sz="4" w:space="0"/>
              <w:right w:val="single" w:color="auto" w:sz="4" w:space="0"/>
            </w:tcBorders>
            <w:shd w:val="clear" w:color="auto" w:fill="auto"/>
            <w:vAlign w:val="center"/>
          </w:tcPr>
          <w:p w14:paraId="56CEEBE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24AE1BAF">
            <w:pPr>
              <w:jc w:val="center"/>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13E216F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992" w:type="dxa"/>
            <w:tcBorders>
              <w:top w:val="nil"/>
              <w:left w:val="nil"/>
              <w:bottom w:val="single" w:color="auto" w:sz="4" w:space="0"/>
              <w:right w:val="single" w:color="auto" w:sz="4" w:space="0"/>
            </w:tcBorders>
            <w:shd w:val="clear" w:color="auto" w:fill="auto"/>
            <w:vAlign w:val="center"/>
          </w:tcPr>
          <w:p w14:paraId="1BA7184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财政拨款收入</w:t>
            </w:r>
          </w:p>
        </w:tc>
        <w:tc>
          <w:tcPr>
            <w:tcW w:w="1134" w:type="dxa"/>
            <w:tcBorders>
              <w:top w:val="nil"/>
              <w:left w:val="nil"/>
              <w:bottom w:val="single" w:color="auto" w:sz="4" w:space="0"/>
              <w:right w:val="single" w:color="auto" w:sz="4" w:space="0"/>
            </w:tcBorders>
            <w:shd w:val="clear" w:color="auto" w:fill="auto"/>
            <w:vAlign w:val="center"/>
          </w:tcPr>
          <w:p w14:paraId="3DAF591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财政专户收入</w:t>
            </w:r>
          </w:p>
        </w:tc>
        <w:tc>
          <w:tcPr>
            <w:tcW w:w="709" w:type="dxa"/>
            <w:tcBorders>
              <w:top w:val="nil"/>
              <w:left w:val="nil"/>
              <w:bottom w:val="single" w:color="auto" w:sz="4" w:space="0"/>
              <w:right w:val="single" w:color="auto" w:sz="4" w:space="0"/>
            </w:tcBorders>
            <w:shd w:val="clear" w:color="auto" w:fill="auto"/>
            <w:vAlign w:val="center"/>
          </w:tcPr>
          <w:p w14:paraId="5A95B37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事业收入</w:t>
            </w:r>
          </w:p>
        </w:tc>
        <w:tc>
          <w:tcPr>
            <w:tcW w:w="851" w:type="dxa"/>
            <w:tcBorders>
              <w:top w:val="nil"/>
              <w:left w:val="nil"/>
              <w:bottom w:val="single" w:color="auto" w:sz="4" w:space="0"/>
              <w:right w:val="single" w:color="auto" w:sz="4" w:space="0"/>
            </w:tcBorders>
            <w:shd w:val="clear" w:color="auto" w:fill="auto"/>
            <w:vAlign w:val="center"/>
          </w:tcPr>
          <w:p w14:paraId="2556EB8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经营收入</w:t>
            </w:r>
          </w:p>
        </w:tc>
        <w:tc>
          <w:tcPr>
            <w:tcW w:w="1134" w:type="dxa"/>
            <w:tcBorders>
              <w:top w:val="nil"/>
              <w:left w:val="nil"/>
              <w:bottom w:val="single" w:color="auto" w:sz="4" w:space="0"/>
              <w:right w:val="single" w:color="auto" w:sz="4" w:space="0"/>
            </w:tcBorders>
            <w:shd w:val="clear" w:color="auto" w:fill="auto"/>
            <w:vAlign w:val="center"/>
          </w:tcPr>
          <w:p w14:paraId="23F9352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上级补助收入</w:t>
            </w:r>
          </w:p>
        </w:tc>
        <w:tc>
          <w:tcPr>
            <w:tcW w:w="1134" w:type="dxa"/>
            <w:tcBorders>
              <w:top w:val="nil"/>
              <w:left w:val="nil"/>
              <w:bottom w:val="single" w:color="auto" w:sz="4" w:space="0"/>
              <w:right w:val="single" w:color="auto" w:sz="4" w:space="0"/>
            </w:tcBorders>
            <w:shd w:val="clear" w:color="auto" w:fill="auto"/>
            <w:vAlign w:val="center"/>
          </w:tcPr>
          <w:p w14:paraId="722F558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附属单位上缴收入</w:t>
            </w:r>
          </w:p>
        </w:tc>
        <w:tc>
          <w:tcPr>
            <w:tcW w:w="850" w:type="dxa"/>
            <w:tcBorders>
              <w:top w:val="nil"/>
              <w:left w:val="nil"/>
              <w:bottom w:val="single" w:color="auto" w:sz="4" w:space="0"/>
              <w:right w:val="single" w:color="auto" w:sz="4" w:space="0"/>
            </w:tcBorders>
            <w:shd w:val="clear" w:color="auto" w:fill="auto"/>
            <w:vAlign w:val="center"/>
          </w:tcPr>
          <w:p w14:paraId="340F3B4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其他收入</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803A36C">
            <w:pPr>
              <w:jc w:val="center"/>
              <w:rPr>
                <w:rFonts w:ascii="方正书宋_GBK" w:hAnsi="方正书宋_GBK" w:eastAsia="方正书宋_GBK" w:cs="方正书宋_GBK"/>
                <w:b/>
                <w:sz w:val="21"/>
              </w:rPr>
            </w:pPr>
          </w:p>
        </w:tc>
      </w:tr>
      <w:tr w14:paraId="24C7D365">
        <w:tblPrEx>
          <w:tblCellMar>
            <w:top w:w="0" w:type="dxa"/>
            <w:left w:w="108" w:type="dxa"/>
            <w:bottom w:w="0" w:type="dxa"/>
            <w:right w:w="108" w:type="dxa"/>
          </w:tblCellMar>
        </w:tblPrEx>
        <w:trPr>
          <w:trHeight w:val="27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08DD22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040" w:type="dxa"/>
            <w:tcBorders>
              <w:top w:val="nil"/>
              <w:left w:val="nil"/>
              <w:bottom w:val="single" w:color="auto" w:sz="4" w:space="0"/>
              <w:right w:val="single" w:color="auto" w:sz="4" w:space="0"/>
            </w:tcBorders>
            <w:shd w:val="clear" w:color="auto" w:fill="auto"/>
            <w:vAlign w:val="center"/>
          </w:tcPr>
          <w:p w14:paraId="026C40A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369" w:type="dxa"/>
            <w:tcBorders>
              <w:top w:val="nil"/>
              <w:left w:val="nil"/>
              <w:bottom w:val="single" w:color="auto" w:sz="4" w:space="0"/>
              <w:right w:val="single" w:color="auto" w:sz="4" w:space="0"/>
            </w:tcBorders>
            <w:shd w:val="clear" w:color="auto" w:fill="auto"/>
            <w:vAlign w:val="center"/>
          </w:tcPr>
          <w:p w14:paraId="6EF7F09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992" w:type="dxa"/>
            <w:tcBorders>
              <w:top w:val="nil"/>
              <w:left w:val="nil"/>
              <w:bottom w:val="single" w:color="auto" w:sz="4" w:space="0"/>
              <w:right w:val="single" w:color="auto" w:sz="4" w:space="0"/>
            </w:tcBorders>
            <w:shd w:val="clear" w:color="auto" w:fill="auto"/>
            <w:vAlign w:val="center"/>
          </w:tcPr>
          <w:p w14:paraId="128C7FD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134" w:type="dxa"/>
            <w:tcBorders>
              <w:top w:val="nil"/>
              <w:left w:val="nil"/>
              <w:bottom w:val="single" w:color="auto" w:sz="4" w:space="0"/>
              <w:right w:val="single" w:color="auto" w:sz="4" w:space="0"/>
            </w:tcBorders>
            <w:shd w:val="clear" w:color="auto" w:fill="auto"/>
            <w:vAlign w:val="center"/>
          </w:tcPr>
          <w:p w14:paraId="62D8383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992" w:type="dxa"/>
            <w:tcBorders>
              <w:top w:val="nil"/>
              <w:left w:val="nil"/>
              <w:bottom w:val="single" w:color="auto" w:sz="4" w:space="0"/>
              <w:right w:val="single" w:color="auto" w:sz="4" w:space="0"/>
            </w:tcBorders>
            <w:shd w:val="clear" w:color="auto" w:fill="auto"/>
            <w:vAlign w:val="center"/>
          </w:tcPr>
          <w:p w14:paraId="6113F06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134" w:type="dxa"/>
            <w:tcBorders>
              <w:top w:val="nil"/>
              <w:left w:val="nil"/>
              <w:bottom w:val="single" w:color="auto" w:sz="4" w:space="0"/>
              <w:right w:val="single" w:color="auto" w:sz="4" w:space="0"/>
            </w:tcBorders>
            <w:shd w:val="clear" w:color="auto" w:fill="auto"/>
            <w:vAlign w:val="center"/>
          </w:tcPr>
          <w:p w14:paraId="2D70735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709" w:type="dxa"/>
            <w:tcBorders>
              <w:top w:val="nil"/>
              <w:left w:val="nil"/>
              <w:bottom w:val="single" w:color="auto" w:sz="4" w:space="0"/>
              <w:right w:val="single" w:color="auto" w:sz="4" w:space="0"/>
            </w:tcBorders>
            <w:shd w:val="clear" w:color="auto" w:fill="auto"/>
            <w:vAlign w:val="center"/>
          </w:tcPr>
          <w:p w14:paraId="5E638FC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851" w:type="dxa"/>
            <w:tcBorders>
              <w:top w:val="nil"/>
              <w:left w:val="nil"/>
              <w:bottom w:val="single" w:color="auto" w:sz="4" w:space="0"/>
              <w:right w:val="single" w:color="auto" w:sz="4" w:space="0"/>
            </w:tcBorders>
            <w:shd w:val="clear" w:color="auto" w:fill="auto"/>
            <w:vAlign w:val="center"/>
          </w:tcPr>
          <w:p w14:paraId="2CAEA21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c>
          <w:tcPr>
            <w:tcW w:w="1134" w:type="dxa"/>
            <w:tcBorders>
              <w:top w:val="nil"/>
              <w:left w:val="nil"/>
              <w:bottom w:val="single" w:color="auto" w:sz="4" w:space="0"/>
              <w:right w:val="single" w:color="auto" w:sz="4" w:space="0"/>
            </w:tcBorders>
            <w:shd w:val="clear" w:color="auto" w:fill="auto"/>
            <w:vAlign w:val="center"/>
          </w:tcPr>
          <w:p w14:paraId="63B9872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9</w:t>
            </w:r>
          </w:p>
        </w:tc>
        <w:tc>
          <w:tcPr>
            <w:tcW w:w="1134" w:type="dxa"/>
            <w:tcBorders>
              <w:top w:val="nil"/>
              <w:left w:val="nil"/>
              <w:bottom w:val="single" w:color="auto" w:sz="4" w:space="0"/>
              <w:right w:val="single" w:color="auto" w:sz="4" w:space="0"/>
            </w:tcBorders>
            <w:shd w:val="clear" w:color="auto" w:fill="auto"/>
            <w:vAlign w:val="center"/>
          </w:tcPr>
          <w:p w14:paraId="1CF1D32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10</w:t>
            </w:r>
          </w:p>
        </w:tc>
        <w:tc>
          <w:tcPr>
            <w:tcW w:w="850" w:type="dxa"/>
            <w:tcBorders>
              <w:top w:val="nil"/>
              <w:left w:val="nil"/>
              <w:bottom w:val="single" w:color="auto" w:sz="4" w:space="0"/>
              <w:right w:val="single" w:color="auto" w:sz="4" w:space="0"/>
            </w:tcBorders>
            <w:shd w:val="clear" w:color="auto" w:fill="auto"/>
            <w:vAlign w:val="center"/>
          </w:tcPr>
          <w:p w14:paraId="4DBBD7D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11</w:t>
            </w:r>
          </w:p>
        </w:tc>
        <w:tc>
          <w:tcPr>
            <w:tcW w:w="1559" w:type="dxa"/>
            <w:tcBorders>
              <w:top w:val="nil"/>
              <w:left w:val="nil"/>
              <w:bottom w:val="single" w:color="auto" w:sz="4" w:space="0"/>
              <w:right w:val="single" w:color="auto" w:sz="4" w:space="0"/>
            </w:tcBorders>
            <w:shd w:val="clear" w:color="auto" w:fill="auto"/>
            <w:vAlign w:val="center"/>
          </w:tcPr>
          <w:p w14:paraId="4E5FECE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12</w:t>
            </w:r>
          </w:p>
        </w:tc>
      </w:tr>
      <w:tr w14:paraId="56F4B356">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76DD1A3">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040" w:type="dxa"/>
            <w:tcBorders>
              <w:top w:val="nil"/>
              <w:left w:val="nil"/>
              <w:bottom w:val="single" w:color="auto" w:sz="4" w:space="0"/>
              <w:right w:val="single" w:color="auto" w:sz="4" w:space="0"/>
            </w:tcBorders>
            <w:shd w:val="clear" w:color="auto" w:fill="auto"/>
            <w:vAlign w:val="center"/>
          </w:tcPr>
          <w:p w14:paraId="40395C69">
            <w:pPr>
              <w:jc w:val="center"/>
              <w:rPr>
                <w:rFonts w:ascii="方正书宋_GBK" w:hAnsi="方正书宋_GBK" w:eastAsia="方正书宋_GBK" w:cs="方正书宋_GBK"/>
                <w:sz w:val="21"/>
              </w:rPr>
            </w:pPr>
          </w:p>
        </w:tc>
        <w:tc>
          <w:tcPr>
            <w:tcW w:w="2369" w:type="dxa"/>
            <w:tcBorders>
              <w:top w:val="nil"/>
              <w:left w:val="nil"/>
              <w:bottom w:val="single" w:color="auto" w:sz="4" w:space="0"/>
              <w:right w:val="single" w:color="auto" w:sz="4" w:space="0"/>
            </w:tcBorders>
            <w:shd w:val="clear" w:color="auto" w:fill="auto"/>
            <w:vAlign w:val="center"/>
          </w:tcPr>
          <w:p w14:paraId="1E775706">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992" w:type="dxa"/>
            <w:tcBorders>
              <w:top w:val="nil"/>
              <w:left w:val="nil"/>
              <w:bottom w:val="single" w:color="auto" w:sz="4" w:space="0"/>
              <w:right w:val="single" w:color="auto" w:sz="4" w:space="0"/>
            </w:tcBorders>
            <w:shd w:val="clear" w:color="auto" w:fill="auto"/>
            <w:vAlign w:val="center"/>
          </w:tcPr>
          <w:p w14:paraId="16BA2581">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5025.31</w:t>
            </w:r>
          </w:p>
        </w:tc>
        <w:tc>
          <w:tcPr>
            <w:tcW w:w="1134" w:type="dxa"/>
            <w:tcBorders>
              <w:top w:val="nil"/>
              <w:left w:val="nil"/>
              <w:bottom w:val="single" w:color="auto" w:sz="4" w:space="0"/>
              <w:right w:val="single" w:color="auto" w:sz="4" w:space="0"/>
            </w:tcBorders>
            <w:shd w:val="clear" w:color="auto" w:fill="auto"/>
            <w:vAlign w:val="center"/>
          </w:tcPr>
          <w:p w14:paraId="5670E246">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5020.31</w:t>
            </w:r>
          </w:p>
        </w:tc>
        <w:tc>
          <w:tcPr>
            <w:tcW w:w="992" w:type="dxa"/>
            <w:tcBorders>
              <w:top w:val="nil"/>
              <w:left w:val="nil"/>
              <w:bottom w:val="single" w:color="auto" w:sz="4" w:space="0"/>
              <w:right w:val="single" w:color="auto" w:sz="4" w:space="0"/>
            </w:tcBorders>
            <w:shd w:val="clear" w:color="auto" w:fill="auto"/>
            <w:vAlign w:val="center"/>
          </w:tcPr>
          <w:p w14:paraId="5BCF9EEF">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5020.31</w:t>
            </w:r>
          </w:p>
        </w:tc>
        <w:tc>
          <w:tcPr>
            <w:tcW w:w="1134" w:type="dxa"/>
            <w:tcBorders>
              <w:top w:val="nil"/>
              <w:left w:val="nil"/>
              <w:bottom w:val="single" w:color="auto" w:sz="4" w:space="0"/>
              <w:right w:val="single" w:color="auto" w:sz="4" w:space="0"/>
            </w:tcBorders>
            <w:shd w:val="clear" w:color="auto" w:fill="auto"/>
            <w:vAlign w:val="center"/>
          </w:tcPr>
          <w:p w14:paraId="683EFC4E">
            <w:pPr>
              <w:jc w:val="right"/>
              <w:rPr>
                <w:rFonts w:ascii="方正书宋_GBK" w:hAnsi="方正书宋_GBK" w:eastAsia="方正书宋_GBK" w:cs="方正书宋_GBK"/>
                <w:b/>
                <w:sz w:val="21"/>
              </w:rPr>
            </w:pPr>
          </w:p>
        </w:tc>
        <w:tc>
          <w:tcPr>
            <w:tcW w:w="709" w:type="dxa"/>
            <w:tcBorders>
              <w:top w:val="nil"/>
              <w:left w:val="nil"/>
              <w:bottom w:val="single" w:color="auto" w:sz="4" w:space="0"/>
              <w:right w:val="single" w:color="auto" w:sz="4" w:space="0"/>
            </w:tcBorders>
            <w:shd w:val="clear" w:color="auto" w:fill="auto"/>
            <w:vAlign w:val="center"/>
          </w:tcPr>
          <w:p w14:paraId="41444A88">
            <w:pPr>
              <w:jc w:val="right"/>
              <w:rPr>
                <w:rFonts w:ascii="方正书宋_GBK" w:hAnsi="方正书宋_GBK" w:eastAsia="方正书宋_GBK" w:cs="方正书宋_GBK"/>
                <w:b/>
                <w:sz w:val="21"/>
              </w:rPr>
            </w:pPr>
          </w:p>
        </w:tc>
        <w:tc>
          <w:tcPr>
            <w:tcW w:w="851" w:type="dxa"/>
            <w:tcBorders>
              <w:top w:val="nil"/>
              <w:left w:val="nil"/>
              <w:bottom w:val="single" w:color="auto" w:sz="4" w:space="0"/>
              <w:right w:val="single" w:color="auto" w:sz="4" w:space="0"/>
            </w:tcBorders>
            <w:shd w:val="clear" w:color="auto" w:fill="auto"/>
            <w:vAlign w:val="center"/>
          </w:tcPr>
          <w:p w14:paraId="31267B5A">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093FAB00">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022665B1">
            <w:pPr>
              <w:jc w:val="right"/>
              <w:rPr>
                <w:rFonts w:ascii="方正书宋_GBK" w:hAnsi="方正书宋_GBK" w:eastAsia="方正书宋_GBK" w:cs="方正书宋_GBK"/>
                <w:b/>
                <w:sz w:val="21"/>
              </w:rPr>
            </w:pPr>
          </w:p>
        </w:tc>
        <w:tc>
          <w:tcPr>
            <w:tcW w:w="850" w:type="dxa"/>
            <w:tcBorders>
              <w:top w:val="nil"/>
              <w:left w:val="nil"/>
              <w:bottom w:val="single" w:color="auto" w:sz="4" w:space="0"/>
              <w:right w:val="single" w:color="auto" w:sz="4" w:space="0"/>
            </w:tcBorders>
            <w:shd w:val="clear" w:color="auto" w:fill="auto"/>
            <w:vAlign w:val="center"/>
          </w:tcPr>
          <w:p w14:paraId="7D12F639">
            <w:pPr>
              <w:jc w:val="right"/>
              <w:rPr>
                <w:rFonts w:ascii="方正书宋_GBK" w:hAnsi="方正书宋_GBK" w:eastAsia="方正书宋_GBK" w:cs="方正书宋_GBK"/>
                <w:b/>
                <w:sz w:val="21"/>
              </w:rPr>
            </w:pPr>
          </w:p>
        </w:tc>
        <w:tc>
          <w:tcPr>
            <w:tcW w:w="1559" w:type="dxa"/>
            <w:tcBorders>
              <w:top w:val="nil"/>
              <w:left w:val="nil"/>
              <w:bottom w:val="single" w:color="auto" w:sz="4" w:space="0"/>
              <w:right w:val="single" w:color="auto" w:sz="4" w:space="0"/>
            </w:tcBorders>
            <w:shd w:val="clear" w:color="auto" w:fill="auto"/>
            <w:vAlign w:val="center"/>
          </w:tcPr>
          <w:p w14:paraId="3C7BF6F9">
            <w:pPr>
              <w:jc w:val="right"/>
              <w:rPr>
                <w:rFonts w:ascii="方正书宋_GBK" w:hAnsi="方正书宋_GBK" w:eastAsia="方正书宋_GBK" w:cs="方正书宋_GBK"/>
                <w:b/>
                <w:sz w:val="21"/>
              </w:rPr>
            </w:pPr>
            <w:r>
              <w:rPr>
                <w:rFonts w:ascii="方正书宋_GBK" w:hAnsi="方正书宋_GBK" w:eastAsia="方正书宋_GBK" w:cs="方正书宋_GBK"/>
                <w:b/>
                <w:sz w:val="21"/>
              </w:rPr>
              <w:t>5.00</w:t>
            </w:r>
          </w:p>
        </w:tc>
      </w:tr>
      <w:tr w14:paraId="111CD607">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2588DC7">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040" w:type="dxa"/>
            <w:tcBorders>
              <w:top w:val="nil"/>
              <w:left w:val="nil"/>
              <w:bottom w:val="single" w:color="auto" w:sz="4" w:space="0"/>
              <w:right w:val="single" w:color="auto" w:sz="4" w:space="0"/>
            </w:tcBorders>
            <w:shd w:val="clear" w:color="auto" w:fill="auto"/>
            <w:vAlign w:val="center"/>
          </w:tcPr>
          <w:p w14:paraId="3522B744">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2369" w:type="dxa"/>
            <w:tcBorders>
              <w:top w:val="nil"/>
              <w:left w:val="nil"/>
              <w:bottom w:val="single" w:color="auto" w:sz="4" w:space="0"/>
              <w:right w:val="single" w:color="auto" w:sz="4" w:space="0"/>
            </w:tcBorders>
            <w:shd w:val="clear" w:color="auto" w:fill="auto"/>
            <w:vAlign w:val="center"/>
          </w:tcPr>
          <w:p w14:paraId="6ABDBC13">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992" w:type="dxa"/>
            <w:tcBorders>
              <w:top w:val="nil"/>
              <w:left w:val="nil"/>
              <w:bottom w:val="single" w:color="auto" w:sz="4" w:space="0"/>
              <w:right w:val="single" w:color="auto" w:sz="4" w:space="0"/>
            </w:tcBorders>
            <w:shd w:val="clear" w:color="auto" w:fill="auto"/>
            <w:vAlign w:val="center"/>
          </w:tcPr>
          <w:p w14:paraId="16489A3F">
            <w:pPr>
              <w:jc w:val="right"/>
              <w:rPr>
                <w:rFonts w:ascii="方正书宋_GBK" w:hAnsi="方正书宋_GBK" w:eastAsia="方正书宋_GBK" w:cs="方正书宋_GBK"/>
                <w:sz w:val="21"/>
              </w:rPr>
            </w:pPr>
            <w:r>
              <w:rPr>
                <w:rFonts w:ascii="方正书宋_GBK" w:hAnsi="方正书宋_GBK" w:eastAsia="方正书宋_GBK" w:cs="方正书宋_GBK"/>
                <w:sz w:val="21"/>
              </w:rPr>
              <w:t>109.40</w:t>
            </w:r>
          </w:p>
        </w:tc>
        <w:tc>
          <w:tcPr>
            <w:tcW w:w="1134" w:type="dxa"/>
            <w:tcBorders>
              <w:top w:val="nil"/>
              <w:left w:val="nil"/>
              <w:bottom w:val="single" w:color="auto" w:sz="4" w:space="0"/>
              <w:right w:val="single" w:color="auto" w:sz="4" w:space="0"/>
            </w:tcBorders>
            <w:shd w:val="clear" w:color="auto" w:fill="auto"/>
            <w:vAlign w:val="center"/>
          </w:tcPr>
          <w:p w14:paraId="58DDA22B">
            <w:pPr>
              <w:jc w:val="right"/>
              <w:rPr>
                <w:rFonts w:ascii="方正书宋_GBK" w:hAnsi="方正书宋_GBK" w:eastAsia="方正书宋_GBK" w:cs="方正书宋_GBK"/>
                <w:sz w:val="21"/>
              </w:rPr>
            </w:pPr>
            <w:r>
              <w:rPr>
                <w:rFonts w:ascii="方正书宋_GBK" w:hAnsi="方正书宋_GBK" w:eastAsia="方正书宋_GBK" w:cs="方正书宋_GBK"/>
                <w:sz w:val="21"/>
              </w:rPr>
              <w:t>104.40</w:t>
            </w:r>
          </w:p>
        </w:tc>
        <w:tc>
          <w:tcPr>
            <w:tcW w:w="992" w:type="dxa"/>
            <w:tcBorders>
              <w:top w:val="nil"/>
              <w:left w:val="nil"/>
              <w:bottom w:val="single" w:color="auto" w:sz="4" w:space="0"/>
              <w:right w:val="single" w:color="auto" w:sz="4" w:space="0"/>
            </w:tcBorders>
            <w:shd w:val="clear" w:color="auto" w:fill="auto"/>
            <w:vAlign w:val="center"/>
          </w:tcPr>
          <w:p w14:paraId="5FA9D4FB">
            <w:pPr>
              <w:jc w:val="right"/>
              <w:rPr>
                <w:rFonts w:ascii="方正书宋_GBK" w:hAnsi="方正书宋_GBK" w:eastAsia="方正书宋_GBK" w:cs="方正书宋_GBK"/>
                <w:sz w:val="21"/>
              </w:rPr>
            </w:pPr>
            <w:r>
              <w:rPr>
                <w:rFonts w:ascii="方正书宋_GBK" w:hAnsi="方正书宋_GBK" w:eastAsia="方正书宋_GBK" w:cs="方正书宋_GBK"/>
                <w:sz w:val="21"/>
              </w:rPr>
              <w:t>104.40</w:t>
            </w:r>
          </w:p>
        </w:tc>
        <w:tc>
          <w:tcPr>
            <w:tcW w:w="1134" w:type="dxa"/>
            <w:tcBorders>
              <w:top w:val="nil"/>
              <w:left w:val="nil"/>
              <w:bottom w:val="single" w:color="auto" w:sz="4" w:space="0"/>
              <w:right w:val="single" w:color="auto" w:sz="4" w:space="0"/>
            </w:tcBorders>
            <w:shd w:val="clear" w:color="auto" w:fill="auto"/>
            <w:vAlign w:val="center"/>
          </w:tcPr>
          <w:p w14:paraId="4575C5EF">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F5DA238">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1D3D06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558B65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F4012AA">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213EC9A">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AFE88C1">
            <w:pPr>
              <w:jc w:val="right"/>
              <w:rPr>
                <w:rFonts w:ascii="方正书宋_GBK" w:hAnsi="方正书宋_GBK" w:eastAsia="方正书宋_GBK" w:cs="方正书宋_GBK"/>
                <w:sz w:val="21"/>
              </w:rPr>
            </w:pPr>
            <w:r>
              <w:rPr>
                <w:rFonts w:ascii="方正书宋_GBK" w:hAnsi="方正书宋_GBK" w:eastAsia="方正书宋_GBK" w:cs="方正书宋_GBK"/>
                <w:sz w:val="21"/>
              </w:rPr>
              <w:t>5.00</w:t>
            </w:r>
          </w:p>
        </w:tc>
      </w:tr>
      <w:tr w14:paraId="483CC408">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334C8C4">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040" w:type="dxa"/>
            <w:tcBorders>
              <w:top w:val="nil"/>
              <w:left w:val="nil"/>
              <w:bottom w:val="single" w:color="auto" w:sz="4" w:space="0"/>
              <w:right w:val="single" w:color="auto" w:sz="4" w:space="0"/>
            </w:tcBorders>
            <w:shd w:val="clear" w:color="auto" w:fill="auto"/>
            <w:vAlign w:val="center"/>
          </w:tcPr>
          <w:p w14:paraId="27A7DDC0">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2369" w:type="dxa"/>
            <w:tcBorders>
              <w:top w:val="nil"/>
              <w:left w:val="nil"/>
              <w:bottom w:val="single" w:color="auto" w:sz="4" w:space="0"/>
              <w:right w:val="single" w:color="auto" w:sz="4" w:space="0"/>
            </w:tcBorders>
            <w:shd w:val="clear" w:color="auto" w:fill="auto"/>
            <w:vAlign w:val="center"/>
          </w:tcPr>
          <w:p w14:paraId="30CAF9A6">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992" w:type="dxa"/>
            <w:tcBorders>
              <w:top w:val="nil"/>
              <w:left w:val="nil"/>
              <w:bottom w:val="single" w:color="auto" w:sz="4" w:space="0"/>
              <w:right w:val="single" w:color="auto" w:sz="4" w:space="0"/>
            </w:tcBorders>
            <w:shd w:val="clear" w:color="auto" w:fill="auto"/>
            <w:vAlign w:val="center"/>
          </w:tcPr>
          <w:p w14:paraId="42052729">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134" w:type="dxa"/>
            <w:tcBorders>
              <w:top w:val="nil"/>
              <w:left w:val="nil"/>
              <w:bottom w:val="single" w:color="auto" w:sz="4" w:space="0"/>
              <w:right w:val="single" w:color="auto" w:sz="4" w:space="0"/>
            </w:tcBorders>
            <w:shd w:val="clear" w:color="auto" w:fill="auto"/>
            <w:vAlign w:val="center"/>
          </w:tcPr>
          <w:p w14:paraId="638FFEF1">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992" w:type="dxa"/>
            <w:tcBorders>
              <w:top w:val="nil"/>
              <w:left w:val="nil"/>
              <w:bottom w:val="single" w:color="auto" w:sz="4" w:space="0"/>
              <w:right w:val="single" w:color="auto" w:sz="4" w:space="0"/>
            </w:tcBorders>
            <w:shd w:val="clear" w:color="auto" w:fill="auto"/>
            <w:vAlign w:val="center"/>
          </w:tcPr>
          <w:p w14:paraId="66FBE831">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134" w:type="dxa"/>
            <w:tcBorders>
              <w:top w:val="nil"/>
              <w:left w:val="nil"/>
              <w:bottom w:val="single" w:color="auto" w:sz="4" w:space="0"/>
              <w:right w:val="single" w:color="auto" w:sz="4" w:space="0"/>
            </w:tcBorders>
            <w:shd w:val="clear" w:color="auto" w:fill="auto"/>
            <w:vAlign w:val="center"/>
          </w:tcPr>
          <w:p w14:paraId="1E457AAE">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6D9C17D">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E47B22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4999DB2">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57E8C10">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FEBC0E7">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C6B662F">
            <w:pPr>
              <w:jc w:val="right"/>
              <w:rPr>
                <w:rFonts w:ascii="方正书宋_GBK" w:hAnsi="方正书宋_GBK" w:eastAsia="方正书宋_GBK" w:cs="方正书宋_GBK"/>
                <w:sz w:val="21"/>
              </w:rPr>
            </w:pPr>
          </w:p>
        </w:tc>
      </w:tr>
      <w:tr w14:paraId="6FF8B183">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91039E6">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040" w:type="dxa"/>
            <w:tcBorders>
              <w:top w:val="nil"/>
              <w:left w:val="nil"/>
              <w:bottom w:val="single" w:color="auto" w:sz="4" w:space="0"/>
              <w:right w:val="single" w:color="auto" w:sz="4" w:space="0"/>
            </w:tcBorders>
            <w:shd w:val="clear" w:color="auto" w:fill="auto"/>
            <w:vAlign w:val="center"/>
          </w:tcPr>
          <w:p w14:paraId="19606FFA">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2369" w:type="dxa"/>
            <w:tcBorders>
              <w:top w:val="nil"/>
              <w:left w:val="nil"/>
              <w:bottom w:val="single" w:color="auto" w:sz="4" w:space="0"/>
              <w:right w:val="single" w:color="auto" w:sz="4" w:space="0"/>
            </w:tcBorders>
            <w:shd w:val="clear" w:color="auto" w:fill="auto"/>
            <w:vAlign w:val="center"/>
          </w:tcPr>
          <w:p w14:paraId="16B7CF83">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992" w:type="dxa"/>
            <w:tcBorders>
              <w:top w:val="nil"/>
              <w:left w:val="nil"/>
              <w:bottom w:val="single" w:color="auto" w:sz="4" w:space="0"/>
              <w:right w:val="single" w:color="auto" w:sz="4" w:space="0"/>
            </w:tcBorders>
            <w:shd w:val="clear" w:color="auto" w:fill="auto"/>
            <w:vAlign w:val="center"/>
          </w:tcPr>
          <w:p w14:paraId="0837550F">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134" w:type="dxa"/>
            <w:tcBorders>
              <w:top w:val="nil"/>
              <w:left w:val="nil"/>
              <w:bottom w:val="single" w:color="auto" w:sz="4" w:space="0"/>
              <w:right w:val="single" w:color="auto" w:sz="4" w:space="0"/>
            </w:tcBorders>
            <w:shd w:val="clear" w:color="auto" w:fill="auto"/>
            <w:vAlign w:val="center"/>
          </w:tcPr>
          <w:p w14:paraId="7F2129F3">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992" w:type="dxa"/>
            <w:tcBorders>
              <w:top w:val="nil"/>
              <w:left w:val="nil"/>
              <w:bottom w:val="single" w:color="auto" w:sz="4" w:space="0"/>
              <w:right w:val="single" w:color="auto" w:sz="4" w:space="0"/>
            </w:tcBorders>
            <w:shd w:val="clear" w:color="auto" w:fill="auto"/>
            <w:vAlign w:val="center"/>
          </w:tcPr>
          <w:p w14:paraId="18878ABE">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134" w:type="dxa"/>
            <w:tcBorders>
              <w:top w:val="nil"/>
              <w:left w:val="nil"/>
              <w:bottom w:val="single" w:color="auto" w:sz="4" w:space="0"/>
              <w:right w:val="single" w:color="auto" w:sz="4" w:space="0"/>
            </w:tcBorders>
            <w:shd w:val="clear" w:color="auto" w:fill="auto"/>
            <w:vAlign w:val="center"/>
          </w:tcPr>
          <w:p w14:paraId="581407C0">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A437BC2">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17B816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E12896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83C08EB">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76B0E83">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DCCE8F3">
            <w:pPr>
              <w:jc w:val="right"/>
              <w:rPr>
                <w:rFonts w:ascii="方正书宋_GBK" w:hAnsi="方正书宋_GBK" w:eastAsia="方正书宋_GBK" w:cs="方正书宋_GBK"/>
                <w:sz w:val="21"/>
              </w:rPr>
            </w:pPr>
          </w:p>
        </w:tc>
      </w:tr>
      <w:tr w14:paraId="4030BF7A">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0FACC64">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1040" w:type="dxa"/>
            <w:tcBorders>
              <w:top w:val="nil"/>
              <w:left w:val="nil"/>
              <w:bottom w:val="single" w:color="auto" w:sz="4" w:space="0"/>
              <w:right w:val="single" w:color="auto" w:sz="4" w:space="0"/>
            </w:tcBorders>
            <w:shd w:val="clear" w:color="auto" w:fill="auto"/>
            <w:vAlign w:val="center"/>
          </w:tcPr>
          <w:p w14:paraId="087C2DE5">
            <w:pPr>
              <w:jc w:val="both"/>
              <w:rPr>
                <w:rFonts w:ascii="方正书宋_GBK" w:hAnsi="方正书宋_GBK" w:eastAsia="方正书宋_GBK" w:cs="方正书宋_GBK"/>
                <w:sz w:val="21"/>
              </w:rPr>
            </w:pPr>
            <w:r>
              <w:rPr>
                <w:rFonts w:ascii="方正书宋_GBK" w:hAnsi="方正书宋_GBK" w:eastAsia="方正书宋_GBK" w:cs="方正书宋_GBK"/>
                <w:sz w:val="21"/>
              </w:rPr>
              <w:t>20830</w:t>
            </w:r>
          </w:p>
        </w:tc>
        <w:tc>
          <w:tcPr>
            <w:tcW w:w="2369" w:type="dxa"/>
            <w:tcBorders>
              <w:top w:val="nil"/>
              <w:left w:val="nil"/>
              <w:bottom w:val="single" w:color="auto" w:sz="4" w:space="0"/>
              <w:right w:val="single" w:color="auto" w:sz="4" w:space="0"/>
            </w:tcBorders>
            <w:shd w:val="clear" w:color="auto" w:fill="auto"/>
            <w:vAlign w:val="center"/>
          </w:tcPr>
          <w:p w14:paraId="05538622">
            <w:pPr>
              <w:jc w:val="both"/>
              <w:rPr>
                <w:rFonts w:ascii="方正书宋_GBK" w:hAnsi="方正书宋_GBK" w:eastAsia="方正书宋_GBK" w:cs="方正书宋_GBK"/>
                <w:sz w:val="21"/>
              </w:rPr>
            </w:pPr>
            <w:r>
              <w:rPr>
                <w:rFonts w:ascii="方正书宋_GBK" w:hAnsi="方正书宋_GBK" w:eastAsia="方正书宋_GBK" w:cs="方正书宋_GBK"/>
                <w:sz w:val="21"/>
              </w:rPr>
              <w:t>财政代缴社会保险费支出</w:t>
            </w:r>
          </w:p>
        </w:tc>
        <w:tc>
          <w:tcPr>
            <w:tcW w:w="992" w:type="dxa"/>
            <w:tcBorders>
              <w:top w:val="nil"/>
              <w:left w:val="nil"/>
              <w:bottom w:val="single" w:color="auto" w:sz="4" w:space="0"/>
              <w:right w:val="single" w:color="auto" w:sz="4" w:space="0"/>
            </w:tcBorders>
            <w:shd w:val="clear" w:color="auto" w:fill="auto"/>
            <w:vAlign w:val="center"/>
          </w:tcPr>
          <w:p w14:paraId="143AFA62">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1134" w:type="dxa"/>
            <w:tcBorders>
              <w:top w:val="nil"/>
              <w:left w:val="nil"/>
              <w:bottom w:val="single" w:color="auto" w:sz="4" w:space="0"/>
              <w:right w:val="single" w:color="auto" w:sz="4" w:space="0"/>
            </w:tcBorders>
            <w:shd w:val="clear" w:color="auto" w:fill="auto"/>
            <w:vAlign w:val="center"/>
          </w:tcPr>
          <w:p w14:paraId="5A2E94FC">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992" w:type="dxa"/>
            <w:tcBorders>
              <w:top w:val="nil"/>
              <w:left w:val="nil"/>
              <w:bottom w:val="single" w:color="auto" w:sz="4" w:space="0"/>
              <w:right w:val="single" w:color="auto" w:sz="4" w:space="0"/>
            </w:tcBorders>
            <w:shd w:val="clear" w:color="auto" w:fill="auto"/>
            <w:vAlign w:val="center"/>
          </w:tcPr>
          <w:p w14:paraId="56E52C58">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1134" w:type="dxa"/>
            <w:tcBorders>
              <w:top w:val="nil"/>
              <w:left w:val="nil"/>
              <w:bottom w:val="single" w:color="auto" w:sz="4" w:space="0"/>
              <w:right w:val="single" w:color="auto" w:sz="4" w:space="0"/>
            </w:tcBorders>
            <w:shd w:val="clear" w:color="auto" w:fill="auto"/>
            <w:vAlign w:val="center"/>
          </w:tcPr>
          <w:p w14:paraId="4E3810D7">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CAFE01C">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FB5E7E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7AFA4F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A1176F5">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C68977C">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0D7C53F">
            <w:pPr>
              <w:jc w:val="right"/>
              <w:rPr>
                <w:rFonts w:ascii="方正书宋_GBK" w:hAnsi="方正书宋_GBK" w:eastAsia="方正书宋_GBK" w:cs="方正书宋_GBK"/>
                <w:sz w:val="21"/>
              </w:rPr>
            </w:pPr>
          </w:p>
        </w:tc>
      </w:tr>
      <w:tr w14:paraId="28428970">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7706800">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1040" w:type="dxa"/>
            <w:tcBorders>
              <w:top w:val="nil"/>
              <w:left w:val="nil"/>
              <w:bottom w:val="single" w:color="auto" w:sz="4" w:space="0"/>
              <w:right w:val="single" w:color="auto" w:sz="4" w:space="0"/>
            </w:tcBorders>
            <w:shd w:val="clear" w:color="auto" w:fill="auto"/>
            <w:vAlign w:val="center"/>
          </w:tcPr>
          <w:p w14:paraId="4241675C">
            <w:pPr>
              <w:jc w:val="both"/>
              <w:rPr>
                <w:rFonts w:ascii="方正书宋_GBK" w:hAnsi="方正书宋_GBK" w:eastAsia="方正书宋_GBK" w:cs="方正书宋_GBK"/>
                <w:sz w:val="21"/>
              </w:rPr>
            </w:pPr>
            <w:r>
              <w:rPr>
                <w:rFonts w:ascii="方正书宋_GBK" w:hAnsi="方正书宋_GBK" w:eastAsia="方正书宋_GBK" w:cs="方正书宋_GBK"/>
                <w:sz w:val="21"/>
              </w:rPr>
              <w:t>2083099</w:t>
            </w:r>
          </w:p>
        </w:tc>
        <w:tc>
          <w:tcPr>
            <w:tcW w:w="2369" w:type="dxa"/>
            <w:tcBorders>
              <w:top w:val="nil"/>
              <w:left w:val="nil"/>
              <w:bottom w:val="single" w:color="auto" w:sz="4" w:space="0"/>
              <w:right w:val="single" w:color="auto" w:sz="4" w:space="0"/>
            </w:tcBorders>
            <w:shd w:val="clear" w:color="auto" w:fill="auto"/>
            <w:vAlign w:val="center"/>
          </w:tcPr>
          <w:p w14:paraId="530BE573">
            <w:pPr>
              <w:jc w:val="both"/>
              <w:rPr>
                <w:rFonts w:ascii="方正书宋_GBK" w:hAnsi="方正书宋_GBK" w:eastAsia="方正书宋_GBK" w:cs="方正书宋_GBK"/>
                <w:sz w:val="21"/>
              </w:rPr>
            </w:pPr>
            <w:r>
              <w:rPr>
                <w:rFonts w:ascii="方正书宋_GBK" w:hAnsi="方正书宋_GBK" w:eastAsia="方正书宋_GBK" w:cs="方正书宋_GBK"/>
                <w:sz w:val="21"/>
              </w:rPr>
              <w:t>财政代缴其他社会保险费支出</w:t>
            </w:r>
          </w:p>
        </w:tc>
        <w:tc>
          <w:tcPr>
            <w:tcW w:w="992" w:type="dxa"/>
            <w:tcBorders>
              <w:top w:val="nil"/>
              <w:left w:val="nil"/>
              <w:bottom w:val="single" w:color="auto" w:sz="4" w:space="0"/>
              <w:right w:val="single" w:color="auto" w:sz="4" w:space="0"/>
            </w:tcBorders>
            <w:shd w:val="clear" w:color="auto" w:fill="auto"/>
            <w:vAlign w:val="center"/>
          </w:tcPr>
          <w:p w14:paraId="12244A6C">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1134" w:type="dxa"/>
            <w:tcBorders>
              <w:top w:val="nil"/>
              <w:left w:val="nil"/>
              <w:bottom w:val="single" w:color="auto" w:sz="4" w:space="0"/>
              <w:right w:val="single" w:color="auto" w:sz="4" w:space="0"/>
            </w:tcBorders>
            <w:shd w:val="clear" w:color="auto" w:fill="auto"/>
            <w:vAlign w:val="center"/>
          </w:tcPr>
          <w:p w14:paraId="2872BA1A">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992" w:type="dxa"/>
            <w:tcBorders>
              <w:top w:val="nil"/>
              <w:left w:val="nil"/>
              <w:bottom w:val="single" w:color="auto" w:sz="4" w:space="0"/>
              <w:right w:val="single" w:color="auto" w:sz="4" w:space="0"/>
            </w:tcBorders>
            <w:shd w:val="clear" w:color="auto" w:fill="auto"/>
            <w:vAlign w:val="center"/>
          </w:tcPr>
          <w:p w14:paraId="77E2BB5C">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1134" w:type="dxa"/>
            <w:tcBorders>
              <w:top w:val="nil"/>
              <w:left w:val="nil"/>
              <w:bottom w:val="single" w:color="auto" w:sz="4" w:space="0"/>
              <w:right w:val="single" w:color="auto" w:sz="4" w:space="0"/>
            </w:tcBorders>
            <w:shd w:val="clear" w:color="auto" w:fill="auto"/>
            <w:vAlign w:val="center"/>
          </w:tcPr>
          <w:p w14:paraId="65BDBF19">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1D40016">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0914FA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9191E9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D2DCFA8">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73F3D4F">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AF9E1DE">
            <w:pPr>
              <w:jc w:val="right"/>
              <w:rPr>
                <w:rFonts w:ascii="方正书宋_GBK" w:hAnsi="方正书宋_GBK" w:eastAsia="方正书宋_GBK" w:cs="方正书宋_GBK"/>
                <w:sz w:val="21"/>
              </w:rPr>
            </w:pPr>
          </w:p>
        </w:tc>
      </w:tr>
      <w:tr w14:paraId="07FD638E">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071D740">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1040" w:type="dxa"/>
            <w:tcBorders>
              <w:top w:val="nil"/>
              <w:left w:val="nil"/>
              <w:bottom w:val="single" w:color="auto" w:sz="4" w:space="0"/>
              <w:right w:val="single" w:color="auto" w:sz="4" w:space="0"/>
            </w:tcBorders>
            <w:shd w:val="clear" w:color="auto" w:fill="auto"/>
            <w:vAlign w:val="center"/>
          </w:tcPr>
          <w:p w14:paraId="706E7CEF">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2369" w:type="dxa"/>
            <w:tcBorders>
              <w:top w:val="nil"/>
              <w:left w:val="nil"/>
              <w:bottom w:val="single" w:color="auto" w:sz="4" w:space="0"/>
              <w:right w:val="single" w:color="auto" w:sz="4" w:space="0"/>
            </w:tcBorders>
            <w:shd w:val="clear" w:color="auto" w:fill="auto"/>
            <w:vAlign w:val="center"/>
          </w:tcPr>
          <w:p w14:paraId="6EB8EC52">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62EEDE93">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c>
          <w:tcPr>
            <w:tcW w:w="1134" w:type="dxa"/>
            <w:tcBorders>
              <w:top w:val="nil"/>
              <w:left w:val="nil"/>
              <w:bottom w:val="single" w:color="auto" w:sz="4" w:space="0"/>
              <w:right w:val="single" w:color="auto" w:sz="4" w:space="0"/>
            </w:tcBorders>
            <w:shd w:val="clear" w:color="auto" w:fill="auto"/>
            <w:vAlign w:val="center"/>
          </w:tcPr>
          <w:p w14:paraId="30BBDCC0">
            <w:pPr>
              <w:jc w:val="right"/>
              <w:rPr>
                <w:rFonts w:ascii="方正书宋_GBK" w:hAnsi="方正书宋_GBK" w:eastAsia="方正书宋_GBK" w:cs="方正书宋_GBK"/>
                <w:sz w:val="21"/>
              </w:rPr>
            </w:pPr>
            <w:r>
              <w:rPr>
                <w:rFonts w:ascii="方正书宋_GBK" w:hAnsi="方正书宋_GBK" w:eastAsia="方正书宋_GBK" w:cs="方正书宋_GBK"/>
                <w:sz w:val="21"/>
              </w:rPr>
              <w:t>6.00</w:t>
            </w:r>
          </w:p>
        </w:tc>
        <w:tc>
          <w:tcPr>
            <w:tcW w:w="992" w:type="dxa"/>
            <w:tcBorders>
              <w:top w:val="nil"/>
              <w:left w:val="nil"/>
              <w:bottom w:val="single" w:color="auto" w:sz="4" w:space="0"/>
              <w:right w:val="single" w:color="auto" w:sz="4" w:space="0"/>
            </w:tcBorders>
            <w:shd w:val="clear" w:color="auto" w:fill="auto"/>
            <w:vAlign w:val="center"/>
          </w:tcPr>
          <w:p w14:paraId="0A6D1D39">
            <w:pPr>
              <w:jc w:val="right"/>
              <w:rPr>
                <w:rFonts w:ascii="方正书宋_GBK" w:hAnsi="方正书宋_GBK" w:eastAsia="方正书宋_GBK" w:cs="方正书宋_GBK"/>
                <w:sz w:val="21"/>
              </w:rPr>
            </w:pPr>
            <w:r>
              <w:rPr>
                <w:rFonts w:ascii="方正书宋_GBK" w:hAnsi="方正书宋_GBK" w:eastAsia="方正书宋_GBK" w:cs="方正书宋_GBK"/>
                <w:sz w:val="21"/>
              </w:rPr>
              <w:t>6.00</w:t>
            </w:r>
          </w:p>
        </w:tc>
        <w:tc>
          <w:tcPr>
            <w:tcW w:w="1134" w:type="dxa"/>
            <w:tcBorders>
              <w:top w:val="nil"/>
              <w:left w:val="nil"/>
              <w:bottom w:val="single" w:color="auto" w:sz="4" w:space="0"/>
              <w:right w:val="single" w:color="auto" w:sz="4" w:space="0"/>
            </w:tcBorders>
            <w:shd w:val="clear" w:color="auto" w:fill="auto"/>
            <w:vAlign w:val="center"/>
          </w:tcPr>
          <w:p w14:paraId="1423ED41">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09DBEB9">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C93636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A8E5DC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3D8FFF2">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431871D">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014AF4F">
            <w:pPr>
              <w:jc w:val="right"/>
              <w:rPr>
                <w:rFonts w:ascii="方正书宋_GBK" w:hAnsi="方正书宋_GBK" w:eastAsia="方正书宋_GBK" w:cs="方正书宋_GBK"/>
                <w:sz w:val="21"/>
              </w:rPr>
            </w:pPr>
            <w:r>
              <w:rPr>
                <w:rFonts w:ascii="方正书宋_GBK" w:hAnsi="方正书宋_GBK" w:eastAsia="方正书宋_GBK" w:cs="方正书宋_GBK"/>
                <w:sz w:val="21"/>
              </w:rPr>
              <w:t>5.00</w:t>
            </w:r>
          </w:p>
        </w:tc>
      </w:tr>
      <w:tr w14:paraId="1EE5FB88">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956E0FE">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1040" w:type="dxa"/>
            <w:tcBorders>
              <w:top w:val="nil"/>
              <w:left w:val="nil"/>
              <w:bottom w:val="single" w:color="auto" w:sz="4" w:space="0"/>
              <w:right w:val="single" w:color="auto" w:sz="4" w:space="0"/>
            </w:tcBorders>
            <w:shd w:val="clear" w:color="auto" w:fill="auto"/>
            <w:vAlign w:val="center"/>
          </w:tcPr>
          <w:p w14:paraId="3271023B">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2369" w:type="dxa"/>
            <w:tcBorders>
              <w:top w:val="nil"/>
              <w:left w:val="nil"/>
              <w:bottom w:val="single" w:color="auto" w:sz="4" w:space="0"/>
              <w:right w:val="single" w:color="auto" w:sz="4" w:space="0"/>
            </w:tcBorders>
            <w:shd w:val="clear" w:color="auto" w:fill="auto"/>
            <w:vAlign w:val="center"/>
          </w:tcPr>
          <w:p w14:paraId="304875D1">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48DA53B6">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c>
          <w:tcPr>
            <w:tcW w:w="1134" w:type="dxa"/>
            <w:tcBorders>
              <w:top w:val="nil"/>
              <w:left w:val="nil"/>
              <w:bottom w:val="single" w:color="auto" w:sz="4" w:space="0"/>
              <w:right w:val="single" w:color="auto" w:sz="4" w:space="0"/>
            </w:tcBorders>
            <w:shd w:val="clear" w:color="auto" w:fill="auto"/>
            <w:vAlign w:val="center"/>
          </w:tcPr>
          <w:p w14:paraId="6CD1D31C">
            <w:pPr>
              <w:jc w:val="right"/>
              <w:rPr>
                <w:rFonts w:ascii="方正书宋_GBK" w:hAnsi="方正书宋_GBK" w:eastAsia="方正书宋_GBK" w:cs="方正书宋_GBK"/>
                <w:sz w:val="21"/>
              </w:rPr>
            </w:pPr>
            <w:r>
              <w:rPr>
                <w:rFonts w:ascii="方正书宋_GBK" w:hAnsi="方正书宋_GBK" w:eastAsia="方正书宋_GBK" w:cs="方正书宋_GBK"/>
                <w:sz w:val="21"/>
              </w:rPr>
              <w:t>6.00</w:t>
            </w:r>
          </w:p>
        </w:tc>
        <w:tc>
          <w:tcPr>
            <w:tcW w:w="992" w:type="dxa"/>
            <w:tcBorders>
              <w:top w:val="nil"/>
              <w:left w:val="nil"/>
              <w:bottom w:val="single" w:color="auto" w:sz="4" w:space="0"/>
              <w:right w:val="single" w:color="auto" w:sz="4" w:space="0"/>
            </w:tcBorders>
            <w:shd w:val="clear" w:color="auto" w:fill="auto"/>
            <w:vAlign w:val="center"/>
          </w:tcPr>
          <w:p w14:paraId="1888415B">
            <w:pPr>
              <w:jc w:val="right"/>
              <w:rPr>
                <w:rFonts w:ascii="方正书宋_GBK" w:hAnsi="方正书宋_GBK" w:eastAsia="方正书宋_GBK" w:cs="方正书宋_GBK"/>
                <w:sz w:val="21"/>
              </w:rPr>
            </w:pPr>
            <w:r>
              <w:rPr>
                <w:rFonts w:ascii="方正书宋_GBK" w:hAnsi="方正书宋_GBK" w:eastAsia="方正书宋_GBK" w:cs="方正书宋_GBK"/>
                <w:sz w:val="21"/>
              </w:rPr>
              <w:t>6.00</w:t>
            </w:r>
          </w:p>
        </w:tc>
        <w:tc>
          <w:tcPr>
            <w:tcW w:w="1134" w:type="dxa"/>
            <w:tcBorders>
              <w:top w:val="nil"/>
              <w:left w:val="nil"/>
              <w:bottom w:val="single" w:color="auto" w:sz="4" w:space="0"/>
              <w:right w:val="single" w:color="auto" w:sz="4" w:space="0"/>
            </w:tcBorders>
            <w:shd w:val="clear" w:color="auto" w:fill="auto"/>
            <w:vAlign w:val="center"/>
          </w:tcPr>
          <w:p w14:paraId="2BD275B9">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6DDD718">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3342908">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CCE66E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86F1CBD">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3F1EADF">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B0D8E45">
            <w:pPr>
              <w:jc w:val="right"/>
              <w:rPr>
                <w:rFonts w:ascii="方正书宋_GBK" w:hAnsi="方正书宋_GBK" w:eastAsia="方正书宋_GBK" w:cs="方正书宋_GBK"/>
                <w:sz w:val="21"/>
              </w:rPr>
            </w:pPr>
            <w:r>
              <w:rPr>
                <w:rFonts w:ascii="方正书宋_GBK" w:hAnsi="方正书宋_GBK" w:eastAsia="方正书宋_GBK" w:cs="方正书宋_GBK"/>
                <w:sz w:val="21"/>
              </w:rPr>
              <w:t>5.00</w:t>
            </w:r>
          </w:p>
        </w:tc>
      </w:tr>
      <w:tr w14:paraId="2F96A15C">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C5F9BCF">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1040" w:type="dxa"/>
            <w:tcBorders>
              <w:top w:val="nil"/>
              <w:left w:val="nil"/>
              <w:bottom w:val="single" w:color="auto" w:sz="4" w:space="0"/>
              <w:right w:val="single" w:color="auto" w:sz="4" w:space="0"/>
            </w:tcBorders>
            <w:shd w:val="clear" w:color="auto" w:fill="auto"/>
            <w:vAlign w:val="center"/>
          </w:tcPr>
          <w:p w14:paraId="101AF713">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2369" w:type="dxa"/>
            <w:tcBorders>
              <w:top w:val="nil"/>
              <w:left w:val="nil"/>
              <w:bottom w:val="single" w:color="auto" w:sz="4" w:space="0"/>
              <w:right w:val="single" w:color="auto" w:sz="4" w:space="0"/>
            </w:tcBorders>
            <w:shd w:val="clear" w:color="auto" w:fill="auto"/>
            <w:vAlign w:val="center"/>
          </w:tcPr>
          <w:p w14:paraId="0533B265">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992" w:type="dxa"/>
            <w:tcBorders>
              <w:top w:val="nil"/>
              <w:left w:val="nil"/>
              <w:bottom w:val="single" w:color="auto" w:sz="4" w:space="0"/>
              <w:right w:val="single" w:color="auto" w:sz="4" w:space="0"/>
            </w:tcBorders>
            <w:shd w:val="clear" w:color="auto" w:fill="auto"/>
            <w:vAlign w:val="center"/>
          </w:tcPr>
          <w:p w14:paraId="1ADECF1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4875.10</w:t>
            </w:r>
          </w:p>
        </w:tc>
        <w:tc>
          <w:tcPr>
            <w:tcW w:w="1134" w:type="dxa"/>
            <w:tcBorders>
              <w:top w:val="nil"/>
              <w:left w:val="nil"/>
              <w:bottom w:val="single" w:color="auto" w:sz="4" w:space="0"/>
              <w:right w:val="single" w:color="auto" w:sz="4" w:space="0"/>
            </w:tcBorders>
            <w:shd w:val="clear" w:color="auto" w:fill="auto"/>
            <w:vAlign w:val="center"/>
          </w:tcPr>
          <w:p w14:paraId="37243C4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4875.10</w:t>
            </w:r>
          </w:p>
        </w:tc>
        <w:tc>
          <w:tcPr>
            <w:tcW w:w="992" w:type="dxa"/>
            <w:tcBorders>
              <w:top w:val="nil"/>
              <w:left w:val="nil"/>
              <w:bottom w:val="single" w:color="auto" w:sz="4" w:space="0"/>
              <w:right w:val="single" w:color="auto" w:sz="4" w:space="0"/>
            </w:tcBorders>
            <w:shd w:val="clear" w:color="auto" w:fill="auto"/>
            <w:vAlign w:val="center"/>
          </w:tcPr>
          <w:p w14:paraId="11E4002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4875.10</w:t>
            </w:r>
          </w:p>
        </w:tc>
        <w:tc>
          <w:tcPr>
            <w:tcW w:w="1134" w:type="dxa"/>
            <w:tcBorders>
              <w:top w:val="nil"/>
              <w:left w:val="nil"/>
              <w:bottom w:val="single" w:color="auto" w:sz="4" w:space="0"/>
              <w:right w:val="single" w:color="auto" w:sz="4" w:space="0"/>
            </w:tcBorders>
            <w:shd w:val="clear" w:color="auto" w:fill="auto"/>
            <w:vAlign w:val="center"/>
          </w:tcPr>
          <w:p w14:paraId="5BE41D64">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90D32C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859BA1E">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7B07FD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CA9FA63">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0F5FAF3">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027622C">
            <w:pPr>
              <w:jc w:val="right"/>
              <w:rPr>
                <w:rFonts w:ascii="方正书宋_GBK" w:hAnsi="方正书宋_GBK" w:eastAsia="方正书宋_GBK" w:cs="方正书宋_GBK"/>
                <w:sz w:val="21"/>
              </w:rPr>
            </w:pPr>
          </w:p>
        </w:tc>
      </w:tr>
      <w:tr w14:paraId="087613AB">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53122FB">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1040" w:type="dxa"/>
            <w:tcBorders>
              <w:top w:val="nil"/>
              <w:left w:val="nil"/>
              <w:bottom w:val="single" w:color="auto" w:sz="4" w:space="0"/>
              <w:right w:val="single" w:color="auto" w:sz="4" w:space="0"/>
            </w:tcBorders>
            <w:shd w:val="clear" w:color="auto" w:fill="auto"/>
            <w:vAlign w:val="center"/>
          </w:tcPr>
          <w:p w14:paraId="63DF24A9">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2369" w:type="dxa"/>
            <w:tcBorders>
              <w:top w:val="nil"/>
              <w:left w:val="nil"/>
              <w:bottom w:val="single" w:color="auto" w:sz="4" w:space="0"/>
              <w:right w:val="single" w:color="auto" w:sz="4" w:space="0"/>
            </w:tcBorders>
            <w:shd w:val="clear" w:color="auto" w:fill="auto"/>
            <w:vAlign w:val="center"/>
          </w:tcPr>
          <w:p w14:paraId="2BD25EE2">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992" w:type="dxa"/>
            <w:tcBorders>
              <w:top w:val="nil"/>
              <w:left w:val="nil"/>
              <w:bottom w:val="single" w:color="auto" w:sz="4" w:space="0"/>
              <w:right w:val="single" w:color="auto" w:sz="4" w:space="0"/>
            </w:tcBorders>
            <w:shd w:val="clear" w:color="auto" w:fill="auto"/>
            <w:vAlign w:val="center"/>
          </w:tcPr>
          <w:p w14:paraId="31A52C96">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134" w:type="dxa"/>
            <w:tcBorders>
              <w:top w:val="nil"/>
              <w:left w:val="nil"/>
              <w:bottom w:val="single" w:color="auto" w:sz="4" w:space="0"/>
              <w:right w:val="single" w:color="auto" w:sz="4" w:space="0"/>
            </w:tcBorders>
            <w:shd w:val="clear" w:color="auto" w:fill="auto"/>
            <w:vAlign w:val="center"/>
          </w:tcPr>
          <w:p w14:paraId="6EEF3A43">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992" w:type="dxa"/>
            <w:tcBorders>
              <w:top w:val="nil"/>
              <w:left w:val="nil"/>
              <w:bottom w:val="single" w:color="auto" w:sz="4" w:space="0"/>
              <w:right w:val="single" w:color="auto" w:sz="4" w:space="0"/>
            </w:tcBorders>
            <w:shd w:val="clear" w:color="auto" w:fill="auto"/>
            <w:vAlign w:val="center"/>
          </w:tcPr>
          <w:p w14:paraId="7CD1EF05">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134" w:type="dxa"/>
            <w:tcBorders>
              <w:top w:val="nil"/>
              <w:left w:val="nil"/>
              <w:bottom w:val="single" w:color="auto" w:sz="4" w:space="0"/>
              <w:right w:val="single" w:color="auto" w:sz="4" w:space="0"/>
            </w:tcBorders>
            <w:shd w:val="clear" w:color="auto" w:fill="auto"/>
            <w:vAlign w:val="center"/>
          </w:tcPr>
          <w:p w14:paraId="24FA6647">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892BB7B">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2FB035E">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03F4738">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DEBF57C">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7C9F459">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4EF2F54">
            <w:pPr>
              <w:jc w:val="right"/>
              <w:rPr>
                <w:rFonts w:ascii="方正书宋_GBK" w:hAnsi="方正书宋_GBK" w:eastAsia="方正书宋_GBK" w:cs="方正书宋_GBK"/>
                <w:sz w:val="21"/>
              </w:rPr>
            </w:pPr>
          </w:p>
        </w:tc>
      </w:tr>
      <w:tr w14:paraId="067535D2">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777DDA3">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1040" w:type="dxa"/>
            <w:tcBorders>
              <w:top w:val="nil"/>
              <w:left w:val="nil"/>
              <w:bottom w:val="single" w:color="auto" w:sz="4" w:space="0"/>
              <w:right w:val="single" w:color="auto" w:sz="4" w:space="0"/>
            </w:tcBorders>
            <w:shd w:val="clear" w:color="auto" w:fill="auto"/>
            <w:vAlign w:val="center"/>
          </w:tcPr>
          <w:p w14:paraId="4090A6A4">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2369" w:type="dxa"/>
            <w:tcBorders>
              <w:top w:val="nil"/>
              <w:left w:val="nil"/>
              <w:bottom w:val="single" w:color="auto" w:sz="4" w:space="0"/>
              <w:right w:val="single" w:color="auto" w:sz="4" w:space="0"/>
            </w:tcBorders>
            <w:shd w:val="clear" w:color="auto" w:fill="auto"/>
            <w:vAlign w:val="center"/>
          </w:tcPr>
          <w:p w14:paraId="4AF5CB77">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992" w:type="dxa"/>
            <w:tcBorders>
              <w:top w:val="nil"/>
              <w:left w:val="nil"/>
              <w:bottom w:val="single" w:color="auto" w:sz="4" w:space="0"/>
              <w:right w:val="single" w:color="auto" w:sz="4" w:space="0"/>
            </w:tcBorders>
            <w:shd w:val="clear" w:color="auto" w:fill="auto"/>
            <w:vAlign w:val="center"/>
          </w:tcPr>
          <w:p w14:paraId="678EB59A">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134" w:type="dxa"/>
            <w:tcBorders>
              <w:top w:val="nil"/>
              <w:left w:val="nil"/>
              <w:bottom w:val="single" w:color="auto" w:sz="4" w:space="0"/>
              <w:right w:val="single" w:color="auto" w:sz="4" w:space="0"/>
            </w:tcBorders>
            <w:shd w:val="clear" w:color="auto" w:fill="auto"/>
            <w:vAlign w:val="center"/>
          </w:tcPr>
          <w:p w14:paraId="1C8A4423">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992" w:type="dxa"/>
            <w:tcBorders>
              <w:top w:val="nil"/>
              <w:left w:val="nil"/>
              <w:bottom w:val="single" w:color="auto" w:sz="4" w:space="0"/>
              <w:right w:val="single" w:color="auto" w:sz="4" w:space="0"/>
            </w:tcBorders>
            <w:shd w:val="clear" w:color="auto" w:fill="auto"/>
            <w:vAlign w:val="center"/>
          </w:tcPr>
          <w:p w14:paraId="629D92AD">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134" w:type="dxa"/>
            <w:tcBorders>
              <w:top w:val="nil"/>
              <w:left w:val="nil"/>
              <w:bottom w:val="single" w:color="auto" w:sz="4" w:space="0"/>
              <w:right w:val="single" w:color="auto" w:sz="4" w:space="0"/>
            </w:tcBorders>
            <w:shd w:val="clear" w:color="auto" w:fill="auto"/>
            <w:vAlign w:val="center"/>
          </w:tcPr>
          <w:p w14:paraId="416299AC">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7C833B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21B7F7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E7506E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4797302">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A6EC1D2">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20E98AE">
            <w:pPr>
              <w:jc w:val="right"/>
              <w:rPr>
                <w:rFonts w:ascii="方正书宋_GBK" w:hAnsi="方正书宋_GBK" w:eastAsia="方正书宋_GBK" w:cs="方正书宋_GBK"/>
                <w:sz w:val="21"/>
              </w:rPr>
            </w:pPr>
          </w:p>
        </w:tc>
      </w:tr>
      <w:tr w14:paraId="6CD5AEFB">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5AF5DB9">
            <w:pPr>
              <w:jc w:val="center"/>
              <w:rPr>
                <w:rFonts w:ascii="方正书宋_GBK" w:hAnsi="方正书宋_GBK" w:eastAsia="方正书宋_GBK" w:cs="方正书宋_GBK"/>
                <w:sz w:val="21"/>
              </w:rPr>
            </w:pPr>
            <w:r>
              <w:rPr>
                <w:rFonts w:ascii="方正书宋_GBK" w:hAnsi="方正书宋_GBK" w:eastAsia="方正书宋_GBK" w:cs="方正书宋_GBK"/>
                <w:sz w:val="21"/>
              </w:rPr>
              <w:t>12</w:t>
            </w:r>
          </w:p>
        </w:tc>
        <w:tc>
          <w:tcPr>
            <w:tcW w:w="1040" w:type="dxa"/>
            <w:tcBorders>
              <w:top w:val="nil"/>
              <w:left w:val="nil"/>
              <w:bottom w:val="single" w:color="auto" w:sz="4" w:space="0"/>
              <w:right w:val="single" w:color="auto" w:sz="4" w:space="0"/>
            </w:tcBorders>
            <w:shd w:val="clear" w:color="auto" w:fill="auto"/>
            <w:vAlign w:val="center"/>
          </w:tcPr>
          <w:p w14:paraId="7317E64F">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2369" w:type="dxa"/>
            <w:tcBorders>
              <w:top w:val="nil"/>
              <w:left w:val="nil"/>
              <w:bottom w:val="single" w:color="auto" w:sz="4" w:space="0"/>
              <w:right w:val="single" w:color="auto" w:sz="4" w:space="0"/>
            </w:tcBorders>
            <w:shd w:val="clear" w:color="auto" w:fill="auto"/>
            <w:vAlign w:val="center"/>
          </w:tcPr>
          <w:p w14:paraId="756B1A03">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62B4A92A">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1134" w:type="dxa"/>
            <w:tcBorders>
              <w:top w:val="nil"/>
              <w:left w:val="nil"/>
              <w:bottom w:val="single" w:color="auto" w:sz="4" w:space="0"/>
              <w:right w:val="single" w:color="auto" w:sz="4" w:space="0"/>
            </w:tcBorders>
            <w:shd w:val="clear" w:color="auto" w:fill="auto"/>
            <w:vAlign w:val="center"/>
          </w:tcPr>
          <w:p w14:paraId="7B2F5DE7">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992" w:type="dxa"/>
            <w:tcBorders>
              <w:top w:val="nil"/>
              <w:left w:val="nil"/>
              <w:bottom w:val="single" w:color="auto" w:sz="4" w:space="0"/>
              <w:right w:val="single" w:color="auto" w:sz="4" w:space="0"/>
            </w:tcBorders>
            <w:shd w:val="clear" w:color="auto" w:fill="auto"/>
            <w:vAlign w:val="center"/>
          </w:tcPr>
          <w:p w14:paraId="0608C9D9">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1134" w:type="dxa"/>
            <w:tcBorders>
              <w:top w:val="nil"/>
              <w:left w:val="nil"/>
              <w:bottom w:val="single" w:color="auto" w:sz="4" w:space="0"/>
              <w:right w:val="single" w:color="auto" w:sz="4" w:space="0"/>
            </w:tcBorders>
            <w:shd w:val="clear" w:color="auto" w:fill="auto"/>
            <w:vAlign w:val="center"/>
          </w:tcPr>
          <w:p w14:paraId="54DF8E6F">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FD4F127">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6CF1CD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9F1E87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76DCA81">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DB0D802">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4E61E64">
            <w:pPr>
              <w:jc w:val="right"/>
              <w:rPr>
                <w:rFonts w:ascii="方正书宋_GBK" w:hAnsi="方正书宋_GBK" w:eastAsia="方正书宋_GBK" w:cs="方正书宋_GBK"/>
                <w:sz w:val="21"/>
              </w:rPr>
            </w:pPr>
          </w:p>
        </w:tc>
      </w:tr>
      <w:tr w14:paraId="7B19FDC5">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9866BC7">
            <w:pPr>
              <w:jc w:val="center"/>
              <w:rPr>
                <w:rFonts w:ascii="方正书宋_GBK" w:hAnsi="方正书宋_GBK" w:eastAsia="方正书宋_GBK" w:cs="方正书宋_GBK"/>
                <w:sz w:val="21"/>
              </w:rPr>
            </w:pPr>
            <w:r>
              <w:rPr>
                <w:rFonts w:ascii="方正书宋_GBK" w:hAnsi="方正书宋_GBK" w:eastAsia="方正书宋_GBK" w:cs="方正书宋_GBK"/>
                <w:sz w:val="21"/>
              </w:rPr>
              <w:t>13</w:t>
            </w:r>
          </w:p>
        </w:tc>
        <w:tc>
          <w:tcPr>
            <w:tcW w:w="1040" w:type="dxa"/>
            <w:tcBorders>
              <w:top w:val="nil"/>
              <w:left w:val="nil"/>
              <w:bottom w:val="single" w:color="auto" w:sz="4" w:space="0"/>
              <w:right w:val="single" w:color="auto" w:sz="4" w:space="0"/>
            </w:tcBorders>
            <w:shd w:val="clear" w:color="auto" w:fill="auto"/>
            <w:vAlign w:val="center"/>
          </w:tcPr>
          <w:p w14:paraId="32A14E5A">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2369" w:type="dxa"/>
            <w:tcBorders>
              <w:top w:val="nil"/>
              <w:left w:val="nil"/>
              <w:bottom w:val="single" w:color="auto" w:sz="4" w:space="0"/>
              <w:right w:val="single" w:color="auto" w:sz="4" w:space="0"/>
            </w:tcBorders>
            <w:shd w:val="clear" w:color="auto" w:fill="auto"/>
            <w:vAlign w:val="center"/>
          </w:tcPr>
          <w:p w14:paraId="64686FBB">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3E0E9C9D">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1134" w:type="dxa"/>
            <w:tcBorders>
              <w:top w:val="nil"/>
              <w:left w:val="nil"/>
              <w:bottom w:val="single" w:color="auto" w:sz="4" w:space="0"/>
              <w:right w:val="single" w:color="auto" w:sz="4" w:space="0"/>
            </w:tcBorders>
            <w:shd w:val="clear" w:color="auto" w:fill="auto"/>
            <w:vAlign w:val="center"/>
          </w:tcPr>
          <w:p w14:paraId="559B98AA">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992" w:type="dxa"/>
            <w:tcBorders>
              <w:top w:val="nil"/>
              <w:left w:val="nil"/>
              <w:bottom w:val="single" w:color="auto" w:sz="4" w:space="0"/>
              <w:right w:val="single" w:color="auto" w:sz="4" w:space="0"/>
            </w:tcBorders>
            <w:shd w:val="clear" w:color="auto" w:fill="auto"/>
            <w:vAlign w:val="center"/>
          </w:tcPr>
          <w:p w14:paraId="17B0798A">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1134" w:type="dxa"/>
            <w:tcBorders>
              <w:top w:val="nil"/>
              <w:left w:val="nil"/>
              <w:bottom w:val="single" w:color="auto" w:sz="4" w:space="0"/>
              <w:right w:val="single" w:color="auto" w:sz="4" w:space="0"/>
            </w:tcBorders>
            <w:shd w:val="clear" w:color="auto" w:fill="auto"/>
            <w:vAlign w:val="center"/>
          </w:tcPr>
          <w:p w14:paraId="657F0829">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800DD2D">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384B66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FFC9AE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3CED9A0">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EF3E3FE">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8C63A75">
            <w:pPr>
              <w:jc w:val="right"/>
              <w:rPr>
                <w:rFonts w:ascii="方正书宋_GBK" w:hAnsi="方正书宋_GBK" w:eastAsia="方正书宋_GBK" w:cs="方正书宋_GBK"/>
                <w:sz w:val="21"/>
              </w:rPr>
            </w:pPr>
          </w:p>
        </w:tc>
      </w:tr>
      <w:tr w14:paraId="4AEF61CD">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1B8381C">
            <w:pPr>
              <w:jc w:val="center"/>
              <w:rPr>
                <w:rFonts w:ascii="方正书宋_GBK" w:hAnsi="方正书宋_GBK" w:eastAsia="方正书宋_GBK" w:cs="方正书宋_GBK"/>
                <w:sz w:val="21"/>
              </w:rPr>
            </w:pPr>
            <w:r>
              <w:rPr>
                <w:rFonts w:ascii="方正书宋_GBK" w:hAnsi="方正书宋_GBK" w:eastAsia="方正书宋_GBK" w:cs="方正书宋_GBK"/>
                <w:sz w:val="21"/>
              </w:rPr>
              <w:t>14</w:t>
            </w:r>
          </w:p>
        </w:tc>
        <w:tc>
          <w:tcPr>
            <w:tcW w:w="1040" w:type="dxa"/>
            <w:tcBorders>
              <w:top w:val="nil"/>
              <w:left w:val="nil"/>
              <w:bottom w:val="single" w:color="auto" w:sz="4" w:space="0"/>
              <w:right w:val="single" w:color="auto" w:sz="4" w:space="0"/>
            </w:tcBorders>
            <w:shd w:val="clear" w:color="auto" w:fill="auto"/>
            <w:vAlign w:val="center"/>
          </w:tcPr>
          <w:p w14:paraId="2F0F35C6">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2369" w:type="dxa"/>
            <w:tcBorders>
              <w:top w:val="nil"/>
              <w:left w:val="nil"/>
              <w:bottom w:val="single" w:color="auto" w:sz="4" w:space="0"/>
              <w:right w:val="single" w:color="auto" w:sz="4" w:space="0"/>
            </w:tcBorders>
            <w:shd w:val="clear" w:color="auto" w:fill="auto"/>
            <w:vAlign w:val="center"/>
          </w:tcPr>
          <w:p w14:paraId="3BE9378E">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992" w:type="dxa"/>
            <w:tcBorders>
              <w:top w:val="nil"/>
              <w:left w:val="nil"/>
              <w:bottom w:val="single" w:color="auto" w:sz="4" w:space="0"/>
              <w:right w:val="single" w:color="auto" w:sz="4" w:space="0"/>
            </w:tcBorders>
            <w:shd w:val="clear" w:color="auto" w:fill="auto"/>
            <w:vAlign w:val="center"/>
          </w:tcPr>
          <w:p w14:paraId="2F3C3575">
            <w:pPr>
              <w:jc w:val="right"/>
              <w:rPr>
                <w:rFonts w:ascii="方正书宋_GBK" w:hAnsi="方正书宋_GBK" w:eastAsia="方正书宋_GBK" w:cs="方正书宋_GBK"/>
                <w:sz w:val="21"/>
              </w:rPr>
            </w:pPr>
            <w:r>
              <w:rPr>
                <w:rFonts w:ascii="方正书宋_GBK" w:hAnsi="方正书宋_GBK" w:eastAsia="方正书宋_GBK" w:cs="方正书宋_GBK"/>
                <w:sz w:val="21"/>
              </w:rPr>
              <w:t>826.00</w:t>
            </w:r>
          </w:p>
        </w:tc>
        <w:tc>
          <w:tcPr>
            <w:tcW w:w="1134" w:type="dxa"/>
            <w:tcBorders>
              <w:top w:val="nil"/>
              <w:left w:val="nil"/>
              <w:bottom w:val="single" w:color="auto" w:sz="4" w:space="0"/>
              <w:right w:val="single" w:color="auto" w:sz="4" w:space="0"/>
            </w:tcBorders>
            <w:shd w:val="clear" w:color="auto" w:fill="auto"/>
            <w:vAlign w:val="center"/>
          </w:tcPr>
          <w:p w14:paraId="05F36B28">
            <w:pPr>
              <w:jc w:val="right"/>
              <w:rPr>
                <w:rFonts w:ascii="方正书宋_GBK" w:hAnsi="方正书宋_GBK" w:eastAsia="方正书宋_GBK" w:cs="方正书宋_GBK"/>
                <w:sz w:val="21"/>
              </w:rPr>
            </w:pPr>
            <w:r>
              <w:rPr>
                <w:rFonts w:ascii="方正书宋_GBK" w:hAnsi="方正书宋_GBK" w:eastAsia="方正书宋_GBK" w:cs="方正书宋_GBK"/>
                <w:sz w:val="21"/>
              </w:rPr>
              <w:t>826.00</w:t>
            </w:r>
          </w:p>
        </w:tc>
        <w:tc>
          <w:tcPr>
            <w:tcW w:w="992" w:type="dxa"/>
            <w:tcBorders>
              <w:top w:val="nil"/>
              <w:left w:val="nil"/>
              <w:bottom w:val="single" w:color="auto" w:sz="4" w:space="0"/>
              <w:right w:val="single" w:color="auto" w:sz="4" w:space="0"/>
            </w:tcBorders>
            <w:shd w:val="clear" w:color="auto" w:fill="auto"/>
            <w:vAlign w:val="center"/>
          </w:tcPr>
          <w:p w14:paraId="469B41BF">
            <w:pPr>
              <w:jc w:val="right"/>
              <w:rPr>
                <w:rFonts w:ascii="方正书宋_GBK" w:hAnsi="方正书宋_GBK" w:eastAsia="方正书宋_GBK" w:cs="方正书宋_GBK"/>
                <w:sz w:val="21"/>
              </w:rPr>
            </w:pPr>
            <w:r>
              <w:rPr>
                <w:rFonts w:ascii="方正书宋_GBK" w:hAnsi="方正书宋_GBK" w:eastAsia="方正书宋_GBK" w:cs="方正书宋_GBK"/>
                <w:sz w:val="21"/>
              </w:rPr>
              <w:t>826.00</w:t>
            </w:r>
          </w:p>
        </w:tc>
        <w:tc>
          <w:tcPr>
            <w:tcW w:w="1134" w:type="dxa"/>
            <w:tcBorders>
              <w:top w:val="nil"/>
              <w:left w:val="nil"/>
              <w:bottom w:val="single" w:color="auto" w:sz="4" w:space="0"/>
              <w:right w:val="single" w:color="auto" w:sz="4" w:space="0"/>
            </w:tcBorders>
            <w:shd w:val="clear" w:color="auto" w:fill="auto"/>
            <w:vAlign w:val="center"/>
          </w:tcPr>
          <w:p w14:paraId="7B19FC99">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DA1E2E0">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FB32E9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48CC562">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9327A9D">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9BF94E0">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448187A">
            <w:pPr>
              <w:jc w:val="right"/>
              <w:rPr>
                <w:rFonts w:ascii="方正书宋_GBK" w:hAnsi="方正书宋_GBK" w:eastAsia="方正书宋_GBK" w:cs="方正书宋_GBK"/>
                <w:sz w:val="21"/>
              </w:rPr>
            </w:pPr>
          </w:p>
        </w:tc>
      </w:tr>
      <w:tr w14:paraId="01EC7A06">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13D0C6CE">
            <w:pPr>
              <w:jc w:val="center"/>
              <w:rPr>
                <w:rFonts w:ascii="方正书宋_GBK" w:hAnsi="方正书宋_GBK" w:eastAsia="方正书宋_GBK" w:cs="方正书宋_GBK"/>
                <w:sz w:val="21"/>
              </w:rPr>
            </w:pPr>
            <w:r>
              <w:rPr>
                <w:rFonts w:ascii="方正书宋_GBK" w:hAnsi="方正书宋_GBK" w:eastAsia="方正书宋_GBK" w:cs="方正书宋_GBK"/>
                <w:sz w:val="21"/>
              </w:rPr>
              <w:t>15</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7D97417B">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14:paraId="1794D756">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560CD9E">
            <w:pPr>
              <w:jc w:val="right"/>
              <w:rPr>
                <w:rFonts w:ascii="方正书宋_GBK" w:hAnsi="方正书宋_GBK" w:eastAsia="方正书宋_GBK" w:cs="方正书宋_GBK"/>
                <w:sz w:val="21"/>
              </w:rPr>
            </w:pPr>
            <w:r>
              <w:rPr>
                <w:rFonts w:ascii="方正书宋_GBK" w:hAnsi="方正书宋_GBK" w:eastAsia="方正书宋_GBK" w:cs="方正书宋_GBK"/>
                <w:sz w:val="21"/>
              </w:rPr>
              <w:t>822.00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6F40204">
            <w:pPr>
              <w:jc w:val="right"/>
              <w:rPr>
                <w:rFonts w:ascii="方正书宋_GBK" w:hAnsi="方正书宋_GBK" w:eastAsia="方正书宋_GBK" w:cs="方正书宋_GBK"/>
                <w:sz w:val="21"/>
              </w:rPr>
            </w:pPr>
            <w:r>
              <w:rPr>
                <w:rFonts w:ascii="方正书宋_GBK" w:hAnsi="方正书宋_GBK" w:eastAsia="方正书宋_GBK" w:cs="方正书宋_GBK"/>
                <w:sz w:val="21"/>
              </w:rPr>
              <w:t>822.00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49F0BE0">
            <w:pPr>
              <w:jc w:val="right"/>
              <w:rPr>
                <w:rFonts w:ascii="方正书宋_GBK" w:hAnsi="方正书宋_GBK" w:eastAsia="方正书宋_GBK" w:cs="方正书宋_GBK"/>
                <w:sz w:val="21"/>
              </w:rPr>
            </w:pPr>
            <w:r>
              <w:rPr>
                <w:rFonts w:ascii="方正书宋_GBK" w:hAnsi="方正书宋_GBK" w:eastAsia="方正书宋_GBK" w:cs="方正书宋_GBK"/>
                <w:sz w:val="21"/>
              </w:rPr>
              <w:t>822.00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7F36C8F">
            <w:pPr>
              <w:jc w:val="center"/>
              <w:rPr>
                <w:rFonts w:ascii="方正书宋_GBK" w:hAnsi="方正书宋_GBK" w:eastAsia="方正书宋_GBK" w:cs="方正书宋_GBK"/>
                <w:sz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8813250">
            <w:pPr>
              <w:jc w:val="center"/>
              <w:rPr>
                <w:rFonts w:ascii="方正书宋_GBK" w:hAnsi="方正书宋_GBK" w:eastAsia="方正书宋_GBK" w:cs="方正书宋_GBK"/>
                <w:sz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6652EDF">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2A70801">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75FFD0C">
            <w:pPr>
              <w:jc w:val="center"/>
              <w:rPr>
                <w:rFonts w:ascii="方正书宋_GBK" w:hAnsi="方正书宋_GBK" w:eastAsia="方正书宋_GBK" w:cs="方正书宋_GBK"/>
                <w:sz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0D5A898">
            <w:pPr>
              <w:jc w:val="center"/>
              <w:rPr>
                <w:rFonts w:ascii="方正书宋_GBK" w:hAnsi="方正书宋_GBK" w:eastAsia="方正书宋_GBK" w:cs="方正书宋_GBK"/>
                <w:sz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9B31C73">
            <w:pPr>
              <w:jc w:val="center"/>
              <w:rPr>
                <w:rFonts w:ascii="方正书宋_GBK" w:hAnsi="方正书宋_GBK" w:eastAsia="方正书宋_GBK" w:cs="方正书宋_GBK"/>
                <w:sz w:val="21"/>
              </w:rPr>
            </w:pPr>
          </w:p>
        </w:tc>
      </w:tr>
      <w:tr w14:paraId="6C0860D3">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318A93F3">
            <w:pPr>
              <w:jc w:val="center"/>
              <w:rPr>
                <w:rFonts w:ascii="方正书宋_GBK" w:hAnsi="方正书宋_GBK" w:eastAsia="方正书宋_GBK" w:cs="方正书宋_GBK"/>
                <w:sz w:val="21"/>
              </w:rPr>
            </w:pPr>
            <w:r>
              <w:rPr>
                <w:rFonts w:ascii="方正书宋_GBK" w:hAnsi="方正书宋_GBK" w:eastAsia="方正书宋_GBK" w:cs="方正书宋_GBK"/>
                <w:sz w:val="21"/>
              </w:rPr>
              <w:t>16</w:t>
            </w:r>
          </w:p>
        </w:tc>
        <w:tc>
          <w:tcPr>
            <w:tcW w:w="1040" w:type="dxa"/>
            <w:tcBorders>
              <w:top w:val="single" w:color="auto" w:sz="4" w:space="0"/>
              <w:left w:val="nil"/>
              <w:bottom w:val="single" w:color="auto" w:sz="4" w:space="0"/>
              <w:right w:val="single" w:color="auto" w:sz="4" w:space="0"/>
            </w:tcBorders>
            <w:shd w:val="clear" w:color="auto" w:fill="auto"/>
            <w:vAlign w:val="center"/>
          </w:tcPr>
          <w:p w14:paraId="60A8AB22">
            <w:pPr>
              <w:jc w:val="both"/>
              <w:rPr>
                <w:rFonts w:ascii="方正书宋_GBK" w:hAnsi="方正书宋_GBK" w:eastAsia="方正书宋_GBK" w:cs="方正书宋_GBK"/>
                <w:sz w:val="21"/>
              </w:rPr>
            </w:pPr>
            <w:r>
              <w:rPr>
                <w:rFonts w:ascii="方正书宋_GBK" w:hAnsi="方正书宋_GBK" w:eastAsia="方正书宋_GBK" w:cs="方正书宋_GBK"/>
                <w:sz w:val="21"/>
              </w:rPr>
              <w:t>2101302</w:t>
            </w:r>
          </w:p>
        </w:tc>
        <w:tc>
          <w:tcPr>
            <w:tcW w:w="2369" w:type="dxa"/>
            <w:tcBorders>
              <w:top w:val="single" w:color="auto" w:sz="4" w:space="0"/>
              <w:left w:val="nil"/>
              <w:bottom w:val="single" w:color="auto" w:sz="4" w:space="0"/>
              <w:right w:val="single" w:color="auto" w:sz="4" w:space="0"/>
            </w:tcBorders>
            <w:shd w:val="clear" w:color="auto" w:fill="auto"/>
            <w:vAlign w:val="center"/>
          </w:tcPr>
          <w:p w14:paraId="03BF777C">
            <w:pPr>
              <w:jc w:val="both"/>
              <w:rPr>
                <w:rFonts w:ascii="方正书宋_GBK" w:hAnsi="方正书宋_GBK" w:eastAsia="方正书宋_GBK" w:cs="方正书宋_GBK"/>
                <w:sz w:val="21"/>
              </w:rPr>
            </w:pPr>
            <w:r>
              <w:rPr>
                <w:rFonts w:ascii="方正书宋_GBK" w:hAnsi="方正书宋_GBK" w:eastAsia="方正书宋_GBK" w:cs="方正书宋_GBK"/>
                <w:sz w:val="21"/>
              </w:rPr>
              <w:t>疾病应急救助</w:t>
            </w:r>
          </w:p>
        </w:tc>
        <w:tc>
          <w:tcPr>
            <w:tcW w:w="992" w:type="dxa"/>
            <w:tcBorders>
              <w:top w:val="single" w:color="auto" w:sz="4" w:space="0"/>
              <w:left w:val="nil"/>
              <w:bottom w:val="single" w:color="auto" w:sz="4" w:space="0"/>
              <w:right w:val="single" w:color="auto" w:sz="4" w:space="0"/>
            </w:tcBorders>
            <w:shd w:val="clear" w:color="auto" w:fill="auto"/>
            <w:vAlign w:val="center"/>
          </w:tcPr>
          <w:p w14:paraId="54230C37">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1134" w:type="dxa"/>
            <w:tcBorders>
              <w:top w:val="single" w:color="auto" w:sz="4" w:space="0"/>
              <w:left w:val="nil"/>
              <w:bottom w:val="single" w:color="auto" w:sz="4" w:space="0"/>
              <w:right w:val="single" w:color="auto" w:sz="4" w:space="0"/>
            </w:tcBorders>
            <w:shd w:val="clear" w:color="auto" w:fill="auto"/>
            <w:vAlign w:val="center"/>
          </w:tcPr>
          <w:p w14:paraId="3C12FEA2">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992" w:type="dxa"/>
            <w:tcBorders>
              <w:top w:val="single" w:color="auto" w:sz="4" w:space="0"/>
              <w:left w:val="nil"/>
              <w:bottom w:val="single" w:color="auto" w:sz="4" w:space="0"/>
              <w:right w:val="single" w:color="auto" w:sz="4" w:space="0"/>
            </w:tcBorders>
            <w:shd w:val="clear" w:color="auto" w:fill="auto"/>
            <w:vAlign w:val="center"/>
          </w:tcPr>
          <w:p w14:paraId="05A7ACE1">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1134" w:type="dxa"/>
            <w:tcBorders>
              <w:top w:val="single" w:color="auto" w:sz="4" w:space="0"/>
              <w:left w:val="nil"/>
              <w:bottom w:val="single" w:color="auto" w:sz="4" w:space="0"/>
              <w:right w:val="single" w:color="auto" w:sz="4" w:space="0"/>
            </w:tcBorders>
            <w:shd w:val="clear" w:color="auto" w:fill="auto"/>
            <w:vAlign w:val="center"/>
          </w:tcPr>
          <w:p w14:paraId="1023F29B">
            <w:pPr>
              <w:jc w:val="center"/>
              <w:rPr>
                <w:rFonts w:ascii="方正书宋_GBK" w:hAnsi="方正书宋_GBK" w:eastAsia="方正书宋_GBK" w:cs="方正书宋_GBK"/>
                <w:sz w:val="21"/>
              </w:rPr>
            </w:pPr>
          </w:p>
        </w:tc>
        <w:tc>
          <w:tcPr>
            <w:tcW w:w="709" w:type="dxa"/>
            <w:tcBorders>
              <w:top w:val="single" w:color="auto" w:sz="4" w:space="0"/>
              <w:left w:val="nil"/>
              <w:bottom w:val="single" w:color="auto" w:sz="4" w:space="0"/>
              <w:right w:val="single" w:color="auto" w:sz="4" w:space="0"/>
            </w:tcBorders>
            <w:shd w:val="clear" w:color="auto" w:fill="auto"/>
            <w:vAlign w:val="center"/>
          </w:tcPr>
          <w:p w14:paraId="4A960ED6">
            <w:pPr>
              <w:jc w:val="center"/>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5E91133F">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5AF432F7">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2F0C336E">
            <w:pPr>
              <w:jc w:val="center"/>
              <w:rPr>
                <w:rFonts w:ascii="方正书宋_GBK" w:hAnsi="方正书宋_GBK" w:eastAsia="方正书宋_GBK" w:cs="方正书宋_GBK"/>
                <w:sz w:val="21"/>
              </w:rPr>
            </w:pPr>
          </w:p>
        </w:tc>
        <w:tc>
          <w:tcPr>
            <w:tcW w:w="850" w:type="dxa"/>
            <w:tcBorders>
              <w:top w:val="single" w:color="auto" w:sz="4" w:space="0"/>
              <w:left w:val="nil"/>
              <w:bottom w:val="single" w:color="auto" w:sz="4" w:space="0"/>
              <w:right w:val="single" w:color="auto" w:sz="4" w:space="0"/>
            </w:tcBorders>
            <w:shd w:val="clear" w:color="auto" w:fill="auto"/>
            <w:vAlign w:val="center"/>
          </w:tcPr>
          <w:p w14:paraId="0715F064">
            <w:pPr>
              <w:jc w:val="center"/>
              <w:rPr>
                <w:rFonts w:ascii="方正书宋_GBK" w:hAnsi="方正书宋_GBK" w:eastAsia="方正书宋_GBK" w:cs="方正书宋_GBK"/>
                <w:sz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48D7FE2D">
            <w:pPr>
              <w:jc w:val="center"/>
              <w:rPr>
                <w:rFonts w:ascii="方正书宋_GBK" w:hAnsi="方正书宋_GBK" w:eastAsia="方正书宋_GBK" w:cs="方正书宋_GBK"/>
                <w:sz w:val="21"/>
              </w:rPr>
            </w:pPr>
          </w:p>
        </w:tc>
      </w:tr>
      <w:tr w14:paraId="2AD3F0C6">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F8AF158">
            <w:pPr>
              <w:jc w:val="center"/>
              <w:rPr>
                <w:rFonts w:ascii="方正书宋_GBK" w:hAnsi="方正书宋_GBK" w:eastAsia="方正书宋_GBK" w:cs="方正书宋_GBK"/>
                <w:sz w:val="21"/>
              </w:rPr>
            </w:pPr>
            <w:r>
              <w:rPr>
                <w:rFonts w:ascii="方正书宋_GBK" w:hAnsi="方正书宋_GBK" w:eastAsia="方正书宋_GBK" w:cs="方正书宋_GBK"/>
                <w:sz w:val="21"/>
              </w:rPr>
              <w:t>17</w:t>
            </w:r>
          </w:p>
        </w:tc>
        <w:tc>
          <w:tcPr>
            <w:tcW w:w="1040" w:type="dxa"/>
            <w:tcBorders>
              <w:top w:val="nil"/>
              <w:left w:val="nil"/>
              <w:bottom w:val="single" w:color="auto" w:sz="4" w:space="0"/>
              <w:right w:val="single" w:color="auto" w:sz="4" w:space="0"/>
            </w:tcBorders>
            <w:shd w:val="clear" w:color="auto" w:fill="auto"/>
            <w:vAlign w:val="center"/>
          </w:tcPr>
          <w:p w14:paraId="397169DB">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2369" w:type="dxa"/>
            <w:tcBorders>
              <w:top w:val="nil"/>
              <w:left w:val="nil"/>
              <w:bottom w:val="single" w:color="auto" w:sz="4" w:space="0"/>
              <w:right w:val="single" w:color="auto" w:sz="4" w:space="0"/>
            </w:tcBorders>
            <w:shd w:val="clear" w:color="auto" w:fill="auto"/>
            <w:vAlign w:val="center"/>
          </w:tcPr>
          <w:p w14:paraId="2C96DA1B">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992" w:type="dxa"/>
            <w:tcBorders>
              <w:top w:val="nil"/>
              <w:left w:val="nil"/>
              <w:bottom w:val="single" w:color="auto" w:sz="4" w:space="0"/>
              <w:right w:val="single" w:color="auto" w:sz="4" w:space="0"/>
            </w:tcBorders>
            <w:shd w:val="clear" w:color="auto" w:fill="auto"/>
            <w:vAlign w:val="center"/>
          </w:tcPr>
          <w:p w14:paraId="67DD93E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564.05</w:t>
            </w:r>
          </w:p>
        </w:tc>
        <w:tc>
          <w:tcPr>
            <w:tcW w:w="1134" w:type="dxa"/>
            <w:tcBorders>
              <w:top w:val="nil"/>
              <w:left w:val="nil"/>
              <w:bottom w:val="single" w:color="auto" w:sz="4" w:space="0"/>
              <w:right w:val="single" w:color="auto" w:sz="4" w:space="0"/>
            </w:tcBorders>
            <w:shd w:val="clear" w:color="auto" w:fill="auto"/>
            <w:vAlign w:val="center"/>
          </w:tcPr>
          <w:p w14:paraId="5C25833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564.05</w:t>
            </w:r>
          </w:p>
        </w:tc>
        <w:tc>
          <w:tcPr>
            <w:tcW w:w="992" w:type="dxa"/>
            <w:tcBorders>
              <w:top w:val="nil"/>
              <w:left w:val="nil"/>
              <w:bottom w:val="single" w:color="auto" w:sz="4" w:space="0"/>
              <w:right w:val="single" w:color="auto" w:sz="4" w:space="0"/>
            </w:tcBorders>
            <w:shd w:val="clear" w:color="auto" w:fill="auto"/>
            <w:vAlign w:val="center"/>
          </w:tcPr>
          <w:p w14:paraId="6877EC8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564.05</w:t>
            </w:r>
          </w:p>
        </w:tc>
        <w:tc>
          <w:tcPr>
            <w:tcW w:w="1134" w:type="dxa"/>
            <w:tcBorders>
              <w:top w:val="nil"/>
              <w:left w:val="nil"/>
              <w:bottom w:val="single" w:color="auto" w:sz="4" w:space="0"/>
              <w:right w:val="single" w:color="auto" w:sz="4" w:space="0"/>
            </w:tcBorders>
            <w:shd w:val="clear" w:color="auto" w:fill="auto"/>
            <w:vAlign w:val="center"/>
          </w:tcPr>
          <w:p w14:paraId="70844E7B">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A9EA946">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F71C22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ADCE3F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E33D1C3">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864F216">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DB8FDE0">
            <w:pPr>
              <w:jc w:val="center"/>
              <w:rPr>
                <w:rFonts w:ascii="方正书宋_GBK" w:hAnsi="方正书宋_GBK" w:eastAsia="方正书宋_GBK" w:cs="方正书宋_GBK"/>
                <w:sz w:val="21"/>
              </w:rPr>
            </w:pPr>
          </w:p>
        </w:tc>
      </w:tr>
      <w:tr w14:paraId="6AC214B7">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BF041C2">
            <w:pPr>
              <w:jc w:val="center"/>
              <w:rPr>
                <w:rFonts w:ascii="方正书宋_GBK" w:hAnsi="方正书宋_GBK" w:eastAsia="方正书宋_GBK" w:cs="方正书宋_GBK"/>
                <w:sz w:val="21"/>
              </w:rPr>
            </w:pPr>
            <w:r>
              <w:rPr>
                <w:rFonts w:ascii="方正书宋_GBK" w:hAnsi="方正书宋_GBK" w:eastAsia="方正书宋_GBK" w:cs="方正书宋_GBK"/>
                <w:sz w:val="21"/>
              </w:rPr>
              <w:t>18</w:t>
            </w:r>
          </w:p>
        </w:tc>
        <w:tc>
          <w:tcPr>
            <w:tcW w:w="1040" w:type="dxa"/>
            <w:tcBorders>
              <w:top w:val="nil"/>
              <w:left w:val="nil"/>
              <w:bottom w:val="single" w:color="auto" w:sz="4" w:space="0"/>
              <w:right w:val="single" w:color="auto" w:sz="4" w:space="0"/>
            </w:tcBorders>
            <w:shd w:val="clear" w:color="auto" w:fill="auto"/>
            <w:vAlign w:val="center"/>
          </w:tcPr>
          <w:p w14:paraId="727DFD23">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2369" w:type="dxa"/>
            <w:tcBorders>
              <w:top w:val="nil"/>
              <w:left w:val="nil"/>
              <w:bottom w:val="single" w:color="auto" w:sz="4" w:space="0"/>
              <w:right w:val="single" w:color="auto" w:sz="4" w:space="0"/>
            </w:tcBorders>
            <w:shd w:val="clear" w:color="auto" w:fill="auto"/>
            <w:vAlign w:val="center"/>
          </w:tcPr>
          <w:p w14:paraId="20DC5E20">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992" w:type="dxa"/>
            <w:tcBorders>
              <w:top w:val="nil"/>
              <w:left w:val="nil"/>
              <w:bottom w:val="single" w:color="auto" w:sz="4" w:space="0"/>
              <w:right w:val="single" w:color="auto" w:sz="4" w:space="0"/>
            </w:tcBorders>
            <w:shd w:val="clear" w:color="auto" w:fill="auto"/>
            <w:vAlign w:val="center"/>
          </w:tcPr>
          <w:p w14:paraId="69EAFAB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179.68</w:t>
            </w:r>
          </w:p>
        </w:tc>
        <w:tc>
          <w:tcPr>
            <w:tcW w:w="1134" w:type="dxa"/>
            <w:tcBorders>
              <w:top w:val="nil"/>
              <w:left w:val="nil"/>
              <w:bottom w:val="single" w:color="auto" w:sz="4" w:space="0"/>
              <w:right w:val="single" w:color="auto" w:sz="4" w:space="0"/>
            </w:tcBorders>
            <w:shd w:val="clear" w:color="auto" w:fill="auto"/>
            <w:vAlign w:val="center"/>
          </w:tcPr>
          <w:p w14:paraId="70ED54B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179.68</w:t>
            </w:r>
          </w:p>
        </w:tc>
        <w:tc>
          <w:tcPr>
            <w:tcW w:w="992" w:type="dxa"/>
            <w:tcBorders>
              <w:top w:val="nil"/>
              <w:left w:val="nil"/>
              <w:bottom w:val="single" w:color="auto" w:sz="4" w:space="0"/>
              <w:right w:val="single" w:color="auto" w:sz="4" w:space="0"/>
            </w:tcBorders>
            <w:shd w:val="clear" w:color="auto" w:fill="auto"/>
            <w:vAlign w:val="center"/>
          </w:tcPr>
          <w:p w14:paraId="2DCA52B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179.68</w:t>
            </w:r>
          </w:p>
        </w:tc>
        <w:tc>
          <w:tcPr>
            <w:tcW w:w="1134" w:type="dxa"/>
            <w:tcBorders>
              <w:top w:val="nil"/>
              <w:left w:val="nil"/>
              <w:bottom w:val="single" w:color="auto" w:sz="4" w:space="0"/>
              <w:right w:val="single" w:color="auto" w:sz="4" w:space="0"/>
            </w:tcBorders>
            <w:shd w:val="clear" w:color="auto" w:fill="auto"/>
            <w:vAlign w:val="center"/>
          </w:tcPr>
          <w:p w14:paraId="1E1CB384">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1FF3DF1">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58FA8CF">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EA79EE1">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B2F6DB0">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74675C0">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5A7DE76">
            <w:pPr>
              <w:jc w:val="center"/>
              <w:rPr>
                <w:rFonts w:ascii="方正书宋_GBK" w:hAnsi="方正书宋_GBK" w:eastAsia="方正书宋_GBK" w:cs="方正书宋_GBK"/>
                <w:sz w:val="21"/>
              </w:rPr>
            </w:pPr>
          </w:p>
        </w:tc>
      </w:tr>
      <w:tr w14:paraId="0CED3F76">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7382E70">
            <w:pPr>
              <w:jc w:val="center"/>
              <w:rPr>
                <w:rFonts w:ascii="方正书宋_GBK" w:hAnsi="方正书宋_GBK" w:eastAsia="方正书宋_GBK" w:cs="方正书宋_GBK"/>
                <w:sz w:val="21"/>
              </w:rPr>
            </w:pPr>
            <w:r>
              <w:rPr>
                <w:rFonts w:ascii="方正书宋_GBK" w:hAnsi="方正书宋_GBK" w:eastAsia="方正书宋_GBK" w:cs="方正书宋_GBK"/>
                <w:sz w:val="21"/>
              </w:rPr>
              <w:t>19</w:t>
            </w:r>
          </w:p>
        </w:tc>
        <w:tc>
          <w:tcPr>
            <w:tcW w:w="1040" w:type="dxa"/>
            <w:tcBorders>
              <w:top w:val="nil"/>
              <w:left w:val="nil"/>
              <w:bottom w:val="single" w:color="auto" w:sz="4" w:space="0"/>
              <w:right w:val="single" w:color="auto" w:sz="4" w:space="0"/>
            </w:tcBorders>
            <w:shd w:val="clear" w:color="auto" w:fill="auto"/>
            <w:vAlign w:val="center"/>
          </w:tcPr>
          <w:p w14:paraId="6A3BC5C2">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2369" w:type="dxa"/>
            <w:tcBorders>
              <w:top w:val="nil"/>
              <w:left w:val="nil"/>
              <w:bottom w:val="single" w:color="auto" w:sz="4" w:space="0"/>
              <w:right w:val="single" w:color="auto" w:sz="4" w:space="0"/>
            </w:tcBorders>
            <w:shd w:val="clear" w:color="auto" w:fill="auto"/>
            <w:vAlign w:val="center"/>
          </w:tcPr>
          <w:p w14:paraId="65ACDD31">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992" w:type="dxa"/>
            <w:tcBorders>
              <w:top w:val="nil"/>
              <w:left w:val="nil"/>
              <w:bottom w:val="single" w:color="auto" w:sz="4" w:space="0"/>
              <w:right w:val="single" w:color="auto" w:sz="4" w:space="0"/>
            </w:tcBorders>
            <w:shd w:val="clear" w:color="auto" w:fill="auto"/>
            <w:vAlign w:val="center"/>
          </w:tcPr>
          <w:p w14:paraId="4227AD48">
            <w:pPr>
              <w:jc w:val="right"/>
              <w:rPr>
                <w:rFonts w:ascii="方正书宋_GBK" w:hAnsi="方正书宋_GBK" w:eastAsia="方正书宋_GBK" w:cs="方正书宋_GBK"/>
                <w:sz w:val="21"/>
              </w:rPr>
            </w:pPr>
            <w:r>
              <w:rPr>
                <w:rFonts w:ascii="方正书宋_GBK" w:hAnsi="方正书宋_GBK" w:eastAsia="方正书宋_GBK" w:cs="方正书宋_GBK"/>
                <w:sz w:val="21"/>
              </w:rPr>
              <w:t>95.37</w:t>
            </w:r>
          </w:p>
        </w:tc>
        <w:tc>
          <w:tcPr>
            <w:tcW w:w="1134" w:type="dxa"/>
            <w:tcBorders>
              <w:top w:val="nil"/>
              <w:left w:val="nil"/>
              <w:bottom w:val="single" w:color="auto" w:sz="4" w:space="0"/>
              <w:right w:val="single" w:color="auto" w:sz="4" w:space="0"/>
            </w:tcBorders>
            <w:shd w:val="clear" w:color="auto" w:fill="auto"/>
            <w:vAlign w:val="center"/>
          </w:tcPr>
          <w:p w14:paraId="6F603D73">
            <w:pPr>
              <w:jc w:val="right"/>
              <w:rPr>
                <w:rFonts w:ascii="方正书宋_GBK" w:hAnsi="方正书宋_GBK" w:eastAsia="方正书宋_GBK" w:cs="方正书宋_GBK"/>
                <w:sz w:val="21"/>
              </w:rPr>
            </w:pPr>
            <w:r>
              <w:rPr>
                <w:rFonts w:ascii="方正书宋_GBK" w:hAnsi="方正书宋_GBK" w:eastAsia="方正书宋_GBK" w:cs="方正书宋_GBK"/>
                <w:sz w:val="21"/>
              </w:rPr>
              <w:t>95.37</w:t>
            </w:r>
          </w:p>
        </w:tc>
        <w:tc>
          <w:tcPr>
            <w:tcW w:w="992" w:type="dxa"/>
            <w:tcBorders>
              <w:top w:val="nil"/>
              <w:left w:val="nil"/>
              <w:bottom w:val="single" w:color="auto" w:sz="4" w:space="0"/>
              <w:right w:val="single" w:color="auto" w:sz="4" w:space="0"/>
            </w:tcBorders>
            <w:shd w:val="clear" w:color="auto" w:fill="auto"/>
            <w:vAlign w:val="center"/>
          </w:tcPr>
          <w:p w14:paraId="7FF5E1B0">
            <w:pPr>
              <w:jc w:val="right"/>
              <w:rPr>
                <w:rFonts w:ascii="方正书宋_GBK" w:hAnsi="方正书宋_GBK" w:eastAsia="方正书宋_GBK" w:cs="方正书宋_GBK"/>
                <w:sz w:val="21"/>
              </w:rPr>
            </w:pPr>
            <w:r>
              <w:rPr>
                <w:rFonts w:ascii="方正书宋_GBK" w:hAnsi="方正书宋_GBK" w:eastAsia="方正书宋_GBK" w:cs="方正书宋_GBK"/>
                <w:sz w:val="21"/>
              </w:rPr>
              <w:t>95.37</w:t>
            </w:r>
          </w:p>
        </w:tc>
        <w:tc>
          <w:tcPr>
            <w:tcW w:w="1134" w:type="dxa"/>
            <w:tcBorders>
              <w:top w:val="nil"/>
              <w:left w:val="nil"/>
              <w:bottom w:val="single" w:color="auto" w:sz="4" w:space="0"/>
              <w:right w:val="single" w:color="auto" w:sz="4" w:space="0"/>
            </w:tcBorders>
            <w:shd w:val="clear" w:color="auto" w:fill="auto"/>
            <w:vAlign w:val="center"/>
          </w:tcPr>
          <w:p w14:paraId="3CABB595">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6EC9C12">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4BE2BB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0DC2191">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7D8389A">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0391693">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2B4AD9E">
            <w:pPr>
              <w:jc w:val="center"/>
              <w:rPr>
                <w:rFonts w:ascii="方正书宋_GBK" w:hAnsi="方正书宋_GBK" w:eastAsia="方正书宋_GBK" w:cs="方正书宋_GBK"/>
                <w:sz w:val="21"/>
              </w:rPr>
            </w:pPr>
          </w:p>
        </w:tc>
      </w:tr>
      <w:tr w14:paraId="4684B244">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3C644C8">
            <w:pPr>
              <w:jc w:val="center"/>
              <w:rPr>
                <w:rFonts w:ascii="方正书宋_GBK" w:hAnsi="方正书宋_GBK" w:eastAsia="方正书宋_GBK" w:cs="方正书宋_GBK"/>
                <w:sz w:val="21"/>
              </w:rPr>
            </w:pPr>
            <w:r>
              <w:rPr>
                <w:rFonts w:ascii="方正书宋_GBK" w:hAnsi="方正书宋_GBK" w:eastAsia="方正书宋_GBK" w:cs="方正书宋_GBK"/>
                <w:sz w:val="21"/>
              </w:rPr>
              <w:t>20</w:t>
            </w:r>
          </w:p>
        </w:tc>
        <w:tc>
          <w:tcPr>
            <w:tcW w:w="1040" w:type="dxa"/>
            <w:tcBorders>
              <w:top w:val="nil"/>
              <w:left w:val="nil"/>
              <w:bottom w:val="single" w:color="auto" w:sz="4" w:space="0"/>
              <w:right w:val="single" w:color="auto" w:sz="4" w:space="0"/>
            </w:tcBorders>
            <w:shd w:val="clear" w:color="auto" w:fill="auto"/>
            <w:vAlign w:val="center"/>
          </w:tcPr>
          <w:p w14:paraId="125AC893">
            <w:pPr>
              <w:jc w:val="both"/>
              <w:rPr>
                <w:rFonts w:ascii="方正书宋_GBK" w:hAnsi="方正书宋_GBK" w:eastAsia="方正书宋_GBK" w:cs="方正书宋_GBK"/>
                <w:sz w:val="21"/>
              </w:rPr>
            </w:pPr>
            <w:r>
              <w:rPr>
                <w:rFonts w:ascii="方正书宋_GBK" w:hAnsi="方正书宋_GBK" w:eastAsia="方正书宋_GBK" w:cs="方正书宋_GBK"/>
                <w:sz w:val="21"/>
              </w:rPr>
              <w:t>2101599</w:t>
            </w:r>
          </w:p>
        </w:tc>
        <w:tc>
          <w:tcPr>
            <w:tcW w:w="2369" w:type="dxa"/>
            <w:tcBorders>
              <w:top w:val="nil"/>
              <w:left w:val="nil"/>
              <w:bottom w:val="single" w:color="auto" w:sz="4" w:space="0"/>
              <w:right w:val="single" w:color="auto" w:sz="4" w:space="0"/>
            </w:tcBorders>
            <w:shd w:val="clear" w:color="auto" w:fill="auto"/>
            <w:vAlign w:val="center"/>
          </w:tcPr>
          <w:p w14:paraId="0BAE19F4">
            <w:pPr>
              <w:jc w:val="both"/>
              <w:rPr>
                <w:rFonts w:ascii="方正书宋_GBK" w:hAnsi="方正书宋_GBK" w:eastAsia="方正书宋_GBK" w:cs="方正书宋_GBK"/>
                <w:sz w:val="21"/>
              </w:rPr>
            </w:pPr>
            <w:r>
              <w:rPr>
                <w:rFonts w:ascii="方正书宋_GBK" w:hAnsi="方正书宋_GBK" w:eastAsia="方正书宋_GBK" w:cs="方正书宋_GBK"/>
                <w:sz w:val="21"/>
              </w:rPr>
              <w:t>其他医疗保障管理事务支出</w:t>
            </w:r>
          </w:p>
        </w:tc>
        <w:tc>
          <w:tcPr>
            <w:tcW w:w="992" w:type="dxa"/>
            <w:tcBorders>
              <w:top w:val="nil"/>
              <w:left w:val="nil"/>
              <w:bottom w:val="single" w:color="auto" w:sz="4" w:space="0"/>
              <w:right w:val="single" w:color="auto" w:sz="4" w:space="0"/>
            </w:tcBorders>
            <w:shd w:val="clear" w:color="auto" w:fill="auto"/>
            <w:vAlign w:val="center"/>
          </w:tcPr>
          <w:p w14:paraId="7043EB5A">
            <w:pPr>
              <w:jc w:val="right"/>
              <w:rPr>
                <w:rFonts w:ascii="方正书宋_GBK" w:hAnsi="方正书宋_GBK" w:eastAsia="方正书宋_GBK" w:cs="方正书宋_GBK"/>
                <w:sz w:val="21"/>
              </w:rPr>
            </w:pPr>
            <w:r>
              <w:rPr>
                <w:rFonts w:ascii="方正书宋_GBK" w:hAnsi="方正书宋_GBK" w:eastAsia="方正书宋_GBK" w:cs="方正书宋_GBK"/>
                <w:sz w:val="21"/>
              </w:rPr>
              <w:t>289.00</w:t>
            </w:r>
          </w:p>
        </w:tc>
        <w:tc>
          <w:tcPr>
            <w:tcW w:w="1134" w:type="dxa"/>
            <w:tcBorders>
              <w:top w:val="nil"/>
              <w:left w:val="nil"/>
              <w:bottom w:val="single" w:color="auto" w:sz="4" w:space="0"/>
              <w:right w:val="single" w:color="auto" w:sz="4" w:space="0"/>
            </w:tcBorders>
            <w:shd w:val="clear" w:color="auto" w:fill="auto"/>
            <w:vAlign w:val="center"/>
          </w:tcPr>
          <w:p w14:paraId="63305BDF">
            <w:pPr>
              <w:jc w:val="right"/>
              <w:rPr>
                <w:rFonts w:ascii="方正书宋_GBK" w:hAnsi="方正书宋_GBK" w:eastAsia="方正书宋_GBK" w:cs="方正书宋_GBK"/>
                <w:sz w:val="21"/>
              </w:rPr>
            </w:pPr>
            <w:r>
              <w:rPr>
                <w:rFonts w:ascii="方正书宋_GBK" w:hAnsi="方正书宋_GBK" w:eastAsia="方正书宋_GBK" w:cs="方正书宋_GBK"/>
                <w:sz w:val="21"/>
              </w:rPr>
              <w:t>289.00</w:t>
            </w:r>
          </w:p>
        </w:tc>
        <w:tc>
          <w:tcPr>
            <w:tcW w:w="992" w:type="dxa"/>
            <w:tcBorders>
              <w:top w:val="nil"/>
              <w:left w:val="nil"/>
              <w:bottom w:val="single" w:color="auto" w:sz="4" w:space="0"/>
              <w:right w:val="single" w:color="auto" w:sz="4" w:space="0"/>
            </w:tcBorders>
            <w:shd w:val="clear" w:color="auto" w:fill="auto"/>
            <w:vAlign w:val="center"/>
          </w:tcPr>
          <w:p w14:paraId="6AE1678A">
            <w:pPr>
              <w:jc w:val="right"/>
              <w:rPr>
                <w:rFonts w:ascii="方正书宋_GBK" w:hAnsi="方正书宋_GBK" w:eastAsia="方正书宋_GBK" w:cs="方正书宋_GBK"/>
                <w:sz w:val="21"/>
              </w:rPr>
            </w:pPr>
            <w:r>
              <w:rPr>
                <w:rFonts w:ascii="方正书宋_GBK" w:hAnsi="方正书宋_GBK" w:eastAsia="方正书宋_GBK" w:cs="方正书宋_GBK"/>
                <w:sz w:val="21"/>
              </w:rPr>
              <w:t>289.00</w:t>
            </w:r>
          </w:p>
        </w:tc>
        <w:tc>
          <w:tcPr>
            <w:tcW w:w="1134" w:type="dxa"/>
            <w:tcBorders>
              <w:top w:val="nil"/>
              <w:left w:val="nil"/>
              <w:bottom w:val="single" w:color="auto" w:sz="4" w:space="0"/>
              <w:right w:val="single" w:color="auto" w:sz="4" w:space="0"/>
            </w:tcBorders>
            <w:shd w:val="clear" w:color="auto" w:fill="auto"/>
            <w:vAlign w:val="center"/>
          </w:tcPr>
          <w:p w14:paraId="4788881D">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4EE8E63">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F95D27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1C7F88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E8B783B">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0D4ED98">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F9E67FA">
            <w:pPr>
              <w:jc w:val="center"/>
              <w:rPr>
                <w:rFonts w:ascii="方正书宋_GBK" w:hAnsi="方正书宋_GBK" w:eastAsia="方正书宋_GBK" w:cs="方正书宋_GBK"/>
                <w:sz w:val="21"/>
              </w:rPr>
            </w:pPr>
          </w:p>
        </w:tc>
      </w:tr>
      <w:tr w14:paraId="10B93D5E">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4EBF102">
            <w:pPr>
              <w:jc w:val="center"/>
              <w:rPr>
                <w:rFonts w:ascii="方正书宋_GBK" w:hAnsi="方正书宋_GBK" w:eastAsia="方正书宋_GBK" w:cs="方正书宋_GBK"/>
                <w:sz w:val="21"/>
              </w:rPr>
            </w:pPr>
            <w:r>
              <w:rPr>
                <w:rFonts w:ascii="方正书宋_GBK" w:hAnsi="方正书宋_GBK" w:eastAsia="方正书宋_GBK" w:cs="方正书宋_GBK"/>
                <w:sz w:val="21"/>
              </w:rPr>
              <w:t>21</w:t>
            </w:r>
          </w:p>
        </w:tc>
        <w:tc>
          <w:tcPr>
            <w:tcW w:w="1040" w:type="dxa"/>
            <w:tcBorders>
              <w:top w:val="nil"/>
              <w:left w:val="nil"/>
              <w:bottom w:val="single" w:color="auto" w:sz="4" w:space="0"/>
              <w:right w:val="single" w:color="auto" w:sz="4" w:space="0"/>
            </w:tcBorders>
            <w:shd w:val="clear" w:color="auto" w:fill="auto"/>
            <w:vAlign w:val="center"/>
          </w:tcPr>
          <w:p w14:paraId="39555FB3">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2369" w:type="dxa"/>
            <w:tcBorders>
              <w:top w:val="nil"/>
              <w:left w:val="nil"/>
              <w:bottom w:val="single" w:color="auto" w:sz="4" w:space="0"/>
              <w:right w:val="single" w:color="auto" w:sz="4" w:space="0"/>
            </w:tcBorders>
            <w:shd w:val="clear" w:color="auto" w:fill="auto"/>
            <w:vAlign w:val="center"/>
          </w:tcPr>
          <w:p w14:paraId="51572E49">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992" w:type="dxa"/>
            <w:tcBorders>
              <w:top w:val="nil"/>
              <w:left w:val="nil"/>
              <w:bottom w:val="single" w:color="auto" w:sz="4" w:space="0"/>
              <w:right w:val="single" w:color="auto" w:sz="4" w:space="0"/>
            </w:tcBorders>
            <w:shd w:val="clear" w:color="auto" w:fill="auto"/>
            <w:vAlign w:val="center"/>
          </w:tcPr>
          <w:p w14:paraId="3211AD0C">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134" w:type="dxa"/>
            <w:tcBorders>
              <w:top w:val="nil"/>
              <w:left w:val="nil"/>
              <w:bottom w:val="single" w:color="auto" w:sz="4" w:space="0"/>
              <w:right w:val="single" w:color="auto" w:sz="4" w:space="0"/>
            </w:tcBorders>
            <w:shd w:val="clear" w:color="auto" w:fill="auto"/>
            <w:vAlign w:val="center"/>
          </w:tcPr>
          <w:p w14:paraId="7B6C554E">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992" w:type="dxa"/>
            <w:tcBorders>
              <w:top w:val="nil"/>
              <w:left w:val="nil"/>
              <w:bottom w:val="single" w:color="auto" w:sz="4" w:space="0"/>
              <w:right w:val="single" w:color="auto" w:sz="4" w:space="0"/>
            </w:tcBorders>
            <w:shd w:val="clear" w:color="auto" w:fill="auto"/>
            <w:vAlign w:val="center"/>
          </w:tcPr>
          <w:p w14:paraId="27C57AA4">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134" w:type="dxa"/>
            <w:tcBorders>
              <w:top w:val="nil"/>
              <w:left w:val="nil"/>
              <w:bottom w:val="single" w:color="auto" w:sz="4" w:space="0"/>
              <w:right w:val="single" w:color="auto" w:sz="4" w:space="0"/>
            </w:tcBorders>
            <w:shd w:val="clear" w:color="auto" w:fill="auto"/>
            <w:vAlign w:val="center"/>
          </w:tcPr>
          <w:p w14:paraId="12DDCDD1">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3383F26">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9CFA2D4">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BBD291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A713550">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74BF8D5">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FC184D1">
            <w:pPr>
              <w:jc w:val="center"/>
              <w:rPr>
                <w:rFonts w:ascii="方正书宋_GBK" w:hAnsi="方正书宋_GBK" w:eastAsia="方正书宋_GBK" w:cs="方正书宋_GBK"/>
                <w:sz w:val="21"/>
              </w:rPr>
            </w:pPr>
          </w:p>
        </w:tc>
      </w:tr>
      <w:tr w14:paraId="6174329A">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1C15435">
            <w:pPr>
              <w:jc w:val="center"/>
              <w:rPr>
                <w:rFonts w:ascii="方正书宋_GBK" w:hAnsi="方正书宋_GBK" w:eastAsia="方正书宋_GBK" w:cs="方正书宋_GBK"/>
                <w:sz w:val="21"/>
              </w:rPr>
            </w:pPr>
            <w:r>
              <w:rPr>
                <w:rFonts w:ascii="方正书宋_GBK" w:hAnsi="方正书宋_GBK" w:eastAsia="方正书宋_GBK" w:cs="方正书宋_GBK"/>
                <w:sz w:val="21"/>
              </w:rPr>
              <w:t>22</w:t>
            </w:r>
          </w:p>
        </w:tc>
        <w:tc>
          <w:tcPr>
            <w:tcW w:w="1040" w:type="dxa"/>
            <w:tcBorders>
              <w:top w:val="nil"/>
              <w:left w:val="nil"/>
              <w:bottom w:val="single" w:color="auto" w:sz="4" w:space="0"/>
              <w:right w:val="single" w:color="auto" w:sz="4" w:space="0"/>
            </w:tcBorders>
            <w:shd w:val="clear" w:color="auto" w:fill="auto"/>
            <w:vAlign w:val="center"/>
          </w:tcPr>
          <w:p w14:paraId="74C6A7D3">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2369" w:type="dxa"/>
            <w:tcBorders>
              <w:top w:val="nil"/>
              <w:left w:val="nil"/>
              <w:bottom w:val="single" w:color="auto" w:sz="4" w:space="0"/>
              <w:right w:val="single" w:color="auto" w:sz="4" w:space="0"/>
            </w:tcBorders>
            <w:shd w:val="clear" w:color="auto" w:fill="auto"/>
            <w:vAlign w:val="center"/>
          </w:tcPr>
          <w:p w14:paraId="758D8C62">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992" w:type="dxa"/>
            <w:tcBorders>
              <w:top w:val="nil"/>
              <w:left w:val="nil"/>
              <w:bottom w:val="single" w:color="auto" w:sz="4" w:space="0"/>
              <w:right w:val="single" w:color="auto" w:sz="4" w:space="0"/>
            </w:tcBorders>
            <w:shd w:val="clear" w:color="auto" w:fill="auto"/>
            <w:vAlign w:val="center"/>
          </w:tcPr>
          <w:p w14:paraId="007241A1">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134" w:type="dxa"/>
            <w:tcBorders>
              <w:top w:val="nil"/>
              <w:left w:val="nil"/>
              <w:bottom w:val="single" w:color="auto" w:sz="4" w:space="0"/>
              <w:right w:val="single" w:color="auto" w:sz="4" w:space="0"/>
            </w:tcBorders>
            <w:shd w:val="clear" w:color="auto" w:fill="auto"/>
            <w:vAlign w:val="center"/>
          </w:tcPr>
          <w:p w14:paraId="4D26541E">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992" w:type="dxa"/>
            <w:tcBorders>
              <w:top w:val="nil"/>
              <w:left w:val="nil"/>
              <w:bottom w:val="single" w:color="auto" w:sz="4" w:space="0"/>
              <w:right w:val="single" w:color="auto" w:sz="4" w:space="0"/>
            </w:tcBorders>
            <w:shd w:val="clear" w:color="auto" w:fill="auto"/>
            <w:vAlign w:val="center"/>
          </w:tcPr>
          <w:p w14:paraId="3C3CBC47">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134" w:type="dxa"/>
            <w:tcBorders>
              <w:top w:val="nil"/>
              <w:left w:val="nil"/>
              <w:bottom w:val="single" w:color="auto" w:sz="4" w:space="0"/>
              <w:right w:val="single" w:color="auto" w:sz="4" w:space="0"/>
            </w:tcBorders>
            <w:shd w:val="clear" w:color="auto" w:fill="auto"/>
            <w:vAlign w:val="center"/>
          </w:tcPr>
          <w:p w14:paraId="466B2BBD">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E8398E7">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07F58D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3004EF0">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6670645">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FE34E4B">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37D6A35">
            <w:pPr>
              <w:jc w:val="center"/>
              <w:rPr>
                <w:rFonts w:ascii="方正书宋_GBK" w:hAnsi="方正书宋_GBK" w:eastAsia="方正书宋_GBK" w:cs="方正书宋_GBK"/>
                <w:sz w:val="21"/>
              </w:rPr>
            </w:pPr>
          </w:p>
        </w:tc>
      </w:tr>
      <w:tr w14:paraId="20E1CE60">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3CFCE56">
            <w:pPr>
              <w:jc w:val="center"/>
              <w:rPr>
                <w:rFonts w:ascii="方正书宋_GBK" w:hAnsi="方正书宋_GBK" w:eastAsia="方正书宋_GBK" w:cs="方正书宋_GBK"/>
                <w:sz w:val="21"/>
              </w:rPr>
            </w:pPr>
            <w:r>
              <w:rPr>
                <w:rFonts w:ascii="方正书宋_GBK" w:hAnsi="方正书宋_GBK" w:eastAsia="方正书宋_GBK" w:cs="方正书宋_GBK"/>
                <w:sz w:val="21"/>
              </w:rPr>
              <w:t>23</w:t>
            </w:r>
          </w:p>
        </w:tc>
        <w:tc>
          <w:tcPr>
            <w:tcW w:w="1040" w:type="dxa"/>
            <w:tcBorders>
              <w:top w:val="nil"/>
              <w:left w:val="nil"/>
              <w:bottom w:val="single" w:color="auto" w:sz="4" w:space="0"/>
              <w:right w:val="single" w:color="auto" w:sz="4" w:space="0"/>
            </w:tcBorders>
            <w:shd w:val="clear" w:color="auto" w:fill="auto"/>
            <w:vAlign w:val="center"/>
          </w:tcPr>
          <w:p w14:paraId="2D941D9C">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2369" w:type="dxa"/>
            <w:tcBorders>
              <w:top w:val="nil"/>
              <w:left w:val="nil"/>
              <w:bottom w:val="single" w:color="auto" w:sz="4" w:space="0"/>
              <w:right w:val="single" w:color="auto" w:sz="4" w:space="0"/>
            </w:tcBorders>
            <w:shd w:val="clear" w:color="auto" w:fill="auto"/>
            <w:vAlign w:val="center"/>
          </w:tcPr>
          <w:p w14:paraId="6C3439AD">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992" w:type="dxa"/>
            <w:tcBorders>
              <w:top w:val="nil"/>
              <w:left w:val="nil"/>
              <w:bottom w:val="single" w:color="auto" w:sz="4" w:space="0"/>
              <w:right w:val="single" w:color="auto" w:sz="4" w:space="0"/>
            </w:tcBorders>
            <w:shd w:val="clear" w:color="auto" w:fill="auto"/>
            <w:vAlign w:val="center"/>
          </w:tcPr>
          <w:p w14:paraId="5AAE85C0">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134" w:type="dxa"/>
            <w:tcBorders>
              <w:top w:val="nil"/>
              <w:left w:val="nil"/>
              <w:bottom w:val="single" w:color="auto" w:sz="4" w:space="0"/>
              <w:right w:val="single" w:color="auto" w:sz="4" w:space="0"/>
            </w:tcBorders>
            <w:shd w:val="clear" w:color="auto" w:fill="auto"/>
            <w:vAlign w:val="center"/>
          </w:tcPr>
          <w:p w14:paraId="7DB9F642">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992" w:type="dxa"/>
            <w:tcBorders>
              <w:top w:val="nil"/>
              <w:left w:val="nil"/>
              <w:bottom w:val="single" w:color="auto" w:sz="4" w:space="0"/>
              <w:right w:val="single" w:color="auto" w:sz="4" w:space="0"/>
            </w:tcBorders>
            <w:shd w:val="clear" w:color="auto" w:fill="auto"/>
            <w:vAlign w:val="center"/>
          </w:tcPr>
          <w:p w14:paraId="12D0245A">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134" w:type="dxa"/>
            <w:tcBorders>
              <w:top w:val="nil"/>
              <w:left w:val="nil"/>
              <w:bottom w:val="single" w:color="auto" w:sz="4" w:space="0"/>
              <w:right w:val="single" w:color="auto" w:sz="4" w:space="0"/>
            </w:tcBorders>
            <w:shd w:val="clear" w:color="auto" w:fill="auto"/>
            <w:vAlign w:val="center"/>
          </w:tcPr>
          <w:p w14:paraId="05248950">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DD8CA8C">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6BBB27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A1B782D">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E645907">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9B13A29">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E527E95">
            <w:pPr>
              <w:jc w:val="center"/>
              <w:rPr>
                <w:rFonts w:ascii="方正书宋_GBK" w:hAnsi="方正书宋_GBK" w:eastAsia="方正书宋_GBK" w:cs="方正书宋_GBK"/>
                <w:sz w:val="21"/>
              </w:rPr>
            </w:pPr>
          </w:p>
        </w:tc>
      </w:tr>
      <w:tr w14:paraId="034AE279">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44E5FAD">
            <w:pPr>
              <w:jc w:val="center"/>
              <w:rPr>
                <w:rFonts w:ascii="方正书宋_GBK" w:hAnsi="方正书宋_GBK" w:eastAsia="方正书宋_GBK" w:cs="方正书宋_GBK"/>
                <w:sz w:val="21"/>
              </w:rPr>
            </w:pPr>
            <w:r>
              <w:rPr>
                <w:rFonts w:ascii="方正书宋_GBK" w:hAnsi="方正书宋_GBK" w:eastAsia="方正书宋_GBK" w:cs="方正书宋_GBK"/>
                <w:sz w:val="21"/>
              </w:rPr>
              <w:t>24</w:t>
            </w:r>
          </w:p>
        </w:tc>
        <w:tc>
          <w:tcPr>
            <w:tcW w:w="1040" w:type="dxa"/>
            <w:tcBorders>
              <w:top w:val="nil"/>
              <w:left w:val="nil"/>
              <w:bottom w:val="single" w:color="auto" w:sz="4" w:space="0"/>
              <w:right w:val="single" w:color="auto" w:sz="4" w:space="0"/>
            </w:tcBorders>
            <w:shd w:val="clear" w:color="auto" w:fill="auto"/>
            <w:vAlign w:val="center"/>
          </w:tcPr>
          <w:p w14:paraId="1F600DBE">
            <w:pPr>
              <w:jc w:val="both"/>
              <w:rPr>
                <w:rFonts w:ascii="方正书宋_GBK" w:hAnsi="方正书宋_GBK" w:eastAsia="方正书宋_GBK" w:cs="方正书宋_GBK"/>
                <w:sz w:val="21"/>
              </w:rPr>
            </w:pPr>
            <w:r>
              <w:rPr>
                <w:rFonts w:ascii="方正书宋_GBK" w:hAnsi="方正书宋_GBK" w:eastAsia="方正书宋_GBK" w:cs="方正书宋_GBK"/>
                <w:sz w:val="21"/>
              </w:rPr>
              <w:t>229</w:t>
            </w:r>
          </w:p>
        </w:tc>
        <w:tc>
          <w:tcPr>
            <w:tcW w:w="2369" w:type="dxa"/>
            <w:tcBorders>
              <w:top w:val="nil"/>
              <w:left w:val="nil"/>
              <w:bottom w:val="single" w:color="auto" w:sz="4" w:space="0"/>
              <w:right w:val="single" w:color="auto" w:sz="4" w:space="0"/>
            </w:tcBorders>
            <w:shd w:val="clear" w:color="auto" w:fill="auto"/>
            <w:vAlign w:val="center"/>
          </w:tcPr>
          <w:p w14:paraId="7E4DB8EF">
            <w:pPr>
              <w:jc w:val="both"/>
              <w:rPr>
                <w:rFonts w:ascii="方正书宋_GBK" w:hAnsi="方正书宋_GBK" w:eastAsia="方正书宋_GBK" w:cs="方正书宋_GBK"/>
                <w:sz w:val="21"/>
              </w:rPr>
            </w:pPr>
            <w:r>
              <w:rPr>
                <w:rFonts w:ascii="方正书宋_GBK" w:hAnsi="方正书宋_GBK" w:eastAsia="方正书宋_GBK" w:cs="方正书宋_GBK"/>
                <w:sz w:val="21"/>
              </w:rPr>
              <w:t>其他支出</w:t>
            </w:r>
          </w:p>
        </w:tc>
        <w:tc>
          <w:tcPr>
            <w:tcW w:w="992" w:type="dxa"/>
            <w:tcBorders>
              <w:top w:val="nil"/>
              <w:left w:val="nil"/>
              <w:bottom w:val="single" w:color="auto" w:sz="4" w:space="0"/>
              <w:right w:val="single" w:color="auto" w:sz="4" w:space="0"/>
            </w:tcBorders>
            <w:shd w:val="clear" w:color="auto" w:fill="auto"/>
            <w:vAlign w:val="center"/>
          </w:tcPr>
          <w:p w14:paraId="469985C5">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134" w:type="dxa"/>
            <w:tcBorders>
              <w:top w:val="nil"/>
              <w:left w:val="nil"/>
              <w:bottom w:val="single" w:color="auto" w:sz="4" w:space="0"/>
              <w:right w:val="single" w:color="auto" w:sz="4" w:space="0"/>
            </w:tcBorders>
            <w:shd w:val="clear" w:color="auto" w:fill="auto"/>
            <w:vAlign w:val="center"/>
          </w:tcPr>
          <w:p w14:paraId="749ED5F0">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992" w:type="dxa"/>
            <w:tcBorders>
              <w:top w:val="nil"/>
              <w:left w:val="nil"/>
              <w:bottom w:val="single" w:color="auto" w:sz="4" w:space="0"/>
              <w:right w:val="single" w:color="auto" w:sz="4" w:space="0"/>
            </w:tcBorders>
            <w:shd w:val="clear" w:color="auto" w:fill="auto"/>
            <w:vAlign w:val="center"/>
          </w:tcPr>
          <w:p w14:paraId="5CAD1DE2">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134" w:type="dxa"/>
            <w:tcBorders>
              <w:top w:val="nil"/>
              <w:left w:val="nil"/>
              <w:bottom w:val="single" w:color="auto" w:sz="4" w:space="0"/>
              <w:right w:val="single" w:color="auto" w:sz="4" w:space="0"/>
            </w:tcBorders>
            <w:shd w:val="clear" w:color="auto" w:fill="auto"/>
            <w:vAlign w:val="center"/>
          </w:tcPr>
          <w:p w14:paraId="5BD527E7">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DA1FC4B">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730515D">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F324E3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0F44F52">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A8BA8FA">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0FDA343">
            <w:pPr>
              <w:jc w:val="center"/>
              <w:rPr>
                <w:rFonts w:ascii="方正书宋_GBK" w:hAnsi="方正书宋_GBK" w:eastAsia="方正书宋_GBK" w:cs="方正书宋_GBK"/>
                <w:sz w:val="21"/>
              </w:rPr>
            </w:pPr>
          </w:p>
        </w:tc>
      </w:tr>
      <w:tr w14:paraId="4D9DB5D6">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0291283">
            <w:pPr>
              <w:jc w:val="center"/>
              <w:rPr>
                <w:rFonts w:ascii="方正书宋_GBK" w:hAnsi="方正书宋_GBK" w:eastAsia="方正书宋_GBK" w:cs="方正书宋_GBK"/>
                <w:sz w:val="21"/>
              </w:rPr>
            </w:pPr>
            <w:r>
              <w:rPr>
                <w:rFonts w:ascii="方正书宋_GBK" w:hAnsi="方正书宋_GBK" w:eastAsia="方正书宋_GBK" w:cs="方正书宋_GBK"/>
                <w:sz w:val="21"/>
              </w:rPr>
              <w:t>25</w:t>
            </w:r>
          </w:p>
        </w:tc>
        <w:tc>
          <w:tcPr>
            <w:tcW w:w="1040" w:type="dxa"/>
            <w:tcBorders>
              <w:top w:val="nil"/>
              <w:left w:val="nil"/>
              <w:bottom w:val="single" w:color="auto" w:sz="4" w:space="0"/>
              <w:right w:val="single" w:color="auto" w:sz="4" w:space="0"/>
            </w:tcBorders>
            <w:shd w:val="clear" w:color="auto" w:fill="auto"/>
            <w:vAlign w:val="center"/>
          </w:tcPr>
          <w:p w14:paraId="506CD606">
            <w:pPr>
              <w:jc w:val="both"/>
              <w:rPr>
                <w:rFonts w:ascii="方正书宋_GBK" w:hAnsi="方正书宋_GBK" w:eastAsia="方正书宋_GBK" w:cs="方正书宋_GBK"/>
                <w:sz w:val="21"/>
              </w:rPr>
            </w:pPr>
            <w:r>
              <w:rPr>
                <w:rFonts w:ascii="方正书宋_GBK" w:hAnsi="方正书宋_GBK" w:eastAsia="方正书宋_GBK" w:cs="方正书宋_GBK"/>
                <w:sz w:val="21"/>
              </w:rPr>
              <w:t>22960</w:t>
            </w:r>
          </w:p>
        </w:tc>
        <w:tc>
          <w:tcPr>
            <w:tcW w:w="2369" w:type="dxa"/>
            <w:tcBorders>
              <w:top w:val="nil"/>
              <w:left w:val="nil"/>
              <w:bottom w:val="single" w:color="auto" w:sz="4" w:space="0"/>
              <w:right w:val="single" w:color="auto" w:sz="4" w:space="0"/>
            </w:tcBorders>
            <w:shd w:val="clear" w:color="auto" w:fill="auto"/>
            <w:vAlign w:val="center"/>
          </w:tcPr>
          <w:p w14:paraId="3B03661B">
            <w:pPr>
              <w:jc w:val="both"/>
              <w:rPr>
                <w:rFonts w:ascii="方正书宋_GBK" w:hAnsi="方正书宋_GBK" w:eastAsia="方正书宋_GBK" w:cs="方正书宋_GBK"/>
                <w:sz w:val="21"/>
              </w:rPr>
            </w:pPr>
            <w:r>
              <w:rPr>
                <w:rFonts w:ascii="方正书宋_GBK" w:hAnsi="方正书宋_GBK" w:eastAsia="方正书宋_GBK" w:cs="方正书宋_GBK"/>
                <w:sz w:val="21"/>
              </w:rPr>
              <w:t>彩票公益金安排的支出</w:t>
            </w:r>
          </w:p>
        </w:tc>
        <w:tc>
          <w:tcPr>
            <w:tcW w:w="992" w:type="dxa"/>
            <w:tcBorders>
              <w:top w:val="nil"/>
              <w:left w:val="nil"/>
              <w:bottom w:val="single" w:color="auto" w:sz="4" w:space="0"/>
              <w:right w:val="single" w:color="auto" w:sz="4" w:space="0"/>
            </w:tcBorders>
            <w:shd w:val="clear" w:color="auto" w:fill="auto"/>
            <w:vAlign w:val="center"/>
          </w:tcPr>
          <w:p w14:paraId="2734F4EB">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134" w:type="dxa"/>
            <w:tcBorders>
              <w:top w:val="nil"/>
              <w:left w:val="nil"/>
              <w:bottom w:val="single" w:color="auto" w:sz="4" w:space="0"/>
              <w:right w:val="single" w:color="auto" w:sz="4" w:space="0"/>
            </w:tcBorders>
            <w:shd w:val="clear" w:color="auto" w:fill="auto"/>
            <w:vAlign w:val="center"/>
          </w:tcPr>
          <w:p w14:paraId="0331D6EB">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992" w:type="dxa"/>
            <w:tcBorders>
              <w:top w:val="nil"/>
              <w:left w:val="nil"/>
              <w:bottom w:val="single" w:color="auto" w:sz="4" w:space="0"/>
              <w:right w:val="single" w:color="auto" w:sz="4" w:space="0"/>
            </w:tcBorders>
            <w:shd w:val="clear" w:color="auto" w:fill="auto"/>
            <w:vAlign w:val="center"/>
          </w:tcPr>
          <w:p w14:paraId="604DC819">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134" w:type="dxa"/>
            <w:tcBorders>
              <w:top w:val="nil"/>
              <w:left w:val="nil"/>
              <w:bottom w:val="single" w:color="auto" w:sz="4" w:space="0"/>
              <w:right w:val="single" w:color="auto" w:sz="4" w:space="0"/>
            </w:tcBorders>
            <w:shd w:val="clear" w:color="auto" w:fill="auto"/>
            <w:vAlign w:val="center"/>
          </w:tcPr>
          <w:p w14:paraId="7217B9F0">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D5137B7">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B9C7A32">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770F947">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3ACBF18">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07F805C">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7C99FC4">
            <w:pPr>
              <w:jc w:val="center"/>
              <w:rPr>
                <w:rFonts w:ascii="方正书宋_GBK" w:hAnsi="方正书宋_GBK" w:eastAsia="方正书宋_GBK" w:cs="方正书宋_GBK"/>
                <w:sz w:val="21"/>
              </w:rPr>
            </w:pPr>
          </w:p>
        </w:tc>
      </w:tr>
      <w:tr w14:paraId="59D361E8">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13B81D4">
            <w:pPr>
              <w:jc w:val="center"/>
              <w:rPr>
                <w:rFonts w:ascii="方正书宋_GBK" w:hAnsi="方正书宋_GBK" w:eastAsia="方正书宋_GBK" w:cs="方正书宋_GBK"/>
                <w:sz w:val="21"/>
              </w:rPr>
            </w:pPr>
            <w:r>
              <w:rPr>
                <w:rFonts w:ascii="方正书宋_GBK" w:hAnsi="方正书宋_GBK" w:eastAsia="方正书宋_GBK" w:cs="方正书宋_GBK"/>
                <w:sz w:val="21"/>
              </w:rPr>
              <w:t>26</w:t>
            </w:r>
          </w:p>
        </w:tc>
        <w:tc>
          <w:tcPr>
            <w:tcW w:w="1040" w:type="dxa"/>
            <w:tcBorders>
              <w:top w:val="nil"/>
              <w:left w:val="nil"/>
              <w:bottom w:val="single" w:color="auto" w:sz="4" w:space="0"/>
              <w:right w:val="single" w:color="auto" w:sz="4" w:space="0"/>
            </w:tcBorders>
            <w:shd w:val="clear" w:color="auto" w:fill="auto"/>
            <w:vAlign w:val="center"/>
          </w:tcPr>
          <w:p w14:paraId="7398A02C">
            <w:pPr>
              <w:jc w:val="both"/>
              <w:rPr>
                <w:rFonts w:ascii="方正书宋_GBK" w:hAnsi="方正书宋_GBK" w:eastAsia="方正书宋_GBK" w:cs="方正书宋_GBK"/>
                <w:sz w:val="21"/>
              </w:rPr>
            </w:pPr>
            <w:r>
              <w:rPr>
                <w:rFonts w:ascii="方正书宋_GBK" w:hAnsi="方正书宋_GBK" w:eastAsia="方正书宋_GBK" w:cs="方正书宋_GBK"/>
                <w:sz w:val="21"/>
              </w:rPr>
              <w:t>2296013</w:t>
            </w:r>
          </w:p>
        </w:tc>
        <w:tc>
          <w:tcPr>
            <w:tcW w:w="2369" w:type="dxa"/>
            <w:tcBorders>
              <w:top w:val="nil"/>
              <w:left w:val="nil"/>
              <w:bottom w:val="single" w:color="auto" w:sz="4" w:space="0"/>
              <w:right w:val="single" w:color="auto" w:sz="4" w:space="0"/>
            </w:tcBorders>
            <w:shd w:val="clear" w:color="auto" w:fill="auto"/>
            <w:vAlign w:val="center"/>
          </w:tcPr>
          <w:p w14:paraId="648A0B11">
            <w:pPr>
              <w:jc w:val="both"/>
              <w:rPr>
                <w:rFonts w:ascii="方正书宋_GBK" w:hAnsi="方正书宋_GBK" w:eastAsia="方正书宋_GBK" w:cs="方正书宋_GBK"/>
                <w:sz w:val="21"/>
              </w:rPr>
            </w:pPr>
            <w:r>
              <w:rPr>
                <w:rFonts w:ascii="方正书宋_GBK" w:hAnsi="方正书宋_GBK" w:eastAsia="方正书宋_GBK" w:cs="方正书宋_GBK"/>
                <w:sz w:val="21"/>
              </w:rPr>
              <w:t>用于城乡医疗救助的彩票公益金支出</w:t>
            </w:r>
          </w:p>
        </w:tc>
        <w:tc>
          <w:tcPr>
            <w:tcW w:w="992" w:type="dxa"/>
            <w:tcBorders>
              <w:top w:val="nil"/>
              <w:left w:val="nil"/>
              <w:bottom w:val="single" w:color="auto" w:sz="4" w:space="0"/>
              <w:right w:val="single" w:color="auto" w:sz="4" w:space="0"/>
            </w:tcBorders>
            <w:shd w:val="clear" w:color="auto" w:fill="auto"/>
            <w:vAlign w:val="center"/>
          </w:tcPr>
          <w:p w14:paraId="1B283B3B">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134" w:type="dxa"/>
            <w:tcBorders>
              <w:top w:val="nil"/>
              <w:left w:val="nil"/>
              <w:bottom w:val="single" w:color="auto" w:sz="4" w:space="0"/>
              <w:right w:val="single" w:color="auto" w:sz="4" w:space="0"/>
            </w:tcBorders>
            <w:shd w:val="clear" w:color="auto" w:fill="auto"/>
            <w:vAlign w:val="center"/>
          </w:tcPr>
          <w:p w14:paraId="7DC31C82">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992" w:type="dxa"/>
            <w:tcBorders>
              <w:top w:val="nil"/>
              <w:left w:val="nil"/>
              <w:bottom w:val="single" w:color="auto" w:sz="4" w:space="0"/>
              <w:right w:val="single" w:color="auto" w:sz="4" w:space="0"/>
            </w:tcBorders>
            <w:shd w:val="clear" w:color="auto" w:fill="auto"/>
            <w:vAlign w:val="center"/>
          </w:tcPr>
          <w:p w14:paraId="15A85B66">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134" w:type="dxa"/>
            <w:tcBorders>
              <w:top w:val="nil"/>
              <w:left w:val="nil"/>
              <w:bottom w:val="single" w:color="auto" w:sz="4" w:space="0"/>
              <w:right w:val="single" w:color="auto" w:sz="4" w:space="0"/>
            </w:tcBorders>
            <w:shd w:val="clear" w:color="auto" w:fill="auto"/>
            <w:vAlign w:val="center"/>
          </w:tcPr>
          <w:p w14:paraId="29103CFD">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86EE3B2">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EA1B04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565CC7D">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1A48B9B">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106F946">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8D10419">
            <w:pPr>
              <w:jc w:val="center"/>
              <w:rPr>
                <w:rFonts w:ascii="方正书宋_GBK" w:hAnsi="方正书宋_GBK" w:eastAsia="方正书宋_GBK" w:cs="方正书宋_GBK"/>
                <w:sz w:val="21"/>
              </w:rPr>
            </w:pPr>
          </w:p>
        </w:tc>
      </w:tr>
    </w:tbl>
    <w:p w14:paraId="3017AD47">
      <w:pPr>
        <w:sectPr>
          <w:type w:val="continuous"/>
          <w:pgSz w:w="16840" w:h="11900" w:orient="landscape"/>
          <w:pgMar w:top="1361" w:right="1021" w:bottom="1134" w:left="1021" w:header="720" w:footer="720" w:gutter="0"/>
          <w:cols w:space="720" w:num="1"/>
        </w:sectPr>
      </w:pPr>
    </w:p>
    <w:p w14:paraId="6C22E66D">
      <w:pPr>
        <w:jc w:val="center"/>
        <w:outlineLvl w:val="4"/>
        <w:rPr>
          <w:rFonts w:ascii="方正小标宋_GBK" w:hAnsi="方正小标宋_GBK" w:eastAsia="方正小标宋_GBK" w:cs="方正小标宋_GBK"/>
          <w:color w:val="000000"/>
          <w:sz w:val="36"/>
          <w:lang w:eastAsia="zh-CN"/>
        </w:rPr>
      </w:pPr>
    </w:p>
    <w:p w14:paraId="0117F710">
      <w:pPr>
        <w:jc w:val="center"/>
        <w:outlineLvl w:val="4"/>
        <w:rPr>
          <w:rFonts w:ascii="方正小标宋_GBK" w:hAnsi="方正小标宋_GBK" w:eastAsia="方正小标宋_GBK" w:cs="方正小标宋_GBK"/>
          <w:color w:val="000000"/>
          <w:sz w:val="36"/>
          <w:lang w:eastAsia="zh-CN"/>
        </w:rPr>
      </w:pPr>
    </w:p>
    <w:p w14:paraId="6746F8EE">
      <w:pPr>
        <w:jc w:val="center"/>
        <w:outlineLvl w:val="4"/>
        <w:rPr>
          <w:rFonts w:ascii="方正小标宋_GBK" w:hAnsi="方正小标宋_GBK" w:eastAsia="方正小标宋_GBK" w:cs="方正小标宋_GBK"/>
          <w:color w:val="000000"/>
          <w:sz w:val="36"/>
          <w:lang w:eastAsia="zh-CN"/>
        </w:rPr>
      </w:pPr>
    </w:p>
    <w:p w14:paraId="3F4A9ED9">
      <w:pPr>
        <w:jc w:val="center"/>
        <w:outlineLvl w:val="4"/>
        <w:rPr>
          <w:rFonts w:ascii="方正小标宋_GBK" w:hAnsi="方正小标宋_GBK" w:eastAsia="方正小标宋_GBK" w:cs="方正小标宋_GBK"/>
          <w:color w:val="000000"/>
          <w:sz w:val="36"/>
          <w:lang w:eastAsia="zh-CN"/>
        </w:rPr>
      </w:pPr>
    </w:p>
    <w:p w14:paraId="1E35981D">
      <w:pPr>
        <w:jc w:val="center"/>
        <w:outlineLvl w:val="4"/>
        <w:rPr>
          <w:rFonts w:ascii="方正小标宋_GBK" w:hAnsi="方正小标宋_GBK" w:eastAsia="方正小标宋_GBK" w:cs="方正小标宋_GBK"/>
          <w:color w:val="000000"/>
          <w:sz w:val="36"/>
          <w:lang w:eastAsia="zh-CN"/>
        </w:rPr>
      </w:pPr>
    </w:p>
    <w:p w14:paraId="53E77E6C">
      <w:pPr>
        <w:jc w:val="center"/>
        <w:outlineLvl w:val="4"/>
        <w:rPr>
          <w:rFonts w:ascii="方正小标宋_GBK" w:hAnsi="方正小标宋_GBK" w:cs="方正小标宋_GBK" w:eastAsiaTheme="minorEastAsia"/>
          <w:color w:val="000000"/>
          <w:sz w:val="36"/>
          <w:lang w:eastAsia="zh-CN"/>
        </w:rPr>
      </w:pPr>
    </w:p>
    <w:p w14:paraId="0D46DA06">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14202" w:type="dxa"/>
        <w:tblInd w:w="96" w:type="dxa"/>
        <w:tblLayout w:type="fixed"/>
        <w:tblCellMar>
          <w:top w:w="0" w:type="dxa"/>
          <w:left w:w="108" w:type="dxa"/>
          <w:bottom w:w="0" w:type="dxa"/>
          <w:right w:w="108" w:type="dxa"/>
        </w:tblCellMar>
      </w:tblPr>
      <w:tblGrid>
        <w:gridCol w:w="683"/>
        <w:gridCol w:w="1135"/>
        <w:gridCol w:w="4278"/>
        <w:gridCol w:w="1465"/>
        <w:gridCol w:w="1198"/>
        <w:gridCol w:w="1387"/>
        <w:gridCol w:w="1380"/>
        <w:gridCol w:w="1380"/>
        <w:gridCol w:w="1296"/>
      </w:tblGrid>
      <w:tr w14:paraId="2855B9B9">
        <w:tblPrEx>
          <w:tblCellMar>
            <w:top w:w="0" w:type="dxa"/>
            <w:left w:w="108" w:type="dxa"/>
            <w:bottom w:w="0" w:type="dxa"/>
            <w:right w:w="108" w:type="dxa"/>
          </w:tblCellMar>
        </w:tblPrEx>
        <w:trPr>
          <w:trHeight w:val="360" w:hRule="atLeast"/>
        </w:trPr>
        <w:tc>
          <w:tcPr>
            <w:tcW w:w="6096" w:type="dxa"/>
            <w:gridSpan w:val="3"/>
            <w:tcBorders>
              <w:top w:val="nil"/>
              <w:left w:val="nil"/>
              <w:bottom w:val="nil"/>
              <w:right w:val="nil"/>
            </w:tcBorders>
            <w:shd w:val="clear" w:color="auto" w:fill="auto"/>
            <w:noWrap/>
            <w:vAlign w:val="center"/>
          </w:tcPr>
          <w:p w14:paraId="4425AB78">
            <w:pPr>
              <w:textAlignment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450001涞水县医疗保障局（本级）</w:t>
            </w:r>
          </w:p>
        </w:tc>
        <w:tc>
          <w:tcPr>
            <w:tcW w:w="1465" w:type="dxa"/>
            <w:tcBorders>
              <w:top w:val="nil"/>
              <w:left w:val="nil"/>
              <w:bottom w:val="nil"/>
              <w:right w:val="nil"/>
            </w:tcBorders>
            <w:shd w:val="clear" w:color="auto" w:fill="auto"/>
            <w:noWrap/>
            <w:vAlign w:val="center"/>
          </w:tcPr>
          <w:p w14:paraId="4BF24E3B">
            <w:pPr>
              <w:rPr>
                <w:rFonts w:ascii="方正小标宋_GBK" w:hAnsi="方正小标宋_GBK" w:eastAsia="方正小标宋_GBK" w:cs="方正小标宋_GBK"/>
              </w:rPr>
            </w:pPr>
          </w:p>
        </w:tc>
        <w:tc>
          <w:tcPr>
            <w:tcW w:w="2585" w:type="dxa"/>
            <w:gridSpan w:val="2"/>
            <w:tcBorders>
              <w:top w:val="nil"/>
              <w:left w:val="nil"/>
              <w:bottom w:val="nil"/>
              <w:right w:val="nil"/>
            </w:tcBorders>
            <w:shd w:val="clear" w:color="auto" w:fill="auto"/>
            <w:noWrap/>
            <w:vAlign w:val="center"/>
          </w:tcPr>
          <w:p w14:paraId="4BBC4E2A">
            <w:pPr>
              <w:jc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预算年度：2022</w:t>
            </w:r>
          </w:p>
        </w:tc>
        <w:tc>
          <w:tcPr>
            <w:tcW w:w="1380" w:type="dxa"/>
            <w:tcBorders>
              <w:top w:val="nil"/>
              <w:left w:val="nil"/>
              <w:bottom w:val="nil"/>
              <w:right w:val="nil"/>
            </w:tcBorders>
            <w:shd w:val="clear" w:color="auto" w:fill="auto"/>
            <w:noWrap/>
          </w:tcPr>
          <w:p w14:paraId="318C3C8E">
            <w:pPr>
              <w:jc w:val="right"/>
              <w:rPr>
                <w:rFonts w:ascii="方正小标宋_GBK" w:hAnsi="方正小标宋_GBK" w:eastAsia="方正小标宋_GBK" w:cs="方正小标宋_GBK"/>
              </w:rPr>
            </w:pPr>
          </w:p>
        </w:tc>
        <w:tc>
          <w:tcPr>
            <w:tcW w:w="2676" w:type="dxa"/>
            <w:gridSpan w:val="2"/>
            <w:tcBorders>
              <w:top w:val="nil"/>
              <w:left w:val="nil"/>
              <w:bottom w:val="nil"/>
              <w:right w:val="nil"/>
            </w:tcBorders>
            <w:shd w:val="clear" w:color="auto" w:fill="auto"/>
            <w:noWrap/>
          </w:tcPr>
          <w:p w14:paraId="14AA5921">
            <w:pPr>
              <w:jc w:val="right"/>
              <w:textAlignment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单位：万元</w:t>
            </w:r>
          </w:p>
        </w:tc>
      </w:tr>
      <w:tr w14:paraId="052C150A">
        <w:tblPrEx>
          <w:tblCellMar>
            <w:top w:w="0" w:type="dxa"/>
            <w:left w:w="108" w:type="dxa"/>
            <w:bottom w:w="0" w:type="dxa"/>
            <w:right w:w="108" w:type="dxa"/>
          </w:tblCellMar>
        </w:tblPrEx>
        <w:trPr>
          <w:trHeight w:val="90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28C87">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序号</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5A2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科目编码</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4FBF">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科目名称</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69509">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合计</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7BD2E">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基本支出</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7C793">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项目支出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6FFD">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事业单位经营支出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E352">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上缴上级支出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1858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对附属单位补助支出</w:t>
            </w:r>
          </w:p>
        </w:tc>
      </w:tr>
      <w:tr w14:paraId="218B5B87">
        <w:tblPrEx>
          <w:tblCellMar>
            <w:top w:w="0" w:type="dxa"/>
            <w:left w:w="108" w:type="dxa"/>
            <w:bottom w:w="0" w:type="dxa"/>
            <w:right w:w="108" w:type="dxa"/>
          </w:tblCellMar>
        </w:tblPrEx>
        <w:trPr>
          <w:trHeight w:val="36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10A5">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栏次</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726C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0CA1">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2</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B7FE8">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7160">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6B3A">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AAC5">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6DB45">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7</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2453">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8</w:t>
            </w:r>
          </w:p>
        </w:tc>
      </w:tr>
      <w:tr w14:paraId="2D766918">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5C9FDA2">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80B73B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0387F52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2910CCC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109.</w:t>
            </w:r>
            <w:r>
              <w:rPr>
                <w:rFonts w:hint="eastAsia" w:ascii="方正书宋_GBK" w:hAnsi="方正书宋_GBK" w:eastAsia="方正书宋_GBK" w:cs="方正书宋_GBK"/>
                <w:sz w:val="21"/>
                <w:lang w:eastAsia="zh-CN"/>
              </w:rPr>
              <w:t>40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7417A8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14.84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7B5BA6F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94.5</w:t>
            </w:r>
            <w:r>
              <w:rPr>
                <w:rFonts w:hint="eastAsia" w:ascii="方正书宋_GBK" w:hAnsi="方正书宋_GBK" w:eastAsia="方正书宋_GBK" w:cs="方正书宋_GBK"/>
                <w:sz w:val="21"/>
                <w:lang w:eastAsia="zh-CN"/>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79BFE35">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FFE411B">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8CC315C">
            <w:pPr>
              <w:jc w:val="right"/>
              <w:textAlignment w:val="top"/>
              <w:rPr>
                <w:rFonts w:ascii="方正书宋_GBK" w:hAnsi="方正书宋_GBK" w:eastAsia="方正书宋_GBK" w:cs="方正书宋_GBK"/>
                <w:sz w:val="21"/>
              </w:rPr>
            </w:pPr>
          </w:p>
        </w:tc>
      </w:tr>
      <w:tr w14:paraId="0DB08FD4">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84CB3D9">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FC7E87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C0172D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行政事业单位养老支出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5198BE7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14.84</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3862EDB">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14.84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1BD0366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55DEF9F">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97D72DE">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0898EC4">
            <w:pPr>
              <w:jc w:val="right"/>
              <w:textAlignment w:val="top"/>
              <w:rPr>
                <w:rFonts w:ascii="方正书宋_GBK" w:hAnsi="方正书宋_GBK" w:eastAsia="方正书宋_GBK" w:cs="方正书宋_GBK"/>
                <w:sz w:val="21"/>
              </w:rPr>
            </w:pPr>
          </w:p>
        </w:tc>
      </w:tr>
      <w:tr w14:paraId="302E27A1">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9AF8468">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0A5E29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2080505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381893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机关事业单位基本养老保险缴费支出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22EABDCE">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14.84</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61AA1683">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14.84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6C1AB4A1">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1EFF1C0">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5ADE099">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E313665">
            <w:pPr>
              <w:jc w:val="right"/>
              <w:textAlignment w:val="top"/>
              <w:rPr>
                <w:rFonts w:ascii="方正书宋_GBK" w:hAnsi="方正书宋_GBK" w:eastAsia="方正书宋_GBK" w:cs="方正书宋_GBK"/>
                <w:sz w:val="21"/>
              </w:rPr>
            </w:pPr>
          </w:p>
        </w:tc>
      </w:tr>
      <w:tr w14:paraId="2C08101C">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0FA75BE">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6F8483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20830</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0787EE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财政代缴社会保险费支出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7C494E1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83.5</w:t>
            </w:r>
            <w:r>
              <w:rPr>
                <w:rFonts w:hint="eastAsia" w:ascii="方正书宋_GBK" w:hAnsi="方正书宋_GBK" w:eastAsia="方正书宋_GBK" w:cs="方正书宋_GBK"/>
                <w:sz w:val="21"/>
                <w:lang w:eastAsia="zh-CN"/>
              </w:rPr>
              <w:t>6</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217FD4C9">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1406B61B">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83.5</w:t>
            </w:r>
            <w:r>
              <w:rPr>
                <w:rFonts w:hint="eastAsia" w:ascii="方正书宋_GBK" w:hAnsi="方正书宋_GBK" w:eastAsia="方正书宋_GBK" w:cs="方正书宋_GBK"/>
                <w:sz w:val="21"/>
                <w:lang w:eastAsia="zh-CN"/>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076926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0A14476">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0C419F8">
            <w:pPr>
              <w:jc w:val="right"/>
              <w:textAlignment w:val="top"/>
              <w:rPr>
                <w:rFonts w:ascii="方正书宋_GBK" w:hAnsi="方正书宋_GBK" w:eastAsia="方正书宋_GBK" w:cs="方正书宋_GBK"/>
                <w:sz w:val="21"/>
              </w:rPr>
            </w:pPr>
          </w:p>
        </w:tc>
      </w:tr>
      <w:tr w14:paraId="3BCC453E">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95D81C2">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E4BB04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2083099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15A8EB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财政代缴其他社会保险费支出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7602C4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83.5</w:t>
            </w:r>
            <w:r>
              <w:rPr>
                <w:rFonts w:hint="eastAsia" w:ascii="方正书宋_GBK" w:hAnsi="方正书宋_GBK" w:eastAsia="方正书宋_GBK" w:cs="方正书宋_GBK"/>
                <w:sz w:val="21"/>
                <w:lang w:eastAsia="zh-CN"/>
              </w:rPr>
              <w:t>6</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7260B663">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4A28148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83.5</w:t>
            </w:r>
            <w:r>
              <w:rPr>
                <w:rFonts w:hint="eastAsia" w:ascii="方正书宋_GBK" w:hAnsi="方正书宋_GBK" w:eastAsia="方正书宋_GBK" w:cs="方正书宋_GBK"/>
                <w:sz w:val="21"/>
                <w:lang w:eastAsia="zh-CN"/>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509BD0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1EB012F">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57CFDDB">
            <w:pPr>
              <w:jc w:val="right"/>
              <w:textAlignment w:val="top"/>
              <w:rPr>
                <w:rFonts w:ascii="方正书宋_GBK" w:hAnsi="方正书宋_GBK" w:eastAsia="方正书宋_GBK" w:cs="方正书宋_GBK"/>
                <w:sz w:val="21"/>
              </w:rPr>
            </w:pPr>
          </w:p>
        </w:tc>
      </w:tr>
      <w:tr w14:paraId="002BF73B">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F4591B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22C7AA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0878640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773D5F78">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11.00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171FFEB3">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315D797B">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11.00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3DDE628">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19EA474">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F00C5AF">
            <w:pPr>
              <w:jc w:val="right"/>
              <w:textAlignment w:val="top"/>
              <w:rPr>
                <w:rFonts w:ascii="方正书宋_GBK" w:hAnsi="方正书宋_GBK" w:eastAsia="方正书宋_GBK" w:cs="方正书宋_GBK"/>
                <w:sz w:val="21"/>
              </w:rPr>
            </w:pPr>
          </w:p>
        </w:tc>
      </w:tr>
      <w:tr w14:paraId="4F06DBB8">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C83DDEF">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7</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0B99C77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2089999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83EAA4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0D15B3DF">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11.00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3636394D">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1617068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11.00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2BD16D3">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87DDD92">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48B4A89">
            <w:pPr>
              <w:jc w:val="right"/>
              <w:textAlignment w:val="top"/>
              <w:rPr>
                <w:rFonts w:ascii="方正书宋_GBK" w:hAnsi="方正书宋_GBK" w:eastAsia="方正书宋_GBK" w:cs="方正书宋_GBK"/>
                <w:sz w:val="21"/>
              </w:rPr>
            </w:pPr>
          </w:p>
        </w:tc>
      </w:tr>
      <w:tr w14:paraId="3C615713">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0D184E3">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BD0A4E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50210B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卫生健康支出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7B3980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4875</w:t>
            </w:r>
            <w:r>
              <w:rPr>
                <w:rFonts w:hint="eastAsia" w:ascii="方正书宋_GBK" w:hAnsi="方正书宋_GBK" w:eastAsia="方正书宋_GBK" w:cs="方正书宋_GBK"/>
                <w:sz w:val="21"/>
                <w:lang w:eastAsia="zh-CN"/>
              </w:rPr>
              <w:t>.10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64F0E5C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185.33</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4BAC4495">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4689.76</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BD90155">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015C98B">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D8240F6">
            <w:pPr>
              <w:jc w:val="right"/>
              <w:textAlignment w:val="top"/>
              <w:rPr>
                <w:rFonts w:ascii="方正书宋_GBK" w:hAnsi="方正书宋_GBK" w:eastAsia="方正书宋_GBK" w:cs="方正书宋_GBK"/>
                <w:sz w:val="21"/>
              </w:rPr>
            </w:pPr>
          </w:p>
        </w:tc>
      </w:tr>
      <w:tr w14:paraId="16ECD98E">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6643C45">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9</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E56258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C266A0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行政事业单位医疗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76E924A">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5.65</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175FA83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5.65</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5CFC4613">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060E263">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D85541B">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705005B">
            <w:pPr>
              <w:jc w:val="right"/>
              <w:textAlignment w:val="top"/>
              <w:rPr>
                <w:rFonts w:ascii="方正书宋_GBK" w:hAnsi="方正书宋_GBK" w:eastAsia="方正书宋_GBK" w:cs="方正书宋_GBK"/>
                <w:sz w:val="21"/>
              </w:rPr>
            </w:pPr>
          </w:p>
        </w:tc>
      </w:tr>
      <w:tr w14:paraId="5016C005">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7DCB223">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10</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EF799D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2101101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2FD06D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3688F6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5.65</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73B99CE3">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5.65</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1BD8E522">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194AB23">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23548E3">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F388C0A">
            <w:pPr>
              <w:jc w:val="right"/>
              <w:textAlignment w:val="top"/>
              <w:rPr>
                <w:rFonts w:ascii="方正书宋_GBK" w:hAnsi="方正书宋_GBK" w:eastAsia="方正书宋_GBK" w:cs="方正书宋_GBK"/>
                <w:sz w:val="21"/>
              </w:rPr>
            </w:pPr>
          </w:p>
        </w:tc>
      </w:tr>
      <w:tr w14:paraId="37770670">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109BDCA">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8BD8D9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E48BAC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财政对基本医疗保险基金的补助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77467907">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3479.40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0D35DDA1">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7A19EDE5">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3479.40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D5FA3E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8366C00">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A1B98A5">
            <w:pPr>
              <w:jc w:val="right"/>
              <w:textAlignment w:val="top"/>
              <w:rPr>
                <w:rFonts w:ascii="方正书宋_GBK" w:hAnsi="方正书宋_GBK" w:eastAsia="方正书宋_GBK" w:cs="方正书宋_GBK"/>
                <w:sz w:val="21"/>
              </w:rPr>
            </w:pPr>
          </w:p>
        </w:tc>
      </w:tr>
      <w:tr w14:paraId="62BC0F7F">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0FBA15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41DE439">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2101202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3CE06A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财政对城乡居民基本医疗保险基金的补助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FF808BF">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3479.40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7C60C24">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397181CA">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3479.40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D790A90">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8732351">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8396776">
            <w:pPr>
              <w:jc w:val="right"/>
              <w:textAlignment w:val="top"/>
              <w:rPr>
                <w:rFonts w:ascii="方正书宋_GBK" w:hAnsi="方正书宋_GBK" w:eastAsia="方正书宋_GBK" w:cs="方正书宋_GBK"/>
                <w:sz w:val="21"/>
              </w:rPr>
            </w:pPr>
          </w:p>
        </w:tc>
      </w:tr>
      <w:tr w14:paraId="658A63E5">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9ECD7DC">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7CE870C">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0862664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35FC2E2B">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826.00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1F372810">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4D935D6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826.00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56280D9">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C768F7B">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95D4A2B">
            <w:pPr>
              <w:jc w:val="right"/>
              <w:textAlignment w:val="top"/>
              <w:rPr>
                <w:rFonts w:ascii="方正书宋_GBK" w:hAnsi="方正书宋_GBK" w:eastAsia="方正书宋_GBK" w:cs="方正书宋_GBK"/>
                <w:sz w:val="21"/>
              </w:rPr>
            </w:pPr>
          </w:p>
        </w:tc>
      </w:tr>
      <w:tr w14:paraId="5EADAB8F">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E496EB0">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7E0136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430B91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城乡医疗救助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C75B69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822.00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4DD6442B">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5470ECA3">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822.00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A3EF1A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B5C4140">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2302ADE">
            <w:pPr>
              <w:jc w:val="right"/>
              <w:textAlignment w:val="top"/>
              <w:rPr>
                <w:rFonts w:ascii="方正书宋_GBK" w:hAnsi="方正书宋_GBK" w:eastAsia="方正书宋_GBK" w:cs="方正书宋_GBK"/>
                <w:sz w:val="21"/>
              </w:rPr>
            </w:pPr>
          </w:p>
        </w:tc>
      </w:tr>
      <w:tr w14:paraId="04E95C20">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72F1E14">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DF93BA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7A8A6E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疾病应急救助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3FF3764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4.00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6250EA76">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2F0C378F">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4.00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1413AF6">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532C383">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C7E3A0A">
            <w:pPr>
              <w:jc w:val="right"/>
              <w:textAlignment w:val="top"/>
              <w:rPr>
                <w:rFonts w:ascii="方正书宋_GBK" w:hAnsi="方正书宋_GBK" w:eastAsia="方正书宋_GBK" w:cs="方正书宋_GBK"/>
                <w:sz w:val="21"/>
              </w:rPr>
            </w:pPr>
          </w:p>
        </w:tc>
      </w:tr>
      <w:tr w14:paraId="7DFC7300">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269D2C1">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857833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BC1B57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医疗保障管理事务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62D6C6F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564.</w:t>
            </w:r>
            <w:r>
              <w:rPr>
                <w:rFonts w:hint="eastAsia" w:ascii="方正书宋_GBK" w:hAnsi="方正书宋_GBK" w:eastAsia="方正书宋_GBK" w:cs="方正书宋_GBK"/>
                <w:sz w:val="21"/>
                <w:lang w:eastAsia="zh-CN"/>
              </w:rPr>
              <w:t>05</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E68839F">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179.68</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0AC7472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384.3</w:t>
            </w:r>
            <w:r>
              <w:rPr>
                <w:rFonts w:hint="eastAsia" w:ascii="方正书宋_GBK" w:hAnsi="方正书宋_GBK" w:eastAsia="方正书宋_GBK" w:cs="方正书宋_GBK"/>
                <w:sz w:val="21"/>
                <w:lang w:eastAsia="zh-CN"/>
              </w:rPr>
              <w:t>7</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BBF9884">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BE7104F">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58DD5E0">
            <w:pPr>
              <w:jc w:val="right"/>
              <w:textAlignment w:val="top"/>
              <w:rPr>
                <w:rFonts w:ascii="方正书宋_GBK" w:hAnsi="方正书宋_GBK" w:eastAsia="方正书宋_GBK" w:cs="方正书宋_GBK"/>
                <w:sz w:val="21"/>
              </w:rPr>
            </w:pPr>
          </w:p>
        </w:tc>
      </w:tr>
      <w:tr w14:paraId="37404E4B">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92A3EC4">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17</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FD88676">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7E2B0C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行政运行</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3059C4F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179.68</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47733FBF">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179.68</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3B2CA731">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335862F">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DBC61D0">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D0C0EB8">
            <w:pPr>
              <w:jc w:val="right"/>
              <w:textAlignment w:val="top"/>
              <w:rPr>
                <w:rFonts w:ascii="方正书宋_GBK" w:hAnsi="方正书宋_GBK" w:eastAsia="方正书宋_GBK" w:cs="方正书宋_GBK"/>
                <w:sz w:val="21"/>
              </w:rPr>
            </w:pPr>
          </w:p>
        </w:tc>
      </w:tr>
      <w:tr w14:paraId="3CD1EFCB">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B0E7367">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18</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971526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833629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一般行政管理事务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0BBF47C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95.3</w:t>
            </w:r>
            <w:r>
              <w:rPr>
                <w:rFonts w:hint="eastAsia" w:ascii="方正书宋_GBK" w:hAnsi="方正书宋_GBK" w:eastAsia="方正书宋_GBK" w:cs="方正书宋_GBK"/>
                <w:sz w:val="21"/>
                <w:lang w:eastAsia="zh-CN"/>
              </w:rPr>
              <w:t>7</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657B2119">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5049E2D4">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95.3</w:t>
            </w:r>
            <w:r>
              <w:rPr>
                <w:rFonts w:hint="eastAsia" w:ascii="方正书宋_GBK" w:hAnsi="方正书宋_GBK" w:eastAsia="方正书宋_GBK" w:cs="方正书宋_GBK"/>
                <w:sz w:val="21"/>
                <w:lang w:eastAsia="zh-CN"/>
              </w:rPr>
              <w:t>7</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CB42D6A">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1715ABF">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BFA49AD">
            <w:pPr>
              <w:jc w:val="right"/>
              <w:textAlignment w:val="top"/>
              <w:rPr>
                <w:rFonts w:ascii="方正书宋_GBK" w:hAnsi="方正书宋_GBK" w:eastAsia="方正书宋_GBK" w:cs="方正书宋_GBK"/>
                <w:sz w:val="21"/>
              </w:rPr>
            </w:pPr>
          </w:p>
        </w:tc>
      </w:tr>
      <w:tr w14:paraId="27B4E948">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F28B45F">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19</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3457379">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3CCCDF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其他医疗保障管理事务支出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2A1605AC">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289.00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40106582">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5D8E3DD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289.00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943D915">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C07029C">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9B9FF44">
            <w:pPr>
              <w:jc w:val="right"/>
              <w:textAlignment w:val="top"/>
              <w:rPr>
                <w:rFonts w:ascii="方正书宋_GBK" w:hAnsi="方正书宋_GBK" w:eastAsia="方正书宋_GBK" w:cs="方正书宋_GBK"/>
                <w:sz w:val="21"/>
              </w:rPr>
            </w:pPr>
          </w:p>
        </w:tc>
      </w:tr>
      <w:tr w14:paraId="633E3CBA">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3D399B6">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6AFBDB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44054E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住房保障支出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08C9E0A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8.82</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4F3095B5">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8.82</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34968CB0">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727E029">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F1FC4B3">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F09457B">
            <w:pPr>
              <w:jc w:val="right"/>
              <w:textAlignment w:val="top"/>
              <w:rPr>
                <w:rFonts w:ascii="方正书宋_GBK" w:hAnsi="方正书宋_GBK" w:eastAsia="方正书宋_GBK" w:cs="方正书宋_GBK"/>
                <w:sz w:val="21"/>
              </w:rPr>
            </w:pPr>
          </w:p>
        </w:tc>
      </w:tr>
      <w:tr w14:paraId="5D41248E">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54BDF14">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D1D12A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3D46B4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住房改革支出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99A8586">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8.82</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2D3CCCC2">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8.82</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7FCA607F">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2BDA4F7">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A0BFC9B">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3EC5864">
            <w:pPr>
              <w:jc w:val="right"/>
              <w:textAlignment w:val="top"/>
              <w:rPr>
                <w:rFonts w:ascii="方正书宋_GBK" w:hAnsi="方正书宋_GBK" w:eastAsia="方正书宋_GBK" w:cs="方正书宋_GBK"/>
                <w:sz w:val="21"/>
              </w:rPr>
            </w:pPr>
          </w:p>
        </w:tc>
      </w:tr>
      <w:tr w14:paraId="0EB688C8">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C4BA2E1">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35A4F39">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2210201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ECF1379">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住房公积金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827D080">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8.82</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676CA9E7">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8.82</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46361A10">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BE0BC3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084BB01">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812C285">
            <w:pPr>
              <w:jc w:val="right"/>
              <w:textAlignment w:val="top"/>
              <w:rPr>
                <w:rFonts w:ascii="方正书宋_GBK" w:hAnsi="方正书宋_GBK" w:eastAsia="方正书宋_GBK" w:cs="方正书宋_GBK"/>
                <w:sz w:val="21"/>
              </w:rPr>
            </w:pPr>
          </w:p>
        </w:tc>
      </w:tr>
      <w:tr w14:paraId="0720F79B">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A0E334E">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F0BD9E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F3DFB5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7F32ECA3">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32.00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0EEE2AA7">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17DDC277">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32.00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E7542C0">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E446DB8">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9E43E92">
            <w:pPr>
              <w:jc w:val="right"/>
              <w:textAlignment w:val="top"/>
              <w:rPr>
                <w:rFonts w:ascii="方正书宋_GBK" w:hAnsi="方正书宋_GBK" w:eastAsia="方正书宋_GBK" w:cs="方正书宋_GBK"/>
                <w:sz w:val="21"/>
              </w:rPr>
            </w:pPr>
          </w:p>
        </w:tc>
      </w:tr>
      <w:tr w14:paraId="7EFCF6C7">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78EC4C1">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39A9806">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22960</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A5A7AB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彩票公益金安排的支出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3BC56AB9">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32.00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0DA2A1F1">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5BDDBA07">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32.00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82A84E6">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4195547">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281097E">
            <w:pPr>
              <w:jc w:val="right"/>
              <w:textAlignment w:val="top"/>
              <w:rPr>
                <w:rFonts w:ascii="方正书宋_GBK" w:hAnsi="方正书宋_GBK" w:eastAsia="方正书宋_GBK" w:cs="方正书宋_GBK"/>
                <w:sz w:val="21"/>
              </w:rPr>
            </w:pPr>
          </w:p>
        </w:tc>
      </w:tr>
      <w:tr w14:paraId="4F00F7EF">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F94E8B5">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0B687C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2296013</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0B97BC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用于城乡医疗救助的彩票公益金支出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00291F17">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32.00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07D7B0B5">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733BEF6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32.00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053B611">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80A059B">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B338D6C">
            <w:pPr>
              <w:jc w:val="right"/>
              <w:textAlignment w:val="top"/>
              <w:rPr>
                <w:rFonts w:ascii="方正书宋_GBK" w:hAnsi="方正书宋_GBK" w:eastAsia="方正书宋_GBK" w:cs="方正书宋_GBK"/>
                <w:sz w:val="21"/>
              </w:rPr>
            </w:pPr>
          </w:p>
        </w:tc>
      </w:tr>
      <w:tr w14:paraId="1AE7D95E">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8B75FD1">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82A45B5">
            <w:pPr>
              <w:rPr>
                <w:rFonts w:ascii="方正书宋_GBK" w:hAnsi="方正书宋_GBK" w:eastAsia="方正书宋_GBK" w:cs="方正书宋_GBK"/>
                <w:sz w:val="21"/>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B3F49F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合计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09D1FBAE">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5025.31</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41B8454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208.99</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7B555B51">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4816.32</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23E6E13">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535924C">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2A56D76">
            <w:pPr>
              <w:jc w:val="right"/>
              <w:textAlignment w:val="top"/>
              <w:rPr>
                <w:rFonts w:ascii="方正书宋_GBK" w:hAnsi="方正书宋_GBK" w:eastAsia="方正书宋_GBK" w:cs="方正书宋_GBK"/>
                <w:sz w:val="21"/>
              </w:rPr>
            </w:pPr>
          </w:p>
        </w:tc>
      </w:tr>
    </w:tbl>
    <w:p w14:paraId="16BF23CF">
      <w:pPr>
        <w:jc w:val="center"/>
        <w:outlineLvl w:val="4"/>
        <w:rPr>
          <w:rFonts w:ascii="方正小标宋_GBK" w:hAnsi="方正小标宋_GBK" w:eastAsia="方正小标宋_GBK" w:cs="方正小标宋_GBK"/>
          <w:color w:val="000000"/>
          <w:sz w:val="36"/>
          <w:lang w:eastAsia="zh-CN"/>
        </w:rPr>
      </w:pPr>
    </w:p>
    <w:p w14:paraId="27D0C87C">
      <w:pPr>
        <w:jc w:val="center"/>
        <w:outlineLvl w:val="4"/>
        <w:rPr>
          <w:rFonts w:ascii="方正小标宋_GBK" w:hAnsi="方正小标宋_GBK" w:eastAsia="方正小标宋_GBK" w:cs="方正小标宋_GBK"/>
          <w:color w:val="000000"/>
          <w:sz w:val="36"/>
          <w:lang w:eastAsia="zh-CN"/>
        </w:rPr>
      </w:pPr>
    </w:p>
    <w:p w14:paraId="7BB6152F">
      <w:pPr>
        <w:jc w:val="center"/>
        <w:outlineLvl w:val="4"/>
        <w:rPr>
          <w:rFonts w:ascii="方正小标宋_GBK" w:hAnsi="方正小标宋_GBK" w:eastAsia="方正小标宋_GBK" w:cs="方正小标宋_GBK"/>
          <w:color w:val="000000"/>
          <w:sz w:val="36"/>
          <w:lang w:eastAsia="zh-CN"/>
        </w:rPr>
      </w:pPr>
    </w:p>
    <w:p w14:paraId="6AF2305C">
      <w:pPr>
        <w:jc w:val="center"/>
        <w:outlineLvl w:val="4"/>
        <w:rPr>
          <w:rFonts w:ascii="方正小标宋_GBK" w:hAnsi="方正小标宋_GBK" w:eastAsia="方正小标宋_GBK" w:cs="方正小标宋_GBK"/>
          <w:color w:val="000000"/>
          <w:sz w:val="36"/>
          <w:lang w:eastAsia="zh-CN"/>
        </w:rPr>
      </w:pPr>
    </w:p>
    <w:p w14:paraId="4FA20DB9">
      <w:pPr>
        <w:jc w:val="center"/>
        <w:outlineLvl w:val="4"/>
        <w:rPr>
          <w:rFonts w:ascii="方正小标宋_GBK" w:hAnsi="方正小标宋_GBK" w:eastAsia="方正小标宋_GBK" w:cs="方正小标宋_GBK"/>
          <w:color w:val="000000"/>
          <w:sz w:val="36"/>
          <w:lang w:eastAsia="zh-CN"/>
        </w:rPr>
      </w:pPr>
    </w:p>
    <w:p w14:paraId="3CA41ECD">
      <w:pPr>
        <w:jc w:val="center"/>
        <w:outlineLvl w:val="4"/>
        <w:rPr>
          <w:rFonts w:ascii="方正小标宋_GBK" w:hAnsi="方正小标宋_GBK" w:eastAsia="方正小标宋_GBK" w:cs="方正小标宋_GBK"/>
          <w:color w:val="000000"/>
          <w:sz w:val="36"/>
          <w:lang w:eastAsia="zh-CN"/>
        </w:rPr>
      </w:pPr>
    </w:p>
    <w:p w14:paraId="17861FA6">
      <w:pPr>
        <w:jc w:val="center"/>
        <w:outlineLvl w:val="4"/>
        <w:rPr>
          <w:rFonts w:ascii="方正小标宋_GBK" w:hAnsi="方正小标宋_GBK" w:eastAsia="方正小标宋_GBK" w:cs="方正小标宋_GBK"/>
          <w:color w:val="000000"/>
          <w:sz w:val="36"/>
          <w:lang w:eastAsia="zh-CN"/>
        </w:rPr>
      </w:pPr>
    </w:p>
    <w:p w14:paraId="0447DF08">
      <w:pPr>
        <w:jc w:val="center"/>
        <w:outlineLvl w:val="4"/>
        <w:rPr>
          <w:rFonts w:ascii="方正小标宋_GBK" w:hAnsi="方正小标宋_GBK" w:eastAsia="方正小标宋_GBK" w:cs="方正小标宋_GBK"/>
          <w:color w:val="000000"/>
          <w:sz w:val="36"/>
          <w:lang w:eastAsia="zh-CN"/>
        </w:rPr>
      </w:pPr>
    </w:p>
    <w:p w14:paraId="4D2E3F96">
      <w:pPr>
        <w:jc w:val="center"/>
        <w:outlineLvl w:val="4"/>
        <w:rPr>
          <w:rFonts w:ascii="方正小标宋_GBK" w:hAnsi="方正小标宋_GBK" w:cs="方正小标宋_GBK" w:eastAsiaTheme="minorEastAsia"/>
          <w:color w:val="000000"/>
          <w:sz w:val="36"/>
          <w:lang w:eastAsia="zh-CN"/>
        </w:rPr>
      </w:pPr>
    </w:p>
    <w:p w14:paraId="5E25B5D1">
      <w:pPr>
        <w:jc w:val="center"/>
        <w:outlineLvl w:val="4"/>
        <w:rPr>
          <w:rFonts w:ascii="方正小标宋_GBK" w:hAnsi="方正小标宋_GBK" w:eastAsia="方正小标宋_GBK" w:cs="方正小标宋_GBK"/>
          <w:color w:val="000000"/>
          <w:sz w:val="36"/>
          <w:lang w:eastAsia="zh-CN"/>
        </w:rPr>
      </w:pPr>
    </w:p>
    <w:p w14:paraId="59E00FA0">
      <w:pPr>
        <w:jc w:val="center"/>
        <w:outlineLvl w:val="4"/>
        <w:rPr>
          <w:rFonts w:ascii="方正小标宋_GBK" w:hAnsi="方正小标宋_GBK" w:eastAsia="方正小标宋_GBK" w:cs="方正小标宋_GBK"/>
          <w:color w:val="000000"/>
          <w:sz w:val="36"/>
          <w:lang w:eastAsia="zh-CN"/>
        </w:rPr>
      </w:pPr>
    </w:p>
    <w:p w14:paraId="42C4A8D1">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ED1F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C415D31">
            <w:pPr>
              <w:pStyle w:val="14"/>
            </w:pPr>
            <w:r>
              <w:rPr>
                <w:rFonts w:hint="eastAsia"/>
                <w:lang w:eastAsia="zh-CN"/>
              </w:rPr>
              <w:t>450001涞水县医疗保障</w:t>
            </w:r>
            <w:r>
              <w:rPr>
                <w:rFonts w:hint="eastAsia"/>
              </w:rPr>
              <w:t>局（本级）</w:t>
            </w:r>
          </w:p>
        </w:tc>
        <w:tc>
          <w:tcPr>
            <w:tcW w:w="3402" w:type="dxa"/>
            <w:tcBorders>
              <w:top w:val="single" w:color="FFFFFF" w:sz="6" w:space="0"/>
              <w:left w:val="single" w:color="FFFFFF" w:sz="6" w:space="0"/>
              <w:right w:val="single" w:color="FFFFFF" w:sz="6" w:space="0"/>
            </w:tcBorders>
            <w:vAlign w:val="center"/>
          </w:tcPr>
          <w:p w14:paraId="08D5849B">
            <w:pPr>
              <w:pStyle w:val="13"/>
            </w:pPr>
            <w:r>
              <w:rPr>
                <w:rFonts w:hint="eastAsia"/>
              </w:rPr>
              <w:t>预算年度：</w:t>
            </w:r>
            <w:r>
              <w:t>2022</w:t>
            </w:r>
          </w:p>
        </w:tc>
        <w:tc>
          <w:tcPr>
            <w:tcW w:w="5896" w:type="dxa"/>
            <w:gridSpan w:val="4"/>
            <w:tcBorders>
              <w:top w:val="single" w:color="FFFFFF" w:sz="6" w:space="0"/>
              <w:left w:val="single" w:color="FFFFFF" w:sz="6" w:space="0"/>
              <w:right w:val="single" w:color="FFFFFF" w:sz="6" w:space="0"/>
            </w:tcBorders>
            <w:vAlign w:val="center"/>
          </w:tcPr>
          <w:p w14:paraId="74A50B3A">
            <w:pPr>
              <w:pStyle w:val="12"/>
            </w:pPr>
            <w:r>
              <w:rPr>
                <w:rFonts w:hint="eastAsia"/>
              </w:rPr>
              <w:t>单位：万元</w:t>
            </w:r>
          </w:p>
        </w:tc>
      </w:tr>
      <w:tr w14:paraId="2CA8F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6307061">
            <w:pPr>
              <w:pStyle w:val="15"/>
            </w:pPr>
            <w:r>
              <w:rPr>
                <w:rFonts w:hint="eastAsia"/>
              </w:rPr>
              <w:t>序号</w:t>
            </w:r>
          </w:p>
        </w:tc>
        <w:tc>
          <w:tcPr>
            <w:tcW w:w="4876" w:type="dxa"/>
            <w:gridSpan w:val="2"/>
            <w:vAlign w:val="center"/>
          </w:tcPr>
          <w:p w14:paraId="18F9D464">
            <w:pPr>
              <w:pStyle w:val="15"/>
            </w:pPr>
            <w:r>
              <w:rPr>
                <w:rFonts w:hint="eastAsia"/>
              </w:rPr>
              <w:t>收入</w:t>
            </w:r>
          </w:p>
        </w:tc>
        <w:tc>
          <w:tcPr>
            <w:tcW w:w="9298" w:type="dxa"/>
            <w:gridSpan w:val="5"/>
            <w:vAlign w:val="center"/>
          </w:tcPr>
          <w:p w14:paraId="771B72AA">
            <w:pPr>
              <w:pStyle w:val="15"/>
            </w:pPr>
            <w:r>
              <w:rPr>
                <w:rFonts w:hint="eastAsia"/>
              </w:rPr>
              <w:t>支出</w:t>
            </w:r>
          </w:p>
        </w:tc>
      </w:tr>
      <w:tr w14:paraId="058D4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D84508"/>
        </w:tc>
        <w:tc>
          <w:tcPr>
            <w:tcW w:w="3402" w:type="dxa"/>
            <w:vAlign w:val="center"/>
          </w:tcPr>
          <w:p w14:paraId="25631636">
            <w:pPr>
              <w:pStyle w:val="15"/>
            </w:pPr>
            <w:r>
              <w:rPr>
                <w:rFonts w:hint="eastAsia"/>
              </w:rPr>
              <w:t>项</w:t>
            </w:r>
            <w:r>
              <w:t xml:space="preserve">  </w:t>
            </w:r>
            <w:r>
              <w:rPr>
                <w:rFonts w:hint="eastAsia"/>
              </w:rPr>
              <w:t>目</w:t>
            </w:r>
          </w:p>
        </w:tc>
        <w:tc>
          <w:tcPr>
            <w:tcW w:w="1474" w:type="dxa"/>
            <w:vAlign w:val="center"/>
          </w:tcPr>
          <w:p w14:paraId="2864A339">
            <w:pPr>
              <w:pStyle w:val="15"/>
            </w:pPr>
            <w:r>
              <w:rPr>
                <w:rFonts w:hint="eastAsia"/>
              </w:rPr>
              <w:t>金额</w:t>
            </w:r>
          </w:p>
        </w:tc>
        <w:tc>
          <w:tcPr>
            <w:tcW w:w="3402" w:type="dxa"/>
            <w:vAlign w:val="center"/>
          </w:tcPr>
          <w:p w14:paraId="550D2F2B">
            <w:pPr>
              <w:pStyle w:val="15"/>
            </w:pPr>
            <w:r>
              <w:rPr>
                <w:rFonts w:hint="eastAsia"/>
              </w:rPr>
              <w:t>项</w:t>
            </w:r>
            <w:r>
              <w:t xml:space="preserve">  </w:t>
            </w:r>
            <w:r>
              <w:rPr>
                <w:rFonts w:hint="eastAsia"/>
              </w:rPr>
              <w:t>目</w:t>
            </w:r>
          </w:p>
        </w:tc>
        <w:tc>
          <w:tcPr>
            <w:tcW w:w="1474" w:type="dxa"/>
            <w:vAlign w:val="center"/>
          </w:tcPr>
          <w:p w14:paraId="43A9A6BA">
            <w:pPr>
              <w:pStyle w:val="15"/>
            </w:pPr>
            <w:r>
              <w:rPr>
                <w:rFonts w:hint="eastAsia"/>
              </w:rPr>
              <w:t>合计</w:t>
            </w:r>
          </w:p>
        </w:tc>
        <w:tc>
          <w:tcPr>
            <w:tcW w:w="1474" w:type="dxa"/>
            <w:vAlign w:val="center"/>
          </w:tcPr>
          <w:p w14:paraId="4DB7C2FE">
            <w:pPr>
              <w:pStyle w:val="15"/>
            </w:pPr>
            <w:r>
              <w:rPr>
                <w:rFonts w:hint="eastAsia"/>
              </w:rPr>
              <w:t>一般公共预算财政拨款</w:t>
            </w:r>
          </w:p>
        </w:tc>
        <w:tc>
          <w:tcPr>
            <w:tcW w:w="1474" w:type="dxa"/>
            <w:vAlign w:val="center"/>
          </w:tcPr>
          <w:p w14:paraId="5C0DB74B">
            <w:pPr>
              <w:pStyle w:val="15"/>
            </w:pPr>
            <w:r>
              <w:rPr>
                <w:rFonts w:hint="eastAsia"/>
              </w:rPr>
              <w:t>政府性基金预算财政</w:t>
            </w:r>
            <w:r>
              <w:t xml:space="preserve">    </w:t>
            </w:r>
            <w:r>
              <w:rPr>
                <w:rFonts w:hint="eastAsia"/>
              </w:rPr>
              <w:t>拨款</w:t>
            </w:r>
          </w:p>
        </w:tc>
        <w:tc>
          <w:tcPr>
            <w:tcW w:w="1474" w:type="dxa"/>
            <w:vAlign w:val="center"/>
          </w:tcPr>
          <w:p w14:paraId="2E16B98F">
            <w:pPr>
              <w:pStyle w:val="15"/>
            </w:pPr>
            <w:r>
              <w:rPr>
                <w:rFonts w:hint="eastAsia"/>
              </w:rPr>
              <w:t>国有资本经营预算财政拨款</w:t>
            </w:r>
          </w:p>
        </w:tc>
      </w:tr>
      <w:tr w14:paraId="782E6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4B32A17">
            <w:pPr>
              <w:pStyle w:val="15"/>
            </w:pPr>
            <w:r>
              <w:rPr>
                <w:rFonts w:hint="eastAsia"/>
              </w:rPr>
              <w:t>栏次</w:t>
            </w:r>
          </w:p>
        </w:tc>
        <w:tc>
          <w:tcPr>
            <w:tcW w:w="3402" w:type="dxa"/>
            <w:vAlign w:val="center"/>
          </w:tcPr>
          <w:p w14:paraId="1820C82F">
            <w:pPr>
              <w:pStyle w:val="15"/>
            </w:pPr>
            <w:r>
              <w:t>1</w:t>
            </w:r>
          </w:p>
        </w:tc>
        <w:tc>
          <w:tcPr>
            <w:tcW w:w="1474" w:type="dxa"/>
            <w:vAlign w:val="center"/>
          </w:tcPr>
          <w:p w14:paraId="372FD630">
            <w:pPr>
              <w:pStyle w:val="15"/>
            </w:pPr>
            <w:r>
              <w:t>2</w:t>
            </w:r>
          </w:p>
        </w:tc>
        <w:tc>
          <w:tcPr>
            <w:tcW w:w="3402" w:type="dxa"/>
            <w:vAlign w:val="center"/>
          </w:tcPr>
          <w:p w14:paraId="600B2C4F">
            <w:pPr>
              <w:pStyle w:val="15"/>
            </w:pPr>
            <w:r>
              <w:t>3</w:t>
            </w:r>
          </w:p>
        </w:tc>
        <w:tc>
          <w:tcPr>
            <w:tcW w:w="1474" w:type="dxa"/>
            <w:vAlign w:val="center"/>
          </w:tcPr>
          <w:p w14:paraId="5F862040">
            <w:pPr>
              <w:pStyle w:val="15"/>
            </w:pPr>
            <w:r>
              <w:t>4</w:t>
            </w:r>
          </w:p>
        </w:tc>
        <w:tc>
          <w:tcPr>
            <w:tcW w:w="1474" w:type="dxa"/>
            <w:vAlign w:val="center"/>
          </w:tcPr>
          <w:p w14:paraId="20875792">
            <w:pPr>
              <w:pStyle w:val="15"/>
            </w:pPr>
            <w:r>
              <w:t>5</w:t>
            </w:r>
          </w:p>
        </w:tc>
        <w:tc>
          <w:tcPr>
            <w:tcW w:w="1474" w:type="dxa"/>
            <w:vAlign w:val="center"/>
          </w:tcPr>
          <w:p w14:paraId="51AD5376">
            <w:pPr>
              <w:pStyle w:val="15"/>
            </w:pPr>
            <w:r>
              <w:t>6</w:t>
            </w:r>
          </w:p>
        </w:tc>
        <w:tc>
          <w:tcPr>
            <w:tcW w:w="1474" w:type="dxa"/>
            <w:vAlign w:val="center"/>
          </w:tcPr>
          <w:p w14:paraId="18C622BE">
            <w:pPr>
              <w:pStyle w:val="15"/>
            </w:pPr>
            <w:r>
              <w:t>7</w:t>
            </w:r>
          </w:p>
        </w:tc>
      </w:tr>
      <w:tr w14:paraId="0194A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31D2D5">
            <w:pPr>
              <w:pStyle w:val="18"/>
            </w:pPr>
            <w:r>
              <w:t>1</w:t>
            </w:r>
          </w:p>
        </w:tc>
        <w:tc>
          <w:tcPr>
            <w:tcW w:w="3402" w:type="dxa"/>
            <w:vAlign w:val="center"/>
          </w:tcPr>
          <w:p w14:paraId="676A6331">
            <w:pPr>
              <w:pStyle w:val="17"/>
            </w:pPr>
            <w:r>
              <w:rPr>
                <w:rFonts w:hint="eastAsia"/>
              </w:rPr>
              <w:t>一、一般公共预算拨款</w:t>
            </w:r>
          </w:p>
        </w:tc>
        <w:tc>
          <w:tcPr>
            <w:tcW w:w="1474" w:type="dxa"/>
            <w:vAlign w:val="center"/>
          </w:tcPr>
          <w:p w14:paraId="32E6906B">
            <w:pPr>
              <w:pStyle w:val="16"/>
              <w:rPr>
                <w:lang w:eastAsia="zh-CN"/>
              </w:rPr>
            </w:pPr>
            <w:r>
              <w:rPr>
                <w:rFonts w:hint="eastAsia"/>
                <w:lang w:eastAsia="zh-CN"/>
              </w:rPr>
              <w:t>4988.31</w:t>
            </w:r>
          </w:p>
        </w:tc>
        <w:tc>
          <w:tcPr>
            <w:tcW w:w="3402" w:type="dxa"/>
            <w:vAlign w:val="center"/>
          </w:tcPr>
          <w:p w14:paraId="3644CA50">
            <w:pPr>
              <w:pStyle w:val="17"/>
            </w:pPr>
            <w:r>
              <w:rPr>
                <w:rFonts w:hint="eastAsia"/>
              </w:rPr>
              <w:t>一、一般公共服务支出</w:t>
            </w:r>
          </w:p>
        </w:tc>
        <w:tc>
          <w:tcPr>
            <w:tcW w:w="1474" w:type="dxa"/>
            <w:vAlign w:val="center"/>
          </w:tcPr>
          <w:p w14:paraId="000D6E4D">
            <w:pPr>
              <w:pStyle w:val="16"/>
            </w:pPr>
          </w:p>
        </w:tc>
        <w:tc>
          <w:tcPr>
            <w:tcW w:w="1474" w:type="dxa"/>
            <w:vAlign w:val="center"/>
          </w:tcPr>
          <w:p w14:paraId="7A6D5DBE">
            <w:pPr>
              <w:pStyle w:val="16"/>
            </w:pPr>
          </w:p>
        </w:tc>
        <w:tc>
          <w:tcPr>
            <w:tcW w:w="1474" w:type="dxa"/>
            <w:vAlign w:val="center"/>
          </w:tcPr>
          <w:p w14:paraId="3C8EA962">
            <w:pPr>
              <w:pStyle w:val="16"/>
            </w:pPr>
          </w:p>
        </w:tc>
        <w:tc>
          <w:tcPr>
            <w:tcW w:w="1474" w:type="dxa"/>
            <w:vAlign w:val="center"/>
          </w:tcPr>
          <w:p w14:paraId="4ADEBCAB">
            <w:pPr>
              <w:pStyle w:val="16"/>
            </w:pPr>
          </w:p>
        </w:tc>
      </w:tr>
      <w:tr w14:paraId="57005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084C9">
            <w:pPr>
              <w:pStyle w:val="18"/>
            </w:pPr>
            <w:r>
              <w:t>2</w:t>
            </w:r>
          </w:p>
        </w:tc>
        <w:tc>
          <w:tcPr>
            <w:tcW w:w="3402" w:type="dxa"/>
            <w:vAlign w:val="center"/>
          </w:tcPr>
          <w:p w14:paraId="0C9A547A">
            <w:pPr>
              <w:pStyle w:val="17"/>
            </w:pPr>
            <w:r>
              <w:rPr>
                <w:rFonts w:hint="eastAsia"/>
              </w:rPr>
              <w:t>二、政府性基金预算拨款</w:t>
            </w:r>
          </w:p>
        </w:tc>
        <w:tc>
          <w:tcPr>
            <w:tcW w:w="1474" w:type="dxa"/>
            <w:vAlign w:val="center"/>
          </w:tcPr>
          <w:p w14:paraId="3DC5E94D">
            <w:pPr>
              <w:pStyle w:val="16"/>
              <w:rPr>
                <w:lang w:eastAsia="zh-CN"/>
              </w:rPr>
            </w:pPr>
            <w:r>
              <w:rPr>
                <w:rFonts w:hint="eastAsia"/>
                <w:lang w:eastAsia="zh-CN"/>
              </w:rPr>
              <w:t>32.00</w:t>
            </w:r>
          </w:p>
        </w:tc>
        <w:tc>
          <w:tcPr>
            <w:tcW w:w="3402" w:type="dxa"/>
            <w:vAlign w:val="center"/>
          </w:tcPr>
          <w:p w14:paraId="56F4FC4A">
            <w:pPr>
              <w:pStyle w:val="17"/>
            </w:pPr>
            <w:r>
              <w:rPr>
                <w:rFonts w:hint="eastAsia"/>
              </w:rPr>
              <w:t>二、外交支出</w:t>
            </w:r>
          </w:p>
        </w:tc>
        <w:tc>
          <w:tcPr>
            <w:tcW w:w="1474" w:type="dxa"/>
            <w:vAlign w:val="center"/>
          </w:tcPr>
          <w:p w14:paraId="6A4B54D1">
            <w:pPr>
              <w:pStyle w:val="16"/>
            </w:pPr>
          </w:p>
        </w:tc>
        <w:tc>
          <w:tcPr>
            <w:tcW w:w="1474" w:type="dxa"/>
            <w:vAlign w:val="center"/>
          </w:tcPr>
          <w:p w14:paraId="3ADF74A1">
            <w:pPr>
              <w:pStyle w:val="16"/>
            </w:pPr>
          </w:p>
        </w:tc>
        <w:tc>
          <w:tcPr>
            <w:tcW w:w="1474" w:type="dxa"/>
            <w:vAlign w:val="center"/>
          </w:tcPr>
          <w:p w14:paraId="7CF6567B">
            <w:pPr>
              <w:pStyle w:val="16"/>
            </w:pPr>
          </w:p>
        </w:tc>
        <w:tc>
          <w:tcPr>
            <w:tcW w:w="1474" w:type="dxa"/>
            <w:vAlign w:val="center"/>
          </w:tcPr>
          <w:p w14:paraId="5C8DEAA9">
            <w:pPr>
              <w:pStyle w:val="16"/>
            </w:pPr>
          </w:p>
        </w:tc>
      </w:tr>
      <w:tr w14:paraId="665EE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33D071">
            <w:pPr>
              <w:pStyle w:val="18"/>
            </w:pPr>
            <w:r>
              <w:t>3</w:t>
            </w:r>
          </w:p>
        </w:tc>
        <w:tc>
          <w:tcPr>
            <w:tcW w:w="3402" w:type="dxa"/>
            <w:vAlign w:val="center"/>
          </w:tcPr>
          <w:p w14:paraId="21FA00FF">
            <w:pPr>
              <w:pStyle w:val="17"/>
            </w:pPr>
            <w:r>
              <w:rPr>
                <w:rFonts w:hint="eastAsia"/>
              </w:rPr>
              <w:t>三、国有资本经营预算拨款</w:t>
            </w:r>
          </w:p>
        </w:tc>
        <w:tc>
          <w:tcPr>
            <w:tcW w:w="1474" w:type="dxa"/>
            <w:vAlign w:val="center"/>
          </w:tcPr>
          <w:p w14:paraId="7B6A476C">
            <w:pPr>
              <w:pStyle w:val="16"/>
            </w:pPr>
          </w:p>
        </w:tc>
        <w:tc>
          <w:tcPr>
            <w:tcW w:w="3402" w:type="dxa"/>
            <w:vAlign w:val="center"/>
          </w:tcPr>
          <w:p w14:paraId="3A9D2EB9">
            <w:pPr>
              <w:pStyle w:val="17"/>
            </w:pPr>
            <w:r>
              <w:rPr>
                <w:rFonts w:hint="eastAsia"/>
              </w:rPr>
              <w:t>三、国防支出</w:t>
            </w:r>
          </w:p>
        </w:tc>
        <w:tc>
          <w:tcPr>
            <w:tcW w:w="1474" w:type="dxa"/>
            <w:vAlign w:val="center"/>
          </w:tcPr>
          <w:p w14:paraId="0BF780EF">
            <w:pPr>
              <w:pStyle w:val="16"/>
            </w:pPr>
          </w:p>
        </w:tc>
        <w:tc>
          <w:tcPr>
            <w:tcW w:w="1474" w:type="dxa"/>
            <w:vAlign w:val="center"/>
          </w:tcPr>
          <w:p w14:paraId="213D42E2">
            <w:pPr>
              <w:pStyle w:val="16"/>
            </w:pPr>
          </w:p>
        </w:tc>
        <w:tc>
          <w:tcPr>
            <w:tcW w:w="1474" w:type="dxa"/>
            <w:vAlign w:val="center"/>
          </w:tcPr>
          <w:p w14:paraId="7DE8FC86">
            <w:pPr>
              <w:pStyle w:val="16"/>
            </w:pPr>
          </w:p>
        </w:tc>
        <w:tc>
          <w:tcPr>
            <w:tcW w:w="1474" w:type="dxa"/>
            <w:vAlign w:val="center"/>
          </w:tcPr>
          <w:p w14:paraId="54A4605C">
            <w:pPr>
              <w:pStyle w:val="16"/>
            </w:pPr>
          </w:p>
        </w:tc>
      </w:tr>
      <w:tr w14:paraId="12102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60CD5">
            <w:pPr>
              <w:pStyle w:val="18"/>
            </w:pPr>
            <w:r>
              <w:t>4</w:t>
            </w:r>
          </w:p>
        </w:tc>
        <w:tc>
          <w:tcPr>
            <w:tcW w:w="3402" w:type="dxa"/>
            <w:vAlign w:val="center"/>
          </w:tcPr>
          <w:p w14:paraId="1E6AD0AF">
            <w:pPr>
              <w:pStyle w:val="17"/>
            </w:pPr>
          </w:p>
        </w:tc>
        <w:tc>
          <w:tcPr>
            <w:tcW w:w="1474" w:type="dxa"/>
            <w:vAlign w:val="center"/>
          </w:tcPr>
          <w:p w14:paraId="7F4DD82E">
            <w:pPr>
              <w:pStyle w:val="16"/>
            </w:pPr>
          </w:p>
        </w:tc>
        <w:tc>
          <w:tcPr>
            <w:tcW w:w="3402" w:type="dxa"/>
            <w:vAlign w:val="center"/>
          </w:tcPr>
          <w:p w14:paraId="101B9063">
            <w:pPr>
              <w:pStyle w:val="17"/>
            </w:pPr>
            <w:r>
              <w:rPr>
                <w:rFonts w:hint="eastAsia"/>
              </w:rPr>
              <w:t>四、公共安全支出</w:t>
            </w:r>
          </w:p>
        </w:tc>
        <w:tc>
          <w:tcPr>
            <w:tcW w:w="1474" w:type="dxa"/>
            <w:vAlign w:val="center"/>
          </w:tcPr>
          <w:p w14:paraId="437F6C2B">
            <w:pPr>
              <w:pStyle w:val="16"/>
            </w:pPr>
          </w:p>
        </w:tc>
        <w:tc>
          <w:tcPr>
            <w:tcW w:w="1474" w:type="dxa"/>
            <w:vAlign w:val="center"/>
          </w:tcPr>
          <w:p w14:paraId="6EB23E40">
            <w:pPr>
              <w:pStyle w:val="16"/>
            </w:pPr>
          </w:p>
        </w:tc>
        <w:tc>
          <w:tcPr>
            <w:tcW w:w="1474" w:type="dxa"/>
            <w:vAlign w:val="center"/>
          </w:tcPr>
          <w:p w14:paraId="224F5A1C">
            <w:pPr>
              <w:pStyle w:val="16"/>
            </w:pPr>
          </w:p>
        </w:tc>
        <w:tc>
          <w:tcPr>
            <w:tcW w:w="1474" w:type="dxa"/>
            <w:vAlign w:val="center"/>
          </w:tcPr>
          <w:p w14:paraId="4DD711A0">
            <w:pPr>
              <w:pStyle w:val="16"/>
            </w:pPr>
          </w:p>
        </w:tc>
      </w:tr>
      <w:tr w14:paraId="6ADEB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246D3">
            <w:pPr>
              <w:pStyle w:val="18"/>
            </w:pPr>
            <w:r>
              <w:t>5</w:t>
            </w:r>
          </w:p>
        </w:tc>
        <w:tc>
          <w:tcPr>
            <w:tcW w:w="3402" w:type="dxa"/>
            <w:vAlign w:val="center"/>
          </w:tcPr>
          <w:p w14:paraId="485A8F54">
            <w:pPr>
              <w:pStyle w:val="17"/>
            </w:pPr>
          </w:p>
        </w:tc>
        <w:tc>
          <w:tcPr>
            <w:tcW w:w="1474" w:type="dxa"/>
            <w:vAlign w:val="center"/>
          </w:tcPr>
          <w:p w14:paraId="49F4F5C3">
            <w:pPr>
              <w:pStyle w:val="16"/>
            </w:pPr>
          </w:p>
        </w:tc>
        <w:tc>
          <w:tcPr>
            <w:tcW w:w="3402" w:type="dxa"/>
            <w:vAlign w:val="center"/>
          </w:tcPr>
          <w:p w14:paraId="0B855D7F">
            <w:pPr>
              <w:pStyle w:val="17"/>
            </w:pPr>
            <w:r>
              <w:rPr>
                <w:rFonts w:hint="eastAsia"/>
              </w:rPr>
              <w:t>五、教育支出</w:t>
            </w:r>
          </w:p>
        </w:tc>
        <w:tc>
          <w:tcPr>
            <w:tcW w:w="1474" w:type="dxa"/>
            <w:vAlign w:val="center"/>
          </w:tcPr>
          <w:p w14:paraId="6D378010">
            <w:pPr>
              <w:pStyle w:val="16"/>
            </w:pPr>
          </w:p>
        </w:tc>
        <w:tc>
          <w:tcPr>
            <w:tcW w:w="1474" w:type="dxa"/>
            <w:vAlign w:val="center"/>
          </w:tcPr>
          <w:p w14:paraId="5EB244C0">
            <w:pPr>
              <w:pStyle w:val="16"/>
            </w:pPr>
          </w:p>
        </w:tc>
        <w:tc>
          <w:tcPr>
            <w:tcW w:w="1474" w:type="dxa"/>
            <w:vAlign w:val="center"/>
          </w:tcPr>
          <w:p w14:paraId="11658EE5">
            <w:pPr>
              <w:pStyle w:val="16"/>
            </w:pPr>
          </w:p>
        </w:tc>
        <w:tc>
          <w:tcPr>
            <w:tcW w:w="1474" w:type="dxa"/>
            <w:vAlign w:val="center"/>
          </w:tcPr>
          <w:p w14:paraId="03ADBB86">
            <w:pPr>
              <w:pStyle w:val="16"/>
            </w:pPr>
          </w:p>
        </w:tc>
      </w:tr>
      <w:tr w14:paraId="3A522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F9A9F9">
            <w:pPr>
              <w:pStyle w:val="18"/>
            </w:pPr>
            <w:r>
              <w:t>6</w:t>
            </w:r>
          </w:p>
        </w:tc>
        <w:tc>
          <w:tcPr>
            <w:tcW w:w="3402" w:type="dxa"/>
            <w:vAlign w:val="center"/>
          </w:tcPr>
          <w:p w14:paraId="43F8612C">
            <w:pPr>
              <w:pStyle w:val="17"/>
            </w:pPr>
          </w:p>
        </w:tc>
        <w:tc>
          <w:tcPr>
            <w:tcW w:w="1474" w:type="dxa"/>
            <w:vAlign w:val="center"/>
          </w:tcPr>
          <w:p w14:paraId="040457B6">
            <w:pPr>
              <w:pStyle w:val="16"/>
            </w:pPr>
          </w:p>
        </w:tc>
        <w:tc>
          <w:tcPr>
            <w:tcW w:w="3402" w:type="dxa"/>
            <w:vAlign w:val="center"/>
          </w:tcPr>
          <w:p w14:paraId="13077530">
            <w:pPr>
              <w:pStyle w:val="17"/>
            </w:pPr>
            <w:r>
              <w:rPr>
                <w:rFonts w:hint="eastAsia"/>
              </w:rPr>
              <w:t>六、科学技术支出</w:t>
            </w:r>
          </w:p>
        </w:tc>
        <w:tc>
          <w:tcPr>
            <w:tcW w:w="1474" w:type="dxa"/>
            <w:vAlign w:val="center"/>
          </w:tcPr>
          <w:p w14:paraId="19E72D26">
            <w:pPr>
              <w:pStyle w:val="16"/>
            </w:pPr>
          </w:p>
        </w:tc>
        <w:tc>
          <w:tcPr>
            <w:tcW w:w="1474" w:type="dxa"/>
            <w:vAlign w:val="center"/>
          </w:tcPr>
          <w:p w14:paraId="72C795BF">
            <w:pPr>
              <w:pStyle w:val="16"/>
            </w:pPr>
          </w:p>
        </w:tc>
        <w:tc>
          <w:tcPr>
            <w:tcW w:w="1474" w:type="dxa"/>
            <w:vAlign w:val="center"/>
          </w:tcPr>
          <w:p w14:paraId="5ECB1107">
            <w:pPr>
              <w:pStyle w:val="16"/>
            </w:pPr>
          </w:p>
        </w:tc>
        <w:tc>
          <w:tcPr>
            <w:tcW w:w="1474" w:type="dxa"/>
            <w:vAlign w:val="center"/>
          </w:tcPr>
          <w:p w14:paraId="7461F141">
            <w:pPr>
              <w:pStyle w:val="16"/>
            </w:pPr>
          </w:p>
        </w:tc>
      </w:tr>
      <w:tr w14:paraId="6F819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F2DCEE">
            <w:pPr>
              <w:pStyle w:val="18"/>
            </w:pPr>
            <w:r>
              <w:t>7</w:t>
            </w:r>
          </w:p>
        </w:tc>
        <w:tc>
          <w:tcPr>
            <w:tcW w:w="3402" w:type="dxa"/>
            <w:vAlign w:val="center"/>
          </w:tcPr>
          <w:p w14:paraId="7EF129A0">
            <w:pPr>
              <w:pStyle w:val="17"/>
            </w:pPr>
          </w:p>
        </w:tc>
        <w:tc>
          <w:tcPr>
            <w:tcW w:w="1474" w:type="dxa"/>
            <w:vAlign w:val="center"/>
          </w:tcPr>
          <w:p w14:paraId="3A68037F">
            <w:pPr>
              <w:pStyle w:val="16"/>
            </w:pPr>
          </w:p>
        </w:tc>
        <w:tc>
          <w:tcPr>
            <w:tcW w:w="3402" w:type="dxa"/>
            <w:vAlign w:val="center"/>
          </w:tcPr>
          <w:p w14:paraId="618C3CA7">
            <w:pPr>
              <w:pStyle w:val="17"/>
            </w:pPr>
            <w:r>
              <w:rPr>
                <w:rFonts w:hint="eastAsia"/>
              </w:rPr>
              <w:t>七、文化旅游体育与传媒支出</w:t>
            </w:r>
          </w:p>
        </w:tc>
        <w:tc>
          <w:tcPr>
            <w:tcW w:w="1474" w:type="dxa"/>
            <w:vAlign w:val="center"/>
          </w:tcPr>
          <w:p w14:paraId="5FF25727">
            <w:pPr>
              <w:pStyle w:val="16"/>
            </w:pPr>
          </w:p>
        </w:tc>
        <w:tc>
          <w:tcPr>
            <w:tcW w:w="1474" w:type="dxa"/>
            <w:vAlign w:val="center"/>
          </w:tcPr>
          <w:p w14:paraId="4E2ED4CF">
            <w:pPr>
              <w:pStyle w:val="16"/>
            </w:pPr>
          </w:p>
        </w:tc>
        <w:tc>
          <w:tcPr>
            <w:tcW w:w="1474" w:type="dxa"/>
            <w:vAlign w:val="center"/>
          </w:tcPr>
          <w:p w14:paraId="6EF0E295">
            <w:pPr>
              <w:pStyle w:val="16"/>
            </w:pPr>
          </w:p>
        </w:tc>
        <w:tc>
          <w:tcPr>
            <w:tcW w:w="1474" w:type="dxa"/>
            <w:vAlign w:val="center"/>
          </w:tcPr>
          <w:p w14:paraId="04187D50">
            <w:pPr>
              <w:pStyle w:val="16"/>
            </w:pPr>
          </w:p>
        </w:tc>
      </w:tr>
      <w:tr w14:paraId="2709F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27A5E">
            <w:pPr>
              <w:pStyle w:val="18"/>
            </w:pPr>
            <w:r>
              <w:t>8</w:t>
            </w:r>
          </w:p>
        </w:tc>
        <w:tc>
          <w:tcPr>
            <w:tcW w:w="3402" w:type="dxa"/>
            <w:vAlign w:val="center"/>
          </w:tcPr>
          <w:p w14:paraId="3CBCA965">
            <w:pPr>
              <w:pStyle w:val="17"/>
            </w:pPr>
          </w:p>
        </w:tc>
        <w:tc>
          <w:tcPr>
            <w:tcW w:w="1474" w:type="dxa"/>
            <w:vAlign w:val="center"/>
          </w:tcPr>
          <w:p w14:paraId="0808B9DE">
            <w:pPr>
              <w:pStyle w:val="16"/>
            </w:pPr>
          </w:p>
        </w:tc>
        <w:tc>
          <w:tcPr>
            <w:tcW w:w="3402" w:type="dxa"/>
            <w:vAlign w:val="center"/>
          </w:tcPr>
          <w:p w14:paraId="2F62E550">
            <w:pPr>
              <w:pStyle w:val="17"/>
            </w:pPr>
            <w:r>
              <w:rPr>
                <w:rFonts w:hint="eastAsia"/>
              </w:rPr>
              <w:t>八、社会保障和就业支出</w:t>
            </w:r>
          </w:p>
        </w:tc>
        <w:tc>
          <w:tcPr>
            <w:tcW w:w="1474" w:type="dxa"/>
            <w:vAlign w:val="center"/>
          </w:tcPr>
          <w:p w14:paraId="534C0428">
            <w:pPr>
              <w:pStyle w:val="16"/>
              <w:rPr>
                <w:lang w:eastAsia="zh-CN"/>
              </w:rPr>
            </w:pPr>
            <w:r>
              <w:rPr>
                <w:rFonts w:hint="eastAsia"/>
                <w:lang w:eastAsia="zh-CN"/>
              </w:rPr>
              <w:t>109.40</w:t>
            </w:r>
          </w:p>
        </w:tc>
        <w:tc>
          <w:tcPr>
            <w:tcW w:w="1474" w:type="dxa"/>
            <w:vAlign w:val="center"/>
          </w:tcPr>
          <w:p w14:paraId="52A7A382">
            <w:pPr>
              <w:pStyle w:val="16"/>
              <w:rPr>
                <w:lang w:eastAsia="zh-CN"/>
              </w:rPr>
            </w:pPr>
            <w:r>
              <w:rPr>
                <w:rFonts w:hint="eastAsia"/>
                <w:lang w:eastAsia="zh-CN"/>
              </w:rPr>
              <w:t>109.40</w:t>
            </w:r>
          </w:p>
        </w:tc>
        <w:tc>
          <w:tcPr>
            <w:tcW w:w="1474" w:type="dxa"/>
            <w:vAlign w:val="center"/>
          </w:tcPr>
          <w:p w14:paraId="1CBD7836">
            <w:pPr>
              <w:pStyle w:val="16"/>
            </w:pPr>
          </w:p>
        </w:tc>
        <w:tc>
          <w:tcPr>
            <w:tcW w:w="1474" w:type="dxa"/>
            <w:vAlign w:val="center"/>
          </w:tcPr>
          <w:p w14:paraId="750C3646">
            <w:pPr>
              <w:pStyle w:val="16"/>
            </w:pPr>
          </w:p>
        </w:tc>
      </w:tr>
      <w:tr w14:paraId="05447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D3199E">
            <w:pPr>
              <w:pStyle w:val="18"/>
            </w:pPr>
            <w:r>
              <w:t>9</w:t>
            </w:r>
          </w:p>
        </w:tc>
        <w:tc>
          <w:tcPr>
            <w:tcW w:w="3402" w:type="dxa"/>
            <w:vAlign w:val="center"/>
          </w:tcPr>
          <w:p w14:paraId="6843950D">
            <w:pPr>
              <w:pStyle w:val="17"/>
            </w:pPr>
          </w:p>
        </w:tc>
        <w:tc>
          <w:tcPr>
            <w:tcW w:w="1474" w:type="dxa"/>
            <w:vAlign w:val="center"/>
          </w:tcPr>
          <w:p w14:paraId="5EB838BD">
            <w:pPr>
              <w:pStyle w:val="16"/>
            </w:pPr>
          </w:p>
        </w:tc>
        <w:tc>
          <w:tcPr>
            <w:tcW w:w="3402" w:type="dxa"/>
            <w:vAlign w:val="center"/>
          </w:tcPr>
          <w:p w14:paraId="5031B9C7">
            <w:pPr>
              <w:pStyle w:val="17"/>
            </w:pPr>
            <w:r>
              <w:rPr>
                <w:rFonts w:hint="eastAsia"/>
              </w:rPr>
              <w:t>九、社会保险基金支出</w:t>
            </w:r>
          </w:p>
        </w:tc>
        <w:tc>
          <w:tcPr>
            <w:tcW w:w="1474" w:type="dxa"/>
            <w:vAlign w:val="center"/>
          </w:tcPr>
          <w:p w14:paraId="483D2ECA">
            <w:pPr>
              <w:pStyle w:val="16"/>
            </w:pPr>
          </w:p>
        </w:tc>
        <w:tc>
          <w:tcPr>
            <w:tcW w:w="1474" w:type="dxa"/>
            <w:vAlign w:val="center"/>
          </w:tcPr>
          <w:p w14:paraId="09A22CD3">
            <w:pPr>
              <w:pStyle w:val="16"/>
            </w:pPr>
          </w:p>
        </w:tc>
        <w:tc>
          <w:tcPr>
            <w:tcW w:w="1474" w:type="dxa"/>
            <w:vAlign w:val="center"/>
          </w:tcPr>
          <w:p w14:paraId="7508419C">
            <w:pPr>
              <w:pStyle w:val="16"/>
            </w:pPr>
          </w:p>
        </w:tc>
        <w:tc>
          <w:tcPr>
            <w:tcW w:w="1474" w:type="dxa"/>
            <w:vAlign w:val="center"/>
          </w:tcPr>
          <w:p w14:paraId="3544D1A6">
            <w:pPr>
              <w:pStyle w:val="16"/>
            </w:pPr>
          </w:p>
        </w:tc>
      </w:tr>
      <w:tr w14:paraId="51B7A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A6FF96">
            <w:pPr>
              <w:pStyle w:val="18"/>
            </w:pPr>
            <w:r>
              <w:t>10</w:t>
            </w:r>
          </w:p>
        </w:tc>
        <w:tc>
          <w:tcPr>
            <w:tcW w:w="3402" w:type="dxa"/>
            <w:vAlign w:val="center"/>
          </w:tcPr>
          <w:p w14:paraId="4AF18C8D">
            <w:pPr>
              <w:pStyle w:val="17"/>
            </w:pPr>
          </w:p>
        </w:tc>
        <w:tc>
          <w:tcPr>
            <w:tcW w:w="1474" w:type="dxa"/>
            <w:vAlign w:val="center"/>
          </w:tcPr>
          <w:p w14:paraId="10AC62CD">
            <w:pPr>
              <w:pStyle w:val="16"/>
            </w:pPr>
          </w:p>
        </w:tc>
        <w:tc>
          <w:tcPr>
            <w:tcW w:w="3402" w:type="dxa"/>
            <w:vAlign w:val="center"/>
          </w:tcPr>
          <w:p w14:paraId="18D35056">
            <w:pPr>
              <w:pStyle w:val="17"/>
            </w:pPr>
            <w:r>
              <w:rPr>
                <w:rFonts w:hint="eastAsia"/>
              </w:rPr>
              <w:t>十、卫生健康支出</w:t>
            </w:r>
          </w:p>
        </w:tc>
        <w:tc>
          <w:tcPr>
            <w:tcW w:w="1474" w:type="dxa"/>
            <w:vAlign w:val="center"/>
          </w:tcPr>
          <w:p w14:paraId="51045B7E">
            <w:pPr>
              <w:pStyle w:val="16"/>
              <w:rPr>
                <w:lang w:eastAsia="zh-CN"/>
              </w:rPr>
            </w:pPr>
            <w:r>
              <w:rPr>
                <w:rFonts w:hint="eastAsia"/>
                <w:lang w:eastAsia="zh-CN"/>
              </w:rPr>
              <w:t>4875.10</w:t>
            </w:r>
          </w:p>
        </w:tc>
        <w:tc>
          <w:tcPr>
            <w:tcW w:w="1474" w:type="dxa"/>
            <w:vAlign w:val="center"/>
          </w:tcPr>
          <w:p w14:paraId="2FEAF46D">
            <w:pPr>
              <w:pStyle w:val="16"/>
              <w:rPr>
                <w:lang w:eastAsia="zh-CN"/>
              </w:rPr>
            </w:pPr>
            <w:r>
              <w:rPr>
                <w:rFonts w:hint="eastAsia"/>
                <w:lang w:eastAsia="zh-CN"/>
              </w:rPr>
              <w:t>4875.10</w:t>
            </w:r>
          </w:p>
        </w:tc>
        <w:tc>
          <w:tcPr>
            <w:tcW w:w="1474" w:type="dxa"/>
            <w:vAlign w:val="center"/>
          </w:tcPr>
          <w:p w14:paraId="05C205E4">
            <w:pPr>
              <w:pStyle w:val="16"/>
            </w:pPr>
          </w:p>
        </w:tc>
        <w:tc>
          <w:tcPr>
            <w:tcW w:w="1474" w:type="dxa"/>
            <w:vAlign w:val="center"/>
          </w:tcPr>
          <w:p w14:paraId="4B1BF442">
            <w:pPr>
              <w:pStyle w:val="16"/>
            </w:pPr>
          </w:p>
        </w:tc>
      </w:tr>
      <w:tr w14:paraId="045DB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E5F23E">
            <w:pPr>
              <w:pStyle w:val="18"/>
            </w:pPr>
            <w:r>
              <w:t>11</w:t>
            </w:r>
          </w:p>
        </w:tc>
        <w:tc>
          <w:tcPr>
            <w:tcW w:w="3402" w:type="dxa"/>
            <w:vAlign w:val="center"/>
          </w:tcPr>
          <w:p w14:paraId="60D31659">
            <w:pPr>
              <w:pStyle w:val="17"/>
            </w:pPr>
          </w:p>
        </w:tc>
        <w:tc>
          <w:tcPr>
            <w:tcW w:w="1474" w:type="dxa"/>
            <w:vAlign w:val="center"/>
          </w:tcPr>
          <w:p w14:paraId="30FBCDBE">
            <w:pPr>
              <w:pStyle w:val="16"/>
            </w:pPr>
          </w:p>
        </w:tc>
        <w:tc>
          <w:tcPr>
            <w:tcW w:w="3402" w:type="dxa"/>
            <w:vAlign w:val="center"/>
          </w:tcPr>
          <w:p w14:paraId="18231CE9">
            <w:pPr>
              <w:pStyle w:val="17"/>
            </w:pPr>
            <w:r>
              <w:rPr>
                <w:rFonts w:hint="eastAsia"/>
              </w:rPr>
              <w:t>十一、节能环保支出</w:t>
            </w:r>
          </w:p>
        </w:tc>
        <w:tc>
          <w:tcPr>
            <w:tcW w:w="1474" w:type="dxa"/>
            <w:vAlign w:val="center"/>
          </w:tcPr>
          <w:p w14:paraId="084DA66D">
            <w:pPr>
              <w:pStyle w:val="16"/>
            </w:pPr>
          </w:p>
        </w:tc>
        <w:tc>
          <w:tcPr>
            <w:tcW w:w="1474" w:type="dxa"/>
            <w:vAlign w:val="center"/>
          </w:tcPr>
          <w:p w14:paraId="6BD565BC">
            <w:pPr>
              <w:pStyle w:val="16"/>
            </w:pPr>
          </w:p>
        </w:tc>
        <w:tc>
          <w:tcPr>
            <w:tcW w:w="1474" w:type="dxa"/>
            <w:vAlign w:val="center"/>
          </w:tcPr>
          <w:p w14:paraId="3F543A49">
            <w:pPr>
              <w:pStyle w:val="16"/>
            </w:pPr>
          </w:p>
        </w:tc>
        <w:tc>
          <w:tcPr>
            <w:tcW w:w="1474" w:type="dxa"/>
            <w:vAlign w:val="center"/>
          </w:tcPr>
          <w:p w14:paraId="6A5B4E96">
            <w:pPr>
              <w:pStyle w:val="16"/>
            </w:pPr>
          </w:p>
        </w:tc>
      </w:tr>
      <w:tr w14:paraId="1833C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C0E51">
            <w:pPr>
              <w:pStyle w:val="18"/>
            </w:pPr>
            <w:r>
              <w:t>12</w:t>
            </w:r>
          </w:p>
        </w:tc>
        <w:tc>
          <w:tcPr>
            <w:tcW w:w="3402" w:type="dxa"/>
            <w:vAlign w:val="center"/>
          </w:tcPr>
          <w:p w14:paraId="781ECAEA">
            <w:pPr>
              <w:pStyle w:val="17"/>
            </w:pPr>
          </w:p>
        </w:tc>
        <w:tc>
          <w:tcPr>
            <w:tcW w:w="1474" w:type="dxa"/>
            <w:vAlign w:val="center"/>
          </w:tcPr>
          <w:p w14:paraId="719005F9">
            <w:pPr>
              <w:pStyle w:val="16"/>
            </w:pPr>
          </w:p>
        </w:tc>
        <w:tc>
          <w:tcPr>
            <w:tcW w:w="3402" w:type="dxa"/>
            <w:vAlign w:val="center"/>
          </w:tcPr>
          <w:p w14:paraId="69F50E5B">
            <w:pPr>
              <w:pStyle w:val="17"/>
            </w:pPr>
            <w:r>
              <w:rPr>
                <w:rFonts w:hint="eastAsia"/>
              </w:rPr>
              <w:t>十二、城乡社区支出</w:t>
            </w:r>
          </w:p>
        </w:tc>
        <w:tc>
          <w:tcPr>
            <w:tcW w:w="1474" w:type="dxa"/>
            <w:vAlign w:val="center"/>
          </w:tcPr>
          <w:p w14:paraId="76D37E88">
            <w:pPr>
              <w:pStyle w:val="16"/>
            </w:pPr>
          </w:p>
        </w:tc>
        <w:tc>
          <w:tcPr>
            <w:tcW w:w="1474" w:type="dxa"/>
            <w:vAlign w:val="center"/>
          </w:tcPr>
          <w:p w14:paraId="505EA633">
            <w:pPr>
              <w:pStyle w:val="16"/>
            </w:pPr>
          </w:p>
        </w:tc>
        <w:tc>
          <w:tcPr>
            <w:tcW w:w="1474" w:type="dxa"/>
            <w:vAlign w:val="center"/>
          </w:tcPr>
          <w:p w14:paraId="2C4C9140">
            <w:pPr>
              <w:pStyle w:val="16"/>
            </w:pPr>
          </w:p>
        </w:tc>
        <w:tc>
          <w:tcPr>
            <w:tcW w:w="1474" w:type="dxa"/>
            <w:vAlign w:val="center"/>
          </w:tcPr>
          <w:p w14:paraId="15A4FEA2">
            <w:pPr>
              <w:pStyle w:val="16"/>
            </w:pPr>
          </w:p>
        </w:tc>
      </w:tr>
      <w:tr w14:paraId="1F5B0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ED37E8">
            <w:pPr>
              <w:pStyle w:val="18"/>
            </w:pPr>
            <w:r>
              <w:t>13</w:t>
            </w:r>
          </w:p>
        </w:tc>
        <w:tc>
          <w:tcPr>
            <w:tcW w:w="3402" w:type="dxa"/>
            <w:vAlign w:val="center"/>
          </w:tcPr>
          <w:p w14:paraId="3599CDF1">
            <w:pPr>
              <w:pStyle w:val="17"/>
            </w:pPr>
          </w:p>
        </w:tc>
        <w:tc>
          <w:tcPr>
            <w:tcW w:w="1474" w:type="dxa"/>
            <w:vAlign w:val="center"/>
          </w:tcPr>
          <w:p w14:paraId="3E80E9D7">
            <w:pPr>
              <w:pStyle w:val="16"/>
            </w:pPr>
          </w:p>
        </w:tc>
        <w:tc>
          <w:tcPr>
            <w:tcW w:w="3402" w:type="dxa"/>
            <w:vAlign w:val="center"/>
          </w:tcPr>
          <w:p w14:paraId="4C2D1169">
            <w:pPr>
              <w:pStyle w:val="17"/>
            </w:pPr>
            <w:r>
              <w:rPr>
                <w:rFonts w:hint="eastAsia"/>
              </w:rPr>
              <w:t>十三、农林水支出</w:t>
            </w:r>
          </w:p>
        </w:tc>
        <w:tc>
          <w:tcPr>
            <w:tcW w:w="1474" w:type="dxa"/>
            <w:vAlign w:val="center"/>
          </w:tcPr>
          <w:p w14:paraId="3228032E">
            <w:pPr>
              <w:pStyle w:val="16"/>
            </w:pPr>
          </w:p>
        </w:tc>
        <w:tc>
          <w:tcPr>
            <w:tcW w:w="1474" w:type="dxa"/>
            <w:vAlign w:val="center"/>
          </w:tcPr>
          <w:p w14:paraId="0787FD51">
            <w:pPr>
              <w:pStyle w:val="16"/>
            </w:pPr>
          </w:p>
        </w:tc>
        <w:tc>
          <w:tcPr>
            <w:tcW w:w="1474" w:type="dxa"/>
            <w:vAlign w:val="center"/>
          </w:tcPr>
          <w:p w14:paraId="05440476">
            <w:pPr>
              <w:pStyle w:val="16"/>
            </w:pPr>
          </w:p>
        </w:tc>
        <w:tc>
          <w:tcPr>
            <w:tcW w:w="1474" w:type="dxa"/>
            <w:vAlign w:val="center"/>
          </w:tcPr>
          <w:p w14:paraId="2255579C">
            <w:pPr>
              <w:pStyle w:val="16"/>
            </w:pPr>
          </w:p>
        </w:tc>
      </w:tr>
      <w:tr w14:paraId="7BA9E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7CD46E">
            <w:pPr>
              <w:pStyle w:val="18"/>
            </w:pPr>
            <w:r>
              <w:t>14</w:t>
            </w:r>
          </w:p>
        </w:tc>
        <w:tc>
          <w:tcPr>
            <w:tcW w:w="3402" w:type="dxa"/>
            <w:vAlign w:val="center"/>
          </w:tcPr>
          <w:p w14:paraId="07CFD3CA">
            <w:pPr>
              <w:pStyle w:val="17"/>
            </w:pPr>
          </w:p>
        </w:tc>
        <w:tc>
          <w:tcPr>
            <w:tcW w:w="1474" w:type="dxa"/>
            <w:vAlign w:val="center"/>
          </w:tcPr>
          <w:p w14:paraId="186F5175">
            <w:pPr>
              <w:pStyle w:val="16"/>
            </w:pPr>
          </w:p>
        </w:tc>
        <w:tc>
          <w:tcPr>
            <w:tcW w:w="3402" w:type="dxa"/>
            <w:vAlign w:val="center"/>
          </w:tcPr>
          <w:p w14:paraId="11046424">
            <w:pPr>
              <w:pStyle w:val="17"/>
            </w:pPr>
            <w:r>
              <w:rPr>
                <w:rFonts w:hint="eastAsia"/>
              </w:rPr>
              <w:t>十四、交通运输支出</w:t>
            </w:r>
          </w:p>
        </w:tc>
        <w:tc>
          <w:tcPr>
            <w:tcW w:w="1474" w:type="dxa"/>
            <w:vAlign w:val="center"/>
          </w:tcPr>
          <w:p w14:paraId="740770AD">
            <w:pPr>
              <w:pStyle w:val="16"/>
            </w:pPr>
          </w:p>
        </w:tc>
        <w:tc>
          <w:tcPr>
            <w:tcW w:w="1474" w:type="dxa"/>
            <w:vAlign w:val="center"/>
          </w:tcPr>
          <w:p w14:paraId="2288A346">
            <w:pPr>
              <w:pStyle w:val="16"/>
            </w:pPr>
          </w:p>
        </w:tc>
        <w:tc>
          <w:tcPr>
            <w:tcW w:w="1474" w:type="dxa"/>
            <w:vAlign w:val="center"/>
          </w:tcPr>
          <w:p w14:paraId="1ABD1315">
            <w:pPr>
              <w:pStyle w:val="16"/>
            </w:pPr>
          </w:p>
        </w:tc>
        <w:tc>
          <w:tcPr>
            <w:tcW w:w="1474" w:type="dxa"/>
            <w:vAlign w:val="center"/>
          </w:tcPr>
          <w:p w14:paraId="59260960">
            <w:pPr>
              <w:pStyle w:val="16"/>
            </w:pPr>
          </w:p>
        </w:tc>
      </w:tr>
      <w:tr w14:paraId="311BF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CADA5">
            <w:pPr>
              <w:pStyle w:val="18"/>
            </w:pPr>
            <w:r>
              <w:t>15</w:t>
            </w:r>
          </w:p>
        </w:tc>
        <w:tc>
          <w:tcPr>
            <w:tcW w:w="3402" w:type="dxa"/>
            <w:vAlign w:val="center"/>
          </w:tcPr>
          <w:p w14:paraId="0F110D79">
            <w:pPr>
              <w:pStyle w:val="17"/>
            </w:pPr>
          </w:p>
        </w:tc>
        <w:tc>
          <w:tcPr>
            <w:tcW w:w="1474" w:type="dxa"/>
            <w:vAlign w:val="center"/>
          </w:tcPr>
          <w:p w14:paraId="398B773C">
            <w:pPr>
              <w:pStyle w:val="16"/>
            </w:pPr>
          </w:p>
        </w:tc>
        <w:tc>
          <w:tcPr>
            <w:tcW w:w="3402" w:type="dxa"/>
            <w:vAlign w:val="center"/>
          </w:tcPr>
          <w:p w14:paraId="4046CE8D">
            <w:pPr>
              <w:pStyle w:val="17"/>
            </w:pPr>
            <w:r>
              <w:rPr>
                <w:rFonts w:hint="eastAsia"/>
              </w:rPr>
              <w:t>十五、资源勘探工业信息等支出</w:t>
            </w:r>
          </w:p>
        </w:tc>
        <w:tc>
          <w:tcPr>
            <w:tcW w:w="1474" w:type="dxa"/>
            <w:vAlign w:val="center"/>
          </w:tcPr>
          <w:p w14:paraId="73AC4831">
            <w:pPr>
              <w:pStyle w:val="16"/>
            </w:pPr>
          </w:p>
        </w:tc>
        <w:tc>
          <w:tcPr>
            <w:tcW w:w="1474" w:type="dxa"/>
            <w:vAlign w:val="center"/>
          </w:tcPr>
          <w:p w14:paraId="2C033155">
            <w:pPr>
              <w:pStyle w:val="16"/>
            </w:pPr>
          </w:p>
        </w:tc>
        <w:tc>
          <w:tcPr>
            <w:tcW w:w="1474" w:type="dxa"/>
            <w:vAlign w:val="center"/>
          </w:tcPr>
          <w:p w14:paraId="74F35620">
            <w:pPr>
              <w:pStyle w:val="16"/>
            </w:pPr>
          </w:p>
        </w:tc>
        <w:tc>
          <w:tcPr>
            <w:tcW w:w="1474" w:type="dxa"/>
            <w:vAlign w:val="center"/>
          </w:tcPr>
          <w:p w14:paraId="5E1E3565">
            <w:pPr>
              <w:pStyle w:val="16"/>
            </w:pPr>
          </w:p>
        </w:tc>
      </w:tr>
      <w:tr w14:paraId="4AC06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B8547">
            <w:pPr>
              <w:pStyle w:val="18"/>
            </w:pPr>
            <w:r>
              <w:t>16</w:t>
            </w:r>
          </w:p>
        </w:tc>
        <w:tc>
          <w:tcPr>
            <w:tcW w:w="3402" w:type="dxa"/>
            <w:vAlign w:val="center"/>
          </w:tcPr>
          <w:p w14:paraId="64CF25F2">
            <w:pPr>
              <w:pStyle w:val="17"/>
            </w:pPr>
          </w:p>
        </w:tc>
        <w:tc>
          <w:tcPr>
            <w:tcW w:w="1474" w:type="dxa"/>
            <w:vAlign w:val="center"/>
          </w:tcPr>
          <w:p w14:paraId="0B0F8F18">
            <w:pPr>
              <w:pStyle w:val="16"/>
            </w:pPr>
          </w:p>
        </w:tc>
        <w:tc>
          <w:tcPr>
            <w:tcW w:w="3402" w:type="dxa"/>
            <w:vAlign w:val="center"/>
          </w:tcPr>
          <w:p w14:paraId="6FC2C66E">
            <w:pPr>
              <w:pStyle w:val="17"/>
            </w:pPr>
            <w:r>
              <w:rPr>
                <w:rFonts w:hint="eastAsia"/>
              </w:rPr>
              <w:t>十六、商业服务业等支出</w:t>
            </w:r>
          </w:p>
        </w:tc>
        <w:tc>
          <w:tcPr>
            <w:tcW w:w="1474" w:type="dxa"/>
            <w:vAlign w:val="center"/>
          </w:tcPr>
          <w:p w14:paraId="514E7829">
            <w:pPr>
              <w:pStyle w:val="16"/>
            </w:pPr>
          </w:p>
        </w:tc>
        <w:tc>
          <w:tcPr>
            <w:tcW w:w="1474" w:type="dxa"/>
            <w:vAlign w:val="center"/>
          </w:tcPr>
          <w:p w14:paraId="74F8C0C7">
            <w:pPr>
              <w:pStyle w:val="16"/>
            </w:pPr>
          </w:p>
        </w:tc>
        <w:tc>
          <w:tcPr>
            <w:tcW w:w="1474" w:type="dxa"/>
            <w:vAlign w:val="center"/>
          </w:tcPr>
          <w:p w14:paraId="5F517FB4">
            <w:pPr>
              <w:pStyle w:val="16"/>
            </w:pPr>
          </w:p>
        </w:tc>
        <w:tc>
          <w:tcPr>
            <w:tcW w:w="1474" w:type="dxa"/>
            <w:vAlign w:val="center"/>
          </w:tcPr>
          <w:p w14:paraId="7FA89403">
            <w:pPr>
              <w:pStyle w:val="16"/>
            </w:pPr>
          </w:p>
        </w:tc>
      </w:tr>
      <w:tr w14:paraId="5E76D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FA2BB4">
            <w:pPr>
              <w:pStyle w:val="18"/>
            </w:pPr>
            <w:r>
              <w:t>17</w:t>
            </w:r>
          </w:p>
        </w:tc>
        <w:tc>
          <w:tcPr>
            <w:tcW w:w="3402" w:type="dxa"/>
            <w:vAlign w:val="center"/>
          </w:tcPr>
          <w:p w14:paraId="482DBA86">
            <w:pPr>
              <w:pStyle w:val="17"/>
            </w:pPr>
          </w:p>
        </w:tc>
        <w:tc>
          <w:tcPr>
            <w:tcW w:w="1474" w:type="dxa"/>
            <w:vAlign w:val="center"/>
          </w:tcPr>
          <w:p w14:paraId="0842F2B3">
            <w:pPr>
              <w:pStyle w:val="16"/>
            </w:pPr>
          </w:p>
        </w:tc>
        <w:tc>
          <w:tcPr>
            <w:tcW w:w="3402" w:type="dxa"/>
            <w:vAlign w:val="center"/>
          </w:tcPr>
          <w:p w14:paraId="569AF49A">
            <w:pPr>
              <w:pStyle w:val="17"/>
            </w:pPr>
            <w:r>
              <w:rPr>
                <w:rFonts w:hint="eastAsia"/>
              </w:rPr>
              <w:t>十七、金融支出</w:t>
            </w:r>
          </w:p>
        </w:tc>
        <w:tc>
          <w:tcPr>
            <w:tcW w:w="1474" w:type="dxa"/>
            <w:vAlign w:val="center"/>
          </w:tcPr>
          <w:p w14:paraId="064DAB69">
            <w:pPr>
              <w:pStyle w:val="16"/>
            </w:pPr>
          </w:p>
        </w:tc>
        <w:tc>
          <w:tcPr>
            <w:tcW w:w="1474" w:type="dxa"/>
            <w:vAlign w:val="center"/>
          </w:tcPr>
          <w:p w14:paraId="3F23847C">
            <w:pPr>
              <w:pStyle w:val="16"/>
            </w:pPr>
          </w:p>
        </w:tc>
        <w:tc>
          <w:tcPr>
            <w:tcW w:w="1474" w:type="dxa"/>
            <w:vAlign w:val="center"/>
          </w:tcPr>
          <w:p w14:paraId="7D1FC77C">
            <w:pPr>
              <w:pStyle w:val="16"/>
            </w:pPr>
          </w:p>
        </w:tc>
        <w:tc>
          <w:tcPr>
            <w:tcW w:w="1474" w:type="dxa"/>
            <w:vAlign w:val="center"/>
          </w:tcPr>
          <w:p w14:paraId="27208CA4">
            <w:pPr>
              <w:pStyle w:val="16"/>
            </w:pPr>
          </w:p>
        </w:tc>
      </w:tr>
      <w:tr w14:paraId="1A710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0827380">
            <w:pPr>
              <w:pStyle w:val="18"/>
            </w:pPr>
            <w:r>
              <w:t>18</w:t>
            </w:r>
          </w:p>
        </w:tc>
        <w:tc>
          <w:tcPr>
            <w:tcW w:w="3402" w:type="dxa"/>
            <w:vAlign w:val="center"/>
          </w:tcPr>
          <w:p w14:paraId="53BA3AB7">
            <w:pPr>
              <w:pStyle w:val="17"/>
            </w:pPr>
          </w:p>
        </w:tc>
        <w:tc>
          <w:tcPr>
            <w:tcW w:w="1474" w:type="dxa"/>
            <w:vAlign w:val="center"/>
          </w:tcPr>
          <w:p w14:paraId="790448E3">
            <w:pPr>
              <w:pStyle w:val="16"/>
            </w:pPr>
          </w:p>
        </w:tc>
        <w:tc>
          <w:tcPr>
            <w:tcW w:w="3402" w:type="dxa"/>
            <w:vAlign w:val="center"/>
          </w:tcPr>
          <w:p w14:paraId="255C8C65">
            <w:pPr>
              <w:pStyle w:val="17"/>
            </w:pPr>
            <w:r>
              <w:rPr>
                <w:rFonts w:hint="eastAsia"/>
              </w:rPr>
              <w:t>十八、援助其他地区支出</w:t>
            </w:r>
          </w:p>
        </w:tc>
        <w:tc>
          <w:tcPr>
            <w:tcW w:w="1474" w:type="dxa"/>
            <w:vAlign w:val="center"/>
          </w:tcPr>
          <w:p w14:paraId="41CD5404">
            <w:pPr>
              <w:pStyle w:val="16"/>
            </w:pPr>
          </w:p>
        </w:tc>
        <w:tc>
          <w:tcPr>
            <w:tcW w:w="1474" w:type="dxa"/>
            <w:vAlign w:val="center"/>
          </w:tcPr>
          <w:p w14:paraId="209541C7">
            <w:pPr>
              <w:pStyle w:val="16"/>
            </w:pPr>
          </w:p>
        </w:tc>
        <w:tc>
          <w:tcPr>
            <w:tcW w:w="1474" w:type="dxa"/>
            <w:vAlign w:val="center"/>
          </w:tcPr>
          <w:p w14:paraId="2F5F7CF5">
            <w:pPr>
              <w:pStyle w:val="16"/>
            </w:pPr>
          </w:p>
        </w:tc>
        <w:tc>
          <w:tcPr>
            <w:tcW w:w="1474" w:type="dxa"/>
            <w:vAlign w:val="center"/>
          </w:tcPr>
          <w:p w14:paraId="07EA7F3C">
            <w:pPr>
              <w:pStyle w:val="16"/>
            </w:pPr>
          </w:p>
        </w:tc>
      </w:tr>
      <w:tr w14:paraId="00CED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1FF2AE7">
            <w:pPr>
              <w:pStyle w:val="18"/>
            </w:pPr>
            <w:r>
              <w:t>19</w:t>
            </w:r>
          </w:p>
        </w:tc>
        <w:tc>
          <w:tcPr>
            <w:tcW w:w="3402" w:type="dxa"/>
            <w:vAlign w:val="center"/>
          </w:tcPr>
          <w:p w14:paraId="56882B2A">
            <w:pPr>
              <w:pStyle w:val="17"/>
            </w:pPr>
          </w:p>
        </w:tc>
        <w:tc>
          <w:tcPr>
            <w:tcW w:w="1474" w:type="dxa"/>
            <w:vAlign w:val="center"/>
          </w:tcPr>
          <w:p w14:paraId="6A14BA5E">
            <w:pPr>
              <w:pStyle w:val="16"/>
            </w:pPr>
          </w:p>
        </w:tc>
        <w:tc>
          <w:tcPr>
            <w:tcW w:w="3402" w:type="dxa"/>
            <w:vAlign w:val="center"/>
          </w:tcPr>
          <w:p w14:paraId="770C744B">
            <w:pPr>
              <w:pStyle w:val="17"/>
            </w:pPr>
            <w:r>
              <w:rPr>
                <w:rFonts w:hint="eastAsia"/>
              </w:rPr>
              <w:t>十九、自然资源海洋气象等支出</w:t>
            </w:r>
          </w:p>
        </w:tc>
        <w:tc>
          <w:tcPr>
            <w:tcW w:w="1474" w:type="dxa"/>
            <w:vAlign w:val="center"/>
          </w:tcPr>
          <w:p w14:paraId="696BD55E">
            <w:pPr>
              <w:pStyle w:val="16"/>
            </w:pPr>
          </w:p>
        </w:tc>
        <w:tc>
          <w:tcPr>
            <w:tcW w:w="1474" w:type="dxa"/>
            <w:vAlign w:val="center"/>
          </w:tcPr>
          <w:p w14:paraId="687EFF10">
            <w:pPr>
              <w:pStyle w:val="16"/>
            </w:pPr>
          </w:p>
        </w:tc>
        <w:tc>
          <w:tcPr>
            <w:tcW w:w="1474" w:type="dxa"/>
            <w:vAlign w:val="center"/>
          </w:tcPr>
          <w:p w14:paraId="6B42702F">
            <w:pPr>
              <w:pStyle w:val="16"/>
            </w:pPr>
          </w:p>
        </w:tc>
        <w:tc>
          <w:tcPr>
            <w:tcW w:w="1474" w:type="dxa"/>
            <w:vAlign w:val="center"/>
          </w:tcPr>
          <w:p w14:paraId="024CAE64">
            <w:pPr>
              <w:pStyle w:val="16"/>
            </w:pPr>
          </w:p>
        </w:tc>
      </w:tr>
      <w:tr w14:paraId="54B23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A610D77">
            <w:pPr>
              <w:pStyle w:val="18"/>
            </w:pPr>
            <w:r>
              <w:t>20</w:t>
            </w:r>
          </w:p>
        </w:tc>
        <w:tc>
          <w:tcPr>
            <w:tcW w:w="3402" w:type="dxa"/>
            <w:vAlign w:val="center"/>
          </w:tcPr>
          <w:p w14:paraId="0AA6F77B">
            <w:pPr>
              <w:pStyle w:val="17"/>
            </w:pPr>
          </w:p>
        </w:tc>
        <w:tc>
          <w:tcPr>
            <w:tcW w:w="1474" w:type="dxa"/>
            <w:vAlign w:val="center"/>
          </w:tcPr>
          <w:p w14:paraId="635E01A4">
            <w:pPr>
              <w:pStyle w:val="16"/>
            </w:pPr>
          </w:p>
        </w:tc>
        <w:tc>
          <w:tcPr>
            <w:tcW w:w="3402" w:type="dxa"/>
            <w:vAlign w:val="center"/>
          </w:tcPr>
          <w:p w14:paraId="2E861ACA">
            <w:pPr>
              <w:pStyle w:val="17"/>
            </w:pPr>
            <w:r>
              <w:rPr>
                <w:rFonts w:hint="eastAsia"/>
              </w:rPr>
              <w:t>二十、住房保障支出</w:t>
            </w:r>
          </w:p>
        </w:tc>
        <w:tc>
          <w:tcPr>
            <w:tcW w:w="1474" w:type="dxa"/>
            <w:vAlign w:val="center"/>
          </w:tcPr>
          <w:p w14:paraId="067EA867">
            <w:pPr>
              <w:pStyle w:val="16"/>
              <w:rPr>
                <w:lang w:eastAsia="zh-CN"/>
              </w:rPr>
            </w:pPr>
            <w:r>
              <w:rPr>
                <w:rFonts w:hint="eastAsia"/>
                <w:lang w:eastAsia="zh-CN"/>
              </w:rPr>
              <w:t>8.82</w:t>
            </w:r>
          </w:p>
        </w:tc>
        <w:tc>
          <w:tcPr>
            <w:tcW w:w="1474" w:type="dxa"/>
            <w:vAlign w:val="center"/>
          </w:tcPr>
          <w:p w14:paraId="25CB4F93">
            <w:pPr>
              <w:pStyle w:val="16"/>
              <w:rPr>
                <w:lang w:eastAsia="zh-CN"/>
              </w:rPr>
            </w:pPr>
            <w:r>
              <w:rPr>
                <w:rFonts w:hint="eastAsia"/>
                <w:lang w:eastAsia="zh-CN"/>
              </w:rPr>
              <w:t>8.82</w:t>
            </w:r>
          </w:p>
        </w:tc>
        <w:tc>
          <w:tcPr>
            <w:tcW w:w="1474" w:type="dxa"/>
            <w:vAlign w:val="center"/>
          </w:tcPr>
          <w:p w14:paraId="3EFCF153">
            <w:pPr>
              <w:pStyle w:val="16"/>
            </w:pPr>
          </w:p>
        </w:tc>
        <w:tc>
          <w:tcPr>
            <w:tcW w:w="1474" w:type="dxa"/>
            <w:vAlign w:val="center"/>
          </w:tcPr>
          <w:p w14:paraId="6102C42A">
            <w:pPr>
              <w:pStyle w:val="16"/>
            </w:pPr>
          </w:p>
        </w:tc>
      </w:tr>
      <w:tr w14:paraId="3B0D9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9859983">
            <w:pPr>
              <w:pStyle w:val="18"/>
            </w:pPr>
            <w:r>
              <w:t>21</w:t>
            </w:r>
          </w:p>
        </w:tc>
        <w:tc>
          <w:tcPr>
            <w:tcW w:w="3402" w:type="dxa"/>
            <w:vAlign w:val="center"/>
          </w:tcPr>
          <w:p w14:paraId="10E6ABA0">
            <w:pPr>
              <w:pStyle w:val="17"/>
            </w:pPr>
          </w:p>
        </w:tc>
        <w:tc>
          <w:tcPr>
            <w:tcW w:w="1474" w:type="dxa"/>
            <w:vAlign w:val="center"/>
          </w:tcPr>
          <w:p w14:paraId="65F0534F">
            <w:pPr>
              <w:pStyle w:val="16"/>
            </w:pPr>
          </w:p>
        </w:tc>
        <w:tc>
          <w:tcPr>
            <w:tcW w:w="3402" w:type="dxa"/>
            <w:vAlign w:val="center"/>
          </w:tcPr>
          <w:p w14:paraId="2466A48D">
            <w:pPr>
              <w:pStyle w:val="17"/>
            </w:pPr>
            <w:r>
              <w:rPr>
                <w:rFonts w:hint="eastAsia"/>
              </w:rPr>
              <w:t>二十一、粮油物资储备支出</w:t>
            </w:r>
          </w:p>
        </w:tc>
        <w:tc>
          <w:tcPr>
            <w:tcW w:w="1474" w:type="dxa"/>
            <w:vAlign w:val="center"/>
          </w:tcPr>
          <w:p w14:paraId="294F0D22">
            <w:pPr>
              <w:pStyle w:val="16"/>
            </w:pPr>
          </w:p>
        </w:tc>
        <w:tc>
          <w:tcPr>
            <w:tcW w:w="1474" w:type="dxa"/>
            <w:vAlign w:val="center"/>
          </w:tcPr>
          <w:p w14:paraId="1AF9684A">
            <w:pPr>
              <w:pStyle w:val="16"/>
            </w:pPr>
          </w:p>
        </w:tc>
        <w:tc>
          <w:tcPr>
            <w:tcW w:w="1474" w:type="dxa"/>
            <w:vAlign w:val="center"/>
          </w:tcPr>
          <w:p w14:paraId="6B14468B">
            <w:pPr>
              <w:pStyle w:val="16"/>
            </w:pPr>
          </w:p>
        </w:tc>
        <w:tc>
          <w:tcPr>
            <w:tcW w:w="1474" w:type="dxa"/>
            <w:vAlign w:val="center"/>
          </w:tcPr>
          <w:p w14:paraId="3FAEA149">
            <w:pPr>
              <w:pStyle w:val="16"/>
            </w:pPr>
          </w:p>
        </w:tc>
      </w:tr>
      <w:tr w14:paraId="34840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32D9836">
            <w:pPr>
              <w:pStyle w:val="18"/>
            </w:pPr>
            <w:r>
              <w:t>22</w:t>
            </w:r>
          </w:p>
        </w:tc>
        <w:tc>
          <w:tcPr>
            <w:tcW w:w="3402" w:type="dxa"/>
            <w:vAlign w:val="center"/>
          </w:tcPr>
          <w:p w14:paraId="7918A60B">
            <w:pPr>
              <w:pStyle w:val="17"/>
            </w:pPr>
          </w:p>
        </w:tc>
        <w:tc>
          <w:tcPr>
            <w:tcW w:w="1474" w:type="dxa"/>
            <w:vAlign w:val="center"/>
          </w:tcPr>
          <w:p w14:paraId="740898C5">
            <w:pPr>
              <w:pStyle w:val="16"/>
            </w:pPr>
          </w:p>
        </w:tc>
        <w:tc>
          <w:tcPr>
            <w:tcW w:w="3402" w:type="dxa"/>
            <w:vAlign w:val="center"/>
          </w:tcPr>
          <w:p w14:paraId="4E20AB36">
            <w:pPr>
              <w:pStyle w:val="17"/>
            </w:pPr>
            <w:r>
              <w:rPr>
                <w:rFonts w:hint="eastAsia"/>
              </w:rPr>
              <w:t>二十二、国有资本经营预算支出</w:t>
            </w:r>
          </w:p>
        </w:tc>
        <w:tc>
          <w:tcPr>
            <w:tcW w:w="1474" w:type="dxa"/>
            <w:vAlign w:val="center"/>
          </w:tcPr>
          <w:p w14:paraId="2F732CFF">
            <w:pPr>
              <w:pStyle w:val="16"/>
            </w:pPr>
          </w:p>
        </w:tc>
        <w:tc>
          <w:tcPr>
            <w:tcW w:w="1474" w:type="dxa"/>
            <w:vAlign w:val="center"/>
          </w:tcPr>
          <w:p w14:paraId="320D51A4">
            <w:pPr>
              <w:pStyle w:val="16"/>
            </w:pPr>
          </w:p>
        </w:tc>
        <w:tc>
          <w:tcPr>
            <w:tcW w:w="1474" w:type="dxa"/>
            <w:vAlign w:val="center"/>
          </w:tcPr>
          <w:p w14:paraId="5E55EF7E">
            <w:pPr>
              <w:pStyle w:val="16"/>
            </w:pPr>
          </w:p>
        </w:tc>
        <w:tc>
          <w:tcPr>
            <w:tcW w:w="1474" w:type="dxa"/>
            <w:vAlign w:val="center"/>
          </w:tcPr>
          <w:p w14:paraId="71FB9A7F">
            <w:pPr>
              <w:pStyle w:val="16"/>
            </w:pPr>
          </w:p>
        </w:tc>
      </w:tr>
      <w:tr w14:paraId="17EEF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348EBC7">
            <w:pPr>
              <w:pStyle w:val="18"/>
            </w:pPr>
            <w:r>
              <w:t>23</w:t>
            </w:r>
          </w:p>
        </w:tc>
        <w:tc>
          <w:tcPr>
            <w:tcW w:w="3402" w:type="dxa"/>
            <w:vAlign w:val="center"/>
          </w:tcPr>
          <w:p w14:paraId="1A24F3E2">
            <w:pPr>
              <w:pStyle w:val="17"/>
            </w:pPr>
          </w:p>
        </w:tc>
        <w:tc>
          <w:tcPr>
            <w:tcW w:w="1474" w:type="dxa"/>
            <w:vAlign w:val="center"/>
          </w:tcPr>
          <w:p w14:paraId="3AA4C8F3">
            <w:pPr>
              <w:pStyle w:val="16"/>
            </w:pPr>
          </w:p>
        </w:tc>
        <w:tc>
          <w:tcPr>
            <w:tcW w:w="3402" w:type="dxa"/>
            <w:vAlign w:val="center"/>
          </w:tcPr>
          <w:p w14:paraId="59C7E35A">
            <w:pPr>
              <w:pStyle w:val="17"/>
            </w:pPr>
            <w:r>
              <w:rPr>
                <w:rFonts w:hint="eastAsia"/>
              </w:rPr>
              <w:t>二十三、灾害防治及应急管理支出</w:t>
            </w:r>
          </w:p>
        </w:tc>
        <w:tc>
          <w:tcPr>
            <w:tcW w:w="1474" w:type="dxa"/>
            <w:vAlign w:val="center"/>
          </w:tcPr>
          <w:p w14:paraId="3B94DDB6">
            <w:pPr>
              <w:pStyle w:val="16"/>
            </w:pPr>
          </w:p>
        </w:tc>
        <w:tc>
          <w:tcPr>
            <w:tcW w:w="1474" w:type="dxa"/>
            <w:vAlign w:val="center"/>
          </w:tcPr>
          <w:p w14:paraId="7E5083BB">
            <w:pPr>
              <w:pStyle w:val="16"/>
            </w:pPr>
          </w:p>
        </w:tc>
        <w:tc>
          <w:tcPr>
            <w:tcW w:w="1474" w:type="dxa"/>
            <w:vAlign w:val="center"/>
          </w:tcPr>
          <w:p w14:paraId="150F41EF">
            <w:pPr>
              <w:pStyle w:val="16"/>
            </w:pPr>
          </w:p>
        </w:tc>
        <w:tc>
          <w:tcPr>
            <w:tcW w:w="1474" w:type="dxa"/>
            <w:vAlign w:val="center"/>
          </w:tcPr>
          <w:p w14:paraId="57AC2326">
            <w:pPr>
              <w:pStyle w:val="16"/>
            </w:pPr>
          </w:p>
        </w:tc>
      </w:tr>
      <w:tr w14:paraId="6AA7C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122A2AB">
            <w:pPr>
              <w:pStyle w:val="18"/>
            </w:pPr>
            <w:r>
              <w:t>24</w:t>
            </w:r>
          </w:p>
        </w:tc>
        <w:tc>
          <w:tcPr>
            <w:tcW w:w="3402" w:type="dxa"/>
            <w:vAlign w:val="center"/>
          </w:tcPr>
          <w:p w14:paraId="7A46B8F8">
            <w:pPr>
              <w:pStyle w:val="17"/>
            </w:pPr>
          </w:p>
        </w:tc>
        <w:tc>
          <w:tcPr>
            <w:tcW w:w="1474" w:type="dxa"/>
            <w:vAlign w:val="center"/>
          </w:tcPr>
          <w:p w14:paraId="78A8950F">
            <w:pPr>
              <w:pStyle w:val="16"/>
            </w:pPr>
          </w:p>
        </w:tc>
        <w:tc>
          <w:tcPr>
            <w:tcW w:w="3402" w:type="dxa"/>
            <w:vAlign w:val="center"/>
          </w:tcPr>
          <w:p w14:paraId="1687D3DA">
            <w:pPr>
              <w:pStyle w:val="17"/>
            </w:pPr>
            <w:r>
              <w:rPr>
                <w:rFonts w:hint="eastAsia"/>
              </w:rPr>
              <w:t>二十四、预备费</w:t>
            </w:r>
          </w:p>
        </w:tc>
        <w:tc>
          <w:tcPr>
            <w:tcW w:w="1474" w:type="dxa"/>
            <w:vAlign w:val="center"/>
          </w:tcPr>
          <w:p w14:paraId="710569DE">
            <w:pPr>
              <w:pStyle w:val="16"/>
            </w:pPr>
          </w:p>
        </w:tc>
        <w:tc>
          <w:tcPr>
            <w:tcW w:w="1474" w:type="dxa"/>
            <w:vAlign w:val="center"/>
          </w:tcPr>
          <w:p w14:paraId="73F38674">
            <w:pPr>
              <w:pStyle w:val="16"/>
            </w:pPr>
          </w:p>
        </w:tc>
        <w:tc>
          <w:tcPr>
            <w:tcW w:w="1474" w:type="dxa"/>
            <w:vAlign w:val="center"/>
          </w:tcPr>
          <w:p w14:paraId="529C077A">
            <w:pPr>
              <w:pStyle w:val="16"/>
            </w:pPr>
          </w:p>
        </w:tc>
        <w:tc>
          <w:tcPr>
            <w:tcW w:w="1474" w:type="dxa"/>
            <w:vAlign w:val="center"/>
          </w:tcPr>
          <w:p w14:paraId="19E65DBA">
            <w:pPr>
              <w:pStyle w:val="16"/>
            </w:pPr>
          </w:p>
        </w:tc>
      </w:tr>
      <w:tr w14:paraId="0F0BF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8BD7E76">
            <w:pPr>
              <w:pStyle w:val="18"/>
            </w:pPr>
            <w:r>
              <w:t>25</w:t>
            </w:r>
          </w:p>
        </w:tc>
        <w:tc>
          <w:tcPr>
            <w:tcW w:w="3402" w:type="dxa"/>
            <w:vAlign w:val="center"/>
          </w:tcPr>
          <w:p w14:paraId="32A1AE25">
            <w:pPr>
              <w:pStyle w:val="17"/>
            </w:pPr>
          </w:p>
        </w:tc>
        <w:tc>
          <w:tcPr>
            <w:tcW w:w="1474" w:type="dxa"/>
            <w:vAlign w:val="center"/>
          </w:tcPr>
          <w:p w14:paraId="05FAA5A7">
            <w:pPr>
              <w:pStyle w:val="16"/>
            </w:pPr>
          </w:p>
        </w:tc>
        <w:tc>
          <w:tcPr>
            <w:tcW w:w="3402" w:type="dxa"/>
            <w:vAlign w:val="center"/>
          </w:tcPr>
          <w:p w14:paraId="66E7F0D8">
            <w:pPr>
              <w:pStyle w:val="17"/>
            </w:pPr>
            <w:r>
              <w:rPr>
                <w:rFonts w:hint="eastAsia"/>
              </w:rPr>
              <w:t>二十五、其他支出</w:t>
            </w:r>
          </w:p>
        </w:tc>
        <w:tc>
          <w:tcPr>
            <w:tcW w:w="1474" w:type="dxa"/>
            <w:vAlign w:val="center"/>
          </w:tcPr>
          <w:p w14:paraId="708BC368">
            <w:pPr>
              <w:pStyle w:val="16"/>
              <w:rPr>
                <w:lang w:eastAsia="zh-CN"/>
              </w:rPr>
            </w:pPr>
            <w:r>
              <w:rPr>
                <w:rFonts w:hint="eastAsia"/>
                <w:lang w:eastAsia="zh-CN"/>
              </w:rPr>
              <w:t>32.00</w:t>
            </w:r>
          </w:p>
        </w:tc>
        <w:tc>
          <w:tcPr>
            <w:tcW w:w="1474" w:type="dxa"/>
            <w:vAlign w:val="center"/>
          </w:tcPr>
          <w:p w14:paraId="63A3C877">
            <w:pPr>
              <w:pStyle w:val="16"/>
            </w:pPr>
          </w:p>
        </w:tc>
        <w:tc>
          <w:tcPr>
            <w:tcW w:w="1474" w:type="dxa"/>
            <w:vAlign w:val="center"/>
          </w:tcPr>
          <w:p w14:paraId="5BAC8AAB">
            <w:pPr>
              <w:pStyle w:val="16"/>
              <w:rPr>
                <w:lang w:eastAsia="zh-CN"/>
              </w:rPr>
            </w:pPr>
            <w:r>
              <w:rPr>
                <w:rFonts w:hint="eastAsia"/>
                <w:lang w:eastAsia="zh-CN"/>
              </w:rPr>
              <w:t>32.00</w:t>
            </w:r>
          </w:p>
        </w:tc>
        <w:tc>
          <w:tcPr>
            <w:tcW w:w="1474" w:type="dxa"/>
            <w:vAlign w:val="center"/>
          </w:tcPr>
          <w:p w14:paraId="6F2C78C1">
            <w:pPr>
              <w:pStyle w:val="16"/>
            </w:pPr>
          </w:p>
        </w:tc>
      </w:tr>
      <w:tr w14:paraId="3D4E3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0517BBD">
            <w:pPr>
              <w:pStyle w:val="18"/>
            </w:pPr>
            <w:r>
              <w:t>26</w:t>
            </w:r>
          </w:p>
        </w:tc>
        <w:tc>
          <w:tcPr>
            <w:tcW w:w="3402" w:type="dxa"/>
            <w:vAlign w:val="center"/>
          </w:tcPr>
          <w:p w14:paraId="1C02C525">
            <w:pPr>
              <w:pStyle w:val="17"/>
            </w:pPr>
          </w:p>
        </w:tc>
        <w:tc>
          <w:tcPr>
            <w:tcW w:w="1474" w:type="dxa"/>
            <w:vAlign w:val="center"/>
          </w:tcPr>
          <w:p w14:paraId="075C08A9">
            <w:pPr>
              <w:pStyle w:val="16"/>
            </w:pPr>
          </w:p>
        </w:tc>
        <w:tc>
          <w:tcPr>
            <w:tcW w:w="3402" w:type="dxa"/>
            <w:vAlign w:val="center"/>
          </w:tcPr>
          <w:p w14:paraId="0C1938BF">
            <w:pPr>
              <w:pStyle w:val="17"/>
            </w:pPr>
            <w:r>
              <w:rPr>
                <w:rFonts w:hint="eastAsia"/>
              </w:rPr>
              <w:t>二十六、转移性支出</w:t>
            </w:r>
          </w:p>
        </w:tc>
        <w:tc>
          <w:tcPr>
            <w:tcW w:w="1474" w:type="dxa"/>
            <w:vAlign w:val="center"/>
          </w:tcPr>
          <w:p w14:paraId="40AB98D4">
            <w:pPr>
              <w:pStyle w:val="16"/>
            </w:pPr>
          </w:p>
        </w:tc>
        <w:tc>
          <w:tcPr>
            <w:tcW w:w="1474" w:type="dxa"/>
            <w:vAlign w:val="center"/>
          </w:tcPr>
          <w:p w14:paraId="789A45D6">
            <w:pPr>
              <w:pStyle w:val="16"/>
            </w:pPr>
          </w:p>
        </w:tc>
        <w:tc>
          <w:tcPr>
            <w:tcW w:w="1474" w:type="dxa"/>
            <w:vAlign w:val="center"/>
          </w:tcPr>
          <w:p w14:paraId="78CBCE41">
            <w:pPr>
              <w:pStyle w:val="16"/>
            </w:pPr>
          </w:p>
        </w:tc>
        <w:tc>
          <w:tcPr>
            <w:tcW w:w="1474" w:type="dxa"/>
            <w:vAlign w:val="center"/>
          </w:tcPr>
          <w:p w14:paraId="1111AB32">
            <w:pPr>
              <w:pStyle w:val="16"/>
            </w:pPr>
          </w:p>
        </w:tc>
      </w:tr>
      <w:tr w14:paraId="497A9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BFC005C">
            <w:pPr>
              <w:pStyle w:val="18"/>
            </w:pPr>
            <w:r>
              <w:t>27</w:t>
            </w:r>
          </w:p>
        </w:tc>
        <w:tc>
          <w:tcPr>
            <w:tcW w:w="3402" w:type="dxa"/>
            <w:vAlign w:val="center"/>
          </w:tcPr>
          <w:p w14:paraId="0B6186C0">
            <w:pPr>
              <w:pStyle w:val="17"/>
            </w:pPr>
          </w:p>
        </w:tc>
        <w:tc>
          <w:tcPr>
            <w:tcW w:w="1474" w:type="dxa"/>
            <w:vAlign w:val="center"/>
          </w:tcPr>
          <w:p w14:paraId="70E5A02A">
            <w:pPr>
              <w:pStyle w:val="16"/>
            </w:pPr>
          </w:p>
        </w:tc>
        <w:tc>
          <w:tcPr>
            <w:tcW w:w="3402" w:type="dxa"/>
            <w:vAlign w:val="center"/>
          </w:tcPr>
          <w:p w14:paraId="6A260600">
            <w:pPr>
              <w:pStyle w:val="17"/>
            </w:pPr>
            <w:r>
              <w:rPr>
                <w:rFonts w:hint="eastAsia"/>
              </w:rPr>
              <w:t>二十七、债务还本支出</w:t>
            </w:r>
          </w:p>
        </w:tc>
        <w:tc>
          <w:tcPr>
            <w:tcW w:w="1474" w:type="dxa"/>
            <w:vAlign w:val="center"/>
          </w:tcPr>
          <w:p w14:paraId="1C69C6F9">
            <w:pPr>
              <w:pStyle w:val="16"/>
            </w:pPr>
          </w:p>
        </w:tc>
        <w:tc>
          <w:tcPr>
            <w:tcW w:w="1474" w:type="dxa"/>
            <w:vAlign w:val="center"/>
          </w:tcPr>
          <w:p w14:paraId="2DEAAFE6">
            <w:pPr>
              <w:pStyle w:val="16"/>
            </w:pPr>
          </w:p>
        </w:tc>
        <w:tc>
          <w:tcPr>
            <w:tcW w:w="1474" w:type="dxa"/>
            <w:vAlign w:val="center"/>
          </w:tcPr>
          <w:p w14:paraId="0F056AA8">
            <w:pPr>
              <w:pStyle w:val="16"/>
            </w:pPr>
          </w:p>
        </w:tc>
        <w:tc>
          <w:tcPr>
            <w:tcW w:w="1474" w:type="dxa"/>
            <w:vAlign w:val="center"/>
          </w:tcPr>
          <w:p w14:paraId="4D04910C">
            <w:pPr>
              <w:pStyle w:val="16"/>
            </w:pPr>
          </w:p>
        </w:tc>
      </w:tr>
      <w:tr w14:paraId="52B9D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DBABDA4">
            <w:pPr>
              <w:pStyle w:val="18"/>
            </w:pPr>
            <w:r>
              <w:t>28</w:t>
            </w:r>
          </w:p>
        </w:tc>
        <w:tc>
          <w:tcPr>
            <w:tcW w:w="3402" w:type="dxa"/>
            <w:vAlign w:val="center"/>
          </w:tcPr>
          <w:p w14:paraId="799EA320">
            <w:pPr>
              <w:pStyle w:val="17"/>
            </w:pPr>
          </w:p>
        </w:tc>
        <w:tc>
          <w:tcPr>
            <w:tcW w:w="1474" w:type="dxa"/>
            <w:vAlign w:val="center"/>
          </w:tcPr>
          <w:p w14:paraId="6A31B7C2">
            <w:pPr>
              <w:pStyle w:val="16"/>
            </w:pPr>
          </w:p>
        </w:tc>
        <w:tc>
          <w:tcPr>
            <w:tcW w:w="3402" w:type="dxa"/>
            <w:vAlign w:val="center"/>
          </w:tcPr>
          <w:p w14:paraId="7C5ACFA1">
            <w:pPr>
              <w:pStyle w:val="17"/>
            </w:pPr>
            <w:r>
              <w:rPr>
                <w:rFonts w:hint="eastAsia"/>
              </w:rPr>
              <w:t>二十八、债务付息支出</w:t>
            </w:r>
          </w:p>
        </w:tc>
        <w:tc>
          <w:tcPr>
            <w:tcW w:w="1474" w:type="dxa"/>
            <w:vAlign w:val="center"/>
          </w:tcPr>
          <w:p w14:paraId="1F2C28FE">
            <w:pPr>
              <w:pStyle w:val="16"/>
            </w:pPr>
          </w:p>
        </w:tc>
        <w:tc>
          <w:tcPr>
            <w:tcW w:w="1474" w:type="dxa"/>
            <w:vAlign w:val="center"/>
          </w:tcPr>
          <w:p w14:paraId="771060F8">
            <w:pPr>
              <w:pStyle w:val="16"/>
            </w:pPr>
          </w:p>
        </w:tc>
        <w:tc>
          <w:tcPr>
            <w:tcW w:w="1474" w:type="dxa"/>
            <w:vAlign w:val="center"/>
          </w:tcPr>
          <w:p w14:paraId="70A4A347">
            <w:pPr>
              <w:pStyle w:val="16"/>
            </w:pPr>
          </w:p>
        </w:tc>
        <w:tc>
          <w:tcPr>
            <w:tcW w:w="1474" w:type="dxa"/>
            <w:vAlign w:val="center"/>
          </w:tcPr>
          <w:p w14:paraId="23C317E5">
            <w:pPr>
              <w:pStyle w:val="16"/>
            </w:pPr>
          </w:p>
        </w:tc>
      </w:tr>
      <w:tr w14:paraId="2D032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8294A60">
            <w:pPr>
              <w:pStyle w:val="18"/>
            </w:pPr>
            <w:r>
              <w:t>29</w:t>
            </w:r>
          </w:p>
        </w:tc>
        <w:tc>
          <w:tcPr>
            <w:tcW w:w="3402" w:type="dxa"/>
            <w:vAlign w:val="center"/>
          </w:tcPr>
          <w:p w14:paraId="6E0567B9">
            <w:pPr>
              <w:pStyle w:val="17"/>
            </w:pPr>
          </w:p>
        </w:tc>
        <w:tc>
          <w:tcPr>
            <w:tcW w:w="1474" w:type="dxa"/>
            <w:vAlign w:val="center"/>
          </w:tcPr>
          <w:p w14:paraId="42F9772F">
            <w:pPr>
              <w:pStyle w:val="16"/>
            </w:pPr>
          </w:p>
        </w:tc>
        <w:tc>
          <w:tcPr>
            <w:tcW w:w="3402" w:type="dxa"/>
            <w:vAlign w:val="center"/>
          </w:tcPr>
          <w:p w14:paraId="4EA3A9B4">
            <w:pPr>
              <w:pStyle w:val="17"/>
            </w:pPr>
            <w:r>
              <w:rPr>
                <w:rFonts w:hint="eastAsia"/>
              </w:rPr>
              <w:t>二十九、债务发行费用支出</w:t>
            </w:r>
          </w:p>
        </w:tc>
        <w:tc>
          <w:tcPr>
            <w:tcW w:w="1474" w:type="dxa"/>
            <w:vAlign w:val="center"/>
          </w:tcPr>
          <w:p w14:paraId="233CB451">
            <w:pPr>
              <w:pStyle w:val="16"/>
            </w:pPr>
          </w:p>
        </w:tc>
        <w:tc>
          <w:tcPr>
            <w:tcW w:w="1474" w:type="dxa"/>
            <w:vAlign w:val="center"/>
          </w:tcPr>
          <w:p w14:paraId="3663DAB9">
            <w:pPr>
              <w:pStyle w:val="16"/>
            </w:pPr>
          </w:p>
        </w:tc>
        <w:tc>
          <w:tcPr>
            <w:tcW w:w="1474" w:type="dxa"/>
            <w:vAlign w:val="center"/>
          </w:tcPr>
          <w:p w14:paraId="659349E5">
            <w:pPr>
              <w:pStyle w:val="16"/>
            </w:pPr>
          </w:p>
        </w:tc>
        <w:tc>
          <w:tcPr>
            <w:tcW w:w="1474" w:type="dxa"/>
            <w:vAlign w:val="center"/>
          </w:tcPr>
          <w:p w14:paraId="1C75D5F5">
            <w:pPr>
              <w:pStyle w:val="16"/>
            </w:pPr>
          </w:p>
        </w:tc>
      </w:tr>
      <w:tr w14:paraId="2A26A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9C6F594">
            <w:pPr>
              <w:pStyle w:val="18"/>
            </w:pPr>
            <w:r>
              <w:t>30</w:t>
            </w:r>
          </w:p>
        </w:tc>
        <w:tc>
          <w:tcPr>
            <w:tcW w:w="3402" w:type="dxa"/>
            <w:vAlign w:val="center"/>
          </w:tcPr>
          <w:p w14:paraId="7243D224">
            <w:pPr>
              <w:pStyle w:val="17"/>
            </w:pPr>
          </w:p>
        </w:tc>
        <w:tc>
          <w:tcPr>
            <w:tcW w:w="1474" w:type="dxa"/>
            <w:vAlign w:val="center"/>
          </w:tcPr>
          <w:p w14:paraId="7F0388EF">
            <w:pPr>
              <w:pStyle w:val="16"/>
            </w:pPr>
          </w:p>
        </w:tc>
        <w:tc>
          <w:tcPr>
            <w:tcW w:w="3402" w:type="dxa"/>
            <w:vAlign w:val="center"/>
          </w:tcPr>
          <w:p w14:paraId="5972E3D1">
            <w:pPr>
              <w:pStyle w:val="17"/>
            </w:pPr>
            <w:r>
              <w:rPr>
                <w:rFonts w:hint="eastAsia"/>
              </w:rPr>
              <w:t>三十、抗疫特别国债安排的支出</w:t>
            </w:r>
          </w:p>
        </w:tc>
        <w:tc>
          <w:tcPr>
            <w:tcW w:w="1474" w:type="dxa"/>
            <w:vAlign w:val="center"/>
          </w:tcPr>
          <w:p w14:paraId="2F752E68">
            <w:pPr>
              <w:pStyle w:val="16"/>
            </w:pPr>
          </w:p>
        </w:tc>
        <w:tc>
          <w:tcPr>
            <w:tcW w:w="1474" w:type="dxa"/>
            <w:vAlign w:val="center"/>
          </w:tcPr>
          <w:p w14:paraId="3B182BAD">
            <w:pPr>
              <w:pStyle w:val="16"/>
            </w:pPr>
          </w:p>
        </w:tc>
        <w:tc>
          <w:tcPr>
            <w:tcW w:w="1474" w:type="dxa"/>
            <w:vAlign w:val="center"/>
          </w:tcPr>
          <w:p w14:paraId="2D6C0E6A">
            <w:pPr>
              <w:pStyle w:val="16"/>
            </w:pPr>
          </w:p>
        </w:tc>
        <w:tc>
          <w:tcPr>
            <w:tcW w:w="1474" w:type="dxa"/>
            <w:vAlign w:val="center"/>
          </w:tcPr>
          <w:p w14:paraId="48124888">
            <w:pPr>
              <w:pStyle w:val="16"/>
            </w:pPr>
          </w:p>
        </w:tc>
      </w:tr>
      <w:tr w14:paraId="4CA20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599CCC7">
            <w:pPr>
              <w:pStyle w:val="18"/>
            </w:pPr>
            <w:r>
              <w:t>31</w:t>
            </w:r>
          </w:p>
        </w:tc>
        <w:tc>
          <w:tcPr>
            <w:tcW w:w="3402" w:type="dxa"/>
            <w:vAlign w:val="center"/>
          </w:tcPr>
          <w:p w14:paraId="00AF4EC2">
            <w:pPr>
              <w:pStyle w:val="19"/>
            </w:pPr>
            <w:r>
              <w:rPr>
                <w:rFonts w:hint="eastAsia"/>
              </w:rPr>
              <w:t>本年收入合计</w:t>
            </w:r>
          </w:p>
        </w:tc>
        <w:tc>
          <w:tcPr>
            <w:tcW w:w="1474" w:type="dxa"/>
            <w:vAlign w:val="center"/>
          </w:tcPr>
          <w:p w14:paraId="67A2CC57">
            <w:pPr>
              <w:pStyle w:val="20"/>
              <w:rPr>
                <w:lang w:eastAsia="zh-CN"/>
              </w:rPr>
            </w:pPr>
            <w:r>
              <w:rPr>
                <w:rFonts w:hint="eastAsia"/>
                <w:lang w:eastAsia="zh-CN"/>
              </w:rPr>
              <w:t>5020.31</w:t>
            </w:r>
          </w:p>
        </w:tc>
        <w:tc>
          <w:tcPr>
            <w:tcW w:w="3402" w:type="dxa"/>
            <w:vAlign w:val="center"/>
          </w:tcPr>
          <w:p w14:paraId="1FE62CA9">
            <w:pPr>
              <w:pStyle w:val="19"/>
            </w:pPr>
            <w:r>
              <w:rPr>
                <w:rFonts w:hint="eastAsia"/>
              </w:rPr>
              <w:t>本年支出合计</w:t>
            </w:r>
          </w:p>
        </w:tc>
        <w:tc>
          <w:tcPr>
            <w:tcW w:w="1474" w:type="dxa"/>
            <w:vAlign w:val="center"/>
          </w:tcPr>
          <w:p w14:paraId="60AC2E35">
            <w:pPr>
              <w:pStyle w:val="20"/>
              <w:rPr>
                <w:lang w:eastAsia="zh-CN"/>
              </w:rPr>
            </w:pPr>
            <w:r>
              <w:rPr>
                <w:rFonts w:hint="eastAsia"/>
                <w:lang w:eastAsia="zh-CN"/>
              </w:rPr>
              <w:t>5025.31</w:t>
            </w:r>
          </w:p>
        </w:tc>
        <w:tc>
          <w:tcPr>
            <w:tcW w:w="1474" w:type="dxa"/>
            <w:vAlign w:val="center"/>
          </w:tcPr>
          <w:p w14:paraId="1545DFB8">
            <w:pPr>
              <w:pStyle w:val="20"/>
              <w:rPr>
                <w:lang w:eastAsia="zh-CN"/>
              </w:rPr>
            </w:pPr>
            <w:r>
              <w:rPr>
                <w:rFonts w:hint="eastAsia"/>
                <w:lang w:eastAsia="zh-CN"/>
              </w:rPr>
              <w:t>4993.31</w:t>
            </w:r>
          </w:p>
        </w:tc>
        <w:tc>
          <w:tcPr>
            <w:tcW w:w="1474" w:type="dxa"/>
            <w:vAlign w:val="center"/>
          </w:tcPr>
          <w:p w14:paraId="3439015F">
            <w:pPr>
              <w:pStyle w:val="20"/>
              <w:rPr>
                <w:lang w:eastAsia="zh-CN"/>
              </w:rPr>
            </w:pPr>
            <w:r>
              <w:rPr>
                <w:rFonts w:hint="eastAsia"/>
                <w:lang w:eastAsia="zh-CN"/>
              </w:rPr>
              <w:t>32.00</w:t>
            </w:r>
          </w:p>
        </w:tc>
        <w:tc>
          <w:tcPr>
            <w:tcW w:w="1474" w:type="dxa"/>
            <w:vAlign w:val="center"/>
          </w:tcPr>
          <w:p w14:paraId="60FEEE9D">
            <w:pPr>
              <w:pStyle w:val="20"/>
            </w:pPr>
          </w:p>
        </w:tc>
      </w:tr>
      <w:tr w14:paraId="7C74E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87E7D02">
            <w:pPr>
              <w:pStyle w:val="18"/>
            </w:pPr>
            <w:r>
              <w:t>32</w:t>
            </w:r>
          </w:p>
        </w:tc>
        <w:tc>
          <w:tcPr>
            <w:tcW w:w="3402" w:type="dxa"/>
            <w:vAlign w:val="center"/>
          </w:tcPr>
          <w:p w14:paraId="15BD0BD6">
            <w:pPr>
              <w:pStyle w:val="17"/>
            </w:pPr>
            <w:r>
              <w:rPr>
                <w:rFonts w:hint="eastAsia"/>
              </w:rPr>
              <w:t>年初财政拨款结转和结余</w:t>
            </w:r>
          </w:p>
        </w:tc>
        <w:tc>
          <w:tcPr>
            <w:tcW w:w="1474" w:type="dxa"/>
            <w:vAlign w:val="center"/>
          </w:tcPr>
          <w:p w14:paraId="6C4D5DA5">
            <w:pPr>
              <w:pStyle w:val="16"/>
              <w:rPr>
                <w:lang w:eastAsia="zh-CN"/>
              </w:rPr>
            </w:pPr>
            <w:r>
              <w:rPr>
                <w:rFonts w:hint="eastAsia"/>
                <w:lang w:eastAsia="zh-CN"/>
              </w:rPr>
              <w:t>5.00</w:t>
            </w:r>
          </w:p>
        </w:tc>
        <w:tc>
          <w:tcPr>
            <w:tcW w:w="3402" w:type="dxa"/>
            <w:vAlign w:val="center"/>
          </w:tcPr>
          <w:p w14:paraId="19CF3936">
            <w:pPr>
              <w:pStyle w:val="17"/>
            </w:pPr>
            <w:r>
              <w:rPr>
                <w:rFonts w:hint="eastAsia"/>
              </w:rPr>
              <w:t>年末财政拨款结转和结余</w:t>
            </w:r>
          </w:p>
        </w:tc>
        <w:tc>
          <w:tcPr>
            <w:tcW w:w="1474" w:type="dxa"/>
            <w:vAlign w:val="center"/>
          </w:tcPr>
          <w:p w14:paraId="1C0E19DC">
            <w:pPr>
              <w:pStyle w:val="16"/>
            </w:pPr>
          </w:p>
        </w:tc>
        <w:tc>
          <w:tcPr>
            <w:tcW w:w="1474" w:type="dxa"/>
            <w:vAlign w:val="center"/>
          </w:tcPr>
          <w:p w14:paraId="17CD3153">
            <w:pPr>
              <w:pStyle w:val="16"/>
            </w:pPr>
          </w:p>
        </w:tc>
        <w:tc>
          <w:tcPr>
            <w:tcW w:w="1474" w:type="dxa"/>
            <w:vAlign w:val="center"/>
          </w:tcPr>
          <w:p w14:paraId="696CD191">
            <w:pPr>
              <w:pStyle w:val="16"/>
            </w:pPr>
          </w:p>
        </w:tc>
        <w:tc>
          <w:tcPr>
            <w:tcW w:w="1474" w:type="dxa"/>
            <w:vAlign w:val="center"/>
          </w:tcPr>
          <w:p w14:paraId="7443C022">
            <w:pPr>
              <w:pStyle w:val="16"/>
            </w:pPr>
          </w:p>
        </w:tc>
      </w:tr>
      <w:tr w14:paraId="0C3C2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0679F1D">
            <w:pPr>
              <w:pStyle w:val="18"/>
            </w:pPr>
            <w:r>
              <w:t>33</w:t>
            </w:r>
          </w:p>
        </w:tc>
        <w:tc>
          <w:tcPr>
            <w:tcW w:w="3402" w:type="dxa"/>
            <w:vAlign w:val="center"/>
          </w:tcPr>
          <w:p w14:paraId="145B69F1">
            <w:pPr>
              <w:pStyle w:val="17"/>
            </w:pPr>
            <w:r>
              <w:rPr>
                <w:rFonts w:hint="eastAsia"/>
              </w:rPr>
              <w:t>一、一般公共预算拨款</w:t>
            </w:r>
          </w:p>
        </w:tc>
        <w:tc>
          <w:tcPr>
            <w:tcW w:w="1474" w:type="dxa"/>
            <w:vAlign w:val="center"/>
          </w:tcPr>
          <w:p w14:paraId="2BC0A57B">
            <w:pPr>
              <w:pStyle w:val="16"/>
            </w:pPr>
          </w:p>
        </w:tc>
        <w:tc>
          <w:tcPr>
            <w:tcW w:w="3402" w:type="dxa"/>
            <w:vAlign w:val="center"/>
          </w:tcPr>
          <w:p w14:paraId="7151CB47">
            <w:pPr>
              <w:pStyle w:val="17"/>
            </w:pPr>
          </w:p>
        </w:tc>
        <w:tc>
          <w:tcPr>
            <w:tcW w:w="1474" w:type="dxa"/>
            <w:vAlign w:val="center"/>
          </w:tcPr>
          <w:p w14:paraId="76FAB412">
            <w:pPr>
              <w:pStyle w:val="16"/>
            </w:pPr>
          </w:p>
        </w:tc>
        <w:tc>
          <w:tcPr>
            <w:tcW w:w="1474" w:type="dxa"/>
            <w:vAlign w:val="center"/>
          </w:tcPr>
          <w:p w14:paraId="1101752B">
            <w:pPr>
              <w:pStyle w:val="16"/>
            </w:pPr>
          </w:p>
        </w:tc>
        <w:tc>
          <w:tcPr>
            <w:tcW w:w="1474" w:type="dxa"/>
            <w:vAlign w:val="center"/>
          </w:tcPr>
          <w:p w14:paraId="7BBC8335">
            <w:pPr>
              <w:pStyle w:val="16"/>
            </w:pPr>
          </w:p>
        </w:tc>
        <w:tc>
          <w:tcPr>
            <w:tcW w:w="1474" w:type="dxa"/>
            <w:vAlign w:val="center"/>
          </w:tcPr>
          <w:p w14:paraId="1E4491A8">
            <w:pPr>
              <w:pStyle w:val="16"/>
            </w:pPr>
          </w:p>
        </w:tc>
      </w:tr>
      <w:tr w14:paraId="49524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1D08C6B">
            <w:pPr>
              <w:pStyle w:val="18"/>
            </w:pPr>
            <w:r>
              <w:t>34</w:t>
            </w:r>
          </w:p>
        </w:tc>
        <w:tc>
          <w:tcPr>
            <w:tcW w:w="3402" w:type="dxa"/>
            <w:vAlign w:val="center"/>
          </w:tcPr>
          <w:p w14:paraId="266DF484">
            <w:pPr>
              <w:pStyle w:val="17"/>
            </w:pPr>
            <w:r>
              <w:rPr>
                <w:rFonts w:hint="eastAsia"/>
              </w:rPr>
              <w:t>二、政府性基金预算拨款</w:t>
            </w:r>
          </w:p>
        </w:tc>
        <w:tc>
          <w:tcPr>
            <w:tcW w:w="1474" w:type="dxa"/>
            <w:vAlign w:val="center"/>
          </w:tcPr>
          <w:p w14:paraId="470B5611">
            <w:pPr>
              <w:pStyle w:val="16"/>
            </w:pPr>
          </w:p>
        </w:tc>
        <w:tc>
          <w:tcPr>
            <w:tcW w:w="3402" w:type="dxa"/>
            <w:vAlign w:val="center"/>
          </w:tcPr>
          <w:p w14:paraId="43D76EA9">
            <w:pPr>
              <w:pStyle w:val="17"/>
            </w:pPr>
          </w:p>
        </w:tc>
        <w:tc>
          <w:tcPr>
            <w:tcW w:w="1474" w:type="dxa"/>
            <w:vAlign w:val="center"/>
          </w:tcPr>
          <w:p w14:paraId="57FB0688">
            <w:pPr>
              <w:pStyle w:val="16"/>
            </w:pPr>
          </w:p>
        </w:tc>
        <w:tc>
          <w:tcPr>
            <w:tcW w:w="1474" w:type="dxa"/>
            <w:vAlign w:val="center"/>
          </w:tcPr>
          <w:p w14:paraId="1904D840">
            <w:pPr>
              <w:pStyle w:val="16"/>
            </w:pPr>
          </w:p>
        </w:tc>
        <w:tc>
          <w:tcPr>
            <w:tcW w:w="1474" w:type="dxa"/>
            <w:vAlign w:val="center"/>
          </w:tcPr>
          <w:p w14:paraId="0C9F366F">
            <w:pPr>
              <w:pStyle w:val="16"/>
            </w:pPr>
          </w:p>
        </w:tc>
        <w:tc>
          <w:tcPr>
            <w:tcW w:w="1474" w:type="dxa"/>
            <w:vAlign w:val="center"/>
          </w:tcPr>
          <w:p w14:paraId="22E2DE32">
            <w:pPr>
              <w:pStyle w:val="16"/>
            </w:pPr>
          </w:p>
        </w:tc>
      </w:tr>
      <w:tr w14:paraId="1BF9B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8E324F5">
            <w:pPr>
              <w:pStyle w:val="18"/>
            </w:pPr>
            <w:r>
              <w:t>35</w:t>
            </w:r>
          </w:p>
        </w:tc>
        <w:tc>
          <w:tcPr>
            <w:tcW w:w="3402" w:type="dxa"/>
            <w:vAlign w:val="center"/>
          </w:tcPr>
          <w:p w14:paraId="1ED2E90E">
            <w:pPr>
              <w:pStyle w:val="17"/>
            </w:pPr>
            <w:r>
              <w:rPr>
                <w:rFonts w:hint="eastAsia"/>
              </w:rPr>
              <w:t>三、国有资本经营预算拨款</w:t>
            </w:r>
          </w:p>
        </w:tc>
        <w:tc>
          <w:tcPr>
            <w:tcW w:w="1474" w:type="dxa"/>
            <w:vAlign w:val="center"/>
          </w:tcPr>
          <w:p w14:paraId="31443E1C">
            <w:pPr>
              <w:pStyle w:val="16"/>
            </w:pPr>
          </w:p>
        </w:tc>
        <w:tc>
          <w:tcPr>
            <w:tcW w:w="3402" w:type="dxa"/>
            <w:vAlign w:val="center"/>
          </w:tcPr>
          <w:p w14:paraId="0D66676B">
            <w:pPr>
              <w:pStyle w:val="17"/>
            </w:pPr>
          </w:p>
        </w:tc>
        <w:tc>
          <w:tcPr>
            <w:tcW w:w="1474" w:type="dxa"/>
            <w:vAlign w:val="center"/>
          </w:tcPr>
          <w:p w14:paraId="5EEB9EFE">
            <w:pPr>
              <w:pStyle w:val="16"/>
            </w:pPr>
          </w:p>
        </w:tc>
        <w:tc>
          <w:tcPr>
            <w:tcW w:w="1474" w:type="dxa"/>
            <w:vAlign w:val="center"/>
          </w:tcPr>
          <w:p w14:paraId="3EFAB594">
            <w:pPr>
              <w:pStyle w:val="16"/>
            </w:pPr>
          </w:p>
        </w:tc>
        <w:tc>
          <w:tcPr>
            <w:tcW w:w="1474" w:type="dxa"/>
            <w:vAlign w:val="center"/>
          </w:tcPr>
          <w:p w14:paraId="1D227CBD">
            <w:pPr>
              <w:pStyle w:val="16"/>
            </w:pPr>
          </w:p>
        </w:tc>
        <w:tc>
          <w:tcPr>
            <w:tcW w:w="1474" w:type="dxa"/>
            <w:vAlign w:val="center"/>
          </w:tcPr>
          <w:p w14:paraId="55630048">
            <w:pPr>
              <w:pStyle w:val="16"/>
            </w:pPr>
          </w:p>
        </w:tc>
      </w:tr>
      <w:tr w14:paraId="0837D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C014D">
            <w:pPr>
              <w:pStyle w:val="18"/>
            </w:pPr>
            <w:r>
              <w:t>36</w:t>
            </w:r>
          </w:p>
        </w:tc>
        <w:tc>
          <w:tcPr>
            <w:tcW w:w="3402" w:type="dxa"/>
            <w:vAlign w:val="center"/>
          </w:tcPr>
          <w:p w14:paraId="530E0D57">
            <w:pPr>
              <w:pStyle w:val="19"/>
            </w:pPr>
            <w:r>
              <w:rPr>
                <w:rFonts w:hint="eastAsia"/>
              </w:rPr>
              <w:t>收入总计</w:t>
            </w:r>
          </w:p>
        </w:tc>
        <w:tc>
          <w:tcPr>
            <w:tcW w:w="1474" w:type="dxa"/>
            <w:vAlign w:val="center"/>
          </w:tcPr>
          <w:p w14:paraId="62377995">
            <w:pPr>
              <w:pStyle w:val="20"/>
              <w:rPr>
                <w:lang w:eastAsia="zh-CN"/>
              </w:rPr>
            </w:pPr>
            <w:r>
              <w:rPr>
                <w:rFonts w:hint="eastAsia"/>
                <w:lang w:eastAsia="zh-CN"/>
              </w:rPr>
              <w:t>5025.31</w:t>
            </w:r>
          </w:p>
        </w:tc>
        <w:tc>
          <w:tcPr>
            <w:tcW w:w="3402" w:type="dxa"/>
            <w:vAlign w:val="center"/>
          </w:tcPr>
          <w:p w14:paraId="2AB4A51B">
            <w:pPr>
              <w:pStyle w:val="19"/>
            </w:pPr>
            <w:r>
              <w:rPr>
                <w:rFonts w:hint="eastAsia"/>
              </w:rPr>
              <w:t>支出总计</w:t>
            </w:r>
          </w:p>
        </w:tc>
        <w:tc>
          <w:tcPr>
            <w:tcW w:w="1474" w:type="dxa"/>
            <w:vAlign w:val="center"/>
          </w:tcPr>
          <w:p w14:paraId="581E3B00">
            <w:pPr>
              <w:pStyle w:val="20"/>
              <w:rPr>
                <w:lang w:eastAsia="zh-CN"/>
              </w:rPr>
            </w:pPr>
            <w:r>
              <w:rPr>
                <w:rFonts w:hint="eastAsia"/>
                <w:lang w:eastAsia="zh-CN"/>
              </w:rPr>
              <w:t>5025.31</w:t>
            </w:r>
          </w:p>
        </w:tc>
        <w:tc>
          <w:tcPr>
            <w:tcW w:w="1474" w:type="dxa"/>
            <w:vAlign w:val="center"/>
          </w:tcPr>
          <w:p w14:paraId="12DA3F56">
            <w:pPr>
              <w:pStyle w:val="20"/>
              <w:rPr>
                <w:lang w:eastAsia="zh-CN"/>
              </w:rPr>
            </w:pPr>
            <w:r>
              <w:rPr>
                <w:rFonts w:hint="eastAsia"/>
                <w:lang w:eastAsia="zh-CN"/>
              </w:rPr>
              <w:t>4993.31</w:t>
            </w:r>
          </w:p>
        </w:tc>
        <w:tc>
          <w:tcPr>
            <w:tcW w:w="1474" w:type="dxa"/>
            <w:vAlign w:val="center"/>
          </w:tcPr>
          <w:p w14:paraId="69BC3B01">
            <w:pPr>
              <w:pStyle w:val="20"/>
              <w:rPr>
                <w:lang w:eastAsia="zh-CN"/>
              </w:rPr>
            </w:pPr>
            <w:r>
              <w:rPr>
                <w:rFonts w:hint="eastAsia"/>
                <w:lang w:eastAsia="zh-CN"/>
              </w:rPr>
              <w:t>32.00</w:t>
            </w:r>
          </w:p>
        </w:tc>
        <w:tc>
          <w:tcPr>
            <w:tcW w:w="1474" w:type="dxa"/>
            <w:vAlign w:val="center"/>
          </w:tcPr>
          <w:p w14:paraId="0221C173">
            <w:pPr>
              <w:pStyle w:val="20"/>
            </w:pPr>
          </w:p>
        </w:tc>
      </w:tr>
    </w:tbl>
    <w:p w14:paraId="2750DB46">
      <w:pPr>
        <w:rPr>
          <w:lang w:eastAsia="zh-CN"/>
        </w:rPr>
        <w:sectPr>
          <w:type w:val="continuous"/>
          <w:pgSz w:w="16840" w:h="11900" w:orient="landscape"/>
          <w:pgMar w:top="1361" w:right="1021" w:bottom="1134" w:left="1021" w:header="720" w:footer="720" w:gutter="0"/>
          <w:cols w:space="720" w:num="1"/>
        </w:sectPr>
      </w:pPr>
    </w:p>
    <w:p w14:paraId="08B9B1D8">
      <w:pPr>
        <w:outlineLvl w:val="4"/>
        <w:rPr>
          <w:rFonts w:ascii="方正小标宋_GBK" w:hAnsi="方正小标宋_GBK" w:eastAsia="方正小标宋_GBK" w:cs="方正小标宋_GBK"/>
          <w:color w:val="000000"/>
          <w:sz w:val="36"/>
          <w:lang w:eastAsia="zh-CN"/>
        </w:rPr>
      </w:pPr>
    </w:p>
    <w:p w14:paraId="7F1A5B94">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D31B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A8437FE">
            <w:pPr>
              <w:pStyle w:val="14"/>
              <w:rPr>
                <w:lang w:eastAsia="zh-CN"/>
              </w:rPr>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1A289589">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43BCC83A">
            <w:pPr>
              <w:pStyle w:val="12"/>
            </w:pPr>
            <w:r>
              <w:rPr>
                <w:rFonts w:hint="eastAsia"/>
              </w:rPr>
              <w:t>单位：万元</w:t>
            </w:r>
          </w:p>
        </w:tc>
      </w:tr>
      <w:tr w14:paraId="65A4A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636466">
            <w:pPr>
              <w:pStyle w:val="15"/>
            </w:pPr>
            <w:r>
              <w:rPr>
                <w:rFonts w:hint="eastAsia"/>
              </w:rPr>
              <w:t>序号</w:t>
            </w:r>
          </w:p>
        </w:tc>
        <w:tc>
          <w:tcPr>
            <w:tcW w:w="5726" w:type="dxa"/>
            <w:gridSpan w:val="2"/>
            <w:vAlign w:val="center"/>
          </w:tcPr>
          <w:p w14:paraId="69090196">
            <w:pPr>
              <w:pStyle w:val="15"/>
            </w:pPr>
            <w:r>
              <w:rPr>
                <w:rFonts w:hint="eastAsia"/>
              </w:rPr>
              <w:t>功能分类科目</w:t>
            </w:r>
          </w:p>
        </w:tc>
        <w:tc>
          <w:tcPr>
            <w:tcW w:w="2551" w:type="dxa"/>
            <w:vMerge w:val="restart"/>
            <w:vAlign w:val="center"/>
          </w:tcPr>
          <w:p w14:paraId="541C4C8A">
            <w:pPr>
              <w:pStyle w:val="15"/>
            </w:pPr>
            <w:r>
              <w:rPr>
                <w:rFonts w:hint="eastAsia"/>
              </w:rPr>
              <w:t>合计</w:t>
            </w:r>
          </w:p>
        </w:tc>
        <w:tc>
          <w:tcPr>
            <w:tcW w:w="2551" w:type="dxa"/>
            <w:vMerge w:val="restart"/>
            <w:vAlign w:val="center"/>
          </w:tcPr>
          <w:p w14:paraId="151D9E46">
            <w:pPr>
              <w:pStyle w:val="15"/>
            </w:pPr>
            <w:r>
              <w:rPr>
                <w:rFonts w:hint="eastAsia"/>
              </w:rPr>
              <w:t>基本支出</w:t>
            </w:r>
          </w:p>
        </w:tc>
        <w:tc>
          <w:tcPr>
            <w:tcW w:w="2551" w:type="dxa"/>
            <w:vMerge w:val="restart"/>
            <w:vAlign w:val="center"/>
          </w:tcPr>
          <w:p w14:paraId="5D09313A">
            <w:pPr>
              <w:pStyle w:val="15"/>
            </w:pPr>
            <w:r>
              <w:rPr>
                <w:rFonts w:hint="eastAsia"/>
              </w:rPr>
              <w:t>项目支出</w:t>
            </w:r>
          </w:p>
        </w:tc>
      </w:tr>
      <w:tr w14:paraId="4A2BF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24ECBB2"/>
        </w:tc>
        <w:tc>
          <w:tcPr>
            <w:tcW w:w="1191" w:type="dxa"/>
            <w:vAlign w:val="center"/>
          </w:tcPr>
          <w:p w14:paraId="6090E250">
            <w:pPr>
              <w:pStyle w:val="15"/>
            </w:pPr>
            <w:r>
              <w:rPr>
                <w:rFonts w:hint="eastAsia"/>
              </w:rPr>
              <w:t>科目编码</w:t>
            </w:r>
          </w:p>
        </w:tc>
        <w:tc>
          <w:tcPr>
            <w:tcW w:w="4535" w:type="dxa"/>
            <w:vAlign w:val="center"/>
          </w:tcPr>
          <w:p w14:paraId="666788EE">
            <w:pPr>
              <w:pStyle w:val="15"/>
            </w:pPr>
            <w:r>
              <w:rPr>
                <w:rFonts w:hint="eastAsia"/>
              </w:rPr>
              <w:t>科目名称</w:t>
            </w:r>
          </w:p>
        </w:tc>
        <w:tc>
          <w:tcPr>
            <w:tcW w:w="2551" w:type="dxa"/>
            <w:vMerge w:val="continue"/>
          </w:tcPr>
          <w:p w14:paraId="5761C2B4"/>
        </w:tc>
        <w:tc>
          <w:tcPr>
            <w:tcW w:w="2551" w:type="dxa"/>
            <w:vMerge w:val="continue"/>
          </w:tcPr>
          <w:p w14:paraId="0B87786B"/>
        </w:tc>
        <w:tc>
          <w:tcPr>
            <w:tcW w:w="2551" w:type="dxa"/>
            <w:vMerge w:val="continue"/>
          </w:tcPr>
          <w:p w14:paraId="14F4B8D0"/>
        </w:tc>
      </w:tr>
      <w:tr w14:paraId="5794E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598CCD">
            <w:pPr>
              <w:pStyle w:val="15"/>
            </w:pPr>
            <w:r>
              <w:rPr>
                <w:rFonts w:hint="eastAsia"/>
              </w:rPr>
              <w:t>栏次</w:t>
            </w:r>
          </w:p>
        </w:tc>
        <w:tc>
          <w:tcPr>
            <w:tcW w:w="1191" w:type="dxa"/>
            <w:vAlign w:val="center"/>
          </w:tcPr>
          <w:p w14:paraId="6C0B14D0">
            <w:pPr>
              <w:pStyle w:val="15"/>
            </w:pPr>
            <w:r>
              <w:t>1</w:t>
            </w:r>
          </w:p>
        </w:tc>
        <w:tc>
          <w:tcPr>
            <w:tcW w:w="4535" w:type="dxa"/>
            <w:vAlign w:val="center"/>
          </w:tcPr>
          <w:p w14:paraId="55F7ABCE">
            <w:pPr>
              <w:pStyle w:val="15"/>
            </w:pPr>
            <w:r>
              <w:t>2</w:t>
            </w:r>
          </w:p>
        </w:tc>
        <w:tc>
          <w:tcPr>
            <w:tcW w:w="2551" w:type="dxa"/>
            <w:vAlign w:val="center"/>
          </w:tcPr>
          <w:p w14:paraId="4C75097D">
            <w:pPr>
              <w:pStyle w:val="15"/>
            </w:pPr>
            <w:r>
              <w:t>3</w:t>
            </w:r>
          </w:p>
        </w:tc>
        <w:tc>
          <w:tcPr>
            <w:tcW w:w="2551" w:type="dxa"/>
            <w:vAlign w:val="center"/>
          </w:tcPr>
          <w:p w14:paraId="683F8DBD">
            <w:pPr>
              <w:pStyle w:val="15"/>
            </w:pPr>
            <w:r>
              <w:t>4</w:t>
            </w:r>
          </w:p>
        </w:tc>
        <w:tc>
          <w:tcPr>
            <w:tcW w:w="2551" w:type="dxa"/>
            <w:vAlign w:val="center"/>
          </w:tcPr>
          <w:p w14:paraId="0A9495BA">
            <w:pPr>
              <w:pStyle w:val="15"/>
            </w:pPr>
            <w:r>
              <w:t>5</w:t>
            </w:r>
          </w:p>
        </w:tc>
      </w:tr>
      <w:tr w14:paraId="065C2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AAEBF">
            <w:pPr>
              <w:pStyle w:val="18"/>
            </w:pPr>
            <w:r>
              <w:t>1</w:t>
            </w:r>
          </w:p>
        </w:tc>
        <w:tc>
          <w:tcPr>
            <w:tcW w:w="1191" w:type="dxa"/>
            <w:vAlign w:val="center"/>
          </w:tcPr>
          <w:p w14:paraId="0A10FF3E">
            <w:pPr>
              <w:pStyle w:val="21"/>
            </w:pPr>
          </w:p>
        </w:tc>
        <w:tc>
          <w:tcPr>
            <w:tcW w:w="4535" w:type="dxa"/>
            <w:vAlign w:val="center"/>
          </w:tcPr>
          <w:p w14:paraId="7493B6D0">
            <w:pPr>
              <w:pStyle w:val="19"/>
            </w:pPr>
            <w:r>
              <w:rPr>
                <w:rFonts w:hint="eastAsia"/>
              </w:rPr>
              <w:t>合计</w:t>
            </w:r>
          </w:p>
        </w:tc>
        <w:tc>
          <w:tcPr>
            <w:tcW w:w="2551" w:type="dxa"/>
            <w:vAlign w:val="center"/>
          </w:tcPr>
          <w:p w14:paraId="09DB55B4">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4993.31</w:t>
            </w:r>
          </w:p>
        </w:tc>
        <w:tc>
          <w:tcPr>
            <w:tcW w:w="2551" w:type="dxa"/>
            <w:vAlign w:val="center"/>
          </w:tcPr>
          <w:p w14:paraId="4A465ACC">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208.99</w:t>
            </w:r>
          </w:p>
        </w:tc>
        <w:tc>
          <w:tcPr>
            <w:tcW w:w="2551" w:type="dxa"/>
            <w:vAlign w:val="center"/>
          </w:tcPr>
          <w:p w14:paraId="6A51684F">
            <w:pPr>
              <w:jc w:val="right"/>
              <w:rPr>
                <w:rFonts w:ascii="方正书宋_GBK" w:hAnsi="方正书宋_GBK" w:eastAsia="方正书宋_GBK" w:cs="方正书宋_GBK"/>
                <w:b/>
                <w:sz w:val="21"/>
              </w:rPr>
            </w:pPr>
            <w:r>
              <w:rPr>
                <w:rFonts w:ascii="方正书宋_GBK" w:hAnsi="方正书宋_GBK" w:eastAsia="方正书宋_GBK" w:cs="方正书宋_GBK"/>
                <w:b/>
                <w:sz w:val="21"/>
              </w:rPr>
              <w:t>4784.32</w:t>
            </w:r>
          </w:p>
        </w:tc>
      </w:tr>
      <w:tr w14:paraId="3FFBB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DD4B01">
            <w:pPr>
              <w:pStyle w:val="18"/>
            </w:pPr>
            <w:r>
              <w:t>2</w:t>
            </w:r>
          </w:p>
        </w:tc>
        <w:tc>
          <w:tcPr>
            <w:tcW w:w="1191" w:type="dxa"/>
            <w:vAlign w:val="center"/>
          </w:tcPr>
          <w:p w14:paraId="1B9F0B42">
            <w:pPr>
              <w:jc w:val="both"/>
            </w:pPr>
            <w:r>
              <w:rPr>
                <w:rFonts w:ascii="方正书宋_GBK" w:hAnsi="方正书宋_GBK" w:eastAsia="方正书宋_GBK" w:cs="方正书宋_GBK"/>
                <w:sz w:val="21"/>
              </w:rPr>
              <w:t>208</w:t>
            </w:r>
          </w:p>
        </w:tc>
        <w:tc>
          <w:tcPr>
            <w:tcW w:w="4535" w:type="dxa"/>
            <w:vAlign w:val="center"/>
          </w:tcPr>
          <w:p w14:paraId="7CF91FA9">
            <w:pPr>
              <w:jc w:val="both"/>
            </w:pPr>
            <w:r>
              <w:rPr>
                <w:rFonts w:ascii="方正书宋_GBK" w:hAnsi="方正书宋_GBK" w:eastAsia="方正书宋_GBK" w:cs="方正书宋_GBK"/>
                <w:sz w:val="21"/>
              </w:rPr>
              <w:t>社会保障和就业支出</w:t>
            </w:r>
          </w:p>
        </w:tc>
        <w:tc>
          <w:tcPr>
            <w:tcW w:w="2551" w:type="dxa"/>
            <w:vAlign w:val="center"/>
          </w:tcPr>
          <w:p w14:paraId="1405E253">
            <w:pPr>
              <w:jc w:val="right"/>
              <w:rPr>
                <w:rFonts w:ascii="方正书宋_GBK" w:hAnsi="方正书宋_GBK" w:eastAsia="方正书宋_GBK" w:cs="方正书宋_GBK"/>
                <w:sz w:val="21"/>
              </w:rPr>
            </w:pPr>
            <w:r>
              <w:rPr>
                <w:rFonts w:ascii="方正书宋_GBK" w:hAnsi="方正书宋_GBK" w:eastAsia="方正书宋_GBK" w:cs="方正书宋_GBK"/>
                <w:sz w:val="21"/>
              </w:rPr>
              <w:t>109.40</w:t>
            </w:r>
          </w:p>
        </w:tc>
        <w:tc>
          <w:tcPr>
            <w:tcW w:w="2551" w:type="dxa"/>
            <w:vAlign w:val="center"/>
          </w:tcPr>
          <w:p w14:paraId="7D3FD842">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2551" w:type="dxa"/>
            <w:vAlign w:val="center"/>
          </w:tcPr>
          <w:p w14:paraId="37B0A167">
            <w:pPr>
              <w:jc w:val="right"/>
              <w:rPr>
                <w:rFonts w:ascii="方正书宋_GBK" w:hAnsi="方正书宋_GBK" w:eastAsia="方正书宋_GBK" w:cs="方正书宋_GBK"/>
                <w:sz w:val="21"/>
              </w:rPr>
            </w:pPr>
            <w:r>
              <w:rPr>
                <w:rFonts w:ascii="方正书宋_GBK" w:hAnsi="方正书宋_GBK" w:eastAsia="方正书宋_GBK" w:cs="方正书宋_GBK"/>
                <w:sz w:val="21"/>
              </w:rPr>
              <w:t>94.56</w:t>
            </w:r>
          </w:p>
        </w:tc>
      </w:tr>
      <w:tr w14:paraId="0DE39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8442F">
            <w:pPr>
              <w:pStyle w:val="18"/>
            </w:pPr>
            <w:r>
              <w:t>3</w:t>
            </w:r>
          </w:p>
        </w:tc>
        <w:tc>
          <w:tcPr>
            <w:tcW w:w="1191" w:type="dxa"/>
            <w:vAlign w:val="center"/>
          </w:tcPr>
          <w:p w14:paraId="458C4B4D">
            <w:pPr>
              <w:jc w:val="both"/>
            </w:pPr>
            <w:r>
              <w:rPr>
                <w:rFonts w:ascii="方正书宋_GBK" w:hAnsi="方正书宋_GBK" w:eastAsia="方正书宋_GBK" w:cs="方正书宋_GBK"/>
                <w:sz w:val="21"/>
              </w:rPr>
              <w:t>20805</w:t>
            </w:r>
          </w:p>
        </w:tc>
        <w:tc>
          <w:tcPr>
            <w:tcW w:w="4535" w:type="dxa"/>
            <w:vAlign w:val="center"/>
          </w:tcPr>
          <w:p w14:paraId="4A1401B4">
            <w:pPr>
              <w:jc w:val="both"/>
            </w:pPr>
            <w:r>
              <w:rPr>
                <w:rFonts w:ascii="方正书宋_GBK" w:hAnsi="方正书宋_GBK" w:eastAsia="方正书宋_GBK" w:cs="方正书宋_GBK"/>
                <w:sz w:val="21"/>
              </w:rPr>
              <w:t>行政事业单位养老支出</w:t>
            </w:r>
          </w:p>
        </w:tc>
        <w:tc>
          <w:tcPr>
            <w:tcW w:w="2551" w:type="dxa"/>
            <w:vAlign w:val="center"/>
          </w:tcPr>
          <w:p w14:paraId="7F5F3BBF">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2551" w:type="dxa"/>
            <w:vAlign w:val="center"/>
          </w:tcPr>
          <w:p w14:paraId="083E1218">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2551" w:type="dxa"/>
            <w:vAlign w:val="center"/>
          </w:tcPr>
          <w:p w14:paraId="2368BD0F">
            <w:pPr>
              <w:jc w:val="right"/>
              <w:rPr>
                <w:rFonts w:ascii="方正书宋_GBK" w:hAnsi="方正书宋_GBK" w:eastAsia="方正书宋_GBK" w:cs="方正书宋_GBK"/>
                <w:sz w:val="21"/>
              </w:rPr>
            </w:pPr>
          </w:p>
        </w:tc>
      </w:tr>
      <w:tr w14:paraId="4E59B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736FF">
            <w:pPr>
              <w:pStyle w:val="18"/>
            </w:pPr>
            <w:r>
              <w:t>4</w:t>
            </w:r>
          </w:p>
        </w:tc>
        <w:tc>
          <w:tcPr>
            <w:tcW w:w="1191" w:type="dxa"/>
            <w:vAlign w:val="center"/>
          </w:tcPr>
          <w:p w14:paraId="43DF99CC">
            <w:pPr>
              <w:jc w:val="both"/>
            </w:pPr>
            <w:r>
              <w:rPr>
                <w:rFonts w:ascii="方正书宋_GBK" w:hAnsi="方正书宋_GBK" w:eastAsia="方正书宋_GBK" w:cs="方正书宋_GBK"/>
                <w:sz w:val="21"/>
              </w:rPr>
              <w:t>2080505</w:t>
            </w:r>
          </w:p>
        </w:tc>
        <w:tc>
          <w:tcPr>
            <w:tcW w:w="4535" w:type="dxa"/>
            <w:vAlign w:val="center"/>
          </w:tcPr>
          <w:p w14:paraId="13C4917D">
            <w:pPr>
              <w:jc w:val="both"/>
            </w:pPr>
            <w:r>
              <w:rPr>
                <w:rFonts w:ascii="方正书宋_GBK" w:hAnsi="方正书宋_GBK" w:eastAsia="方正书宋_GBK" w:cs="方正书宋_GBK"/>
                <w:sz w:val="21"/>
              </w:rPr>
              <w:t>机关事业单位基本养老保险缴费支出</w:t>
            </w:r>
          </w:p>
        </w:tc>
        <w:tc>
          <w:tcPr>
            <w:tcW w:w="2551" w:type="dxa"/>
            <w:vAlign w:val="center"/>
          </w:tcPr>
          <w:p w14:paraId="0A2DA5D5">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2551" w:type="dxa"/>
            <w:vAlign w:val="center"/>
          </w:tcPr>
          <w:p w14:paraId="06029C57">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2551" w:type="dxa"/>
            <w:vAlign w:val="center"/>
          </w:tcPr>
          <w:p w14:paraId="37361196">
            <w:pPr>
              <w:jc w:val="right"/>
              <w:rPr>
                <w:rFonts w:ascii="方正书宋_GBK" w:hAnsi="方正书宋_GBK" w:eastAsia="方正书宋_GBK" w:cs="方正书宋_GBK"/>
                <w:sz w:val="21"/>
              </w:rPr>
            </w:pPr>
          </w:p>
        </w:tc>
      </w:tr>
      <w:tr w14:paraId="65CA1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14A88B">
            <w:pPr>
              <w:pStyle w:val="18"/>
            </w:pPr>
            <w:r>
              <w:t>5</w:t>
            </w:r>
          </w:p>
        </w:tc>
        <w:tc>
          <w:tcPr>
            <w:tcW w:w="1191" w:type="dxa"/>
            <w:vAlign w:val="center"/>
          </w:tcPr>
          <w:p w14:paraId="71D6A55E">
            <w:pPr>
              <w:jc w:val="both"/>
            </w:pPr>
            <w:r>
              <w:rPr>
                <w:rFonts w:ascii="方正书宋_GBK" w:hAnsi="方正书宋_GBK" w:eastAsia="方正书宋_GBK" w:cs="方正书宋_GBK"/>
                <w:sz w:val="21"/>
              </w:rPr>
              <w:t>20830</w:t>
            </w:r>
          </w:p>
        </w:tc>
        <w:tc>
          <w:tcPr>
            <w:tcW w:w="4535" w:type="dxa"/>
            <w:vAlign w:val="center"/>
          </w:tcPr>
          <w:p w14:paraId="66B29267">
            <w:pPr>
              <w:jc w:val="both"/>
            </w:pPr>
            <w:r>
              <w:rPr>
                <w:rFonts w:ascii="方正书宋_GBK" w:hAnsi="方正书宋_GBK" w:eastAsia="方正书宋_GBK" w:cs="方正书宋_GBK"/>
                <w:sz w:val="21"/>
              </w:rPr>
              <w:t>财政代缴社会保险费支出</w:t>
            </w:r>
          </w:p>
        </w:tc>
        <w:tc>
          <w:tcPr>
            <w:tcW w:w="2551" w:type="dxa"/>
            <w:vAlign w:val="center"/>
          </w:tcPr>
          <w:p w14:paraId="6AC16B87">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2551" w:type="dxa"/>
            <w:vAlign w:val="center"/>
          </w:tcPr>
          <w:p w14:paraId="468EDE25">
            <w:pPr>
              <w:jc w:val="right"/>
              <w:rPr>
                <w:rFonts w:ascii="方正书宋_GBK" w:hAnsi="方正书宋_GBK" w:eastAsia="方正书宋_GBK" w:cs="方正书宋_GBK"/>
                <w:sz w:val="21"/>
              </w:rPr>
            </w:pPr>
          </w:p>
        </w:tc>
        <w:tc>
          <w:tcPr>
            <w:tcW w:w="2551" w:type="dxa"/>
            <w:vAlign w:val="center"/>
          </w:tcPr>
          <w:p w14:paraId="58250AA7">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r>
      <w:tr w14:paraId="60857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201E9B">
            <w:pPr>
              <w:pStyle w:val="18"/>
            </w:pPr>
            <w:r>
              <w:t>6</w:t>
            </w:r>
          </w:p>
        </w:tc>
        <w:tc>
          <w:tcPr>
            <w:tcW w:w="1191" w:type="dxa"/>
            <w:vAlign w:val="center"/>
          </w:tcPr>
          <w:p w14:paraId="5B794198">
            <w:pPr>
              <w:jc w:val="both"/>
            </w:pPr>
            <w:r>
              <w:rPr>
                <w:rFonts w:ascii="方正书宋_GBK" w:hAnsi="方正书宋_GBK" w:eastAsia="方正书宋_GBK" w:cs="方正书宋_GBK"/>
                <w:sz w:val="21"/>
              </w:rPr>
              <w:t>2083099</w:t>
            </w:r>
          </w:p>
        </w:tc>
        <w:tc>
          <w:tcPr>
            <w:tcW w:w="4535" w:type="dxa"/>
            <w:vAlign w:val="center"/>
          </w:tcPr>
          <w:p w14:paraId="35AD995C">
            <w:pPr>
              <w:jc w:val="both"/>
            </w:pPr>
            <w:r>
              <w:rPr>
                <w:rFonts w:ascii="方正书宋_GBK" w:hAnsi="方正书宋_GBK" w:eastAsia="方正书宋_GBK" w:cs="方正书宋_GBK"/>
                <w:sz w:val="21"/>
              </w:rPr>
              <w:t>财政代缴其他社会保险费支出</w:t>
            </w:r>
          </w:p>
        </w:tc>
        <w:tc>
          <w:tcPr>
            <w:tcW w:w="2551" w:type="dxa"/>
            <w:vAlign w:val="center"/>
          </w:tcPr>
          <w:p w14:paraId="6327E630">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2551" w:type="dxa"/>
            <w:vAlign w:val="center"/>
          </w:tcPr>
          <w:p w14:paraId="4A4E9B4F">
            <w:pPr>
              <w:jc w:val="right"/>
              <w:rPr>
                <w:rFonts w:ascii="方正书宋_GBK" w:hAnsi="方正书宋_GBK" w:eastAsia="方正书宋_GBK" w:cs="方正书宋_GBK"/>
                <w:sz w:val="21"/>
              </w:rPr>
            </w:pPr>
          </w:p>
        </w:tc>
        <w:tc>
          <w:tcPr>
            <w:tcW w:w="2551" w:type="dxa"/>
            <w:vAlign w:val="center"/>
          </w:tcPr>
          <w:p w14:paraId="183C9872">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r>
      <w:tr w14:paraId="279E6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747C33">
            <w:pPr>
              <w:pStyle w:val="18"/>
            </w:pPr>
            <w:r>
              <w:t>7</w:t>
            </w:r>
          </w:p>
        </w:tc>
        <w:tc>
          <w:tcPr>
            <w:tcW w:w="1191" w:type="dxa"/>
            <w:vAlign w:val="center"/>
          </w:tcPr>
          <w:p w14:paraId="62676E6F">
            <w:pPr>
              <w:jc w:val="both"/>
            </w:pPr>
            <w:r>
              <w:rPr>
                <w:rFonts w:ascii="方正书宋_GBK" w:hAnsi="方正书宋_GBK" w:eastAsia="方正书宋_GBK" w:cs="方正书宋_GBK"/>
                <w:sz w:val="21"/>
              </w:rPr>
              <w:t>20899</w:t>
            </w:r>
          </w:p>
        </w:tc>
        <w:tc>
          <w:tcPr>
            <w:tcW w:w="4535" w:type="dxa"/>
            <w:vAlign w:val="center"/>
          </w:tcPr>
          <w:p w14:paraId="3784943B">
            <w:pPr>
              <w:jc w:val="both"/>
            </w:pPr>
            <w:r>
              <w:rPr>
                <w:rFonts w:ascii="方正书宋_GBK" w:hAnsi="方正书宋_GBK" w:eastAsia="方正书宋_GBK" w:cs="方正书宋_GBK"/>
                <w:sz w:val="21"/>
              </w:rPr>
              <w:t>其他社会保障和就业支出</w:t>
            </w:r>
          </w:p>
        </w:tc>
        <w:tc>
          <w:tcPr>
            <w:tcW w:w="2551" w:type="dxa"/>
            <w:vAlign w:val="center"/>
          </w:tcPr>
          <w:p w14:paraId="78402CCF">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c>
          <w:tcPr>
            <w:tcW w:w="2551" w:type="dxa"/>
            <w:vAlign w:val="center"/>
          </w:tcPr>
          <w:p w14:paraId="78A21793">
            <w:pPr>
              <w:jc w:val="right"/>
              <w:rPr>
                <w:rFonts w:ascii="方正书宋_GBK" w:hAnsi="方正书宋_GBK" w:eastAsia="方正书宋_GBK" w:cs="方正书宋_GBK"/>
                <w:sz w:val="21"/>
              </w:rPr>
            </w:pPr>
          </w:p>
        </w:tc>
        <w:tc>
          <w:tcPr>
            <w:tcW w:w="2551" w:type="dxa"/>
            <w:vAlign w:val="center"/>
          </w:tcPr>
          <w:p w14:paraId="19595DDD">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r>
      <w:tr w14:paraId="4C888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1779C5">
            <w:pPr>
              <w:pStyle w:val="18"/>
            </w:pPr>
            <w:r>
              <w:t>8</w:t>
            </w:r>
          </w:p>
        </w:tc>
        <w:tc>
          <w:tcPr>
            <w:tcW w:w="1191" w:type="dxa"/>
            <w:vAlign w:val="center"/>
          </w:tcPr>
          <w:p w14:paraId="28E88AF2">
            <w:pPr>
              <w:jc w:val="both"/>
            </w:pPr>
            <w:r>
              <w:rPr>
                <w:rFonts w:ascii="方正书宋_GBK" w:hAnsi="方正书宋_GBK" w:eastAsia="方正书宋_GBK" w:cs="方正书宋_GBK"/>
                <w:sz w:val="21"/>
              </w:rPr>
              <w:t>2089999</w:t>
            </w:r>
          </w:p>
        </w:tc>
        <w:tc>
          <w:tcPr>
            <w:tcW w:w="4535" w:type="dxa"/>
            <w:vAlign w:val="center"/>
          </w:tcPr>
          <w:p w14:paraId="7CBA7220">
            <w:pPr>
              <w:jc w:val="both"/>
            </w:pPr>
            <w:r>
              <w:rPr>
                <w:rFonts w:ascii="方正书宋_GBK" w:hAnsi="方正书宋_GBK" w:eastAsia="方正书宋_GBK" w:cs="方正书宋_GBK"/>
                <w:sz w:val="21"/>
              </w:rPr>
              <w:t>其他社会保障和就业支出</w:t>
            </w:r>
          </w:p>
        </w:tc>
        <w:tc>
          <w:tcPr>
            <w:tcW w:w="2551" w:type="dxa"/>
            <w:vAlign w:val="center"/>
          </w:tcPr>
          <w:p w14:paraId="0C46D7BE">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c>
          <w:tcPr>
            <w:tcW w:w="2551" w:type="dxa"/>
            <w:vAlign w:val="center"/>
          </w:tcPr>
          <w:p w14:paraId="513E11BD">
            <w:pPr>
              <w:jc w:val="right"/>
              <w:rPr>
                <w:rFonts w:ascii="方正书宋_GBK" w:hAnsi="方正书宋_GBK" w:eastAsia="方正书宋_GBK" w:cs="方正书宋_GBK"/>
                <w:sz w:val="21"/>
              </w:rPr>
            </w:pPr>
          </w:p>
        </w:tc>
        <w:tc>
          <w:tcPr>
            <w:tcW w:w="2551" w:type="dxa"/>
            <w:vAlign w:val="center"/>
          </w:tcPr>
          <w:p w14:paraId="3544767A">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r>
      <w:tr w14:paraId="26000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F2C146">
            <w:pPr>
              <w:pStyle w:val="18"/>
            </w:pPr>
            <w:r>
              <w:t>9</w:t>
            </w:r>
          </w:p>
        </w:tc>
        <w:tc>
          <w:tcPr>
            <w:tcW w:w="1191" w:type="dxa"/>
            <w:vAlign w:val="center"/>
          </w:tcPr>
          <w:p w14:paraId="30DDD27F">
            <w:pPr>
              <w:jc w:val="both"/>
            </w:pPr>
            <w:r>
              <w:rPr>
                <w:rFonts w:ascii="方正书宋_GBK" w:hAnsi="方正书宋_GBK" w:eastAsia="方正书宋_GBK" w:cs="方正书宋_GBK"/>
                <w:sz w:val="21"/>
              </w:rPr>
              <w:t>210</w:t>
            </w:r>
          </w:p>
        </w:tc>
        <w:tc>
          <w:tcPr>
            <w:tcW w:w="4535" w:type="dxa"/>
            <w:vAlign w:val="center"/>
          </w:tcPr>
          <w:p w14:paraId="5F756769">
            <w:pPr>
              <w:jc w:val="both"/>
            </w:pPr>
            <w:r>
              <w:rPr>
                <w:rFonts w:ascii="方正书宋_GBK" w:hAnsi="方正书宋_GBK" w:eastAsia="方正书宋_GBK" w:cs="方正书宋_GBK"/>
                <w:sz w:val="21"/>
              </w:rPr>
              <w:t>卫生健康支出</w:t>
            </w:r>
          </w:p>
        </w:tc>
        <w:tc>
          <w:tcPr>
            <w:tcW w:w="2551" w:type="dxa"/>
            <w:vAlign w:val="center"/>
          </w:tcPr>
          <w:p w14:paraId="1E8ED9F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4875.10</w:t>
            </w:r>
          </w:p>
        </w:tc>
        <w:tc>
          <w:tcPr>
            <w:tcW w:w="2551" w:type="dxa"/>
            <w:vAlign w:val="center"/>
          </w:tcPr>
          <w:p w14:paraId="59CD17F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185.33</w:t>
            </w:r>
          </w:p>
        </w:tc>
        <w:tc>
          <w:tcPr>
            <w:tcW w:w="2551" w:type="dxa"/>
            <w:vAlign w:val="center"/>
          </w:tcPr>
          <w:p w14:paraId="3B448C65">
            <w:pPr>
              <w:jc w:val="right"/>
              <w:rPr>
                <w:rFonts w:ascii="方正书宋_GBK" w:hAnsi="方正书宋_GBK" w:eastAsia="方正书宋_GBK" w:cs="方正书宋_GBK"/>
                <w:sz w:val="21"/>
              </w:rPr>
            </w:pPr>
            <w:r>
              <w:rPr>
                <w:rFonts w:ascii="方正书宋_GBK" w:hAnsi="方正书宋_GBK" w:eastAsia="方正书宋_GBK" w:cs="方正书宋_GBK"/>
                <w:sz w:val="21"/>
              </w:rPr>
              <w:t>4689.77</w:t>
            </w:r>
          </w:p>
        </w:tc>
      </w:tr>
      <w:tr w14:paraId="1D852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CD09F">
            <w:pPr>
              <w:pStyle w:val="18"/>
            </w:pPr>
            <w:r>
              <w:t>10</w:t>
            </w:r>
          </w:p>
        </w:tc>
        <w:tc>
          <w:tcPr>
            <w:tcW w:w="1191" w:type="dxa"/>
            <w:vAlign w:val="center"/>
          </w:tcPr>
          <w:p w14:paraId="0FE95DB1">
            <w:pPr>
              <w:jc w:val="both"/>
            </w:pPr>
            <w:r>
              <w:rPr>
                <w:rFonts w:ascii="方正书宋_GBK" w:hAnsi="方正书宋_GBK" w:eastAsia="方正书宋_GBK" w:cs="方正书宋_GBK"/>
                <w:sz w:val="21"/>
              </w:rPr>
              <w:t>21011</w:t>
            </w:r>
          </w:p>
        </w:tc>
        <w:tc>
          <w:tcPr>
            <w:tcW w:w="4535" w:type="dxa"/>
            <w:vAlign w:val="center"/>
          </w:tcPr>
          <w:p w14:paraId="0FF8C6CC">
            <w:pPr>
              <w:jc w:val="both"/>
            </w:pPr>
            <w:r>
              <w:rPr>
                <w:rFonts w:ascii="方正书宋_GBK" w:hAnsi="方正书宋_GBK" w:eastAsia="方正书宋_GBK" w:cs="方正书宋_GBK"/>
                <w:sz w:val="21"/>
              </w:rPr>
              <w:t>行政事业单位医疗</w:t>
            </w:r>
          </w:p>
        </w:tc>
        <w:tc>
          <w:tcPr>
            <w:tcW w:w="2551" w:type="dxa"/>
            <w:vAlign w:val="center"/>
          </w:tcPr>
          <w:p w14:paraId="52DF259C">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2551" w:type="dxa"/>
            <w:vAlign w:val="center"/>
          </w:tcPr>
          <w:p w14:paraId="203E2ADE">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2551" w:type="dxa"/>
            <w:vAlign w:val="center"/>
          </w:tcPr>
          <w:p w14:paraId="7E6AAEA6">
            <w:pPr>
              <w:jc w:val="right"/>
              <w:rPr>
                <w:rFonts w:ascii="方正书宋_GBK" w:hAnsi="方正书宋_GBK" w:eastAsia="方正书宋_GBK" w:cs="方正书宋_GBK"/>
                <w:sz w:val="21"/>
              </w:rPr>
            </w:pPr>
          </w:p>
        </w:tc>
      </w:tr>
      <w:tr w14:paraId="24002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5A601">
            <w:pPr>
              <w:pStyle w:val="18"/>
            </w:pPr>
            <w:r>
              <w:t>11</w:t>
            </w:r>
          </w:p>
        </w:tc>
        <w:tc>
          <w:tcPr>
            <w:tcW w:w="1191" w:type="dxa"/>
            <w:vAlign w:val="center"/>
          </w:tcPr>
          <w:p w14:paraId="308C7736">
            <w:pPr>
              <w:jc w:val="both"/>
            </w:pPr>
            <w:r>
              <w:rPr>
                <w:rFonts w:ascii="方正书宋_GBK" w:hAnsi="方正书宋_GBK" w:eastAsia="方正书宋_GBK" w:cs="方正书宋_GBK"/>
                <w:sz w:val="21"/>
              </w:rPr>
              <w:t>2101101</w:t>
            </w:r>
          </w:p>
        </w:tc>
        <w:tc>
          <w:tcPr>
            <w:tcW w:w="4535" w:type="dxa"/>
            <w:vAlign w:val="center"/>
          </w:tcPr>
          <w:p w14:paraId="56CF4352">
            <w:pPr>
              <w:jc w:val="both"/>
            </w:pPr>
            <w:r>
              <w:rPr>
                <w:rFonts w:ascii="方正书宋_GBK" w:hAnsi="方正书宋_GBK" w:eastAsia="方正书宋_GBK" w:cs="方正书宋_GBK"/>
                <w:sz w:val="21"/>
              </w:rPr>
              <w:t>行政单位医疗</w:t>
            </w:r>
          </w:p>
        </w:tc>
        <w:tc>
          <w:tcPr>
            <w:tcW w:w="2551" w:type="dxa"/>
            <w:vAlign w:val="center"/>
          </w:tcPr>
          <w:p w14:paraId="5F16BEBF">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2551" w:type="dxa"/>
            <w:vAlign w:val="center"/>
          </w:tcPr>
          <w:p w14:paraId="408FE1F0">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2551" w:type="dxa"/>
            <w:vAlign w:val="center"/>
          </w:tcPr>
          <w:p w14:paraId="2A813075">
            <w:pPr>
              <w:jc w:val="right"/>
              <w:rPr>
                <w:rFonts w:ascii="方正书宋_GBK" w:hAnsi="方正书宋_GBK" w:eastAsia="方正书宋_GBK" w:cs="方正书宋_GBK"/>
                <w:sz w:val="21"/>
              </w:rPr>
            </w:pPr>
          </w:p>
        </w:tc>
      </w:tr>
      <w:tr w14:paraId="074C7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E0DC59">
            <w:pPr>
              <w:pStyle w:val="18"/>
            </w:pPr>
            <w:r>
              <w:t>12</w:t>
            </w:r>
          </w:p>
        </w:tc>
        <w:tc>
          <w:tcPr>
            <w:tcW w:w="1191" w:type="dxa"/>
            <w:vAlign w:val="center"/>
          </w:tcPr>
          <w:p w14:paraId="44ED8011">
            <w:pPr>
              <w:jc w:val="both"/>
            </w:pPr>
            <w:r>
              <w:rPr>
                <w:rFonts w:ascii="方正书宋_GBK" w:hAnsi="方正书宋_GBK" w:eastAsia="方正书宋_GBK" w:cs="方正书宋_GBK"/>
                <w:sz w:val="21"/>
              </w:rPr>
              <w:t>21012</w:t>
            </w:r>
          </w:p>
        </w:tc>
        <w:tc>
          <w:tcPr>
            <w:tcW w:w="4535" w:type="dxa"/>
            <w:vAlign w:val="center"/>
          </w:tcPr>
          <w:p w14:paraId="014583C5">
            <w:pPr>
              <w:jc w:val="both"/>
            </w:pPr>
            <w:r>
              <w:rPr>
                <w:rFonts w:ascii="方正书宋_GBK" w:hAnsi="方正书宋_GBK" w:eastAsia="方正书宋_GBK" w:cs="方正书宋_GBK"/>
                <w:sz w:val="21"/>
              </w:rPr>
              <w:t>财政对基本医疗保险基金的补助</w:t>
            </w:r>
          </w:p>
        </w:tc>
        <w:tc>
          <w:tcPr>
            <w:tcW w:w="2551" w:type="dxa"/>
            <w:vAlign w:val="center"/>
          </w:tcPr>
          <w:p w14:paraId="007186FB">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2551" w:type="dxa"/>
            <w:vAlign w:val="center"/>
          </w:tcPr>
          <w:p w14:paraId="5DFB3845">
            <w:pPr>
              <w:jc w:val="right"/>
              <w:rPr>
                <w:rFonts w:ascii="方正书宋_GBK" w:hAnsi="方正书宋_GBK" w:eastAsia="方正书宋_GBK" w:cs="方正书宋_GBK"/>
                <w:sz w:val="21"/>
              </w:rPr>
            </w:pPr>
          </w:p>
        </w:tc>
        <w:tc>
          <w:tcPr>
            <w:tcW w:w="2551" w:type="dxa"/>
            <w:vAlign w:val="center"/>
          </w:tcPr>
          <w:p w14:paraId="0BB34D36">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r>
      <w:tr w14:paraId="4A08F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90B7EA">
            <w:pPr>
              <w:pStyle w:val="18"/>
            </w:pPr>
            <w:r>
              <w:t>13</w:t>
            </w:r>
          </w:p>
        </w:tc>
        <w:tc>
          <w:tcPr>
            <w:tcW w:w="1191" w:type="dxa"/>
            <w:vAlign w:val="center"/>
          </w:tcPr>
          <w:p w14:paraId="03863646">
            <w:pPr>
              <w:jc w:val="both"/>
            </w:pPr>
            <w:r>
              <w:rPr>
                <w:rFonts w:ascii="方正书宋_GBK" w:hAnsi="方正书宋_GBK" w:eastAsia="方正书宋_GBK" w:cs="方正书宋_GBK"/>
                <w:sz w:val="21"/>
              </w:rPr>
              <w:t>2101202</w:t>
            </w:r>
          </w:p>
        </w:tc>
        <w:tc>
          <w:tcPr>
            <w:tcW w:w="4535" w:type="dxa"/>
            <w:vAlign w:val="center"/>
          </w:tcPr>
          <w:p w14:paraId="04B2A632">
            <w:pPr>
              <w:jc w:val="both"/>
            </w:pPr>
            <w:r>
              <w:rPr>
                <w:rFonts w:ascii="方正书宋_GBK" w:hAnsi="方正书宋_GBK" w:eastAsia="方正书宋_GBK" w:cs="方正书宋_GBK"/>
                <w:sz w:val="21"/>
              </w:rPr>
              <w:t>财政对城乡居民基本医疗保险基金的补助</w:t>
            </w:r>
          </w:p>
        </w:tc>
        <w:tc>
          <w:tcPr>
            <w:tcW w:w="2551" w:type="dxa"/>
            <w:vAlign w:val="center"/>
          </w:tcPr>
          <w:p w14:paraId="725A1729">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2551" w:type="dxa"/>
            <w:vAlign w:val="center"/>
          </w:tcPr>
          <w:p w14:paraId="089B68B0">
            <w:pPr>
              <w:jc w:val="right"/>
              <w:rPr>
                <w:rFonts w:ascii="方正书宋_GBK" w:hAnsi="方正书宋_GBK" w:eastAsia="方正书宋_GBK" w:cs="方正书宋_GBK"/>
                <w:sz w:val="21"/>
              </w:rPr>
            </w:pPr>
          </w:p>
        </w:tc>
        <w:tc>
          <w:tcPr>
            <w:tcW w:w="2551" w:type="dxa"/>
            <w:vAlign w:val="center"/>
          </w:tcPr>
          <w:p w14:paraId="0A681261">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r>
      <w:tr w14:paraId="06A1E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89E0D5">
            <w:pPr>
              <w:pStyle w:val="18"/>
            </w:pPr>
            <w:r>
              <w:t>14</w:t>
            </w:r>
          </w:p>
        </w:tc>
        <w:tc>
          <w:tcPr>
            <w:tcW w:w="1191" w:type="dxa"/>
            <w:vAlign w:val="center"/>
          </w:tcPr>
          <w:p w14:paraId="3262BEF9">
            <w:pPr>
              <w:jc w:val="both"/>
            </w:pPr>
            <w:r>
              <w:rPr>
                <w:rFonts w:ascii="方正书宋_GBK" w:hAnsi="方正书宋_GBK" w:eastAsia="方正书宋_GBK" w:cs="方正书宋_GBK"/>
                <w:sz w:val="21"/>
              </w:rPr>
              <w:t>21013</w:t>
            </w:r>
          </w:p>
        </w:tc>
        <w:tc>
          <w:tcPr>
            <w:tcW w:w="4535" w:type="dxa"/>
            <w:vAlign w:val="center"/>
          </w:tcPr>
          <w:p w14:paraId="528BE1A0">
            <w:pPr>
              <w:jc w:val="both"/>
            </w:pPr>
            <w:r>
              <w:rPr>
                <w:rFonts w:ascii="方正书宋_GBK" w:hAnsi="方正书宋_GBK" w:eastAsia="方正书宋_GBK" w:cs="方正书宋_GBK"/>
                <w:sz w:val="21"/>
              </w:rPr>
              <w:t>医疗救助</w:t>
            </w:r>
          </w:p>
        </w:tc>
        <w:tc>
          <w:tcPr>
            <w:tcW w:w="2551" w:type="dxa"/>
            <w:vAlign w:val="center"/>
          </w:tcPr>
          <w:p w14:paraId="151E18C2">
            <w:pPr>
              <w:jc w:val="right"/>
              <w:rPr>
                <w:rFonts w:ascii="方正书宋_GBK" w:hAnsi="方正书宋_GBK" w:eastAsia="方正书宋_GBK" w:cs="方正书宋_GBK"/>
                <w:sz w:val="21"/>
              </w:rPr>
            </w:pPr>
            <w:r>
              <w:rPr>
                <w:rFonts w:ascii="方正书宋_GBK" w:hAnsi="方正书宋_GBK" w:eastAsia="方正书宋_GBK" w:cs="方正书宋_GBK"/>
                <w:sz w:val="21"/>
              </w:rPr>
              <w:t>826.00</w:t>
            </w:r>
          </w:p>
        </w:tc>
        <w:tc>
          <w:tcPr>
            <w:tcW w:w="2551" w:type="dxa"/>
            <w:vAlign w:val="center"/>
          </w:tcPr>
          <w:p w14:paraId="666989FC">
            <w:pPr>
              <w:jc w:val="right"/>
              <w:rPr>
                <w:rFonts w:ascii="方正书宋_GBK" w:hAnsi="方正书宋_GBK" w:eastAsia="方正书宋_GBK" w:cs="方正书宋_GBK"/>
                <w:sz w:val="21"/>
              </w:rPr>
            </w:pPr>
          </w:p>
        </w:tc>
        <w:tc>
          <w:tcPr>
            <w:tcW w:w="2551" w:type="dxa"/>
            <w:vAlign w:val="center"/>
          </w:tcPr>
          <w:p w14:paraId="05C5C9A9">
            <w:pPr>
              <w:jc w:val="right"/>
              <w:rPr>
                <w:rFonts w:ascii="方正书宋_GBK" w:hAnsi="方正书宋_GBK" w:eastAsia="方正书宋_GBK" w:cs="方正书宋_GBK"/>
                <w:sz w:val="21"/>
              </w:rPr>
            </w:pPr>
            <w:r>
              <w:rPr>
                <w:rFonts w:ascii="方正书宋_GBK" w:hAnsi="方正书宋_GBK" w:eastAsia="方正书宋_GBK" w:cs="方正书宋_GBK"/>
                <w:sz w:val="21"/>
              </w:rPr>
              <w:t>826.00</w:t>
            </w:r>
          </w:p>
        </w:tc>
      </w:tr>
      <w:tr w14:paraId="5BFA3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43777E">
            <w:pPr>
              <w:pStyle w:val="18"/>
            </w:pPr>
            <w:r>
              <w:t>15</w:t>
            </w:r>
          </w:p>
        </w:tc>
        <w:tc>
          <w:tcPr>
            <w:tcW w:w="1191" w:type="dxa"/>
            <w:vAlign w:val="center"/>
          </w:tcPr>
          <w:p w14:paraId="4F97A13B">
            <w:pPr>
              <w:jc w:val="both"/>
            </w:pPr>
            <w:r>
              <w:rPr>
                <w:rFonts w:ascii="方正书宋_GBK" w:hAnsi="方正书宋_GBK" w:eastAsia="方正书宋_GBK" w:cs="方正书宋_GBK"/>
                <w:sz w:val="21"/>
              </w:rPr>
              <w:t>2101301</w:t>
            </w:r>
          </w:p>
        </w:tc>
        <w:tc>
          <w:tcPr>
            <w:tcW w:w="4535" w:type="dxa"/>
            <w:vAlign w:val="center"/>
          </w:tcPr>
          <w:p w14:paraId="37E8B022">
            <w:pPr>
              <w:jc w:val="both"/>
            </w:pPr>
            <w:r>
              <w:rPr>
                <w:rFonts w:ascii="方正书宋_GBK" w:hAnsi="方正书宋_GBK" w:eastAsia="方正书宋_GBK" w:cs="方正书宋_GBK"/>
                <w:sz w:val="21"/>
              </w:rPr>
              <w:t>城乡医疗救助</w:t>
            </w:r>
          </w:p>
        </w:tc>
        <w:tc>
          <w:tcPr>
            <w:tcW w:w="2551" w:type="dxa"/>
            <w:vAlign w:val="center"/>
          </w:tcPr>
          <w:p w14:paraId="2B50D358">
            <w:pPr>
              <w:jc w:val="right"/>
              <w:rPr>
                <w:rFonts w:ascii="方正书宋_GBK" w:hAnsi="方正书宋_GBK" w:eastAsia="方正书宋_GBK" w:cs="方正书宋_GBK"/>
                <w:sz w:val="21"/>
              </w:rPr>
            </w:pPr>
            <w:r>
              <w:rPr>
                <w:rFonts w:ascii="方正书宋_GBK" w:hAnsi="方正书宋_GBK" w:eastAsia="方正书宋_GBK" w:cs="方正书宋_GBK"/>
                <w:sz w:val="21"/>
              </w:rPr>
              <w:t>822.00</w:t>
            </w:r>
          </w:p>
        </w:tc>
        <w:tc>
          <w:tcPr>
            <w:tcW w:w="2551" w:type="dxa"/>
            <w:vAlign w:val="center"/>
          </w:tcPr>
          <w:p w14:paraId="0ADF48FB">
            <w:pPr>
              <w:jc w:val="right"/>
              <w:rPr>
                <w:rFonts w:ascii="方正书宋_GBK" w:hAnsi="方正书宋_GBK" w:eastAsia="方正书宋_GBK" w:cs="方正书宋_GBK"/>
                <w:sz w:val="21"/>
              </w:rPr>
            </w:pPr>
          </w:p>
        </w:tc>
        <w:tc>
          <w:tcPr>
            <w:tcW w:w="2551" w:type="dxa"/>
            <w:vAlign w:val="center"/>
          </w:tcPr>
          <w:p w14:paraId="41F16A20">
            <w:pPr>
              <w:jc w:val="right"/>
              <w:rPr>
                <w:rFonts w:ascii="方正书宋_GBK" w:hAnsi="方正书宋_GBK" w:eastAsia="方正书宋_GBK" w:cs="方正书宋_GBK"/>
                <w:sz w:val="21"/>
              </w:rPr>
            </w:pPr>
            <w:r>
              <w:rPr>
                <w:rFonts w:ascii="方正书宋_GBK" w:hAnsi="方正书宋_GBK" w:eastAsia="方正书宋_GBK" w:cs="方正书宋_GBK"/>
                <w:sz w:val="21"/>
              </w:rPr>
              <w:t>822.00</w:t>
            </w:r>
          </w:p>
        </w:tc>
      </w:tr>
      <w:tr w14:paraId="30B44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ACFEBE">
            <w:pPr>
              <w:pStyle w:val="18"/>
            </w:pPr>
            <w:r>
              <w:t>16</w:t>
            </w:r>
          </w:p>
        </w:tc>
        <w:tc>
          <w:tcPr>
            <w:tcW w:w="1191" w:type="dxa"/>
            <w:vAlign w:val="center"/>
          </w:tcPr>
          <w:p w14:paraId="474920C2">
            <w:pPr>
              <w:jc w:val="both"/>
            </w:pPr>
            <w:r>
              <w:rPr>
                <w:rFonts w:ascii="方正书宋_GBK" w:hAnsi="方正书宋_GBK" w:eastAsia="方正书宋_GBK" w:cs="方正书宋_GBK"/>
                <w:sz w:val="21"/>
              </w:rPr>
              <w:t>2101302</w:t>
            </w:r>
          </w:p>
        </w:tc>
        <w:tc>
          <w:tcPr>
            <w:tcW w:w="4535" w:type="dxa"/>
            <w:vAlign w:val="center"/>
          </w:tcPr>
          <w:p w14:paraId="49ACE8AF">
            <w:pPr>
              <w:jc w:val="both"/>
            </w:pPr>
            <w:r>
              <w:rPr>
                <w:rFonts w:ascii="方正书宋_GBK" w:hAnsi="方正书宋_GBK" w:eastAsia="方正书宋_GBK" w:cs="方正书宋_GBK"/>
                <w:sz w:val="21"/>
              </w:rPr>
              <w:t>疾病应急救助</w:t>
            </w:r>
          </w:p>
        </w:tc>
        <w:tc>
          <w:tcPr>
            <w:tcW w:w="2551" w:type="dxa"/>
            <w:vAlign w:val="center"/>
          </w:tcPr>
          <w:p w14:paraId="44990721">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2551" w:type="dxa"/>
            <w:vAlign w:val="center"/>
          </w:tcPr>
          <w:p w14:paraId="7AA8EB65">
            <w:pPr>
              <w:jc w:val="right"/>
              <w:rPr>
                <w:rFonts w:ascii="方正书宋_GBK" w:hAnsi="方正书宋_GBK" w:eastAsia="方正书宋_GBK" w:cs="方正书宋_GBK"/>
                <w:sz w:val="21"/>
              </w:rPr>
            </w:pPr>
          </w:p>
        </w:tc>
        <w:tc>
          <w:tcPr>
            <w:tcW w:w="2551" w:type="dxa"/>
            <w:vAlign w:val="center"/>
          </w:tcPr>
          <w:p w14:paraId="2AB2E228">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r>
      <w:tr w14:paraId="5B960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77C68">
            <w:pPr>
              <w:pStyle w:val="18"/>
            </w:pPr>
            <w:r>
              <w:t>17</w:t>
            </w:r>
          </w:p>
        </w:tc>
        <w:tc>
          <w:tcPr>
            <w:tcW w:w="1191" w:type="dxa"/>
            <w:vAlign w:val="center"/>
          </w:tcPr>
          <w:p w14:paraId="6E101D8D">
            <w:pPr>
              <w:jc w:val="both"/>
            </w:pPr>
            <w:r>
              <w:rPr>
                <w:rFonts w:ascii="方正书宋_GBK" w:hAnsi="方正书宋_GBK" w:eastAsia="方正书宋_GBK" w:cs="方正书宋_GBK"/>
                <w:sz w:val="21"/>
              </w:rPr>
              <w:t>21015</w:t>
            </w:r>
          </w:p>
        </w:tc>
        <w:tc>
          <w:tcPr>
            <w:tcW w:w="4535" w:type="dxa"/>
            <w:vAlign w:val="center"/>
          </w:tcPr>
          <w:p w14:paraId="27CBC27B">
            <w:pPr>
              <w:jc w:val="both"/>
            </w:pPr>
            <w:r>
              <w:rPr>
                <w:rFonts w:ascii="方正书宋_GBK" w:hAnsi="方正书宋_GBK" w:eastAsia="方正书宋_GBK" w:cs="方正书宋_GBK"/>
                <w:sz w:val="21"/>
              </w:rPr>
              <w:t>医疗保障管理事务</w:t>
            </w:r>
          </w:p>
        </w:tc>
        <w:tc>
          <w:tcPr>
            <w:tcW w:w="2551" w:type="dxa"/>
            <w:vAlign w:val="center"/>
          </w:tcPr>
          <w:p w14:paraId="2AB0B86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564.05</w:t>
            </w:r>
          </w:p>
        </w:tc>
        <w:tc>
          <w:tcPr>
            <w:tcW w:w="2551" w:type="dxa"/>
            <w:vAlign w:val="center"/>
          </w:tcPr>
          <w:p w14:paraId="78FF94A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179.68</w:t>
            </w:r>
          </w:p>
        </w:tc>
        <w:tc>
          <w:tcPr>
            <w:tcW w:w="2551" w:type="dxa"/>
            <w:vAlign w:val="center"/>
          </w:tcPr>
          <w:p w14:paraId="39A436AE">
            <w:pPr>
              <w:jc w:val="right"/>
              <w:rPr>
                <w:rFonts w:ascii="方正书宋_GBK" w:hAnsi="方正书宋_GBK" w:eastAsia="方正书宋_GBK" w:cs="方正书宋_GBK"/>
                <w:sz w:val="21"/>
              </w:rPr>
            </w:pPr>
            <w:r>
              <w:rPr>
                <w:rFonts w:ascii="方正书宋_GBK" w:hAnsi="方正书宋_GBK" w:eastAsia="方正书宋_GBK" w:cs="方正书宋_GBK"/>
                <w:sz w:val="21"/>
              </w:rPr>
              <w:t>384.37</w:t>
            </w:r>
          </w:p>
        </w:tc>
      </w:tr>
      <w:tr w14:paraId="58C00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07099">
            <w:pPr>
              <w:pStyle w:val="18"/>
            </w:pPr>
            <w:r>
              <w:t>18</w:t>
            </w:r>
          </w:p>
        </w:tc>
        <w:tc>
          <w:tcPr>
            <w:tcW w:w="1191" w:type="dxa"/>
            <w:vAlign w:val="center"/>
          </w:tcPr>
          <w:p w14:paraId="1B2D8E30">
            <w:pPr>
              <w:jc w:val="both"/>
            </w:pPr>
            <w:r>
              <w:rPr>
                <w:rFonts w:ascii="方正书宋_GBK" w:hAnsi="方正书宋_GBK" w:eastAsia="方正书宋_GBK" w:cs="方正书宋_GBK"/>
                <w:sz w:val="21"/>
              </w:rPr>
              <w:t>2101501</w:t>
            </w:r>
          </w:p>
        </w:tc>
        <w:tc>
          <w:tcPr>
            <w:tcW w:w="4535" w:type="dxa"/>
            <w:vAlign w:val="center"/>
          </w:tcPr>
          <w:p w14:paraId="7B32A8AF">
            <w:pPr>
              <w:jc w:val="both"/>
            </w:pPr>
            <w:r>
              <w:rPr>
                <w:rFonts w:ascii="方正书宋_GBK" w:hAnsi="方正书宋_GBK" w:eastAsia="方正书宋_GBK" w:cs="方正书宋_GBK"/>
                <w:sz w:val="21"/>
              </w:rPr>
              <w:t>行政运行</w:t>
            </w:r>
          </w:p>
        </w:tc>
        <w:tc>
          <w:tcPr>
            <w:tcW w:w="2551" w:type="dxa"/>
            <w:vAlign w:val="center"/>
          </w:tcPr>
          <w:p w14:paraId="04DCADF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179.68</w:t>
            </w:r>
          </w:p>
        </w:tc>
        <w:tc>
          <w:tcPr>
            <w:tcW w:w="2551" w:type="dxa"/>
            <w:vAlign w:val="center"/>
          </w:tcPr>
          <w:p w14:paraId="7A975D8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179.68</w:t>
            </w:r>
          </w:p>
        </w:tc>
        <w:tc>
          <w:tcPr>
            <w:tcW w:w="2551" w:type="dxa"/>
            <w:vAlign w:val="center"/>
          </w:tcPr>
          <w:p w14:paraId="137EB4E0">
            <w:pPr>
              <w:jc w:val="right"/>
              <w:rPr>
                <w:rFonts w:ascii="方正书宋_GBK" w:hAnsi="方正书宋_GBK" w:eastAsia="方正书宋_GBK" w:cs="方正书宋_GBK"/>
                <w:sz w:val="21"/>
              </w:rPr>
            </w:pPr>
          </w:p>
        </w:tc>
      </w:tr>
      <w:tr w14:paraId="62B43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8DC08B">
            <w:pPr>
              <w:pStyle w:val="18"/>
            </w:pPr>
            <w:r>
              <w:t>19</w:t>
            </w:r>
          </w:p>
        </w:tc>
        <w:tc>
          <w:tcPr>
            <w:tcW w:w="1191" w:type="dxa"/>
            <w:vAlign w:val="center"/>
          </w:tcPr>
          <w:p w14:paraId="4801E0E6">
            <w:pPr>
              <w:jc w:val="both"/>
            </w:pPr>
            <w:r>
              <w:rPr>
                <w:rFonts w:ascii="方正书宋_GBK" w:hAnsi="方正书宋_GBK" w:eastAsia="方正书宋_GBK" w:cs="方正书宋_GBK"/>
                <w:sz w:val="21"/>
              </w:rPr>
              <w:t>2101502</w:t>
            </w:r>
          </w:p>
        </w:tc>
        <w:tc>
          <w:tcPr>
            <w:tcW w:w="4535" w:type="dxa"/>
            <w:vAlign w:val="center"/>
          </w:tcPr>
          <w:p w14:paraId="7334AE62">
            <w:pPr>
              <w:jc w:val="both"/>
            </w:pPr>
            <w:r>
              <w:rPr>
                <w:rFonts w:ascii="方正书宋_GBK" w:hAnsi="方正书宋_GBK" w:eastAsia="方正书宋_GBK" w:cs="方正书宋_GBK"/>
                <w:sz w:val="21"/>
              </w:rPr>
              <w:t>一般行政管理事务</w:t>
            </w:r>
          </w:p>
        </w:tc>
        <w:tc>
          <w:tcPr>
            <w:tcW w:w="2551" w:type="dxa"/>
            <w:vAlign w:val="center"/>
          </w:tcPr>
          <w:p w14:paraId="022BFF0C">
            <w:pPr>
              <w:jc w:val="right"/>
              <w:rPr>
                <w:rFonts w:ascii="方正书宋_GBK" w:hAnsi="方正书宋_GBK" w:eastAsia="方正书宋_GBK" w:cs="方正书宋_GBK"/>
                <w:sz w:val="21"/>
              </w:rPr>
            </w:pPr>
            <w:r>
              <w:rPr>
                <w:rFonts w:ascii="方正书宋_GBK" w:hAnsi="方正书宋_GBK" w:eastAsia="方正书宋_GBK" w:cs="方正书宋_GBK"/>
                <w:sz w:val="21"/>
              </w:rPr>
              <w:t>95.37</w:t>
            </w:r>
          </w:p>
        </w:tc>
        <w:tc>
          <w:tcPr>
            <w:tcW w:w="2551" w:type="dxa"/>
            <w:vAlign w:val="center"/>
          </w:tcPr>
          <w:p w14:paraId="13660396">
            <w:pPr>
              <w:jc w:val="right"/>
              <w:rPr>
                <w:rFonts w:ascii="方正书宋_GBK" w:hAnsi="方正书宋_GBK" w:eastAsia="方正书宋_GBK" w:cs="方正书宋_GBK"/>
                <w:sz w:val="21"/>
              </w:rPr>
            </w:pPr>
          </w:p>
        </w:tc>
        <w:tc>
          <w:tcPr>
            <w:tcW w:w="2551" w:type="dxa"/>
            <w:vAlign w:val="center"/>
          </w:tcPr>
          <w:p w14:paraId="28FB7F03">
            <w:pPr>
              <w:jc w:val="right"/>
              <w:rPr>
                <w:rFonts w:ascii="方正书宋_GBK" w:hAnsi="方正书宋_GBK" w:eastAsia="方正书宋_GBK" w:cs="方正书宋_GBK"/>
                <w:sz w:val="21"/>
              </w:rPr>
            </w:pPr>
            <w:r>
              <w:rPr>
                <w:rFonts w:ascii="方正书宋_GBK" w:hAnsi="方正书宋_GBK" w:eastAsia="方正书宋_GBK" w:cs="方正书宋_GBK"/>
                <w:sz w:val="21"/>
              </w:rPr>
              <w:t>95.37</w:t>
            </w:r>
          </w:p>
        </w:tc>
      </w:tr>
      <w:tr w14:paraId="6CFD7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EDCCEB">
            <w:pPr>
              <w:pStyle w:val="18"/>
            </w:pPr>
            <w:r>
              <w:t>20</w:t>
            </w:r>
          </w:p>
        </w:tc>
        <w:tc>
          <w:tcPr>
            <w:tcW w:w="1191" w:type="dxa"/>
            <w:vAlign w:val="center"/>
          </w:tcPr>
          <w:p w14:paraId="6AB5C825">
            <w:pPr>
              <w:jc w:val="both"/>
            </w:pPr>
            <w:r>
              <w:rPr>
                <w:rFonts w:ascii="方正书宋_GBK" w:hAnsi="方正书宋_GBK" w:eastAsia="方正书宋_GBK" w:cs="方正书宋_GBK"/>
                <w:sz w:val="21"/>
              </w:rPr>
              <w:t>2101599</w:t>
            </w:r>
          </w:p>
        </w:tc>
        <w:tc>
          <w:tcPr>
            <w:tcW w:w="4535" w:type="dxa"/>
            <w:vAlign w:val="center"/>
          </w:tcPr>
          <w:p w14:paraId="3C6AA270">
            <w:pPr>
              <w:jc w:val="both"/>
            </w:pPr>
            <w:r>
              <w:rPr>
                <w:rFonts w:ascii="方正书宋_GBK" w:hAnsi="方正书宋_GBK" w:eastAsia="方正书宋_GBK" w:cs="方正书宋_GBK"/>
                <w:sz w:val="21"/>
              </w:rPr>
              <w:t>其他医疗保障管理事务支出</w:t>
            </w:r>
          </w:p>
        </w:tc>
        <w:tc>
          <w:tcPr>
            <w:tcW w:w="2551" w:type="dxa"/>
            <w:vAlign w:val="center"/>
          </w:tcPr>
          <w:p w14:paraId="0A8476DD">
            <w:pPr>
              <w:jc w:val="right"/>
              <w:rPr>
                <w:rFonts w:ascii="方正书宋_GBK" w:hAnsi="方正书宋_GBK" w:eastAsia="方正书宋_GBK" w:cs="方正书宋_GBK"/>
                <w:sz w:val="21"/>
              </w:rPr>
            </w:pPr>
            <w:r>
              <w:rPr>
                <w:rFonts w:ascii="方正书宋_GBK" w:hAnsi="方正书宋_GBK" w:eastAsia="方正书宋_GBK" w:cs="方正书宋_GBK"/>
                <w:sz w:val="21"/>
              </w:rPr>
              <w:t>289.00</w:t>
            </w:r>
          </w:p>
        </w:tc>
        <w:tc>
          <w:tcPr>
            <w:tcW w:w="2551" w:type="dxa"/>
            <w:vAlign w:val="center"/>
          </w:tcPr>
          <w:p w14:paraId="52DF5B1B">
            <w:pPr>
              <w:jc w:val="right"/>
              <w:rPr>
                <w:rFonts w:ascii="方正书宋_GBK" w:hAnsi="方正书宋_GBK" w:eastAsia="方正书宋_GBK" w:cs="方正书宋_GBK"/>
                <w:sz w:val="21"/>
              </w:rPr>
            </w:pPr>
          </w:p>
        </w:tc>
        <w:tc>
          <w:tcPr>
            <w:tcW w:w="2551" w:type="dxa"/>
            <w:vAlign w:val="center"/>
          </w:tcPr>
          <w:p w14:paraId="46FDE7F4">
            <w:pPr>
              <w:jc w:val="right"/>
              <w:rPr>
                <w:rFonts w:ascii="方正书宋_GBK" w:hAnsi="方正书宋_GBK" w:eastAsia="方正书宋_GBK" w:cs="方正书宋_GBK"/>
                <w:sz w:val="21"/>
              </w:rPr>
            </w:pPr>
            <w:r>
              <w:rPr>
                <w:rFonts w:ascii="方正书宋_GBK" w:hAnsi="方正书宋_GBK" w:eastAsia="方正书宋_GBK" w:cs="方正书宋_GBK"/>
                <w:sz w:val="21"/>
              </w:rPr>
              <w:t>289.00</w:t>
            </w:r>
          </w:p>
        </w:tc>
      </w:tr>
      <w:tr w14:paraId="64D75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97C33B">
            <w:pPr>
              <w:pStyle w:val="18"/>
            </w:pPr>
            <w:r>
              <w:t>21</w:t>
            </w:r>
          </w:p>
        </w:tc>
        <w:tc>
          <w:tcPr>
            <w:tcW w:w="1191" w:type="dxa"/>
            <w:vAlign w:val="center"/>
          </w:tcPr>
          <w:p w14:paraId="35AB758B">
            <w:pPr>
              <w:jc w:val="both"/>
            </w:pPr>
            <w:r>
              <w:rPr>
                <w:rFonts w:ascii="方正书宋_GBK" w:hAnsi="方正书宋_GBK" w:eastAsia="方正书宋_GBK" w:cs="方正书宋_GBK"/>
                <w:sz w:val="21"/>
              </w:rPr>
              <w:t>221</w:t>
            </w:r>
          </w:p>
        </w:tc>
        <w:tc>
          <w:tcPr>
            <w:tcW w:w="4535" w:type="dxa"/>
            <w:vAlign w:val="center"/>
          </w:tcPr>
          <w:p w14:paraId="7ACFE8F3">
            <w:pPr>
              <w:jc w:val="both"/>
            </w:pPr>
            <w:r>
              <w:rPr>
                <w:rFonts w:ascii="方正书宋_GBK" w:hAnsi="方正书宋_GBK" w:eastAsia="方正书宋_GBK" w:cs="方正书宋_GBK"/>
                <w:sz w:val="21"/>
              </w:rPr>
              <w:t>住房保障支出</w:t>
            </w:r>
          </w:p>
        </w:tc>
        <w:tc>
          <w:tcPr>
            <w:tcW w:w="2551" w:type="dxa"/>
            <w:vAlign w:val="center"/>
          </w:tcPr>
          <w:p w14:paraId="4909A68C">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2551" w:type="dxa"/>
            <w:vAlign w:val="center"/>
          </w:tcPr>
          <w:p w14:paraId="2782F3BC">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2551" w:type="dxa"/>
            <w:vAlign w:val="center"/>
          </w:tcPr>
          <w:p w14:paraId="4FD06754">
            <w:pPr>
              <w:jc w:val="right"/>
              <w:rPr>
                <w:rFonts w:ascii="方正书宋_GBK" w:hAnsi="方正书宋_GBK" w:eastAsia="方正书宋_GBK" w:cs="方正书宋_GBK"/>
                <w:sz w:val="21"/>
              </w:rPr>
            </w:pPr>
          </w:p>
        </w:tc>
      </w:tr>
      <w:tr w14:paraId="79DDD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D97AD2">
            <w:pPr>
              <w:pStyle w:val="18"/>
            </w:pPr>
            <w:r>
              <w:t>22</w:t>
            </w:r>
          </w:p>
        </w:tc>
        <w:tc>
          <w:tcPr>
            <w:tcW w:w="1191" w:type="dxa"/>
            <w:vAlign w:val="center"/>
          </w:tcPr>
          <w:p w14:paraId="741289E8">
            <w:pPr>
              <w:jc w:val="both"/>
            </w:pPr>
            <w:r>
              <w:rPr>
                <w:rFonts w:ascii="方正书宋_GBK" w:hAnsi="方正书宋_GBK" w:eastAsia="方正书宋_GBK" w:cs="方正书宋_GBK"/>
                <w:sz w:val="21"/>
              </w:rPr>
              <w:t>22102</w:t>
            </w:r>
          </w:p>
        </w:tc>
        <w:tc>
          <w:tcPr>
            <w:tcW w:w="4535" w:type="dxa"/>
            <w:vAlign w:val="center"/>
          </w:tcPr>
          <w:p w14:paraId="4615F96C">
            <w:pPr>
              <w:jc w:val="both"/>
            </w:pPr>
            <w:r>
              <w:rPr>
                <w:rFonts w:ascii="方正书宋_GBK" w:hAnsi="方正书宋_GBK" w:eastAsia="方正书宋_GBK" w:cs="方正书宋_GBK"/>
                <w:sz w:val="21"/>
              </w:rPr>
              <w:t>住房改革支出</w:t>
            </w:r>
          </w:p>
        </w:tc>
        <w:tc>
          <w:tcPr>
            <w:tcW w:w="2551" w:type="dxa"/>
            <w:vAlign w:val="center"/>
          </w:tcPr>
          <w:p w14:paraId="4BD07B80">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2551" w:type="dxa"/>
            <w:vAlign w:val="center"/>
          </w:tcPr>
          <w:p w14:paraId="5BD7D424">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2551" w:type="dxa"/>
            <w:vAlign w:val="center"/>
          </w:tcPr>
          <w:p w14:paraId="3AAAF036">
            <w:pPr>
              <w:jc w:val="right"/>
              <w:rPr>
                <w:rFonts w:ascii="方正书宋_GBK" w:hAnsi="方正书宋_GBK" w:eastAsia="方正书宋_GBK" w:cs="方正书宋_GBK"/>
                <w:sz w:val="21"/>
              </w:rPr>
            </w:pPr>
          </w:p>
        </w:tc>
      </w:tr>
      <w:tr w14:paraId="04576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4BB6DB6">
            <w:pPr>
              <w:pStyle w:val="18"/>
            </w:pPr>
          </w:p>
        </w:tc>
        <w:tc>
          <w:tcPr>
            <w:tcW w:w="1191" w:type="dxa"/>
          </w:tcPr>
          <w:p w14:paraId="20BB5BD2">
            <w:pPr>
              <w:jc w:val="both"/>
            </w:pPr>
          </w:p>
        </w:tc>
        <w:tc>
          <w:tcPr>
            <w:tcW w:w="4535" w:type="dxa"/>
          </w:tcPr>
          <w:p w14:paraId="4B1FDFFC">
            <w:pPr>
              <w:jc w:val="both"/>
            </w:pPr>
          </w:p>
        </w:tc>
        <w:tc>
          <w:tcPr>
            <w:tcW w:w="2551" w:type="dxa"/>
            <w:vAlign w:val="center"/>
          </w:tcPr>
          <w:p w14:paraId="1898B645">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2551" w:type="dxa"/>
            <w:vAlign w:val="center"/>
          </w:tcPr>
          <w:p w14:paraId="1FC5428D">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2551" w:type="dxa"/>
            <w:vAlign w:val="center"/>
          </w:tcPr>
          <w:p w14:paraId="1202EF45">
            <w:pPr>
              <w:jc w:val="right"/>
              <w:rPr>
                <w:rFonts w:ascii="方正书宋_GBK" w:hAnsi="方正书宋_GBK" w:eastAsia="方正书宋_GBK" w:cs="方正书宋_GBK"/>
                <w:sz w:val="21"/>
              </w:rPr>
            </w:pPr>
          </w:p>
        </w:tc>
      </w:tr>
    </w:tbl>
    <w:p w14:paraId="6766BED1">
      <w:pPr>
        <w:sectPr>
          <w:type w:val="continuous"/>
          <w:pgSz w:w="16840" w:h="11900" w:orient="landscape"/>
          <w:pgMar w:top="1361" w:right="1021" w:bottom="1134" w:left="1021" w:header="720" w:footer="720" w:gutter="0"/>
          <w:cols w:space="720" w:num="1"/>
        </w:sectPr>
      </w:pPr>
    </w:p>
    <w:p w14:paraId="5F0BCEBA">
      <w:pPr>
        <w:jc w:val="center"/>
        <w:outlineLvl w:val="4"/>
        <w:rPr>
          <w:rFonts w:ascii="方正小标宋_GBK" w:hAnsi="方正小标宋_GBK" w:eastAsia="方正小标宋_GBK" w:cs="方正小标宋_GBK"/>
          <w:color w:val="000000"/>
          <w:sz w:val="36"/>
          <w:lang w:eastAsia="zh-CN"/>
        </w:rPr>
      </w:pPr>
    </w:p>
    <w:p w14:paraId="16EAF450">
      <w:pPr>
        <w:jc w:val="center"/>
        <w:outlineLvl w:val="4"/>
        <w:rPr>
          <w:rFonts w:ascii="方正小标宋_GBK" w:hAnsi="方正小标宋_GBK" w:eastAsia="方正小标宋_GBK" w:cs="方正小标宋_GBK"/>
          <w:color w:val="000000"/>
          <w:sz w:val="36"/>
          <w:lang w:eastAsia="zh-CN"/>
        </w:rPr>
      </w:pPr>
    </w:p>
    <w:p w14:paraId="24470E4F">
      <w:pPr>
        <w:jc w:val="center"/>
        <w:outlineLvl w:val="4"/>
        <w:rPr>
          <w:rFonts w:ascii="方正小标宋_GBK" w:hAnsi="方正小标宋_GBK" w:eastAsia="方正小标宋_GBK" w:cs="方正小标宋_GBK"/>
          <w:color w:val="000000"/>
          <w:sz w:val="36"/>
          <w:lang w:eastAsia="zh-CN"/>
        </w:rPr>
      </w:pPr>
    </w:p>
    <w:p w14:paraId="3EC25918">
      <w:pPr>
        <w:jc w:val="center"/>
        <w:outlineLvl w:val="4"/>
        <w:rPr>
          <w:rFonts w:ascii="方正小标宋_GBK" w:hAnsi="方正小标宋_GBK" w:eastAsia="方正小标宋_GBK" w:cs="方正小标宋_GBK"/>
          <w:color w:val="000000"/>
          <w:sz w:val="36"/>
          <w:lang w:eastAsia="zh-CN"/>
        </w:rPr>
      </w:pPr>
    </w:p>
    <w:p w14:paraId="3B30A5A8">
      <w:pPr>
        <w:jc w:val="center"/>
        <w:outlineLvl w:val="4"/>
        <w:rPr>
          <w:rFonts w:ascii="方正小标宋_GBK" w:hAnsi="方正小标宋_GBK" w:eastAsia="方正小标宋_GBK" w:cs="方正小标宋_GBK"/>
          <w:color w:val="000000"/>
          <w:sz w:val="36"/>
          <w:lang w:eastAsia="zh-CN"/>
        </w:rPr>
      </w:pPr>
    </w:p>
    <w:p w14:paraId="415C9B53">
      <w:pPr>
        <w:jc w:val="center"/>
        <w:outlineLvl w:val="4"/>
        <w:rPr>
          <w:rFonts w:ascii="方正小标宋_GBK" w:hAnsi="方正小标宋_GBK" w:eastAsia="方正小标宋_GBK" w:cs="方正小标宋_GBK"/>
          <w:color w:val="000000"/>
          <w:sz w:val="36"/>
          <w:lang w:eastAsia="zh-CN"/>
        </w:rPr>
      </w:pPr>
    </w:p>
    <w:p w14:paraId="3018B50D">
      <w:pPr>
        <w:jc w:val="center"/>
        <w:outlineLvl w:val="4"/>
        <w:rPr>
          <w:rFonts w:ascii="方正小标宋_GBK" w:hAnsi="方正小标宋_GBK" w:eastAsia="方正小标宋_GBK" w:cs="方正小标宋_GBK"/>
          <w:color w:val="000000"/>
          <w:sz w:val="36"/>
          <w:lang w:eastAsia="zh-CN"/>
        </w:rPr>
      </w:pPr>
    </w:p>
    <w:p w14:paraId="535264DE">
      <w:pPr>
        <w:outlineLvl w:val="4"/>
        <w:rPr>
          <w:rFonts w:ascii="方正小标宋_GBK" w:hAnsi="方正小标宋_GBK" w:cs="方正小标宋_GBK" w:eastAsiaTheme="minorEastAsia"/>
          <w:color w:val="000000"/>
          <w:sz w:val="36"/>
          <w:lang w:eastAsia="zh-CN"/>
        </w:rPr>
      </w:pPr>
    </w:p>
    <w:p w14:paraId="5BF1F5A6">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C815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54276A0">
            <w:pPr>
              <w:pStyle w:val="14"/>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0BD3B0B7">
            <w:pPr>
              <w:pStyle w:val="13"/>
            </w:pPr>
            <w:r>
              <w:rPr>
                <w:rFonts w:hint="eastAsia"/>
              </w:rPr>
              <w:t>预算年度：</w:t>
            </w:r>
            <w:r>
              <w:t>2022</w:t>
            </w:r>
          </w:p>
        </w:tc>
        <w:tc>
          <w:tcPr>
            <w:tcW w:w="5103" w:type="dxa"/>
            <w:gridSpan w:val="2"/>
            <w:tcBorders>
              <w:top w:val="single" w:color="FFFFFF" w:sz="6" w:space="0"/>
              <w:left w:val="single" w:color="FFFFFF" w:sz="6" w:space="0"/>
              <w:right w:val="single" w:color="FFFFFF" w:sz="6" w:space="0"/>
            </w:tcBorders>
            <w:vAlign w:val="center"/>
          </w:tcPr>
          <w:p w14:paraId="50BD0FDB">
            <w:pPr>
              <w:pStyle w:val="12"/>
            </w:pPr>
            <w:r>
              <w:rPr>
                <w:rFonts w:hint="eastAsia"/>
              </w:rPr>
              <w:t>单位：万元</w:t>
            </w:r>
          </w:p>
        </w:tc>
      </w:tr>
      <w:tr w14:paraId="1CFDA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6B205A">
            <w:pPr>
              <w:pStyle w:val="15"/>
            </w:pPr>
            <w:r>
              <w:rPr>
                <w:rFonts w:hint="eastAsia"/>
              </w:rPr>
              <w:t>序号</w:t>
            </w:r>
          </w:p>
        </w:tc>
        <w:tc>
          <w:tcPr>
            <w:tcW w:w="5726" w:type="dxa"/>
            <w:gridSpan w:val="2"/>
            <w:vAlign w:val="center"/>
          </w:tcPr>
          <w:p w14:paraId="1A8F9FDF">
            <w:pPr>
              <w:pStyle w:val="15"/>
            </w:pPr>
            <w:r>
              <w:rPr>
                <w:rFonts w:hint="eastAsia"/>
              </w:rPr>
              <w:t>支出部门经济分类科目</w:t>
            </w:r>
          </w:p>
        </w:tc>
        <w:tc>
          <w:tcPr>
            <w:tcW w:w="7654" w:type="dxa"/>
            <w:gridSpan w:val="3"/>
            <w:vAlign w:val="center"/>
          </w:tcPr>
          <w:p w14:paraId="73379FE1">
            <w:pPr>
              <w:pStyle w:val="15"/>
            </w:pPr>
            <w:r>
              <w:rPr>
                <w:rFonts w:hint="eastAsia"/>
              </w:rPr>
              <w:t>一般公共预算基本支出</w:t>
            </w:r>
          </w:p>
        </w:tc>
      </w:tr>
      <w:tr w14:paraId="434FA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74012F"/>
        </w:tc>
        <w:tc>
          <w:tcPr>
            <w:tcW w:w="1191" w:type="dxa"/>
            <w:vAlign w:val="center"/>
          </w:tcPr>
          <w:p w14:paraId="17753070">
            <w:pPr>
              <w:pStyle w:val="15"/>
            </w:pPr>
            <w:r>
              <w:rPr>
                <w:rFonts w:hint="eastAsia"/>
              </w:rPr>
              <w:t>科目编码</w:t>
            </w:r>
          </w:p>
        </w:tc>
        <w:tc>
          <w:tcPr>
            <w:tcW w:w="4535" w:type="dxa"/>
            <w:vAlign w:val="center"/>
          </w:tcPr>
          <w:p w14:paraId="19561092">
            <w:pPr>
              <w:pStyle w:val="15"/>
            </w:pPr>
            <w:r>
              <w:rPr>
                <w:rFonts w:hint="eastAsia"/>
              </w:rPr>
              <w:t>科目名称</w:t>
            </w:r>
          </w:p>
        </w:tc>
        <w:tc>
          <w:tcPr>
            <w:tcW w:w="2551" w:type="dxa"/>
            <w:vAlign w:val="center"/>
          </w:tcPr>
          <w:p w14:paraId="79DAB0DB">
            <w:pPr>
              <w:pStyle w:val="15"/>
            </w:pPr>
            <w:r>
              <w:rPr>
                <w:rFonts w:hint="eastAsia"/>
              </w:rPr>
              <w:t>合计</w:t>
            </w:r>
          </w:p>
        </w:tc>
        <w:tc>
          <w:tcPr>
            <w:tcW w:w="2551" w:type="dxa"/>
            <w:vAlign w:val="center"/>
          </w:tcPr>
          <w:p w14:paraId="2338509D">
            <w:pPr>
              <w:pStyle w:val="15"/>
            </w:pPr>
            <w:r>
              <w:rPr>
                <w:rFonts w:hint="eastAsia"/>
              </w:rPr>
              <w:t>人员经费</w:t>
            </w:r>
          </w:p>
        </w:tc>
        <w:tc>
          <w:tcPr>
            <w:tcW w:w="2552" w:type="dxa"/>
            <w:vAlign w:val="center"/>
          </w:tcPr>
          <w:p w14:paraId="0D15692A">
            <w:pPr>
              <w:pStyle w:val="15"/>
            </w:pPr>
            <w:r>
              <w:rPr>
                <w:rFonts w:hint="eastAsia"/>
              </w:rPr>
              <w:t>公用经费</w:t>
            </w:r>
          </w:p>
        </w:tc>
      </w:tr>
      <w:tr w14:paraId="1110B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7C5F6B">
            <w:pPr>
              <w:pStyle w:val="15"/>
            </w:pPr>
            <w:r>
              <w:rPr>
                <w:rFonts w:hint="eastAsia"/>
              </w:rPr>
              <w:t>栏次</w:t>
            </w:r>
          </w:p>
        </w:tc>
        <w:tc>
          <w:tcPr>
            <w:tcW w:w="1191" w:type="dxa"/>
            <w:vAlign w:val="center"/>
          </w:tcPr>
          <w:p w14:paraId="2CBD427D">
            <w:pPr>
              <w:pStyle w:val="15"/>
            </w:pPr>
            <w:r>
              <w:t>1</w:t>
            </w:r>
          </w:p>
        </w:tc>
        <w:tc>
          <w:tcPr>
            <w:tcW w:w="4535" w:type="dxa"/>
            <w:vAlign w:val="center"/>
          </w:tcPr>
          <w:p w14:paraId="7C952666">
            <w:pPr>
              <w:pStyle w:val="15"/>
            </w:pPr>
            <w:r>
              <w:t>2</w:t>
            </w:r>
          </w:p>
        </w:tc>
        <w:tc>
          <w:tcPr>
            <w:tcW w:w="2551" w:type="dxa"/>
            <w:vAlign w:val="center"/>
          </w:tcPr>
          <w:p w14:paraId="73EB701E">
            <w:pPr>
              <w:pStyle w:val="15"/>
            </w:pPr>
            <w:r>
              <w:t>3</w:t>
            </w:r>
          </w:p>
        </w:tc>
        <w:tc>
          <w:tcPr>
            <w:tcW w:w="2551" w:type="dxa"/>
            <w:vAlign w:val="center"/>
          </w:tcPr>
          <w:p w14:paraId="426583C9">
            <w:pPr>
              <w:pStyle w:val="15"/>
            </w:pPr>
            <w:r>
              <w:t>4</w:t>
            </w:r>
          </w:p>
        </w:tc>
        <w:tc>
          <w:tcPr>
            <w:tcW w:w="2552" w:type="dxa"/>
            <w:vAlign w:val="center"/>
          </w:tcPr>
          <w:p w14:paraId="3E6169D6">
            <w:pPr>
              <w:pStyle w:val="15"/>
            </w:pPr>
            <w:r>
              <w:t>5</w:t>
            </w:r>
          </w:p>
        </w:tc>
      </w:tr>
      <w:tr w14:paraId="79E1B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C34626">
            <w:pPr>
              <w:pStyle w:val="18"/>
            </w:pPr>
            <w:r>
              <w:t>1</w:t>
            </w:r>
          </w:p>
        </w:tc>
        <w:tc>
          <w:tcPr>
            <w:tcW w:w="1191" w:type="dxa"/>
            <w:vAlign w:val="center"/>
          </w:tcPr>
          <w:p w14:paraId="4FC93FDA">
            <w:pPr>
              <w:pStyle w:val="21"/>
            </w:pPr>
          </w:p>
        </w:tc>
        <w:tc>
          <w:tcPr>
            <w:tcW w:w="4535" w:type="dxa"/>
            <w:vAlign w:val="center"/>
          </w:tcPr>
          <w:p w14:paraId="4DAB0F30">
            <w:pPr>
              <w:pStyle w:val="19"/>
            </w:pPr>
            <w:r>
              <w:rPr>
                <w:rFonts w:hint="eastAsia"/>
              </w:rPr>
              <w:t>合计</w:t>
            </w:r>
          </w:p>
        </w:tc>
        <w:tc>
          <w:tcPr>
            <w:tcW w:w="2551" w:type="dxa"/>
            <w:vAlign w:val="center"/>
          </w:tcPr>
          <w:p w14:paraId="6434966C">
            <w:pPr>
              <w:pStyle w:val="20"/>
              <w:rPr>
                <w:lang w:eastAsia="zh-CN"/>
              </w:rPr>
            </w:pPr>
            <w:r>
              <w:rPr>
                <w:rFonts w:hint="eastAsia"/>
                <w:lang w:eastAsia="zh-CN"/>
              </w:rPr>
              <w:t>208.99</w:t>
            </w:r>
          </w:p>
        </w:tc>
        <w:tc>
          <w:tcPr>
            <w:tcW w:w="2551" w:type="dxa"/>
            <w:vAlign w:val="center"/>
          </w:tcPr>
          <w:p w14:paraId="2562854D">
            <w:pPr>
              <w:pStyle w:val="20"/>
              <w:rPr>
                <w:lang w:eastAsia="zh-CN"/>
              </w:rPr>
            </w:pPr>
            <w:r>
              <w:rPr>
                <w:rFonts w:hint="eastAsia"/>
                <w:lang w:eastAsia="zh-CN"/>
              </w:rPr>
              <w:t>135.52</w:t>
            </w:r>
          </w:p>
        </w:tc>
        <w:tc>
          <w:tcPr>
            <w:tcW w:w="2552" w:type="dxa"/>
            <w:vAlign w:val="center"/>
          </w:tcPr>
          <w:p w14:paraId="43F2EC8E">
            <w:pPr>
              <w:pStyle w:val="20"/>
              <w:rPr>
                <w:lang w:eastAsia="zh-CN"/>
              </w:rPr>
            </w:pPr>
            <w:r>
              <w:rPr>
                <w:rFonts w:hint="eastAsia"/>
                <w:lang w:eastAsia="zh-CN"/>
              </w:rPr>
              <w:t>73.47</w:t>
            </w:r>
          </w:p>
        </w:tc>
      </w:tr>
      <w:tr w14:paraId="1F942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A51938">
            <w:pPr>
              <w:pStyle w:val="18"/>
            </w:pPr>
            <w:r>
              <w:t>2</w:t>
            </w:r>
          </w:p>
        </w:tc>
        <w:tc>
          <w:tcPr>
            <w:tcW w:w="1191" w:type="dxa"/>
            <w:vAlign w:val="center"/>
          </w:tcPr>
          <w:p w14:paraId="272D649A">
            <w:pPr>
              <w:pStyle w:val="17"/>
            </w:pPr>
            <w:r>
              <w:t>301</w:t>
            </w:r>
          </w:p>
        </w:tc>
        <w:tc>
          <w:tcPr>
            <w:tcW w:w="4535" w:type="dxa"/>
            <w:vAlign w:val="center"/>
          </w:tcPr>
          <w:p w14:paraId="5AE7FB5A">
            <w:pPr>
              <w:pStyle w:val="17"/>
            </w:pPr>
            <w:r>
              <w:rPr>
                <w:rFonts w:hint="eastAsia"/>
              </w:rPr>
              <w:t>工资福利支出</w:t>
            </w:r>
          </w:p>
        </w:tc>
        <w:tc>
          <w:tcPr>
            <w:tcW w:w="2551" w:type="dxa"/>
            <w:vAlign w:val="center"/>
          </w:tcPr>
          <w:p w14:paraId="7F70129E">
            <w:pPr>
              <w:pStyle w:val="16"/>
              <w:rPr>
                <w:lang w:eastAsia="zh-CN"/>
              </w:rPr>
            </w:pPr>
            <w:r>
              <w:rPr>
                <w:rFonts w:hint="eastAsia"/>
                <w:lang w:eastAsia="zh-CN"/>
              </w:rPr>
              <w:t>135.52</w:t>
            </w:r>
          </w:p>
        </w:tc>
        <w:tc>
          <w:tcPr>
            <w:tcW w:w="2551" w:type="dxa"/>
            <w:vAlign w:val="center"/>
          </w:tcPr>
          <w:p w14:paraId="59484284">
            <w:pPr>
              <w:pStyle w:val="16"/>
              <w:rPr>
                <w:lang w:eastAsia="zh-CN"/>
              </w:rPr>
            </w:pPr>
            <w:r>
              <w:rPr>
                <w:rFonts w:hint="eastAsia"/>
                <w:lang w:eastAsia="zh-CN"/>
              </w:rPr>
              <w:t>135.52</w:t>
            </w:r>
          </w:p>
        </w:tc>
        <w:tc>
          <w:tcPr>
            <w:tcW w:w="2552" w:type="dxa"/>
            <w:vAlign w:val="center"/>
          </w:tcPr>
          <w:p w14:paraId="07FE5F9D">
            <w:pPr>
              <w:pStyle w:val="16"/>
            </w:pPr>
          </w:p>
        </w:tc>
      </w:tr>
      <w:tr w14:paraId="191D4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1D2E18">
            <w:pPr>
              <w:pStyle w:val="18"/>
            </w:pPr>
            <w:r>
              <w:t>3</w:t>
            </w:r>
          </w:p>
        </w:tc>
        <w:tc>
          <w:tcPr>
            <w:tcW w:w="1191" w:type="dxa"/>
            <w:vAlign w:val="center"/>
          </w:tcPr>
          <w:p w14:paraId="07A37B34">
            <w:pPr>
              <w:pStyle w:val="17"/>
            </w:pPr>
            <w:r>
              <w:t>30101</w:t>
            </w:r>
          </w:p>
        </w:tc>
        <w:tc>
          <w:tcPr>
            <w:tcW w:w="4535" w:type="dxa"/>
            <w:vAlign w:val="center"/>
          </w:tcPr>
          <w:p w14:paraId="47B4CA00">
            <w:pPr>
              <w:pStyle w:val="17"/>
            </w:pPr>
            <w:r>
              <w:rPr>
                <w:rFonts w:hint="eastAsia"/>
              </w:rPr>
              <w:t>基本工资</w:t>
            </w:r>
          </w:p>
        </w:tc>
        <w:tc>
          <w:tcPr>
            <w:tcW w:w="2551" w:type="dxa"/>
            <w:vAlign w:val="center"/>
          </w:tcPr>
          <w:p w14:paraId="5E57BC8A">
            <w:pPr>
              <w:pStyle w:val="16"/>
              <w:rPr>
                <w:lang w:eastAsia="zh-CN"/>
              </w:rPr>
            </w:pPr>
            <w:r>
              <w:rPr>
                <w:rFonts w:hint="eastAsia"/>
                <w:lang w:eastAsia="zh-CN"/>
              </w:rPr>
              <w:t>60.37</w:t>
            </w:r>
          </w:p>
        </w:tc>
        <w:tc>
          <w:tcPr>
            <w:tcW w:w="2551" w:type="dxa"/>
            <w:vAlign w:val="center"/>
          </w:tcPr>
          <w:p w14:paraId="3327DCB0">
            <w:pPr>
              <w:pStyle w:val="16"/>
              <w:rPr>
                <w:lang w:eastAsia="zh-CN"/>
              </w:rPr>
            </w:pPr>
            <w:r>
              <w:rPr>
                <w:rFonts w:hint="eastAsia"/>
                <w:lang w:eastAsia="zh-CN"/>
              </w:rPr>
              <w:t>60.37</w:t>
            </w:r>
          </w:p>
        </w:tc>
        <w:tc>
          <w:tcPr>
            <w:tcW w:w="2552" w:type="dxa"/>
            <w:vAlign w:val="center"/>
          </w:tcPr>
          <w:p w14:paraId="0A94E090">
            <w:pPr>
              <w:pStyle w:val="16"/>
            </w:pPr>
          </w:p>
        </w:tc>
      </w:tr>
      <w:tr w14:paraId="75C91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68FD6">
            <w:pPr>
              <w:pStyle w:val="18"/>
            </w:pPr>
            <w:r>
              <w:t>4</w:t>
            </w:r>
          </w:p>
        </w:tc>
        <w:tc>
          <w:tcPr>
            <w:tcW w:w="1191" w:type="dxa"/>
            <w:vAlign w:val="center"/>
          </w:tcPr>
          <w:p w14:paraId="666D17BF">
            <w:pPr>
              <w:pStyle w:val="17"/>
            </w:pPr>
            <w:r>
              <w:t>30102</w:t>
            </w:r>
          </w:p>
        </w:tc>
        <w:tc>
          <w:tcPr>
            <w:tcW w:w="4535" w:type="dxa"/>
            <w:vAlign w:val="center"/>
          </w:tcPr>
          <w:p w14:paraId="05143D0F">
            <w:pPr>
              <w:pStyle w:val="17"/>
            </w:pPr>
            <w:r>
              <w:rPr>
                <w:rFonts w:hint="eastAsia"/>
              </w:rPr>
              <w:t>津贴补贴</w:t>
            </w:r>
          </w:p>
        </w:tc>
        <w:tc>
          <w:tcPr>
            <w:tcW w:w="2551" w:type="dxa"/>
            <w:vAlign w:val="center"/>
          </w:tcPr>
          <w:p w14:paraId="3B8995E2">
            <w:pPr>
              <w:pStyle w:val="16"/>
              <w:rPr>
                <w:lang w:eastAsia="zh-CN"/>
              </w:rPr>
            </w:pPr>
            <w:r>
              <w:rPr>
                <w:rFonts w:hint="eastAsia"/>
                <w:lang w:eastAsia="zh-CN"/>
              </w:rPr>
              <w:t>22.32</w:t>
            </w:r>
          </w:p>
        </w:tc>
        <w:tc>
          <w:tcPr>
            <w:tcW w:w="2551" w:type="dxa"/>
            <w:vAlign w:val="center"/>
          </w:tcPr>
          <w:p w14:paraId="52804B05">
            <w:pPr>
              <w:pStyle w:val="16"/>
              <w:rPr>
                <w:lang w:eastAsia="zh-CN"/>
              </w:rPr>
            </w:pPr>
            <w:r>
              <w:rPr>
                <w:rFonts w:hint="eastAsia"/>
                <w:lang w:eastAsia="zh-CN"/>
              </w:rPr>
              <w:t>22.32</w:t>
            </w:r>
          </w:p>
        </w:tc>
        <w:tc>
          <w:tcPr>
            <w:tcW w:w="2552" w:type="dxa"/>
            <w:vAlign w:val="center"/>
          </w:tcPr>
          <w:p w14:paraId="4929F76A">
            <w:pPr>
              <w:pStyle w:val="16"/>
            </w:pPr>
          </w:p>
        </w:tc>
      </w:tr>
      <w:tr w14:paraId="79E45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0AE2F1">
            <w:pPr>
              <w:pStyle w:val="18"/>
            </w:pPr>
            <w:r>
              <w:t>5</w:t>
            </w:r>
          </w:p>
        </w:tc>
        <w:tc>
          <w:tcPr>
            <w:tcW w:w="1191" w:type="dxa"/>
            <w:vAlign w:val="center"/>
          </w:tcPr>
          <w:p w14:paraId="66593983">
            <w:pPr>
              <w:pStyle w:val="17"/>
            </w:pPr>
            <w:r>
              <w:t>30103</w:t>
            </w:r>
          </w:p>
        </w:tc>
        <w:tc>
          <w:tcPr>
            <w:tcW w:w="4535" w:type="dxa"/>
            <w:vAlign w:val="center"/>
          </w:tcPr>
          <w:p w14:paraId="2CE218EA">
            <w:pPr>
              <w:pStyle w:val="17"/>
            </w:pPr>
            <w:r>
              <w:rPr>
                <w:rFonts w:hint="eastAsia"/>
              </w:rPr>
              <w:t>奖金</w:t>
            </w:r>
          </w:p>
        </w:tc>
        <w:tc>
          <w:tcPr>
            <w:tcW w:w="2551" w:type="dxa"/>
            <w:vAlign w:val="center"/>
          </w:tcPr>
          <w:p w14:paraId="6FDA1315">
            <w:pPr>
              <w:pStyle w:val="16"/>
              <w:rPr>
                <w:lang w:eastAsia="zh-CN"/>
              </w:rPr>
            </w:pPr>
            <w:r>
              <w:rPr>
                <w:rFonts w:hint="eastAsia"/>
                <w:lang w:eastAsia="zh-CN"/>
              </w:rPr>
              <w:t>1.82</w:t>
            </w:r>
          </w:p>
        </w:tc>
        <w:tc>
          <w:tcPr>
            <w:tcW w:w="2551" w:type="dxa"/>
            <w:vAlign w:val="center"/>
          </w:tcPr>
          <w:p w14:paraId="72C90F56">
            <w:pPr>
              <w:pStyle w:val="16"/>
              <w:rPr>
                <w:lang w:eastAsia="zh-CN"/>
              </w:rPr>
            </w:pPr>
            <w:r>
              <w:rPr>
                <w:rFonts w:hint="eastAsia"/>
                <w:lang w:eastAsia="zh-CN"/>
              </w:rPr>
              <w:t>1.82</w:t>
            </w:r>
          </w:p>
        </w:tc>
        <w:tc>
          <w:tcPr>
            <w:tcW w:w="2552" w:type="dxa"/>
            <w:vAlign w:val="center"/>
          </w:tcPr>
          <w:p w14:paraId="554CAAD9">
            <w:pPr>
              <w:pStyle w:val="16"/>
            </w:pPr>
          </w:p>
        </w:tc>
      </w:tr>
      <w:tr w14:paraId="41208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421128">
            <w:pPr>
              <w:pStyle w:val="18"/>
              <w:rPr>
                <w:lang w:eastAsia="zh-CN"/>
              </w:rPr>
            </w:pPr>
            <w:r>
              <w:rPr>
                <w:rFonts w:hint="eastAsia"/>
                <w:lang w:eastAsia="zh-CN"/>
              </w:rPr>
              <w:t>6</w:t>
            </w:r>
          </w:p>
        </w:tc>
        <w:tc>
          <w:tcPr>
            <w:tcW w:w="1191" w:type="dxa"/>
            <w:vAlign w:val="center"/>
          </w:tcPr>
          <w:p w14:paraId="4FC25A72">
            <w:pPr>
              <w:pStyle w:val="17"/>
              <w:rPr>
                <w:lang w:eastAsia="zh-CN"/>
              </w:rPr>
            </w:pPr>
            <w:r>
              <w:rPr>
                <w:rFonts w:hint="eastAsia"/>
                <w:lang w:eastAsia="zh-CN"/>
              </w:rPr>
              <w:t>30107</w:t>
            </w:r>
          </w:p>
        </w:tc>
        <w:tc>
          <w:tcPr>
            <w:tcW w:w="4535" w:type="dxa"/>
            <w:vAlign w:val="center"/>
          </w:tcPr>
          <w:p w14:paraId="74BBEC07">
            <w:pPr>
              <w:pStyle w:val="17"/>
              <w:rPr>
                <w:lang w:eastAsia="zh-CN"/>
              </w:rPr>
            </w:pPr>
            <w:r>
              <w:rPr>
                <w:rFonts w:hint="eastAsia"/>
                <w:lang w:eastAsia="zh-CN"/>
              </w:rPr>
              <w:t>绩效工资</w:t>
            </w:r>
          </w:p>
        </w:tc>
        <w:tc>
          <w:tcPr>
            <w:tcW w:w="2551" w:type="dxa"/>
            <w:vAlign w:val="center"/>
          </w:tcPr>
          <w:p w14:paraId="17962C0F">
            <w:pPr>
              <w:pStyle w:val="16"/>
              <w:rPr>
                <w:lang w:eastAsia="zh-CN"/>
              </w:rPr>
            </w:pPr>
            <w:r>
              <w:rPr>
                <w:rFonts w:hint="eastAsia"/>
                <w:lang w:eastAsia="zh-CN"/>
              </w:rPr>
              <w:t>20.81</w:t>
            </w:r>
          </w:p>
        </w:tc>
        <w:tc>
          <w:tcPr>
            <w:tcW w:w="2551" w:type="dxa"/>
            <w:vAlign w:val="center"/>
          </w:tcPr>
          <w:p w14:paraId="4E4DBD06">
            <w:pPr>
              <w:pStyle w:val="16"/>
              <w:rPr>
                <w:lang w:eastAsia="zh-CN"/>
              </w:rPr>
            </w:pPr>
            <w:r>
              <w:rPr>
                <w:rFonts w:hint="eastAsia"/>
                <w:lang w:eastAsia="zh-CN"/>
              </w:rPr>
              <w:t>20.81</w:t>
            </w:r>
          </w:p>
        </w:tc>
        <w:tc>
          <w:tcPr>
            <w:tcW w:w="2552" w:type="dxa"/>
            <w:vAlign w:val="center"/>
          </w:tcPr>
          <w:p w14:paraId="342B1D22">
            <w:pPr>
              <w:pStyle w:val="16"/>
            </w:pPr>
          </w:p>
        </w:tc>
      </w:tr>
      <w:tr w14:paraId="2989D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611D54">
            <w:pPr>
              <w:pStyle w:val="18"/>
              <w:rPr>
                <w:lang w:eastAsia="zh-CN"/>
              </w:rPr>
            </w:pPr>
            <w:r>
              <w:rPr>
                <w:rFonts w:hint="eastAsia"/>
                <w:lang w:eastAsia="zh-CN"/>
              </w:rPr>
              <w:t>7</w:t>
            </w:r>
          </w:p>
        </w:tc>
        <w:tc>
          <w:tcPr>
            <w:tcW w:w="1191" w:type="dxa"/>
            <w:vAlign w:val="center"/>
          </w:tcPr>
          <w:p w14:paraId="69547392">
            <w:pPr>
              <w:pStyle w:val="17"/>
            </w:pPr>
            <w:r>
              <w:t>30108</w:t>
            </w:r>
          </w:p>
        </w:tc>
        <w:tc>
          <w:tcPr>
            <w:tcW w:w="4535" w:type="dxa"/>
            <w:vAlign w:val="center"/>
          </w:tcPr>
          <w:p w14:paraId="38A8392B">
            <w:pPr>
              <w:pStyle w:val="17"/>
            </w:pPr>
            <w:r>
              <w:rPr>
                <w:rFonts w:hint="eastAsia"/>
              </w:rPr>
              <w:t>机关事业单位基本养老保险缴费</w:t>
            </w:r>
          </w:p>
        </w:tc>
        <w:tc>
          <w:tcPr>
            <w:tcW w:w="2551" w:type="dxa"/>
            <w:vAlign w:val="center"/>
          </w:tcPr>
          <w:p w14:paraId="432A0D0D">
            <w:pPr>
              <w:pStyle w:val="16"/>
              <w:rPr>
                <w:lang w:eastAsia="zh-CN"/>
              </w:rPr>
            </w:pPr>
            <w:r>
              <w:rPr>
                <w:rFonts w:hint="eastAsia"/>
                <w:lang w:eastAsia="zh-CN"/>
              </w:rPr>
              <w:t>14.84</w:t>
            </w:r>
          </w:p>
        </w:tc>
        <w:tc>
          <w:tcPr>
            <w:tcW w:w="2551" w:type="dxa"/>
            <w:vAlign w:val="center"/>
          </w:tcPr>
          <w:p w14:paraId="25EBF92A">
            <w:pPr>
              <w:pStyle w:val="16"/>
              <w:rPr>
                <w:lang w:eastAsia="zh-CN"/>
              </w:rPr>
            </w:pPr>
            <w:r>
              <w:rPr>
                <w:rFonts w:hint="eastAsia"/>
                <w:lang w:eastAsia="zh-CN"/>
              </w:rPr>
              <w:t>14.84</w:t>
            </w:r>
          </w:p>
        </w:tc>
        <w:tc>
          <w:tcPr>
            <w:tcW w:w="2552" w:type="dxa"/>
            <w:vAlign w:val="center"/>
          </w:tcPr>
          <w:p w14:paraId="7C42DA6E">
            <w:pPr>
              <w:pStyle w:val="16"/>
            </w:pPr>
          </w:p>
        </w:tc>
      </w:tr>
      <w:tr w14:paraId="04408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8C41F3">
            <w:pPr>
              <w:pStyle w:val="18"/>
              <w:rPr>
                <w:lang w:eastAsia="zh-CN"/>
              </w:rPr>
            </w:pPr>
            <w:r>
              <w:rPr>
                <w:rFonts w:hint="eastAsia"/>
                <w:lang w:eastAsia="zh-CN"/>
              </w:rPr>
              <w:t>8</w:t>
            </w:r>
          </w:p>
        </w:tc>
        <w:tc>
          <w:tcPr>
            <w:tcW w:w="1191" w:type="dxa"/>
            <w:vAlign w:val="center"/>
          </w:tcPr>
          <w:p w14:paraId="1DFDDE0C">
            <w:pPr>
              <w:pStyle w:val="17"/>
            </w:pPr>
            <w:r>
              <w:t>30110</w:t>
            </w:r>
          </w:p>
        </w:tc>
        <w:tc>
          <w:tcPr>
            <w:tcW w:w="4535" w:type="dxa"/>
            <w:vAlign w:val="center"/>
          </w:tcPr>
          <w:p w14:paraId="70F7863E">
            <w:pPr>
              <w:pStyle w:val="17"/>
            </w:pPr>
            <w:r>
              <w:rPr>
                <w:rFonts w:hint="eastAsia"/>
              </w:rPr>
              <w:t>城镇职工基本医疗保险缴费</w:t>
            </w:r>
          </w:p>
        </w:tc>
        <w:tc>
          <w:tcPr>
            <w:tcW w:w="2551" w:type="dxa"/>
            <w:vAlign w:val="center"/>
          </w:tcPr>
          <w:p w14:paraId="53A03321">
            <w:pPr>
              <w:pStyle w:val="16"/>
              <w:rPr>
                <w:lang w:eastAsia="zh-CN"/>
              </w:rPr>
            </w:pPr>
            <w:r>
              <w:rPr>
                <w:rFonts w:hint="eastAsia"/>
                <w:lang w:eastAsia="zh-CN"/>
              </w:rPr>
              <w:t>5.65</w:t>
            </w:r>
          </w:p>
        </w:tc>
        <w:tc>
          <w:tcPr>
            <w:tcW w:w="2551" w:type="dxa"/>
            <w:vAlign w:val="center"/>
          </w:tcPr>
          <w:p w14:paraId="670B276F">
            <w:pPr>
              <w:pStyle w:val="16"/>
              <w:rPr>
                <w:lang w:eastAsia="zh-CN"/>
              </w:rPr>
            </w:pPr>
            <w:r>
              <w:rPr>
                <w:rFonts w:hint="eastAsia"/>
                <w:lang w:eastAsia="zh-CN"/>
              </w:rPr>
              <w:t>5.65</w:t>
            </w:r>
          </w:p>
        </w:tc>
        <w:tc>
          <w:tcPr>
            <w:tcW w:w="2552" w:type="dxa"/>
            <w:vAlign w:val="center"/>
          </w:tcPr>
          <w:p w14:paraId="270BD261">
            <w:pPr>
              <w:pStyle w:val="16"/>
            </w:pPr>
          </w:p>
        </w:tc>
      </w:tr>
      <w:tr w14:paraId="0A692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2F3EC">
            <w:pPr>
              <w:pStyle w:val="18"/>
            </w:pPr>
            <w:r>
              <w:t>9</w:t>
            </w:r>
          </w:p>
        </w:tc>
        <w:tc>
          <w:tcPr>
            <w:tcW w:w="1191" w:type="dxa"/>
            <w:vAlign w:val="center"/>
          </w:tcPr>
          <w:p w14:paraId="752750C7">
            <w:pPr>
              <w:pStyle w:val="17"/>
            </w:pPr>
            <w:r>
              <w:t>30112</w:t>
            </w:r>
          </w:p>
        </w:tc>
        <w:tc>
          <w:tcPr>
            <w:tcW w:w="4535" w:type="dxa"/>
            <w:vAlign w:val="center"/>
          </w:tcPr>
          <w:p w14:paraId="018C3D5D">
            <w:pPr>
              <w:pStyle w:val="17"/>
            </w:pPr>
            <w:r>
              <w:rPr>
                <w:rFonts w:hint="eastAsia"/>
              </w:rPr>
              <w:t>其他社会保障缴费</w:t>
            </w:r>
          </w:p>
        </w:tc>
        <w:tc>
          <w:tcPr>
            <w:tcW w:w="2551" w:type="dxa"/>
            <w:vAlign w:val="center"/>
          </w:tcPr>
          <w:p w14:paraId="56C30A38">
            <w:pPr>
              <w:pStyle w:val="16"/>
              <w:rPr>
                <w:lang w:eastAsia="zh-CN"/>
              </w:rPr>
            </w:pPr>
            <w:r>
              <w:rPr>
                <w:rFonts w:hint="eastAsia"/>
                <w:lang w:eastAsia="zh-CN"/>
              </w:rPr>
              <w:t>0.89</w:t>
            </w:r>
          </w:p>
        </w:tc>
        <w:tc>
          <w:tcPr>
            <w:tcW w:w="2551" w:type="dxa"/>
            <w:vAlign w:val="center"/>
          </w:tcPr>
          <w:p w14:paraId="45BD36CE">
            <w:pPr>
              <w:pStyle w:val="16"/>
              <w:rPr>
                <w:lang w:eastAsia="zh-CN"/>
              </w:rPr>
            </w:pPr>
            <w:r>
              <w:rPr>
                <w:rFonts w:hint="eastAsia"/>
                <w:lang w:eastAsia="zh-CN"/>
              </w:rPr>
              <w:t>0.89</w:t>
            </w:r>
          </w:p>
        </w:tc>
        <w:tc>
          <w:tcPr>
            <w:tcW w:w="2552" w:type="dxa"/>
            <w:vAlign w:val="center"/>
          </w:tcPr>
          <w:p w14:paraId="056DFFB6">
            <w:pPr>
              <w:pStyle w:val="16"/>
            </w:pPr>
          </w:p>
        </w:tc>
      </w:tr>
      <w:tr w14:paraId="6C532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98110">
            <w:pPr>
              <w:pStyle w:val="18"/>
            </w:pPr>
            <w:r>
              <w:t>10</w:t>
            </w:r>
          </w:p>
        </w:tc>
        <w:tc>
          <w:tcPr>
            <w:tcW w:w="1191" w:type="dxa"/>
            <w:vAlign w:val="center"/>
          </w:tcPr>
          <w:p w14:paraId="20A87880">
            <w:pPr>
              <w:pStyle w:val="17"/>
            </w:pPr>
            <w:r>
              <w:t>30113</w:t>
            </w:r>
          </w:p>
        </w:tc>
        <w:tc>
          <w:tcPr>
            <w:tcW w:w="4535" w:type="dxa"/>
            <w:vAlign w:val="center"/>
          </w:tcPr>
          <w:p w14:paraId="25BD55B5">
            <w:pPr>
              <w:pStyle w:val="17"/>
            </w:pPr>
            <w:r>
              <w:rPr>
                <w:rFonts w:hint="eastAsia"/>
              </w:rPr>
              <w:t>住房公积金</w:t>
            </w:r>
          </w:p>
        </w:tc>
        <w:tc>
          <w:tcPr>
            <w:tcW w:w="2551" w:type="dxa"/>
            <w:vAlign w:val="center"/>
          </w:tcPr>
          <w:p w14:paraId="7796C6C1">
            <w:pPr>
              <w:pStyle w:val="16"/>
              <w:rPr>
                <w:lang w:eastAsia="zh-CN"/>
              </w:rPr>
            </w:pPr>
            <w:r>
              <w:rPr>
                <w:rFonts w:hint="eastAsia"/>
                <w:lang w:eastAsia="zh-CN"/>
              </w:rPr>
              <w:t>8.82</w:t>
            </w:r>
          </w:p>
        </w:tc>
        <w:tc>
          <w:tcPr>
            <w:tcW w:w="2551" w:type="dxa"/>
            <w:vAlign w:val="center"/>
          </w:tcPr>
          <w:p w14:paraId="2DF456E0">
            <w:pPr>
              <w:pStyle w:val="16"/>
              <w:rPr>
                <w:lang w:eastAsia="zh-CN"/>
              </w:rPr>
            </w:pPr>
            <w:r>
              <w:rPr>
                <w:rFonts w:hint="eastAsia"/>
                <w:lang w:eastAsia="zh-CN"/>
              </w:rPr>
              <w:t>8.82</w:t>
            </w:r>
          </w:p>
        </w:tc>
        <w:tc>
          <w:tcPr>
            <w:tcW w:w="2552" w:type="dxa"/>
            <w:vAlign w:val="center"/>
          </w:tcPr>
          <w:p w14:paraId="1EBE53CA">
            <w:pPr>
              <w:pStyle w:val="16"/>
            </w:pPr>
          </w:p>
        </w:tc>
      </w:tr>
      <w:tr w14:paraId="4E563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17FBE">
            <w:pPr>
              <w:pStyle w:val="18"/>
            </w:pPr>
            <w:r>
              <w:t>11</w:t>
            </w:r>
          </w:p>
        </w:tc>
        <w:tc>
          <w:tcPr>
            <w:tcW w:w="1191" w:type="dxa"/>
            <w:vAlign w:val="center"/>
          </w:tcPr>
          <w:p w14:paraId="6221B680">
            <w:pPr>
              <w:pStyle w:val="17"/>
            </w:pPr>
            <w:r>
              <w:t>302</w:t>
            </w:r>
          </w:p>
        </w:tc>
        <w:tc>
          <w:tcPr>
            <w:tcW w:w="4535" w:type="dxa"/>
            <w:vAlign w:val="center"/>
          </w:tcPr>
          <w:p w14:paraId="392BE7EB">
            <w:pPr>
              <w:pStyle w:val="17"/>
            </w:pPr>
            <w:r>
              <w:rPr>
                <w:rFonts w:hint="eastAsia"/>
              </w:rPr>
              <w:t>商品和服务支出</w:t>
            </w:r>
          </w:p>
        </w:tc>
        <w:tc>
          <w:tcPr>
            <w:tcW w:w="2551" w:type="dxa"/>
            <w:vAlign w:val="center"/>
          </w:tcPr>
          <w:p w14:paraId="0A3300FE">
            <w:pPr>
              <w:pStyle w:val="16"/>
              <w:rPr>
                <w:lang w:eastAsia="zh-CN"/>
              </w:rPr>
            </w:pPr>
            <w:r>
              <w:rPr>
                <w:rFonts w:hint="eastAsia"/>
                <w:lang w:eastAsia="zh-CN"/>
              </w:rPr>
              <w:t>73.47</w:t>
            </w:r>
          </w:p>
        </w:tc>
        <w:tc>
          <w:tcPr>
            <w:tcW w:w="2551" w:type="dxa"/>
            <w:vAlign w:val="center"/>
          </w:tcPr>
          <w:p w14:paraId="78E4BB86">
            <w:pPr>
              <w:pStyle w:val="16"/>
              <w:rPr>
                <w:lang w:eastAsia="zh-CN"/>
              </w:rPr>
            </w:pPr>
          </w:p>
        </w:tc>
        <w:tc>
          <w:tcPr>
            <w:tcW w:w="2552" w:type="dxa"/>
            <w:vAlign w:val="center"/>
          </w:tcPr>
          <w:p w14:paraId="4E056F84">
            <w:pPr>
              <w:pStyle w:val="16"/>
            </w:pPr>
            <w:r>
              <w:rPr>
                <w:rFonts w:hint="eastAsia"/>
                <w:lang w:eastAsia="zh-CN"/>
              </w:rPr>
              <w:t>73.47</w:t>
            </w:r>
          </w:p>
        </w:tc>
      </w:tr>
      <w:tr w14:paraId="281C6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5B9092">
            <w:pPr>
              <w:pStyle w:val="18"/>
            </w:pPr>
            <w:r>
              <w:t>12</w:t>
            </w:r>
          </w:p>
        </w:tc>
        <w:tc>
          <w:tcPr>
            <w:tcW w:w="1191" w:type="dxa"/>
            <w:vAlign w:val="center"/>
          </w:tcPr>
          <w:p w14:paraId="7B6887D5">
            <w:pPr>
              <w:pStyle w:val="17"/>
            </w:pPr>
            <w:r>
              <w:t>30201</w:t>
            </w:r>
          </w:p>
        </w:tc>
        <w:tc>
          <w:tcPr>
            <w:tcW w:w="4535" w:type="dxa"/>
            <w:vAlign w:val="center"/>
          </w:tcPr>
          <w:p w14:paraId="04C24D13">
            <w:pPr>
              <w:pStyle w:val="17"/>
            </w:pPr>
            <w:r>
              <w:rPr>
                <w:rFonts w:hint="eastAsia"/>
              </w:rPr>
              <w:t>办公费</w:t>
            </w:r>
          </w:p>
        </w:tc>
        <w:tc>
          <w:tcPr>
            <w:tcW w:w="2551" w:type="dxa"/>
            <w:vAlign w:val="center"/>
          </w:tcPr>
          <w:p w14:paraId="0FA7657F">
            <w:pPr>
              <w:pStyle w:val="16"/>
              <w:rPr>
                <w:lang w:eastAsia="zh-CN"/>
              </w:rPr>
            </w:pPr>
            <w:r>
              <w:rPr>
                <w:rFonts w:hint="eastAsia"/>
                <w:lang w:eastAsia="zh-CN"/>
              </w:rPr>
              <w:t>3.74</w:t>
            </w:r>
          </w:p>
        </w:tc>
        <w:tc>
          <w:tcPr>
            <w:tcW w:w="2551" w:type="dxa"/>
            <w:vAlign w:val="center"/>
          </w:tcPr>
          <w:p w14:paraId="0E316305">
            <w:pPr>
              <w:pStyle w:val="16"/>
            </w:pPr>
          </w:p>
        </w:tc>
        <w:tc>
          <w:tcPr>
            <w:tcW w:w="2552" w:type="dxa"/>
            <w:vAlign w:val="center"/>
          </w:tcPr>
          <w:p w14:paraId="3CA104D2">
            <w:pPr>
              <w:pStyle w:val="16"/>
              <w:rPr>
                <w:lang w:eastAsia="zh-CN"/>
              </w:rPr>
            </w:pPr>
            <w:r>
              <w:rPr>
                <w:rFonts w:hint="eastAsia"/>
                <w:lang w:eastAsia="zh-CN"/>
              </w:rPr>
              <w:t>3.74</w:t>
            </w:r>
          </w:p>
        </w:tc>
      </w:tr>
      <w:tr w14:paraId="00451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E707A">
            <w:pPr>
              <w:pStyle w:val="18"/>
            </w:pPr>
            <w:r>
              <w:t>13</w:t>
            </w:r>
          </w:p>
        </w:tc>
        <w:tc>
          <w:tcPr>
            <w:tcW w:w="1191" w:type="dxa"/>
            <w:vAlign w:val="center"/>
          </w:tcPr>
          <w:p w14:paraId="70E17661">
            <w:pPr>
              <w:pStyle w:val="17"/>
            </w:pPr>
            <w:r>
              <w:t>30207</w:t>
            </w:r>
          </w:p>
        </w:tc>
        <w:tc>
          <w:tcPr>
            <w:tcW w:w="4535" w:type="dxa"/>
            <w:vAlign w:val="center"/>
          </w:tcPr>
          <w:p w14:paraId="21309DE8">
            <w:pPr>
              <w:pStyle w:val="17"/>
            </w:pPr>
            <w:r>
              <w:rPr>
                <w:rFonts w:hint="eastAsia"/>
              </w:rPr>
              <w:t>邮电费</w:t>
            </w:r>
          </w:p>
        </w:tc>
        <w:tc>
          <w:tcPr>
            <w:tcW w:w="2551" w:type="dxa"/>
            <w:vAlign w:val="center"/>
          </w:tcPr>
          <w:p w14:paraId="6A0D763C">
            <w:pPr>
              <w:pStyle w:val="16"/>
              <w:rPr>
                <w:lang w:eastAsia="zh-CN"/>
              </w:rPr>
            </w:pPr>
            <w:r>
              <w:rPr>
                <w:rFonts w:hint="eastAsia"/>
                <w:lang w:eastAsia="zh-CN"/>
              </w:rPr>
              <w:t>0.36</w:t>
            </w:r>
          </w:p>
        </w:tc>
        <w:tc>
          <w:tcPr>
            <w:tcW w:w="2551" w:type="dxa"/>
            <w:vAlign w:val="center"/>
          </w:tcPr>
          <w:p w14:paraId="25FFF2CD">
            <w:pPr>
              <w:pStyle w:val="16"/>
            </w:pPr>
          </w:p>
        </w:tc>
        <w:tc>
          <w:tcPr>
            <w:tcW w:w="2552" w:type="dxa"/>
            <w:vAlign w:val="center"/>
          </w:tcPr>
          <w:p w14:paraId="65D348BA">
            <w:pPr>
              <w:pStyle w:val="16"/>
              <w:rPr>
                <w:lang w:eastAsia="zh-CN"/>
              </w:rPr>
            </w:pPr>
            <w:r>
              <w:rPr>
                <w:rFonts w:hint="eastAsia"/>
                <w:lang w:eastAsia="zh-CN"/>
              </w:rPr>
              <w:t>0.36</w:t>
            </w:r>
          </w:p>
        </w:tc>
      </w:tr>
      <w:tr w14:paraId="1FFB8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801194">
            <w:pPr>
              <w:pStyle w:val="18"/>
              <w:rPr>
                <w:lang w:eastAsia="zh-CN"/>
              </w:rPr>
            </w:pPr>
            <w:r>
              <w:rPr>
                <w:rFonts w:hint="eastAsia"/>
                <w:lang w:eastAsia="zh-CN"/>
              </w:rPr>
              <w:t>14</w:t>
            </w:r>
          </w:p>
        </w:tc>
        <w:tc>
          <w:tcPr>
            <w:tcW w:w="1191" w:type="dxa"/>
            <w:vAlign w:val="center"/>
          </w:tcPr>
          <w:p w14:paraId="6125CEB7">
            <w:pPr>
              <w:pStyle w:val="17"/>
              <w:rPr>
                <w:lang w:eastAsia="zh-CN"/>
              </w:rPr>
            </w:pPr>
            <w:r>
              <w:rPr>
                <w:rFonts w:hint="eastAsia"/>
                <w:lang w:eastAsia="zh-CN"/>
              </w:rPr>
              <w:t>30208</w:t>
            </w:r>
          </w:p>
        </w:tc>
        <w:tc>
          <w:tcPr>
            <w:tcW w:w="4535" w:type="dxa"/>
            <w:vAlign w:val="center"/>
          </w:tcPr>
          <w:p w14:paraId="6D834600">
            <w:pPr>
              <w:pStyle w:val="17"/>
              <w:rPr>
                <w:lang w:eastAsia="zh-CN"/>
              </w:rPr>
            </w:pPr>
            <w:r>
              <w:rPr>
                <w:rFonts w:hint="eastAsia"/>
                <w:lang w:eastAsia="zh-CN"/>
              </w:rPr>
              <w:t>取暖费</w:t>
            </w:r>
          </w:p>
        </w:tc>
        <w:tc>
          <w:tcPr>
            <w:tcW w:w="2551" w:type="dxa"/>
            <w:vAlign w:val="center"/>
          </w:tcPr>
          <w:p w14:paraId="0B12F17A">
            <w:pPr>
              <w:pStyle w:val="16"/>
              <w:rPr>
                <w:lang w:eastAsia="zh-CN"/>
              </w:rPr>
            </w:pPr>
            <w:r>
              <w:rPr>
                <w:rFonts w:hint="eastAsia"/>
                <w:lang w:eastAsia="zh-CN"/>
              </w:rPr>
              <w:t>4.61</w:t>
            </w:r>
          </w:p>
        </w:tc>
        <w:tc>
          <w:tcPr>
            <w:tcW w:w="2551" w:type="dxa"/>
            <w:vAlign w:val="center"/>
          </w:tcPr>
          <w:p w14:paraId="741C2053">
            <w:pPr>
              <w:pStyle w:val="16"/>
            </w:pPr>
          </w:p>
        </w:tc>
        <w:tc>
          <w:tcPr>
            <w:tcW w:w="2552" w:type="dxa"/>
            <w:vAlign w:val="center"/>
          </w:tcPr>
          <w:p w14:paraId="420397F1">
            <w:pPr>
              <w:pStyle w:val="16"/>
              <w:rPr>
                <w:lang w:eastAsia="zh-CN"/>
              </w:rPr>
            </w:pPr>
            <w:r>
              <w:rPr>
                <w:rFonts w:hint="eastAsia"/>
                <w:lang w:eastAsia="zh-CN"/>
              </w:rPr>
              <w:t>4.61</w:t>
            </w:r>
          </w:p>
        </w:tc>
      </w:tr>
      <w:tr w14:paraId="039C8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2AAEF0">
            <w:pPr>
              <w:pStyle w:val="18"/>
              <w:rPr>
                <w:lang w:eastAsia="zh-CN"/>
              </w:rPr>
            </w:pPr>
            <w:r>
              <w:rPr>
                <w:rFonts w:hint="eastAsia"/>
                <w:lang w:eastAsia="zh-CN"/>
              </w:rPr>
              <w:t>15</w:t>
            </w:r>
          </w:p>
        </w:tc>
        <w:tc>
          <w:tcPr>
            <w:tcW w:w="1191" w:type="dxa"/>
            <w:vAlign w:val="center"/>
          </w:tcPr>
          <w:p w14:paraId="1815DC04">
            <w:pPr>
              <w:pStyle w:val="17"/>
              <w:rPr>
                <w:lang w:eastAsia="zh-CN"/>
              </w:rPr>
            </w:pPr>
            <w:r>
              <w:rPr>
                <w:rFonts w:hint="eastAsia"/>
                <w:lang w:eastAsia="zh-CN"/>
              </w:rPr>
              <w:t>30211</w:t>
            </w:r>
          </w:p>
        </w:tc>
        <w:tc>
          <w:tcPr>
            <w:tcW w:w="4535" w:type="dxa"/>
            <w:vAlign w:val="center"/>
          </w:tcPr>
          <w:p w14:paraId="5922ED37">
            <w:pPr>
              <w:pStyle w:val="17"/>
              <w:rPr>
                <w:lang w:eastAsia="zh-CN"/>
              </w:rPr>
            </w:pPr>
            <w:r>
              <w:rPr>
                <w:rFonts w:hint="eastAsia"/>
                <w:lang w:eastAsia="zh-CN"/>
              </w:rPr>
              <w:t>差旅费</w:t>
            </w:r>
          </w:p>
        </w:tc>
        <w:tc>
          <w:tcPr>
            <w:tcW w:w="2551" w:type="dxa"/>
            <w:vAlign w:val="center"/>
          </w:tcPr>
          <w:p w14:paraId="7B505927">
            <w:pPr>
              <w:pStyle w:val="16"/>
              <w:rPr>
                <w:lang w:eastAsia="zh-CN"/>
              </w:rPr>
            </w:pPr>
            <w:r>
              <w:rPr>
                <w:rFonts w:hint="eastAsia"/>
                <w:lang w:eastAsia="zh-CN"/>
              </w:rPr>
              <w:t>1.70</w:t>
            </w:r>
          </w:p>
        </w:tc>
        <w:tc>
          <w:tcPr>
            <w:tcW w:w="2551" w:type="dxa"/>
            <w:vAlign w:val="center"/>
          </w:tcPr>
          <w:p w14:paraId="28641DD6">
            <w:pPr>
              <w:pStyle w:val="16"/>
            </w:pPr>
          </w:p>
        </w:tc>
        <w:tc>
          <w:tcPr>
            <w:tcW w:w="2552" w:type="dxa"/>
            <w:vAlign w:val="center"/>
          </w:tcPr>
          <w:p w14:paraId="35C3D5AE">
            <w:pPr>
              <w:pStyle w:val="16"/>
              <w:rPr>
                <w:lang w:eastAsia="zh-CN"/>
              </w:rPr>
            </w:pPr>
            <w:r>
              <w:rPr>
                <w:rFonts w:hint="eastAsia"/>
                <w:lang w:eastAsia="zh-CN"/>
              </w:rPr>
              <w:t>1.70</w:t>
            </w:r>
          </w:p>
        </w:tc>
      </w:tr>
      <w:tr w14:paraId="161A5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7C661">
            <w:pPr>
              <w:pStyle w:val="18"/>
              <w:rPr>
                <w:lang w:eastAsia="zh-CN"/>
              </w:rPr>
            </w:pPr>
            <w:r>
              <w:rPr>
                <w:rFonts w:hint="eastAsia"/>
                <w:lang w:eastAsia="zh-CN"/>
              </w:rPr>
              <w:t>16</w:t>
            </w:r>
          </w:p>
        </w:tc>
        <w:tc>
          <w:tcPr>
            <w:tcW w:w="1191" w:type="dxa"/>
            <w:vAlign w:val="center"/>
          </w:tcPr>
          <w:p w14:paraId="5F55D4C7">
            <w:pPr>
              <w:pStyle w:val="17"/>
              <w:rPr>
                <w:lang w:eastAsia="zh-CN"/>
              </w:rPr>
            </w:pPr>
            <w:r>
              <w:rPr>
                <w:rFonts w:hint="eastAsia"/>
                <w:lang w:eastAsia="zh-CN"/>
              </w:rPr>
              <w:t>30226</w:t>
            </w:r>
          </w:p>
        </w:tc>
        <w:tc>
          <w:tcPr>
            <w:tcW w:w="4535" w:type="dxa"/>
            <w:vAlign w:val="center"/>
          </w:tcPr>
          <w:p w14:paraId="6F48C6FE">
            <w:pPr>
              <w:pStyle w:val="17"/>
              <w:rPr>
                <w:lang w:eastAsia="zh-CN"/>
              </w:rPr>
            </w:pPr>
            <w:r>
              <w:rPr>
                <w:rFonts w:hint="eastAsia"/>
                <w:lang w:eastAsia="zh-CN"/>
              </w:rPr>
              <w:t>劳务费</w:t>
            </w:r>
          </w:p>
        </w:tc>
        <w:tc>
          <w:tcPr>
            <w:tcW w:w="2551" w:type="dxa"/>
            <w:vAlign w:val="center"/>
          </w:tcPr>
          <w:p w14:paraId="021D8F6A">
            <w:pPr>
              <w:pStyle w:val="16"/>
              <w:rPr>
                <w:lang w:eastAsia="zh-CN"/>
              </w:rPr>
            </w:pPr>
            <w:r>
              <w:rPr>
                <w:rFonts w:hint="eastAsia"/>
                <w:lang w:eastAsia="zh-CN"/>
              </w:rPr>
              <w:t>52.67</w:t>
            </w:r>
          </w:p>
        </w:tc>
        <w:tc>
          <w:tcPr>
            <w:tcW w:w="2551" w:type="dxa"/>
            <w:vAlign w:val="center"/>
          </w:tcPr>
          <w:p w14:paraId="2788487C">
            <w:pPr>
              <w:pStyle w:val="16"/>
            </w:pPr>
          </w:p>
        </w:tc>
        <w:tc>
          <w:tcPr>
            <w:tcW w:w="2552" w:type="dxa"/>
            <w:vAlign w:val="center"/>
          </w:tcPr>
          <w:p w14:paraId="06CD6841">
            <w:pPr>
              <w:pStyle w:val="16"/>
              <w:rPr>
                <w:lang w:eastAsia="zh-CN"/>
              </w:rPr>
            </w:pPr>
            <w:r>
              <w:rPr>
                <w:rFonts w:hint="eastAsia"/>
                <w:lang w:eastAsia="zh-CN"/>
              </w:rPr>
              <w:t>52.67</w:t>
            </w:r>
          </w:p>
        </w:tc>
      </w:tr>
      <w:tr w14:paraId="37E99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8ED1B9">
            <w:pPr>
              <w:pStyle w:val="18"/>
              <w:rPr>
                <w:lang w:eastAsia="zh-CN"/>
              </w:rPr>
            </w:pPr>
            <w:r>
              <w:t>1</w:t>
            </w:r>
            <w:r>
              <w:rPr>
                <w:rFonts w:hint="eastAsia"/>
                <w:lang w:eastAsia="zh-CN"/>
              </w:rPr>
              <w:t>7</w:t>
            </w:r>
          </w:p>
        </w:tc>
        <w:tc>
          <w:tcPr>
            <w:tcW w:w="1191" w:type="dxa"/>
            <w:vAlign w:val="center"/>
          </w:tcPr>
          <w:p w14:paraId="2B9D4F57">
            <w:pPr>
              <w:pStyle w:val="17"/>
            </w:pPr>
            <w:r>
              <w:t>30228</w:t>
            </w:r>
          </w:p>
        </w:tc>
        <w:tc>
          <w:tcPr>
            <w:tcW w:w="4535" w:type="dxa"/>
            <w:vAlign w:val="center"/>
          </w:tcPr>
          <w:p w14:paraId="63C383AF">
            <w:pPr>
              <w:pStyle w:val="17"/>
            </w:pPr>
            <w:r>
              <w:rPr>
                <w:rFonts w:hint="eastAsia"/>
              </w:rPr>
              <w:t>工会经费</w:t>
            </w:r>
          </w:p>
        </w:tc>
        <w:tc>
          <w:tcPr>
            <w:tcW w:w="2551" w:type="dxa"/>
            <w:vAlign w:val="center"/>
          </w:tcPr>
          <w:p w14:paraId="260BE3E5">
            <w:pPr>
              <w:pStyle w:val="16"/>
              <w:rPr>
                <w:lang w:eastAsia="zh-CN"/>
              </w:rPr>
            </w:pPr>
            <w:r>
              <w:rPr>
                <w:rFonts w:hint="eastAsia"/>
                <w:lang w:eastAsia="zh-CN"/>
              </w:rPr>
              <w:t>1.09</w:t>
            </w:r>
          </w:p>
        </w:tc>
        <w:tc>
          <w:tcPr>
            <w:tcW w:w="2551" w:type="dxa"/>
            <w:vAlign w:val="center"/>
          </w:tcPr>
          <w:p w14:paraId="1015FEC5">
            <w:pPr>
              <w:pStyle w:val="16"/>
            </w:pPr>
          </w:p>
        </w:tc>
        <w:tc>
          <w:tcPr>
            <w:tcW w:w="2552" w:type="dxa"/>
            <w:vAlign w:val="center"/>
          </w:tcPr>
          <w:p w14:paraId="4873BD98">
            <w:pPr>
              <w:pStyle w:val="16"/>
              <w:rPr>
                <w:lang w:eastAsia="zh-CN"/>
              </w:rPr>
            </w:pPr>
            <w:r>
              <w:rPr>
                <w:rFonts w:hint="eastAsia"/>
                <w:lang w:eastAsia="zh-CN"/>
              </w:rPr>
              <w:t>1.09</w:t>
            </w:r>
          </w:p>
        </w:tc>
      </w:tr>
      <w:tr w14:paraId="53BA2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89BCE9">
            <w:pPr>
              <w:pStyle w:val="18"/>
              <w:rPr>
                <w:lang w:eastAsia="zh-CN"/>
              </w:rPr>
            </w:pPr>
            <w:r>
              <w:t>1</w:t>
            </w:r>
            <w:r>
              <w:rPr>
                <w:rFonts w:hint="eastAsia"/>
                <w:lang w:eastAsia="zh-CN"/>
              </w:rPr>
              <w:t>8</w:t>
            </w:r>
          </w:p>
        </w:tc>
        <w:tc>
          <w:tcPr>
            <w:tcW w:w="1191" w:type="dxa"/>
            <w:vAlign w:val="center"/>
          </w:tcPr>
          <w:p w14:paraId="2BEA6922">
            <w:pPr>
              <w:pStyle w:val="17"/>
            </w:pPr>
            <w:r>
              <w:t>30229</w:t>
            </w:r>
          </w:p>
        </w:tc>
        <w:tc>
          <w:tcPr>
            <w:tcW w:w="4535" w:type="dxa"/>
            <w:vAlign w:val="center"/>
          </w:tcPr>
          <w:p w14:paraId="5B1193A7">
            <w:pPr>
              <w:pStyle w:val="17"/>
            </w:pPr>
            <w:r>
              <w:rPr>
                <w:rFonts w:hint="eastAsia"/>
              </w:rPr>
              <w:t>福利费</w:t>
            </w:r>
          </w:p>
        </w:tc>
        <w:tc>
          <w:tcPr>
            <w:tcW w:w="2551" w:type="dxa"/>
            <w:vAlign w:val="center"/>
          </w:tcPr>
          <w:p w14:paraId="2FDD355D">
            <w:pPr>
              <w:pStyle w:val="16"/>
              <w:rPr>
                <w:lang w:eastAsia="zh-CN"/>
              </w:rPr>
            </w:pPr>
            <w:r>
              <w:rPr>
                <w:rFonts w:hint="eastAsia"/>
                <w:lang w:eastAsia="zh-CN"/>
              </w:rPr>
              <w:t>1.58</w:t>
            </w:r>
          </w:p>
        </w:tc>
        <w:tc>
          <w:tcPr>
            <w:tcW w:w="2551" w:type="dxa"/>
            <w:vAlign w:val="center"/>
          </w:tcPr>
          <w:p w14:paraId="6B124338">
            <w:pPr>
              <w:pStyle w:val="16"/>
            </w:pPr>
          </w:p>
        </w:tc>
        <w:tc>
          <w:tcPr>
            <w:tcW w:w="2552" w:type="dxa"/>
            <w:vAlign w:val="center"/>
          </w:tcPr>
          <w:p w14:paraId="3576D2FF">
            <w:pPr>
              <w:pStyle w:val="16"/>
              <w:rPr>
                <w:lang w:eastAsia="zh-CN"/>
              </w:rPr>
            </w:pPr>
            <w:r>
              <w:rPr>
                <w:rFonts w:hint="eastAsia"/>
                <w:lang w:eastAsia="zh-CN"/>
              </w:rPr>
              <w:t>1.58</w:t>
            </w:r>
          </w:p>
        </w:tc>
      </w:tr>
      <w:tr w14:paraId="03318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E4993C">
            <w:pPr>
              <w:pStyle w:val="18"/>
              <w:rPr>
                <w:lang w:eastAsia="zh-CN"/>
              </w:rPr>
            </w:pPr>
            <w:r>
              <w:rPr>
                <w:rFonts w:hint="eastAsia"/>
                <w:lang w:eastAsia="zh-CN"/>
              </w:rPr>
              <w:t>19</w:t>
            </w:r>
          </w:p>
        </w:tc>
        <w:tc>
          <w:tcPr>
            <w:tcW w:w="1191" w:type="dxa"/>
            <w:vAlign w:val="center"/>
          </w:tcPr>
          <w:p w14:paraId="509D6958">
            <w:pPr>
              <w:pStyle w:val="17"/>
              <w:rPr>
                <w:lang w:eastAsia="zh-CN"/>
              </w:rPr>
            </w:pPr>
            <w:r>
              <w:rPr>
                <w:rFonts w:hint="eastAsia"/>
                <w:lang w:eastAsia="zh-CN"/>
              </w:rPr>
              <w:t>30231</w:t>
            </w:r>
          </w:p>
        </w:tc>
        <w:tc>
          <w:tcPr>
            <w:tcW w:w="4535" w:type="dxa"/>
            <w:vAlign w:val="center"/>
          </w:tcPr>
          <w:p w14:paraId="3BF10451">
            <w:pPr>
              <w:pStyle w:val="17"/>
              <w:rPr>
                <w:lang w:eastAsia="zh-CN"/>
              </w:rPr>
            </w:pPr>
            <w:r>
              <w:rPr>
                <w:rFonts w:hint="eastAsia"/>
                <w:lang w:eastAsia="zh-CN"/>
              </w:rPr>
              <w:t>公务用车运行维护费</w:t>
            </w:r>
          </w:p>
        </w:tc>
        <w:tc>
          <w:tcPr>
            <w:tcW w:w="2551" w:type="dxa"/>
            <w:vAlign w:val="center"/>
          </w:tcPr>
          <w:p w14:paraId="171ED5D0">
            <w:pPr>
              <w:pStyle w:val="16"/>
              <w:rPr>
                <w:lang w:eastAsia="zh-CN"/>
              </w:rPr>
            </w:pPr>
            <w:r>
              <w:rPr>
                <w:rFonts w:hint="eastAsia"/>
                <w:lang w:eastAsia="zh-CN"/>
              </w:rPr>
              <w:t>4.00</w:t>
            </w:r>
          </w:p>
        </w:tc>
        <w:tc>
          <w:tcPr>
            <w:tcW w:w="2551" w:type="dxa"/>
            <w:vAlign w:val="center"/>
          </w:tcPr>
          <w:p w14:paraId="49357698">
            <w:pPr>
              <w:pStyle w:val="16"/>
            </w:pPr>
          </w:p>
        </w:tc>
        <w:tc>
          <w:tcPr>
            <w:tcW w:w="2552" w:type="dxa"/>
            <w:vAlign w:val="center"/>
          </w:tcPr>
          <w:p w14:paraId="0F01930D">
            <w:pPr>
              <w:pStyle w:val="16"/>
              <w:rPr>
                <w:lang w:eastAsia="zh-CN"/>
              </w:rPr>
            </w:pPr>
            <w:r>
              <w:rPr>
                <w:rFonts w:hint="eastAsia"/>
                <w:lang w:eastAsia="zh-CN"/>
              </w:rPr>
              <w:t>4.00</w:t>
            </w:r>
          </w:p>
        </w:tc>
      </w:tr>
      <w:tr w14:paraId="32050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5E156">
            <w:pPr>
              <w:pStyle w:val="18"/>
              <w:rPr>
                <w:lang w:eastAsia="zh-CN"/>
              </w:rPr>
            </w:pPr>
            <w:r>
              <w:rPr>
                <w:rFonts w:hint="eastAsia"/>
                <w:lang w:eastAsia="zh-CN"/>
              </w:rPr>
              <w:t>20</w:t>
            </w:r>
          </w:p>
        </w:tc>
        <w:tc>
          <w:tcPr>
            <w:tcW w:w="1191" w:type="dxa"/>
            <w:vAlign w:val="center"/>
          </w:tcPr>
          <w:p w14:paraId="0BE73F4C">
            <w:pPr>
              <w:pStyle w:val="17"/>
            </w:pPr>
            <w:r>
              <w:t>30239</w:t>
            </w:r>
          </w:p>
        </w:tc>
        <w:tc>
          <w:tcPr>
            <w:tcW w:w="4535" w:type="dxa"/>
            <w:vAlign w:val="center"/>
          </w:tcPr>
          <w:p w14:paraId="144E1B81">
            <w:pPr>
              <w:pStyle w:val="17"/>
            </w:pPr>
            <w:r>
              <w:rPr>
                <w:rFonts w:hint="eastAsia"/>
              </w:rPr>
              <w:t>其他交通费用</w:t>
            </w:r>
          </w:p>
        </w:tc>
        <w:tc>
          <w:tcPr>
            <w:tcW w:w="2551" w:type="dxa"/>
            <w:vAlign w:val="center"/>
          </w:tcPr>
          <w:p w14:paraId="5AC18FCF">
            <w:pPr>
              <w:pStyle w:val="16"/>
              <w:rPr>
                <w:lang w:eastAsia="zh-CN"/>
              </w:rPr>
            </w:pPr>
            <w:r>
              <w:rPr>
                <w:rFonts w:hint="eastAsia"/>
                <w:lang w:eastAsia="zh-CN"/>
              </w:rPr>
              <w:t>3.72</w:t>
            </w:r>
          </w:p>
        </w:tc>
        <w:tc>
          <w:tcPr>
            <w:tcW w:w="2551" w:type="dxa"/>
            <w:vAlign w:val="center"/>
          </w:tcPr>
          <w:p w14:paraId="69B84254">
            <w:pPr>
              <w:pStyle w:val="16"/>
            </w:pPr>
          </w:p>
        </w:tc>
        <w:tc>
          <w:tcPr>
            <w:tcW w:w="2552" w:type="dxa"/>
            <w:vAlign w:val="center"/>
          </w:tcPr>
          <w:p w14:paraId="033FA526">
            <w:pPr>
              <w:pStyle w:val="16"/>
              <w:rPr>
                <w:lang w:eastAsia="zh-CN"/>
              </w:rPr>
            </w:pPr>
            <w:r>
              <w:rPr>
                <w:rFonts w:hint="eastAsia"/>
                <w:lang w:eastAsia="zh-CN"/>
              </w:rPr>
              <w:t>3.72</w:t>
            </w:r>
          </w:p>
        </w:tc>
      </w:tr>
      <w:tr w14:paraId="623A6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AA4C66">
            <w:pPr>
              <w:pStyle w:val="18"/>
              <w:rPr>
                <w:lang w:eastAsia="zh-CN"/>
              </w:rPr>
            </w:pPr>
            <w:r>
              <w:rPr>
                <w:rFonts w:hint="eastAsia"/>
                <w:lang w:eastAsia="zh-CN"/>
              </w:rPr>
              <w:t>21</w:t>
            </w:r>
          </w:p>
        </w:tc>
        <w:tc>
          <w:tcPr>
            <w:tcW w:w="1191" w:type="dxa"/>
            <w:vAlign w:val="center"/>
          </w:tcPr>
          <w:p w14:paraId="1DCD9583">
            <w:pPr>
              <w:pStyle w:val="17"/>
            </w:pPr>
            <w:r>
              <w:t>30299</w:t>
            </w:r>
          </w:p>
        </w:tc>
        <w:tc>
          <w:tcPr>
            <w:tcW w:w="4535" w:type="dxa"/>
            <w:vAlign w:val="center"/>
          </w:tcPr>
          <w:p w14:paraId="390F1AD1">
            <w:pPr>
              <w:pStyle w:val="17"/>
            </w:pPr>
            <w:r>
              <w:rPr>
                <w:rFonts w:hint="eastAsia"/>
              </w:rPr>
              <w:t>其他商品和服务支出</w:t>
            </w:r>
          </w:p>
        </w:tc>
        <w:tc>
          <w:tcPr>
            <w:tcW w:w="2551" w:type="dxa"/>
            <w:vAlign w:val="center"/>
          </w:tcPr>
          <w:p w14:paraId="46F4809E">
            <w:pPr>
              <w:pStyle w:val="16"/>
            </w:pPr>
          </w:p>
        </w:tc>
        <w:tc>
          <w:tcPr>
            <w:tcW w:w="2551" w:type="dxa"/>
            <w:vAlign w:val="center"/>
          </w:tcPr>
          <w:p w14:paraId="17177E95">
            <w:pPr>
              <w:pStyle w:val="16"/>
            </w:pPr>
          </w:p>
        </w:tc>
        <w:tc>
          <w:tcPr>
            <w:tcW w:w="2552" w:type="dxa"/>
            <w:vAlign w:val="center"/>
          </w:tcPr>
          <w:p w14:paraId="0D6BE685">
            <w:pPr>
              <w:pStyle w:val="16"/>
            </w:pPr>
          </w:p>
        </w:tc>
      </w:tr>
      <w:tr w14:paraId="6B058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6950E6">
            <w:pPr>
              <w:pStyle w:val="18"/>
              <w:rPr>
                <w:lang w:eastAsia="zh-CN"/>
              </w:rPr>
            </w:pPr>
            <w:r>
              <w:rPr>
                <w:rFonts w:hint="eastAsia"/>
                <w:lang w:eastAsia="zh-CN"/>
              </w:rPr>
              <w:t>22</w:t>
            </w:r>
          </w:p>
        </w:tc>
        <w:tc>
          <w:tcPr>
            <w:tcW w:w="1191" w:type="dxa"/>
            <w:vAlign w:val="center"/>
          </w:tcPr>
          <w:p w14:paraId="5D34C0B6">
            <w:pPr>
              <w:pStyle w:val="17"/>
            </w:pPr>
            <w:r>
              <w:t>303</w:t>
            </w:r>
          </w:p>
        </w:tc>
        <w:tc>
          <w:tcPr>
            <w:tcW w:w="4535" w:type="dxa"/>
            <w:vAlign w:val="center"/>
          </w:tcPr>
          <w:p w14:paraId="1EF76EB8">
            <w:pPr>
              <w:pStyle w:val="17"/>
            </w:pPr>
            <w:r>
              <w:rPr>
                <w:rFonts w:hint="eastAsia"/>
              </w:rPr>
              <w:t>对个人和家庭的补助</w:t>
            </w:r>
          </w:p>
        </w:tc>
        <w:tc>
          <w:tcPr>
            <w:tcW w:w="2551" w:type="dxa"/>
            <w:vAlign w:val="center"/>
          </w:tcPr>
          <w:p w14:paraId="7C9D5924">
            <w:pPr>
              <w:pStyle w:val="16"/>
            </w:pPr>
          </w:p>
        </w:tc>
        <w:tc>
          <w:tcPr>
            <w:tcW w:w="2551" w:type="dxa"/>
            <w:vAlign w:val="center"/>
          </w:tcPr>
          <w:p w14:paraId="1348B392">
            <w:pPr>
              <w:pStyle w:val="16"/>
            </w:pPr>
          </w:p>
        </w:tc>
        <w:tc>
          <w:tcPr>
            <w:tcW w:w="2552" w:type="dxa"/>
            <w:vAlign w:val="center"/>
          </w:tcPr>
          <w:p w14:paraId="721C9EAD">
            <w:pPr>
              <w:pStyle w:val="16"/>
            </w:pPr>
          </w:p>
        </w:tc>
      </w:tr>
      <w:tr w14:paraId="5BA73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8" w:hRule="atLeast"/>
          <w:jc w:val="center"/>
        </w:trPr>
        <w:tc>
          <w:tcPr>
            <w:tcW w:w="850" w:type="dxa"/>
            <w:vAlign w:val="center"/>
          </w:tcPr>
          <w:p w14:paraId="6BA930F6">
            <w:pPr>
              <w:pStyle w:val="18"/>
              <w:rPr>
                <w:lang w:eastAsia="zh-CN"/>
              </w:rPr>
            </w:pPr>
            <w:r>
              <w:rPr>
                <w:rFonts w:hint="eastAsia"/>
                <w:lang w:eastAsia="zh-CN"/>
              </w:rPr>
              <w:t>23</w:t>
            </w:r>
          </w:p>
        </w:tc>
        <w:tc>
          <w:tcPr>
            <w:tcW w:w="1191" w:type="dxa"/>
            <w:vAlign w:val="center"/>
          </w:tcPr>
          <w:p w14:paraId="5A459968">
            <w:pPr>
              <w:pStyle w:val="17"/>
            </w:pPr>
            <w:r>
              <w:t>30305</w:t>
            </w:r>
          </w:p>
        </w:tc>
        <w:tc>
          <w:tcPr>
            <w:tcW w:w="4535" w:type="dxa"/>
            <w:vAlign w:val="center"/>
          </w:tcPr>
          <w:p w14:paraId="2331FAE6">
            <w:pPr>
              <w:pStyle w:val="17"/>
            </w:pPr>
            <w:r>
              <w:rPr>
                <w:rFonts w:hint="eastAsia"/>
              </w:rPr>
              <w:t>生活补助</w:t>
            </w:r>
          </w:p>
        </w:tc>
        <w:tc>
          <w:tcPr>
            <w:tcW w:w="2551" w:type="dxa"/>
            <w:vAlign w:val="center"/>
          </w:tcPr>
          <w:p w14:paraId="2A73CD51">
            <w:pPr>
              <w:pStyle w:val="16"/>
            </w:pPr>
          </w:p>
        </w:tc>
        <w:tc>
          <w:tcPr>
            <w:tcW w:w="2551" w:type="dxa"/>
            <w:vAlign w:val="center"/>
          </w:tcPr>
          <w:p w14:paraId="3D2033B6">
            <w:pPr>
              <w:pStyle w:val="16"/>
            </w:pPr>
          </w:p>
        </w:tc>
        <w:tc>
          <w:tcPr>
            <w:tcW w:w="2552" w:type="dxa"/>
            <w:vAlign w:val="center"/>
          </w:tcPr>
          <w:p w14:paraId="1064C789">
            <w:pPr>
              <w:pStyle w:val="16"/>
            </w:pPr>
          </w:p>
        </w:tc>
      </w:tr>
      <w:tr w14:paraId="185E1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CCFD7">
            <w:pPr>
              <w:pStyle w:val="18"/>
              <w:rPr>
                <w:lang w:eastAsia="zh-CN"/>
              </w:rPr>
            </w:pPr>
            <w:r>
              <w:t>2</w:t>
            </w:r>
            <w:r>
              <w:rPr>
                <w:rFonts w:hint="eastAsia"/>
                <w:lang w:eastAsia="zh-CN"/>
              </w:rPr>
              <w:t>4</w:t>
            </w:r>
          </w:p>
        </w:tc>
        <w:tc>
          <w:tcPr>
            <w:tcW w:w="1191" w:type="dxa"/>
            <w:vAlign w:val="center"/>
          </w:tcPr>
          <w:p w14:paraId="64332496">
            <w:pPr>
              <w:pStyle w:val="17"/>
            </w:pPr>
            <w:r>
              <w:t>30399</w:t>
            </w:r>
          </w:p>
        </w:tc>
        <w:tc>
          <w:tcPr>
            <w:tcW w:w="4535" w:type="dxa"/>
            <w:vAlign w:val="center"/>
          </w:tcPr>
          <w:p w14:paraId="3683EA3B">
            <w:pPr>
              <w:pStyle w:val="17"/>
            </w:pPr>
            <w:r>
              <w:rPr>
                <w:rFonts w:hint="eastAsia"/>
              </w:rPr>
              <w:t>其他对个人和家庭的补助</w:t>
            </w:r>
          </w:p>
        </w:tc>
        <w:tc>
          <w:tcPr>
            <w:tcW w:w="2551" w:type="dxa"/>
            <w:vAlign w:val="center"/>
          </w:tcPr>
          <w:p w14:paraId="35BE65B5">
            <w:pPr>
              <w:pStyle w:val="16"/>
            </w:pPr>
          </w:p>
        </w:tc>
        <w:tc>
          <w:tcPr>
            <w:tcW w:w="2551" w:type="dxa"/>
            <w:vAlign w:val="center"/>
          </w:tcPr>
          <w:p w14:paraId="1B1A3085">
            <w:pPr>
              <w:pStyle w:val="16"/>
            </w:pPr>
          </w:p>
        </w:tc>
        <w:tc>
          <w:tcPr>
            <w:tcW w:w="2552" w:type="dxa"/>
            <w:vAlign w:val="center"/>
          </w:tcPr>
          <w:p w14:paraId="5A26878E">
            <w:pPr>
              <w:pStyle w:val="16"/>
            </w:pPr>
          </w:p>
        </w:tc>
      </w:tr>
    </w:tbl>
    <w:p w14:paraId="5CCF003C">
      <w:pPr>
        <w:sectPr>
          <w:type w:val="continuous"/>
          <w:pgSz w:w="16840" w:h="11900" w:orient="landscape"/>
          <w:pgMar w:top="1361" w:right="1021" w:bottom="1134" w:left="1021" w:header="720" w:footer="720" w:gutter="0"/>
          <w:cols w:space="720" w:num="1"/>
        </w:sectPr>
      </w:pPr>
    </w:p>
    <w:p w14:paraId="2AF672E6">
      <w:pPr>
        <w:jc w:val="center"/>
        <w:outlineLvl w:val="4"/>
        <w:rPr>
          <w:rFonts w:ascii="方正小标宋_GBK" w:hAnsi="方正小标宋_GBK" w:cs="方正小标宋_GBK" w:eastAsiaTheme="minorEastAsia"/>
          <w:color w:val="000000"/>
          <w:sz w:val="36"/>
          <w:lang w:eastAsia="zh-CN"/>
        </w:rPr>
      </w:pPr>
    </w:p>
    <w:p w14:paraId="22A29BCB">
      <w:pPr>
        <w:jc w:val="center"/>
        <w:outlineLvl w:val="4"/>
        <w:rPr>
          <w:rFonts w:ascii="方正小标宋_GBK" w:hAnsi="方正小标宋_GBK" w:eastAsia="方正小标宋_GBK" w:cs="方正小标宋_GBK"/>
          <w:color w:val="000000"/>
          <w:sz w:val="36"/>
        </w:rPr>
      </w:pPr>
    </w:p>
    <w:p w14:paraId="5F08E008">
      <w:pPr>
        <w:jc w:val="center"/>
        <w:outlineLvl w:val="4"/>
        <w:rPr>
          <w:rFonts w:ascii="方正小标宋_GBK" w:hAnsi="方正小标宋_GBK" w:eastAsia="方正小标宋_GBK" w:cs="方正小标宋_GBK"/>
          <w:color w:val="000000"/>
          <w:sz w:val="36"/>
        </w:rPr>
      </w:pPr>
    </w:p>
    <w:p w14:paraId="7EEFF7B6">
      <w:pPr>
        <w:jc w:val="center"/>
        <w:outlineLvl w:val="4"/>
        <w:rPr>
          <w:rFonts w:ascii="方正小标宋_GBK" w:hAnsi="方正小标宋_GBK" w:eastAsia="方正小标宋_GBK" w:cs="方正小标宋_GBK"/>
          <w:color w:val="000000"/>
          <w:sz w:val="36"/>
        </w:rPr>
      </w:pPr>
    </w:p>
    <w:p w14:paraId="2A7615EB">
      <w:pPr>
        <w:jc w:val="center"/>
        <w:outlineLvl w:val="4"/>
        <w:rPr>
          <w:rFonts w:ascii="方正小标宋_GBK" w:hAnsi="方正小标宋_GBK" w:eastAsia="方正小标宋_GBK" w:cs="方正小标宋_GBK"/>
          <w:color w:val="000000"/>
          <w:sz w:val="36"/>
        </w:rPr>
      </w:pPr>
    </w:p>
    <w:p w14:paraId="1987CE59">
      <w:pPr>
        <w:outlineLvl w:val="4"/>
        <w:rPr>
          <w:rFonts w:ascii="方正小标宋_GBK" w:hAnsi="方正小标宋_GBK" w:eastAsia="方正小标宋_GBK" w:cs="方正小标宋_GBK"/>
          <w:color w:val="000000"/>
          <w:sz w:val="36"/>
          <w:lang w:eastAsia="zh-CN"/>
        </w:rPr>
      </w:pPr>
    </w:p>
    <w:p w14:paraId="28BEAC2A">
      <w:pPr>
        <w:outlineLvl w:val="4"/>
        <w:rPr>
          <w:rFonts w:ascii="方正小标宋_GBK" w:hAnsi="方正小标宋_GBK" w:eastAsia="方正小标宋_GBK" w:cs="方正小标宋_GBK"/>
          <w:color w:val="000000"/>
          <w:sz w:val="36"/>
          <w:lang w:eastAsia="zh-CN"/>
        </w:rPr>
      </w:pPr>
    </w:p>
    <w:p w14:paraId="18DC36DE">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D581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4E235EB">
            <w:pPr>
              <w:pStyle w:val="14"/>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2935158A">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30048C5E">
            <w:pPr>
              <w:pStyle w:val="12"/>
            </w:pPr>
            <w:r>
              <w:rPr>
                <w:rFonts w:hint="eastAsia"/>
              </w:rPr>
              <w:t>单位：万元</w:t>
            </w:r>
          </w:p>
        </w:tc>
      </w:tr>
      <w:tr w14:paraId="0AE2A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5E9818">
            <w:pPr>
              <w:pStyle w:val="15"/>
            </w:pPr>
            <w:r>
              <w:rPr>
                <w:rFonts w:hint="eastAsia"/>
              </w:rPr>
              <w:t>序号</w:t>
            </w:r>
          </w:p>
        </w:tc>
        <w:tc>
          <w:tcPr>
            <w:tcW w:w="5726" w:type="dxa"/>
            <w:gridSpan w:val="2"/>
            <w:vAlign w:val="center"/>
          </w:tcPr>
          <w:p w14:paraId="3484275D">
            <w:pPr>
              <w:pStyle w:val="15"/>
            </w:pPr>
            <w:r>
              <w:rPr>
                <w:rFonts w:hint="eastAsia"/>
              </w:rPr>
              <w:t>功能分类科目</w:t>
            </w:r>
          </w:p>
        </w:tc>
        <w:tc>
          <w:tcPr>
            <w:tcW w:w="2551" w:type="dxa"/>
            <w:vMerge w:val="restart"/>
            <w:vAlign w:val="center"/>
          </w:tcPr>
          <w:p w14:paraId="167A3F93">
            <w:pPr>
              <w:pStyle w:val="15"/>
            </w:pPr>
            <w:r>
              <w:rPr>
                <w:rFonts w:hint="eastAsia"/>
              </w:rPr>
              <w:t>合计</w:t>
            </w:r>
          </w:p>
        </w:tc>
        <w:tc>
          <w:tcPr>
            <w:tcW w:w="2551" w:type="dxa"/>
            <w:vMerge w:val="restart"/>
            <w:vAlign w:val="center"/>
          </w:tcPr>
          <w:p w14:paraId="446F2751">
            <w:pPr>
              <w:pStyle w:val="15"/>
            </w:pPr>
            <w:r>
              <w:rPr>
                <w:rFonts w:hint="eastAsia"/>
              </w:rPr>
              <w:t>基本支出</w:t>
            </w:r>
          </w:p>
        </w:tc>
        <w:tc>
          <w:tcPr>
            <w:tcW w:w="2551" w:type="dxa"/>
            <w:vMerge w:val="restart"/>
            <w:vAlign w:val="center"/>
          </w:tcPr>
          <w:p w14:paraId="56856821">
            <w:pPr>
              <w:pStyle w:val="15"/>
            </w:pPr>
            <w:r>
              <w:rPr>
                <w:rFonts w:hint="eastAsia"/>
              </w:rPr>
              <w:t>项目支出</w:t>
            </w:r>
          </w:p>
        </w:tc>
      </w:tr>
      <w:tr w14:paraId="70481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5323E2"/>
        </w:tc>
        <w:tc>
          <w:tcPr>
            <w:tcW w:w="1191" w:type="dxa"/>
            <w:vAlign w:val="center"/>
          </w:tcPr>
          <w:p w14:paraId="5F052772">
            <w:pPr>
              <w:pStyle w:val="15"/>
            </w:pPr>
            <w:r>
              <w:rPr>
                <w:rFonts w:hint="eastAsia"/>
              </w:rPr>
              <w:t>科目编码</w:t>
            </w:r>
          </w:p>
        </w:tc>
        <w:tc>
          <w:tcPr>
            <w:tcW w:w="4535" w:type="dxa"/>
            <w:vAlign w:val="center"/>
          </w:tcPr>
          <w:p w14:paraId="2EA9F083">
            <w:pPr>
              <w:pStyle w:val="15"/>
            </w:pPr>
            <w:r>
              <w:rPr>
                <w:rFonts w:hint="eastAsia"/>
              </w:rPr>
              <w:t>科目名称</w:t>
            </w:r>
          </w:p>
        </w:tc>
        <w:tc>
          <w:tcPr>
            <w:tcW w:w="2551" w:type="dxa"/>
            <w:vMerge w:val="continue"/>
          </w:tcPr>
          <w:p w14:paraId="36FBEEB2"/>
        </w:tc>
        <w:tc>
          <w:tcPr>
            <w:tcW w:w="2551" w:type="dxa"/>
            <w:vMerge w:val="continue"/>
          </w:tcPr>
          <w:p w14:paraId="69DF425D"/>
        </w:tc>
        <w:tc>
          <w:tcPr>
            <w:tcW w:w="2551" w:type="dxa"/>
            <w:vMerge w:val="continue"/>
          </w:tcPr>
          <w:p w14:paraId="27DD14DF"/>
        </w:tc>
      </w:tr>
      <w:tr w14:paraId="09C37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599EE6">
            <w:pPr>
              <w:pStyle w:val="15"/>
            </w:pPr>
            <w:r>
              <w:rPr>
                <w:rFonts w:hint="eastAsia"/>
              </w:rPr>
              <w:t>栏次</w:t>
            </w:r>
          </w:p>
        </w:tc>
        <w:tc>
          <w:tcPr>
            <w:tcW w:w="1191" w:type="dxa"/>
            <w:vAlign w:val="center"/>
          </w:tcPr>
          <w:p w14:paraId="080D8046">
            <w:pPr>
              <w:pStyle w:val="15"/>
            </w:pPr>
            <w:r>
              <w:t>1</w:t>
            </w:r>
          </w:p>
        </w:tc>
        <w:tc>
          <w:tcPr>
            <w:tcW w:w="4535" w:type="dxa"/>
            <w:vAlign w:val="center"/>
          </w:tcPr>
          <w:p w14:paraId="218E5F2B">
            <w:pPr>
              <w:pStyle w:val="15"/>
            </w:pPr>
            <w:r>
              <w:t>2</w:t>
            </w:r>
          </w:p>
        </w:tc>
        <w:tc>
          <w:tcPr>
            <w:tcW w:w="2551" w:type="dxa"/>
            <w:vAlign w:val="center"/>
          </w:tcPr>
          <w:p w14:paraId="7DBF0330">
            <w:pPr>
              <w:pStyle w:val="15"/>
            </w:pPr>
            <w:r>
              <w:t>3</w:t>
            </w:r>
          </w:p>
        </w:tc>
        <w:tc>
          <w:tcPr>
            <w:tcW w:w="2551" w:type="dxa"/>
            <w:vAlign w:val="center"/>
          </w:tcPr>
          <w:p w14:paraId="294BAD90">
            <w:pPr>
              <w:pStyle w:val="15"/>
            </w:pPr>
            <w:r>
              <w:t>4</w:t>
            </w:r>
          </w:p>
        </w:tc>
        <w:tc>
          <w:tcPr>
            <w:tcW w:w="2551" w:type="dxa"/>
            <w:vAlign w:val="center"/>
          </w:tcPr>
          <w:p w14:paraId="52B0231B">
            <w:pPr>
              <w:pStyle w:val="15"/>
            </w:pPr>
            <w:r>
              <w:t>5</w:t>
            </w:r>
          </w:p>
        </w:tc>
      </w:tr>
      <w:tr w14:paraId="35C1B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FA6C1">
            <w:pPr>
              <w:pStyle w:val="18"/>
              <w:rPr>
                <w:lang w:eastAsia="zh-CN"/>
              </w:rPr>
            </w:pPr>
            <w:r>
              <w:rPr>
                <w:rFonts w:hint="eastAsia"/>
                <w:lang w:eastAsia="zh-CN"/>
              </w:rPr>
              <w:t>1</w:t>
            </w:r>
          </w:p>
        </w:tc>
        <w:tc>
          <w:tcPr>
            <w:tcW w:w="1191" w:type="dxa"/>
            <w:vAlign w:val="center"/>
          </w:tcPr>
          <w:p w14:paraId="51CEE2A7">
            <w:pPr>
              <w:pStyle w:val="17"/>
              <w:rPr>
                <w:lang w:eastAsia="zh-CN"/>
              </w:rPr>
            </w:pPr>
            <w:r>
              <w:rPr>
                <w:rFonts w:hint="eastAsia"/>
                <w:lang w:eastAsia="zh-CN"/>
              </w:rPr>
              <w:t>229</w:t>
            </w:r>
          </w:p>
        </w:tc>
        <w:tc>
          <w:tcPr>
            <w:tcW w:w="4535" w:type="dxa"/>
            <w:vAlign w:val="center"/>
          </w:tcPr>
          <w:p w14:paraId="717FC6B1">
            <w:pPr>
              <w:pStyle w:val="17"/>
              <w:rPr>
                <w:lang w:eastAsia="zh-CN"/>
              </w:rPr>
            </w:pPr>
            <w:r>
              <w:rPr>
                <w:rFonts w:hint="eastAsia"/>
                <w:lang w:eastAsia="zh-CN"/>
              </w:rPr>
              <w:t>其他支出</w:t>
            </w:r>
          </w:p>
        </w:tc>
        <w:tc>
          <w:tcPr>
            <w:tcW w:w="2551" w:type="dxa"/>
            <w:vAlign w:val="center"/>
          </w:tcPr>
          <w:p w14:paraId="2A317B62">
            <w:pPr>
              <w:pStyle w:val="16"/>
              <w:rPr>
                <w:lang w:eastAsia="zh-CN"/>
              </w:rPr>
            </w:pPr>
            <w:r>
              <w:rPr>
                <w:rFonts w:hint="eastAsia"/>
                <w:lang w:eastAsia="zh-CN"/>
              </w:rPr>
              <w:t>32.00</w:t>
            </w:r>
          </w:p>
        </w:tc>
        <w:tc>
          <w:tcPr>
            <w:tcW w:w="2551" w:type="dxa"/>
            <w:vAlign w:val="center"/>
          </w:tcPr>
          <w:p w14:paraId="6A25925B">
            <w:pPr>
              <w:pStyle w:val="16"/>
            </w:pPr>
          </w:p>
        </w:tc>
        <w:tc>
          <w:tcPr>
            <w:tcW w:w="2551" w:type="dxa"/>
            <w:vAlign w:val="center"/>
          </w:tcPr>
          <w:p w14:paraId="3DB54952">
            <w:pPr>
              <w:pStyle w:val="16"/>
              <w:rPr>
                <w:lang w:eastAsia="zh-CN"/>
              </w:rPr>
            </w:pPr>
            <w:r>
              <w:rPr>
                <w:rFonts w:hint="eastAsia"/>
                <w:lang w:eastAsia="zh-CN"/>
              </w:rPr>
              <w:t>32.00</w:t>
            </w:r>
          </w:p>
        </w:tc>
      </w:tr>
      <w:tr w14:paraId="6C16B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101241">
            <w:pPr>
              <w:pStyle w:val="18"/>
              <w:rPr>
                <w:lang w:eastAsia="zh-CN"/>
              </w:rPr>
            </w:pPr>
            <w:r>
              <w:rPr>
                <w:rFonts w:hint="eastAsia"/>
                <w:lang w:eastAsia="zh-CN"/>
              </w:rPr>
              <w:t>2</w:t>
            </w:r>
          </w:p>
        </w:tc>
        <w:tc>
          <w:tcPr>
            <w:tcW w:w="1191" w:type="dxa"/>
            <w:vAlign w:val="center"/>
          </w:tcPr>
          <w:p w14:paraId="57B94648">
            <w:pPr>
              <w:pStyle w:val="17"/>
              <w:rPr>
                <w:lang w:eastAsia="zh-CN"/>
              </w:rPr>
            </w:pPr>
            <w:r>
              <w:rPr>
                <w:rFonts w:hint="eastAsia"/>
                <w:lang w:eastAsia="zh-CN"/>
              </w:rPr>
              <w:t>22960</w:t>
            </w:r>
          </w:p>
        </w:tc>
        <w:tc>
          <w:tcPr>
            <w:tcW w:w="4535" w:type="dxa"/>
            <w:vAlign w:val="center"/>
          </w:tcPr>
          <w:p w14:paraId="70B723B5">
            <w:pPr>
              <w:pStyle w:val="17"/>
              <w:rPr>
                <w:lang w:eastAsia="zh-CN"/>
              </w:rPr>
            </w:pPr>
            <w:r>
              <w:rPr>
                <w:rFonts w:hint="eastAsia"/>
                <w:lang w:eastAsia="zh-CN"/>
              </w:rPr>
              <w:t>彩票公益金安排的支出</w:t>
            </w:r>
          </w:p>
        </w:tc>
        <w:tc>
          <w:tcPr>
            <w:tcW w:w="2551" w:type="dxa"/>
            <w:vAlign w:val="center"/>
          </w:tcPr>
          <w:p w14:paraId="6B6C241E">
            <w:pPr>
              <w:pStyle w:val="16"/>
              <w:rPr>
                <w:lang w:eastAsia="zh-CN"/>
              </w:rPr>
            </w:pPr>
            <w:r>
              <w:rPr>
                <w:rFonts w:hint="eastAsia"/>
                <w:lang w:eastAsia="zh-CN"/>
              </w:rPr>
              <w:t>32.00</w:t>
            </w:r>
          </w:p>
        </w:tc>
        <w:tc>
          <w:tcPr>
            <w:tcW w:w="2551" w:type="dxa"/>
            <w:vAlign w:val="center"/>
          </w:tcPr>
          <w:p w14:paraId="3B4A6B3D">
            <w:pPr>
              <w:pStyle w:val="16"/>
            </w:pPr>
          </w:p>
        </w:tc>
        <w:tc>
          <w:tcPr>
            <w:tcW w:w="2551" w:type="dxa"/>
            <w:vAlign w:val="center"/>
          </w:tcPr>
          <w:p w14:paraId="0CA6CD2F">
            <w:pPr>
              <w:pStyle w:val="16"/>
              <w:rPr>
                <w:lang w:eastAsia="zh-CN"/>
              </w:rPr>
            </w:pPr>
            <w:r>
              <w:rPr>
                <w:rFonts w:hint="eastAsia"/>
                <w:lang w:eastAsia="zh-CN"/>
              </w:rPr>
              <w:t>32.00</w:t>
            </w:r>
          </w:p>
        </w:tc>
      </w:tr>
      <w:tr w14:paraId="6FA8A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470CA">
            <w:pPr>
              <w:pStyle w:val="18"/>
              <w:rPr>
                <w:lang w:eastAsia="zh-CN"/>
              </w:rPr>
            </w:pPr>
            <w:r>
              <w:rPr>
                <w:rFonts w:hint="eastAsia"/>
                <w:lang w:eastAsia="zh-CN"/>
              </w:rPr>
              <w:t>3</w:t>
            </w:r>
          </w:p>
        </w:tc>
        <w:tc>
          <w:tcPr>
            <w:tcW w:w="1191" w:type="dxa"/>
            <w:vAlign w:val="center"/>
          </w:tcPr>
          <w:p w14:paraId="541CCA9F">
            <w:pPr>
              <w:pStyle w:val="17"/>
              <w:rPr>
                <w:lang w:eastAsia="zh-CN"/>
              </w:rPr>
            </w:pPr>
            <w:r>
              <w:rPr>
                <w:rFonts w:hint="eastAsia"/>
                <w:lang w:eastAsia="zh-CN"/>
              </w:rPr>
              <w:t>2296013</w:t>
            </w:r>
          </w:p>
        </w:tc>
        <w:tc>
          <w:tcPr>
            <w:tcW w:w="4535" w:type="dxa"/>
            <w:vAlign w:val="center"/>
          </w:tcPr>
          <w:p w14:paraId="10319C13">
            <w:pPr>
              <w:pStyle w:val="17"/>
              <w:rPr>
                <w:lang w:eastAsia="zh-CN"/>
              </w:rPr>
            </w:pPr>
            <w:r>
              <w:rPr>
                <w:rFonts w:hint="eastAsia"/>
                <w:lang w:eastAsia="zh-CN"/>
              </w:rPr>
              <w:t>用于城乡医疗救助的彩票公益金支出</w:t>
            </w:r>
          </w:p>
        </w:tc>
        <w:tc>
          <w:tcPr>
            <w:tcW w:w="2551" w:type="dxa"/>
            <w:vAlign w:val="center"/>
          </w:tcPr>
          <w:p w14:paraId="5FAC212C">
            <w:pPr>
              <w:pStyle w:val="16"/>
              <w:rPr>
                <w:lang w:eastAsia="zh-CN"/>
              </w:rPr>
            </w:pPr>
            <w:r>
              <w:rPr>
                <w:rFonts w:hint="eastAsia"/>
                <w:lang w:eastAsia="zh-CN"/>
              </w:rPr>
              <w:t>32.00</w:t>
            </w:r>
          </w:p>
        </w:tc>
        <w:tc>
          <w:tcPr>
            <w:tcW w:w="2551" w:type="dxa"/>
            <w:vAlign w:val="center"/>
          </w:tcPr>
          <w:p w14:paraId="0E05F278">
            <w:pPr>
              <w:pStyle w:val="16"/>
            </w:pPr>
          </w:p>
        </w:tc>
        <w:tc>
          <w:tcPr>
            <w:tcW w:w="2551" w:type="dxa"/>
            <w:vAlign w:val="center"/>
          </w:tcPr>
          <w:p w14:paraId="158272F0">
            <w:pPr>
              <w:pStyle w:val="16"/>
              <w:rPr>
                <w:lang w:eastAsia="zh-CN"/>
              </w:rPr>
            </w:pPr>
            <w:r>
              <w:rPr>
                <w:rFonts w:hint="eastAsia"/>
                <w:lang w:eastAsia="zh-CN"/>
              </w:rPr>
              <w:t>32.00</w:t>
            </w:r>
          </w:p>
        </w:tc>
      </w:tr>
      <w:tr w14:paraId="4BA91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F6213">
            <w:pPr>
              <w:pStyle w:val="18"/>
              <w:rPr>
                <w:lang w:eastAsia="zh-CN"/>
              </w:rPr>
            </w:pPr>
            <w:r>
              <w:rPr>
                <w:rFonts w:hint="eastAsia"/>
                <w:lang w:eastAsia="zh-CN"/>
              </w:rPr>
              <w:t>4</w:t>
            </w:r>
          </w:p>
        </w:tc>
        <w:tc>
          <w:tcPr>
            <w:tcW w:w="1191" w:type="dxa"/>
            <w:vAlign w:val="center"/>
          </w:tcPr>
          <w:p w14:paraId="1A34BFFE">
            <w:pPr>
              <w:pStyle w:val="17"/>
            </w:pPr>
          </w:p>
        </w:tc>
        <w:tc>
          <w:tcPr>
            <w:tcW w:w="4535" w:type="dxa"/>
            <w:vAlign w:val="center"/>
          </w:tcPr>
          <w:p w14:paraId="07C4340A">
            <w:pPr>
              <w:pStyle w:val="17"/>
              <w:rPr>
                <w:lang w:eastAsia="zh-CN"/>
              </w:rPr>
            </w:pPr>
            <w:r>
              <w:rPr>
                <w:rFonts w:hint="eastAsia"/>
                <w:lang w:eastAsia="zh-CN"/>
              </w:rPr>
              <w:t>合计</w:t>
            </w:r>
          </w:p>
        </w:tc>
        <w:tc>
          <w:tcPr>
            <w:tcW w:w="2551" w:type="dxa"/>
            <w:vAlign w:val="center"/>
          </w:tcPr>
          <w:p w14:paraId="26400646">
            <w:pPr>
              <w:pStyle w:val="16"/>
              <w:rPr>
                <w:lang w:eastAsia="zh-CN"/>
              </w:rPr>
            </w:pPr>
            <w:r>
              <w:rPr>
                <w:rFonts w:hint="eastAsia"/>
                <w:lang w:eastAsia="zh-CN"/>
              </w:rPr>
              <w:t>32.00</w:t>
            </w:r>
          </w:p>
        </w:tc>
        <w:tc>
          <w:tcPr>
            <w:tcW w:w="2551" w:type="dxa"/>
            <w:vAlign w:val="center"/>
          </w:tcPr>
          <w:p w14:paraId="608E96B7">
            <w:pPr>
              <w:pStyle w:val="16"/>
            </w:pPr>
          </w:p>
        </w:tc>
        <w:tc>
          <w:tcPr>
            <w:tcW w:w="2551" w:type="dxa"/>
            <w:vAlign w:val="center"/>
          </w:tcPr>
          <w:p w14:paraId="2C1A3219">
            <w:pPr>
              <w:pStyle w:val="16"/>
              <w:rPr>
                <w:lang w:eastAsia="zh-CN"/>
              </w:rPr>
            </w:pPr>
            <w:r>
              <w:rPr>
                <w:rFonts w:hint="eastAsia"/>
                <w:lang w:eastAsia="zh-CN"/>
              </w:rPr>
              <w:t>32.00</w:t>
            </w:r>
          </w:p>
        </w:tc>
      </w:tr>
    </w:tbl>
    <w:p w14:paraId="5B23C4A8">
      <w:pPr>
        <w:outlineLvl w:val="4"/>
        <w:rPr>
          <w:rFonts w:ascii="方正小标宋_GBK" w:hAnsi="方正小标宋_GBK" w:eastAsia="方正小标宋_GBK" w:cs="方正小标宋_GBK"/>
          <w:color w:val="000000"/>
          <w:sz w:val="36"/>
          <w:lang w:eastAsia="zh-CN"/>
        </w:rPr>
      </w:pPr>
    </w:p>
    <w:p w14:paraId="1F4896FE">
      <w:pPr>
        <w:outlineLvl w:val="4"/>
        <w:rPr>
          <w:rFonts w:ascii="方正小标宋_GBK" w:hAnsi="方正小标宋_GBK" w:eastAsia="方正小标宋_GBK" w:cs="方正小标宋_GBK"/>
          <w:color w:val="000000"/>
          <w:sz w:val="36"/>
          <w:lang w:eastAsia="zh-CN"/>
        </w:rPr>
      </w:pPr>
    </w:p>
    <w:p w14:paraId="35F48D48">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550B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CBA20FA">
            <w:pPr>
              <w:pStyle w:val="14"/>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74187306">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0E9B098E">
            <w:pPr>
              <w:pStyle w:val="12"/>
            </w:pPr>
            <w:r>
              <w:rPr>
                <w:rFonts w:hint="eastAsia"/>
              </w:rPr>
              <w:t>单位：万元</w:t>
            </w:r>
          </w:p>
        </w:tc>
      </w:tr>
      <w:tr w14:paraId="5839C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59949F">
            <w:pPr>
              <w:pStyle w:val="15"/>
            </w:pPr>
            <w:r>
              <w:rPr>
                <w:rFonts w:hint="eastAsia"/>
              </w:rPr>
              <w:t>序号</w:t>
            </w:r>
          </w:p>
        </w:tc>
        <w:tc>
          <w:tcPr>
            <w:tcW w:w="5726" w:type="dxa"/>
            <w:gridSpan w:val="2"/>
            <w:vAlign w:val="center"/>
          </w:tcPr>
          <w:p w14:paraId="5047496F">
            <w:pPr>
              <w:pStyle w:val="15"/>
            </w:pPr>
            <w:r>
              <w:rPr>
                <w:rFonts w:hint="eastAsia"/>
              </w:rPr>
              <w:t>功能分类科目</w:t>
            </w:r>
          </w:p>
        </w:tc>
        <w:tc>
          <w:tcPr>
            <w:tcW w:w="2551" w:type="dxa"/>
            <w:vMerge w:val="restart"/>
            <w:vAlign w:val="center"/>
          </w:tcPr>
          <w:p w14:paraId="28B375EA">
            <w:pPr>
              <w:pStyle w:val="15"/>
            </w:pPr>
            <w:r>
              <w:rPr>
                <w:rFonts w:hint="eastAsia"/>
              </w:rPr>
              <w:t>合计</w:t>
            </w:r>
          </w:p>
        </w:tc>
        <w:tc>
          <w:tcPr>
            <w:tcW w:w="2551" w:type="dxa"/>
            <w:vMerge w:val="restart"/>
            <w:vAlign w:val="center"/>
          </w:tcPr>
          <w:p w14:paraId="6C574FA2">
            <w:pPr>
              <w:pStyle w:val="15"/>
            </w:pPr>
            <w:r>
              <w:rPr>
                <w:rFonts w:hint="eastAsia"/>
              </w:rPr>
              <w:t>基本支出</w:t>
            </w:r>
          </w:p>
        </w:tc>
        <w:tc>
          <w:tcPr>
            <w:tcW w:w="2551" w:type="dxa"/>
            <w:vMerge w:val="restart"/>
            <w:vAlign w:val="center"/>
          </w:tcPr>
          <w:p w14:paraId="19087E48">
            <w:pPr>
              <w:pStyle w:val="15"/>
            </w:pPr>
            <w:r>
              <w:rPr>
                <w:rFonts w:hint="eastAsia"/>
              </w:rPr>
              <w:t>项目支出</w:t>
            </w:r>
          </w:p>
        </w:tc>
      </w:tr>
      <w:tr w14:paraId="529F5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58D107C"/>
        </w:tc>
        <w:tc>
          <w:tcPr>
            <w:tcW w:w="1191" w:type="dxa"/>
            <w:vAlign w:val="center"/>
          </w:tcPr>
          <w:p w14:paraId="592D0FA8">
            <w:pPr>
              <w:pStyle w:val="15"/>
            </w:pPr>
            <w:r>
              <w:rPr>
                <w:rFonts w:hint="eastAsia"/>
              </w:rPr>
              <w:t>科目编码</w:t>
            </w:r>
          </w:p>
        </w:tc>
        <w:tc>
          <w:tcPr>
            <w:tcW w:w="4535" w:type="dxa"/>
            <w:vAlign w:val="center"/>
          </w:tcPr>
          <w:p w14:paraId="46555BE4">
            <w:pPr>
              <w:pStyle w:val="15"/>
            </w:pPr>
            <w:r>
              <w:rPr>
                <w:rFonts w:hint="eastAsia"/>
              </w:rPr>
              <w:t>科目名称</w:t>
            </w:r>
          </w:p>
        </w:tc>
        <w:tc>
          <w:tcPr>
            <w:tcW w:w="2551" w:type="dxa"/>
            <w:vMerge w:val="continue"/>
          </w:tcPr>
          <w:p w14:paraId="6985F6C1"/>
        </w:tc>
        <w:tc>
          <w:tcPr>
            <w:tcW w:w="2551" w:type="dxa"/>
            <w:vMerge w:val="continue"/>
          </w:tcPr>
          <w:p w14:paraId="26820770"/>
        </w:tc>
        <w:tc>
          <w:tcPr>
            <w:tcW w:w="2551" w:type="dxa"/>
            <w:vMerge w:val="continue"/>
          </w:tcPr>
          <w:p w14:paraId="61167808"/>
        </w:tc>
      </w:tr>
      <w:tr w14:paraId="1868A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678C889">
            <w:pPr>
              <w:pStyle w:val="15"/>
            </w:pPr>
            <w:r>
              <w:rPr>
                <w:rFonts w:hint="eastAsia"/>
              </w:rPr>
              <w:t>栏次</w:t>
            </w:r>
          </w:p>
        </w:tc>
        <w:tc>
          <w:tcPr>
            <w:tcW w:w="1191" w:type="dxa"/>
            <w:vAlign w:val="center"/>
          </w:tcPr>
          <w:p w14:paraId="105BBCD0">
            <w:pPr>
              <w:pStyle w:val="15"/>
            </w:pPr>
            <w:r>
              <w:t>1</w:t>
            </w:r>
          </w:p>
        </w:tc>
        <w:tc>
          <w:tcPr>
            <w:tcW w:w="4535" w:type="dxa"/>
            <w:vAlign w:val="center"/>
          </w:tcPr>
          <w:p w14:paraId="6E663E45">
            <w:pPr>
              <w:pStyle w:val="15"/>
            </w:pPr>
            <w:r>
              <w:t>2</w:t>
            </w:r>
          </w:p>
        </w:tc>
        <w:tc>
          <w:tcPr>
            <w:tcW w:w="2551" w:type="dxa"/>
            <w:vAlign w:val="center"/>
          </w:tcPr>
          <w:p w14:paraId="72DCB6D6">
            <w:pPr>
              <w:pStyle w:val="15"/>
            </w:pPr>
            <w:r>
              <w:t>3</w:t>
            </w:r>
          </w:p>
        </w:tc>
        <w:tc>
          <w:tcPr>
            <w:tcW w:w="2551" w:type="dxa"/>
            <w:vAlign w:val="center"/>
          </w:tcPr>
          <w:p w14:paraId="05CAF5D5">
            <w:pPr>
              <w:pStyle w:val="15"/>
            </w:pPr>
            <w:r>
              <w:t>4</w:t>
            </w:r>
          </w:p>
        </w:tc>
        <w:tc>
          <w:tcPr>
            <w:tcW w:w="2551" w:type="dxa"/>
            <w:vAlign w:val="center"/>
          </w:tcPr>
          <w:p w14:paraId="555F419C">
            <w:pPr>
              <w:pStyle w:val="15"/>
            </w:pPr>
            <w:r>
              <w:t>5</w:t>
            </w:r>
          </w:p>
        </w:tc>
      </w:tr>
      <w:tr w14:paraId="3F23F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8230AA">
            <w:pPr>
              <w:pStyle w:val="18"/>
            </w:pPr>
          </w:p>
        </w:tc>
        <w:tc>
          <w:tcPr>
            <w:tcW w:w="1191" w:type="dxa"/>
            <w:vAlign w:val="center"/>
          </w:tcPr>
          <w:p w14:paraId="66A9B0A1">
            <w:pPr>
              <w:pStyle w:val="17"/>
            </w:pPr>
          </w:p>
        </w:tc>
        <w:tc>
          <w:tcPr>
            <w:tcW w:w="4535" w:type="dxa"/>
            <w:vAlign w:val="center"/>
          </w:tcPr>
          <w:p w14:paraId="7B114375">
            <w:pPr>
              <w:pStyle w:val="17"/>
            </w:pPr>
          </w:p>
        </w:tc>
        <w:tc>
          <w:tcPr>
            <w:tcW w:w="2551" w:type="dxa"/>
            <w:vAlign w:val="center"/>
          </w:tcPr>
          <w:p w14:paraId="208996CA">
            <w:pPr>
              <w:pStyle w:val="16"/>
            </w:pPr>
          </w:p>
        </w:tc>
        <w:tc>
          <w:tcPr>
            <w:tcW w:w="2551" w:type="dxa"/>
            <w:vAlign w:val="center"/>
          </w:tcPr>
          <w:p w14:paraId="7157E995">
            <w:pPr>
              <w:pStyle w:val="16"/>
            </w:pPr>
          </w:p>
        </w:tc>
        <w:tc>
          <w:tcPr>
            <w:tcW w:w="2551" w:type="dxa"/>
            <w:vAlign w:val="center"/>
          </w:tcPr>
          <w:p w14:paraId="65748038">
            <w:pPr>
              <w:pStyle w:val="16"/>
            </w:pPr>
          </w:p>
        </w:tc>
      </w:tr>
    </w:tbl>
    <w:p w14:paraId="2D7CAF0E">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5D885D88">
      <w:pPr>
        <w:outlineLvl w:val="4"/>
        <w:rPr>
          <w:rFonts w:ascii="方正小标宋_GBK" w:hAnsi="方正小标宋_GBK" w:eastAsia="方正小标宋_GBK" w:cs="方正小标宋_GBK"/>
          <w:color w:val="000000"/>
          <w:sz w:val="36"/>
          <w:lang w:eastAsia="zh-CN"/>
        </w:rPr>
      </w:pPr>
    </w:p>
    <w:p w14:paraId="4E7A7156">
      <w:pPr>
        <w:outlineLvl w:val="4"/>
        <w:rPr>
          <w:rFonts w:ascii="方正小标宋_GBK" w:hAnsi="方正小标宋_GBK" w:eastAsia="方正小标宋_GBK" w:cs="方正小标宋_GBK"/>
          <w:color w:val="000000"/>
          <w:sz w:val="36"/>
          <w:lang w:eastAsia="zh-CN"/>
        </w:rPr>
      </w:pPr>
    </w:p>
    <w:p w14:paraId="7F3C585C">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FA25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AF36858">
            <w:pPr>
              <w:pStyle w:val="14"/>
            </w:pPr>
            <w:r>
              <w:rPr>
                <w:rFonts w:hint="eastAsia"/>
                <w:lang w:eastAsia="zh-CN"/>
              </w:rPr>
              <w:t>450001涞水县医疗保障局（本级）</w:t>
            </w:r>
          </w:p>
        </w:tc>
        <w:tc>
          <w:tcPr>
            <w:tcW w:w="2381" w:type="dxa"/>
            <w:tcBorders>
              <w:top w:val="single" w:color="FFFFFF" w:sz="6" w:space="0"/>
              <w:left w:val="single" w:color="FFFFFF" w:sz="6" w:space="0"/>
              <w:right w:val="single" w:color="FFFFFF" w:sz="6" w:space="0"/>
            </w:tcBorders>
            <w:vAlign w:val="center"/>
          </w:tcPr>
          <w:p w14:paraId="4603CC40">
            <w:pPr>
              <w:pStyle w:val="13"/>
            </w:pPr>
            <w:r>
              <w:rPr>
                <w:rFonts w:hint="eastAsia"/>
              </w:rPr>
              <w:t>预算年度：</w:t>
            </w:r>
            <w:r>
              <w:t>2022</w:t>
            </w:r>
          </w:p>
        </w:tc>
        <w:tc>
          <w:tcPr>
            <w:tcW w:w="4762" w:type="dxa"/>
            <w:gridSpan w:val="2"/>
            <w:tcBorders>
              <w:top w:val="single" w:color="FFFFFF" w:sz="6" w:space="0"/>
              <w:left w:val="single" w:color="FFFFFF" w:sz="6" w:space="0"/>
              <w:right w:val="single" w:color="FFFFFF" w:sz="6" w:space="0"/>
            </w:tcBorders>
            <w:vAlign w:val="center"/>
          </w:tcPr>
          <w:p w14:paraId="39136746">
            <w:pPr>
              <w:pStyle w:val="12"/>
            </w:pPr>
            <w:r>
              <w:rPr>
                <w:rFonts w:hint="eastAsia"/>
              </w:rPr>
              <w:t>单位：万元</w:t>
            </w:r>
          </w:p>
        </w:tc>
      </w:tr>
      <w:tr w14:paraId="6099D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176D88">
            <w:pPr>
              <w:pStyle w:val="15"/>
            </w:pPr>
            <w:r>
              <w:rPr>
                <w:rFonts w:hint="eastAsia"/>
              </w:rPr>
              <w:t>序号</w:t>
            </w:r>
          </w:p>
        </w:tc>
        <w:tc>
          <w:tcPr>
            <w:tcW w:w="3798" w:type="dxa"/>
            <w:vMerge w:val="restart"/>
            <w:vAlign w:val="center"/>
          </w:tcPr>
          <w:p w14:paraId="7AA3B932">
            <w:pPr>
              <w:pStyle w:val="15"/>
            </w:pPr>
            <w:r>
              <w:rPr>
                <w:rFonts w:hint="eastAsia"/>
              </w:rPr>
              <w:t>项</w:t>
            </w:r>
            <w:r>
              <w:t xml:space="preserve">  </w:t>
            </w:r>
            <w:r>
              <w:rPr>
                <w:rFonts w:hint="eastAsia"/>
              </w:rPr>
              <w:t>目</w:t>
            </w:r>
          </w:p>
        </w:tc>
        <w:tc>
          <w:tcPr>
            <w:tcW w:w="9524" w:type="dxa"/>
            <w:gridSpan w:val="4"/>
            <w:vAlign w:val="center"/>
          </w:tcPr>
          <w:p w14:paraId="00BB2509">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41EC9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7D02889"/>
        </w:tc>
        <w:tc>
          <w:tcPr>
            <w:tcW w:w="3798" w:type="dxa"/>
            <w:vMerge w:val="continue"/>
          </w:tcPr>
          <w:p w14:paraId="309A2502"/>
        </w:tc>
        <w:tc>
          <w:tcPr>
            <w:tcW w:w="2381" w:type="dxa"/>
            <w:vAlign w:val="center"/>
          </w:tcPr>
          <w:p w14:paraId="7682D1A3">
            <w:pPr>
              <w:pStyle w:val="15"/>
            </w:pPr>
            <w:r>
              <w:rPr>
                <w:rFonts w:hint="eastAsia"/>
              </w:rPr>
              <w:t>合计</w:t>
            </w:r>
          </w:p>
        </w:tc>
        <w:tc>
          <w:tcPr>
            <w:tcW w:w="2381" w:type="dxa"/>
            <w:vAlign w:val="center"/>
          </w:tcPr>
          <w:p w14:paraId="58CFE7F6">
            <w:pPr>
              <w:pStyle w:val="15"/>
            </w:pPr>
            <w:r>
              <w:rPr>
                <w:rFonts w:hint="eastAsia"/>
              </w:rPr>
              <w:t>一般公共预算</w:t>
            </w:r>
            <w:r>
              <w:t xml:space="preserve">              </w:t>
            </w:r>
            <w:r>
              <w:rPr>
                <w:rFonts w:hint="eastAsia"/>
              </w:rPr>
              <w:t>财政拨款</w:t>
            </w:r>
          </w:p>
        </w:tc>
        <w:tc>
          <w:tcPr>
            <w:tcW w:w="2381" w:type="dxa"/>
            <w:vAlign w:val="center"/>
          </w:tcPr>
          <w:p w14:paraId="30097A81">
            <w:pPr>
              <w:pStyle w:val="15"/>
            </w:pPr>
            <w:r>
              <w:rPr>
                <w:rFonts w:hint="eastAsia"/>
              </w:rPr>
              <w:t>政府性基金</w:t>
            </w:r>
            <w:r>
              <w:t xml:space="preserve">                  </w:t>
            </w:r>
            <w:r>
              <w:rPr>
                <w:rFonts w:hint="eastAsia"/>
              </w:rPr>
              <w:t>预算拨款</w:t>
            </w:r>
          </w:p>
        </w:tc>
        <w:tc>
          <w:tcPr>
            <w:tcW w:w="2381" w:type="dxa"/>
            <w:vAlign w:val="center"/>
          </w:tcPr>
          <w:p w14:paraId="7BC65B3A">
            <w:pPr>
              <w:pStyle w:val="15"/>
            </w:pPr>
            <w:r>
              <w:rPr>
                <w:rFonts w:hint="eastAsia"/>
              </w:rPr>
              <w:t>国有资本经营</w:t>
            </w:r>
            <w:r>
              <w:t xml:space="preserve">              </w:t>
            </w:r>
            <w:r>
              <w:rPr>
                <w:rFonts w:hint="eastAsia"/>
              </w:rPr>
              <w:t>预算财政拨款</w:t>
            </w:r>
          </w:p>
        </w:tc>
      </w:tr>
      <w:tr w14:paraId="7B36A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724E69A">
            <w:pPr>
              <w:pStyle w:val="15"/>
            </w:pPr>
            <w:r>
              <w:rPr>
                <w:rFonts w:hint="eastAsia"/>
              </w:rPr>
              <w:t>栏次</w:t>
            </w:r>
          </w:p>
        </w:tc>
        <w:tc>
          <w:tcPr>
            <w:tcW w:w="3798" w:type="dxa"/>
            <w:vAlign w:val="center"/>
          </w:tcPr>
          <w:p w14:paraId="79F7F9E3">
            <w:pPr>
              <w:pStyle w:val="15"/>
            </w:pPr>
            <w:r>
              <w:t>1</w:t>
            </w:r>
          </w:p>
        </w:tc>
        <w:tc>
          <w:tcPr>
            <w:tcW w:w="2381" w:type="dxa"/>
            <w:vAlign w:val="center"/>
          </w:tcPr>
          <w:p w14:paraId="7DC89557">
            <w:pPr>
              <w:pStyle w:val="15"/>
            </w:pPr>
            <w:r>
              <w:t>2</w:t>
            </w:r>
          </w:p>
        </w:tc>
        <w:tc>
          <w:tcPr>
            <w:tcW w:w="2381" w:type="dxa"/>
            <w:vAlign w:val="center"/>
          </w:tcPr>
          <w:p w14:paraId="268FA1F3">
            <w:pPr>
              <w:pStyle w:val="15"/>
            </w:pPr>
            <w:r>
              <w:t>3</w:t>
            </w:r>
          </w:p>
        </w:tc>
        <w:tc>
          <w:tcPr>
            <w:tcW w:w="2381" w:type="dxa"/>
            <w:vAlign w:val="center"/>
          </w:tcPr>
          <w:p w14:paraId="0ADF1B95">
            <w:pPr>
              <w:pStyle w:val="15"/>
            </w:pPr>
            <w:r>
              <w:t>4</w:t>
            </w:r>
          </w:p>
        </w:tc>
        <w:tc>
          <w:tcPr>
            <w:tcW w:w="2381" w:type="dxa"/>
            <w:vAlign w:val="center"/>
          </w:tcPr>
          <w:p w14:paraId="6C903C13">
            <w:pPr>
              <w:pStyle w:val="15"/>
            </w:pPr>
            <w:r>
              <w:t>5</w:t>
            </w:r>
          </w:p>
        </w:tc>
      </w:tr>
      <w:tr w14:paraId="3E35D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8E8437A">
            <w:pPr>
              <w:pStyle w:val="18"/>
            </w:pPr>
            <w:r>
              <w:t>1</w:t>
            </w:r>
          </w:p>
        </w:tc>
        <w:tc>
          <w:tcPr>
            <w:tcW w:w="3798" w:type="dxa"/>
            <w:vAlign w:val="center"/>
          </w:tcPr>
          <w:p w14:paraId="0A48462C">
            <w:pPr>
              <w:pStyle w:val="19"/>
            </w:pPr>
            <w:r>
              <w:rPr>
                <w:rFonts w:hint="eastAsia"/>
              </w:rPr>
              <w:t>合计</w:t>
            </w:r>
          </w:p>
        </w:tc>
        <w:tc>
          <w:tcPr>
            <w:tcW w:w="2381" w:type="dxa"/>
            <w:vAlign w:val="center"/>
          </w:tcPr>
          <w:p w14:paraId="2FDAF54A">
            <w:pPr>
              <w:pStyle w:val="20"/>
              <w:rPr>
                <w:lang w:eastAsia="zh-CN"/>
              </w:rPr>
            </w:pPr>
            <w:r>
              <w:rPr>
                <w:rFonts w:hint="eastAsia"/>
                <w:lang w:eastAsia="zh-CN"/>
              </w:rPr>
              <w:t>4.00</w:t>
            </w:r>
          </w:p>
        </w:tc>
        <w:tc>
          <w:tcPr>
            <w:tcW w:w="2381" w:type="dxa"/>
            <w:vAlign w:val="center"/>
          </w:tcPr>
          <w:p w14:paraId="50DD9899">
            <w:pPr>
              <w:pStyle w:val="20"/>
              <w:rPr>
                <w:lang w:eastAsia="zh-CN"/>
              </w:rPr>
            </w:pPr>
            <w:r>
              <w:rPr>
                <w:rFonts w:hint="eastAsia"/>
                <w:lang w:eastAsia="zh-CN"/>
              </w:rPr>
              <w:t>4.00</w:t>
            </w:r>
          </w:p>
        </w:tc>
        <w:tc>
          <w:tcPr>
            <w:tcW w:w="2381" w:type="dxa"/>
            <w:vAlign w:val="center"/>
          </w:tcPr>
          <w:p w14:paraId="4BF936E6">
            <w:pPr>
              <w:pStyle w:val="20"/>
            </w:pPr>
          </w:p>
        </w:tc>
        <w:tc>
          <w:tcPr>
            <w:tcW w:w="2381" w:type="dxa"/>
            <w:vAlign w:val="center"/>
          </w:tcPr>
          <w:p w14:paraId="793D96E7">
            <w:pPr>
              <w:pStyle w:val="20"/>
            </w:pPr>
          </w:p>
        </w:tc>
      </w:tr>
      <w:tr w14:paraId="0C6F3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1F7792B">
            <w:pPr>
              <w:pStyle w:val="18"/>
            </w:pPr>
            <w:r>
              <w:t>2</w:t>
            </w:r>
          </w:p>
        </w:tc>
        <w:tc>
          <w:tcPr>
            <w:tcW w:w="3798" w:type="dxa"/>
            <w:vAlign w:val="center"/>
          </w:tcPr>
          <w:p w14:paraId="13966544">
            <w:pPr>
              <w:pStyle w:val="17"/>
            </w:pPr>
            <w:r>
              <w:rPr>
                <w:rFonts w:hint="eastAsia"/>
              </w:rPr>
              <w:t>“三公”经费小计</w:t>
            </w:r>
          </w:p>
        </w:tc>
        <w:tc>
          <w:tcPr>
            <w:tcW w:w="2381" w:type="dxa"/>
            <w:vAlign w:val="center"/>
          </w:tcPr>
          <w:p w14:paraId="7290AB6E">
            <w:pPr>
              <w:pStyle w:val="16"/>
              <w:rPr>
                <w:lang w:eastAsia="zh-CN"/>
              </w:rPr>
            </w:pPr>
            <w:r>
              <w:rPr>
                <w:rFonts w:hint="eastAsia"/>
                <w:lang w:eastAsia="zh-CN"/>
              </w:rPr>
              <w:t>4.00</w:t>
            </w:r>
          </w:p>
        </w:tc>
        <w:tc>
          <w:tcPr>
            <w:tcW w:w="2381" w:type="dxa"/>
            <w:vAlign w:val="center"/>
          </w:tcPr>
          <w:p w14:paraId="442D808E">
            <w:pPr>
              <w:pStyle w:val="16"/>
              <w:rPr>
                <w:lang w:eastAsia="zh-CN"/>
              </w:rPr>
            </w:pPr>
            <w:r>
              <w:rPr>
                <w:rFonts w:hint="eastAsia"/>
                <w:lang w:eastAsia="zh-CN"/>
              </w:rPr>
              <w:t>4.00</w:t>
            </w:r>
          </w:p>
        </w:tc>
        <w:tc>
          <w:tcPr>
            <w:tcW w:w="2381" w:type="dxa"/>
            <w:vAlign w:val="center"/>
          </w:tcPr>
          <w:p w14:paraId="76C2C29E">
            <w:pPr>
              <w:pStyle w:val="16"/>
            </w:pPr>
          </w:p>
        </w:tc>
        <w:tc>
          <w:tcPr>
            <w:tcW w:w="2381" w:type="dxa"/>
            <w:vAlign w:val="center"/>
          </w:tcPr>
          <w:p w14:paraId="658EF0C1">
            <w:pPr>
              <w:pStyle w:val="16"/>
            </w:pPr>
          </w:p>
        </w:tc>
      </w:tr>
      <w:tr w14:paraId="7155C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A58D722">
            <w:pPr>
              <w:pStyle w:val="18"/>
            </w:pPr>
            <w:r>
              <w:t>3</w:t>
            </w:r>
          </w:p>
        </w:tc>
        <w:tc>
          <w:tcPr>
            <w:tcW w:w="3798" w:type="dxa"/>
            <w:vAlign w:val="center"/>
          </w:tcPr>
          <w:p w14:paraId="5F796CCE">
            <w:pPr>
              <w:pStyle w:val="17"/>
            </w:pPr>
            <w:r>
              <w:rPr>
                <w:rFonts w:hint="eastAsia"/>
              </w:rPr>
              <w:t>一、因公出国（境）费</w:t>
            </w:r>
          </w:p>
        </w:tc>
        <w:tc>
          <w:tcPr>
            <w:tcW w:w="2381" w:type="dxa"/>
            <w:vAlign w:val="center"/>
          </w:tcPr>
          <w:p w14:paraId="3F0FBFE8">
            <w:pPr>
              <w:pStyle w:val="16"/>
            </w:pPr>
          </w:p>
        </w:tc>
        <w:tc>
          <w:tcPr>
            <w:tcW w:w="2381" w:type="dxa"/>
            <w:vAlign w:val="center"/>
          </w:tcPr>
          <w:p w14:paraId="3AE6790A">
            <w:pPr>
              <w:pStyle w:val="16"/>
            </w:pPr>
          </w:p>
        </w:tc>
        <w:tc>
          <w:tcPr>
            <w:tcW w:w="2381" w:type="dxa"/>
            <w:vAlign w:val="center"/>
          </w:tcPr>
          <w:p w14:paraId="06791550">
            <w:pPr>
              <w:pStyle w:val="16"/>
            </w:pPr>
          </w:p>
        </w:tc>
        <w:tc>
          <w:tcPr>
            <w:tcW w:w="2381" w:type="dxa"/>
            <w:vAlign w:val="center"/>
          </w:tcPr>
          <w:p w14:paraId="6B787B79">
            <w:pPr>
              <w:pStyle w:val="16"/>
            </w:pPr>
          </w:p>
        </w:tc>
      </w:tr>
      <w:tr w14:paraId="6613D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9A37552">
            <w:pPr>
              <w:pStyle w:val="18"/>
            </w:pPr>
            <w:r>
              <w:t>4</w:t>
            </w:r>
          </w:p>
        </w:tc>
        <w:tc>
          <w:tcPr>
            <w:tcW w:w="3798" w:type="dxa"/>
            <w:vAlign w:val="center"/>
          </w:tcPr>
          <w:p w14:paraId="61F5A70F">
            <w:pPr>
              <w:pStyle w:val="17"/>
            </w:pPr>
            <w:r>
              <w:t xml:space="preserve">    </w:t>
            </w:r>
            <w:r>
              <w:rPr>
                <w:rFonts w:hint="eastAsia"/>
              </w:rPr>
              <w:t>其中：教学科研人员因公出国（境）费</w:t>
            </w:r>
          </w:p>
        </w:tc>
        <w:tc>
          <w:tcPr>
            <w:tcW w:w="2381" w:type="dxa"/>
            <w:vAlign w:val="center"/>
          </w:tcPr>
          <w:p w14:paraId="0C630CC7">
            <w:pPr>
              <w:pStyle w:val="16"/>
            </w:pPr>
          </w:p>
        </w:tc>
        <w:tc>
          <w:tcPr>
            <w:tcW w:w="2381" w:type="dxa"/>
            <w:vAlign w:val="center"/>
          </w:tcPr>
          <w:p w14:paraId="74A03EEA">
            <w:pPr>
              <w:pStyle w:val="16"/>
            </w:pPr>
          </w:p>
        </w:tc>
        <w:tc>
          <w:tcPr>
            <w:tcW w:w="2381" w:type="dxa"/>
            <w:vAlign w:val="center"/>
          </w:tcPr>
          <w:p w14:paraId="2652C3DB">
            <w:pPr>
              <w:pStyle w:val="16"/>
            </w:pPr>
          </w:p>
        </w:tc>
        <w:tc>
          <w:tcPr>
            <w:tcW w:w="2381" w:type="dxa"/>
            <w:vAlign w:val="center"/>
          </w:tcPr>
          <w:p w14:paraId="03FAE266">
            <w:pPr>
              <w:pStyle w:val="16"/>
            </w:pPr>
          </w:p>
        </w:tc>
      </w:tr>
      <w:tr w14:paraId="65C4F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97D73AA">
            <w:pPr>
              <w:pStyle w:val="18"/>
            </w:pPr>
            <w:r>
              <w:t>5</w:t>
            </w:r>
          </w:p>
        </w:tc>
        <w:tc>
          <w:tcPr>
            <w:tcW w:w="3798" w:type="dxa"/>
            <w:vAlign w:val="center"/>
          </w:tcPr>
          <w:p w14:paraId="5A3BC55A">
            <w:pPr>
              <w:pStyle w:val="17"/>
            </w:pPr>
            <w:r>
              <w:t xml:space="preserve">          </w:t>
            </w:r>
            <w:r>
              <w:rPr>
                <w:rFonts w:hint="eastAsia"/>
              </w:rPr>
              <w:t>其他因公出国（境）费</w:t>
            </w:r>
          </w:p>
        </w:tc>
        <w:tc>
          <w:tcPr>
            <w:tcW w:w="2381" w:type="dxa"/>
            <w:vAlign w:val="center"/>
          </w:tcPr>
          <w:p w14:paraId="3E9CFDE8">
            <w:pPr>
              <w:pStyle w:val="16"/>
            </w:pPr>
          </w:p>
        </w:tc>
        <w:tc>
          <w:tcPr>
            <w:tcW w:w="2381" w:type="dxa"/>
            <w:vAlign w:val="center"/>
          </w:tcPr>
          <w:p w14:paraId="5495C6A3">
            <w:pPr>
              <w:pStyle w:val="16"/>
            </w:pPr>
          </w:p>
        </w:tc>
        <w:tc>
          <w:tcPr>
            <w:tcW w:w="2381" w:type="dxa"/>
            <w:vAlign w:val="center"/>
          </w:tcPr>
          <w:p w14:paraId="20D5B2CB">
            <w:pPr>
              <w:pStyle w:val="16"/>
            </w:pPr>
          </w:p>
        </w:tc>
        <w:tc>
          <w:tcPr>
            <w:tcW w:w="2381" w:type="dxa"/>
            <w:vAlign w:val="center"/>
          </w:tcPr>
          <w:p w14:paraId="53241214">
            <w:pPr>
              <w:pStyle w:val="16"/>
            </w:pPr>
          </w:p>
        </w:tc>
      </w:tr>
      <w:tr w14:paraId="171A7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9A20A7F">
            <w:pPr>
              <w:pStyle w:val="18"/>
            </w:pPr>
            <w:r>
              <w:t>6</w:t>
            </w:r>
          </w:p>
        </w:tc>
        <w:tc>
          <w:tcPr>
            <w:tcW w:w="3798" w:type="dxa"/>
            <w:vAlign w:val="center"/>
          </w:tcPr>
          <w:p w14:paraId="6988232F">
            <w:pPr>
              <w:pStyle w:val="17"/>
            </w:pPr>
            <w:r>
              <w:rPr>
                <w:rFonts w:hint="eastAsia"/>
              </w:rPr>
              <w:t>二、公务用车购置及运维费</w:t>
            </w:r>
          </w:p>
        </w:tc>
        <w:tc>
          <w:tcPr>
            <w:tcW w:w="2381" w:type="dxa"/>
            <w:vAlign w:val="center"/>
          </w:tcPr>
          <w:p w14:paraId="020D0D35">
            <w:pPr>
              <w:pStyle w:val="16"/>
              <w:rPr>
                <w:lang w:eastAsia="zh-CN"/>
              </w:rPr>
            </w:pPr>
            <w:r>
              <w:rPr>
                <w:rFonts w:hint="eastAsia"/>
                <w:lang w:eastAsia="zh-CN"/>
              </w:rPr>
              <w:t>4.00</w:t>
            </w:r>
          </w:p>
        </w:tc>
        <w:tc>
          <w:tcPr>
            <w:tcW w:w="2381" w:type="dxa"/>
            <w:vAlign w:val="center"/>
          </w:tcPr>
          <w:p w14:paraId="282A38AB">
            <w:pPr>
              <w:pStyle w:val="16"/>
              <w:rPr>
                <w:lang w:eastAsia="zh-CN"/>
              </w:rPr>
            </w:pPr>
            <w:r>
              <w:rPr>
                <w:rFonts w:hint="eastAsia"/>
                <w:lang w:eastAsia="zh-CN"/>
              </w:rPr>
              <w:t>4.00</w:t>
            </w:r>
          </w:p>
        </w:tc>
        <w:tc>
          <w:tcPr>
            <w:tcW w:w="2381" w:type="dxa"/>
            <w:vAlign w:val="center"/>
          </w:tcPr>
          <w:p w14:paraId="598A1907">
            <w:pPr>
              <w:pStyle w:val="16"/>
            </w:pPr>
          </w:p>
        </w:tc>
        <w:tc>
          <w:tcPr>
            <w:tcW w:w="2381" w:type="dxa"/>
            <w:vAlign w:val="center"/>
          </w:tcPr>
          <w:p w14:paraId="7888E8CA">
            <w:pPr>
              <w:pStyle w:val="16"/>
            </w:pPr>
          </w:p>
        </w:tc>
      </w:tr>
      <w:tr w14:paraId="233FB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E3C45B">
            <w:pPr>
              <w:pStyle w:val="18"/>
            </w:pPr>
            <w:r>
              <w:t>7</w:t>
            </w:r>
          </w:p>
        </w:tc>
        <w:tc>
          <w:tcPr>
            <w:tcW w:w="3798" w:type="dxa"/>
            <w:vAlign w:val="center"/>
          </w:tcPr>
          <w:p w14:paraId="76906DA0">
            <w:pPr>
              <w:pStyle w:val="17"/>
            </w:pPr>
            <w:r>
              <w:t xml:space="preserve">    </w:t>
            </w:r>
            <w:r>
              <w:rPr>
                <w:rFonts w:hint="eastAsia"/>
              </w:rPr>
              <w:t>其中：公务用车购置费</w:t>
            </w:r>
          </w:p>
        </w:tc>
        <w:tc>
          <w:tcPr>
            <w:tcW w:w="2381" w:type="dxa"/>
            <w:vAlign w:val="center"/>
          </w:tcPr>
          <w:p w14:paraId="7774E3AB">
            <w:pPr>
              <w:pStyle w:val="16"/>
            </w:pPr>
          </w:p>
        </w:tc>
        <w:tc>
          <w:tcPr>
            <w:tcW w:w="2381" w:type="dxa"/>
            <w:vAlign w:val="center"/>
          </w:tcPr>
          <w:p w14:paraId="574193B2">
            <w:pPr>
              <w:pStyle w:val="16"/>
            </w:pPr>
          </w:p>
        </w:tc>
        <w:tc>
          <w:tcPr>
            <w:tcW w:w="2381" w:type="dxa"/>
            <w:vAlign w:val="center"/>
          </w:tcPr>
          <w:p w14:paraId="2AA74E1B">
            <w:pPr>
              <w:pStyle w:val="16"/>
            </w:pPr>
          </w:p>
        </w:tc>
        <w:tc>
          <w:tcPr>
            <w:tcW w:w="2381" w:type="dxa"/>
            <w:vAlign w:val="center"/>
          </w:tcPr>
          <w:p w14:paraId="180E8F5C">
            <w:pPr>
              <w:pStyle w:val="16"/>
            </w:pPr>
          </w:p>
        </w:tc>
      </w:tr>
      <w:tr w14:paraId="3FC4E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9FEBE76">
            <w:pPr>
              <w:pStyle w:val="18"/>
            </w:pPr>
            <w:r>
              <w:t>8</w:t>
            </w:r>
          </w:p>
        </w:tc>
        <w:tc>
          <w:tcPr>
            <w:tcW w:w="3798" w:type="dxa"/>
            <w:vAlign w:val="center"/>
          </w:tcPr>
          <w:p w14:paraId="0B87DB8A">
            <w:pPr>
              <w:pStyle w:val="17"/>
            </w:pPr>
            <w:r>
              <w:t xml:space="preserve">          </w:t>
            </w:r>
            <w:r>
              <w:rPr>
                <w:rFonts w:hint="eastAsia"/>
              </w:rPr>
              <w:t>公务用车运行维护费</w:t>
            </w:r>
          </w:p>
        </w:tc>
        <w:tc>
          <w:tcPr>
            <w:tcW w:w="2381" w:type="dxa"/>
            <w:vAlign w:val="center"/>
          </w:tcPr>
          <w:p w14:paraId="3748A86A">
            <w:pPr>
              <w:pStyle w:val="16"/>
              <w:rPr>
                <w:lang w:eastAsia="zh-CN"/>
              </w:rPr>
            </w:pPr>
            <w:r>
              <w:rPr>
                <w:rFonts w:hint="eastAsia"/>
                <w:lang w:eastAsia="zh-CN"/>
              </w:rPr>
              <w:t>4.00</w:t>
            </w:r>
          </w:p>
        </w:tc>
        <w:tc>
          <w:tcPr>
            <w:tcW w:w="2381" w:type="dxa"/>
            <w:vAlign w:val="center"/>
          </w:tcPr>
          <w:p w14:paraId="7FB6945C">
            <w:pPr>
              <w:pStyle w:val="16"/>
              <w:rPr>
                <w:lang w:eastAsia="zh-CN"/>
              </w:rPr>
            </w:pPr>
            <w:r>
              <w:rPr>
                <w:rFonts w:hint="eastAsia"/>
                <w:lang w:eastAsia="zh-CN"/>
              </w:rPr>
              <w:t>4.00</w:t>
            </w:r>
          </w:p>
        </w:tc>
        <w:tc>
          <w:tcPr>
            <w:tcW w:w="2381" w:type="dxa"/>
            <w:vAlign w:val="center"/>
          </w:tcPr>
          <w:p w14:paraId="6D6997CF">
            <w:pPr>
              <w:pStyle w:val="16"/>
            </w:pPr>
          </w:p>
        </w:tc>
        <w:tc>
          <w:tcPr>
            <w:tcW w:w="2381" w:type="dxa"/>
            <w:vAlign w:val="center"/>
          </w:tcPr>
          <w:p w14:paraId="4CC4E9D2">
            <w:pPr>
              <w:pStyle w:val="16"/>
            </w:pPr>
          </w:p>
        </w:tc>
      </w:tr>
      <w:tr w14:paraId="4770E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D907E9">
            <w:pPr>
              <w:pStyle w:val="18"/>
            </w:pPr>
            <w:r>
              <w:t>9</w:t>
            </w:r>
          </w:p>
        </w:tc>
        <w:tc>
          <w:tcPr>
            <w:tcW w:w="3798" w:type="dxa"/>
            <w:vAlign w:val="center"/>
          </w:tcPr>
          <w:p w14:paraId="4AF6A7B1">
            <w:pPr>
              <w:pStyle w:val="17"/>
            </w:pPr>
            <w:r>
              <w:rPr>
                <w:rFonts w:hint="eastAsia"/>
              </w:rPr>
              <w:t>三、公务接待费</w:t>
            </w:r>
          </w:p>
        </w:tc>
        <w:tc>
          <w:tcPr>
            <w:tcW w:w="2381" w:type="dxa"/>
            <w:vAlign w:val="center"/>
          </w:tcPr>
          <w:p w14:paraId="40F44F09">
            <w:pPr>
              <w:pStyle w:val="16"/>
            </w:pPr>
          </w:p>
        </w:tc>
        <w:tc>
          <w:tcPr>
            <w:tcW w:w="2381" w:type="dxa"/>
            <w:vAlign w:val="center"/>
          </w:tcPr>
          <w:p w14:paraId="5486A1AE">
            <w:pPr>
              <w:pStyle w:val="16"/>
            </w:pPr>
          </w:p>
        </w:tc>
        <w:tc>
          <w:tcPr>
            <w:tcW w:w="2381" w:type="dxa"/>
            <w:vAlign w:val="center"/>
          </w:tcPr>
          <w:p w14:paraId="07BC143E">
            <w:pPr>
              <w:pStyle w:val="16"/>
            </w:pPr>
          </w:p>
        </w:tc>
        <w:tc>
          <w:tcPr>
            <w:tcW w:w="2381" w:type="dxa"/>
            <w:vAlign w:val="center"/>
          </w:tcPr>
          <w:p w14:paraId="19F46AAB">
            <w:pPr>
              <w:pStyle w:val="16"/>
            </w:pPr>
          </w:p>
        </w:tc>
      </w:tr>
      <w:tr w14:paraId="080B0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2B4DDCC">
            <w:pPr>
              <w:pStyle w:val="18"/>
            </w:pPr>
            <w:r>
              <w:t>10</w:t>
            </w:r>
          </w:p>
        </w:tc>
        <w:tc>
          <w:tcPr>
            <w:tcW w:w="3798" w:type="dxa"/>
            <w:vAlign w:val="center"/>
          </w:tcPr>
          <w:p w14:paraId="648FD1BD">
            <w:pPr>
              <w:pStyle w:val="17"/>
            </w:pPr>
            <w:r>
              <w:rPr>
                <w:rFonts w:hint="eastAsia"/>
              </w:rPr>
              <w:t>四、会议费</w:t>
            </w:r>
          </w:p>
        </w:tc>
        <w:tc>
          <w:tcPr>
            <w:tcW w:w="2381" w:type="dxa"/>
            <w:vAlign w:val="center"/>
          </w:tcPr>
          <w:p w14:paraId="54900922">
            <w:pPr>
              <w:pStyle w:val="16"/>
            </w:pPr>
          </w:p>
        </w:tc>
        <w:tc>
          <w:tcPr>
            <w:tcW w:w="2381" w:type="dxa"/>
            <w:vAlign w:val="center"/>
          </w:tcPr>
          <w:p w14:paraId="5E0579C8">
            <w:pPr>
              <w:pStyle w:val="16"/>
            </w:pPr>
          </w:p>
        </w:tc>
        <w:tc>
          <w:tcPr>
            <w:tcW w:w="2381" w:type="dxa"/>
            <w:vAlign w:val="center"/>
          </w:tcPr>
          <w:p w14:paraId="605BC870">
            <w:pPr>
              <w:pStyle w:val="16"/>
            </w:pPr>
          </w:p>
        </w:tc>
        <w:tc>
          <w:tcPr>
            <w:tcW w:w="2381" w:type="dxa"/>
            <w:vAlign w:val="center"/>
          </w:tcPr>
          <w:p w14:paraId="7730C274">
            <w:pPr>
              <w:pStyle w:val="16"/>
            </w:pPr>
          </w:p>
        </w:tc>
      </w:tr>
      <w:tr w14:paraId="18FE4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36BB7BA">
            <w:pPr>
              <w:pStyle w:val="18"/>
            </w:pPr>
            <w:r>
              <w:t>11</w:t>
            </w:r>
          </w:p>
        </w:tc>
        <w:tc>
          <w:tcPr>
            <w:tcW w:w="3798" w:type="dxa"/>
            <w:vAlign w:val="center"/>
          </w:tcPr>
          <w:p w14:paraId="4B268A9B">
            <w:pPr>
              <w:pStyle w:val="17"/>
            </w:pPr>
            <w:r>
              <w:rPr>
                <w:rFonts w:hint="eastAsia"/>
              </w:rPr>
              <w:t>五、培训费</w:t>
            </w:r>
          </w:p>
        </w:tc>
        <w:tc>
          <w:tcPr>
            <w:tcW w:w="2381" w:type="dxa"/>
            <w:vAlign w:val="center"/>
          </w:tcPr>
          <w:p w14:paraId="28C19D4D">
            <w:pPr>
              <w:pStyle w:val="16"/>
            </w:pPr>
          </w:p>
        </w:tc>
        <w:tc>
          <w:tcPr>
            <w:tcW w:w="2381" w:type="dxa"/>
            <w:vAlign w:val="center"/>
          </w:tcPr>
          <w:p w14:paraId="2B8B99F0">
            <w:pPr>
              <w:pStyle w:val="16"/>
            </w:pPr>
          </w:p>
        </w:tc>
        <w:tc>
          <w:tcPr>
            <w:tcW w:w="2381" w:type="dxa"/>
            <w:vAlign w:val="center"/>
          </w:tcPr>
          <w:p w14:paraId="6D2C6AD4">
            <w:pPr>
              <w:pStyle w:val="16"/>
            </w:pPr>
          </w:p>
        </w:tc>
        <w:tc>
          <w:tcPr>
            <w:tcW w:w="2381" w:type="dxa"/>
            <w:vAlign w:val="center"/>
          </w:tcPr>
          <w:p w14:paraId="65ABC98E">
            <w:pPr>
              <w:pStyle w:val="16"/>
            </w:pPr>
          </w:p>
        </w:tc>
      </w:tr>
    </w:tbl>
    <w:p w14:paraId="07D9497F">
      <w:pPr>
        <w:sectPr>
          <w:type w:val="continuous"/>
          <w:pgSz w:w="16840" w:h="11900" w:orient="landscape"/>
          <w:pgMar w:top="1361" w:right="1021" w:bottom="1361" w:left="1021" w:header="720" w:footer="720" w:gutter="0"/>
          <w:cols w:space="720" w:num="1"/>
        </w:sectPr>
      </w:pPr>
    </w:p>
    <w:p w14:paraId="6ED3EF84">
      <w:pPr>
        <w:jc w:val="both"/>
        <w:outlineLvl w:val="4"/>
        <w:rPr>
          <w:rFonts w:ascii="方正小标宋_GBK" w:hAnsi="方正小标宋_GBK" w:eastAsia="方正小标宋_GBK" w:cs="方正小标宋_GBK"/>
          <w:color w:val="000000"/>
          <w:sz w:val="44"/>
          <w:lang w:eastAsia="zh-CN"/>
        </w:rPr>
      </w:pPr>
    </w:p>
    <w:p w14:paraId="1035D5E8">
      <w:pPr>
        <w:jc w:val="center"/>
        <w:outlineLvl w:val="4"/>
      </w:pPr>
      <w:r>
        <w:rPr>
          <w:rFonts w:hint="eastAsia" w:ascii="方正小标宋_GBK" w:hAnsi="方正小标宋_GBK" w:eastAsia="方正小标宋_GBK" w:cs="方正小标宋_GBK"/>
          <w:color w:val="000000"/>
          <w:sz w:val="44"/>
          <w:lang w:eastAsia="zh-CN"/>
        </w:rPr>
        <w:t>涞水县</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医疗保障</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5E2A98AB">
      <w:pPr>
        <w:spacing w:line="500" w:lineRule="exact"/>
        <w:ind w:firstLine="560"/>
      </w:pPr>
      <w:r>
        <w:rPr>
          <w:rFonts w:hint="eastAsia" w:eastAsia="方正仿宋_GBK"/>
          <w:color w:val="000000"/>
          <w:sz w:val="28"/>
        </w:rPr>
        <w:t>按照《中华人民共和国预算法》、《地方预决算公开操作规程》和《关于进一步推进预算公开工作的实施意见》规定，现将</w:t>
      </w:r>
      <w:r>
        <w:rPr>
          <w:rFonts w:hint="eastAsia" w:eastAsia="方正仿宋_GBK"/>
          <w:color w:val="000000"/>
          <w:sz w:val="28"/>
          <w:lang w:eastAsia="zh-CN"/>
        </w:rPr>
        <w:t>XX</w:t>
      </w:r>
      <w:r>
        <w:rPr>
          <w:rFonts w:hint="eastAsia" w:eastAsia="方正仿宋_GBK"/>
          <w:color w:val="000000"/>
          <w:sz w:val="28"/>
        </w:rPr>
        <w:t>县财政局（本级）</w:t>
      </w:r>
      <w:r>
        <w:rPr>
          <w:rFonts w:eastAsia="方正仿宋_GBK"/>
          <w:color w:val="000000"/>
          <w:sz w:val="28"/>
        </w:rPr>
        <w:t>2022</w:t>
      </w:r>
      <w:r>
        <w:rPr>
          <w:rFonts w:hint="eastAsia" w:eastAsia="方正仿宋_GBK"/>
          <w:color w:val="000000"/>
          <w:sz w:val="28"/>
        </w:rPr>
        <w:t>年单位预算公开如下：</w:t>
      </w:r>
    </w:p>
    <w:p w14:paraId="4543899F">
      <w:pPr>
        <w:spacing w:line="520" w:lineRule="exact"/>
        <w:ind w:firstLine="540"/>
        <w:rPr>
          <w:rFonts w:ascii="黑体" w:hAnsi="黑体" w:eastAsia="黑体"/>
          <w:bCs/>
          <w:sz w:val="32"/>
          <w:szCs w:val="32"/>
        </w:rPr>
      </w:pPr>
      <w:r>
        <w:rPr>
          <w:rFonts w:hint="eastAsia" w:ascii="黑体" w:hAnsi="黑体" w:eastAsia="黑体"/>
          <w:bCs/>
          <w:sz w:val="32"/>
          <w:szCs w:val="32"/>
        </w:rPr>
        <w:t>一、</w:t>
      </w:r>
      <w:r>
        <w:rPr>
          <w:rFonts w:hint="eastAsia" w:ascii="黑体" w:hAnsi="黑体" w:eastAsia="黑体"/>
          <w:bCs/>
          <w:sz w:val="32"/>
          <w:szCs w:val="32"/>
          <w:lang w:eastAsia="zh-CN"/>
        </w:rPr>
        <w:t>单位</w:t>
      </w:r>
      <w:r>
        <w:rPr>
          <w:rFonts w:hint="eastAsia" w:ascii="黑体" w:hAnsi="黑体" w:eastAsia="黑体"/>
          <w:bCs/>
          <w:sz w:val="32"/>
          <w:szCs w:val="32"/>
        </w:rPr>
        <w:t>职责、机构设置等基本情况</w:t>
      </w:r>
    </w:p>
    <w:p w14:paraId="277D4A02">
      <w:pPr>
        <w:spacing w:line="520" w:lineRule="exact"/>
        <w:ind w:firstLine="540"/>
        <w:rPr>
          <w:rFonts w:ascii="仿宋" w:hAnsi="仿宋" w:eastAsia="仿宋"/>
          <w:b/>
          <w:bCs/>
          <w:sz w:val="32"/>
          <w:szCs w:val="32"/>
          <w:lang w:eastAsia="zh-CN"/>
        </w:rPr>
      </w:pPr>
      <w:r>
        <w:rPr>
          <w:rFonts w:hint="eastAsia" w:ascii="仿宋" w:hAnsi="仿宋" w:eastAsia="仿宋"/>
          <w:b/>
          <w:bCs/>
          <w:sz w:val="32"/>
          <w:szCs w:val="32"/>
          <w:lang w:eastAsia="zh-CN"/>
        </w:rPr>
        <w:t>单位</w:t>
      </w:r>
      <w:r>
        <w:rPr>
          <w:rFonts w:hint="eastAsia" w:ascii="仿宋" w:hAnsi="仿宋" w:eastAsia="仿宋"/>
          <w:b/>
          <w:bCs/>
          <w:sz w:val="32"/>
          <w:szCs w:val="32"/>
        </w:rPr>
        <w:t>职责</w:t>
      </w:r>
      <w:r>
        <w:rPr>
          <w:rFonts w:hint="eastAsia" w:ascii="仿宋" w:hAnsi="仿宋" w:eastAsia="仿宋"/>
          <w:b/>
          <w:bCs/>
          <w:sz w:val="32"/>
          <w:szCs w:val="32"/>
          <w:lang w:eastAsia="zh-CN"/>
        </w:rPr>
        <w:t>：</w:t>
      </w:r>
    </w:p>
    <w:p w14:paraId="5C983F4E">
      <w:pPr>
        <w:spacing w:line="500" w:lineRule="exact"/>
        <w:ind w:firstLine="560"/>
        <w:rPr>
          <w:rFonts w:eastAsia="方正仿宋_GBK"/>
          <w:color w:val="000000"/>
          <w:sz w:val="28"/>
        </w:rPr>
      </w:pPr>
      <w:r>
        <w:rPr>
          <w:rFonts w:hint="eastAsia" w:eastAsia="方正仿宋_GBK"/>
          <w:color w:val="000000"/>
          <w:sz w:val="28"/>
        </w:rPr>
        <w:t>根据《涞水县医疗保障局职能配置、内设机构和人员编制规定》，涞水县医疗保障局的主要职责是：</w:t>
      </w:r>
    </w:p>
    <w:p w14:paraId="72E8538D">
      <w:pPr>
        <w:spacing w:line="500" w:lineRule="exact"/>
        <w:ind w:firstLine="560"/>
        <w:rPr>
          <w:rFonts w:eastAsia="方正仿宋_GBK"/>
          <w:color w:val="000000"/>
          <w:sz w:val="28"/>
        </w:rPr>
      </w:pPr>
      <w:r>
        <w:rPr>
          <w:rFonts w:hint="eastAsia" w:eastAsia="方正仿宋_GBK"/>
          <w:color w:val="000000"/>
          <w:sz w:val="28"/>
        </w:rPr>
        <w:t>（一）贯彻落实全县城镇职工和城乡居民</w:t>
      </w:r>
      <w:r>
        <w:rPr>
          <w:rFonts w:hint="eastAsia" w:eastAsia="方正仿宋_GBK"/>
          <w:color w:val="000000"/>
          <w:sz w:val="28"/>
          <w:lang w:eastAsia="zh-CN"/>
        </w:rPr>
        <w:t>基本</w:t>
      </w:r>
      <w:r>
        <w:rPr>
          <w:rFonts w:hint="eastAsia" w:eastAsia="方正仿宋_GBK"/>
          <w:color w:val="000000"/>
          <w:sz w:val="28"/>
        </w:rPr>
        <w:t xml:space="preserve">医疗保险、生育保险、医疗救助、补充医疗保险等医疗保障地方性法规、政府规章草案以及政策、制度、规划和标准。会同有关部门贯彻落实县直离休人员医疗障政策。                                               </w:t>
      </w:r>
    </w:p>
    <w:p w14:paraId="4A83D2A0">
      <w:pPr>
        <w:spacing w:line="500" w:lineRule="exact"/>
        <w:ind w:firstLine="560"/>
        <w:rPr>
          <w:rFonts w:eastAsia="方正仿宋_GBK"/>
          <w:color w:val="000000"/>
          <w:sz w:val="28"/>
        </w:rPr>
      </w:pPr>
      <w:r>
        <w:rPr>
          <w:rFonts w:hint="eastAsia" w:eastAsia="方正仿宋_GBK"/>
          <w:color w:val="000000"/>
          <w:sz w:val="28"/>
        </w:rPr>
        <w:t>（二）贯彻落实省市医疗保障基金监督管理办法，建立健全医疗保障基金安全防控机制，组织实施建设网络信息和智能监控平台，推进医疗保障基金支付方式改革。</w:t>
      </w:r>
    </w:p>
    <w:p w14:paraId="6FCE2241">
      <w:pPr>
        <w:spacing w:line="500" w:lineRule="exact"/>
        <w:ind w:firstLine="560"/>
        <w:rPr>
          <w:rFonts w:eastAsia="方正仿宋_GBK"/>
          <w:color w:val="000000"/>
          <w:sz w:val="28"/>
        </w:rPr>
      </w:pPr>
      <w:r>
        <w:rPr>
          <w:rFonts w:hint="eastAsia" w:eastAsia="方正仿宋_GBK"/>
          <w:color w:val="000000"/>
          <w:sz w:val="28"/>
        </w:rPr>
        <w:t>（三）组织全县城镇职工、城乡居民参保筹资和保障待遇政策，统筹城乡医疗保障政策标准，建立健全与筹资水平相适应的待遇调整机制。贯彻落实省、市制度方案及政策标准，并组织实施。</w:t>
      </w:r>
    </w:p>
    <w:p w14:paraId="521A22C8">
      <w:pPr>
        <w:spacing w:line="500" w:lineRule="exact"/>
        <w:ind w:firstLine="560"/>
        <w:rPr>
          <w:rFonts w:eastAsia="方正仿宋_GBK"/>
          <w:color w:val="000000"/>
          <w:sz w:val="28"/>
        </w:rPr>
      </w:pPr>
      <w:r>
        <w:rPr>
          <w:rFonts w:hint="eastAsia" w:eastAsia="方正仿宋_GBK"/>
          <w:color w:val="000000"/>
          <w:sz w:val="28"/>
        </w:rPr>
        <w:t>（四）组织实施全县城乡统一的药品、医用耗材、医疗服务项目、医疗服务设施等医保支付标准，建立动态调整机制。</w:t>
      </w:r>
    </w:p>
    <w:p w14:paraId="212E0451">
      <w:pPr>
        <w:spacing w:line="500" w:lineRule="exact"/>
        <w:ind w:firstLine="560"/>
        <w:rPr>
          <w:rFonts w:eastAsia="方正仿宋_GBK"/>
          <w:color w:val="000000"/>
          <w:sz w:val="28"/>
        </w:rPr>
      </w:pPr>
      <w:r>
        <w:rPr>
          <w:rFonts w:hint="eastAsia" w:eastAsia="方正仿宋_GBK"/>
          <w:color w:val="000000"/>
          <w:sz w:val="28"/>
        </w:rPr>
        <w:t>（五）组织实施全县药品、医用耗材价格和医疗服务项目、医疗服务设施收费等政策。建立医保支付医药服务价格合理确定和动态调整机制，依法管理药品、医用耗材、医疗服务价格政策执行情况。建立完善药品、医用耗材和医疗服务价格监测信息发布制度。</w:t>
      </w:r>
    </w:p>
    <w:p w14:paraId="5C8120CA">
      <w:pPr>
        <w:spacing w:line="500" w:lineRule="exact"/>
        <w:ind w:firstLine="560"/>
        <w:rPr>
          <w:rFonts w:eastAsia="方正仿宋_GBK"/>
          <w:color w:val="000000"/>
          <w:sz w:val="28"/>
        </w:rPr>
      </w:pPr>
      <w:r>
        <w:rPr>
          <w:rFonts w:hint="eastAsia" w:eastAsia="方正仿宋_GBK"/>
          <w:color w:val="000000"/>
          <w:sz w:val="28"/>
        </w:rPr>
        <w:t>（六）监督实施省、市药品、医用耗材的招标采购政策，积极做好药品、医用耗材招标采购平台建设。</w:t>
      </w:r>
    </w:p>
    <w:p w14:paraId="4A2DAEA8">
      <w:pPr>
        <w:spacing w:line="500" w:lineRule="exact"/>
        <w:ind w:firstLine="560"/>
        <w:rPr>
          <w:rFonts w:eastAsia="方正仿宋_GBK"/>
          <w:color w:val="000000"/>
          <w:sz w:val="28"/>
        </w:rPr>
      </w:pPr>
      <w:r>
        <w:rPr>
          <w:rFonts w:hint="eastAsia" w:eastAsia="方正仿宋_GBK"/>
          <w:color w:val="000000"/>
          <w:sz w:val="28"/>
        </w:rPr>
        <w:t>（七）组织实施全县定点医药机构协议和支付管理办法。建立健全医疗保障信用评价体系和信息披露制度，监督管理定点医药机构的医疗服务行为、医疗费用和医药价格，依法查处医疗保障领域违法违规行为。</w:t>
      </w:r>
    </w:p>
    <w:p w14:paraId="7A41CA1E">
      <w:pPr>
        <w:spacing w:line="500" w:lineRule="exact"/>
        <w:ind w:firstLine="560"/>
        <w:rPr>
          <w:rFonts w:eastAsia="方正仿宋_GBK"/>
          <w:color w:val="000000"/>
          <w:sz w:val="28"/>
        </w:rPr>
      </w:pPr>
      <w:r>
        <w:rPr>
          <w:rFonts w:hint="eastAsia" w:eastAsia="方正仿宋_GBK"/>
          <w:color w:val="000000"/>
          <w:sz w:val="28"/>
        </w:rPr>
        <w:t>（八）负责医疗保障经办管理、公共服务体系和信息化建设。组织实施和落实异地就医管理和费用结算政策。建立健全医疗保障关系转移接续制度。</w:t>
      </w:r>
    </w:p>
    <w:p w14:paraId="7716FD34">
      <w:pPr>
        <w:spacing w:line="500" w:lineRule="exact"/>
        <w:ind w:firstLine="560"/>
        <w:rPr>
          <w:rFonts w:eastAsia="方正仿宋_GBK"/>
          <w:color w:val="000000"/>
          <w:sz w:val="28"/>
        </w:rPr>
      </w:pPr>
      <w:r>
        <w:rPr>
          <w:rFonts w:hint="eastAsia" w:eastAsia="方正仿宋_GBK"/>
          <w:color w:val="000000"/>
          <w:sz w:val="28"/>
        </w:rPr>
        <w:t>（九）完成县委、县政府交办的其他任务。</w:t>
      </w:r>
    </w:p>
    <w:p w14:paraId="5D4DF25D">
      <w:pPr>
        <w:ind w:firstLine="640"/>
      </w:pPr>
      <w:r>
        <w:rPr>
          <w:rFonts w:hint="eastAsia" w:ascii="方正楷体_GBK" w:hAnsi="方正楷体_GBK" w:eastAsia="方正楷体_GBK" w:cs="方正楷体_GBK"/>
          <w:b/>
          <w:color w:val="000000"/>
          <w:sz w:val="32"/>
        </w:rPr>
        <w:t>机构设置：</w:t>
      </w:r>
    </w:p>
    <w:p w14:paraId="5CDA93A8">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1D0E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C0BE40F">
            <w:pPr>
              <w:pStyle w:val="15"/>
            </w:pPr>
            <w:r>
              <w:rPr>
                <w:rFonts w:hint="eastAsia"/>
              </w:rPr>
              <w:t>单位名称</w:t>
            </w:r>
          </w:p>
        </w:tc>
        <w:tc>
          <w:tcPr>
            <w:tcW w:w="1843" w:type="dxa"/>
            <w:vAlign w:val="center"/>
          </w:tcPr>
          <w:p w14:paraId="300ACFBD">
            <w:pPr>
              <w:pStyle w:val="15"/>
            </w:pPr>
            <w:r>
              <w:rPr>
                <w:rFonts w:hint="eastAsia"/>
              </w:rPr>
              <w:t>单位性质</w:t>
            </w:r>
          </w:p>
        </w:tc>
        <w:tc>
          <w:tcPr>
            <w:tcW w:w="2126" w:type="dxa"/>
            <w:vAlign w:val="center"/>
          </w:tcPr>
          <w:p w14:paraId="569FD948">
            <w:pPr>
              <w:pStyle w:val="15"/>
            </w:pPr>
            <w:r>
              <w:rPr>
                <w:rFonts w:hint="eastAsia"/>
              </w:rPr>
              <w:t>单位规格</w:t>
            </w:r>
          </w:p>
        </w:tc>
        <w:tc>
          <w:tcPr>
            <w:tcW w:w="3827" w:type="dxa"/>
            <w:vAlign w:val="center"/>
          </w:tcPr>
          <w:p w14:paraId="49A4E341">
            <w:pPr>
              <w:pStyle w:val="15"/>
            </w:pPr>
            <w:r>
              <w:rPr>
                <w:rFonts w:hint="eastAsia"/>
              </w:rPr>
              <w:t>经费保障形式</w:t>
            </w:r>
          </w:p>
        </w:tc>
      </w:tr>
      <w:tr w14:paraId="5E8D0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29D34C8">
            <w:pPr>
              <w:pStyle w:val="17"/>
            </w:pPr>
            <w:r>
              <w:rPr>
                <w:rFonts w:hint="eastAsia"/>
                <w:lang w:eastAsia="zh-CN"/>
              </w:rPr>
              <w:t>涞水县医疗保障</w:t>
            </w:r>
            <w:r>
              <w:rPr>
                <w:rFonts w:hint="eastAsia"/>
              </w:rPr>
              <w:t>局（本级）</w:t>
            </w:r>
          </w:p>
        </w:tc>
        <w:tc>
          <w:tcPr>
            <w:tcW w:w="1843" w:type="dxa"/>
            <w:vAlign w:val="center"/>
          </w:tcPr>
          <w:p w14:paraId="16AA3A65">
            <w:pPr>
              <w:pStyle w:val="18"/>
            </w:pPr>
            <w:r>
              <w:rPr>
                <w:rFonts w:hint="eastAsia"/>
              </w:rPr>
              <w:t>行政</w:t>
            </w:r>
          </w:p>
        </w:tc>
        <w:tc>
          <w:tcPr>
            <w:tcW w:w="2126" w:type="dxa"/>
            <w:vAlign w:val="center"/>
          </w:tcPr>
          <w:p w14:paraId="695D237B">
            <w:pPr>
              <w:pStyle w:val="18"/>
            </w:pPr>
            <w:r>
              <w:rPr>
                <w:rFonts w:hint="eastAsia"/>
              </w:rPr>
              <w:t>正科级</w:t>
            </w:r>
          </w:p>
        </w:tc>
        <w:tc>
          <w:tcPr>
            <w:tcW w:w="3827" w:type="dxa"/>
            <w:vAlign w:val="center"/>
          </w:tcPr>
          <w:p w14:paraId="291E5FF8">
            <w:pPr>
              <w:pStyle w:val="18"/>
            </w:pPr>
            <w:r>
              <w:rPr>
                <w:rFonts w:hint="eastAsia"/>
              </w:rPr>
              <w:t>财政拨款</w:t>
            </w:r>
          </w:p>
        </w:tc>
      </w:tr>
    </w:tbl>
    <w:p w14:paraId="07C74B7D">
      <w:pPr>
        <w:spacing w:before="10" w:after="10"/>
        <w:ind w:firstLine="640"/>
        <w:outlineLvl w:val="5"/>
        <w:rPr>
          <w:rFonts w:ascii="黑体" w:hAnsi="黑体" w:eastAsia="黑体" w:cs="黑体"/>
          <w:color w:val="000000"/>
          <w:sz w:val="32"/>
          <w:lang w:eastAsia="zh-CN"/>
        </w:rPr>
      </w:pPr>
    </w:p>
    <w:p w14:paraId="042B2C8B">
      <w:pPr>
        <w:spacing w:before="10" w:after="10"/>
        <w:ind w:firstLine="640"/>
        <w:outlineLvl w:val="5"/>
      </w:pPr>
      <w:r>
        <w:rPr>
          <w:rFonts w:hint="eastAsia" w:ascii="黑体" w:hAnsi="黑体" w:eastAsia="黑体" w:cs="黑体"/>
          <w:color w:val="000000"/>
          <w:sz w:val="32"/>
        </w:rPr>
        <w:t>二、单位预算安排的总体情况</w:t>
      </w:r>
    </w:p>
    <w:p w14:paraId="01D35098">
      <w:pPr>
        <w:spacing w:line="500" w:lineRule="exact"/>
        <w:ind w:firstLine="560"/>
        <w:rPr>
          <w:rFonts w:eastAsia="方正仿宋_GBK"/>
          <w:b/>
          <w:color w:val="000000"/>
          <w:sz w:val="28"/>
        </w:rPr>
      </w:pPr>
      <w:r>
        <w:rPr>
          <w:rFonts w:hint="eastAsia" w:eastAsia="方正仿宋_GBK"/>
          <w:b/>
          <w:color w:val="000000"/>
          <w:sz w:val="28"/>
        </w:rPr>
        <w:t>1、收入说明</w:t>
      </w:r>
    </w:p>
    <w:p w14:paraId="054F1BFE">
      <w:pPr>
        <w:spacing w:line="500" w:lineRule="exact"/>
        <w:ind w:firstLine="560"/>
        <w:rPr>
          <w:rFonts w:eastAsia="方正仿宋_GBK"/>
          <w:color w:val="000000"/>
          <w:sz w:val="28"/>
        </w:rPr>
      </w:pPr>
      <w:r>
        <w:rPr>
          <w:rFonts w:hint="eastAsia" w:eastAsia="方正仿宋_GBK"/>
          <w:color w:val="000000"/>
          <w:sz w:val="28"/>
        </w:rPr>
        <w:t>反映本</w:t>
      </w:r>
      <w:r>
        <w:rPr>
          <w:rFonts w:hint="eastAsia" w:eastAsia="方正仿宋_GBK"/>
          <w:color w:val="000000"/>
          <w:sz w:val="28"/>
          <w:lang w:eastAsia="zh-CN"/>
        </w:rPr>
        <w:t>单位</w:t>
      </w:r>
      <w:r>
        <w:rPr>
          <w:rFonts w:hint="eastAsia" w:eastAsia="方正仿宋_GBK"/>
          <w:color w:val="000000"/>
          <w:sz w:val="28"/>
        </w:rPr>
        <w:t>当年全部收入。2022年预算收入总额</w:t>
      </w:r>
      <w:r>
        <w:rPr>
          <w:rFonts w:hint="eastAsia" w:eastAsia="方正仿宋_GBK"/>
          <w:color w:val="000000"/>
          <w:sz w:val="28"/>
          <w:lang w:eastAsia="zh-CN"/>
        </w:rPr>
        <w:t>5025.31</w:t>
      </w:r>
      <w:r>
        <w:rPr>
          <w:rFonts w:hint="eastAsia" w:eastAsia="方正仿宋_GBK"/>
          <w:color w:val="000000"/>
          <w:sz w:val="28"/>
        </w:rPr>
        <w:t>万元，其中：一般公共预算收入</w:t>
      </w:r>
      <w:r>
        <w:rPr>
          <w:rFonts w:hint="eastAsia" w:eastAsia="方正仿宋_GBK"/>
          <w:color w:val="000000"/>
          <w:sz w:val="28"/>
          <w:lang w:eastAsia="zh-CN"/>
        </w:rPr>
        <w:t>4988.31</w:t>
      </w:r>
      <w:r>
        <w:rPr>
          <w:rFonts w:hint="eastAsia" w:eastAsia="方正仿宋_GBK"/>
          <w:color w:val="000000"/>
          <w:sz w:val="28"/>
        </w:rPr>
        <w:t>万元，基金预算拨款32万元，财政拨款结转5万元，其他来源收入0万元。</w:t>
      </w:r>
    </w:p>
    <w:p w14:paraId="7C756921">
      <w:pPr>
        <w:spacing w:line="500" w:lineRule="exact"/>
        <w:ind w:firstLine="560"/>
        <w:rPr>
          <w:rFonts w:eastAsia="方正仿宋_GBK"/>
          <w:b/>
          <w:color w:val="000000"/>
          <w:sz w:val="28"/>
        </w:rPr>
      </w:pPr>
      <w:r>
        <w:rPr>
          <w:rFonts w:hint="eastAsia" w:eastAsia="方正仿宋_GBK"/>
          <w:b/>
          <w:color w:val="000000"/>
          <w:sz w:val="28"/>
        </w:rPr>
        <w:t>2、支出说明</w:t>
      </w:r>
    </w:p>
    <w:p w14:paraId="1981A020">
      <w:pPr>
        <w:spacing w:line="500" w:lineRule="exact"/>
        <w:ind w:firstLine="560"/>
        <w:rPr>
          <w:rFonts w:eastAsia="方正仿宋_GBK"/>
          <w:bCs/>
          <w:color w:val="000000"/>
          <w:sz w:val="28"/>
          <w:lang w:eastAsia="zh-CN"/>
        </w:rPr>
      </w:pPr>
      <w:r>
        <w:rPr>
          <w:rFonts w:hint="eastAsia" w:eastAsia="方正仿宋_GBK"/>
          <w:color w:val="000000"/>
          <w:sz w:val="28"/>
        </w:rPr>
        <w:t>收支预算总表支出栏、基本支出表、项目支出表按经济分类和支出功能分类科目编制，反映我部门预算中支出预算的总体情况。2022年预算支出总额</w:t>
      </w:r>
      <w:r>
        <w:rPr>
          <w:rFonts w:hint="eastAsia" w:eastAsia="方正仿宋_GBK"/>
          <w:color w:val="000000"/>
          <w:sz w:val="28"/>
          <w:lang w:eastAsia="zh-CN"/>
        </w:rPr>
        <w:t>5025.31</w:t>
      </w:r>
      <w:r>
        <w:rPr>
          <w:rFonts w:hint="eastAsia" w:eastAsia="方正仿宋_GBK"/>
          <w:color w:val="000000"/>
          <w:sz w:val="28"/>
        </w:rPr>
        <w:t>万元，其中基本支出</w:t>
      </w:r>
      <w:r>
        <w:rPr>
          <w:rFonts w:hint="eastAsia" w:eastAsia="方正仿宋_GBK"/>
          <w:color w:val="000000"/>
          <w:sz w:val="28"/>
          <w:lang w:eastAsia="zh-CN"/>
        </w:rPr>
        <w:t>208.99</w:t>
      </w:r>
      <w:r>
        <w:rPr>
          <w:rFonts w:hint="eastAsia" w:eastAsia="方正仿宋_GBK"/>
          <w:color w:val="000000"/>
          <w:sz w:val="28"/>
        </w:rPr>
        <w:t>万元，包括人员经费</w:t>
      </w:r>
      <w:r>
        <w:rPr>
          <w:rFonts w:hint="eastAsia" w:eastAsia="方正仿宋_GBK"/>
          <w:color w:val="000000"/>
          <w:sz w:val="28"/>
          <w:lang w:eastAsia="zh-CN"/>
        </w:rPr>
        <w:t>135.52</w:t>
      </w:r>
      <w:r>
        <w:rPr>
          <w:rFonts w:hint="eastAsia" w:eastAsia="方正仿宋_GBK"/>
          <w:color w:val="000000"/>
          <w:sz w:val="28"/>
        </w:rPr>
        <w:t>万元和日常公用经费</w:t>
      </w:r>
      <w:r>
        <w:rPr>
          <w:rFonts w:hint="eastAsia" w:eastAsia="方正仿宋_GBK"/>
          <w:color w:val="000000"/>
          <w:sz w:val="28"/>
          <w:lang w:eastAsia="zh-CN"/>
        </w:rPr>
        <w:t>73.47</w:t>
      </w:r>
      <w:r>
        <w:rPr>
          <w:rFonts w:hint="eastAsia" w:eastAsia="方正仿宋_GBK"/>
          <w:color w:val="000000"/>
          <w:sz w:val="28"/>
        </w:rPr>
        <w:t>万元。项目支出</w:t>
      </w:r>
      <w:r>
        <w:rPr>
          <w:rFonts w:hint="eastAsia" w:eastAsia="方正仿宋_GBK"/>
          <w:color w:val="000000"/>
          <w:sz w:val="28"/>
          <w:lang w:eastAsia="zh-CN"/>
        </w:rPr>
        <w:t>4816.32</w:t>
      </w:r>
      <w:r>
        <w:rPr>
          <w:rFonts w:hint="eastAsia" w:eastAsia="方正仿宋_GBK"/>
          <w:color w:val="000000"/>
          <w:sz w:val="28"/>
        </w:rPr>
        <w:t>万元，主要为慢病专家鉴定费、提高贫困人口医疗保障救助水平资金、2022年中央财政医疗救助补助资金（疾病应急）（冀财社【2021】157号）、</w:t>
      </w:r>
      <w:r>
        <w:rPr>
          <w:rFonts w:hint="eastAsia" w:eastAsia="方正仿宋_GBK"/>
          <w:bCs/>
          <w:color w:val="000000"/>
          <w:sz w:val="28"/>
        </w:rPr>
        <w:t>聘请第三方审计费、2022年省级财政城乡居民医保村级代办员补助资金（冀财社[2020]101号）、城乡居民基本医疗保险县级配套资金、对关闭破产企业、重度残疾人个人缴费的补贴、2022年中央财政医疗救助补助资金（冀财社【2021】159号）、2022年省级财政医疗救助补助资金（冀财社[2021]179号）、意外伤害调查界定第三方工作经费、城镇基本医疗保险、生育保险软件维护费、基本医疗保险经费、医保基金举报奖励经费。</w:t>
      </w:r>
    </w:p>
    <w:p w14:paraId="6AEB3B02">
      <w:pPr>
        <w:spacing w:line="500" w:lineRule="exact"/>
        <w:ind w:firstLine="560"/>
        <w:rPr>
          <w:rFonts w:eastAsia="方正仿宋_GBK"/>
          <w:b/>
          <w:color w:val="000000"/>
          <w:sz w:val="28"/>
          <w:lang w:eastAsia="zh-CN"/>
        </w:rPr>
      </w:pPr>
      <w:r>
        <w:rPr>
          <w:rFonts w:hint="eastAsia" w:eastAsia="方正仿宋_GBK"/>
          <w:b/>
          <w:color w:val="000000"/>
          <w:sz w:val="28"/>
          <w:lang w:eastAsia="zh-CN"/>
        </w:rPr>
        <w:t>3、比上年增减情况</w:t>
      </w:r>
    </w:p>
    <w:p w14:paraId="730FFC71">
      <w:pPr>
        <w:spacing w:line="500" w:lineRule="exact"/>
        <w:ind w:firstLine="560"/>
        <w:rPr>
          <w:rFonts w:eastAsia="方正仿宋_GBK"/>
          <w:color w:val="000000"/>
          <w:sz w:val="28"/>
          <w:lang w:eastAsia="zh-CN"/>
        </w:rPr>
      </w:pPr>
      <w:r>
        <w:rPr>
          <w:rFonts w:hint="eastAsia" w:eastAsia="方正仿宋_GBK"/>
          <w:color w:val="000000"/>
          <w:sz w:val="28"/>
          <w:lang w:eastAsia="zh-CN"/>
        </w:rPr>
        <w:t>我单位机关及所属单位2022年预算收支安排5025.31万元，比2021年增加477.21万元，其中：基本支出增加0.79万元，主要为增加人员经费支出、日常经费支出等；项目支出增加476.42万元，项目开支增加。</w:t>
      </w:r>
    </w:p>
    <w:p w14:paraId="4FFF7DFB">
      <w:pPr>
        <w:spacing w:before="10" w:after="10"/>
        <w:outlineLvl w:val="5"/>
        <w:rPr>
          <w:rFonts w:ascii="黑体" w:hAnsi="黑体" w:eastAsia="黑体" w:cs="黑体"/>
          <w:color w:val="000000"/>
          <w:sz w:val="32"/>
          <w:lang w:eastAsia="zh-CN"/>
        </w:rPr>
      </w:pPr>
    </w:p>
    <w:p w14:paraId="7B97268F">
      <w:pPr>
        <w:spacing w:before="10" w:after="10"/>
        <w:ind w:firstLine="640"/>
        <w:outlineLvl w:val="5"/>
      </w:pPr>
      <w:r>
        <w:rPr>
          <w:rFonts w:hint="eastAsia" w:ascii="黑体" w:hAnsi="黑体" w:eastAsia="黑体" w:cs="黑体"/>
          <w:color w:val="000000"/>
          <w:sz w:val="32"/>
        </w:rPr>
        <w:t>三、机关运行经费安排情况</w:t>
      </w:r>
    </w:p>
    <w:p w14:paraId="57526792">
      <w:pPr>
        <w:spacing w:line="500" w:lineRule="exact"/>
        <w:ind w:firstLine="560"/>
      </w:pPr>
      <w:r>
        <w:rPr>
          <w:rFonts w:hint="eastAsia" w:eastAsia="方正仿宋_GBK"/>
          <w:color w:val="000000"/>
          <w:sz w:val="28"/>
        </w:rPr>
        <w:t>2022年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w:t>
      </w:r>
      <w:r>
        <w:rPr>
          <w:rFonts w:hint="eastAsia" w:eastAsia="方正仿宋_GBK"/>
          <w:color w:val="000000"/>
          <w:sz w:val="28"/>
          <w:lang w:eastAsia="zh-CN"/>
        </w:rPr>
        <w:t>（本级）</w:t>
      </w:r>
      <w:r>
        <w:rPr>
          <w:rFonts w:hint="eastAsia" w:eastAsia="方正仿宋_GBK"/>
          <w:color w:val="000000"/>
          <w:sz w:val="28"/>
        </w:rPr>
        <w:t>运行经费安排</w:t>
      </w:r>
      <w:r>
        <w:rPr>
          <w:rFonts w:hint="eastAsia" w:eastAsia="方正仿宋_GBK"/>
          <w:color w:val="000000"/>
          <w:sz w:val="28"/>
          <w:lang w:eastAsia="zh-CN"/>
        </w:rPr>
        <w:t>73.47</w:t>
      </w:r>
      <w:r>
        <w:rPr>
          <w:rFonts w:hint="eastAsia" w:eastAsia="方正仿宋_GBK"/>
          <w:color w:val="000000"/>
          <w:sz w:val="28"/>
        </w:rPr>
        <w:t>万元，其中：办公费</w:t>
      </w:r>
      <w:r>
        <w:rPr>
          <w:rFonts w:hint="eastAsia" w:eastAsia="方正仿宋_GBK"/>
          <w:color w:val="000000"/>
          <w:sz w:val="28"/>
          <w:lang w:eastAsia="zh-CN"/>
        </w:rPr>
        <w:t>3.74</w:t>
      </w:r>
      <w:r>
        <w:rPr>
          <w:rFonts w:hint="eastAsia" w:eastAsia="方正仿宋_GBK"/>
          <w:color w:val="000000"/>
          <w:sz w:val="28"/>
        </w:rPr>
        <w:t>万元，邮电费0.36万元，取暖费4.61万元，差旅费</w:t>
      </w:r>
      <w:r>
        <w:rPr>
          <w:rFonts w:hint="eastAsia" w:eastAsia="方正仿宋_GBK"/>
          <w:color w:val="000000"/>
          <w:sz w:val="28"/>
          <w:lang w:eastAsia="zh-CN"/>
        </w:rPr>
        <w:t>1.70</w:t>
      </w:r>
      <w:r>
        <w:rPr>
          <w:rFonts w:hint="eastAsia" w:eastAsia="方正仿宋_GBK"/>
          <w:color w:val="000000"/>
          <w:sz w:val="28"/>
        </w:rPr>
        <w:t>万元,劳务费52.67万元,工会经费1.</w:t>
      </w:r>
      <w:r>
        <w:rPr>
          <w:rFonts w:hint="eastAsia" w:eastAsia="方正仿宋_GBK"/>
          <w:color w:val="000000"/>
          <w:sz w:val="28"/>
          <w:lang w:eastAsia="zh-CN"/>
        </w:rPr>
        <w:t>09</w:t>
      </w:r>
      <w:r>
        <w:rPr>
          <w:rFonts w:hint="eastAsia" w:eastAsia="方正仿宋_GBK"/>
          <w:color w:val="000000"/>
          <w:sz w:val="28"/>
        </w:rPr>
        <w:t>万元，职工福利费</w:t>
      </w:r>
      <w:r>
        <w:rPr>
          <w:rFonts w:hint="eastAsia" w:eastAsia="方正仿宋_GBK"/>
          <w:color w:val="000000"/>
          <w:sz w:val="28"/>
          <w:lang w:eastAsia="zh-CN"/>
        </w:rPr>
        <w:t>1.58</w:t>
      </w:r>
      <w:r>
        <w:rPr>
          <w:rFonts w:hint="eastAsia" w:eastAsia="方正仿宋_GBK"/>
          <w:color w:val="000000"/>
          <w:sz w:val="28"/>
        </w:rPr>
        <w:t>万元，公务用车运行维护费4</w:t>
      </w:r>
      <w:r>
        <w:rPr>
          <w:rFonts w:hint="eastAsia" w:eastAsia="方正仿宋_GBK"/>
          <w:color w:val="000000"/>
          <w:sz w:val="28"/>
          <w:lang w:eastAsia="zh-CN"/>
        </w:rPr>
        <w:t>.00</w:t>
      </w:r>
      <w:r>
        <w:rPr>
          <w:rFonts w:hint="eastAsia" w:eastAsia="方正仿宋_GBK"/>
          <w:color w:val="000000"/>
          <w:sz w:val="28"/>
        </w:rPr>
        <w:t>万，其他交通费用3.72万元。</w:t>
      </w:r>
    </w:p>
    <w:p w14:paraId="2B1606C2">
      <w:pPr>
        <w:spacing w:before="10" w:after="10"/>
        <w:ind w:firstLine="640"/>
        <w:outlineLvl w:val="5"/>
        <w:rPr>
          <w:rFonts w:ascii="黑体" w:hAnsi="黑体" w:eastAsia="黑体" w:cs="黑体"/>
          <w:color w:val="000000"/>
          <w:sz w:val="32"/>
          <w:lang w:eastAsia="zh-CN"/>
        </w:rPr>
      </w:pPr>
    </w:p>
    <w:p w14:paraId="555FE9AC">
      <w:pPr>
        <w:spacing w:before="10" w:after="10"/>
        <w:ind w:firstLine="640"/>
        <w:outlineLvl w:val="5"/>
        <w:rPr>
          <w:rFonts w:hint="eastAsia" w:ascii="黑体" w:hAnsi="黑体" w:eastAsia="黑体" w:cs="黑体"/>
          <w:color w:val="000000"/>
          <w:sz w:val="32"/>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15F32943">
      <w:pPr>
        <w:spacing w:before="10" w:after="10"/>
        <w:ind w:firstLine="640"/>
        <w:outlineLvl w:val="5"/>
        <w:rPr>
          <w:rFonts w:ascii="黑体" w:hAnsi="黑体" w:eastAsia="黑体" w:cs="黑体"/>
          <w:color w:val="000000"/>
          <w:sz w:val="32"/>
          <w:lang w:eastAsia="zh-CN"/>
        </w:rPr>
      </w:pPr>
    </w:p>
    <w:p w14:paraId="50190CE5">
      <w:pPr>
        <w:spacing w:before="10" w:after="10" w:line="360" w:lineRule="auto"/>
        <w:ind w:firstLine="640"/>
        <w:outlineLvl w:val="2"/>
        <w:rPr>
          <w:rFonts w:ascii="黑体" w:hAnsi="黑体" w:eastAsia="黑体" w:cs="黑体"/>
          <w:color w:val="000000"/>
          <w:sz w:val="32"/>
          <w:lang w:eastAsia="zh-CN"/>
        </w:rPr>
      </w:pPr>
      <w:r>
        <w:rPr>
          <w:rFonts w:eastAsia="方正仿宋_GBK"/>
          <w:color w:val="000000"/>
          <w:sz w:val="28"/>
        </w:rPr>
        <w:t>2022</w:t>
      </w:r>
      <w:r>
        <w:rPr>
          <w:rFonts w:hint="eastAsia" w:eastAsia="方正仿宋_GBK"/>
          <w:color w:val="000000"/>
          <w:sz w:val="28"/>
          <w:lang w:val="uk-UA"/>
        </w:rPr>
        <w:t>年，我单位财政拨款安排</w:t>
      </w:r>
      <w:r>
        <w:rPr>
          <w:rFonts w:eastAsia="方正仿宋_GBK"/>
          <w:color w:val="000000"/>
          <w:sz w:val="28"/>
        </w:rPr>
        <w:t>“</w:t>
      </w:r>
      <w:r>
        <w:rPr>
          <w:rFonts w:hint="eastAsia" w:eastAsia="方正仿宋_GBK"/>
          <w:color w:val="000000"/>
          <w:sz w:val="28"/>
          <w:lang w:val="uk-UA"/>
        </w:rPr>
        <w:t>三公</w:t>
      </w:r>
      <w:r>
        <w:rPr>
          <w:rFonts w:eastAsia="方正仿宋_GBK"/>
          <w:color w:val="000000"/>
          <w:sz w:val="28"/>
        </w:rPr>
        <w:t>”</w:t>
      </w:r>
      <w:r>
        <w:rPr>
          <w:rFonts w:hint="eastAsia" w:eastAsia="方正仿宋_GBK"/>
          <w:color w:val="000000"/>
          <w:sz w:val="28"/>
          <w:lang w:val="uk-UA"/>
        </w:rPr>
        <w:t>经费预算</w:t>
      </w:r>
      <w:r>
        <w:rPr>
          <w:rFonts w:eastAsia="方正仿宋_GBK"/>
          <w:color w:val="000000"/>
          <w:sz w:val="28"/>
        </w:rPr>
        <w:t>4</w:t>
      </w:r>
      <w:r>
        <w:rPr>
          <w:rFonts w:hint="eastAsia" w:eastAsia="方正仿宋_GBK"/>
          <w:color w:val="000000"/>
          <w:sz w:val="28"/>
          <w:lang w:val="uk-UA"/>
        </w:rPr>
        <w:t>万元，其中：公车运行维护费</w:t>
      </w:r>
      <w:r>
        <w:rPr>
          <w:rFonts w:eastAsia="方正仿宋_GBK"/>
          <w:color w:val="000000"/>
          <w:sz w:val="28"/>
        </w:rPr>
        <w:t>4</w:t>
      </w:r>
      <w:r>
        <w:rPr>
          <w:rFonts w:hint="eastAsia" w:eastAsia="方正仿宋_GBK"/>
          <w:color w:val="000000"/>
          <w:sz w:val="28"/>
          <w:lang w:val="uk-UA"/>
        </w:rPr>
        <w:t>万、公务接待费</w:t>
      </w:r>
      <w:r>
        <w:rPr>
          <w:rFonts w:eastAsia="方正仿宋_GBK"/>
          <w:color w:val="000000"/>
          <w:sz w:val="28"/>
        </w:rPr>
        <w:t>0</w:t>
      </w:r>
      <w:r>
        <w:rPr>
          <w:rFonts w:hint="eastAsia" w:eastAsia="方正仿宋_GBK"/>
          <w:color w:val="000000"/>
          <w:sz w:val="28"/>
          <w:lang w:val="uk-UA"/>
        </w:rPr>
        <w:t>万元。我单位</w:t>
      </w:r>
      <w:r>
        <w:rPr>
          <w:rFonts w:eastAsia="方正仿宋_GBK"/>
          <w:color w:val="000000"/>
          <w:sz w:val="28"/>
        </w:rPr>
        <w:t>202</w:t>
      </w:r>
      <w:r>
        <w:rPr>
          <w:rFonts w:eastAsia="方正仿宋_GBK"/>
          <w:color w:val="000000"/>
          <w:sz w:val="28"/>
          <w:lang w:eastAsia="zh-CN"/>
        </w:rPr>
        <w:t>1</w:t>
      </w:r>
      <w:r>
        <w:rPr>
          <w:rFonts w:hint="eastAsia" w:eastAsia="方正仿宋_GBK"/>
          <w:color w:val="000000"/>
          <w:sz w:val="28"/>
          <w:lang w:val="uk-UA"/>
        </w:rPr>
        <w:t>年三公经费为</w:t>
      </w:r>
      <w:r>
        <w:rPr>
          <w:rFonts w:eastAsia="方正仿宋_GBK"/>
          <w:color w:val="000000"/>
          <w:sz w:val="28"/>
          <w:lang w:eastAsia="zh-CN"/>
        </w:rPr>
        <w:t>2.5</w:t>
      </w:r>
      <w:r>
        <w:rPr>
          <w:rFonts w:hint="eastAsia" w:eastAsia="方正仿宋_GBK"/>
          <w:color w:val="000000"/>
          <w:sz w:val="28"/>
          <w:lang w:val="uk-UA"/>
        </w:rPr>
        <w:t>万元，</w:t>
      </w:r>
      <w:r>
        <w:rPr>
          <w:rFonts w:hint="eastAsia" w:eastAsia="方正仿宋_GBK"/>
          <w:color w:val="000000"/>
          <w:sz w:val="28"/>
          <w:lang w:eastAsia="zh-CN"/>
        </w:rPr>
        <w:t>其中：</w:t>
      </w:r>
      <w:r>
        <w:rPr>
          <w:rFonts w:hint="eastAsia" w:eastAsia="方正仿宋_GBK"/>
          <w:color w:val="000000"/>
          <w:sz w:val="28"/>
          <w:lang w:val="uk-UA"/>
        </w:rPr>
        <w:t>公车运行维护费</w:t>
      </w:r>
      <w:r>
        <w:rPr>
          <w:rFonts w:eastAsia="方正仿宋_GBK"/>
          <w:color w:val="000000"/>
          <w:sz w:val="28"/>
          <w:lang w:eastAsia="zh-CN"/>
        </w:rPr>
        <w:t>2</w:t>
      </w:r>
      <w:r>
        <w:rPr>
          <w:rFonts w:hint="eastAsia" w:eastAsia="方正仿宋_GBK"/>
          <w:color w:val="000000"/>
          <w:sz w:val="28"/>
          <w:lang w:val="uk-UA"/>
        </w:rPr>
        <w:t>万、公务接待费</w:t>
      </w:r>
      <w:r>
        <w:rPr>
          <w:rFonts w:eastAsia="方正仿宋_GBK"/>
          <w:color w:val="000000"/>
          <w:sz w:val="28"/>
          <w:lang w:eastAsia="zh-CN"/>
        </w:rPr>
        <w:t>0.5</w:t>
      </w:r>
      <w:r>
        <w:rPr>
          <w:rFonts w:hint="eastAsia" w:eastAsia="方正仿宋_GBK"/>
          <w:color w:val="000000"/>
          <w:sz w:val="28"/>
          <w:lang w:val="uk-UA"/>
        </w:rPr>
        <w:t>万元</w:t>
      </w:r>
      <w:r>
        <w:rPr>
          <w:rFonts w:hint="eastAsia" w:eastAsia="方正仿宋_GBK"/>
          <w:color w:val="000000"/>
          <w:sz w:val="28"/>
          <w:lang w:eastAsia="zh-CN"/>
        </w:rPr>
        <w:t>，</w:t>
      </w:r>
      <w:r>
        <w:rPr>
          <w:rFonts w:hint="eastAsia" w:eastAsia="方正仿宋_GBK"/>
          <w:color w:val="000000"/>
          <w:sz w:val="28"/>
          <w:lang w:val="uk-UA"/>
        </w:rPr>
        <w:t>较去年公务用车增加</w:t>
      </w:r>
      <w:r>
        <w:rPr>
          <w:rFonts w:eastAsia="方正仿宋_GBK"/>
          <w:color w:val="000000"/>
          <w:sz w:val="28"/>
        </w:rPr>
        <w:t>1</w:t>
      </w:r>
      <w:r>
        <w:rPr>
          <w:rFonts w:hint="eastAsia" w:eastAsia="方正仿宋_GBK"/>
          <w:color w:val="000000"/>
          <w:sz w:val="28"/>
          <w:lang w:val="uk-UA"/>
        </w:rPr>
        <w:t>辆，三公经费增加支出</w:t>
      </w:r>
      <w:r>
        <w:rPr>
          <w:rFonts w:eastAsia="方正仿宋_GBK"/>
          <w:color w:val="000000"/>
          <w:sz w:val="28"/>
        </w:rPr>
        <w:t>1.5</w:t>
      </w:r>
      <w:r>
        <w:rPr>
          <w:rFonts w:hint="eastAsia" w:eastAsia="方正仿宋_GBK"/>
          <w:color w:val="000000"/>
          <w:sz w:val="28"/>
          <w:lang w:val="uk-UA"/>
        </w:rPr>
        <w:t>万元。公务招待费支出</w:t>
      </w:r>
      <w:r>
        <w:rPr>
          <w:rFonts w:eastAsia="方正仿宋_GBK"/>
          <w:color w:val="000000"/>
          <w:sz w:val="28"/>
        </w:rPr>
        <w:t>0</w:t>
      </w:r>
      <w:r>
        <w:rPr>
          <w:rFonts w:hint="eastAsia" w:eastAsia="方正仿宋_GBK"/>
          <w:color w:val="000000"/>
          <w:sz w:val="28"/>
          <w:lang w:val="uk-UA"/>
        </w:rPr>
        <w:t>万元。</w:t>
      </w:r>
      <w:r>
        <w:rPr>
          <w:rFonts w:hint="eastAsia" w:eastAsia="方正仿宋_GBK"/>
          <w:color w:val="000000"/>
          <w:sz w:val="28"/>
          <w:lang w:val="uk-UA" w:eastAsia="zh-CN"/>
        </w:rPr>
        <w:t>具体内容见下表。</w:t>
      </w:r>
    </w:p>
    <w:tbl>
      <w:tblPr>
        <w:tblStyle w:val="8"/>
        <w:tblW w:w="0" w:type="auto"/>
        <w:tblInd w:w="1279" w:type="dxa"/>
        <w:tblLayout w:type="fixed"/>
        <w:tblCellMar>
          <w:top w:w="0" w:type="dxa"/>
          <w:left w:w="108" w:type="dxa"/>
          <w:bottom w:w="0" w:type="dxa"/>
          <w:right w:w="108" w:type="dxa"/>
        </w:tblCellMar>
      </w:tblPr>
      <w:tblGrid>
        <w:gridCol w:w="2136"/>
        <w:gridCol w:w="1717"/>
        <w:gridCol w:w="1717"/>
        <w:gridCol w:w="1177"/>
        <w:gridCol w:w="3108"/>
      </w:tblGrid>
      <w:tr w14:paraId="47EE72E1">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0D3344FC">
            <w:pPr>
              <w:rPr>
                <w:rFonts w:ascii="宋体" w:hAnsi="宋体" w:cs="宋体"/>
              </w:rPr>
            </w:pPr>
          </w:p>
        </w:tc>
        <w:tc>
          <w:tcPr>
            <w:tcW w:w="1717" w:type="dxa"/>
            <w:tcBorders>
              <w:top w:val="nil"/>
              <w:left w:val="nil"/>
              <w:bottom w:val="nil"/>
              <w:right w:val="nil"/>
            </w:tcBorders>
            <w:vAlign w:val="center"/>
          </w:tcPr>
          <w:p w14:paraId="7F725A3B">
            <w:pPr>
              <w:rPr>
                <w:rFonts w:ascii="宋体" w:hAnsi="宋体" w:cs="宋体"/>
              </w:rPr>
            </w:pPr>
          </w:p>
        </w:tc>
        <w:tc>
          <w:tcPr>
            <w:tcW w:w="1717" w:type="dxa"/>
            <w:tcBorders>
              <w:top w:val="nil"/>
              <w:left w:val="nil"/>
              <w:bottom w:val="nil"/>
              <w:right w:val="nil"/>
            </w:tcBorders>
            <w:vAlign w:val="center"/>
          </w:tcPr>
          <w:p w14:paraId="0F2C9571">
            <w:pPr>
              <w:rPr>
                <w:rFonts w:ascii="宋体" w:hAnsi="宋体" w:cs="宋体"/>
              </w:rPr>
            </w:pPr>
          </w:p>
        </w:tc>
        <w:tc>
          <w:tcPr>
            <w:tcW w:w="1177" w:type="dxa"/>
            <w:tcBorders>
              <w:top w:val="nil"/>
              <w:left w:val="nil"/>
              <w:bottom w:val="nil"/>
              <w:right w:val="nil"/>
            </w:tcBorders>
            <w:vAlign w:val="center"/>
          </w:tcPr>
          <w:p w14:paraId="7CFA7D18">
            <w:pPr>
              <w:rPr>
                <w:rFonts w:ascii="宋体" w:hAnsi="宋体" w:cs="宋体"/>
              </w:rPr>
            </w:pPr>
          </w:p>
        </w:tc>
        <w:tc>
          <w:tcPr>
            <w:tcW w:w="3108" w:type="dxa"/>
            <w:tcBorders>
              <w:top w:val="nil"/>
              <w:left w:val="nil"/>
              <w:bottom w:val="nil"/>
              <w:right w:val="nil"/>
            </w:tcBorders>
            <w:vAlign w:val="center"/>
          </w:tcPr>
          <w:p w14:paraId="2BC758B0">
            <w:pPr>
              <w:jc w:val="right"/>
              <w:rPr>
                <w:rFonts w:ascii="宋体" w:hAnsi="宋体" w:cs="宋体"/>
              </w:rPr>
            </w:pPr>
            <w:r>
              <w:rPr>
                <w:rFonts w:hint="eastAsia" w:ascii="宋体" w:hAnsi="宋体"/>
              </w:rPr>
              <w:t>单位：万元</w:t>
            </w:r>
          </w:p>
        </w:tc>
      </w:tr>
      <w:tr w14:paraId="39DCE562">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23B93AAB">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10E215CC">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6E5B0505">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CA85BAE">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6BC4BFCA">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E4A6EB1">
        <w:tblPrEx>
          <w:tblCellMar>
            <w:top w:w="0" w:type="dxa"/>
            <w:left w:w="108" w:type="dxa"/>
            <w:bottom w:w="0" w:type="dxa"/>
            <w:right w:w="108" w:type="dxa"/>
          </w:tblCellMar>
        </w:tblPrEx>
        <w:trPr>
          <w:trHeight w:val="90" w:hRule="atLeast"/>
        </w:trPr>
        <w:tc>
          <w:tcPr>
            <w:tcW w:w="2136" w:type="dxa"/>
            <w:tcBorders>
              <w:top w:val="nil"/>
              <w:left w:val="single" w:color="auto" w:sz="4" w:space="0"/>
              <w:bottom w:val="single" w:color="auto" w:sz="4" w:space="0"/>
              <w:right w:val="single" w:color="auto" w:sz="4" w:space="0"/>
            </w:tcBorders>
            <w:vAlign w:val="center"/>
          </w:tcPr>
          <w:p w14:paraId="3302581C">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7EE86F7B">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3C97106F">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292D0D73">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46E7832">
            <w:pPr>
              <w:rPr>
                <w:rFonts w:ascii="仿宋_GB2312" w:hAnsi="宋体" w:eastAsia="仿宋_GB2312" w:cs="宋体"/>
              </w:rPr>
            </w:pPr>
            <w:r>
              <w:rPr>
                <w:rFonts w:hint="eastAsia" w:ascii="仿宋_GB2312" w:hAnsi="宋体" w:eastAsia="仿宋_GB2312"/>
              </w:rPr>
              <w:t>无增减变化</w:t>
            </w:r>
          </w:p>
        </w:tc>
      </w:tr>
      <w:tr w14:paraId="2A381925">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1A7FFDE7">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3602B82B">
            <w:pPr>
              <w:jc w:val="center"/>
              <w:rPr>
                <w:rFonts w:ascii="仿宋_GB2312" w:hAnsi="宋体" w:eastAsia="仿宋_GB2312" w:cs="宋体"/>
                <w:lang w:eastAsia="zh-CN"/>
              </w:rPr>
            </w:pPr>
            <w:r>
              <w:rPr>
                <w:rFonts w:hint="eastAsia" w:ascii="仿宋_GB2312" w:hAnsi="宋体" w:eastAsia="仿宋_GB2312"/>
                <w:lang w:eastAsia="zh-CN"/>
              </w:rPr>
              <w:t>14</w:t>
            </w:r>
          </w:p>
        </w:tc>
        <w:tc>
          <w:tcPr>
            <w:tcW w:w="1717" w:type="dxa"/>
            <w:tcBorders>
              <w:top w:val="nil"/>
              <w:left w:val="nil"/>
              <w:bottom w:val="single" w:color="auto" w:sz="4" w:space="0"/>
              <w:right w:val="single" w:color="auto" w:sz="4" w:space="0"/>
            </w:tcBorders>
            <w:vAlign w:val="center"/>
          </w:tcPr>
          <w:p w14:paraId="56B7AF5D">
            <w:pPr>
              <w:jc w:val="center"/>
              <w:rPr>
                <w:rFonts w:ascii="仿宋_GB2312" w:hAnsi="宋体" w:eastAsia="仿宋_GB2312" w:cs="宋体"/>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593CFE58">
            <w:pPr>
              <w:jc w:val="center"/>
              <w:rPr>
                <w:rFonts w:ascii="仿宋_GB2312" w:hAnsi="宋体" w:eastAsia="仿宋_GB2312" w:cs="宋体"/>
              </w:rPr>
            </w:pPr>
            <w:r>
              <w:rPr>
                <w:rFonts w:hint="eastAsia" w:ascii="仿宋_GB2312" w:hAnsi="宋体" w:eastAsia="仿宋_GB2312"/>
                <w:lang w:eastAsia="zh-CN"/>
              </w:rPr>
              <w:t>14</w:t>
            </w:r>
          </w:p>
        </w:tc>
        <w:tc>
          <w:tcPr>
            <w:tcW w:w="3108" w:type="dxa"/>
            <w:tcBorders>
              <w:top w:val="nil"/>
              <w:left w:val="nil"/>
              <w:bottom w:val="single" w:color="auto" w:sz="4" w:space="0"/>
              <w:right w:val="single" w:color="auto" w:sz="4" w:space="0"/>
            </w:tcBorders>
            <w:vAlign w:val="center"/>
          </w:tcPr>
          <w:p w14:paraId="6E87AB3E">
            <w:pPr>
              <w:rPr>
                <w:rFonts w:ascii="仿宋_GB2312" w:hAnsi="宋体" w:eastAsia="仿宋_GB2312" w:cs="宋体"/>
                <w:lang w:eastAsia="zh-CN"/>
              </w:rPr>
            </w:pPr>
            <w:r>
              <w:rPr>
                <w:rFonts w:hint="eastAsia" w:ascii="仿宋_GB2312" w:hAnsi="宋体" w:eastAsia="仿宋_GB2312"/>
                <w:lang w:eastAsia="zh-CN"/>
              </w:rPr>
              <w:t>21年购置公务用车1辆</w:t>
            </w:r>
          </w:p>
        </w:tc>
      </w:tr>
      <w:tr w14:paraId="3173DAC6">
        <w:tblPrEx>
          <w:tblCellMar>
            <w:top w:w="0" w:type="dxa"/>
            <w:left w:w="108" w:type="dxa"/>
            <w:bottom w:w="0" w:type="dxa"/>
            <w:right w:w="108" w:type="dxa"/>
          </w:tblCellMar>
        </w:tblPrEx>
        <w:trPr>
          <w:trHeight w:val="390" w:hRule="atLeast"/>
        </w:trPr>
        <w:tc>
          <w:tcPr>
            <w:tcW w:w="2136" w:type="dxa"/>
            <w:tcBorders>
              <w:top w:val="nil"/>
              <w:left w:val="single" w:color="auto" w:sz="4" w:space="0"/>
              <w:bottom w:val="single" w:color="auto" w:sz="4" w:space="0"/>
              <w:right w:val="single" w:color="auto" w:sz="4" w:space="0"/>
            </w:tcBorders>
            <w:vAlign w:val="center"/>
          </w:tcPr>
          <w:p w14:paraId="48C4343C">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678F59BE">
            <w:pPr>
              <w:jc w:val="center"/>
              <w:rPr>
                <w:rFonts w:ascii="仿宋_GB2312" w:hAnsi="宋体" w:eastAsia="仿宋_GB2312" w:cs="宋体"/>
                <w:lang w:eastAsia="zh-CN"/>
              </w:rPr>
            </w:pPr>
            <w:r>
              <w:rPr>
                <w:rFonts w:hint="eastAsia" w:ascii="仿宋_GB2312" w:hAnsi="宋体" w:eastAsia="仿宋_GB2312"/>
                <w:lang w:eastAsia="zh-CN"/>
              </w:rPr>
              <w:t>2</w:t>
            </w:r>
          </w:p>
        </w:tc>
        <w:tc>
          <w:tcPr>
            <w:tcW w:w="1717" w:type="dxa"/>
            <w:tcBorders>
              <w:top w:val="nil"/>
              <w:left w:val="nil"/>
              <w:bottom w:val="single" w:color="auto" w:sz="4" w:space="0"/>
              <w:right w:val="single" w:color="auto" w:sz="4" w:space="0"/>
            </w:tcBorders>
            <w:vAlign w:val="center"/>
          </w:tcPr>
          <w:p w14:paraId="19A327F3">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03243BD9">
            <w:pPr>
              <w:jc w:val="center"/>
              <w:rPr>
                <w:rFonts w:ascii="仿宋_GB2312" w:hAnsi="宋体" w:eastAsia="仿宋_GB2312" w:cs="宋体"/>
                <w:lang w:eastAsia="zh-CN"/>
              </w:rPr>
            </w:pPr>
            <w:r>
              <w:rPr>
                <w:rFonts w:hint="eastAsia" w:ascii="仿宋_GB2312" w:hAnsi="宋体" w:eastAsia="仿宋_GB2312"/>
                <w:lang w:eastAsia="zh-CN"/>
              </w:rPr>
              <w:t>2</w:t>
            </w:r>
          </w:p>
        </w:tc>
        <w:tc>
          <w:tcPr>
            <w:tcW w:w="3108" w:type="dxa"/>
            <w:tcBorders>
              <w:top w:val="nil"/>
              <w:left w:val="nil"/>
              <w:bottom w:val="single" w:color="auto" w:sz="4" w:space="0"/>
              <w:right w:val="single" w:color="auto" w:sz="4" w:space="0"/>
            </w:tcBorders>
            <w:vAlign w:val="center"/>
          </w:tcPr>
          <w:p w14:paraId="035FAE6D">
            <w:pPr>
              <w:rPr>
                <w:rFonts w:ascii="仿宋_GB2312" w:hAnsi="宋体" w:eastAsia="仿宋_GB2312" w:cs="宋体"/>
                <w:lang w:eastAsia="zh-CN"/>
              </w:rPr>
            </w:pPr>
            <w:r>
              <w:rPr>
                <w:rFonts w:hint="eastAsia" w:ascii="仿宋_GB2312" w:hAnsi="宋体" w:eastAsia="仿宋_GB2312"/>
                <w:lang w:eastAsia="zh-CN"/>
              </w:rPr>
              <w:t>增加公务用车1辆</w:t>
            </w:r>
          </w:p>
        </w:tc>
      </w:tr>
      <w:tr w14:paraId="56E7342F">
        <w:tblPrEx>
          <w:tblCellMar>
            <w:top w:w="0" w:type="dxa"/>
            <w:left w:w="108" w:type="dxa"/>
            <w:bottom w:w="0" w:type="dxa"/>
            <w:right w:w="108" w:type="dxa"/>
          </w:tblCellMar>
        </w:tblPrEx>
        <w:trPr>
          <w:trHeight w:val="411" w:hRule="atLeast"/>
        </w:trPr>
        <w:tc>
          <w:tcPr>
            <w:tcW w:w="2136" w:type="dxa"/>
            <w:tcBorders>
              <w:top w:val="nil"/>
              <w:left w:val="single" w:color="auto" w:sz="4" w:space="0"/>
              <w:bottom w:val="single" w:color="auto" w:sz="4" w:space="0"/>
              <w:right w:val="single" w:color="auto" w:sz="4" w:space="0"/>
            </w:tcBorders>
            <w:vAlign w:val="center"/>
          </w:tcPr>
          <w:p w14:paraId="07AE9310">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1E8F80A6">
            <w:pPr>
              <w:jc w:val="center"/>
              <w:rPr>
                <w:rFonts w:ascii="仿宋_GB2312" w:hAnsi="宋体" w:eastAsia="仿宋_GB2312" w:cs="宋体"/>
                <w:lang w:eastAsia="zh-CN"/>
              </w:rPr>
            </w:pPr>
            <w:r>
              <w:rPr>
                <w:rFonts w:hint="eastAsia" w:ascii="仿宋_GB2312" w:hAnsi="宋体" w:eastAsia="仿宋_GB2312"/>
                <w:lang w:eastAsia="zh-CN"/>
              </w:rPr>
              <w:t>0.5</w:t>
            </w:r>
          </w:p>
        </w:tc>
        <w:tc>
          <w:tcPr>
            <w:tcW w:w="1717" w:type="dxa"/>
            <w:tcBorders>
              <w:top w:val="nil"/>
              <w:left w:val="nil"/>
              <w:bottom w:val="single" w:color="auto" w:sz="4" w:space="0"/>
              <w:right w:val="single" w:color="auto" w:sz="4" w:space="0"/>
            </w:tcBorders>
            <w:vAlign w:val="center"/>
          </w:tcPr>
          <w:p w14:paraId="01E502F9">
            <w:pPr>
              <w:jc w:val="center"/>
              <w:rPr>
                <w:rFonts w:ascii="仿宋_GB2312" w:hAnsi="宋体" w:eastAsia="仿宋_GB2312" w:cs="宋体"/>
                <w:lang w:eastAsia="zh-CN"/>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179F921F">
            <w:pPr>
              <w:jc w:val="center"/>
              <w:rPr>
                <w:rFonts w:ascii="仿宋_GB2312" w:hAnsi="宋体" w:eastAsia="仿宋_GB2312" w:cs="宋体"/>
                <w:lang w:eastAsia="zh-CN"/>
              </w:rPr>
            </w:pPr>
            <w:r>
              <w:rPr>
                <w:rFonts w:hint="eastAsia" w:ascii="仿宋_GB2312" w:hAnsi="宋体" w:eastAsia="仿宋_GB2312"/>
                <w:lang w:eastAsia="zh-CN"/>
              </w:rPr>
              <w:t>0.5</w:t>
            </w:r>
          </w:p>
        </w:tc>
        <w:tc>
          <w:tcPr>
            <w:tcW w:w="3108" w:type="dxa"/>
            <w:tcBorders>
              <w:top w:val="nil"/>
              <w:left w:val="nil"/>
              <w:bottom w:val="single" w:color="auto" w:sz="4" w:space="0"/>
              <w:right w:val="single" w:color="auto" w:sz="4" w:space="0"/>
            </w:tcBorders>
            <w:vAlign w:val="center"/>
          </w:tcPr>
          <w:p w14:paraId="50F3DFDE">
            <w:pPr>
              <w:rPr>
                <w:rFonts w:ascii="仿宋_GB2312" w:hAnsi="宋体" w:eastAsia="仿宋_GB2312" w:cs="宋体"/>
                <w:lang w:eastAsia="zh-CN"/>
              </w:rPr>
            </w:pPr>
            <w:r>
              <w:rPr>
                <w:rFonts w:hint="eastAsia" w:ascii="仿宋_GB2312" w:hAnsi="宋体" w:eastAsia="仿宋_GB2312"/>
                <w:lang w:eastAsia="zh-CN"/>
              </w:rPr>
              <w:t>压减公务接待费用</w:t>
            </w:r>
          </w:p>
        </w:tc>
      </w:tr>
      <w:tr w14:paraId="6FC626AE">
        <w:tblPrEx>
          <w:tblCellMar>
            <w:top w:w="0" w:type="dxa"/>
            <w:left w:w="108" w:type="dxa"/>
            <w:bottom w:w="0" w:type="dxa"/>
            <w:right w:w="108" w:type="dxa"/>
          </w:tblCellMar>
        </w:tblPrEx>
        <w:trPr>
          <w:trHeight w:val="466" w:hRule="atLeast"/>
        </w:trPr>
        <w:tc>
          <w:tcPr>
            <w:tcW w:w="2136" w:type="dxa"/>
            <w:tcBorders>
              <w:top w:val="nil"/>
              <w:left w:val="single" w:color="auto" w:sz="4" w:space="0"/>
              <w:bottom w:val="single" w:color="auto" w:sz="4" w:space="0"/>
              <w:right w:val="single" w:color="auto" w:sz="4" w:space="0"/>
            </w:tcBorders>
            <w:vAlign w:val="center"/>
          </w:tcPr>
          <w:p w14:paraId="3D0D00E1">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1583C756">
            <w:pPr>
              <w:jc w:val="center"/>
              <w:rPr>
                <w:rFonts w:ascii="仿宋_GB2312" w:hAnsi="宋体" w:eastAsia="仿宋_GB2312" w:cs="宋体"/>
                <w:lang w:eastAsia="zh-CN"/>
              </w:rPr>
            </w:pPr>
            <w:r>
              <w:rPr>
                <w:rFonts w:hint="eastAsia" w:ascii="仿宋_GB2312" w:hAnsi="宋体" w:eastAsia="仿宋_GB2312"/>
                <w:lang w:eastAsia="zh-CN"/>
              </w:rPr>
              <w:t>16.5</w:t>
            </w:r>
          </w:p>
        </w:tc>
        <w:tc>
          <w:tcPr>
            <w:tcW w:w="1717" w:type="dxa"/>
            <w:tcBorders>
              <w:top w:val="nil"/>
              <w:left w:val="nil"/>
              <w:bottom w:val="single" w:color="auto" w:sz="4" w:space="0"/>
              <w:right w:val="single" w:color="auto" w:sz="4" w:space="0"/>
            </w:tcBorders>
            <w:vAlign w:val="center"/>
          </w:tcPr>
          <w:p w14:paraId="2336EDA9">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298A5457">
            <w:pPr>
              <w:jc w:val="center"/>
              <w:rPr>
                <w:rFonts w:ascii="仿宋_GB2312" w:hAnsi="宋体" w:eastAsia="仿宋_GB2312" w:cs="宋体"/>
                <w:lang w:eastAsia="zh-CN"/>
              </w:rPr>
            </w:pPr>
            <w:r>
              <w:rPr>
                <w:rFonts w:hint="eastAsia" w:ascii="仿宋_GB2312" w:hAnsi="宋体" w:eastAsia="仿宋_GB2312"/>
                <w:lang w:eastAsia="zh-CN"/>
              </w:rPr>
              <w:t>16.5</w:t>
            </w:r>
          </w:p>
        </w:tc>
        <w:tc>
          <w:tcPr>
            <w:tcW w:w="3108" w:type="dxa"/>
            <w:tcBorders>
              <w:top w:val="nil"/>
              <w:left w:val="nil"/>
              <w:bottom w:val="single" w:color="auto" w:sz="4" w:space="0"/>
              <w:right w:val="single" w:color="auto" w:sz="4" w:space="0"/>
            </w:tcBorders>
            <w:vAlign w:val="center"/>
          </w:tcPr>
          <w:p w14:paraId="680B9763">
            <w:pPr>
              <w:rPr>
                <w:rFonts w:ascii="仿宋_GB2312" w:hAnsi="宋体" w:eastAsia="仿宋_GB2312" w:cs="宋体"/>
              </w:rPr>
            </w:pPr>
            <w:r>
              <w:rPr>
                <w:rFonts w:hint="eastAsia" w:ascii="仿宋_GB2312" w:hAnsi="宋体" w:eastAsia="仿宋_GB2312"/>
                <w:lang w:eastAsia="zh-CN"/>
              </w:rPr>
              <w:t>21年购置公务用车1辆，压减公务接待费用</w:t>
            </w:r>
          </w:p>
        </w:tc>
      </w:tr>
    </w:tbl>
    <w:p w14:paraId="0660885E">
      <w:pPr>
        <w:pStyle w:val="33"/>
      </w:pPr>
    </w:p>
    <w:p w14:paraId="31016E73">
      <w:pPr>
        <w:spacing w:before="10" w:after="10"/>
        <w:ind w:firstLine="640"/>
        <w:outlineLvl w:val="5"/>
        <w:rPr>
          <w:rFonts w:ascii="黑体" w:hAnsi="黑体" w:eastAsia="黑体" w:cs="黑体"/>
          <w:color w:val="000000"/>
          <w:sz w:val="32"/>
          <w:lang w:eastAsia="zh-CN"/>
        </w:rPr>
      </w:pPr>
    </w:p>
    <w:p w14:paraId="391F9A39">
      <w:pPr>
        <w:spacing w:before="10" w:after="10"/>
        <w:ind w:firstLine="640"/>
        <w:outlineLvl w:val="5"/>
        <w:rPr>
          <w:rFonts w:ascii="黑体" w:hAnsi="黑体" w:eastAsia="黑体" w:cs="黑体"/>
          <w:color w:val="000000"/>
          <w:sz w:val="32"/>
          <w:lang w:eastAsia="zh-CN"/>
        </w:rPr>
      </w:pPr>
    </w:p>
    <w:p w14:paraId="72F4404C">
      <w:pPr>
        <w:spacing w:before="10" w:after="10"/>
        <w:ind w:firstLine="640"/>
        <w:outlineLvl w:val="5"/>
        <w:rPr>
          <w:rFonts w:ascii="黑体" w:hAnsi="黑体" w:eastAsia="黑体" w:cs="黑体"/>
          <w:color w:val="000000"/>
          <w:sz w:val="32"/>
          <w:lang w:eastAsia="zh-CN"/>
        </w:rPr>
      </w:pPr>
    </w:p>
    <w:p w14:paraId="71468360">
      <w:pPr>
        <w:tabs>
          <w:tab w:val="left" w:pos="11670"/>
        </w:tabs>
        <w:spacing w:before="10" w:after="10"/>
        <w:ind w:firstLine="640"/>
        <w:outlineLvl w:val="5"/>
        <w:rPr>
          <w:rFonts w:ascii="黑体" w:hAnsi="黑体" w:eastAsia="黑体" w:cs="黑体"/>
          <w:color w:val="000000"/>
          <w:sz w:val="32"/>
          <w:lang w:eastAsia="zh-CN"/>
        </w:rPr>
      </w:pPr>
      <w:r>
        <w:rPr>
          <w:rFonts w:ascii="黑体" w:hAnsi="黑体" w:eastAsia="黑体" w:cs="黑体"/>
          <w:color w:val="000000"/>
          <w:sz w:val="32"/>
          <w:lang w:eastAsia="zh-CN"/>
        </w:rPr>
        <w:tab/>
      </w:r>
    </w:p>
    <w:p w14:paraId="1FF8C267">
      <w:pPr>
        <w:spacing w:before="10" w:after="10"/>
        <w:ind w:firstLine="640"/>
        <w:outlineLvl w:val="5"/>
        <w:rPr>
          <w:rFonts w:ascii="黑体" w:hAnsi="黑体" w:eastAsia="黑体" w:cs="黑体"/>
          <w:color w:val="000000"/>
          <w:sz w:val="32"/>
          <w:lang w:eastAsia="zh-CN"/>
        </w:rPr>
      </w:pPr>
    </w:p>
    <w:p w14:paraId="57984700">
      <w:pPr>
        <w:spacing w:before="10" w:after="10"/>
        <w:ind w:firstLine="640"/>
        <w:outlineLvl w:val="5"/>
        <w:rPr>
          <w:rFonts w:ascii="黑体" w:hAnsi="黑体" w:eastAsia="黑体" w:cs="黑体"/>
          <w:color w:val="000000"/>
          <w:sz w:val="32"/>
          <w:lang w:eastAsia="zh-CN"/>
        </w:rPr>
      </w:pPr>
    </w:p>
    <w:p w14:paraId="3CD27C62">
      <w:pPr>
        <w:spacing w:before="10" w:after="10"/>
        <w:ind w:firstLine="640"/>
        <w:outlineLvl w:val="5"/>
        <w:rPr>
          <w:rFonts w:ascii="黑体" w:hAnsi="黑体" w:eastAsia="黑体" w:cs="黑体"/>
          <w:color w:val="000000"/>
          <w:sz w:val="32"/>
          <w:lang w:eastAsia="zh-CN"/>
        </w:rPr>
      </w:pPr>
    </w:p>
    <w:p w14:paraId="5DF4412F">
      <w:pPr>
        <w:spacing w:before="10" w:after="10"/>
        <w:ind w:firstLine="640"/>
        <w:outlineLvl w:val="5"/>
        <w:rPr>
          <w:rFonts w:ascii="黑体" w:hAnsi="黑体" w:eastAsia="黑体" w:cs="黑体"/>
          <w:color w:val="000000"/>
          <w:sz w:val="32"/>
          <w:lang w:eastAsia="zh-CN"/>
        </w:rPr>
      </w:pPr>
    </w:p>
    <w:p w14:paraId="1A28D32C">
      <w:pPr>
        <w:spacing w:before="10" w:after="10"/>
        <w:ind w:firstLine="64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10F35CBA">
      <w:pPr>
        <w:ind w:firstLine="480" w:firstLineChars="200"/>
      </w:pPr>
      <w:bookmarkStart w:id="1" w:name="_Toc_4_4_0000000004"/>
      <w:r>
        <w:t>1.2021</w:t>
      </w:r>
      <w:r>
        <w:rPr>
          <w:rFonts w:hint="eastAsia"/>
        </w:rPr>
        <w:t>年省级财政城乡居民医保村级代办员补助资金（冀财社</w:t>
      </w:r>
      <w:r>
        <w:t>[2020]201</w:t>
      </w:r>
      <w:r>
        <w:rPr>
          <w:rFonts w:hint="eastAsia"/>
        </w:rPr>
        <w:t>号）绩效目标表</w:t>
      </w:r>
      <w:bookmarkEnd w:id="1"/>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2020"/>
      </w:tblGrid>
      <w:tr w14:paraId="50E329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5"/>
            <w:tcBorders>
              <w:top w:val="single" w:color="FFFFFF" w:sz="6" w:space="0"/>
              <w:left w:val="single" w:color="FFFFFF" w:sz="6" w:space="0"/>
              <w:right w:val="single" w:color="FFFFFF" w:sz="6" w:space="0"/>
            </w:tcBorders>
            <w:vAlign w:val="center"/>
          </w:tcPr>
          <w:p w14:paraId="731E2583">
            <w:pPr>
              <w:rPr>
                <w:lang w:eastAsia="zh-CN"/>
              </w:rPr>
            </w:pPr>
          </w:p>
        </w:tc>
        <w:tc>
          <w:tcPr>
            <w:tcW w:w="2020" w:type="dxa"/>
            <w:tcBorders>
              <w:top w:val="single" w:color="FFFFFF" w:sz="6" w:space="0"/>
              <w:left w:val="single" w:color="FFFFFF" w:sz="6" w:space="0"/>
              <w:right w:val="single" w:color="FFFFFF" w:sz="6" w:space="0"/>
            </w:tcBorders>
            <w:vAlign w:val="center"/>
          </w:tcPr>
          <w:p w14:paraId="085425FE"/>
        </w:tc>
      </w:tr>
      <w:tr w14:paraId="4551FF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873C44">
            <w:r>
              <w:rPr>
                <w:rFonts w:hint="eastAsia"/>
              </w:rPr>
              <w:t>绩效目标</w:t>
            </w:r>
          </w:p>
        </w:tc>
        <w:tc>
          <w:tcPr>
            <w:tcW w:w="8795" w:type="dxa"/>
            <w:gridSpan w:val="5"/>
            <w:vAlign w:val="center"/>
          </w:tcPr>
          <w:p w14:paraId="73E6E63D">
            <w:r>
              <w:t>1.</w:t>
            </w:r>
            <w:r>
              <w:rPr>
                <w:rFonts w:hint="eastAsia"/>
              </w:rPr>
              <w:t>促进基层城乡居民</w:t>
            </w:r>
            <w:r>
              <w:rPr>
                <w:rFonts w:hint="eastAsia"/>
                <w:lang w:eastAsia="zh-CN"/>
              </w:rPr>
              <w:t>基本</w:t>
            </w:r>
            <w:r>
              <w:rPr>
                <w:rFonts w:hint="eastAsia"/>
              </w:rPr>
              <w:t>医疗保险工作，确保城乡居民</w:t>
            </w:r>
            <w:r>
              <w:rPr>
                <w:rFonts w:hint="eastAsia"/>
                <w:lang w:eastAsia="zh-CN"/>
              </w:rPr>
              <w:t>基本</w:t>
            </w:r>
            <w:r>
              <w:rPr>
                <w:rFonts w:hint="eastAsia"/>
              </w:rPr>
              <w:t>医疗保险基层经办工作顺利开展。</w:t>
            </w:r>
          </w:p>
        </w:tc>
      </w:tr>
      <w:tr w14:paraId="1682D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F9D114">
            <w:r>
              <w:rPr>
                <w:rFonts w:hint="eastAsia"/>
              </w:rPr>
              <w:t>一级指标</w:t>
            </w:r>
          </w:p>
        </w:tc>
        <w:tc>
          <w:tcPr>
            <w:tcW w:w="1276" w:type="dxa"/>
            <w:vAlign w:val="center"/>
          </w:tcPr>
          <w:p w14:paraId="32D646DD">
            <w:r>
              <w:rPr>
                <w:rFonts w:hint="eastAsia"/>
              </w:rPr>
              <w:t>二级指标</w:t>
            </w:r>
          </w:p>
        </w:tc>
        <w:tc>
          <w:tcPr>
            <w:tcW w:w="1332" w:type="dxa"/>
            <w:vAlign w:val="center"/>
          </w:tcPr>
          <w:p w14:paraId="008E4D51">
            <w:r>
              <w:rPr>
                <w:rFonts w:hint="eastAsia"/>
              </w:rPr>
              <w:t>三级指标</w:t>
            </w:r>
          </w:p>
        </w:tc>
        <w:tc>
          <w:tcPr>
            <w:tcW w:w="2891" w:type="dxa"/>
            <w:vAlign w:val="center"/>
          </w:tcPr>
          <w:p w14:paraId="3EA0B2D5">
            <w:r>
              <w:rPr>
                <w:rFonts w:hint="eastAsia"/>
              </w:rPr>
              <w:t>绩效指标描述</w:t>
            </w:r>
          </w:p>
        </w:tc>
        <w:tc>
          <w:tcPr>
            <w:tcW w:w="1276" w:type="dxa"/>
            <w:vAlign w:val="center"/>
          </w:tcPr>
          <w:p w14:paraId="008C3560">
            <w:r>
              <w:rPr>
                <w:rFonts w:hint="eastAsia"/>
              </w:rPr>
              <w:t>指标值</w:t>
            </w:r>
          </w:p>
        </w:tc>
        <w:tc>
          <w:tcPr>
            <w:tcW w:w="2020" w:type="dxa"/>
            <w:vAlign w:val="center"/>
          </w:tcPr>
          <w:p w14:paraId="771AF693">
            <w:r>
              <w:rPr>
                <w:rFonts w:hint="eastAsia"/>
              </w:rPr>
              <w:t>指标值确定依据</w:t>
            </w:r>
          </w:p>
        </w:tc>
      </w:tr>
      <w:tr w14:paraId="57F86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9535BA">
            <w:r>
              <w:rPr>
                <w:rFonts w:hint="eastAsia"/>
              </w:rPr>
              <w:t>产出指标</w:t>
            </w:r>
          </w:p>
        </w:tc>
        <w:tc>
          <w:tcPr>
            <w:tcW w:w="1276" w:type="dxa"/>
            <w:vAlign w:val="center"/>
          </w:tcPr>
          <w:p w14:paraId="417BF1F4">
            <w:r>
              <w:rPr>
                <w:rFonts w:hint="eastAsia"/>
              </w:rPr>
              <w:t>数量指标</w:t>
            </w:r>
          </w:p>
        </w:tc>
        <w:tc>
          <w:tcPr>
            <w:tcW w:w="1332" w:type="dxa"/>
            <w:vAlign w:val="center"/>
          </w:tcPr>
          <w:p w14:paraId="604F1AB7">
            <w:r>
              <w:rPr>
                <w:rFonts w:hint="eastAsia"/>
              </w:rPr>
              <w:t>补助村级代办员人数</w:t>
            </w:r>
          </w:p>
        </w:tc>
        <w:tc>
          <w:tcPr>
            <w:tcW w:w="2891" w:type="dxa"/>
            <w:vAlign w:val="center"/>
          </w:tcPr>
          <w:p w14:paraId="64D68FA8">
            <w:r>
              <w:rPr>
                <w:rFonts w:hint="eastAsia"/>
              </w:rPr>
              <w:t>省级财政补贴村级代办员人数</w:t>
            </w:r>
          </w:p>
        </w:tc>
        <w:tc>
          <w:tcPr>
            <w:tcW w:w="1276" w:type="dxa"/>
            <w:vAlign w:val="center"/>
          </w:tcPr>
          <w:p w14:paraId="1116E2AC">
            <w:r>
              <w:rPr>
                <w:rFonts w:hint="eastAsia"/>
              </w:rPr>
              <w:t>以村为单位确定代办员人数</w:t>
            </w:r>
          </w:p>
        </w:tc>
        <w:tc>
          <w:tcPr>
            <w:tcW w:w="2020" w:type="dxa"/>
            <w:vAlign w:val="center"/>
          </w:tcPr>
          <w:p w14:paraId="3A88B5EC">
            <w:r>
              <w:rPr>
                <w:rFonts w:hint="eastAsia"/>
              </w:rPr>
              <w:t>冀财社【</w:t>
            </w:r>
            <w:r>
              <w:t>2020</w:t>
            </w:r>
            <w:r>
              <w:rPr>
                <w:rFonts w:hint="eastAsia"/>
              </w:rPr>
              <w:t>】</w:t>
            </w:r>
            <w:r>
              <w:t>201</w:t>
            </w:r>
            <w:r>
              <w:rPr>
                <w:rFonts w:hint="eastAsia"/>
              </w:rPr>
              <w:t>号</w:t>
            </w:r>
          </w:p>
        </w:tc>
      </w:tr>
      <w:tr w14:paraId="30CA4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5D0FB8"/>
        </w:tc>
        <w:tc>
          <w:tcPr>
            <w:tcW w:w="1276" w:type="dxa"/>
            <w:vAlign w:val="center"/>
          </w:tcPr>
          <w:p w14:paraId="61502416">
            <w:r>
              <w:rPr>
                <w:rFonts w:hint="eastAsia"/>
              </w:rPr>
              <w:t>质量指标</w:t>
            </w:r>
          </w:p>
        </w:tc>
        <w:tc>
          <w:tcPr>
            <w:tcW w:w="1332" w:type="dxa"/>
            <w:vAlign w:val="center"/>
          </w:tcPr>
          <w:p w14:paraId="241E9DD0">
            <w:r>
              <w:rPr>
                <w:rFonts w:hint="eastAsia"/>
              </w:rPr>
              <w:t>村级代办员补助标准</w:t>
            </w:r>
          </w:p>
        </w:tc>
        <w:tc>
          <w:tcPr>
            <w:tcW w:w="2891" w:type="dxa"/>
            <w:vAlign w:val="center"/>
          </w:tcPr>
          <w:p w14:paraId="386B9F60">
            <w:r>
              <w:rPr>
                <w:rFonts w:hint="eastAsia"/>
              </w:rPr>
              <w:t>按贫困户数量每户</w:t>
            </w:r>
            <w:r>
              <w:t>10</w:t>
            </w:r>
            <w:r>
              <w:rPr>
                <w:rFonts w:hint="eastAsia"/>
              </w:rPr>
              <w:t>元标准补助村级代办员</w:t>
            </w:r>
          </w:p>
        </w:tc>
        <w:tc>
          <w:tcPr>
            <w:tcW w:w="1276" w:type="dxa"/>
            <w:vAlign w:val="center"/>
          </w:tcPr>
          <w:p w14:paraId="27D7CEA0">
            <w:r>
              <w:t>≥95</w:t>
            </w:r>
            <w:r>
              <w:rPr>
                <w:rFonts w:hint="eastAsia"/>
              </w:rPr>
              <w:t>百分比</w:t>
            </w:r>
          </w:p>
        </w:tc>
        <w:tc>
          <w:tcPr>
            <w:tcW w:w="2020" w:type="dxa"/>
            <w:vAlign w:val="center"/>
          </w:tcPr>
          <w:p w14:paraId="78428DC0">
            <w:r>
              <w:rPr>
                <w:rFonts w:hint="eastAsia"/>
              </w:rPr>
              <w:t>冀财社【</w:t>
            </w:r>
            <w:r>
              <w:t>2020</w:t>
            </w:r>
            <w:r>
              <w:rPr>
                <w:rFonts w:hint="eastAsia"/>
              </w:rPr>
              <w:t>】</w:t>
            </w:r>
            <w:r>
              <w:t>201</w:t>
            </w:r>
            <w:r>
              <w:rPr>
                <w:rFonts w:hint="eastAsia"/>
              </w:rPr>
              <w:t>号</w:t>
            </w:r>
          </w:p>
        </w:tc>
      </w:tr>
      <w:tr w14:paraId="004DC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763BF2"/>
        </w:tc>
        <w:tc>
          <w:tcPr>
            <w:tcW w:w="1276" w:type="dxa"/>
            <w:vAlign w:val="center"/>
          </w:tcPr>
          <w:p w14:paraId="009785E9">
            <w:r>
              <w:rPr>
                <w:rFonts w:hint="eastAsia"/>
              </w:rPr>
              <w:t>时效指标</w:t>
            </w:r>
          </w:p>
        </w:tc>
        <w:tc>
          <w:tcPr>
            <w:tcW w:w="1332" w:type="dxa"/>
            <w:vAlign w:val="center"/>
          </w:tcPr>
          <w:p w14:paraId="341FF4C4">
            <w:r>
              <w:rPr>
                <w:rFonts w:hint="eastAsia"/>
              </w:rPr>
              <w:t>完成率</w:t>
            </w:r>
          </w:p>
        </w:tc>
        <w:tc>
          <w:tcPr>
            <w:tcW w:w="2891" w:type="dxa"/>
            <w:vAlign w:val="center"/>
          </w:tcPr>
          <w:p w14:paraId="1F0626E0">
            <w:r>
              <w:rPr>
                <w:rFonts w:hint="eastAsia"/>
              </w:rPr>
              <w:t>通过村级代办员入户摸底调查登记为城乡医保工作发挥了不可替代作用</w:t>
            </w:r>
          </w:p>
        </w:tc>
        <w:tc>
          <w:tcPr>
            <w:tcW w:w="1276" w:type="dxa"/>
            <w:vAlign w:val="center"/>
          </w:tcPr>
          <w:p w14:paraId="400056B5">
            <w:r>
              <w:t>≥95</w:t>
            </w:r>
            <w:r>
              <w:rPr>
                <w:rFonts w:hint="eastAsia"/>
              </w:rPr>
              <w:t>百分比</w:t>
            </w:r>
          </w:p>
        </w:tc>
        <w:tc>
          <w:tcPr>
            <w:tcW w:w="2020" w:type="dxa"/>
            <w:vAlign w:val="center"/>
          </w:tcPr>
          <w:p w14:paraId="6D559F0E">
            <w:r>
              <w:rPr>
                <w:rFonts w:hint="eastAsia"/>
              </w:rPr>
              <w:t>冀财社【</w:t>
            </w:r>
            <w:r>
              <w:t>2020</w:t>
            </w:r>
            <w:r>
              <w:rPr>
                <w:rFonts w:hint="eastAsia"/>
              </w:rPr>
              <w:t>】</w:t>
            </w:r>
            <w:r>
              <w:t>201</w:t>
            </w:r>
            <w:r>
              <w:rPr>
                <w:rFonts w:hint="eastAsia"/>
              </w:rPr>
              <w:t>号</w:t>
            </w:r>
          </w:p>
        </w:tc>
      </w:tr>
      <w:tr w14:paraId="75FBF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5C0826">
            <w:r>
              <w:rPr>
                <w:rFonts w:hint="eastAsia"/>
              </w:rPr>
              <w:t>效益指标</w:t>
            </w:r>
          </w:p>
        </w:tc>
        <w:tc>
          <w:tcPr>
            <w:tcW w:w="1276" w:type="dxa"/>
            <w:vAlign w:val="center"/>
          </w:tcPr>
          <w:p w14:paraId="582D966E">
            <w:r>
              <w:rPr>
                <w:rFonts w:hint="eastAsia"/>
              </w:rPr>
              <w:t>社会效益指标</w:t>
            </w:r>
          </w:p>
        </w:tc>
        <w:tc>
          <w:tcPr>
            <w:tcW w:w="1332" w:type="dxa"/>
            <w:vAlign w:val="center"/>
          </w:tcPr>
          <w:p w14:paraId="075B35A7">
            <w:r>
              <w:rPr>
                <w:rFonts w:hint="eastAsia"/>
              </w:rPr>
              <w:t>推动医疗保险政策落实</w:t>
            </w:r>
          </w:p>
        </w:tc>
        <w:tc>
          <w:tcPr>
            <w:tcW w:w="2891" w:type="dxa"/>
            <w:vAlign w:val="center"/>
          </w:tcPr>
          <w:p w14:paraId="4F732E50">
            <w:r>
              <w:rPr>
                <w:rFonts w:hint="eastAsia"/>
              </w:rPr>
              <w:t>医疗保险政策落实对参保人群的影响</w:t>
            </w:r>
          </w:p>
        </w:tc>
        <w:tc>
          <w:tcPr>
            <w:tcW w:w="1276" w:type="dxa"/>
            <w:vAlign w:val="center"/>
          </w:tcPr>
          <w:p w14:paraId="59EC4BC7">
            <w:r>
              <w:t>≥95</w:t>
            </w:r>
            <w:r>
              <w:rPr>
                <w:rFonts w:hint="eastAsia"/>
              </w:rPr>
              <w:t>百分比</w:t>
            </w:r>
          </w:p>
        </w:tc>
        <w:tc>
          <w:tcPr>
            <w:tcW w:w="2020" w:type="dxa"/>
            <w:vAlign w:val="center"/>
          </w:tcPr>
          <w:p w14:paraId="7B121829">
            <w:r>
              <w:rPr>
                <w:rFonts w:hint="eastAsia"/>
              </w:rPr>
              <w:t>冀财社【</w:t>
            </w:r>
            <w:r>
              <w:t>2020</w:t>
            </w:r>
            <w:r>
              <w:rPr>
                <w:rFonts w:hint="eastAsia"/>
              </w:rPr>
              <w:t>】</w:t>
            </w:r>
            <w:r>
              <w:t>201</w:t>
            </w:r>
            <w:r>
              <w:rPr>
                <w:rFonts w:hint="eastAsia"/>
              </w:rPr>
              <w:t>号</w:t>
            </w:r>
          </w:p>
        </w:tc>
      </w:tr>
      <w:tr w14:paraId="6E71B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4D7DFD">
            <w:r>
              <w:rPr>
                <w:rFonts w:hint="eastAsia"/>
              </w:rPr>
              <w:t>满意度指标</w:t>
            </w:r>
          </w:p>
        </w:tc>
        <w:tc>
          <w:tcPr>
            <w:tcW w:w="1276" w:type="dxa"/>
            <w:vAlign w:val="center"/>
          </w:tcPr>
          <w:p w14:paraId="1940C6C3">
            <w:r>
              <w:rPr>
                <w:rFonts w:hint="eastAsia"/>
              </w:rPr>
              <w:t>服务对象满意度指标</w:t>
            </w:r>
          </w:p>
        </w:tc>
        <w:tc>
          <w:tcPr>
            <w:tcW w:w="1332" w:type="dxa"/>
            <w:vAlign w:val="center"/>
          </w:tcPr>
          <w:p w14:paraId="6082AAA2">
            <w:r>
              <w:rPr>
                <w:rFonts w:hint="eastAsia"/>
              </w:rPr>
              <w:t>满意率</w:t>
            </w:r>
          </w:p>
        </w:tc>
        <w:tc>
          <w:tcPr>
            <w:tcW w:w="2891" w:type="dxa"/>
            <w:vAlign w:val="center"/>
          </w:tcPr>
          <w:p w14:paraId="2238EFCA">
            <w:r>
              <w:rPr>
                <w:rFonts w:hint="eastAsia"/>
              </w:rPr>
              <w:t>医疗保险经办基层人员的满意度</w:t>
            </w:r>
          </w:p>
        </w:tc>
        <w:tc>
          <w:tcPr>
            <w:tcW w:w="1276" w:type="dxa"/>
            <w:vAlign w:val="center"/>
          </w:tcPr>
          <w:p w14:paraId="59021C00">
            <w:r>
              <w:t>≥95</w:t>
            </w:r>
            <w:r>
              <w:rPr>
                <w:rFonts w:hint="eastAsia"/>
              </w:rPr>
              <w:t>百分比</w:t>
            </w:r>
          </w:p>
        </w:tc>
        <w:tc>
          <w:tcPr>
            <w:tcW w:w="2020" w:type="dxa"/>
            <w:vAlign w:val="center"/>
          </w:tcPr>
          <w:p w14:paraId="3E6B585F">
            <w:r>
              <w:rPr>
                <w:rFonts w:hint="eastAsia"/>
              </w:rPr>
              <w:t>冀财社【</w:t>
            </w:r>
            <w:r>
              <w:t>2020</w:t>
            </w:r>
            <w:r>
              <w:rPr>
                <w:rFonts w:hint="eastAsia"/>
              </w:rPr>
              <w:t>】</w:t>
            </w:r>
            <w:r>
              <w:t>201</w:t>
            </w:r>
            <w:r>
              <w:rPr>
                <w:rFonts w:hint="eastAsia"/>
              </w:rPr>
              <w:t>号</w:t>
            </w:r>
          </w:p>
        </w:tc>
      </w:tr>
    </w:tbl>
    <w:p w14:paraId="79F52DAC">
      <w:pPr>
        <w:sectPr>
          <w:type w:val="continuous"/>
          <w:pgSz w:w="16840" w:h="11900" w:orient="landscape"/>
          <w:pgMar w:top="1304" w:right="1984" w:bottom="1304" w:left="1134" w:header="720" w:footer="720" w:gutter="0"/>
          <w:cols w:space="720" w:num="1"/>
          <w:docGrid w:linePitch="326" w:charSpace="0"/>
        </w:sectPr>
      </w:pPr>
    </w:p>
    <w:p w14:paraId="115B1651">
      <w:r>
        <w:t xml:space="preserve"> </w:t>
      </w:r>
    </w:p>
    <w:p w14:paraId="7EC12BD6">
      <w:pPr>
        <w:ind w:firstLine="480" w:firstLineChars="200"/>
      </w:pPr>
      <w:bookmarkStart w:id="2" w:name="_Toc_4_4_0000000005"/>
      <w:r>
        <w:t>2.2022</w:t>
      </w:r>
      <w:r>
        <w:rPr>
          <w:rFonts w:hint="eastAsia"/>
        </w:rPr>
        <w:t>年城乡居民</w:t>
      </w:r>
      <w:r>
        <w:rPr>
          <w:rFonts w:hint="eastAsia"/>
          <w:lang w:eastAsia="zh-CN"/>
        </w:rPr>
        <w:t>基本</w:t>
      </w:r>
      <w:r>
        <w:rPr>
          <w:rFonts w:hint="eastAsia"/>
        </w:rPr>
        <w:t>医疗保险县级配套资金绩效目标表</w:t>
      </w:r>
      <w:bookmarkEnd w:id="2"/>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62267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64A8C9">
            <w:r>
              <w:rPr>
                <w:rFonts w:hint="eastAsia"/>
              </w:rPr>
              <w:t>绩效目标</w:t>
            </w:r>
          </w:p>
        </w:tc>
        <w:tc>
          <w:tcPr>
            <w:tcW w:w="8618" w:type="dxa"/>
            <w:gridSpan w:val="5"/>
            <w:vAlign w:val="center"/>
          </w:tcPr>
          <w:p w14:paraId="1EF8FF71">
            <w:r>
              <w:t>1.</w:t>
            </w:r>
            <w:r>
              <w:rPr>
                <w:rFonts w:hint="eastAsia"/>
              </w:rPr>
              <w:t>目标内容</w:t>
            </w:r>
            <w:r>
              <w:t>1</w:t>
            </w:r>
            <w:r>
              <w:rPr>
                <w:rFonts w:hint="eastAsia"/>
              </w:rPr>
              <w:t>对参保人群给予财政补助资金，维护社会和谐稳定。</w:t>
            </w:r>
          </w:p>
        </w:tc>
      </w:tr>
      <w:tr w14:paraId="46925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EA1CFA">
            <w:r>
              <w:rPr>
                <w:rFonts w:hint="eastAsia"/>
              </w:rPr>
              <w:t>一级指标</w:t>
            </w:r>
          </w:p>
        </w:tc>
        <w:tc>
          <w:tcPr>
            <w:tcW w:w="1276" w:type="dxa"/>
            <w:vAlign w:val="center"/>
          </w:tcPr>
          <w:p w14:paraId="5CC71900">
            <w:r>
              <w:rPr>
                <w:rFonts w:hint="eastAsia"/>
              </w:rPr>
              <w:t>二级指标</w:t>
            </w:r>
          </w:p>
        </w:tc>
        <w:tc>
          <w:tcPr>
            <w:tcW w:w="1332" w:type="dxa"/>
            <w:vAlign w:val="center"/>
          </w:tcPr>
          <w:p w14:paraId="57E0E5FB">
            <w:r>
              <w:rPr>
                <w:rFonts w:hint="eastAsia"/>
              </w:rPr>
              <w:t>三级指标</w:t>
            </w:r>
          </w:p>
        </w:tc>
        <w:tc>
          <w:tcPr>
            <w:tcW w:w="2891" w:type="dxa"/>
            <w:vAlign w:val="center"/>
          </w:tcPr>
          <w:p w14:paraId="42C3C493">
            <w:r>
              <w:rPr>
                <w:rFonts w:hint="eastAsia"/>
              </w:rPr>
              <w:t>绩效指标描述</w:t>
            </w:r>
          </w:p>
        </w:tc>
        <w:tc>
          <w:tcPr>
            <w:tcW w:w="1276" w:type="dxa"/>
            <w:vAlign w:val="center"/>
          </w:tcPr>
          <w:p w14:paraId="50E3E955">
            <w:r>
              <w:rPr>
                <w:rFonts w:hint="eastAsia"/>
              </w:rPr>
              <w:t>指标值</w:t>
            </w:r>
          </w:p>
        </w:tc>
        <w:tc>
          <w:tcPr>
            <w:tcW w:w="1843" w:type="dxa"/>
            <w:vAlign w:val="center"/>
          </w:tcPr>
          <w:p w14:paraId="131E914E">
            <w:r>
              <w:rPr>
                <w:rFonts w:hint="eastAsia"/>
              </w:rPr>
              <w:t>指标值确定依据</w:t>
            </w:r>
          </w:p>
        </w:tc>
      </w:tr>
      <w:tr w14:paraId="3DB2F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F1C7FC">
            <w:r>
              <w:rPr>
                <w:rFonts w:hint="eastAsia"/>
              </w:rPr>
              <w:t>产出指标</w:t>
            </w:r>
          </w:p>
        </w:tc>
        <w:tc>
          <w:tcPr>
            <w:tcW w:w="1276" w:type="dxa"/>
            <w:vAlign w:val="center"/>
          </w:tcPr>
          <w:p w14:paraId="1739514B">
            <w:r>
              <w:rPr>
                <w:rFonts w:hint="eastAsia"/>
              </w:rPr>
              <w:t>数量指标</w:t>
            </w:r>
          </w:p>
        </w:tc>
        <w:tc>
          <w:tcPr>
            <w:tcW w:w="1332" w:type="dxa"/>
            <w:vAlign w:val="center"/>
          </w:tcPr>
          <w:p w14:paraId="3F62047D">
            <w:r>
              <w:rPr>
                <w:rFonts w:hint="eastAsia"/>
              </w:rPr>
              <w:t>补助的人数</w:t>
            </w:r>
          </w:p>
        </w:tc>
        <w:tc>
          <w:tcPr>
            <w:tcW w:w="2891" w:type="dxa"/>
            <w:vAlign w:val="center"/>
          </w:tcPr>
          <w:p w14:paraId="2A2FD6C7">
            <w:r>
              <w:rPr>
                <w:rFonts w:hint="eastAsia"/>
              </w:rPr>
              <w:t>按测算的人数进行补助</w:t>
            </w:r>
          </w:p>
        </w:tc>
        <w:tc>
          <w:tcPr>
            <w:tcW w:w="1276" w:type="dxa"/>
            <w:vAlign w:val="center"/>
          </w:tcPr>
          <w:p w14:paraId="0477DD5E">
            <w:r>
              <w:t>277000</w:t>
            </w:r>
            <w:r>
              <w:rPr>
                <w:rFonts w:hint="eastAsia"/>
              </w:rPr>
              <w:t>人</w:t>
            </w:r>
          </w:p>
        </w:tc>
        <w:tc>
          <w:tcPr>
            <w:tcW w:w="1843" w:type="dxa"/>
            <w:vAlign w:val="center"/>
          </w:tcPr>
          <w:p w14:paraId="30321C96">
            <w:r>
              <w:rPr>
                <w:rFonts w:hint="eastAsia"/>
              </w:rPr>
              <w:t>冀财社【</w:t>
            </w:r>
            <w:r>
              <w:t>2019</w:t>
            </w:r>
            <w:r>
              <w:rPr>
                <w:rFonts w:hint="eastAsia"/>
              </w:rPr>
              <w:t>】</w:t>
            </w:r>
            <w:r>
              <w:t>60</w:t>
            </w:r>
            <w:r>
              <w:rPr>
                <w:rFonts w:hint="eastAsia"/>
              </w:rPr>
              <w:t>号</w:t>
            </w:r>
          </w:p>
        </w:tc>
      </w:tr>
      <w:tr w14:paraId="1ADFE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57B5A1"/>
        </w:tc>
        <w:tc>
          <w:tcPr>
            <w:tcW w:w="1276" w:type="dxa"/>
            <w:vAlign w:val="center"/>
          </w:tcPr>
          <w:p w14:paraId="7E2DFF88">
            <w:r>
              <w:rPr>
                <w:rFonts w:hint="eastAsia"/>
              </w:rPr>
              <w:t>质量指标</w:t>
            </w:r>
          </w:p>
        </w:tc>
        <w:tc>
          <w:tcPr>
            <w:tcW w:w="1332" w:type="dxa"/>
            <w:vAlign w:val="center"/>
          </w:tcPr>
          <w:p w14:paraId="357EEC70">
            <w:r>
              <w:rPr>
                <w:rFonts w:hint="eastAsia"/>
              </w:rPr>
              <w:t>对参保人群缴费的补贴</w:t>
            </w:r>
          </w:p>
        </w:tc>
        <w:tc>
          <w:tcPr>
            <w:tcW w:w="2891" w:type="dxa"/>
            <w:vAlign w:val="center"/>
          </w:tcPr>
          <w:p w14:paraId="0CF40316">
            <w:r>
              <w:rPr>
                <w:rFonts w:hint="eastAsia"/>
              </w:rPr>
              <w:t>对参保人群缴费的补贴</w:t>
            </w:r>
          </w:p>
        </w:tc>
        <w:tc>
          <w:tcPr>
            <w:tcW w:w="1276" w:type="dxa"/>
            <w:vAlign w:val="center"/>
          </w:tcPr>
          <w:p w14:paraId="4996FB08">
            <w:r>
              <w:t>≥95%</w:t>
            </w:r>
          </w:p>
        </w:tc>
        <w:tc>
          <w:tcPr>
            <w:tcW w:w="1843" w:type="dxa"/>
            <w:vAlign w:val="center"/>
          </w:tcPr>
          <w:p w14:paraId="7DDC6993">
            <w:r>
              <w:rPr>
                <w:rFonts w:hint="eastAsia"/>
              </w:rPr>
              <w:t>冀财社【</w:t>
            </w:r>
            <w:r>
              <w:t>2019</w:t>
            </w:r>
            <w:r>
              <w:rPr>
                <w:rFonts w:hint="eastAsia"/>
              </w:rPr>
              <w:t>】</w:t>
            </w:r>
            <w:r>
              <w:t>60</w:t>
            </w:r>
            <w:r>
              <w:rPr>
                <w:rFonts w:hint="eastAsia"/>
              </w:rPr>
              <w:t>号</w:t>
            </w:r>
          </w:p>
          <w:p w14:paraId="6AAB941C"/>
        </w:tc>
      </w:tr>
      <w:tr w14:paraId="708AE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26AC5B"/>
        </w:tc>
        <w:tc>
          <w:tcPr>
            <w:tcW w:w="1276" w:type="dxa"/>
            <w:vAlign w:val="center"/>
          </w:tcPr>
          <w:p w14:paraId="12EAC643">
            <w:r>
              <w:rPr>
                <w:rFonts w:hint="eastAsia"/>
              </w:rPr>
              <w:t>时效指标</w:t>
            </w:r>
          </w:p>
        </w:tc>
        <w:tc>
          <w:tcPr>
            <w:tcW w:w="1332" w:type="dxa"/>
            <w:vAlign w:val="center"/>
          </w:tcPr>
          <w:p w14:paraId="3D2643F3">
            <w:r>
              <w:rPr>
                <w:rFonts w:hint="eastAsia"/>
              </w:rPr>
              <w:t>及时率</w:t>
            </w:r>
          </w:p>
        </w:tc>
        <w:tc>
          <w:tcPr>
            <w:tcW w:w="2891" w:type="dxa"/>
            <w:vAlign w:val="center"/>
          </w:tcPr>
          <w:p w14:paraId="22CEC375">
            <w:r>
              <w:rPr>
                <w:rFonts w:hint="eastAsia"/>
              </w:rPr>
              <w:t>资金拨付及时率</w:t>
            </w:r>
          </w:p>
        </w:tc>
        <w:tc>
          <w:tcPr>
            <w:tcW w:w="1276" w:type="dxa"/>
            <w:vAlign w:val="center"/>
          </w:tcPr>
          <w:p w14:paraId="7B09AC87">
            <w:r>
              <w:t>≥95%</w:t>
            </w:r>
          </w:p>
        </w:tc>
        <w:tc>
          <w:tcPr>
            <w:tcW w:w="1843" w:type="dxa"/>
            <w:vAlign w:val="center"/>
          </w:tcPr>
          <w:p w14:paraId="0ACEB165">
            <w:r>
              <w:rPr>
                <w:rFonts w:hint="eastAsia"/>
              </w:rPr>
              <w:t>冀财社【</w:t>
            </w:r>
            <w:r>
              <w:t>2019</w:t>
            </w:r>
            <w:r>
              <w:rPr>
                <w:rFonts w:hint="eastAsia"/>
              </w:rPr>
              <w:t>】</w:t>
            </w:r>
            <w:r>
              <w:t>60</w:t>
            </w:r>
            <w:r>
              <w:rPr>
                <w:rFonts w:hint="eastAsia"/>
              </w:rPr>
              <w:t>号</w:t>
            </w:r>
          </w:p>
          <w:p w14:paraId="539A9685"/>
          <w:p w14:paraId="3FEB848F"/>
        </w:tc>
      </w:tr>
      <w:tr w14:paraId="2D647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FF4562"/>
        </w:tc>
        <w:tc>
          <w:tcPr>
            <w:tcW w:w="1276" w:type="dxa"/>
            <w:vAlign w:val="center"/>
          </w:tcPr>
          <w:p w14:paraId="2286DB77">
            <w:r>
              <w:rPr>
                <w:rFonts w:hint="eastAsia"/>
              </w:rPr>
              <w:t>成本指标</w:t>
            </w:r>
          </w:p>
        </w:tc>
        <w:tc>
          <w:tcPr>
            <w:tcW w:w="1332" w:type="dxa"/>
            <w:vAlign w:val="center"/>
          </w:tcPr>
          <w:p w14:paraId="32DACDE8">
            <w:r>
              <w:rPr>
                <w:rFonts w:hint="eastAsia"/>
              </w:rPr>
              <w:t>人均财政补助数</w:t>
            </w:r>
          </w:p>
        </w:tc>
        <w:tc>
          <w:tcPr>
            <w:tcW w:w="2891" w:type="dxa"/>
            <w:vAlign w:val="center"/>
          </w:tcPr>
          <w:p w14:paraId="35DBD64B">
            <w:r>
              <w:rPr>
                <w:rFonts w:hint="eastAsia"/>
              </w:rPr>
              <w:t>基本医疗服务人均财政补助标准</w:t>
            </w:r>
          </w:p>
        </w:tc>
        <w:tc>
          <w:tcPr>
            <w:tcW w:w="1276" w:type="dxa"/>
            <w:vAlign w:val="center"/>
          </w:tcPr>
          <w:p w14:paraId="09A0F885">
            <w:r>
              <w:rPr>
                <w:rFonts w:hint="eastAsia"/>
              </w:rPr>
              <w:t>元</w:t>
            </w:r>
          </w:p>
        </w:tc>
        <w:tc>
          <w:tcPr>
            <w:tcW w:w="1843" w:type="dxa"/>
            <w:vAlign w:val="center"/>
          </w:tcPr>
          <w:p w14:paraId="049BE3A6">
            <w:r>
              <w:rPr>
                <w:rFonts w:hint="eastAsia"/>
              </w:rPr>
              <w:t>冀财社【</w:t>
            </w:r>
            <w:r>
              <w:t>2019</w:t>
            </w:r>
            <w:r>
              <w:rPr>
                <w:rFonts w:hint="eastAsia"/>
              </w:rPr>
              <w:t>】</w:t>
            </w:r>
            <w:r>
              <w:t>60</w:t>
            </w:r>
            <w:r>
              <w:rPr>
                <w:rFonts w:hint="eastAsia"/>
              </w:rPr>
              <w:t>号</w:t>
            </w:r>
          </w:p>
          <w:p w14:paraId="15B6B5C0"/>
          <w:p w14:paraId="1D70F3C8"/>
        </w:tc>
      </w:tr>
      <w:tr w14:paraId="036B3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49C575">
            <w:r>
              <w:rPr>
                <w:rFonts w:hint="eastAsia"/>
              </w:rPr>
              <w:t>效益指标</w:t>
            </w:r>
          </w:p>
        </w:tc>
        <w:tc>
          <w:tcPr>
            <w:tcW w:w="1276" w:type="dxa"/>
            <w:vAlign w:val="center"/>
          </w:tcPr>
          <w:p w14:paraId="2CF1610D">
            <w:r>
              <w:rPr>
                <w:rFonts w:hint="eastAsia"/>
              </w:rPr>
              <w:t>社会效益指标</w:t>
            </w:r>
          </w:p>
        </w:tc>
        <w:tc>
          <w:tcPr>
            <w:tcW w:w="1332" w:type="dxa"/>
            <w:vAlign w:val="center"/>
          </w:tcPr>
          <w:p w14:paraId="3250B345">
            <w:r>
              <w:rPr>
                <w:rFonts w:hint="eastAsia"/>
              </w:rPr>
              <w:t>社会稳定水平</w:t>
            </w:r>
          </w:p>
        </w:tc>
        <w:tc>
          <w:tcPr>
            <w:tcW w:w="2891" w:type="dxa"/>
            <w:vAlign w:val="center"/>
          </w:tcPr>
          <w:p w14:paraId="7D437741">
            <w:r>
              <w:rPr>
                <w:rFonts w:hint="eastAsia"/>
              </w:rPr>
              <w:t>通过实施医疗补助政策促进社会稳定水平逐步提高</w:t>
            </w:r>
          </w:p>
        </w:tc>
        <w:tc>
          <w:tcPr>
            <w:tcW w:w="1276" w:type="dxa"/>
            <w:vAlign w:val="center"/>
          </w:tcPr>
          <w:p w14:paraId="53B80628">
            <w:r>
              <w:t>≥95%</w:t>
            </w:r>
          </w:p>
        </w:tc>
        <w:tc>
          <w:tcPr>
            <w:tcW w:w="1843" w:type="dxa"/>
            <w:vAlign w:val="center"/>
          </w:tcPr>
          <w:p w14:paraId="2312CF28">
            <w:r>
              <w:rPr>
                <w:rFonts w:hint="eastAsia"/>
              </w:rPr>
              <w:t>冀财社【</w:t>
            </w:r>
            <w:r>
              <w:t>2019</w:t>
            </w:r>
            <w:r>
              <w:rPr>
                <w:rFonts w:hint="eastAsia"/>
              </w:rPr>
              <w:t>】</w:t>
            </w:r>
            <w:r>
              <w:t>60</w:t>
            </w:r>
            <w:r>
              <w:rPr>
                <w:rFonts w:hint="eastAsia"/>
              </w:rPr>
              <w:t>号</w:t>
            </w:r>
          </w:p>
        </w:tc>
      </w:tr>
      <w:tr w14:paraId="1DAF9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5BD147">
            <w:r>
              <w:rPr>
                <w:rFonts w:hint="eastAsia"/>
              </w:rPr>
              <w:t>满意度指标</w:t>
            </w:r>
          </w:p>
        </w:tc>
        <w:tc>
          <w:tcPr>
            <w:tcW w:w="1276" w:type="dxa"/>
            <w:vAlign w:val="center"/>
          </w:tcPr>
          <w:p w14:paraId="23971338">
            <w:r>
              <w:rPr>
                <w:rFonts w:hint="eastAsia"/>
              </w:rPr>
              <w:t>服务对象满意度指标</w:t>
            </w:r>
          </w:p>
        </w:tc>
        <w:tc>
          <w:tcPr>
            <w:tcW w:w="1332" w:type="dxa"/>
            <w:vAlign w:val="center"/>
          </w:tcPr>
          <w:p w14:paraId="605D0626">
            <w:r>
              <w:rPr>
                <w:rFonts w:hint="eastAsia"/>
              </w:rPr>
              <w:t>满意率</w:t>
            </w:r>
          </w:p>
        </w:tc>
        <w:tc>
          <w:tcPr>
            <w:tcW w:w="2891" w:type="dxa"/>
            <w:vAlign w:val="center"/>
          </w:tcPr>
          <w:p w14:paraId="78C24588">
            <w:r>
              <w:rPr>
                <w:rFonts w:hint="eastAsia"/>
              </w:rPr>
              <w:t>参保人群的满意度</w:t>
            </w:r>
          </w:p>
        </w:tc>
        <w:tc>
          <w:tcPr>
            <w:tcW w:w="1276" w:type="dxa"/>
            <w:vAlign w:val="center"/>
          </w:tcPr>
          <w:p w14:paraId="0A0AD411">
            <w:r>
              <w:t>≥95%</w:t>
            </w:r>
          </w:p>
        </w:tc>
        <w:tc>
          <w:tcPr>
            <w:tcW w:w="1843" w:type="dxa"/>
            <w:vAlign w:val="center"/>
          </w:tcPr>
          <w:p w14:paraId="4D554552">
            <w:r>
              <w:rPr>
                <w:rFonts w:hint="eastAsia"/>
              </w:rPr>
              <w:t>冀财社【</w:t>
            </w:r>
            <w:r>
              <w:t>2019</w:t>
            </w:r>
            <w:r>
              <w:rPr>
                <w:rFonts w:hint="eastAsia"/>
              </w:rPr>
              <w:t>】</w:t>
            </w:r>
            <w:r>
              <w:t>60</w:t>
            </w:r>
            <w:r>
              <w:rPr>
                <w:rFonts w:hint="eastAsia"/>
              </w:rPr>
              <w:t>号</w:t>
            </w:r>
          </w:p>
        </w:tc>
      </w:tr>
    </w:tbl>
    <w:p w14:paraId="0B4C30D6">
      <w:pPr>
        <w:sectPr>
          <w:pgSz w:w="16840" w:h="11900" w:orient="landscape"/>
          <w:pgMar w:top="1304" w:right="1984" w:bottom="1304" w:left="1134" w:header="720" w:footer="720" w:gutter="0"/>
          <w:cols w:space="720" w:num="1"/>
        </w:sectPr>
      </w:pPr>
    </w:p>
    <w:p w14:paraId="6BC20881">
      <w:r>
        <w:t xml:space="preserve"> </w:t>
      </w:r>
    </w:p>
    <w:p w14:paraId="70577550">
      <w:pPr>
        <w:ind w:firstLine="480" w:firstLineChars="200"/>
      </w:pPr>
      <w:bookmarkStart w:id="3" w:name="_Toc_4_4_0000000006"/>
      <w:r>
        <w:t>3.2022</w:t>
      </w:r>
      <w:r>
        <w:rPr>
          <w:rFonts w:hint="eastAsia"/>
        </w:rPr>
        <w:t>年基本医疗保险工作经费绩效目标表</w:t>
      </w:r>
      <w:bookmarkEnd w:id="3"/>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8618"/>
      </w:tblGrid>
      <w:tr w14:paraId="6ED03F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C1D964">
            <w:r>
              <w:rPr>
                <w:rFonts w:hint="eastAsia"/>
              </w:rPr>
              <w:t>绩效目标</w:t>
            </w:r>
          </w:p>
        </w:tc>
        <w:tc>
          <w:tcPr>
            <w:tcW w:w="8618" w:type="dxa"/>
            <w:vAlign w:val="center"/>
          </w:tcPr>
          <w:p w14:paraId="1C3C5B31">
            <w:r>
              <w:t>1.</w:t>
            </w:r>
            <w:r>
              <w:rPr>
                <w:rFonts w:hint="eastAsia"/>
              </w:rPr>
              <w:t>目标内容</w:t>
            </w:r>
            <w:r>
              <w:rPr>
                <w:rFonts w:hint="eastAsia"/>
                <w:lang w:eastAsia="zh-CN"/>
              </w:rPr>
              <w:t>2.</w:t>
            </w:r>
            <w:r>
              <w:t xml:space="preserve"> </w:t>
            </w:r>
            <w:r>
              <w:rPr>
                <w:rFonts w:hint="eastAsia"/>
              </w:rPr>
              <w:t>规范单位管理，保障基本医疗保险工作正常运转。</w:t>
            </w:r>
          </w:p>
        </w:tc>
      </w:tr>
    </w:tbl>
    <w:p w14:paraId="07A830EB">
      <w: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7ABE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1ABB44">
            <w:r>
              <w:rPr>
                <w:rFonts w:hint="eastAsia"/>
              </w:rPr>
              <w:t>一级指标</w:t>
            </w:r>
          </w:p>
        </w:tc>
        <w:tc>
          <w:tcPr>
            <w:tcW w:w="1276" w:type="dxa"/>
            <w:vAlign w:val="center"/>
          </w:tcPr>
          <w:p w14:paraId="56EE63A9">
            <w:r>
              <w:rPr>
                <w:rFonts w:hint="eastAsia"/>
              </w:rPr>
              <w:t>二级指标</w:t>
            </w:r>
          </w:p>
        </w:tc>
        <w:tc>
          <w:tcPr>
            <w:tcW w:w="1332" w:type="dxa"/>
            <w:vAlign w:val="center"/>
          </w:tcPr>
          <w:p w14:paraId="35427E47">
            <w:r>
              <w:rPr>
                <w:rFonts w:hint="eastAsia"/>
              </w:rPr>
              <w:t>三级指标</w:t>
            </w:r>
          </w:p>
        </w:tc>
        <w:tc>
          <w:tcPr>
            <w:tcW w:w="2891" w:type="dxa"/>
            <w:vAlign w:val="center"/>
          </w:tcPr>
          <w:p w14:paraId="61161DA1">
            <w:r>
              <w:rPr>
                <w:rFonts w:hint="eastAsia"/>
              </w:rPr>
              <w:t>绩效指标描述</w:t>
            </w:r>
          </w:p>
        </w:tc>
        <w:tc>
          <w:tcPr>
            <w:tcW w:w="1276" w:type="dxa"/>
            <w:vAlign w:val="center"/>
          </w:tcPr>
          <w:p w14:paraId="4E918EF5">
            <w:r>
              <w:rPr>
                <w:rFonts w:hint="eastAsia"/>
              </w:rPr>
              <w:t>指标值</w:t>
            </w:r>
          </w:p>
        </w:tc>
        <w:tc>
          <w:tcPr>
            <w:tcW w:w="1843" w:type="dxa"/>
            <w:vAlign w:val="center"/>
          </w:tcPr>
          <w:p w14:paraId="7ECB5220">
            <w:r>
              <w:rPr>
                <w:rFonts w:hint="eastAsia"/>
              </w:rPr>
              <w:t>指标值确定依据</w:t>
            </w:r>
          </w:p>
        </w:tc>
      </w:tr>
      <w:tr w14:paraId="6EE19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1A947C">
            <w:r>
              <w:rPr>
                <w:rFonts w:hint="eastAsia"/>
              </w:rPr>
              <w:t>产出指标</w:t>
            </w:r>
          </w:p>
        </w:tc>
        <w:tc>
          <w:tcPr>
            <w:tcW w:w="1276" w:type="dxa"/>
            <w:vAlign w:val="center"/>
          </w:tcPr>
          <w:p w14:paraId="06967355">
            <w:r>
              <w:rPr>
                <w:rFonts w:hint="eastAsia"/>
              </w:rPr>
              <w:t>数量指标</w:t>
            </w:r>
          </w:p>
        </w:tc>
        <w:tc>
          <w:tcPr>
            <w:tcW w:w="1332" w:type="dxa"/>
            <w:vAlign w:val="center"/>
          </w:tcPr>
          <w:p w14:paraId="0612013F">
            <w:r>
              <w:rPr>
                <w:rFonts w:hint="eastAsia"/>
              </w:rPr>
              <w:t>保障基本医疗保险工作正常运转</w:t>
            </w:r>
          </w:p>
        </w:tc>
        <w:tc>
          <w:tcPr>
            <w:tcW w:w="2891" w:type="dxa"/>
            <w:vAlign w:val="center"/>
          </w:tcPr>
          <w:p w14:paraId="3EA3B0F0">
            <w:r>
              <w:rPr>
                <w:rFonts w:hint="eastAsia"/>
              </w:rPr>
              <w:t>保障基本医疗保险工作正常运转</w:t>
            </w:r>
          </w:p>
        </w:tc>
        <w:tc>
          <w:tcPr>
            <w:tcW w:w="1276" w:type="dxa"/>
            <w:vAlign w:val="center"/>
          </w:tcPr>
          <w:p w14:paraId="14B5EA06">
            <w:r>
              <w:t>≥8</w:t>
            </w:r>
            <w:r>
              <w:rPr>
                <w:rFonts w:hint="eastAsia"/>
              </w:rPr>
              <w:t>小时</w:t>
            </w:r>
          </w:p>
        </w:tc>
        <w:tc>
          <w:tcPr>
            <w:tcW w:w="1843" w:type="dxa"/>
            <w:vAlign w:val="center"/>
          </w:tcPr>
          <w:p w14:paraId="07612444">
            <w:r>
              <w:rPr>
                <w:rFonts w:hint="eastAsia"/>
              </w:rPr>
              <w:t>政府批示</w:t>
            </w:r>
          </w:p>
        </w:tc>
      </w:tr>
      <w:tr w14:paraId="144D1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E92380"/>
        </w:tc>
        <w:tc>
          <w:tcPr>
            <w:tcW w:w="1276" w:type="dxa"/>
            <w:vAlign w:val="center"/>
          </w:tcPr>
          <w:p w14:paraId="7E403095">
            <w:r>
              <w:rPr>
                <w:rFonts w:hint="eastAsia"/>
              </w:rPr>
              <w:t>质量指标</w:t>
            </w:r>
          </w:p>
        </w:tc>
        <w:tc>
          <w:tcPr>
            <w:tcW w:w="1332" w:type="dxa"/>
            <w:vAlign w:val="center"/>
          </w:tcPr>
          <w:p w14:paraId="3B40D9B4">
            <w:r>
              <w:rPr>
                <w:rFonts w:hint="eastAsia"/>
              </w:rPr>
              <w:t>正常使用率</w:t>
            </w:r>
          </w:p>
        </w:tc>
        <w:tc>
          <w:tcPr>
            <w:tcW w:w="2891" w:type="dxa"/>
            <w:vAlign w:val="center"/>
          </w:tcPr>
          <w:p w14:paraId="4E5218EB">
            <w:r>
              <w:rPr>
                <w:rFonts w:hint="eastAsia"/>
              </w:rPr>
              <w:t>正常使用率</w:t>
            </w:r>
          </w:p>
        </w:tc>
        <w:tc>
          <w:tcPr>
            <w:tcW w:w="1276" w:type="dxa"/>
            <w:vAlign w:val="center"/>
          </w:tcPr>
          <w:p w14:paraId="1FE32C8D">
            <w:r>
              <w:t>≥95%</w:t>
            </w:r>
          </w:p>
        </w:tc>
        <w:tc>
          <w:tcPr>
            <w:tcW w:w="1843" w:type="dxa"/>
            <w:vAlign w:val="center"/>
          </w:tcPr>
          <w:p w14:paraId="61851B9E">
            <w:r>
              <w:rPr>
                <w:rFonts w:hint="eastAsia"/>
              </w:rPr>
              <w:t>政府批示</w:t>
            </w:r>
          </w:p>
          <w:p w14:paraId="1CEE487C"/>
        </w:tc>
      </w:tr>
      <w:tr w14:paraId="5920A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DF8CCB"/>
        </w:tc>
        <w:tc>
          <w:tcPr>
            <w:tcW w:w="1276" w:type="dxa"/>
            <w:vAlign w:val="center"/>
          </w:tcPr>
          <w:p w14:paraId="5EBCBB76">
            <w:r>
              <w:rPr>
                <w:rFonts w:hint="eastAsia"/>
              </w:rPr>
              <w:t>时效指标</w:t>
            </w:r>
          </w:p>
        </w:tc>
        <w:tc>
          <w:tcPr>
            <w:tcW w:w="1332" w:type="dxa"/>
            <w:vAlign w:val="center"/>
          </w:tcPr>
          <w:p w14:paraId="71AD9E51">
            <w:r>
              <w:rPr>
                <w:rFonts w:hint="eastAsia"/>
              </w:rPr>
              <w:t>按时间进度支付</w:t>
            </w:r>
          </w:p>
        </w:tc>
        <w:tc>
          <w:tcPr>
            <w:tcW w:w="2891" w:type="dxa"/>
            <w:vAlign w:val="center"/>
          </w:tcPr>
          <w:p w14:paraId="58ED52A9">
            <w:r>
              <w:rPr>
                <w:rFonts w:hint="eastAsia"/>
              </w:rPr>
              <w:t>资金支付序时支出进度</w:t>
            </w:r>
          </w:p>
        </w:tc>
        <w:tc>
          <w:tcPr>
            <w:tcW w:w="1276" w:type="dxa"/>
            <w:vAlign w:val="center"/>
          </w:tcPr>
          <w:p w14:paraId="45156DB8">
            <w:r>
              <w:t>≥95%</w:t>
            </w:r>
          </w:p>
        </w:tc>
        <w:tc>
          <w:tcPr>
            <w:tcW w:w="1843" w:type="dxa"/>
            <w:vAlign w:val="center"/>
          </w:tcPr>
          <w:p w14:paraId="324D9B82">
            <w:r>
              <w:rPr>
                <w:rFonts w:hint="eastAsia"/>
              </w:rPr>
              <w:t>政府批示</w:t>
            </w:r>
          </w:p>
          <w:p w14:paraId="5F32E268"/>
        </w:tc>
      </w:tr>
      <w:tr w14:paraId="74D80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90D4DD"/>
        </w:tc>
        <w:tc>
          <w:tcPr>
            <w:tcW w:w="1276" w:type="dxa"/>
            <w:vAlign w:val="center"/>
          </w:tcPr>
          <w:p w14:paraId="66B58CF7">
            <w:r>
              <w:rPr>
                <w:rFonts w:hint="eastAsia"/>
              </w:rPr>
              <w:t>成本指标</w:t>
            </w:r>
          </w:p>
        </w:tc>
        <w:tc>
          <w:tcPr>
            <w:tcW w:w="1332" w:type="dxa"/>
            <w:vAlign w:val="center"/>
          </w:tcPr>
          <w:p w14:paraId="2B34A773">
            <w:r>
              <w:rPr>
                <w:rFonts w:hint="eastAsia"/>
              </w:rPr>
              <w:t>控制预算数</w:t>
            </w:r>
          </w:p>
        </w:tc>
        <w:tc>
          <w:tcPr>
            <w:tcW w:w="2891" w:type="dxa"/>
            <w:vAlign w:val="center"/>
          </w:tcPr>
          <w:p w14:paraId="661D67E5">
            <w:r>
              <w:rPr>
                <w:rFonts w:hint="eastAsia"/>
              </w:rPr>
              <w:t>控制在预算范围内支付</w:t>
            </w:r>
          </w:p>
        </w:tc>
        <w:tc>
          <w:tcPr>
            <w:tcW w:w="1276" w:type="dxa"/>
            <w:vAlign w:val="center"/>
          </w:tcPr>
          <w:p w14:paraId="491F7276">
            <w:r>
              <w:t>20</w:t>
            </w:r>
            <w:r>
              <w:rPr>
                <w:rFonts w:hint="eastAsia"/>
              </w:rPr>
              <w:t>万元</w:t>
            </w:r>
          </w:p>
        </w:tc>
        <w:tc>
          <w:tcPr>
            <w:tcW w:w="1843" w:type="dxa"/>
            <w:vAlign w:val="center"/>
          </w:tcPr>
          <w:p w14:paraId="54C0EBE9">
            <w:r>
              <w:rPr>
                <w:rFonts w:hint="eastAsia"/>
              </w:rPr>
              <w:t>政府批示</w:t>
            </w:r>
          </w:p>
        </w:tc>
      </w:tr>
      <w:tr w14:paraId="7276F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DD6BD9">
            <w:r>
              <w:rPr>
                <w:rFonts w:hint="eastAsia"/>
              </w:rPr>
              <w:t>效益指标</w:t>
            </w:r>
          </w:p>
        </w:tc>
        <w:tc>
          <w:tcPr>
            <w:tcW w:w="1276" w:type="dxa"/>
            <w:vAlign w:val="center"/>
          </w:tcPr>
          <w:p w14:paraId="2B7FDF05">
            <w:r>
              <w:rPr>
                <w:rFonts w:hint="eastAsia"/>
              </w:rPr>
              <w:t>可持续影响指标</w:t>
            </w:r>
          </w:p>
        </w:tc>
        <w:tc>
          <w:tcPr>
            <w:tcW w:w="1332" w:type="dxa"/>
            <w:vAlign w:val="center"/>
          </w:tcPr>
          <w:p w14:paraId="083FB854">
            <w:r>
              <w:rPr>
                <w:rFonts w:hint="eastAsia"/>
              </w:rPr>
              <w:t>保障基本医疗保险工作正常运转</w:t>
            </w:r>
          </w:p>
        </w:tc>
        <w:tc>
          <w:tcPr>
            <w:tcW w:w="2891" w:type="dxa"/>
            <w:vAlign w:val="center"/>
          </w:tcPr>
          <w:p w14:paraId="2BFB77DE">
            <w:r>
              <w:rPr>
                <w:rFonts w:hint="eastAsia"/>
              </w:rPr>
              <w:t>保障基本医疗保险工作正常运转</w:t>
            </w:r>
          </w:p>
        </w:tc>
        <w:tc>
          <w:tcPr>
            <w:tcW w:w="1276" w:type="dxa"/>
            <w:vAlign w:val="center"/>
          </w:tcPr>
          <w:p w14:paraId="5761CE8A">
            <w:r>
              <w:t>≥95%</w:t>
            </w:r>
          </w:p>
        </w:tc>
        <w:tc>
          <w:tcPr>
            <w:tcW w:w="1843" w:type="dxa"/>
            <w:vAlign w:val="center"/>
          </w:tcPr>
          <w:p w14:paraId="2BCAB921">
            <w:r>
              <w:rPr>
                <w:rFonts w:hint="eastAsia"/>
              </w:rPr>
              <w:t>政府批示</w:t>
            </w:r>
          </w:p>
        </w:tc>
      </w:tr>
      <w:tr w14:paraId="173E7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2E5653">
            <w:r>
              <w:rPr>
                <w:rFonts w:hint="eastAsia"/>
              </w:rPr>
              <w:t>满意度指标</w:t>
            </w:r>
          </w:p>
        </w:tc>
        <w:tc>
          <w:tcPr>
            <w:tcW w:w="1276" w:type="dxa"/>
            <w:vAlign w:val="center"/>
          </w:tcPr>
          <w:p w14:paraId="4F724063">
            <w:r>
              <w:rPr>
                <w:rFonts w:hint="eastAsia"/>
              </w:rPr>
              <w:t>服务对象满意度指标</w:t>
            </w:r>
          </w:p>
        </w:tc>
        <w:tc>
          <w:tcPr>
            <w:tcW w:w="1332" w:type="dxa"/>
            <w:vAlign w:val="center"/>
          </w:tcPr>
          <w:p w14:paraId="5173F823">
            <w:r>
              <w:rPr>
                <w:rFonts w:hint="eastAsia"/>
              </w:rPr>
              <w:t>服务对象满意度</w:t>
            </w:r>
          </w:p>
        </w:tc>
        <w:tc>
          <w:tcPr>
            <w:tcW w:w="2891" w:type="dxa"/>
            <w:vAlign w:val="center"/>
          </w:tcPr>
          <w:p w14:paraId="70D77A01">
            <w:r>
              <w:rPr>
                <w:rFonts w:hint="eastAsia"/>
              </w:rPr>
              <w:t>服务对象满意度</w:t>
            </w:r>
          </w:p>
        </w:tc>
        <w:tc>
          <w:tcPr>
            <w:tcW w:w="1276" w:type="dxa"/>
            <w:vAlign w:val="center"/>
          </w:tcPr>
          <w:p w14:paraId="0636A2AC">
            <w:r>
              <w:t>≥95%</w:t>
            </w:r>
          </w:p>
        </w:tc>
        <w:tc>
          <w:tcPr>
            <w:tcW w:w="1843" w:type="dxa"/>
            <w:vAlign w:val="center"/>
          </w:tcPr>
          <w:p w14:paraId="5FE4E3E1">
            <w:r>
              <w:rPr>
                <w:rFonts w:hint="eastAsia"/>
              </w:rPr>
              <w:t>政府批示</w:t>
            </w:r>
          </w:p>
        </w:tc>
      </w:tr>
    </w:tbl>
    <w:p w14:paraId="50FFC0D4">
      <w:pPr>
        <w:sectPr>
          <w:pgSz w:w="16840" w:h="11900" w:orient="landscape"/>
          <w:pgMar w:top="1304" w:right="1984" w:bottom="1304" w:left="1134" w:header="720" w:footer="720" w:gutter="0"/>
          <w:cols w:space="720" w:num="1"/>
        </w:sectPr>
      </w:pPr>
    </w:p>
    <w:p w14:paraId="33BE846F">
      <w:r>
        <w:t xml:space="preserve"> </w:t>
      </w:r>
    </w:p>
    <w:p w14:paraId="629C2FFC">
      <w:pPr>
        <w:ind w:firstLine="480" w:firstLineChars="200"/>
      </w:pPr>
      <w:bookmarkStart w:id="4" w:name="_Toc_4_4_0000000007"/>
      <w:r>
        <w:t>4.2022</w:t>
      </w:r>
      <w:r>
        <w:rPr>
          <w:rFonts w:hint="eastAsia"/>
        </w:rPr>
        <w:t>年破产企业退休人员、重度残疾人（一、二级）个人缴费绩效目标表</w:t>
      </w:r>
      <w:bookmarkEnd w:id="4"/>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CB75B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8B9825">
            <w:r>
              <w:rPr>
                <w:rFonts w:hint="eastAsia"/>
              </w:rPr>
              <w:t>绩效目标</w:t>
            </w:r>
          </w:p>
        </w:tc>
        <w:tc>
          <w:tcPr>
            <w:tcW w:w="8618" w:type="dxa"/>
            <w:gridSpan w:val="5"/>
            <w:vAlign w:val="center"/>
          </w:tcPr>
          <w:p w14:paraId="1F947748">
            <w:r>
              <w:t>1.</w:t>
            </w:r>
            <w:r>
              <w:rPr>
                <w:rFonts w:hint="eastAsia"/>
              </w:rPr>
              <w:t>目标内容</w:t>
            </w:r>
            <w:r>
              <w:t>1</w:t>
            </w:r>
            <w:r>
              <w:rPr>
                <w:rFonts w:hint="eastAsia"/>
              </w:rPr>
              <w:t>财政补助特殊人群正常参保缴费</w:t>
            </w:r>
          </w:p>
        </w:tc>
      </w:tr>
      <w:tr w14:paraId="5CBB1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C712A6">
            <w:r>
              <w:rPr>
                <w:rFonts w:hint="eastAsia"/>
              </w:rPr>
              <w:t>一级指标</w:t>
            </w:r>
          </w:p>
        </w:tc>
        <w:tc>
          <w:tcPr>
            <w:tcW w:w="1276" w:type="dxa"/>
            <w:vAlign w:val="center"/>
          </w:tcPr>
          <w:p w14:paraId="7C1A1499">
            <w:r>
              <w:rPr>
                <w:rFonts w:hint="eastAsia"/>
              </w:rPr>
              <w:t>二级指标</w:t>
            </w:r>
          </w:p>
        </w:tc>
        <w:tc>
          <w:tcPr>
            <w:tcW w:w="1332" w:type="dxa"/>
            <w:vAlign w:val="center"/>
          </w:tcPr>
          <w:p w14:paraId="43F6DED7">
            <w:r>
              <w:rPr>
                <w:rFonts w:hint="eastAsia"/>
              </w:rPr>
              <w:t>三级指标</w:t>
            </w:r>
          </w:p>
        </w:tc>
        <w:tc>
          <w:tcPr>
            <w:tcW w:w="2891" w:type="dxa"/>
            <w:vAlign w:val="center"/>
          </w:tcPr>
          <w:p w14:paraId="46DA4FF6">
            <w:r>
              <w:rPr>
                <w:rFonts w:hint="eastAsia"/>
              </w:rPr>
              <w:t>绩效指标描述</w:t>
            </w:r>
          </w:p>
        </w:tc>
        <w:tc>
          <w:tcPr>
            <w:tcW w:w="1276" w:type="dxa"/>
            <w:vAlign w:val="center"/>
          </w:tcPr>
          <w:p w14:paraId="2C6069EC">
            <w:r>
              <w:rPr>
                <w:rFonts w:hint="eastAsia"/>
              </w:rPr>
              <w:t>指标值</w:t>
            </w:r>
          </w:p>
        </w:tc>
        <w:tc>
          <w:tcPr>
            <w:tcW w:w="1843" w:type="dxa"/>
            <w:vAlign w:val="center"/>
          </w:tcPr>
          <w:p w14:paraId="69A876ED">
            <w:r>
              <w:rPr>
                <w:rFonts w:hint="eastAsia"/>
              </w:rPr>
              <w:t>指标值确定依据</w:t>
            </w:r>
          </w:p>
        </w:tc>
      </w:tr>
      <w:tr w14:paraId="65969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3E2C17">
            <w:r>
              <w:rPr>
                <w:rFonts w:hint="eastAsia"/>
              </w:rPr>
              <w:t>产出指标</w:t>
            </w:r>
          </w:p>
        </w:tc>
        <w:tc>
          <w:tcPr>
            <w:tcW w:w="1276" w:type="dxa"/>
            <w:vAlign w:val="center"/>
          </w:tcPr>
          <w:p w14:paraId="7F444B7B">
            <w:r>
              <w:rPr>
                <w:rFonts w:hint="eastAsia"/>
              </w:rPr>
              <w:t>数量指标</w:t>
            </w:r>
          </w:p>
        </w:tc>
        <w:tc>
          <w:tcPr>
            <w:tcW w:w="1332" w:type="dxa"/>
            <w:vAlign w:val="center"/>
          </w:tcPr>
          <w:p w14:paraId="0088E049">
            <w:r>
              <w:rPr>
                <w:rFonts w:hint="eastAsia"/>
              </w:rPr>
              <w:t>个人缴费补贴到位率</w:t>
            </w:r>
          </w:p>
        </w:tc>
        <w:tc>
          <w:tcPr>
            <w:tcW w:w="2891" w:type="dxa"/>
            <w:vAlign w:val="center"/>
          </w:tcPr>
          <w:p w14:paraId="75D7F35C">
            <w:r>
              <w:rPr>
                <w:rFonts w:hint="eastAsia"/>
              </w:rPr>
              <w:t>个人缴费补贴到位率</w:t>
            </w:r>
          </w:p>
        </w:tc>
        <w:tc>
          <w:tcPr>
            <w:tcW w:w="1276" w:type="dxa"/>
            <w:vAlign w:val="center"/>
          </w:tcPr>
          <w:p w14:paraId="41918197">
            <w:r>
              <w:t>≥95%</w:t>
            </w:r>
          </w:p>
        </w:tc>
        <w:tc>
          <w:tcPr>
            <w:tcW w:w="1843" w:type="dxa"/>
            <w:vAlign w:val="center"/>
          </w:tcPr>
          <w:p w14:paraId="3FE87AAC">
            <w:r>
              <w:rPr>
                <w:rFonts w:hint="eastAsia"/>
              </w:rPr>
              <w:t>依据冀财社【</w:t>
            </w:r>
            <w:r>
              <w:t>2019</w:t>
            </w:r>
            <w:r>
              <w:rPr>
                <w:rFonts w:hint="eastAsia"/>
              </w:rPr>
              <w:t>】</w:t>
            </w:r>
            <w:r>
              <w:t>60</w:t>
            </w:r>
            <w:r>
              <w:rPr>
                <w:rFonts w:hint="eastAsia"/>
              </w:rPr>
              <w:t>号</w:t>
            </w:r>
          </w:p>
        </w:tc>
      </w:tr>
      <w:tr w14:paraId="5D5EE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DD7F6E"/>
        </w:tc>
        <w:tc>
          <w:tcPr>
            <w:tcW w:w="1276" w:type="dxa"/>
            <w:vAlign w:val="center"/>
          </w:tcPr>
          <w:p w14:paraId="5DA94EB3">
            <w:r>
              <w:rPr>
                <w:rFonts w:hint="eastAsia"/>
              </w:rPr>
              <w:t>质量指标</w:t>
            </w:r>
          </w:p>
        </w:tc>
        <w:tc>
          <w:tcPr>
            <w:tcW w:w="1332" w:type="dxa"/>
            <w:vAlign w:val="center"/>
          </w:tcPr>
          <w:p w14:paraId="2A277E25">
            <w:r>
              <w:rPr>
                <w:rFonts w:hint="eastAsia"/>
              </w:rPr>
              <w:t>完成率</w:t>
            </w:r>
          </w:p>
        </w:tc>
        <w:tc>
          <w:tcPr>
            <w:tcW w:w="2891" w:type="dxa"/>
            <w:vAlign w:val="center"/>
          </w:tcPr>
          <w:p w14:paraId="45C22D3A">
            <w:r>
              <w:rPr>
                <w:rFonts w:hint="eastAsia"/>
              </w:rPr>
              <w:t>按照实际参保人数进行补助</w:t>
            </w:r>
          </w:p>
        </w:tc>
        <w:tc>
          <w:tcPr>
            <w:tcW w:w="1276" w:type="dxa"/>
            <w:vAlign w:val="center"/>
          </w:tcPr>
          <w:p w14:paraId="395CE35D">
            <w:r>
              <w:t>≥95%</w:t>
            </w:r>
          </w:p>
        </w:tc>
        <w:tc>
          <w:tcPr>
            <w:tcW w:w="1843" w:type="dxa"/>
            <w:vAlign w:val="center"/>
          </w:tcPr>
          <w:p w14:paraId="1EE20066">
            <w:r>
              <w:rPr>
                <w:rFonts w:hint="eastAsia"/>
              </w:rPr>
              <w:t>依据冀财社【</w:t>
            </w:r>
            <w:r>
              <w:t>2019</w:t>
            </w:r>
            <w:r>
              <w:rPr>
                <w:rFonts w:hint="eastAsia"/>
              </w:rPr>
              <w:t>】</w:t>
            </w:r>
            <w:r>
              <w:t>60</w:t>
            </w:r>
            <w:r>
              <w:rPr>
                <w:rFonts w:hint="eastAsia"/>
              </w:rPr>
              <w:t>号</w:t>
            </w:r>
          </w:p>
        </w:tc>
      </w:tr>
      <w:tr w14:paraId="1DBF3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85C28E"/>
        </w:tc>
        <w:tc>
          <w:tcPr>
            <w:tcW w:w="1276" w:type="dxa"/>
            <w:vAlign w:val="center"/>
          </w:tcPr>
          <w:p w14:paraId="6D8AC04B">
            <w:r>
              <w:rPr>
                <w:rFonts w:hint="eastAsia"/>
              </w:rPr>
              <w:t>时效指标</w:t>
            </w:r>
          </w:p>
        </w:tc>
        <w:tc>
          <w:tcPr>
            <w:tcW w:w="1332" w:type="dxa"/>
            <w:vAlign w:val="center"/>
          </w:tcPr>
          <w:p w14:paraId="4213D633">
            <w:r>
              <w:rPr>
                <w:rFonts w:hint="eastAsia"/>
              </w:rPr>
              <w:t>补助资金到位率</w:t>
            </w:r>
          </w:p>
        </w:tc>
        <w:tc>
          <w:tcPr>
            <w:tcW w:w="2891" w:type="dxa"/>
            <w:vAlign w:val="center"/>
          </w:tcPr>
          <w:p w14:paraId="4EACFBE1">
            <w:r>
              <w:rPr>
                <w:rFonts w:hint="eastAsia"/>
              </w:rPr>
              <w:t>实际补助资金占应到位资金的比例</w:t>
            </w:r>
          </w:p>
        </w:tc>
        <w:tc>
          <w:tcPr>
            <w:tcW w:w="1276" w:type="dxa"/>
            <w:vAlign w:val="center"/>
          </w:tcPr>
          <w:p w14:paraId="75CE2CC1">
            <w:r>
              <w:t>100%</w:t>
            </w:r>
          </w:p>
        </w:tc>
        <w:tc>
          <w:tcPr>
            <w:tcW w:w="1843" w:type="dxa"/>
            <w:vAlign w:val="center"/>
          </w:tcPr>
          <w:p w14:paraId="02C733E1">
            <w:r>
              <w:rPr>
                <w:rFonts w:hint="eastAsia"/>
              </w:rPr>
              <w:t>依据冀财社【</w:t>
            </w:r>
            <w:r>
              <w:t>2019</w:t>
            </w:r>
            <w:r>
              <w:rPr>
                <w:rFonts w:hint="eastAsia"/>
              </w:rPr>
              <w:t>】</w:t>
            </w:r>
            <w:r>
              <w:t>60</w:t>
            </w:r>
            <w:r>
              <w:rPr>
                <w:rFonts w:hint="eastAsia"/>
              </w:rPr>
              <w:t>号</w:t>
            </w:r>
          </w:p>
        </w:tc>
      </w:tr>
      <w:tr w14:paraId="64242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29B05C"/>
        </w:tc>
        <w:tc>
          <w:tcPr>
            <w:tcW w:w="1276" w:type="dxa"/>
            <w:vAlign w:val="center"/>
          </w:tcPr>
          <w:p w14:paraId="64B7D60E">
            <w:r>
              <w:rPr>
                <w:rFonts w:hint="eastAsia"/>
              </w:rPr>
              <w:t>成本指标</w:t>
            </w:r>
          </w:p>
        </w:tc>
        <w:tc>
          <w:tcPr>
            <w:tcW w:w="1332" w:type="dxa"/>
            <w:vAlign w:val="center"/>
          </w:tcPr>
          <w:p w14:paraId="407EB32F">
            <w:r>
              <w:rPr>
                <w:rFonts w:hint="eastAsia"/>
              </w:rPr>
              <w:t>预算控制数</w:t>
            </w:r>
          </w:p>
        </w:tc>
        <w:tc>
          <w:tcPr>
            <w:tcW w:w="2891" w:type="dxa"/>
            <w:vAlign w:val="center"/>
          </w:tcPr>
          <w:p w14:paraId="2C935CE3">
            <w:r>
              <w:rPr>
                <w:rFonts w:hint="eastAsia"/>
              </w:rPr>
              <w:t>预算控制数</w:t>
            </w:r>
          </w:p>
        </w:tc>
        <w:tc>
          <w:tcPr>
            <w:tcW w:w="1276" w:type="dxa"/>
            <w:vAlign w:val="center"/>
          </w:tcPr>
          <w:p w14:paraId="0A579708">
            <w:r>
              <w:t>83.55</w:t>
            </w:r>
            <w:r>
              <w:rPr>
                <w:rFonts w:hint="eastAsia"/>
              </w:rPr>
              <w:t>万元</w:t>
            </w:r>
          </w:p>
        </w:tc>
        <w:tc>
          <w:tcPr>
            <w:tcW w:w="1843" w:type="dxa"/>
            <w:vAlign w:val="center"/>
          </w:tcPr>
          <w:p w14:paraId="19D873AB">
            <w:r>
              <w:rPr>
                <w:rFonts w:hint="eastAsia"/>
              </w:rPr>
              <w:t>依据冀财社【</w:t>
            </w:r>
            <w:r>
              <w:t>2019</w:t>
            </w:r>
            <w:r>
              <w:rPr>
                <w:rFonts w:hint="eastAsia"/>
              </w:rPr>
              <w:t>】</w:t>
            </w:r>
            <w:r>
              <w:t>60</w:t>
            </w:r>
            <w:r>
              <w:rPr>
                <w:rFonts w:hint="eastAsia"/>
              </w:rPr>
              <w:t>号</w:t>
            </w:r>
          </w:p>
        </w:tc>
      </w:tr>
      <w:tr w14:paraId="59271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356CD6">
            <w:r>
              <w:rPr>
                <w:rFonts w:hint="eastAsia"/>
              </w:rPr>
              <w:t>效益指标</w:t>
            </w:r>
          </w:p>
        </w:tc>
        <w:tc>
          <w:tcPr>
            <w:tcW w:w="1276" w:type="dxa"/>
            <w:vAlign w:val="center"/>
          </w:tcPr>
          <w:p w14:paraId="06DB5EDF">
            <w:r>
              <w:rPr>
                <w:rFonts w:hint="eastAsia"/>
              </w:rPr>
              <w:t>社会效益指标</w:t>
            </w:r>
          </w:p>
        </w:tc>
        <w:tc>
          <w:tcPr>
            <w:tcW w:w="1332" w:type="dxa"/>
            <w:vAlign w:val="center"/>
          </w:tcPr>
          <w:p w14:paraId="26CA496F">
            <w:r>
              <w:rPr>
                <w:rFonts w:hint="eastAsia"/>
              </w:rPr>
              <w:t>推动医疗保险政策落实</w:t>
            </w:r>
          </w:p>
        </w:tc>
        <w:tc>
          <w:tcPr>
            <w:tcW w:w="2891" w:type="dxa"/>
            <w:vAlign w:val="center"/>
          </w:tcPr>
          <w:p w14:paraId="3077EEDE">
            <w:r>
              <w:rPr>
                <w:rFonts w:hint="eastAsia"/>
              </w:rPr>
              <w:t>推动医疗保险政策落实</w:t>
            </w:r>
          </w:p>
        </w:tc>
        <w:tc>
          <w:tcPr>
            <w:tcW w:w="1276" w:type="dxa"/>
            <w:vAlign w:val="center"/>
          </w:tcPr>
          <w:p w14:paraId="401AEDFB">
            <w:r>
              <w:t>≥95%</w:t>
            </w:r>
          </w:p>
        </w:tc>
        <w:tc>
          <w:tcPr>
            <w:tcW w:w="1843" w:type="dxa"/>
            <w:vAlign w:val="center"/>
          </w:tcPr>
          <w:p w14:paraId="67F7D2AA">
            <w:r>
              <w:rPr>
                <w:rFonts w:hint="eastAsia"/>
              </w:rPr>
              <w:t>依据冀财社【</w:t>
            </w:r>
            <w:r>
              <w:t>2019</w:t>
            </w:r>
            <w:r>
              <w:rPr>
                <w:rFonts w:hint="eastAsia"/>
              </w:rPr>
              <w:t>】</w:t>
            </w:r>
            <w:r>
              <w:t>60</w:t>
            </w:r>
            <w:r>
              <w:rPr>
                <w:rFonts w:hint="eastAsia"/>
              </w:rPr>
              <w:t>号</w:t>
            </w:r>
          </w:p>
        </w:tc>
      </w:tr>
      <w:tr w14:paraId="1527D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13CA65">
            <w:r>
              <w:rPr>
                <w:rFonts w:hint="eastAsia"/>
              </w:rPr>
              <w:t>满意度指标</w:t>
            </w:r>
          </w:p>
        </w:tc>
        <w:tc>
          <w:tcPr>
            <w:tcW w:w="1276" w:type="dxa"/>
            <w:vAlign w:val="center"/>
          </w:tcPr>
          <w:p w14:paraId="324F59DA">
            <w:r>
              <w:rPr>
                <w:rFonts w:hint="eastAsia"/>
              </w:rPr>
              <w:t>服务对象满意度指标</w:t>
            </w:r>
          </w:p>
        </w:tc>
        <w:tc>
          <w:tcPr>
            <w:tcW w:w="1332" w:type="dxa"/>
            <w:vAlign w:val="center"/>
          </w:tcPr>
          <w:p w14:paraId="004FF672">
            <w:r>
              <w:rPr>
                <w:rFonts w:hint="eastAsia"/>
              </w:rPr>
              <w:t>政策满意度</w:t>
            </w:r>
          </w:p>
        </w:tc>
        <w:tc>
          <w:tcPr>
            <w:tcW w:w="2891" w:type="dxa"/>
            <w:vAlign w:val="center"/>
          </w:tcPr>
          <w:p w14:paraId="66CE418A">
            <w:r>
              <w:rPr>
                <w:rFonts w:hint="eastAsia"/>
              </w:rPr>
              <w:t>政策满意度</w:t>
            </w:r>
          </w:p>
        </w:tc>
        <w:tc>
          <w:tcPr>
            <w:tcW w:w="1276" w:type="dxa"/>
            <w:vAlign w:val="center"/>
          </w:tcPr>
          <w:p w14:paraId="4B2BD788">
            <w:r>
              <w:t>≥95%</w:t>
            </w:r>
          </w:p>
        </w:tc>
        <w:tc>
          <w:tcPr>
            <w:tcW w:w="1843" w:type="dxa"/>
            <w:vAlign w:val="center"/>
          </w:tcPr>
          <w:p w14:paraId="30766C61">
            <w:r>
              <w:rPr>
                <w:rFonts w:hint="eastAsia"/>
              </w:rPr>
              <w:t>依据冀财社【</w:t>
            </w:r>
            <w:r>
              <w:t>201+9</w:t>
            </w:r>
            <w:r>
              <w:rPr>
                <w:rFonts w:hint="eastAsia"/>
              </w:rPr>
              <w:t>】</w:t>
            </w:r>
            <w:r>
              <w:t>60</w:t>
            </w:r>
            <w:r>
              <w:rPr>
                <w:rFonts w:hint="eastAsia"/>
              </w:rPr>
              <w:t>号</w:t>
            </w:r>
          </w:p>
        </w:tc>
      </w:tr>
    </w:tbl>
    <w:p w14:paraId="12B26857">
      <w:pPr>
        <w:sectPr>
          <w:pgSz w:w="16840" w:h="11900" w:orient="landscape"/>
          <w:pgMar w:top="1304" w:right="1984" w:bottom="1304" w:left="1134" w:header="720" w:footer="720" w:gutter="0"/>
          <w:cols w:space="720" w:num="1"/>
        </w:sectPr>
      </w:pPr>
    </w:p>
    <w:p w14:paraId="6ABAC9A1">
      <w:r>
        <w:t xml:space="preserve"> </w:t>
      </w:r>
    </w:p>
    <w:p w14:paraId="0E8D0B9A">
      <w:pPr>
        <w:ind w:firstLine="480" w:firstLineChars="200"/>
      </w:pPr>
      <w:bookmarkStart w:id="5" w:name="_Toc_4_4_0000000008"/>
      <w:r>
        <w:t>5.2022</w:t>
      </w:r>
      <w:r>
        <w:rPr>
          <w:rFonts w:hint="eastAsia"/>
        </w:rPr>
        <w:t>年欺诈骗保医保基金举报奖励经费绩效目标表</w:t>
      </w:r>
      <w:bookmarkEnd w:id="5"/>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2259"/>
        <w:gridCol w:w="61"/>
      </w:tblGrid>
      <w:tr w14:paraId="6E04FB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FBD3EA">
            <w:r>
              <w:rPr>
                <w:rFonts w:hint="eastAsia"/>
              </w:rPr>
              <w:t>绩效目标</w:t>
            </w:r>
          </w:p>
        </w:tc>
        <w:tc>
          <w:tcPr>
            <w:tcW w:w="9095" w:type="dxa"/>
            <w:gridSpan w:val="6"/>
            <w:vAlign w:val="center"/>
          </w:tcPr>
          <w:p w14:paraId="323E35D2">
            <w:r>
              <w:t>1.</w:t>
            </w:r>
            <w:r>
              <w:rPr>
                <w:rFonts w:hint="eastAsia"/>
              </w:rPr>
              <w:t>目标内容</w:t>
            </w:r>
            <w:r>
              <w:t>1</w:t>
            </w:r>
            <w:r>
              <w:rPr>
                <w:rFonts w:hint="eastAsia"/>
              </w:rPr>
              <w:t>加大对欺诈骗保的打击力度，切实保障医保基金的安全。</w:t>
            </w:r>
          </w:p>
        </w:tc>
      </w:tr>
      <w:tr w14:paraId="1ACDC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397" w:hRule="atLeast"/>
          <w:tblHeader/>
          <w:jc w:val="center"/>
        </w:trPr>
        <w:tc>
          <w:tcPr>
            <w:tcW w:w="1276" w:type="dxa"/>
            <w:vAlign w:val="center"/>
          </w:tcPr>
          <w:p w14:paraId="0103649F">
            <w:r>
              <w:rPr>
                <w:rFonts w:hint="eastAsia"/>
              </w:rPr>
              <w:t>一级指标</w:t>
            </w:r>
          </w:p>
        </w:tc>
        <w:tc>
          <w:tcPr>
            <w:tcW w:w="1276" w:type="dxa"/>
            <w:vAlign w:val="center"/>
          </w:tcPr>
          <w:p w14:paraId="29FBDD78">
            <w:r>
              <w:rPr>
                <w:rFonts w:hint="eastAsia"/>
              </w:rPr>
              <w:t>二级指标</w:t>
            </w:r>
          </w:p>
        </w:tc>
        <w:tc>
          <w:tcPr>
            <w:tcW w:w="1332" w:type="dxa"/>
            <w:vAlign w:val="center"/>
          </w:tcPr>
          <w:p w14:paraId="10442137">
            <w:r>
              <w:rPr>
                <w:rFonts w:hint="eastAsia"/>
              </w:rPr>
              <w:t>三级指标</w:t>
            </w:r>
          </w:p>
        </w:tc>
        <w:tc>
          <w:tcPr>
            <w:tcW w:w="2891" w:type="dxa"/>
            <w:vAlign w:val="center"/>
          </w:tcPr>
          <w:p w14:paraId="4156E580">
            <w:r>
              <w:rPr>
                <w:rFonts w:hint="eastAsia"/>
              </w:rPr>
              <w:t>绩效指标描述</w:t>
            </w:r>
          </w:p>
        </w:tc>
        <w:tc>
          <w:tcPr>
            <w:tcW w:w="1276" w:type="dxa"/>
            <w:vAlign w:val="center"/>
          </w:tcPr>
          <w:p w14:paraId="6F0C70D4">
            <w:r>
              <w:rPr>
                <w:rFonts w:hint="eastAsia"/>
              </w:rPr>
              <w:t>指标值</w:t>
            </w:r>
          </w:p>
        </w:tc>
        <w:tc>
          <w:tcPr>
            <w:tcW w:w="2259" w:type="dxa"/>
            <w:vAlign w:val="center"/>
          </w:tcPr>
          <w:p w14:paraId="4475D333">
            <w:r>
              <w:rPr>
                <w:rFonts w:hint="eastAsia"/>
              </w:rPr>
              <w:t>指标值确定依据</w:t>
            </w:r>
          </w:p>
        </w:tc>
      </w:tr>
      <w:tr w14:paraId="27E9E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369" w:hRule="atLeast"/>
          <w:jc w:val="center"/>
        </w:trPr>
        <w:tc>
          <w:tcPr>
            <w:tcW w:w="1276" w:type="dxa"/>
            <w:vMerge w:val="restart"/>
            <w:vAlign w:val="center"/>
          </w:tcPr>
          <w:p w14:paraId="0D9636B1">
            <w:r>
              <w:rPr>
                <w:rFonts w:hint="eastAsia"/>
              </w:rPr>
              <w:t>产出指标</w:t>
            </w:r>
          </w:p>
        </w:tc>
        <w:tc>
          <w:tcPr>
            <w:tcW w:w="1276" w:type="dxa"/>
            <w:vAlign w:val="center"/>
          </w:tcPr>
          <w:p w14:paraId="36B7A617">
            <w:r>
              <w:rPr>
                <w:rFonts w:hint="eastAsia"/>
              </w:rPr>
              <w:t>数量指标</w:t>
            </w:r>
          </w:p>
        </w:tc>
        <w:tc>
          <w:tcPr>
            <w:tcW w:w="1332" w:type="dxa"/>
            <w:vAlign w:val="center"/>
          </w:tcPr>
          <w:p w14:paraId="02FBDD01">
            <w:r>
              <w:rPr>
                <w:rFonts w:hint="eastAsia"/>
              </w:rPr>
              <w:t>欺诈骗保举报次数</w:t>
            </w:r>
          </w:p>
        </w:tc>
        <w:tc>
          <w:tcPr>
            <w:tcW w:w="2891" w:type="dxa"/>
            <w:vAlign w:val="center"/>
          </w:tcPr>
          <w:p w14:paraId="36EFDB24">
            <w:r>
              <w:rPr>
                <w:rFonts w:hint="eastAsia"/>
              </w:rPr>
              <w:t>按实际举报的次数进行核查奖励</w:t>
            </w:r>
          </w:p>
        </w:tc>
        <w:tc>
          <w:tcPr>
            <w:tcW w:w="1276" w:type="dxa"/>
            <w:vAlign w:val="center"/>
          </w:tcPr>
          <w:p w14:paraId="364F0A21">
            <w:r>
              <w:rPr>
                <w:rFonts w:hint="eastAsia"/>
              </w:rPr>
              <w:t>按实际的举报进行奖励</w:t>
            </w:r>
          </w:p>
        </w:tc>
        <w:tc>
          <w:tcPr>
            <w:tcW w:w="2259" w:type="dxa"/>
            <w:vAlign w:val="center"/>
          </w:tcPr>
          <w:p w14:paraId="7E68E840">
            <w:r>
              <w:rPr>
                <w:rFonts w:hint="eastAsia"/>
              </w:rPr>
              <w:t>冀医保规</w:t>
            </w:r>
            <w:r>
              <w:t>[2019]3</w:t>
            </w:r>
            <w:r>
              <w:rPr>
                <w:rFonts w:hint="eastAsia"/>
              </w:rPr>
              <w:t>号涞医保发</w:t>
            </w:r>
            <w:r>
              <w:t>[2020]21</w:t>
            </w:r>
            <w:r>
              <w:rPr>
                <w:rFonts w:hint="eastAsia"/>
              </w:rPr>
              <w:t>号</w:t>
            </w:r>
          </w:p>
        </w:tc>
      </w:tr>
      <w:tr w14:paraId="797B4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369" w:hRule="atLeast"/>
          <w:jc w:val="center"/>
        </w:trPr>
        <w:tc>
          <w:tcPr>
            <w:tcW w:w="1276" w:type="dxa"/>
            <w:vMerge w:val="continue"/>
            <w:vAlign w:val="center"/>
          </w:tcPr>
          <w:p w14:paraId="131EACD1"/>
        </w:tc>
        <w:tc>
          <w:tcPr>
            <w:tcW w:w="1276" w:type="dxa"/>
            <w:vAlign w:val="center"/>
          </w:tcPr>
          <w:p w14:paraId="7F193379">
            <w:r>
              <w:rPr>
                <w:rFonts w:hint="eastAsia"/>
              </w:rPr>
              <w:t>质量指标</w:t>
            </w:r>
          </w:p>
        </w:tc>
        <w:tc>
          <w:tcPr>
            <w:tcW w:w="1332" w:type="dxa"/>
            <w:vAlign w:val="center"/>
          </w:tcPr>
          <w:p w14:paraId="033BEBCF">
            <w:r>
              <w:rPr>
                <w:rFonts w:hint="eastAsia"/>
              </w:rPr>
              <w:t>数据合格率</w:t>
            </w:r>
          </w:p>
        </w:tc>
        <w:tc>
          <w:tcPr>
            <w:tcW w:w="2891" w:type="dxa"/>
            <w:vAlign w:val="center"/>
          </w:tcPr>
          <w:p w14:paraId="7A0F8FF8">
            <w:r>
              <w:rPr>
                <w:rFonts w:hint="eastAsia"/>
              </w:rPr>
              <w:t>欺诈骗保案件合格率</w:t>
            </w:r>
          </w:p>
        </w:tc>
        <w:tc>
          <w:tcPr>
            <w:tcW w:w="1276" w:type="dxa"/>
            <w:vAlign w:val="center"/>
          </w:tcPr>
          <w:p w14:paraId="27F1469E">
            <w:r>
              <w:t>≥95</w:t>
            </w:r>
            <w:r>
              <w:rPr>
                <w:rFonts w:hint="eastAsia"/>
              </w:rPr>
              <w:t>百分比</w:t>
            </w:r>
          </w:p>
        </w:tc>
        <w:tc>
          <w:tcPr>
            <w:tcW w:w="2259" w:type="dxa"/>
            <w:vAlign w:val="center"/>
          </w:tcPr>
          <w:p w14:paraId="56A62F00">
            <w:r>
              <w:rPr>
                <w:rFonts w:hint="eastAsia"/>
              </w:rPr>
              <w:t>冀医保规</w:t>
            </w:r>
            <w:r>
              <w:t>[2019]3</w:t>
            </w:r>
            <w:r>
              <w:rPr>
                <w:rFonts w:hint="eastAsia"/>
              </w:rPr>
              <w:t>号涞医保发</w:t>
            </w:r>
            <w:r>
              <w:t>[2020]21</w:t>
            </w:r>
            <w:r>
              <w:rPr>
                <w:rFonts w:hint="eastAsia"/>
              </w:rPr>
              <w:t>号</w:t>
            </w:r>
          </w:p>
        </w:tc>
      </w:tr>
      <w:tr w14:paraId="4A6FC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1453" w:hRule="atLeast"/>
          <w:jc w:val="center"/>
        </w:trPr>
        <w:tc>
          <w:tcPr>
            <w:tcW w:w="1276" w:type="dxa"/>
            <w:vMerge w:val="continue"/>
            <w:vAlign w:val="center"/>
          </w:tcPr>
          <w:p w14:paraId="7B0145D0"/>
        </w:tc>
        <w:tc>
          <w:tcPr>
            <w:tcW w:w="1276" w:type="dxa"/>
            <w:vAlign w:val="center"/>
          </w:tcPr>
          <w:p w14:paraId="5654C02B">
            <w:r>
              <w:rPr>
                <w:rFonts w:hint="eastAsia"/>
              </w:rPr>
              <w:t>时效指标</w:t>
            </w:r>
          </w:p>
        </w:tc>
        <w:tc>
          <w:tcPr>
            <w:tcW w:w="1332" w:type="dxa"/>
            <w:vAlign w:val="center"/>
          </w:tcPr>
          <w:p w14:paraId="57E2D9C6">
            <w:r>
              <w:rPr>
                <w:rFonts w:hint="eastAsia"/>
              </w:rPr>
              <w:t>奖励在规定时间内完成率</w:t>
            </w:r>
          </w:p>
        </w:tc>
        <w:tc>
          <w:tcPr>
            <w:tcW w:w="2891" w:type="dxa"/>
            <w:vAlign w:val="center"/>
          </w:tcPr>
          <w:p w14:paraId="488F1270">
            <w:r>
              <w:rPr>
                <w:rFonts w:hint="eastAsia"/>
              </w:rPr>
              <w:t>欺诈骗保奖励通过核查后在规定时间内下达率</w:t>
            </w:r>
          </w:p>
        </w:tc>
        <w:tc>
          <w:tcPr>
            <w:tcW w:w="1276" w:type="dxa"/>
            <w:vAlign w:val="center"/>
          </w:tcPr>
          <w:p w14:paraId="2BC99C6E">
            <w:r>
              <w:t>≥95</w:t>
            </w:r>
            <w:r>
              <w:rPr>
                <w:rFonts w:hint="eastAsia"/>
              </w:rPr>
              <w:t>百分比</w:t>
            </w:r>
          </w:p>
        </w:tc>
        <w:tc>
          <w:tcPr>
            <w:tcW w:w="2259" w:type="dxa"/>
            <w:vAlign w:val="center"/>
          </w:tcPr>
          <w:p w14:paraId="0CBA072A">
            <w:r>
              <w:rPr>
                <w:rFonts w:hint="eastAsia"/>
              </w:rPr>
              <w:t>冀医保规</w:t>
            </w:r>
            <w:r>
              <w:t>[2019]3</w:t>
            </w:r>
            <w:r>
              <w:rPr>
                <w:rFonts w:hint="eastAsia"/>
              </w:rPr>
              <w:t>号涞医保发</w:t>
            </w:r>
            <w:r>
              <w:t>[2020]21</w:t>
            </w:r>
            <w:r>
              <w:rPr>
                <w:rFonts w:hint="eastAsia"/>
              </w:rPr>
              <w:t>号</w:t>
            </w:r>
          </w:p>
        </w:tc>
      </w:tr>
      <w:tr w14:paraId="17428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369" w:hRule="atLeast"/>
          <w:jc w:val="center"/>
        </w:trPr>
        <w:tc>
          <w:tcPr>
            <w:tcW w:w="1276" w:type="dxa"/>
            <w:vMerge w:val="continue"/>
            <w:vAlign w:val="center"/>
          </w:tcPr>
          <w:p w14:paraId="5ECD0D21"/>
        </w:tc>
        <w:tc>
          <w:tcPr>
            <w:tcW w:w="1276" w:type="dxa"/>
            <w:vAlign w:val="center"/>
          </w:tcPr>
          <w:p w14:paraId="399ACFA0">
            <w:r>
              <w:rPr>
                <w:rFonts w:hint="eastAsia"/>
              </w:rPr>
              <w:t>成本指标</w:t>
            </w:r>
          </w:p>
        </w:tc>
        <w:tc>
          <w:tcPr>
            <w:tcW w:w="1332" w:type="dxa"/>
            <w:vAlign w:val="center"/>
          </w:tcPr>
          <w:p w14:paraId="05C2B825">
            <w:r>
              <w:rPr>
                <w:rFonts w:hint="eastAsia"/>
              </w:rPr>
              <w:t>经费使用率</w:t>
            </w:r>
            <w:r>
              <w:t>(%)</w:t>
            </w:r>
          </w:p>
        </w:tc>
        <w:tc>
          <w:tcPr>
            <w:tcW w:w="2891" w:type="dxa"/>
            <w:vAlign w:val="center"/>
          </w:tcPr>
          <w:p w14:paraId="49860E27">
            <w:r>
              <w:rPr>
                <w:rFonts w:hint="eastAsia"/>
              </w:rPr>
              <w:t>实际支出的欺诈骗保经费占欺诈骗保经费的比例</w:t>
            </w:r>
            <w:r>
              <w:t>(%)</w:t>
            </w:r>
          </w:p>
        </w:tc>
        <w:tc>
          <w:tcPr>
            <w:tcW w:w="1276" w:type="dxa"/>
            <w:vAlign w:val="center"/>
          </w:tcPr>
          <w:p w14:paraId="262CE774">
            <w:r>
              <w:t>≤10</w:t>
            </w:r>
            <w:r>
              <w:rPr>
                <w:rFonts w:hint="eastAsia"/>
              </w:rPr>
              <w:t>万元</w:t>
            </w:r>
          </w:p>
        </w:tc>
        <w:tc>
          <w:tcPr>
            <w:tcW w:w="2259" w:type="dxa"/>
            <w:vAlign w:val="center"/>
          </w:tcPr>
          <w:p w14:paraId="0A259894">
            <w:r>
              <w:rPr>
                <w:rFonts w:hint="eastAsia"/>
              </w:rPr>
              <w:t>冀医保规</w:t>
            </w:r>
            <w:r>
              <w:t>[2019]3</w:t>
            </w:r>
            <w:r>
              <w:rPr>
                <w:rFonts w:hint="eastAsia"/>
              </w:rPr>
              <w:t>号涞医保发</w:t>
            </w:r>
            <w:r>
              <w:t>[2020]21</w:t>
            </w:r>
            <w:r>
              <w:rPr>
                <w:rFonts w:hint="eastAsia"/>
              </w:rPr>
              <w:t>号</w:t>
            </w:r>
          </w:p>
        </w:tc>
      </w:tr>
      <w:tr w14:paraId="77F86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369" w:hRule="atLeast"/>
          <w:jc w:val="center"/>
        </w:trPr>
        <w:tc>
          <w:tcPr>
            <w:tcW w:w="1276" w:type="dxa"/>
            <w:vAlign w:val="center"/>
          </w:tcPr>
          <w:p w14:paraId="20391952">
            <w:r>
              <w:rPr>
                <w:rFonts w:hint="eastAsia"/>
              </w:rPr>
              <w:t>效益指标</w:t>
            </w:r>
          </w:p>
        </w:tc>
        <w:tc>
          <w:tcPr>
            <w:tcW w:w="1276" w:type="dxa"/>
            <w:vAlign w:val="center"/>
          </w:tcPr>
          <w:p w14:paraId="229BE36A">
            <w:r>
              <w:rPr>
                <w:rFonts w:hint="eastAsia"/>
              </w:rPr>
              <w:t>社会效益指标</w:t>
            </w:r>
          </w:p>
        </w:tc>
        <w:tc>
          <w:tcPr>
            <w:tcW w:w="1332" w:type="dxa"/>
            <w:vAlign w:val="center"/>
          </w:tcPr>
          <w:p w14:paraId="2B04B2B7">
            <w:r>
              <w:rPr>
                <w:rFonts w:hint="eastAsia"/>
              </w:rPr>
              <w:t>医保基金损失挽回率</w:t>
            </w:r>
          </w:p>
        </w:tc>
        <w:tc>
          <w:tcPr>
            <w:tcW w:w="2891" w:type="dxa"/>
            <w:vAlign w:val="center"/>
          </w:tcPr>
          <w:p w14:paraId="6CD80D8C">
            <w:r>
              <w:rPr>
                <w:rFonts w:hint="eastAsia"/>
              </w:rPr>
              <w:t>追回的医保基金占总报销额的比例</w:t>
            </w:r>
          </w:p>
        </w:tc>
        <w:tc>
          <w:tcPr>
            <w:tcW w:w="1276" w:type="dxa"/>
            <w:vAlign w:val="center"/>
          </w:tcPr>
          <w:p w14:paraId="5B832D9B">
            <w:r>
              <w:t>≥95</w:t>
            </w:r>
            <w:r>
              <w:rPr>
                <w:rFonts w:hint="eastAsia"/>
              </w:rPr>
              <w:t>百分比</w:t>
            </w:r>
          </w:p>
        </w:tc>
        <w:tc>
          <w:tcPr>
            <w:tcW w:w="2259" w:type="dxa"/>
            <w:vAlign w:val="center"/>
          </w:tcPr>
          <w:p w14:paraId="39737EB4">
            <w:r>
              <w:rPr>
                <w:rFonts w:hint="eastAsia"/>
              </w:rPr>
              <w:t>冀医保规</w:t>
            </w:r>
            <w:r>
              <w:t>[2019]3</w:t>
            </w:r>
            <w:r>
              <w:rPr>
                <w:rFonts w:hint="eastAsia"/>
              </w:rPr>
              <w:t>号涞医保发</w:t>
            </w:r>
            <w:r>
              <w:t>[2020]21</w:t>
            </w:r>
            <w:r>
              <w:rPr>
                <w:rFonts w:hint="eastAsia"/>
              </w:rPr>
              <w:t>号</w:t>
            </w:r>
          </w:p>
        </w:tc>
      </w:tr>
      <w:tr w14:paraId="59502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369" w:hRule="atLeast"/>
          <w:jc w:val="center"/>
        </w:trPr>
        <w:tc>
          <w:tcPr>
            <w:tcW w:w="1276" w:type="dxa"/>
            <w:vAlign w:val="center"/>
          </w:tcPr>
          <w:p w14:paraId="6EC82162">
            <w:r>
              <w:rPr>
                <w:rFonts w:hint="eastAsia"/>
              </w:rPr>
              <w:t>满意度指标</w:t>
            </w:r>
          </w:p>
        </w:tc>
        <w:tc>
          <w:tcPr>
            <w:tcW w:w="1276" w:type="dxa"/>
            <w:vAlign w:val="center"/>
          </w:tcPr>
          <w:p w14:paraId="243E5C66">
            <w:r>
              <w:rPr>
                <w:rFonts w:hint="eastAsia"/>
              </w:rPr>
              <w:t>服务对象满意度指标</w:t>
            </w:r>
          </w:p>
        </w:tc>
        <w:tc>
          <w:tcPr>
            <w:tcW w:w="1332" w:type="dxa"/>
            <w:vAlign w:val="center"/>
          </w:tcPr>
          <w:p w14:paraId="2F598A8D">
            <w:r>
              <w:rPr>
                <w:rFonts w:hint="eastAsia"/>
              </w:rPr>
              <w:t>满意度</w:t>
            </w:r>
          </w:p>
        </w:tc>
        <w:tc>
          <w:tcPr>
            <w:tcW w:w="2891" w:type="dxa"/>
            <w:vAlign w:val="center"/>
          </w:tcPr>
          <w:p w14:paraId="72942B38">
            <w:r>
              <w:rPr>
                <w:rFonts w:hint="eastAsia"/>
              </w:rPr>
              <w:t>参保对象满意度</w:t>
            </w:r>
          </w:p>
        </w:tc>
        <w:tc>
          <w:tcPr>
            <w:tcW w:w="1276" w:type="dxa"/>
            <w:vAlign w:val="center"/>
          </w:tcPr>
          <w:p w14:paraId="00D12CAF">
            <w:r>
              <w:t>≥95</w:t>
            </w:r>
            <w:r>
              <w:rPr>
                <w:rFonts w:hint="eastAsia"/>
              </w:rPr>
              <w:t>百分比</w:t>
            </w:r>
          </w:p>
        </w:tc>
        <w:tc>
          <w:tcPr>
            <w:tcW w:w="2259" w:type="dxa"/>
            <w:vAlign w:val="center"/>
          </w:tcPr>
          <w:p w14:paraId="27C05F92">
            <w:r>
              <w:rPr>
                <w:rFonts w:hint="eastAsia"/>
              </w:rPr>
              <w:t>冀医保规</w:t>
            </w:r>
            <w:r>
              <w:t>[2019]3</w:t>
            </w:r>
            <w:r>
              <w:rPr>
                <w:rFonts w:hint="eastAsia"/>
              </w:rPr>
              <w:t>号涞医保发</w:t>
            </w:r>
            <w:r>
              <w:t>[2020]21</w:t>
            </w:r>
            <w:r>
              <w:rPr>
                <w:rFonts w:hint="eastAsia"/>
              </w:rPr>
              <w:t>号</w:t>
            </w:r>
          </w:p>
        </w:tc>
      </w:tr>
    </w:tbl>
    <w:p w14:paraId="51AF0B75">
      <w:pPr>
        <w:sectPr>
          <w:pgSz w:w="16840" w:h="11900" w:orient="landscape"/>
          <w:pgMar w:top="1304" w:right="1984" w:bottom="1304" w:left="1134" w:header="720" w:footer="720" w:gutter="0"/>
          <w:cols w:space="720" w:num="1"/>
        </w:sectPr>
      </w:pPr>
    </w:p>
    <w:p w14:paraId="65620B10">
      <w:r>
        <w:t xml:space="preserve"> </w:t>
      </w:r>
    </w:p>
    <w:p w14:paraId="0265CDAD">
      <w:pPr>
        <w:ind w:firstLine="480" w:firstLineChars="200"/>
      </w:pPr>
      <w:bookmarkStart w:id="6" w:name="_Toc_4_4_0000000009"/>
      <w:r>
        <w:t>6.2022</w:t>
      </w:r>
      <w:r>
        <w:rPr>
          <w:rFonts w:hint="eastAsia"/>
        </w:rPr>
        <w:t>年软件维护费绩效目标表</w:t>
      </w:r>
      <w:bookmarkEnd w:id="6"/>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A1847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03DDC8">
            <w:r>
              <w:rPr>
                <w:rFonts w:hint="eastAsia"/>
              </w:rPr>
              <w:t>绩效目标</w:t>
            </w:r>
          </w:p>
        </w:tc>
        <w:tc>
          <w:tcPr>
            <w:tcW w:w="8618" w:type="dxa"/>
            <w:gridSpan w:val="5"/>
            <w:vAlign w:val="center"/>
          </w:tcPr>
          <w:p w14:paraId="0D212525">
            <w:r>
              <w:t>1.</w:t>
            </w:r>
            <w:r>
              <w:rPr>
                <w:rFonts w:hint="eastAsia"/>
              </w:rPr>
              <w:t>目标内容</w:t>
            </w:r>
            <w:r>
              <w:t xml:space="preserve">1 </w:t>
            </w:r>
            <w:r>
              <w:rPr>
                <w:rFonts w:hint="eastAsia"/>
              </w:rPr>
              <w:t>对欠费和正常缴费的单位和个人进行梳理、核定。</w:t>
            </w:r>
          </w:p>
        </w:tc>
      </w:tr>
      <w:tr w14:paraId="2F300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99E1FF">
            <w:r>
              <w:rPr>
                <w:rFonts w:hint="eastAsia"/>
              </w:rPr>
              <w:t>一级指标</w:t>
            </w:r>
          </w:p>
        </w:tc>
        <w:tc>
          <w:tcPr>
            <w:tcW w:w="1276" w:type="dxa"/>
            <w:vAlign w:val="center"/>
          </w:tcPr>
          <w:p w14:paraId="468C0B06">
            <w:r>
              <w:rPr>
                <w:rFonts w:hint="eastAsia"/>
              </w:rPr>
              <w:t>二级指标</w:t>
            </w:r>
          </w:p>
        </w:tc>
        <w:tc>
          <w:tcPr>
            <w:tcW w:w="1332" w:type="dxa"/>
            <w:vAlign w:val="center"/>
          </w:tcPr>
          <w:p w14:paraId="195CF572">
            <w:r>
              <w:rPr>
                <w:rFonts w:hint="eastAsia"/>
              </w:rPr>
              <w:t>三级指标</w:t>
            </w:r>
          </w:p>
        </w:tc>
        <w:tc>
          <w:tcPr>
            <w:tcW w:w="2891" w:type="dxa"/>
            <w:vAlign w:val="center"/>
          </w:tcPr>
          <w:p w14:paraId="390580EA">
            <w:r>
              <w:rPr>
                <w:rFonts w:hint="eastAsia"/>
              </w:rPr>
              <w:t>绩效指标描述</w:t>
            </w:r>
          </w:p>
        </w:tc>
        <w:tc>
          <w:tcPr>
            <w:tcW w:w="1276" w:type="dxa"/>
            <w:vAlign w:val="center"/>
          </w:tcPr>
          <w:p w14:paraId="65BE703F">
            <w:r>
              <w:rPr>
                <w:rFonts w:hint="eastAsia"/>
              </w:rPr>
              <w:t>指标值</w:t>
            </w:r>
          </w:p>
        </w:tc>
        <w:tc>
          <w:tcPr>
            <w:tcW w:w="1843" w:type="dxa"/>
            <w:vAlign w:val="center"/>
          </w:tcPr>
          <w:p w14:paraId="493D6FC4">
            <w:r>
              <w:rPr>
                <w:rFonts w:hint="eastAsia"/>
              </w:rPr>
              <w:t>指标值确定依据</w:t>
            </w:r>
          </w:p>
        </w:tc>
      </w:tr>
      <w:tr w14:paraId="79F59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3765DC">
            <w:r>
              <w:rPr>
                <w:rFonts w:hint="eastAsia"/>
              </w:rPr>
              <w:t>产出指标</w:t>
            </w:r>
          </w:p>
        </w:tc>
        <w:tc>
          <w:tcPr>
            <w:tcW w:w="1276" w:type="dxa"/>
            <w:vAlign w:val="center"/>
          </w:tcPr>
          <w:p w14:paraId="7F979966">
            <w:r>
              <w:rPr>
                <w:rFonts w:hint="eastAsia"/>
              </w:rPr>
              <w:t>数量指标</w:t>
            </w:r>
          </w:p>
        </w:tc>
        <w:tc>
          <w:tcPr>
            <w:tcW w:w="1332" w:type="dxa"/>
            <w:vAlign w:val="center"/>
          </w:tcPr>
          <w:p w14:paraId="4B72309D">
            <w:r>
              <w:rPr>
                <w:rFonts w:hint="eastAsia"/>
              </w:rPr>
              <w:t>医保系统的维护建设</w:t>
            </w:r>
          </w:p>
        </w:tc>
        <w:tc>
          <w:tcPr>
            <w:tcW w:w="2891" w:type="dxa"/>
            <w:vAlign w:val="center"/>
          </w:tcPr>
          <w:p w14:paraId="586D0407">
            <w:r>
              <w:rPr>
                <w:rFonts w:hint="eastAsia"/>
              </w:rPr>
              <w:t>对医保系统的维护建设确保基金的使用安全。</w:t>
            </w:r>
          </w:p>
        </w:tc>
        <w:tc>
          <w:tcPr>
            <w:tcW w:w="1276" w:type="dxa"/>
            <w:vAlign w:val="center"/>
          </w:tcPr>
          <w:p w14:paraId="2D893E0E">
            <w:r>
              <w:rPr>
                <w:rFonts w:hint="eastAsia"/>
              </w:rPr>
              <w:t>按实际发生情况进行</w:t>
            </w:r>
          </w:p>
        </w:tc>
        <w:tc>
          <w:tcPr>
            <w:tcW w:w="1843" w:type="dxa"/>
            <w:vAlign w:val="center"/>
          </w:tcPr>
          <w:p w14:paraId="3AEAACE9">
            <w:r>
              <w:rPr>
                <w:rFonts w:hint="eastAsia"/>
              </w:rPr>
              <w:t>依据政府批示</w:t>
            </w:r>
          </w:p>
        </w:tc>
      </w:tr>
      <w:tr w14:paraId="6A793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C9FF48"/>
        </w:tc>
        <w:tc>
          <w:tcPr>
            <w:tcW w:w="1276" w:type="dxa"/>
            <w:vAlign w:val="center"/>
          </w:tcPr>
          <w:p w14:paraId="35DA67AD">
            <w:r>
              <w:rPr>
                <w:rFonts w:hint="eastAsia"/>
              </w:rPr>
              <w:t>质量指标</w:t>
            </w:r>
          </w:p>
        </w:tc>
        <w:tc>
          <w:tcPr>
            <w:tcW w:w="1332" w:type="dxa"/>
            <w:vAlign w:val="center"/>
          </w:tcPr>
          <w:p w14:paraId="4C350374">
            <w:r>
              <w:rPr>
                <w:rFonts w:hint="eastAsia"/>
              </w:rPr>
              <w:t>确保医保报销待遇的落实</w:t>
            </w:r>
          </w:p>
        </w:tc>
        <w:tc>
          <w:tcPr>
            <w:tcW w:w="2891" w:type="dxa"/>
            <w:vAlign w:val="center"/>
          </w:tcPr>
          <w:p w14:paraId="125519BE">
            <w:r>
              <w:rPr>
                <w:rFonts w:hint="eastAsia"/>
              </w:rPr>
              <w:t>确保医保政策的有效实施。</w:t>
            </w:r>
          </w:p>
        </w:tc>
        <w:tc>
          <w:tcPr>
            <w:tcW w:w="1276" w:type="dxa"/>
            <w:vAlign w:val="center"/>
          </w:tcPr>
          <w:p w14:paraId="19DC0990">
            <w:r>
              <w:t>≥95</w:t>
            </w:r>
            <w:r>
              <w:rPr>
                <w:rFonts w:hint="eastAsia"/>
              </w:rPr>
              <w:t>百分比</w:t>
            </w:r>
          </w:p>
        </w:tc>
        <w:tc>
          <w:tcPr>
            <w:tcW w:w="1843" w:type="dxa"/>
            <w:vAlign w:val="center"/>
          </w:tcPr>
          <w:p w14:paraId="18229F8D">
            <w:r>
              <w:rPr>
                <w:rFonts w:hint="eastAsia"/>
              </w:rPr>
              <w:t>依据政府批示</w:t>
            </w:r>
          </w:p>
        </w:tc>
      </w:tr>
      <w:tr w14:paraId="7C495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A829DF"/>
        </w:tc>
        <w:tc>
          <w:tcPr>
            <w:tcW w:w="1276" w:type="dxa"/>
            <w:vAlign w:val="center"/>
          </w:tcPr>
          <w:p w14:paraId="3132D51B">
            <w:r>
              <w:rPr>
                <w:rFonts w:hint="eastAsia"/>
              </w:rPr>
              <w:t>时效指标</w:t>
            </w:r>
          </w:p>
        </w:tc>
        <w:tc>
          <w:tcPr>
            <w:tcW w:w="1332" w:type="dxa"/>
            <w:vAlign w:val="center"/>
          </w:tcPr>
          <w:p w14:paraId="20A32523">
            <w:r>
              <w:rPr>
                <w:rFonts w:hint="eastAsia"/>
              </w:rPr>
              <w:t>工作任务完成及时率</w:t>
            </w:r>
          </w:p>
        </w:tc>
        <w:tc>
          <w:tcPr>
            <w:tcW w:w="2891" w:type="dxa"/>
            <w:vAlign w:val="center"/>
          </w:tcPr>
          <w:p w14:paraId="7149A763">
            <w:r>
              <w:rPr>
                <w:rFonts w:hint="eastAsia"/>
              </w:rPr>
              <w:t>及时准确的进行医保报销。</w:t>
            </w:r>
          </w:p>
        </w:tc>
        <w:tc>
          <w:tcPr>
            <w:tcW w:w="1276" w:type="dxa"/>
            <w:vAlign w:val="center"/>
          </w:tcPr>
          <w:p w14:paraId="0D3F1937">
            <w:r>
              <w:t>≤60</w:t>
            </w:r>
            <w:r>
              <w:rPr>
                <w:rFonts w:hint="eastAsia"/>
              </w:rPr>
              <w:t>天</w:t>
            </w:r>
          </w:p>
        </w:tc>
        <w:tc>
          <w:tcPr>
            <w:tcW w:w="1843" w:type="dxa"/>
            <w:vAlign w:val="center"/>
          </w:tcPr>
          <w:p w14:paraId="24F37AB7">
            <w:r>
              <w:rPr>
                <w:rFonts w:hint="eastAsia"/>
              </w:rPr>
              <w:t>依据政府批示</w:t>
            </w:r>
          </w:p>
        </w:tc>
      </w:tr>
      <w:tr w14:paraId="2321B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7CE623"/>
        </w:tc>
        <w:tc>
          <w:tcPr>
            <w:tcW w:w="1276" w:type="dxa"/>
            <w:vAlign w:val="center"/>
          </w:tcPr>
          <w:p w14:paraId="65C2EF0F">
            <w:r>
              <w:rPr>
                <w:rFonts w:hint="eastAsia"/>
              </w:rPr>
              <w:t>成本指标</w:t>
            </w:r>
          </w:p>
        </w:tc>
        <w:tc>
          <w:tcPr>
            <w:tcW w:w="1332" w:type="dxa"/>
            <w:vAlign w:val="center"/>
          </w:tcPr>
          <w:p w14:paraId="64D9D90F">
            <w:r>
              <w:rPr>
                <w:rFonts w:hint="eastAsia"/>
              </w:rPr>
              <w:t>预算控制数</w:t>
            </w:r>
          </w:p>
        </w:tc>
        <w:tc>
          <w:tcPr>
            <w:tcW w:w="2891" w:type="dxa"/>
            <w:vAlign w:val="center"/>
          </w:tcPr>
          <w:p w14:paraId="55693D29">
            <w:r>
              <w:rPr>
                <w:rFonts w:hint="eastAsia"/>
              </w:rPr>
              <w:t>预算控制数</w:t>
            </w:r>
          </w:p>
        </w:tc>
        <w:tc>
          <w:tcPr>
            <w:tcW w:w="1276" w:type="dxa"/>
            <w:vAlign w:val="center"/>
          </w:tcPr>
          <w:p w14:paraId="5CD2EB59">
            <w:r>
              <w:t>3.4</w:t>
            </w:r>
            <w:r>
              <w:rPr>
                <w:rFonts w:hint="eastAsia"/>
              </w:rPr>
              <w:t>万</w:t>
            </w:r>
          </w:p>
        </w:tc>
        <w:tc>
          <w:tcPr>
            <w:tcW w:w="1843" w:type="dxa"/>
            <w:vAlign w:val="center"/>
          </w:tcPr>
          <w:p w14:paraId="1494FAA8">
            <w:r>
              <w:rPr>
                <w:rFonts w:hint="eastAsia"/>
              </w:rPr>
              <w:t>依据政府批示</w:t>
            </w:r>
          </w:p>
        </w:tc>
      </w:tr>
      <w:tr w14:paraId="7C390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5D03E1">
            <w:r>
              <w:rPr>
                <w:rFonts w:hint="eastAsia"/>
              </w:rPr>
              <w:t>效益指标</w:t>
            </w:r>
          </w:p>
        </w:tc>
        <w:tc>
          <w:tcPr>
            <w:tcW w:w="1276" w:type="dxa"/>
            <w:vAlign w:val="center"/>
          </w:tcPr>
          <w:p w14:paraId="13412888">
            <w:r>
              <w:rPr>
                <w:rFonts w:hint="eastAsia"/>
              </w:rPr>
              <w:t>社会效益指标</w:t>
            </w:r>
          </w:p>
        </w:tc>
        <w:tc>
          <w:tcPr>
            <w:tcW w:w="1332" w:type="dxa"/>
            <w:vAlign w:val="center"/>
          </w:tcPr>
          <w:p w14:paraId="2A8E5441">
            <w:r>
              <w:rPr>
                <w:rFonts w:hint="eastAsia"/>
              </w:rPr>
              <w:t>保障工作的开展</w:t>
            </w:r>
          </w:p>
        </w:tc>
        <w:tc>
          <w:tcPr>
            <w:tcW w:w="2891" w:type="dxa"/>
            <w:vAlign w:val="center"/>
          </w:tcPr>
          <w:p w14:paraId="5BA7530D">
            <w:r>
              <w:rPr>
                <w:rFonts w:hint="eastAsia"/>
              </w:rPr>
              <w:t>保障工作顺利进行</w:t>
            </w:r>
          </w:p>
        </w:tc>
        <w:tc>
          <w:tcPr>
            <w:tcW w:w="1276" w:type="dxa"/>
            <w:vAlign w:val="center"/>
          </w:tcPr>
          <w:p w14:paraId="4C54C095">
            <w:r>
              <w:rPr>
                <w:rFonts w:hint="eastAsia"/>
              </w:rPr>
              <w:t>对软件系统的及时维护，保障工作的顺利进行</w:t>
            </w:r>
          </w:p>
        </w:tc>
        <w:tc>
          <w:tcPr>
            <w:tcW w:w="1843" w:type="dxa"/>
            <w:vAlign w:val="center"/>
          </w:tcPr>
          <w:p w14:paraId="6A4ABEB8">
            <w:r>
              <w:rPr>
                <w:rFonts w:hint="eastAsia"/>
              </w:rPr>
              <w:t>依据政府批示</w:t>
            </w:r>
          </w:p>
        </w:tc>
      </w:tr>
      <w:tr w14:paraId="56A93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5C5FFE">
            <w:r>
              <w:rPr>
                <w:rFonts w:hint="eastAsia"/>
              </w:rPr>
              <w:t>满意度指标</w:t>
            </w:r>
          </w:p>
        </w:tc>
        <w:tc>
          <w:tcPr>
            <w:tcW w:w="1276" w:type="dxa"/>
            <w:vAlign w:val="center"/>
          </w:tcPr>
          <w:p w14:paraId="232FBA77">
            <w:r>
              <w:rPr>
                <w:rFonts w:hint="eastAsia"/>
              </w:rPr>
              <w:t>服务对象满意度指标</w:t>
            </w:r>
          </w:p>
        </w:tc>
        <w:tc>
          <w:tcPr>
            <w:tcW w:w="1332" w:type="dxa"/>
            <w:vAlign w:val="center"/>
          </w:tcPr>
          <w:p w14:paraId="1D7D99CB">
            <w:r>
              <w:rPr>
                <w:rFonts w:hint="eastAsia"/>
              </w:rPr>
              <w:t>服务对象满意度</w:t>
            </w:r>
          </w:p>
        </w:tc>
        <w:tc>
          <w:tcPr>
            <w:tcW w:w="2891" w:type="dxa"/>
            <w:vAlign w:val="center"/>
          </w:tcPr>
          <w:p w14:paraId="766EF3CC">
            <w:r>
              <w:rPr>
                <w:rFonts w:hint="eastAsia"/>
              </w:rPr>
              <w:t>享受医保政策的人群对医保经办机构的满意度</w:t>
            </w:r>
          </w:p>
        </w:tc>
        <w:tc>
          <w:tcPr>
            <w:tcW w:w="1276" w:type="dxa"/>
            <w:vAlign w:val="center"/>
          </w:tcPr>
          <w:p w14:paraId="11A95FCC">
            <w:r>
              <w:t>≥95</w:t>
            </w:r>
            <w:r>
              <w:rPr>
                <w:rFonts w:hint="eastAsia"/>
              </w:rPr>
              <w:t>百分比</w:t>
            </w:r>
          </w:p>
        </w:tc>
        <w:tc>
          <w:tcPr>
            <w:tcW w:w="1843" w:type="dxa"/>
            <w:vAlign w:val="center"/>
          </w:tcPr>
          <w:p w14:paraId="7806CC50">
            <w:r>
              <w:rPr>
                <w:rFonts w:hint="eastAsia"/>
              </w:rPr>
              <w:t>依据政府批示</w:t>
            </w:r>
          </w:p>
        </w:tc>
      </w:tr>
    </w:tbl>
    <w:p w14:paraId="6BA22362">
      <w:pPr>
        <w:sectPr>
          <w:pgSz w:w="16840" w:h="11900" w:orient="landscape"/>
          <w:pgMar w:top="1304" w:right="1984" w:bottom="1304" w:left="1134" w:header="720" w:footer="720" w:gutter="0"/>
          <w:cols w:space="720" w:num="1"/>
        </w:sectPr>
      </w:pPr>
    </w:p>
    <w:p w14:paraId="7C4C94CE">
      <w:r>
        <w:t xml:space="preserve"> </w:t>
      </w:r>
    </w:p>
    <w:p w14:paraId="29B23885">
      <w:pPr>
        <w:ind w:firstLine="480" w:firstLineChars="200"/>
      </w:pPr>
      <w:bookmarkStart w:id="7" w:name="_Toc_4_4_0000000010"/>
      <w:r>
        <w:t>7.2022</w:t>
      </w:r>
      <w:r>
        <w:rPr>
          <w:rFonts w:hint="eastAsia"/>
        </w:rPr>
        <w:t>年省级财政城乡居民医保村级代办员补助资金（冀财社【</w:t>
      </w:r>
      <w:r>
        <w:t>2021</w:t>
      </w:r>
      <w:r>
        <w:rPr>
          <w:rFonts w:hint="eastAsia"/>
        </w:rPr>
        <w:t>】</w:t>
      </w:r>
      <w:r>
        <w:t>182</w:t>
      </w:r>
      <w:r>
        <w:rPr>
          <w:rFonts w:hint="eastAsia"/>
        </w:rPr>
        <w:t>号绩效目标表</w:t>
      </w:r>
      <w:bookmarkEnd w:id="7"/>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B4F82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F74085">
            <w:r>
              <w:rPr>
                <w:rFonts w:hint="eastAsia"/>
              </w:rPr>
              <w:t>绩效目标</w:t>
            </w:r>
          </w:p>
        </w:tc>
        <w:tc>
          <w:tcPr>
            <w:tcW w:w="8618" w:type="dxa"/>
            <w:gridSpan w:val="5"/>
            <w:vAlign w:val="center"/>
          </w:tcPr>
          <w:p w14:paraId="4AF14854">
            <w:r>
              <w:t>1.</w:t>
            </w:r>
            <w:r>
              <w:rPr>
                <w:rFonts w:hint="eastAsia"/>
              </w:rPr>
              <w:t>目标内容</w:t>
            </w:r>
            <w:r>
              <w:t xml:space="preserve">1 </w:t>
            </w:r>
            <w:r>
              <w:rPr>
                <w:rFonts w:hint="eastAsia"/>
              </w:rPr>
              <w:t>促进基层城乡居民</w:t>
            </w:r>
            <w:r>
              <w:rPr>
                <w:rFonts w:hint="eastAsia"/>
                <w:lang w:eastAsia="zh-CN"/>
              </w:rPr>
              <w:t>基本</w:t>
            </w:r>
            <w:r>
              <w:rPr>
                <w:rFonts w:hint="eastAsia"/>
              </w:rPr>
              <w:t>医疗保险工作，确保城乡居民</w:t>
            </w:r>
            <w:r>
              <w:rPr>
                <w:rFonts w:hint="eastAsia"/>
                <w:lang w:eastAsia="zh-CN"/>
              </w:rPr>
              <w:t>基本</w:t>
            </w:r>
            <w:r>
              <w:rPr>
                <w:rFonts w:hint="eastAsia"/>
              </w:rPr>
              <w:t>医疗保险基层经办工作顺利开展。</w:t>
            </w:r>
          </w:p>
        </w:tc>
      </w:tr>
      <w:tr w14:paraId="37501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7100BB">
            <w:r>
              <w:rPr>
                <w:rFonts w:hint="eastAsia"/>
              </w:rPr>
              <w:t>一级指标</w:t>
            </w:r>
          </w:p>
        </w:tc>
        <w:tc>
          <w:tcPr>
            <w:tcW w:w="1276" w:type="dxa"/>
            <w:vAlign w:val="center"/>
          </w:tcPr>
          <w:p w14:paraId="61BC3C8D">
            <w:r>
              <w:rPr>
                <w:rFonts w:hint="eastAsia"/>
              </w:rPr>
              <w:t>二级指标</w:t>
            </w:r>
          </w:p>
        </w:tc>
        <w:tc>
          <w:tcPr>
            <w:tcW w:w="1332" w:type="dxa"/>
            <w:vAlign w:val="center"/>
          </w:tcPr>
          <w:p w14:paraId="66A6174E">
            <w:r>
              <w:rPr>
                <w:rFonts w:hint="eastAsia"/>
              </w:rPr>
              <w:t>三级指标</w:t>
            </w:r>
          </w:p>
        </w:tc>
        <w:tc>
          <w:tcPr>
            <w:tcW w:w="2891" w:type="dxa"/>
            <w:vAlign w:val="center"/>
          </w:tcPr>
          <w:p w14:paraId="2E75382A">
            <w:r>
              <w:rPr>
                <w:rFonts w:hint="eastAsia"/>
              </w:rPr>
              <w:t>绩效指标描述</w:t>
            </w:r>
          </w:p>
        </w:tc>
        <w:tc>
          <w:tcPr>
            <w:tcW w:w="1276" w:type="dxa"/>
            <w:vAlign w:val="center"/>
          </w:tcPr>
          <w:p w14:paraId="2D8C9C42">
            <w:r>
              <w:rPr>
                <w:rFonts w:hint="eastAsia"/>
              </w:rPr>
              <w:t>指标值</w:t>
            </w:r>
          </w:p>
        </w:tc>
        <w:tc>
          <w:tcPr>
            <w:tcW w:w="1843" w:type="dxa"/>
            <w:vAlign w:val="center"/>
          </w:tcPr>
          <w:p w14:paraId="7163D845">
            <w:r>
              <w:rPr>
                <w:rFonts w:hint="eastAsia"/>
              </w:rPr>
              <w:t>指标值确定依据</w:t>
            </w:r>
          </w:p>
        </w:tc>
      </w:tr>
      <w:tr w14:paraId="78C66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6E2DBF">
            <w:r>
              <w:rPr>
                <w:rFonts w:hint="eastAsia"/>
              </w:rPr>
              <w:t>产出指标</w:t>
            </w:r>
          </w:p>
        </w:tc>
        <w:tc>
          <w:tcPr>
            <w:tcW w:w="1276" w:type="dxa"/>
            <w:vAlign w:val="center"/>
          </w:tcPr>
          <w:p w14:paraId="5F9AD304">
            <w:r>
              <w:rPr>
                <w:rFonts w:hint="eastAsia"/>
              </w:rPr>
              <w:t>数量指标</w:t>
            </w:r>
          </w:p>
        </w:tc>
        <w:tc>
          <w:tcPr>
            <w:tcW w:w="1332" w:type="dxa"/>
            <w:vAlign w:val="center"/>
          </w:tcPr>
          <w:p w14:paraId="31518625">
            <w:r>
              <w:rPr>
                <w:rFonts w:hint="eastAsia"/>
              </w:rPr>
              <w:t>补助村级代办员人数</w:t>
            </w:r>
          </w:p>
        </w:tc>
        <w:tc>
          <w:tcPr>
            <w:tcW w:w="2891" w:type="dxa"/>
            <w:vAlign w:val="center"/>
          </w:tcPr>
          <w:p w14:paraId="73F70E76">
            <w:r>
              <w:rPr>
                <w:rFonts w:hint="eastAsia"/>
              </w:rPr>
              <w:t>省级财政补贴村级代办员人数</w:t>
            </w:r>
          </w:p>
        </w:tc>
        <w:tc>
          <w:tcPr>
            <w:tcW w:w="1276" w:type="dxa"/>
            <w:vAlign w:val="center"/>
          </w:tcPr>
          <w:p w14:paraId="7A4C0FF9">
            <w:r>
              <w:rPr>
                <w:rFonts w:hint="eastAsia"/>
              </w:rPr>
              <w:t>以村为单位确定代办员人数</w:t>
            </w:r>
          </w:p>
        </w:tc>
        <w:tc>
          <w:tcPr>
            <w:tcW w:w="1843" w:type="dxa"/>
            <w:vAlign w:val="center"/>
          </w:tcPr>
          <w:p w14:paraId="4947180E">
            <w:r>
              <w:rPr>
                <w:rFonts w:hint="eastAsia"/>
              </w:rPr>
              <w:t>冀财社【</w:t>
            </w:r>
            <w:r>
              <w:t>2021</w:t>
            </w:r>
            <w:r>
              <w:rPr>
                <w:rFonts w:hint="eastAsia"/>
              </w:rPr>
              <w:t>】</w:t>
            </w:r>
            <w:r>
              <w:t>182</w:t>
            </w:r>
            <w:r>
              <w:rPr>
                <w:rFonts w:hint="eastAsia"/>
              </w:rPr>
              <w:t>号</w:t>
            </w:r>
          </w:p>
        </w:tc>
      </w:tr>
      <w:tr w14:paraId="6E360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A23AA7"/>
        </w:tc>
        <w:tc>
          <w:tcPr>
            <w:tcW w:w="1276" w:type="dxa"/>
            <w:vAlign w:val="center"/>
          </w:tcPr>
          <w:p w14:paraId="5C3E5891">
            <w:r>
              <w:rPr>
                <w:rFonts w:hint="eastAsia"/>
              </w:rPr>
              <w:t>质量指标</w:t>
            </w:r>
          </w:p>
        </w:tc>
        <w:tc>
          <w:tcPr>
            <w:tcW w:w="1332" w:type="dxa"/>
            <w:vAlign w:val="center"/>
          </w:tcPr>
          <w:p w14:paraId="088CDCBD">
            <w:r>
              <w:rPr>
                <w:rFonts w:hint="eastAsia"/>
              </w:rPr>
              <w:t>村级代办员补助标准</w:t>
            </w:r>
          </w:p>
        </w:tc>
        <w:tc>
          <w:tcPr>
            <w:tcW w:w="2891" w:type="dxa"/>
            <w:vAlign w:val="center"/>
          </w:tcPr>
          <w:p w14:paraId="776F1E21">
            <w:r>
              <w:rPr>
                <w:rFonts w:hint="eastAsia"/>
              </w:rPr>
              <w:t>按贫困户数量每户</w:t>
            </w:r>
            <w:r>
              <w:t>10</w:t>
            </w:r>
            <w:r>
              <w:rPr>
                <w:rFonts w:hint="eastAsia"/>
              </w:rPr>
              <w:t>元标准补助村级代办员</w:t>
            </w:r>
          </w:p>
        </w:tc>
        <w:tc>
          <w:tcPr>
            <w:tcW w:w="1276" w:type="dxa"/>
            <w:vAlign w:val="center"/>
          </w:tcPr>
          <w:p w14:paraId="3F4B274E">
            <w:r>
              <w:t>≥95</w:t>
            </w:r>
            <w:r>
              <w:rPr>
                <w:rFonts w:hint="eastAsia"/>
              </w:rPr>
              <w:t>百分比</w:t>
            </w:r>
          </w:p>
        </w:tc>
        <w:tc>
          <w:tcPr>
            <w:tcW w:w="1843" w:type="dxa"/>
            <w:vAlign w:val="center"/>
          </w:tcPr>
          <w:p w14:paraId="1B3077AF">
            <w:r>
              <w:rPr>
                <w:rFonts w:hint="eastAsia"/>
              </w:rPr>
              <w:t>冀财社【</w:t>
            </w:r>
            <w:r>
              <w:t>2021</w:t>
            </w:r>
            <w:r>
              <w:rPr>
                <w:rFonts w:hint="eastAsia"/>
              </w:rPr>
              <w:t>】</w:t>
            </w:r>
            <w:r>
              <w:t>182</w:t>
            </w:r>
            <w:r>
              <w:rPr>
                <w:rFonts w:hint="eastAsia"/>
              </w:rPr>
              <w:t>号</w:t>
            </w:r>
          </w:p>
        </w:tc>
      </w:tr>
      <w:tr w14:paraId="0B043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0C531E"/>
        </w:tc>
        <w:tc>
          <w:tcPr>
            <w:tcW w:w="1276" w:type="dxa"/>
            <w:vAlign w:val="center"/>
          </w:tcPr>
          <w:p w14:paraId="6B7F779F">
            <w:r>
              <w:rPr>
                <w:rFonts w:hint="eastAsia"/>
              </w:rPr>
              <w:t>时效指标</w:t>
            </w:r>
          </w:p>
        </w:tc>
        <w:tc>
          <w:tcPr>
            <w:tcW w:w="1332" w:type="dxa"/>
            <w:vAlign w:val="center"/>
          </w:tcPr>
          <w:p w14:paraId="14D089AC">
            <w:r>
              <w:rPr>
                <w:rFonts w:hint="eastAsia"/>
              </w:rPr>
              <w:t>完成率</w:t>
            </w:r>
          </w:p>
        </w:tc>
        <w:tc>
          <w:tcPr>
            <w:tcW w:w="2891" w:type="dxa"/>
            <w:vAlign w:val="center"/>
          </w:tcPr>
          <w:p w14:paraId="2FD359E1">
            <w:r>
              <w:rPr>
                <w:rFonts w:hint="eastAsia"/>
              </w:rPr>
              <w:t>通过村级代办员入户摸底调查登记为城乡医保工作发挥了不可替代作用</w:t>
            </w:r>
          </w:p>
        </w:tc>
        <w:tc>
          <w:tcPr>
            <w:tcW w:w="1276" w:type="dxa"/>
            <w:vAlign w:val="center"/>
          </w:tcPr>
          <w:p w14:paraId="38EC5426">
            <w:r>
              <w:t>≥95</w:t>
            </w:r>
            <w:r>
              <w:rPr>
                <w:rFonts w:hint="eastAsia"/>
              </w:rPr>
              <w:t>百分比</w:t>
            </w:r>
          </w:p>
        </w:tc>
        <w:tc>
          <w:tcPr>
            <w:tcW w:w="1843" w:type="dxa"/>
            <w:vAlign w:val="center"/>
          </w:tcPr>
          <w:p w14:paraId="0E7125FE">
            <w:r>
              <w:rPr>
                <w:rFonts w:hint="eastAsia"/>
              </w:rPr>
              <w:t>冀财社【</w:t>
            </w:r>
            <w:r>
              <w:t>2021</w:t>
            </w:r>
            <w:r>
              <w:rPr>
                <w:rFonts w:hint="eastAsia"/>
              </w:rPr>
              <w:t>】</w:t>
            </w:r>
            <w:r>
              <w:t>182</w:t>
            </w:r>
            <w:r>
              <w:rPr>
                <w:rFonts w:hint="eastAsia"/>
              </w:rPr>
              <w:t>号</w:t>
            </w:r>
          </w:p>
        </w:tc>
      </w:tr>
      <w:tr w14:paraId="25690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0A1230"/>
        </w:tc>
        <w:tc>
          <w:tcPr>
            <w:tcW w:w="1276" w:type="dxa"/>
            <w:vAlign w:val="center"/>
          </w:tcPr>
          <w:p w14:paraId="4360D93F">
            <w:r>
              <w:rPr>
                <w:rFonts w:hint="eastAsia"/>
              </w:rPr>
              <w:t>成本指标</w:t>
            </w:r>
          </w:p>
        </w:tc>
        <w:tc>
          <w:tcPr>
            <w:tcW w:w="1332" w:type="dxa"/>
            <w:vAlign w:val="center"/>
          </w:tcPr>
          <w:p w14:paraId="03EA1E9C">
            <w:r>
              <w:rPr>
                <w:rFonts w:hint="eastAsia"/>
              </w:rPr>
              <w:t>成本控制率</w:t>
            </w:r>
          </w:p>
        </w:tc>
        <w:tc>
          <w:tcPr>
            <w:tcW w:w="2891" w:type="dxa"/>
            <w:vAlign w:val="center"/>
          </w:tcPr>
          <w:p w14:paraId="2817E2D6">
            <w:r>
              <w:rPr>
                <w:rFonts w:hint="eastAsia"/>
              </w:rPr>
              <w:t>控制在预算范围内执行</w:t>
            </w:r>
          </w:p>
        </w:tc>
        <w:tc>
          <w:tcPr>
            <w:tcW w:w="1276" w:type="dxa"/>
            <w:vAlign w:val="center"/>
          </w:tcPr>
          <w:p w14:paraId="115C340F">
            <w:r>
              <w:t>≤6</w:t>
            </w:r>
            <w:r>
              <w:rPr>
                <w:rFonts w:hint="eastAsia"/>
              </w:rPr>
              <w:t>万元</w:t>
            </w:r>
          </w:p>
        </w:tc>
        <w:tc>
          <w:tcPr>
            <w:tcW w:w="1843" w:type="dxa"/>
            <w:vAlign w:val="center"/>
          </w:tcPr>
          <w:p w14:paraId="6606B104">
            <w:r>
              <w:rPr>
                <w:rFonts w:hint="eastAsia"/>
              </w:rPr>
              <w:t>冀财社【</w:t>
            </w:r>
            <w:r>
              <w:t>2021</w:t>
            </w:r>
            <w:r>
              <w:rPr>
                <w:rFonts w:hint="eastAsia"/>
              </w:rPr>
              <w:t>】</w:t>
            </w:r>
            <w:r>
              <w:t>182</w:t>
            </w:r>
            <w:r>
              <w:rPr>
                <w:rFonts w:hint="eastAsia"/>
              </w:rPr>
              <w:t>号</w:t>
            </w:r>
          </w:p>
        </w:tc>
      </w:tr>
      <w:tr w14:paraId="538C7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D18A67">
            <w:r>
              <w:rPr>
                <w:rFonts w:hint="eastAsia"/>
              </w:rPr>
              <w:t>效益指标</w:t>
            </w:r>
          </w:p>
        </w:tc>
        <w:tc>
          <w:tcPr>
            <w:tcW w:w="1276" w:type="dxa"/>
            <w:vAlign w:val="center"/>
          </w:tcPr>
          <w:p w14:paraId="6D2A2FB8">
            <w:r>
              <w:rPr>
                <w:rFonts w:hint="eastAsia"/>
              </w:rPr>
              <w:t>社会效益指标</w:t>
            </w:r>
          </w:p>
        </w:tc>
        <w:tc>
          <w:tcPr>
            <w:tcW w:w="1332" w:type="dxa"/>
            <w:vAlign w:val="center"/>
          </w:tcPr>
          <w:p w14:paraId="2640DB64">
            <w:r>
              <w:rPr>
                <w:rFonts w:hint="eastAsia"/>
              </w:rPr>
              <w:t>推动医疗保险政策落实</w:t>
            </w:r>
          </w:p>
        </w:tc>
        <w:tc>
          <w:tcPr>
            <w:tcW w:w="2891" w:type="dxa"/>
            <w:vAlign w:val="center"/>
          </w:tcPr>
          <w:p w14:paraId="60E9B33B">
            <w:r>
              <w:rPr>
                <w:rFonts w:hint="eastAsia"/>
              </w:rPr>
              <w:t>医疗保险政策落实对参保人群的影响</w:t>
            </w:r>
          </w:p>
        </w:tc>
        <w:tc>
          <w:tcPr>
            <w:tcW w:w="1276" w:type="dxa"/>
            <w:vAlign w:val="center"/>
          </w:tcPr>
          <w:p w14:paraId="6E4596E3">
            <w:r>
              <w:t>≥95</w:t>
            </w:r>
            <w:r>
              <w:rPr>
                <w:rFonts w:hint="eastAsia"/>
              </w:rPr>
              <w:t>百分比</w:t>
            </w:r>
          </w:p>
        </w:tc>
        <w:tc>
          <w:tcPr>
            <w:tcW w:w="1843" w:type="dxa"/>
            <w:vAlign w:val="center"/>
          </w:tcPr>
          <w:p w14:paraId="13ACA70B">
            <w:r>
              <w:rPr>
                <w:rFonts w:hint="eastAsia"/>
              </w:rPr>
              <w:t>冀财社【</w:t>
            </w:r>
            <w:r>
              <w:t>2021</w:t>
            </w:r>
            <w:r>
              <w:rPr>
                <w:rFonts w:hint="eastAsia"/>
              </w:rPr>
              <w:t>】</w:t>
            </w:r>
            <w:r>
              <w:t>182</w:t>
            </w:r>
            <w:r>
              <w:rPr>
                <w:rFonts w:hint="eastAsia"/>
              </w:rPr>
              <w:t>号</w:t>
            </w:r>
          </w:p>
        </w:tc>
      </w:tr>
      <w:tr w14:paraId="692EF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03717C">
            <w:r>
              <w:rPr>
                <w:rFonts w:hint="eastAsia"/>
              </w:rPr>
              <w:t>满意度指标</w:t>
            </w:r>
          </w:p>
        </w:tc>
        <w:tc>
          <w:tcPr>
            <w:tcW w:w="1276" w:type="dxa"/>
            <w:vAlign w:val="center"/>
          </w:tcPr>
          <w:p w14:paraId="4DCE98CF">
            <w:r>
              <w:rPr>
                <w:rFonts w:hint="eastAsia"/>
              </w:rPr>
              <w:t>服务对象满意度指标</w:t>
            </w:r>
          </w:p>
        </w:tc>
        <w:tc>
          <w:tcPr>
            <w:tcW w:w="1332" w:type="dxa"/>
            <w:vAlign w:val="center"/>
          </w:tcPr>
          <w:p w14:paraId="2BD97465">
            <w:r>
              <w:rPr>
                <w:rFonts w:hint="eastAsia"/>
              </w:rPr>
              <w:t>满意率</w:t>
            </w:r>
          </w:p>
        </w:tc>
        <w:tc>
          <w:tcPr>
            <w:tcW w:w="2891" w:type="dxa"/>
            <w:vAlign w:val="center"/>
          </w:tcPr>
          <w:p w14:paraId="42246EB1">
            <w:r>
              <w:rPr>
                <w:rFonts w:hint="eastAsia"/>
              </w:rPr>
              <w:t>医疗保险经办基层人员的满意度</w:t>
            </w:r>
          </w:p>
        </w:tc>
        <w:tc>
          <w:tcPr>
            <w:tcW w:w="1276" w:type="dxa"/>
            <w:vAlign w:val="center"/>
          </w:tcPr>
          <w:p w14:paraId="2DEBB364">
            <w:r>
              <w:t>≥95</w:t>
            </w:r>
            <w:r>
              <w:rPr>
                <w:rFonts w:hint="eastAsia"/>
              </w:rPr>
              <w:t>百分比</w:t>
            </w:r>
          </w:p>
        </w:tc>
        <w:tc>
          <w:tcPr>
            <w:tcW w:w="1843" w:type="dxa"/>
            <w:vAlign w:val="center"/>
          </w:tcPr>
          <w:p w14:paraId="7CF85178">
            <w:r>
              <w:rPr>
                <w:rFonts w:hint="eastAsia"/>
              </w:rPr>
              <w:t>冀财社【</w:t>
            </w:r>
            <w:r>
              <w:t>2021</w:t>
            </w:r>
            <w:r>
              <w:rPr>
                <w:rFonts w:hint="eastAsia"/>
              </w:rPr>
              <w:t>】</w:t>
            </w:r>
            <w:r>
              <w:t>182</w:t>
            </w:r>
            <w:r>
              <w:rPr>
                <w:rFonts w:hint="eastAsia"/>
              </w:rPr>
              <w:t>号</w:t>
            </w:r>
          </w:p>
        </w:tc>
      </w:tr>
    </w:tbl>
    <w:p w14:paraId="423A358B">
      <w:pPr>
        <w:sectPr>
          <w:pgSz w:w="16840" w:h="11900" w:orient="landscape"/>
          <w:pgMar w:top="1304" w:right="1984" w:bottom="1304" w:left="1134" w:header="720" w:footer="720" w:gutter="0"/>
          <w:cols w:space="720" w:num="1"/>
        </w:sectPr>
      </w:pPr>
    </w:p>
    <w:p w14:paraId="343AEFAB">
      <w:r>
        <w:t xml:space="preserve"> </w:t>
      </w:r>
    </w:p>
    <w:p w14:paraId="73B4D475">
      <w:pPr>
        <w:ind w:firstLine="480" w:firstLineChars="200"/>
      </w:pPr>
      <w:bookmarkStart w:id="8" w:name="_Toc_4_4_0000000011"/>
      <w:r>
        <w:t>8.2022</w:t>
      </w:r>
      <w:r>
        <w:rPr>
          <w:rFonts w:hint="eastAsia"/>
        </w:rPr>
        <w:t>年省级财政医疗救助补助资金（冀财社【</w:t>
      </w:r>
      <w:r>
        <w:t>2021</w:t>
      </w:r>
      <w:r>
        <w:rPr>
          <w:rFonts w:hint="eastAsia"/>
        </w:rPr>
        <w:t>】</w:t>
      </w:r>
      <w:r>
        <w:t>179</w:t>
      </w:r>
      <w:r>
        <w:rPr>
          <w:rFonts w:hint="eastAsia"/>
        </w:rPr>
        <w:t>号）绩效目标表</w:t>
      </w:r>
      <w:bookmarkEnd w:id="8"/>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17E78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DF6405">
            <w:r>
              <w:rPr>
                <w:rFonts w:hint="eastAsia"/>
              </w:rPr>
              <w:t>绩效目标</w:t>
            </w:r>
          </w:p>
        </w:tc>
        <w:tc>
          <w:tcPr>
            <w:tcW w:w="8618" w:type="dxa"/>
            <w:gridSpan w:val="5"/>
            <w:vAlign w:val="center"/>
          </w:tcPr>
          <w:p w14:paraId="2BD4692A">
            <w:r>
              <w:t>1.</w:t>
            </w:r>
            <w:r>
              <w:rPr>
                <w:rFonts w:hint="eastAsia"/>
              </w:rPr>
              <w:t>资助城乡参保居民符合贫困人口条件实施医疗救助。</w:t>
            </w:r>
          </w:p>
        </w:tc>
      </w:tr>
      <w:tr w14:paraId="0A68A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2686B1">
            <w:r>
              <w:rPr>
                <w:rFonts w:hint="eastAsia"/>
              </w:rPr>
              <w:t>一级指标</w:t>
            </w:r>
          </w:p>
        </w:tc>
        <w:tc>
          <w:tcPr>
            <w:tcW w:w="1276" w:type="dxa"/>
            <w:vAlign w:val="center"/>
          </w:tcPr>
          <w:p w14:paraId="1883737A">
            <w:r>
              <w:rPr>
                <w:rFonts w:hint="eastAsia"/>
              </w:rPr>
              <w:t>二级指标</w:t>
            </w:r>
          </w:p>
        </w:tc>
        <w:tc>
          <w:tcPr>
            <w:tcW w:w="1332" w:type="dxa"/>
            <w:vAlign w:val="center"/>
          </w:tcPr>
          <w:p w14:paraId="176E478F">
            <w:r>
              <w:rPr>
                <w:rFonts w:hint="eastAsia"/>
              </w:rPr>
              <w:t>三级指标</w:t>
            </w:r>
          </w:p>
        </w:tc>
        <w:tc>
          <w:tcPr>
            <w:tcW w:w="2891" w:type="dxa"/>
            <w:vAlign w:val="center"/>
          </w:tcPr>
          <w:p w14:paraId="36D6FE4E">
            <w:r>
              <w:rPr>
                <w:rFonts w:hint="eastAsia"/>
              </w:rPr>
              <w:t>绩效指标描述</w:t>
            </w:r>
          </w:p>
        </w:tc>
        <w:tc>
          <w:tcPr>
            <w:tcW w:w="1276" w:type="dxa"/>
            <w:vAlign w:val="center"/>
          </w:tcPr>
          <w:p w14:paraId="04162D3E">
            <w:r>
              <w:rPr>
                <w:rFonts w:hint="eastAsia"/>
              </w:rPr>
              <w:t>指标值</w:t>
            </w:r>
          </w:p>
        </w:tc>
        <w:tc>
          <w:tcPr>
            <w:tcW w:w="1843" w:type="dxa"/>
            <w:vAlign w:val="center"/>
          </w:tcPr>
          <w:p w14:paraId="782C4D4E">
            <w:r>
              <w:rPr>
                <w:rFonts w:hint="eastAsia"/>
              </w:rPr>
              <w:t>指标值确定依据</w:t>
            </w:r>
          </w:p>
        </w:tc>
      </w:tr>
      <w:tr w14:paraId="31A9D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7DD261">
            <w:r>
              <w:rPr>
                <w:rFonts w:hint="eastAsia"/>
              </w:rPr>
              <w:t>产出指标</w:t>
            </w:r>
          </w:p>
        </w:tc>
        <w:tc>
          <w:tcPr>
            <w:tcW w:w="1276" w:type="dxa"/>
            <w:vAlign w:val="center"/>
          </w:tcPr>
          <w:p w14:paraId="247345DF">
            <w:r>
              <w:rPr>
                <w:rFonts w:hint="eastAsia"/>
              </w:rPr>
              <w:t>数量指标</w:t>
            </w:r>
          </w:p>
        </w:tc>
        <w:tc>
          <w:tcPr>
            <w:tcW w:w="1332" w:type="dxa"/>
            <w:vAlign w:val="center"/>
          </w:tcPr>
          <w:p w14:paraId="2105474E">
            <w:r>
              <w:rPr>
                <w:rFonts w:hint="eastAsia"/>
              </w:rPr>
              <w:t>资助参保人数</w:t>
            </w:r>
          </w:p>
        </w:tc>
        <w:tc>
          <w:tcPr>
            <w:tcW w:w="2891" w:type="dxa"/>
            <w:vAlign w:val="center"/>
          </w:tcPr>
          <w:p w14:paraId="52DCBD49">
            <w:r>
              <w:rPr>
                <w:rFonts w:hint="eastAsia"/>
              </w:rPr>
              <w:t>确保最大限度解决困难群众医疗支出负担。</w:t>
            </w:r>
          </w:p>
        </w:tc>
        <w:tc>
          <w:tcPr>
            <w:tcW w:w="1276" w:type="dxa"/>
            <w:vAlign w:val="center"/>
          </w:tcPr>
          <w:p w14:paraId="10BBEB37">
            <w:r>
              <w:t>≥95</w:t>
            </w:r>
            <w:r>
              <w:rPr>
                <w:rFonts w:hint="eastAsia"/>
              </w:rPr>
              <w:t>百分比</w:t>
            </w:r>
          </w:p>
        </w:tc>
        <w:tc>
          <w:tcPr>
            <w:tcW w:w="1843" w:type="dxa"/>
            <w:vAlign w:val="center"/>
          </w:tcPr>
          <w:p w14:paraId="2D5E47AC">
            <w:r>
              <w:rPr>
                <w:rFonts w:hint="eastAsia"/>
              </w:rPr>
              <w:t>冀财社【</w:t>
            </w:r>
            <w:r>
              <w:t>2021</w:t>
            </w:r>
            <w:r>
              <w:rPr>
                <w:rFonts w:hint="eastAsia"/>
              </w:rPr>
              <w:t>】</w:t>
            </w:r>
            <w:r>
              <w:t>179</w:t>
            </w:r>
            <w:r>
              <w:rPr>
                <w:rFonts w:hint="eastAsia"/>
              </w:rPr>
              <w:t>号</w:t>
            </w:r>
          </w:p>
        </w:tc>
      </w:tr>
      <w:tr w14:paraId="3094D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CA90EE"/>
        </w:tc>
        <w:tc>
          <w:tcPr>
            <w:tcW w:w="1276" w:type="dxa"/>
            <w:vAlign w:val="center"/>
          </w:tcPr>
          <w:p w14:paraId="510F8A37">
            <w:r>
              <w:rPr>
                <w:rFonts w:hint="eastAsia"/>
              </w:rPr>
              <w:t>质量指标</w:t>
            </w:r>
          </w:p>
        </w:tc>
        <w:tc>
          <w:tcPr>
            <w:tcW w:w="1332" w:type="dxa"/>
            <w:vAlign w:val="center"/>
          </w:tcPr>
          <w:p w14:paraId="6D9777F1">
            <w:r>
              <w:rPr>
                <w:rFonts w:hint="eastAsia"/>
              </w:rPr>
              <w:t>覆盖率</w:t>
            </w:r>
          </w:p>
        </w:tc>
        <w:tc>
          <w:tcPr>
            <w:tcW w:w="2891" w:type="dxa"/>
            <w:vAlign w:val="center"/>
          </w:tcPr>
          <w:p w14:paraId="68AF3B65">
            <w:r>
              <w:rPr>
                <w:rFonts w:hint="eastAsia"/>
              </w:rPr>
              <w:t>享受救助人数占申报人数的比例</w:t>
            </w:r>
          </w:p>
        </w:tc>
        <w:tc>
          <w:tcPr>
            <w:tcW w:w="1276" w:type="dxa"/>
            <w:vAlign w:val="center"/>
          </w:tcPr>
          <w:p w14:paraId="0CCEFD0B">
            <w:r>
              <w:t>≥95</w:t>
            </w:r>
            <w:r>
              <w:rPr>
                <w:rFonts w:hint="eastAsia"/>
              </w:rPr>
              <w:t>百分比</w:t>
            </w:r>
          </w:p>
        </w:tc>
        <w:tc>
          <w:tcPr>
            <w:tcW w:w="1843" w:type="dxa"/>
            <w:vAlign w:val="center"/>
          </w:tcPr>
          <w:p w14:paraId="38D5DF96">
            <w:r>
              <w:rPr>
                <w:rFonts w:hint="eastAsia"/>
              </w:rPr>
              <w:t>冀财社【</w:t>
            </w:r>
            <w:r>
              <w:t>2021</w:t>
            </w:r>
            <w:r>
              <w:rPr>
                <w:rFonts w:hint="eastAsia"/>
              </w:rPr>
              <w:t>】</w:t>
            </w:r>
            <w:r>
              <w:t>179</w:t>
            </w:r>
            <w:r>
              <w:rPr>
                <w:rFonts w:hint="eastAsia"/>
              </w:rPr>
              <w:t>号</w:t>
            </w:r>
          </w:p>
        </w:tc>
      </w:tr>
      <w:tr w14:paraId="612C0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644C71"/>
        </w:tc>
        <w:tc>
          <w:tcPr>
            <w:tcW w:w="1276" w:type="dxa"/>
            <w:vAlign w:val="center"/>
          </w:tcPr>
          <w:p w14:paraId="680147CA">
            <w:r>
              <w:rPr>
                <w:rFonts w:hint="eastAsia"/>
              </w:rPr>
              <w:t>时效指标</w:t>
            </w:r>
          </w:p>
        </w:tc>
        <w:tc>
          <w:tcPr>
            <w:tcW w:w="1332" w:type="dxa"/>
            <w:vAlign w:val="center"/>
          </w:tcPr>
          <w:p w14:paraId="34D572CC">
            <w:r>
              <w:rPr>
                <w:rFonts w:hint="eastAsia"/>
              </w:rPr>
              <w:t>及时率</w:t>
            </w:r>
          </w:p>
        </w:tc>
        <w:tc>
          <w:tcPr>
            <w:tcW w:w="2891" w:type="dxa"/>
            <w:vAlign w:val="center"/>
          </w:tcPr>
          <w:p w14:paraId="25542188">
            <w:r>
              <w:rPr>
                <w:rFonts w:hint="eastAsia"/>
              </w:rPr>
              <w:t>救助及时率</w:t>
            </w:r>
          </w:p>
        </w:tc>
        <w:tc>
          <w:tcPr>
            <w:tcW w:w="1276" w:type="dxa"/>
            <w:vAlign w:val="center"/>
          </w:tcPr>
          <w:p w14:paraId="5B94D0DF">
            <w:r>
              <w:t>≥95</w:t>
            </w:r>
            <w:r>
              <w:rPr>
                <w:rFonts w:hint="eastAsia"/>
              </w:rPr>
              <w:t>百分比</w:t>
            </w:r>
          </w:p>
        </w:tc>
        <w:tc>
          <w:tcPr>
            <w:tcW w:w="1843" w:type="dxa"/>
            <w:vAlign w:val="center"/>
          </w:tcPr>
          <w:p w14:paraId="389E3887">
            <w:r>
              <w:rPr>
                <w:rFonts w:hint="eastAsia"/>
              </w:rPr>
              <w:t>冀财社【</w:t>
            </w:r>
            <w:r>
              <w:t>2021</w:t>
            </w:r>
            <w:r>
              <w:rPr>
                <w:rFonts w:hint="eastAsia"/>
              </w:rPr>
              <w:t>】</w:t>
            </w:r>
            <w:r>
              <w:t>179</w:t>
            </w:r>
            <w:r>
              <w:rPr>
                <w:rFonts w:hint="eastAsia"/>
              </w:rPr>
              <w:t>号</w:t>
            </w:r>
          </w:p>
        </w:tc>
      </w:tr>
      <w:tr w14:paraId="6F45F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F4B14B"/>
        </w:tc>
        <w:tc>
          <w:tcPr>
            <w:tcW w:w="1276" w:type="dxa"/>
            <w:vAlign w:val="center"/>
          </w:tcPr>
          <w:p w14:paraId="4899BA7D">
            <w:r>
              <w:rPr>
                <w:rFonts w:hint="eastAsia"/>
              </w:rPr>
              <w:t>成本指标</w:t>
            </w:r>
          </w:p>
        </w:tc>
        <w:tc>
          <w:tcPr>
            <w:tcW w:w="1332" w:type="dxa"/>
            <w:vAlign w:val="center"/>
          </w:tcPr>
          <w:p w14:paraId="596053E5">
            <w:r>
              <w:rPr>
                <w:rFonts w:hint="eastAsia"/>
              </w:rPr>
              <w:t>预算控制数</w:t>
            </w:r>
          </w:p>
        </w:tc>
        <w:tc>
          <w:tcPr>
            <w:tcW w:w="2891" w:type="dxa"/>
            <w:vAlign w:val="center"/>
          </w:tcPr>
          <w:p w14:paraId="5EDB8A58">
            <w:r>
              <w:rPr>
                <w:rFonts w:hint="eastAsia"/>
              </w:rPr>
              <w:t>预算控制数</w:t>
            </w:r>
          </w:p>
        </w:tc>
        <w:tc>
          <w:tcPr>
            <w:tcW w:w="1276" w:type="dxa"/>
            <w:vAlign w:val="center"/>
          </w:tcPr>
          <w:p w14:paraId="4BC6F787">
            <w:r>
              <w:t>≤364</w:t>
            </w:r>
            <w:r>
              <w:rPr>
                <w:rFonts w:hint="eastAsia"/>
              </w:rPr>
              <w:t>万元</w:t>
            </w:r>
          </w:p>
        </w:tc>
        <w:tc>
          <w:tcPr>
            <w:tcW w:w="1843" w:type="dxa"/>
            <w:vAlign w:val="center"/>
          </w:tcPr>
          <w:p w14:paraId="0901995B">
            <w:r>
              <w:rPr>
                <w:rFonts w:hint="eastAsia"/>
              </w:rPr>
              <w:t>冀财社【</w:t>
            </w:r>
            <w:r>
              <w:t>2021</w:t>
            </w:r>
            <w:r>
              <w:rPr>
                <w:rFonts w:hint="eastAsia"/>
              </w:rPr>
              <w:t>】</w:t>
            </w:r>
            <w:r>
              <w:t>179</w:t>
            </w:r>
            <w:r>
              <w:rPr>
                <w:rFonts w:hint="eastAsia"/>
              </w:rPr>
              <w:t>号</w:t>
            </w:r>
          </w:p>
        </w:tc>
      </w:tr>
      <w:tr w14:paraId="37EF4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42D1DD">
            <w:r>
              <w:rPr>
                <w:rFonts w:hint="eastAsia"/>
              </w:rPr>
              <w:t>效益指标</w:t>
            </w:r>
          </w:p>
        </w:tc>
        <w:tc>
          <w:tcPr>
            <w:tcW w:w="1276" w:type="dxa"/>
            <w:vAlign w:val="center"/>
          </w:tcPr>
          <w:p w14:paraId="6DA9695E">
            <w:r>
              <w:rPr>
                <w:rFonts w:hint="eastAsia"/>
              </w:rPr>
              <w:t>可持续影响指标</w:t>
            </w:r>
          </w:p>
        </w:tc>
        <w:tc>
          <w:tcPr>
            <w:tcW w:w="1332" w:type="dxa"/>
            <w:vAlign w:val="center"/>
          </w:tcPr>
          <w:p w14:paraId="0854A27B">
            <w:r>
              <w:rPr>
                <w:rFonts w:hint="eastAsia"/>
              </w:rPr>
              <w:t>持续提升救助水平</w:t>
            </w:r>
          </w:p>
        </w:tc>
        <w:tc>
          <w:tcPr>
            <w:tcW w:w="2891" w:type="dxa"/>
            <w:vAlign w:val="center"/>
          </w:tcPr>
          <w:p w14:paraId="630301BB">
            <w:r>
              <w:rPr>
                <w:rFonts w:hint="eastAsia"/>
              </w:rPr>
              <w:t>持续提升救助水平</w:t>
            </w:r>
          </w:p>
        </w:tc>
        <w:tc>
          <w:tcPr>
            <w:tcW w:w="1276" w:type="dxa"/>
            <w:vAlign w:val="center"/>
          </w:tcPr>
          <w:p w14:paraId="46AB4EB2">
            <w:r>
              <w:rPr>
                <w:rFonts w:hint="eastAsia"/>
              </w:rPr>
              <w:t>维持社会稳定</w:t>
            </w:r>
          </w:p>
        </w:tc>
        <w:tc>
          <w:tcPr>
            <w:tcW w:w="1843" w:type="dxa"/>
            <w:vAlign w:val="center"/>
          </w:tcPr>
          <w:p w14:paraId="314A25B2">
            <w:r>
              <w:rPr>
                <w:rFonts w:hint="eastAsia"/>
              </w:rPr>
              <w:t>冀财社【</w:t>
            </w:r>
            <w:r>
              <w:t>2021</w:t>
            </w:r>
            <w:r>
              <w:rPr>
                <w:rFonts w:hint="eastAsia"/>
              </w:rPr>
              <w:t>】</w:t>
            </w:r>
            <w:r>
              <w:t>179</w:t>
            </w:r>
            <w:r>
              <w:rPr>
                <w:rFonts w:hint="eastAsia"/>
              </w:rPr>
              <w:t>号</w:t>
            </w:r>
          </w:p>
        </w:tc>
      </w:tr>
      <w:tr w14:paraId="1D494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58B355">
            <w:r>
              <w:rPr>
                <w:rFonts w:hint="eastAsia"/>
              </w:rPr>
              <w:t>满意度指标</w:t>
            </w:r>
          </w:p>
        </w:tc>
        <w:tc>
          <w:tcPr>
            <w:tcW w:w="1276" w:type="dxa"/>
            <w:vAlign w:val="center"/>
          </w:tcPr>
          <w:p w14:paraId="36417C66">
            <w:r>
              <w:rPr>
                <w:rFonts w:hint="eastAsia"/>
              </w:rPr>
              <w:t>服务对象满意度指标</w:t>
            </w:r>
          </w:p>
        </w:tc>
        <w:tc>
          <w:tcPr>
            <w:tcW w:w="1332" w:type="dxa"/>
            <w:vAlign w:val="center"/>
          </w:tcPr>
          <w:p w14:paraId="104C8992">
            <w:r>
              <w:rPr>
                <w:rFonts w:hint="eastAsia"/>
              </w:rPr>
              <w:t>被救助对象满意度</w:t>
            </w:r>
          </w:p>
        </w:tc>
        <w:tc>
          <w:tcPr>
            <w:tcW w:w="2891" w:type="dxa"/>
            <w:vAlign w:val="center"/>
          </w:tcPr>
          <w:p w14:paraId="4615CBC6">
            <w:r>
              <w:rPr>
                <w:rFonts w:hint="eastAsia"/>
              </w:rPr>
              <w:t>被救助对象满意度</w:t>
            </w:r>
          </w:p>
        </w:tc>
        <w:tc>
          <w:tcPr>
            <w:tcW w:w="1276" w:type="dxa"/>
            <w:vAlign w:val="center"/>
          </w:tcPr>
          <w:p w14:paraId="7B8E7451">
            <w:r>
              <w:rPr>
                <w:rFonts w:hint="eastAsia"/>
              </w:rPr>
              <w:t>减轻家庭负担</w:t>
            </w:r>
          </w:p>
        </w:tc>
        <w:tc>
          <w:tcPr>
            <w:tcW w:w="1843" w:type="dxa"/>
            <w:vAlign w:val="center"/>
          </w:tcPr>
          <w:p w14:paraId="4FAB4026">
            <w:r>
              <w:rPr>
                <w:rFonts w:hint="eastAsia"/>
              </w:rPr>
              <w:t>冀财社【</w:t>
            </w:r>
            <w:r>
              <w:t>2021</w:t>
            </w:r>
            <w:r>
              <w:rPr>
                <w:rFonts w:hint="eastAsia"/>
              </w:rPr>
              <w:t>】</w:t>
            </w:r>
            <w:r>
              <w:t>179</w:t>
            </w:r>
            <w:r>
              <w:rPr>
                <w:rFonts w:hint="eastAsia"/>
              </w:rPr>
              <w:t>号</w:t>
            </w:r>
          </w:p>
        </w:tc>
      </w:tr>
    </w:tbl>
    <w:p w14:paraId="307A5180">
      <w:pPr>
        <w:sectPr>
          <w:pgSz w:w="16840" w:h="11900" w:orient="landscape"/>
          <w:pgMar w:top="1304" w:right="1984" w:bottom="1304" w:left="1134" w:header="720" w:footer="720" w:gutter="0"/>
          <w:cols w:space="720" w:num="1"/>
        </w:sectPr>
      </w:pPr>
    </w:p>
    <w:p w14:paraId="20C7CE52">
      <w:r>
        <w:t xml:space="preserve"> </w:t>
      </w:r>
    </w:p>
    <w:p w14:paraId="052797BC">
      <w:pPr>
        <w:ind w:firstLine="480" w:firstLineChars="200"/>
      </w:pPr>
      <w:bookmarkStart w:id="9" w:name="_Toc_4_4_0000000012"/>
      <w:r>
        <w:t>9.2022</w:t>
      </w:r>
      <w:r>
        <w:rPr>
          <w:rFonts w:hint="eastAsia"/>
        </w:rPr>
        <w:t>年提高贫困人口补助水平资金绩效目标表</w:t>
      </w:r>
      <w:bookmarkEnd w:id="9"/>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F5E25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B93F9D">
            <w:r>
              <w:rPr>
                <w:rFonts w:hint="eastAsia"/>
              </w:rPr>
              <w:t>绩效目标</w:t>
            </w:r>
          </w:p>
        </w:tc>
        <w:tc>
          <w:tcPr>
            <w:tcW w:w="8618" w:type="dxa"/>
            <w:gridSpan w:val="5"/>
            <w:vAlign w:val="center"/>
          </w:tcPr>
          <w:p w14:paraId="476AE1BC">
            <w:r>
              <w:t>1.</w:t>
            </w:r>
            <w:r>
              <w:rPr>
                <w:rFonts w:hint="eastAsia"/>
              </w:rPr>
              <w:t>目标内容</w:t>
            </w:r>
            <w:r>
              <w:t>1</w:t>
            </w:r>
            <w:r>
              <w:rPr>
                <w:rFonts w:hint="eastAsia"/>
              </w:rPr>
              <w:t>解决因病致贫返贫问题，提高医疗保障救助水平。</w:t>
            </w:r>
          </w:p>
        </w:tc>
      </w:tr>
      <w:tr w14:paraId="44131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5B8A4C">
            <w:r>
              <w:rPr>
                <w:rFonts w:hint="eastAsia"/>
              </w:rPr>
              <w:t>一级指标</w:t>
            </w:r>
          </w:p>
        </w:tc>
        <w:tc>
          <w:tcPr>
            <w:tcW w:w="1276" w:type="dxa"/>
            <w:vAlign w:val="center"/>
          </w:tcPr>
          <w:p w14:paraId="5DD12404">
            <w:r>
              <w:rPr>
                <w:rFonts w:hint="eastAsia"/>
              </w:rPr>
              <w:t>二级指标</w:t>
            </w:r>
          </w:p>
        </w:tc>
        <w:tc>
          <w:tcPr>
            <w:tcW w:w="1332" w:type="dxa"/>
            <w:vAlign w:val="center"/>
          </w:tcPr>
          <w:p w14:paraId="206F74F9">
            <w:r>
              <w:rPr>
                <w:rFonts w:hint="eastAsia"/>
              </w:rPr>
              <w:t>三级指标</w:t>
            </w:r>
          </w:p>
        </w:tc>
        <w:tc>
          <w:tcPr>
            <w:tcW w:w="2891" w:type="dxa"/>
            <w:vAlign w:val="center"/>
          </w:tcPr>
          <w:p w14:paraId="51BAF304">
            <w:r>
              <w:rPr>
                <w:rFonts w:hint="eastAsia"/>
              </w:rPr>
              <w:t>绩效指标描述</w:t>
            </w:r>
          </w:p>
        </w:tc>
        <w:tc>
          <w:tcPr>
            <w:tcW w:w="1276" w:type="dxa"/>
            <w:vAlign w:val="center"/>
          </w:tcPr>
          <w:p w14:paraId="6C28273C">
            <w:r>
              <w:rPr>
                <w:rFonts w:hint="eastAsia"/>
              </w:rPr>
              <w:t>指标值</w:t>
            </w:r>
          </w:p>
        </w:tc>
        <w:tc>
          <w:tcPr>
            <w:tcW w:w="1843" w:type="dxa"/>
            <w:vAlign w:val="center"/>
          </w:tcPr>
          <w:p w14:paraId="4AE40D64">
            <w:r>
              <w:rPr>
                <w:rFonts w:hint="eastAsia"/>
              </w:rPr>
              <w:t>指标值确定依据</w:t>
            </w:r>
          </w:p>
        </w:tc>
      </w:tr>
      <w:tr w14:paraId="0BC96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4692A0">
            <w:r>
              <w:rPr>
                <w:rFonts w:hint="eastAsia"/>
              </w:rPr>
              <w:t>产出指标</w:t>
            </w:r>
          </w:p>
        </w:tc>
        <w:tc>
          <w:tcPr>
            <w:tcW w:w="1276" w:type="dxa"/>
            <w:vAlign w:val="center"/>
          </w:tcPr>
          <w:p w14:paraId="3B5B963C">
            <w:r>
              <w:rPr>
                <w:rFonts w:hint="eastAsia"/>
              </w:rPr>
              <w:t>数量指标</w:t>
            </w:r>
          </w:p>
        </w:tc>
        <w:tc>
          <w:tcPr>
            <w:tcW w:w="1332" w:type="dxa"/>
            <w:vAlign w:val="center"/>
          </w:tcPr>
          <w:p w14:paraId="7EA0C2CB">
            <w:r>
              <w:rPr>
                <w:rFonts w:hint="eastAsia"/>
              </w:rPr>
              <w:t>参保人数</w:t>
            </w:r>
          </w:p>
        </w:tc>
        <w:tc>
          <w:tcPr>
            <w:tcW w:w="2891" w:type="dxa"/>
            <w:vAlign w:val="center"/>
          </w:tcPr>
          <w:p w14:paraId="5548E1E2">
            <w:r>
              <w:rPr>
                <w:rFonts w:hint="eastAsia"/>
              </w:rPr>
              <w:t>当年的参保人数</w:t>
            </w:r>
          </w:p>
        </w:tc>
        <w:tc>
          <w:tcPr>
            <w:tcW w:w="1276" w:type="dxa"/>
            <w:vAlign w:val="center"/>
          </w:tcPr>
          <w:p w14:paraId="1B78F2F6">
            <w:r>
              <w:t>277000</w:t>
            </w:r>
            <w:r>
              <w:rPr>
                <w:rFonts w:hint="eastAsia"/>
              </w:rPr>
              <w:t>人</w:t>
            </w:r>
          </w:p>
        </w:tc>
        <w:tc>
          <w:tcPr>
            <w:tcW w:w="1843" w:type="dxa"/>
            <w:vAlign w:val="center"/>
          </w:tcPr>
          <w:p w14:paraId="70661A13">
            <w:r>
              <w:rPr>
                <w:rFonts w:hint="eastAsia"/>
              </w:rPr>
              <w:t>涞扶贫脱贫（</w:t>
            </w:r>
            <w:r>
              <w:t>2019</w:t>
            </w:r>
            <w:r>
              <w:rPr>
                <w:rFonts w:hint="eastAsia"/>
              </w:rPr>
              <w:t>）</w:t>
            </w:r>
            <w:r>
              <w:t>13</w:t>
            </w:r>
            <w:r>
              <w:rPr>
                <w:rFonts w:hint="eastAsia"/>
              </w:rPr>
              <w:t>号</w:t>
            </w:r>
          </w:p>
        </w:tc>
      </w:tr>
      <w:tr w14:paraId="61519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AAD1E5"/>
        </w:tc>
        <w:tc>
          <w:tcPr>
            <w:tcW w:w="1276" w:type="dxa"/>
            <w:vAlign w:val="center"/>
          </w:tcPr>
          <w:p w14:paraId="036A5CCD">
            <w:r>
              <w:rPr>
                <w:rFonts w:hint="eastAsia"/>
              </w:rPr>
              <w:t>质量指标</w:t>
            </w:r>
          </w:p>
        </w:tc>
        <w:tc>
          <w:tcPr>
            <w:tcW w:w="1332" w:type="dxa"/>
            <w:vAlign w:val="center"/>
          </w:tcPr>
          <w:p w14:paraId="04BA5772">
            <w:r>
              <w:rPr>
                <w:rFonts w:hint="eastAsia"/>
              </w:rPr>
              <w:t>覆盖率</w:t>
            </w:r>
          </w:p>
        </w:tc>
        <w:tc>
          <w:tcPr>
            <w:tcW w:w="2891" w:type="dxa"/>
            <w:vAlign w:val="center"/>
          </w:tcPr>
          <w:p w14:paraId="7C05102A">
            <w:r>
              <w:rPr>
                <w:rFonts w:hint="eastAsia"/>
              </w:rPr>
              <w:t>享受救助人数占符合条件人数的比例</w:t>
            </w:r>
          </w:p>
        </w:tc>
        <w:tc>
          <w:tcPr>
            <w:tcW w:w="1276" w:type="dxa"/>
            <w:vAlign w:val="center"/>
          </w:tcPr>
          <w:p w14:paraId="60576B26">
            <w:r>
              <w:t>≥95</w:t>
            </w:r>
            <w:r>
              <w:rPr>
                <w:rFonts w:hint="eastAsia"/>
              </w:rPr>
              <w:t>百分比</w:t>
            </w:r>
          </w:p>
        </w:tc>
        <w:tc>
          <w:tcPr>
            <w:tcW w:w="1843" w:type="dxa"/>
            <w:vAlign w:val="center"/>
          </w:tcPr>
          <w:p w14:paraId="3F977B7C">
            <w:r>
              <w:rPr>
                <w:rFonts w:hint="eastAsia"/>
              </w:rPr>
              <w:t>涞扶贫脱贫（</w:t>
            </w:r>
            <w:r>
              <w:t>2019</w:t>
            </w:r>
            <w:r>
              <w:rPr>
                <w:rFonts w:hint="eastAsia"/>
              </w:rPr>
              <w:t>）</w:t>
            </w:r>
            <w:r>
              <w:t>13</w:t>
            </w:r>
            <w:r>
              <w:rPr>
                <w:rFonts w:hint="eastAsia"/>
              </w:rPr>
              <w:t>号</w:t>
            </w:r>
          </w:p>
        </w:tc>
      </w:tr>
      <w:tr w14:paraId="42936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BBE0CE"/>
        </w:tc>
        <w:tc>
          <w:tcPr>
            <w:tcW w:w="1276" w:type="dxa"/>
            <w:vAlign w:val="center"/>
          </w:tcPr>
          <w:p w14:paraId="4178DAD7">
            <w:r>
              <w:rPr>
                <w:rFonts w:hint="eastAsia"/>
              </w:rPr>
              <w:t>时效指标</w:t>
            </w:r>
          </w:p>
        </w:tc>
        <w:tc>
          <w:tcPr>
            <w:tcW w:w="1332" w:type="dxa"/>
            <w:vAlign w:val="center"/>
          </w:tcPr>
          <w:p w14:paraId="5222BD8D">
            <w:r>
              <w:rPr>
                <w:rFonts w:hint="eastAsia"/>
              </w:rPr>
              <w:t>及时性</w:t>
            </w:r>
          </w:p>
        </w:tc>
        <w:tc>
          <w:tcPr>
            <w:tcW w:w="2891" w:type="dxa"/>
            <w:vAlign w:val="center"/>
          </w:tcPr>
          <w:p w14:paraId="5E1E085D">
            <w:r>
              <w:rPr>
                <w:rFonts w:hint="eastAsia"/>
              </w:rPr>
              <w:t>及时性</w:t>
            </w:r>
          </w:p>
        </w:tc>
        <w:tc>
          <w:tcPr>
            <w:tcW w:w="1276" w:type="dxa"/>
            <w:vAlign w:val="center"/>
          </w:tcPr>
          <w:p w14:paraId="75D1C0B2">
            <w:r>
              <w:rPr>
                <w:rFonts w:hint="eastAsia"/>
              </w:rPr>
              <w:t>及时享受医保政策</w:t>
            </w:r>
          </w:p>
        </w:tc>
        <w:tc>
          <w:tcPr>
            <w:tcW w:w="1843" w:type="dxa"/>
            <w:vAlign w:val="center"/>
          </w:tcPr>
          <w:p w14:paraId="69870A06">
            <w:r>
              <w:rPr>
                <w:rFonts w:hint="eastAsia"/>
              </w:rPr>
              <w:t>涞扶贫脱贫（</w:t>
            </w:r>
            <w:r>
              <w:t>2019</w:t>
            </w:r>
            <w:r>
              <w:rPr>
                <w:rFonts w:hint="eastAsia"/>
              </w:rPr>
              <w:t>）</w:t>
            </w:r>
            <w:r>
              <w:t>13</w:t>
            </w:r>
            <w:r>
              <w:rPr>
                <w:rFonts w:hint="eastAsia"/>
              </w:rPr>
              <w:t>号</w:t>
            </w:r>
          </w:p>
        </w:tc>
      </w:tr>
      <w:tr w14:paraId="354B1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01E640"/>
        </w:tc>
        <w:tc>
          <w:tcPr>
            <w:tcW w:w="1276" w:type="dxa"/>
            <w:vAlign w:val="center"/>
          </w:tcPr>
          <w:p w14:paraId="6F34A816">
            <w:r>
              <w:rPr>
                <w:rFonts w:hint="eastAsia"/>
              </w:rPr>
              <w:t>成本指标</w:t>
            </w:r>
          </w:p>
        </w:tc>
        <w:tc>
          <w:tcPr>
            <w:tcW w:w="1332" w:type="dxa"/>
            <w:vAlign w:val="center"/>
          </w:tcPr>
          <w:p w14:paraId="0434794C">
            <w:r>
              <w:rPr>
                <w:rFonts w:hint="eastAsia"/>
              </w:rPr>
              <w:t>成本控制</w:t>
            </w:r>
          </w:p>
        </w:tc>
        <w:tc>
          <w:tcPr>
            <w:tcW w:w="2891" w:type="dxa"/>
            <w:vAlign w:val="center"/>
          </w:tcPr>
          <w:p w14:paraId="07FA995B">
            <w:r>
              <w:rPr>
                <w:rFonts w:hint="eastAsia"/>
              </w:rPr>
              <w:t>成本控制数</w:t>
            </w:r>
          </w:p>
        </w:tc>
        <w:tc>
          <w:tcPr>
            <w:tcW w:w="1276" w:type="dxa"/>
            <w:vAlign w:val="center"/>
          </w:tcPr>
          <w:p w14:paraId="16A1083E">
            <w:r>
              <w:t>≤100</w:t>
            </w:r>
            <w:r>
              <w:rPr>
                <w:rFonts w:hint="eastAsia"/>
              </w:rPr>
              <w:t>万元</w:t>
            </w:r>
          </w:p>
        </w:tc>
        <w:tc>
          <w:tcPr>
            <w:tcW w:w="1843" w:type="dxa"/>
            <w:vAlign w:val="center"/>
          </w:tcPr>
          <w:p w14:paraId="0A23BA1D">
            <w:r>
              <w:rPr>
                <w:rFonts w:hint="eastAsia"/>
              </w:rPr>
              <w:t>涞扶贫脱贫（</w:t>
            </w:r>
            <w:r>
              <w:t>2019</w:t>
            </w:r>
            <w:r>
              <w:rPr>
                <w:rFonts w:hint="eastAsia"/>
              </w:rPr>
              <w:t>）</w:t>
            </w:r>
            <w:r>
              <w:t>13</w:t>
            </w:r>
            <w:r>
              <w:rPr>
                <w:rFonts w:hint="eastAsia"/>
              </w:rPr>
              <w:t>号</w:t>
            </w:r>
          </w:p>
        </w:tc>
      </w:tr>
      <w:tr w14:paraId="14D22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921A23">
            <w:r>
              <w:rPr>
                <w:rFonts w:hint="eastAsia"/>
              </w:rPr>
              <w:t>效益指标</w:t>
            </w:r>
          </w:p>
        </w:tc>
        <w:tc>
          <w:tcPr>
            <w:tcW w:w="1276" w:type="dxa"/>
            <w:vAlign w:val="center"/>
          </w:tcPr>
          <w:p w14:paraId="72796B3E">
            <w:r>
              <w:rPr>
                <w:rFonts w:hint="eastAsia"/>
              </w:rPr>
              <w:t>社会效益指标</w:t>
            </w:r>
          </w:p>
        </w:tc>
        <w:tc>
          <w:tcPr>
            <w:tcW w:w="1332" w:type="dxa"/>
            <w:vAlign w:val="center"/>
          </w:tcPr>
          <w:p w14:paraId="46353DD6">
            <w:r>
              <w:rPr>
                <w:rFonts w:hint="eastAsia"/>
              </w:rPr>
              <w:t>社会影响力</w:t>
            </w:r>
          </w:p>
        </w:tc>
        <w:tc>
          <w:tcPr>
            <w:tcW w:w="2891" w:type="dxa"/>
            <w:vAlign w:val="center"/>
          </w:tcPr>
          <w:p w14:paraId="1C257F9E">
            <w:r>
              <w:rPr>
                <w:rFonts w:hint="eastAsia"/>
              </w:rPr>
              <w:t>通过医疗救助，减轻了家庭负担。</w:t>
            </w:r>
          </w:p>
        </w:tc>
        <w:tc>
          <w:tcPr>
            <w:tcW w:w="1276" w:type="dxa"/>
            <w:vAlign w:val="center"/>
          </w:tcPr>
          <w:p w14:paraId="77961B00">
            <w:r>
              <w:t>≥95</w:t>
            </w:r>
            <w:r>
              <w:rPr>
                <w:rFonts w:hint="eastAsia"/>
              </w:rPr>
              <w:t>百分比</w:t>
            </w:r>
          </w:p>
        </w:tc>
        <w:tc>
          <w:tcPr>
            <w:tcW w:w="1843" w:type="dxa"/>
            <w:vAlign w:val="center"/>
          </w:tcPr>
          <w:p w14:paraId="369EF733">
            <w:r>
              <w:rPr>
                <w:rFonts w:hint="eastAsia"/>
              </w:rPr>
              <w:t>涞扶贫脱贫（</w:t>
            </w:r>
            <w:r>
              <w:t>2019</w:t>
            </w:r>
            <w:r>
              <w:rPr>
                <w:rFonts w:hint="eastAsia"/>
              </w:rPr>
              <w:t>）</w:t>
            </w:r>
            <w:r>
              <w:t>13</w:t>
            </w:r>
            <w:r>
              <w:rPr>
                <w:rFonts w:hint="eastAsia"/>
              </w:rPr>
              <w:t>号</w:t>
            </w:r>
          </w:p>
        </w:tc>
      </w:tr>
      <w:tr w14:paraId="08A5D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40CBA3">
            <w:r>
              <w:rPr>
                <w:rFonts w:hint="eastAsia"/>
              </w:rPr>
              <w:t>满意度指标</w:t>
            </w:r>
          </w:p>
        </w:tc>
        <w:tc>
          <w:tcPr>
            <w:tcW w:w="1276" w:type="dxa"/>
            <w:vAlign w:val="center"/>
          </w:tcPr>
          <w:p w14:paraId="1A3B4B40">
            <w:r>
              <w:rPr>
                <w:rFonts w:hint="eastAsia"/>
              </w:rPr>
              <w:t>服务对象满意度指标</w:t>
            </w:r>
          </w:p>
        </w:tc>
        <w:tc>
          <w:tcPr>
            <w:tcW w:w="1332" w:type="dxa"/>
            <w:vAlign w:val="center"/>
          </w:tcPr>
          <w:p w14:paraId="11266CCC">
            <w:r>
              <w:rPr>
                <w:rFonts w:hint="eastAsia"/>
              </w:rPr>
              <w:t>享受医保政策对象满意度</w:t>
            </w:r>
          </w:p>
        </w:tc>
        <w:tc>
          <w:tcPr>
            <w:tcW w:w="2891" w:type="dxa"/>
            <w:vAlign w:val="center"/>
          </w:tcPr>
          <w:p w14:paraId="54488FA0">
            <w:r>
              <w:rPr>
                <w:rFonts w:hint="eastAsia"/>
              </w:rPr>
              <w:t>接受救助人群对提供服务的满意程度满意度</w:t>
            </w:r>
          </w:p>
        </w:tc>
        <w:tc>
          <w:tcPr>
            <w:tcW w:w="1276" w:type="dxa"/>
            <w:vAlign w:val="center"/>
          </w:tcPr>
          <w:p w14:paraId="7B247B85">
            <w:r>
              <w:t>≥95</w:t>
            </w:r>
            <w:r>
              <w:rPr>
                <w:rFonts w:hint="eastAsia"/>
              </w:rPr>
              <w:t>百分比</w:t>
            </w:r>
          </w:p>
        </w:tc>
        <w:tc>
          <w:tcPr>
            <w:tcW w:w="1843" w:type="dxa"/>
            <w:vAlign w:val="center"/>
          </w:tcPr>
          <w:p w14:paraId="388E7C1F">
            <w:r>
              <w:rPr>
                <w:rFonts w:hint="eastAsia"/>
              </w:rPr>
              <w:t>涞扶贫脱贫（</w:t>
            </w:r>
            <w:r>
              <w:t>2019</w:t>
            </w:r>
            <w:r>
              <w:rPr>
                <w:rFonts w:hint="eastAsia"/>
              </w:rPr>
              <w:t>）</w:t>
            </w:r>
            <w:r>
              <w:t>13</w:t>
            </w:r>
            <w:r>
              <w:rPr>
                <w:rFonts w:hint="eastAsia"/>
              </w:rPr>
              <w:t>号</w:t>
            </w:r>
          </w:p>
        </w:tc>
      </w:tr>
    </w:tbl>
    <w:p w14:paraId="497313DD">
      <w:pPr>
        <w:sectPr>
          <w:pgSz w:w="16840" w:h="11900" w:orient="landscape"/>
          <w:pgMar w:top="1304" w:right="1984" w:bottom="1304" w:left="1134" w:header="720" w:footer="720" w:gutter="0"/>
          <w:cols w:space="720" w:num="1"/>
        </w:sectPr>
      </w:pPr>
    </w:p>
    <w:p w14:paraId="308372E4">
      <w:r>
        <w:t xml:space="preserve"> </w:t>
      </w:r>
    </w:p>
    <w:p w14:paraId="020670D4">
      <w:pPr>
        <w:ind w:firstLine="480" w:firstLineChars="200"/>
      </w:pPr>
      <w:bookmarkStart w:id="10" w:name="_Toc_4_4_0000000013"/>
      <w:r>
        <w:t>10.2022</w:t>
      </w:r>
      <w:r>
        <w:rPr>
          <w:rFonts w:hint="eastAsia"/>
        </w:rPr>
        <w:t>年新冠病毒疫苗及接种费用绩效目标表</w:t>
      </w:r>
      <w:bookmarkEnd w:id="10"/>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37ACA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69FA1F">
            <w:r>
              <w:rPr>
                <w:rFonts w:hint="eastAsia"/>
              </w:rPr>
              <w:t>绩效目标</w:t>
            </w:r>
          </w:p>
        </w:tc>
        <w:tc>
          <w:tcPr>
            <w:tcW w:w="8618" w:type="dxa"/>
            <w:gridSpan w:val="5"/>
            <w:vAlign w:val="center"/>
          </w:tcPr>
          <w:p w14:paraId="50E89A95">
            <w:r>
              <w:t>1.</w:t>
            </w:r>
            <w:r>
              <w:rPr>
                <w:rFonts w:hint="eastAsia"/>
              </w:rPr>
              <w:t>目标内容</w:t>
            </w:r>
            <w:r>
              <w:t>1</w:t>
            </w:r>
            <w:r>
              <w:rPr>
                <w:rFonts w:hint="eastAsia"/>
              </w:rPr>
              <w:t>确保医保基金平稳运行，确保疫苗及接种费用正常支付。</w:t>
            </w:r>
          </w:p>
        </w:tc>
      </w:tr>
      <w:tr w14:paraId="3872F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6EDD9B">
            <w:r>
              <w:rPr>
                <w:rFonts w:hint="eastAsia"/>
              </w:rPr>
              <w:t>一级指标</w:t>
            </w:r>
          </w:p>
        </w:tc>
        <w:tc>
          <w:tcPr>
            <w:tcW w:w="1276" w:type="dxa"/>
            <w:vAlign w:val="center"/>
          </w:tcPr>
          <w:p w14:paraId="44EC8A04">
            <w:r>
              <w:rPr>
                <w:rFonts w:hint="eastAsia"/>
              </w:rPr>
              <w:t>二级指标</w:t>
            </w:r>
          </w:p>
        </w:tc>
        <w:tc>
          <w:tcPr>
            <w:tcW w:w="1332" w:type="dxa"/>
            <w:vAlign w:val="center"/>
          </w:tcPr>
          <w:p w14:paraId="50273DED">
            <w:r>
              <w:rPr>
                <w:rFonts w:hint="eastAsia"/>
              </w:rPr>
              <w:t>三级指标</w:t>
            </w:r>
          </w:p>
        </w:tc>
        <w:tc>
          <w:tcPr>
            <w:tcW w:w="2891" w:type="dxa"/>
            <w:vAlign w:val="center"/>
          </w:tcPr>
          <w:p w14:paraId="6D719C5F">
            <w:r>
              <w:rPr>
                <w:rFonts w:hint="eastAsia"/>
              </w:rPr>
              <w:t>绩效指标描述</w:t>
            </w:r>
          </w:p>
        </w:tc>
        <w:tc>
          <w:tcPr>
            <w:tcW w:w="1276" w:type="dxa"/>
            <w:vAlign w:val="center"/>
          </w:tcPr>
          <w:p w14:paraId="6225D7E4">
            <w:r>
              <w:rPr>
                <w:rFonts w:hint="eastAsia"/>
              </w:rPr>
              <w:t>指标值</w:t>
            </w:r>
          </w:p>
        </w:tc>
        <w:tc>
          <w:tcPr>
            <w:tcW w:w="1843" w:type="dxa"/>
            <w:vAlign w:val="center"/>
          </w:tcPr>
          <w:p w14:paraId="18D2CDAA">
            <w:r>
              <w:rPr>
                <w:rFonts w:hint="eastAsia"/>
              </w:rPr>
              <w:t>指标值确定依据</w:t>
            </w:r>
          </w:p>
        </w:tc>
      </w:tr>
      <w:tr w14:paraId="4BAF8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5FE01A">
            <w:r>
              <w:rPr>
                <w:rFonts w:hint="eastAsia"/>
              </w:rPr>
              <w:t>产出指标</w:t>
            </w:r>
          </w:p>
        </w:tc>
        <w:tc>
          <w:tcPr>
            <w:tcW w:w="1276" w:type="dxa"/>
            <w:vAlign w:val="center"/>
          </w:tcPr>
          <w:p w14:paraId="389992D8">
            <w:r>
              <w:rPr>
                <w:rFonts w:hint="eastAsia"/>
              </w:rPr>
              <w:t>数量指标</w:t>
            </w:r>
          </w:p>
        </w:tc>
        <w:tc>
          <w:tcPr>
            <w:tcW w:w="1332" w:type="dxa"/>
            <w:vAlign w:val="center"/>
          </w:tcPr>
          <w:p w14:paraId="2BDE2E0E">
            <w:r>
              <w:rPr>
                <w:rFonts w:hint="eastAsia"/>
              </w:rPr>
              <w:t>接种人次</w:t>
            </w:r>
          </w:p>
        </w:tc>
        <w:tc>
          <w:tcPr>
            <w:tcW w:w="2891" w:type="dxa"/>
            <w:vAlign w:val="center"/>
          </w:tcPr>
          <w:p w14:paraId="060558D8">
            <w:r>
              <w:rPr>
                <w:rFonts w:hint="eastAsia"/>
              </w:rPr>
              <w:t>按实际参保接种人数结算</w:t>
            </w:r>
          </w:p>
        </w:tc>
        <w:tc>
          <w:tcPr>
            <w:tcW w:w="1276" w:type="dxa"/>
            <w:vAlign w:val="center"/>
          </w:tcPr>
          <w:p w14:paraId="2A8E23B9">
            <w:r>
              <w:rPr>
                <w:rFonts w:hint="eastAsia"/>
              </w:rPr>
              <w:t>按实际接种人数结算</w:t>
            </w:r>
          </w:p>
        </w:tc>
        <w:tc>
          <w:tcPr>
            <w:tcW w:w="1843" w:type="dxa"/>
            <w:vAlign w:val="center"/>
          </w:tcPr>
          <w:p w14:paraId="3FC650C7">
            <w:r>
              <w:rPr>
                <w:rFonts w:hint="eastAsia"/>
              </w:rPr>
              <w:t>冀财社【</w:t>
            </w:r>
            <w:r>
              <w:t>2021</w:t>
            </w:r>
            <w:r>
              <w:rPr>
                <w:rFonts w:hint="eastAsia"/>
              </w:rPr>
              <w:t>】</w:t>
            </w:r>
            <w:r>
              <w:t>34</w:t>
            </w:r>
            <w:r>
              <w:rPr>
                <w:rFonts w:hint="eastAsia"/>
              </w:rPr>
              <w:t>号</w:t>
            </w:r>
          </w:p>
        </w:tc>
      </w:tr>
      <w:tr w14:paraId="71FAF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8D4FC5"/>
        </w:tc>
        <w:tc>
          <w:tcPr>
            <w:tcW w:w="1276" w:type="dxa"/>
            <w:vAlign w:val="center"/>
          </w:tcPr>
          <w:p w14:paraId="6975DCE6">
            <w:r>
              <w:rPr>
                <w:rFonts w:hint="eastAsia"/>
              </w:rPr>
              <w:t>质量指标</w:t>
            </w:r>
          </w:p>
        </w:tc>
        <w:tc>
          <w:tcPr>
            <w:tcW w:w="1332" w:type="dxa"/>
            <w:vAlign w:val="center"/>
          </w:tcPr>
          <w:p w14:paraId="2725E3AB">
            <w:r>
              <w:rPr>
                <w:rFonts w:hint="eastAsia"/>
              </w:rPr>
              <w:t>接种率</w:t>
            </w:r>
          </w:p>
        </w:tc>
        <w:tc>
          <w:tcPr>
            <w:tcW w:w="2891" w:type="dxa"/>
            <w:vAlign w:val="center"/>
          </w:tcPr>
          <w:p w14:paraId="46645705">
            <w:r>
              <w:rPr>
                <w:rFonts w:hint="eastAsia"/>
              </w:rPr>
              <w:t>接种率</w:t>
            </w:r>
          </w:p>
        </w:tc>
        <w:tc>
          <w:tcPr>
            <w:tcW w:w="1276" w:type="dxa"/>
            <w:vAlign w:val="center"/>
          </w:tcPr>
          <w:p w14:paraId="0185B255">
            <w:r>
              <w:t>≥95</w:t>
            </w:r>
            <w:r>
              <w:rPr>
                <w:rFonts w:hint="eastAsia"/>
              </w:rPr>
              <w:t>百分比</w:t>
            </w:r>
          </w:p>
        </w:tc>
        <w:tc>
          <w:tcPr>
            <w:tcW w:w="1843" w:type="dxa"/>
            <w:vAlign w:val="center"/>
          </w:tcPr>
          <w:p w14:paraId="7E67FE34">
            <w:r>
              <w:rPr>
                <w:rFonts w:hint="eastAsia"/>
              </w:rPr>
              <w:t>冀财社【</w:t>
            </w:r>
            <w:r>
              <w:t>2021</w:t>
            </w:r>
            <w:r>
              <w:rPr>
                <w:rFonts w:hint="eastAsia"/>
              </w:rPr>
              <w:t>】</w:t>
            </w:r>
            <w:r>
              <w:t>34</w:t>
            </w:r>
            <w:r>
              <w:rPr>
                <w:rFonts w:hint="eastAsia"/>
              </w:rPr>
              <w:t>号</w:t>
            </w:r>
          </w:p>
        </w:tc>
      </w:tr>
      <w:tr w14:paraId="1A1F4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28D72E"/>
        </w:tc>
        <w:tc>
          <w:tcPr>
            <w:tcW w:w="1276" w:type="dxa"/>
            <w:vAlign w:val="center"/>
          </w:tcPr>
          <w:p w14:paraId="5F142F5E">
            <w:r>
              <w:rPr>
                <w:rFonts w:hint="eastAsia"/>
              </w:rPr>
              <w:t>时效指标</w:t>
            </w:r>
          </w:p>
        </w:tc>
        <w:tc>
          <w:tcPr>
            <w:tcW w:w="1332" w:type="dxa"/>
            <w:vAlign w:val="center"/>
          </w:tcPr>
          <w:p w14:paraId="3485F16E">
            <w:r>
              <w:rPr>
                <w:rFonts w:hint="eastAsia"/>
              </w:rPr>
              <w:t>资金在规定时间内下达</w:t>
            </w:r>
          </w:p>
        </w:tc>
        <w:tc>
          <w:tcPr>
            <w:tcW w:w="2891" w:type="dxa"/>
            <w:vAlign w:val="center"/>
          </w:tcPr>
          <w:p w14:paraId="2BC620F4">
            <w:r>
              <w:rPr>
                <w:rFonts w:hint="eastAsia"/>
              </w:rPr>
              <w:t>资金在规定时间内下达率</w:t>
            </w:r>
          </w:p>
        </w:tc>
        <w:tc>
          <w:tcPr>
            <w:tcW w:w="1276" w:type="dxa"/>
            <w:vAlign w:val="center"/>
          </w:tcPr>
          <w:p w14:paraId="75E656F0">
            <w:r>
              <w:rPr>
                <w:rFonts w:hint="eastAsia"/>
              </w:rPr>
              <w:t>资金到位</w:t>
            </w:r>
          </w:p>
        </w:tc>
        <w:tc>
          <w:tcPr>
            <w:tcW w:w="1843" w:type="dxa"/>
            <w:vAlign w:val="center"/>
          </w:tcPr>
          <w:p w14:paraId="6A42F750">
            <w:r>
              <w:rPr>
                <w:rFonts w:hint="eastAsia"/>
              </w:rPr>
              <w:t>冀财社【</w:t>
            </w:r>
            <w:r>
              <w:t>2021</w:t>
            </w:r>
            <w:r>
              <w:rPr>
                <w:rFonts w:hint="eastAsia"/>
              </w:rPr>
              <w:t>】</w:t>
            </w:r>
            <w:r>
              <w:t>34</w:t>
            </w:r>
            <w:r>
              <w:rPr>
                <w:rFonts w:hint="eastAsia"/>
              </w:rPr>
              <w:t>号</w:t>
            </w:r>
          </w:p>
        </w:tc>
      </w:tr>
      <w:tr w14:paraId="791F8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6E76D4"/>
        </w:tc>
        <w:tc>
          <w:tcPr>
            <w:tcW w:w="1276" w:type="dxa"/>
            <w:vAlign w:val="center"/>
          </w:tcPr>
          <w:p w14:paraId="77E9B194">
            <w:r>
              <w:rPr>
                <w:rFonts w:hint="eastAsia"/>
              </w:rPr>
              <w:t>成本指标</w:t>
            </w:r>
          </w:p>
        </w:tc>
        <w:tc>
          <w:tcPr>
            <w:tcW w:w="1332" w:type="dxa"/>
            <w:vAlign w:val="center"/>
          </w:tcPr>
          <w:p w14:paraId="289B8C44">
            <w:r>
              <w:rPr>
                <w:rFonts w:hint="eastAsia"/>
              </w:rPr>
              <w:t>预算控制数</w:t>
            </w:r>
          </w:p>
        </w:tc>
        <w:tc>
          <w:tcPr>
            <w:tcW w:w="2891" w:type="dxa"/>
            <w:vAlign w:val="center"/>
          </w:tcPr>
          <w:p w14:paraId="484B9E03">
            <w:r>
              <w:rPr>
                <w:rFonts w:hint="eastAsia"/>
              </w:rPr>
              <w:t>按照预算安排完成</w:t>
            </w:r>
          </w:p>
        </w:tc>
        <w:tc>
          <w:tcPr>
            <w:tcW w:w="1276" w:type="dxa"/>
            <w:vAlign w:val="center"/>
          </w:tcPr>
          <w:p w14:paraId="57B08B62">
            <w:r>
              <w:t>≤280</w:t>
            </w:r>
            <w:r>
              <w:rPr>
                <w:rFonts w:hint="eastAsia"/>
              </w:rPr>
              <w:t>万元</w:t>
            </w:r>
          </w:p>
        </w:tc>
        <w:tc>
          <w:tcPr>
            <w:tcW w:w="1843" w:type="dxa"/>
            <w:vAlign w:val="center"/>
          </w:tcPr>
          <w:p w14:paraId="0588EC86">
            <w:r>
              <w:rPr>
                <w:rFonts w:hint="eastAsia"/>
              </w:rPr>
              <w:t>冀财社【</w:t>
            </w:r>
            <w:r>
              <w:t>2021</w:t>
            </w:r>
            <w:r>
              <w:rPr>
                <w:rFonts w:hint="eastAsia"/>
              </w:rPr>
              <w:t>】</w:t>
            </w:r>
            <w:r>
              <w:t>34</w:t>
            </w:r>
            <w:r>
              <w:rPr>
                <w:rFonts w:hint="eastAsia"/>
              </w:rPr>
              <w:t>号</w:t>
            </w:r>
          </w:p>
        </w:tc>
      </w:tr>
      <w:tr w14:paraId="06602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58BBB4">
            <w:r>
              <w:rPr>
                <w:rFonts w:hint="eastAsia"/>
              </w:rPr>
              <w:t>效益指标</w:t>
            </w:r>
          </w:p>
        </w:tc>
        <w:tc>
          <w:tcPr>
            <w:tcW w:w="1276" w:type="dxa"/>
            <w:vAlign w:val="center"/>
          </w:tcPr>
          <w:p w14:paraId="7F99AAA4">
            <w:r>
              <w:rPr>
                <w:rFonts w:hint="eastAsia"/>
              </w:rPr>
              <w:t>社会效益指标</w:t>
            </w:r>
          </w:p>
        </w:tc>
        <w:tc>
          <w:tcPr>
            <w:tcW w:w="1332" w:type="dxa"/>
            <w:vAlign w:val="center"/>
          </w:tcPr>
          <w:p w14:paraId="23675E18">
            <w:r>
              <w:rPr>
                <w:rFonts w:hint="eastAsia"/>
              </w:rPr>
              <w:t>社会影响力</w:t>
            </w:r>
          </w:p>
        </w:tc>
        <w:tc>
          <w:tcPr>
            <w:tcW w:w="2891" w:type="dxa"/>
            <w:vAlign w:val="center"/>
          </w:tcPr>
          <w:p w14:paraId="0C296E8B">
            <w:r>
              <w:rPr>
                <w:rFonts w:hint="eastAsia"/>
              </w:rPr>
              <w:t>社会影响率</w:t>
            </w:r>
          </w:p>
        </w:tc>
        <w:tc>
          <w:tcPr>
            <w:tcW w:w="1276" w:type="dxa"/>
            <w:vAlign w:val="center"/>
          </w:tcPr>
          <w:p w14:paraId="4E12B908">
            <w:r>
              <w:t>≥95</w:t>
            </w:r>
            <w:r>
              <w:rPr>
                <w:rFonts w:hint="eastAsia"/>
              </w:rPr>
              <w:t>百分比</w:t>
            </w:r>
          </w:p>
        </w:tc>
        <w:tc>
          <w:tcPr>
            <w:tcW w:w="1843" w:type="dxa"/>
            <w:vAlign w:val="center"/>
          </w:tcPr>
          <w:p w14:paraId="05A9F945">
            <w:r>
              <w:rPr>
                <w:rFonts w:hint="eastAsia"/>
              </w:rPr>
              <w:t>冀财社【</w:t>
            </w:r>
            <w:r>
              <w:t>2021</w:t>
            </w:r>
            <w:r>
              <w:rPr>
                <w:rFonts w:hint="eastAsia"/>
              </w:rPr>
              <w:t>】</w:t>
            </w:r>
            <w:r>
              <w:t>34</w:t>
            </w:r>
            <w:r>
              <w:rPr>
                <w:rFonts w:hint="eastAsia"/>
              </w:rPr>
              <w:t>号</w:t>
            </w:r>
          </w:p>
        </w:tc>
      </w:tr>
      <w:tr w14:paraId="109F7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9638D6">
            <w:r>
              <w:rPr>
                <w:rFonts w:hint="eastAsia"/>
              </w:rPr>
              <w:t>满意度指标</w:t>
            </w:r>
          </w:p>
        </w:tc>
        <w:tc>
          <w:tcPr>
            <w:tcW w:w="1276" w:type="dxa"/>
            <w:vAlign w:val="center"/>
          </w:tcPr>
          <w:p w14:paraId="0EDF9F59">
            <w:r>
              <w:rPr>
                <w:rFonts w:hint="eastAsia"/>
              </w:rPr>
              <w:t>服务对象满意度指标</w:t>
            </w:r>
          </w:p>
        </w:tc>
        <w:tc>
          <w:tcPr>
            <w:tcW w:w="1332" w:type="dxa"/>
            <w:vAlign w:val="center"/>
          </w:tcPr>
          <w:p w14:paraId="42FFDDF7">
            <w:r>
              <w:rPr>
                <w:rFonts w:hint="eastAsia"/>
              </w:rPr>
              <w:t>满意率</w:t>
            </w:r>
          </w:p>
        </w:tc>
        <w:tc>
          <w:tcPr>
            <w:tcW w:w="2891" w:type="dxa"/>
            <w:vAlign w:val="center"/>
          </w:tcPr>
          <w:p w14:paraId="6BB72C2B">
            <w:r>
              <w:rPr>
                <w:rFonts w:hint="eastAsia"/>
              </w:rPr>
              <w:t>接种对象满意度</w:t>
            </w:r>
          </w:p>
        </w:tc>
        <w:tc>
          <w:tcPr>
            <w:tcW w:w="1276" w:type="dxa"/>
            <w:vAlign w:val="center"/>
          </w:tcPr>
          <w:p w14:paraId="48E27E06">
            <w:r>
              <w:t>≥95</w:t>
            </w:r>
            <w:r>
              <w:rPr>
                <w:rFonts w:hint="eastAsia"/>
              </w:rPr>
              <w:t>百分比</w:t>
            </w:r>
          </w:p>
        </w:tc>
        <w:tc>
          <w:tcPr>
            <w:tcW w:w="1843" w:type="dxa"/>
            <w:vAlign w:val="center"/>
          </w:tcPr>
          <w:p w14:paraId="24F868AA">
            <w:r>
              <w:rPr>
                <w:rFonts w:hint="eastAsia"/>
              </w:rPr>
              <w:t>冀财社【</w:t>
            </w:r>
            <w:r>
              <w:t>2021</w:t>
            </w:r>
            <w:r>
              <w:rPr>
                <w:rFonts w:hint="eastAsia"/>
              </w:rPr>
              <w:t>】</w:t>
            </w:r>
            <w:r>
              <w:t>34</w:t>
            </w:r>
            <w:r>
              <w:rPr>
                <w:rFonts w:hint="eastAsia"/>
              </w:rPr>
              <w:t>号</w:t>
            </w:r>
          </w:p>
        </w:tc>
      </w:tr>
    </w:tbl>
    <w:p w14:paraId="4B91C08A">
      <w:pPr>
        <w:sectPr>
          <w:pgSz w:w="16840" w:h="11900" w:orient="landscape"/>
          <w:pgMar w:top="1304" w:right="1984" w:bottom="1304" w:left="1134" w:header="720" w:footer="720" w:gutter="0"/>
          <w:cols w:space="720" w:num="1"/>
        </w:sectPr>
      </w:pPr>
    </w:p>
    <w:p w14:paraId="71C02CFC">
      <w:r>
        <w:t xml:space="preserve"> </w:t>
      </w:r>
    </w:p>
    <w:p w14:paraId="12742651">
      <w:pPr>
        <w:ind w:firstLine="480" w:firstLineChars="200"/>
      </w:pPr>
      <w:bookmarkStart w:id="11" w:name="_Toc_4_4_0000000014"/>
      <w:r>
        <w:t>11.2022</w:t>
      </w:r>
      <w:r>
        <w:rPr>
          <w:rFonts w:hint="eastAsia"/>
        </w:rPr>
        <w:t>年医保骨干网络布设经费绩效目标表</w:t>
      </w:r>
      <w:bookmarkEnd w:id="11"/>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AC8A4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E68278">
            <w:r>
              <w:rPr>
                <w:rFonts w:hint="eastAsia"/>
              </w:rPr>
              <w:t>绩效目标</w:t>
            </w:r>
          </w:p>
        </w:tc>
        <w:tc>
          <w:tcPr>
            <w:tcW w:w="8618" w:type="dxa"/>
            <w:gridSpan w:val="5"/>
            <w:vAlign w:val="center"/>
          </w:tcPr>
          <w:p w14:paraId="54DC3AF5">
            <w:r>
              <w:t>1.</w:t>
            </w:r>
            <w:r>
              <w:rPr>
                <w:rFonts w:hint="eastAsia"/>
              </w:rPr>
              <w:t>目标内容</w:t>
            </w:r>
          </w:p>
        </w:tc>
      </w:tr>
      <w:tr w14:paraId="6C2D6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0FF088">
            <w:r>
              <w:rPr>
                <w:rFonts w:hint="eastAsia"/>
              </w:rPr>
              <w:t>一级指标</w:t>
            </w:r>
          </w:p>
        </w:tc>
        <w:tc>
          <w:tcPr>
            <w:tcW w:w="1276" w:type="dxa"/>
            <w:vAlign w:val="center"/>
          </w:tcPr>
          <w:p w14:paraId="0F7BCEA2">
            <w:r>
              <w:rPr>
                <w:rFonts w:hint="eastAsia"/>
              </w:rPr>
              <w:t>二级指标</w:t>
            </w:r>
          </w:p>
        </w:tc>
        <w:tc>
          <w:tcPr>
            <w:tcW w:w="1332" w:type="dxa"/>
            <w:vAlign w:val="center"/>
          </w:tcPr>
          <w:p w14:paraId="1122ED60">
            <w:r>
              <w:rPr>
                <w:rFonts w:hint="eastAsia"/>
              </w:rPr>
              <w:t>三级指标</w:t>
            </w:r>
          </w:p>
        </w:tc>
        <w:tc>
          <w:tcPr>
            <w:tcW w:w="2891" w:type="dxa"/>
            <w:vAlign w:val="center"/>
          </w:tcPr>
          <w:p w14:paraId="3EEE9EB0">
            <w:r>
              <w:rPr>
                <w:rFonts w:hint="eastAsia"/>
              </w:rPr>
              <w:t>绩效指标描述</w:t>
            </w:r>
          </w:p>
        </w:tc>
        <w:tc>
          <w:tcPr>
            <w:tcW w:w="1276" w:type="dxa"/>
            <w:vAlign w:val="center"/>
          </w:tcPr>
          <w:p w14:paraId="4F026722">
            <w:r>
              <w:rPr>
                <w:rFonts w:hint="eastAsia"/>
              </w:rPr>
              <w:t>指标值</w:t>
            </w:r>
          </w:p>
        </w:tc>
        <w:tc>
          <w:tcPr>
            <w:tcW w:w="1843" w:type="dxa"/>
            <w:vAlign w:val="center"/>
          </w:tcPr>
          <w:p w14:paraId="6A5B98F7">
            <w:r>
              <w:rPr>
                <w:rFonts w:hint="eastAsia"/>
              </w:rPr>
              <w:t>指标值确定依据</w:t>
            </w:r>
          </w:p>
        </w:tc>
      </w:tr>
      <w:tr w14:paraId="68D9E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CAECA2">
            <w:r>
              <w:rPr>
                <w:rFonts w:hint="eastAsia"/>
              </w:rPr>
              <w:t>产出指标</w:t>
            </w:r>
          </w:p>
        </w:tc>
        <w:tc>
          <w:tcPr>
            <w:tcW w:w="1276" w:type="dxa"/>
            <w:vAlign w:val="center"/>
          </w:tcPr>
          <w:p w14:paraId="01F4AA79">
            <w:r>
              <w:rPr>
                <w:rFonts w:hint="eastAsia"/>
              </w:rPr>
              <w:t>数量指标</w:t>
            </w:r>
          </w:p>
        </w:tc>
        <w:tc>
          <w:tcPr>
            <w:tcW w:w="1332" w:type="dxa"/>
            <w:vAlign w:val="center"/>
          </w:tcPr>
          <w:p w14:paraId="22AC88EC">
            <w:r>
              <w:rPr>
                <w:rFonts w:hint="eastAsia"/>
              </w:rPr>
              <w:t>覆盖率</w:t>
            </w:r>
          </w:p>
        </w:tc>
        <w:tc>
          <w:tcPr>
            <w:tcW w:w="2891" w:type="dxa"/>
            <w:vAlign w:val="center"/>
          </w:tcPr>
          <w:p w14:paraId="64D79470">
            <w:r>
              <w:rPr>
                <w:rFonts w:hint="eastAsia"/>
              </w:rPr>
              <w:t>网络步设覆盖率</w:t>
            </w:r>
          </w:p>
        </w:tc>
        <w:tc>
          <w:tcPr>
            <w:tcW w:w="1276" w:type="dxa"/>
            <w:vAlign w:val="center"/>
          </w:tcPr>
          <w:p w14:paraId="397DA63B">
            <w:r>
              <w:t>≥95</w:t>
            </w:r>
            <w:r>
              <w:rPr>
                <w:rFonts w:hint="eastAsia"/>
              </w:rPr>
              <w:t>百分比</w:t>
            </w:r>
          </w:p>
        </w:tc>
        <w:tc>
          <w:tcPr>
            <w:tcW w:w="1843" w:type="dxa"/>
            <w:vAlign w:val="center"/>
          </w:tcPr>
          <w:p w14:paraId="0611B279">
            <w:r>
              <w:rPr>
                <w:rFonts w:hint="eastAsia"/>
              </w:rPr>
              <w:t>依据政府批示</w:t>
            </w:r>
          </w:p>
        </w:tc>
      </w:tr>
      <w:tr w14:paraId="5C623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9FF85F"/>
        </w:tc>
        <w:tc>
          <w:tcPr>
            <w:tcW w:w="1276" w:type="dxa"/>
            <w:vAlign w:val="center"/>
          </w:tcPr>
          <w:p w14:paraId="0D99792F">
            <w:r>
              <w:rPr>
                <w:rFonts w:hint="eastAsia"/>
              </w:rPr>
              <w:t>质量指标</w:t>
            </w:r>
          </w:p>
        </w:tc>
        <w:tc>
          <w:tcPr>
            <w:tcW w:w="1332" w:type="dxa"/>
            <w:vAlign w:val="center"/>
          </w:tcPr>
          <w:p w14:paraId="4A925DC7">
            <w:r>
              <w:rPr>
                <w:rFonts w:hint="eastAsia"/>
              </w:rPr>
              <w:t>信息系统建设维护工作完成率</w:t>
            </w:r>
          </w:p>
        </w:tc>
        <w:tc>
          <w:tcPr>
            <w:tcW w:w="2891" w:type="dxa"/>
            <w:vAlign w:val="center"/>
          </w:tcPr>
          <w:p w14:paraId="09A4630B">
            <w:r>
              <w:rPr>
                <w:rFonts w:hint="eastAsia"/>
              </w:rPr>
              <w:t>信息系统建设维护工作完成率</w:t>
            </w:r>
          </w:p>
        </w:tc>
        <w:tc>
          <w:tcPr>
            <w:tcW w:w="1276" w:type="dxa"/>
            <w:vAlign w:val="center"/>
          </w:tcPr>
          <w:p w14:paraId="29BE4EAC">
            <w:r>
              <w:t>≥95</w:t>
            </w:r>
            <w:r>
              <w:rPr>
                <w:rFonts w:hint="eastAsia"/>
              </w:rPr>
              <w:t>百分比</w:t>
            </w:r>
          </w:p>
        </w:tc>
        <w:tc>
          <w:tcPr>
            <w:tcW w:w="1843" w:type="dxa"/>
            <w:vAlign w:val="center"/>
          </w:tcPr>
          <w:p w14:paraId="4FABC1AD">
            <w:r>
              <w:rPr>
                <w:rFonts w:hint="eastAsia"/>
              </w:rPr>
              <w:t>依据政府批示</w:t>
            </w:r>
          </w:p>
        </w:tc>
      </w:tr>
      <w:tr w14:paraId="055CF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9A2387"/>
        </w:tc>
        <w:tc>
          <w:tcPr>
            <w:tcW w:w="1276" w:type="dxa"/>
            <w:vAlign w:val="center"/>
          </w:tcPr>
          <w:p w14:paraId="300B7774">
            <w:r>
              <w:rPr>
                <w:rFonts w:hint="eastAsia"/>
              </w:rPr>
              <w:t>时效指标</w:t>
            </w:r>
          </w:p>
        </w:tc>
        <w:tc>
          <w:tcPr>
            <w:tcW w:w="1332" w:type="dxa"/>
            <w:vAlign w:val="center"/>
          </w:tcPr>
          <w:p w14:paraId="755D8695">
            <w:r>
              <w:rPr>
                <w:rFonts w:hint="eastAsia"/>
              </w:rPr>
              <w:t>工程竣工及时率（</w:t>
            </w:r>
            <w:r>
              <w:t>%</w:t>
            </w:r>
            <w:r>
              <w:rPr>
                <w:rFonts w:hint="eastAsia"/>
              </w:rPr>
              <w:t>）</w:t>
            </w:r>
          </w:p>
        </w:tc>
        <w:tc>
          <w:tcPr>
            <w:tcW w:w="2891" w:type="dxa"/>
            <w:vAlign w:val="center"/>
          </w:tcPr>
          <w:p w14:paraId="055CCAB5">
            <w:r>
              <w:rPr>
                <w:rFonts w:hint="eastAsia"/>
              </w:rPr>
              <w:t>工程竣工及时率（</w:t>
            </w:r>
            <w:r>
              <w:t>%</w:t>
            </w:r>
            <w:r>
              <w:rPr>
                <w:rFonts w:hint="eastAsia"/>
              </w:rPr>
              <w:t>）</w:t>
            </w:r>
          </w:p>
        </w:tc>
        <w:tc>
          <w:tcPr>
            <w:tcW w:w="1276" w:type="dxa"/>
            <w:vAlign w:val="center"/>
          </w:tcPr>
          <w:p w14:paraId="322807F4">
            <w:r>
              <w:t>≥95</w:t>
            </w:r>
            <w:r>
              <w:rPr>
                <w:rFonts w:hint="eastAsia"/>
              </w:rPr>
              <w:t>百分比</w:t>
            </w:r>
          </w:p>
        </w:tc>
        <w:tc>
          <w:tcPr>
            <w:tcW w:w="1843" w:type="dxa"/>
            <w:vAlign w:val="center"/>
          </w:tcPr>
          <w:p w14:paraId="0F5FE899">
            <w:r>
              <w:rPr>
                <w:rFonts w:hint="eastAsia"/>
              </w:rPr>
              <w:t>依据政府批示</w:t>
            </w:r>
          </w:p>
        </w:tc>
      </w:tr>
      <w:tr w14:paraId="03AEE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05238B"/>
        </w:tc>
        <w:tc>
          <w:tcPr>
            <w:tcW w:w="1276" w:type="dxa"/>
            <w:vAlign w:val="center"/>
          </w:tcPr>
          <w:p w14:paraId="09743BB6">
            <w:r>
              <w:rPr>
                <w:rFonts w:hint="eastAsia"/>
              </w:rPr>
              <w:t>成本指标</w:t>
            </w:r>
          </w:p>
        </w:tc>
        <w:tc>
          <w:tcPr>
            <w:tcW w:w="1332" w:type="dxa"/>
            <w:vAlign w:val="center"/>
          </w:tcPr>
          <w:p w14:paraId="4AD10A05">
            <w:r>
              <w:rPr>
                <w:rFonts w:hint="eastAsia"/>
              </w:rPr>
              <w:t>预算控制数</w:t>
            </w:r>
          </w:p>
        </w:tc>
        <w:tc>
          <w:tcPr>
            <w:tcW w:w="2891" w:type="dxa"/>
            <w:vAlign w:val="center"/>
          </w:tcPr>
          <w:p w14:paraId="1870955C">
            <w:r>
              <w:rPr>
                <w:rFonts w:hint="eastAsia"/>
              </w:rPr>
              <w:t>预算控制数</w:t>
            </w:r>
          </w:p>
        </w:tc>
        <w:tc>
          <w:tcPr>
            <w:tcW w:w="1276" w:type="dxa"/>
            <w:vAlign w:val="center"/>
          </w:tcPr>
          <w:p w14:paraId="3F8B2146">
            <w:r>
              <w:t>9.21</w:t>
            </w:r>
            <w:r>
              <w:rPr>
                <w:rFonts w:hint="eastAsia"/>
              </w:rPr>
              <w:t>万元</w:t>
            </w:r>
          </w:p>
        </w:tc>
        <w:tc>
          <w:tcPr>
            <w:tcW w:w="1843" w:type="dxa"/>
            <w:vAlign w:val="center"/>
          </w:tcPr>
          <w:p w14:paraId="3FFCD692">
            <w:r>
              <w:rPr>
                <w:rFonts w:hint="eastAsia"/>
              </w:rPr>
              <w:t>依据政府批示</w:t>
            </w:r>
          </w:p>
        </w:tc>
      </w:tr>
      <w:tr w14:paraId="3C57D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20A3EF">
            <w:r>
              <w:rPr>
                <w:rFonts w:hint="eastAsia"/>
              </w:rPr>
              <w:t>效益指标</w:t>
            </w:r>
          </w:p>
        </w:tc>
        <w:tc>
          <w:tcPr>
            <w:tcW w:w="1276" w:type="dxa"/>
            <w:vAlign w:val="center"/>
          </w:tcPr>
          <w:p w14:paraId="0BB5741B">
            <w:r>
              <w:rPr>
                <w:rFonts w:hint="eastAsia"/>
              </w:rPr>
              <w:t>社会效益指标</w:t>
            </w:r>
          </w:p>
        </w:tc>
        <w:tc>
          <w:tcPr>
            <w:tcW w:w="1332" w:type="dxa"/>
            <w:vAlign w:val="center"/>
          </w:tcPr>
          <w:p w14:paraId="5410C006">
            <w:r>
              <w:rPr>
                <w:rFonts w:hint="eastAsia"/>
              </w:rPr>
              <w:t>医保费征缴率</w:t>
            </w:r>
          </w:p>
        </w:tc>
        <w:tc>
          <w:tcPr>
            <w:tcW w:w="2891" w:type="dxa"/>
            <w:vAlign w:val="center"/>
          </w:tcPr>
          <w:p w14:paraId="244B4786">
            <w:r>
              <w:rPr>
                <w:rFonts w:hint="eastAsia"/>
              </w:rPr>
              <w:t>医保费征缴率</w:t>
            </w:r>
          </w:p>
        </w:tc>
        <w:tc>
          <w:tcPr>
            <w:tcW w:w="1276" w:type="dxa"/>
            <w:vAlign w:val="center"/>
          </w:tcPr>
          <w:p w14:paraId="24434340">
            <w:r>
              <w:t>≥95</w:t>
            </w:r>
            <w:r>
              <w:rPr>
                <w:rFonts w:hint="eastAsia"/>
              </w:rPr>
              <w:t>百分比</w:t>
            </w:r>
          </w:p>
        </w:tc>
        <w:tc>
          <w:tcPr>
            <w:tcW w:w="1843" w:type="dxa"/>
            <w:vAlign w:val="center"/>
          </w:tcPr>
          <w:p w14:paraId="63516F27">
            <w:r>
              <w:rPr>
                <w:rFonts w:hint="eastAsia"/>
              </w:rPr>
              <w:t>依据政府批示</w:t>
            </w:r>
          </w:p>
        </w:tc>
      </w:tr>
      <w:tr w14:paraId="062D0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6C6F65">
            <w:r>
              <w:rPr>
                <w:rFonts w:hint="eastAsia"/>
              </w:rPr>
              <w:t>满意度指标</w:t>
            </w:r>
          </w:p>
        </w:tc>
        <w:tc>
          <w:tcPr>
            <w:tcW w:w="1276" w:type="dxa"/>
            <w:vAlign w:val="center"/>
          </w:tcPr>
          <w:p w14:paraId="64165570">
            <w:r>
              <w:rPr>
                <w:rFonts w:hint="eastAsia"/>
              </w:rPr>
              <w:t>服务对象满意度指标</w:t>
            </w:r>
          </w:p>
        </w:tc>
        <w:tc>
          <w:tcPr>
            <w:tcW w:w="1332" w:type="dxa"/>
            <w:vAlign w:val="center"/>
          </w:tcPr>
          <w:p w14:paraId="000341BD">
            <w:r>
              <w:rPr>
                <w:rFonts w:hint="eastAsia"/>
              </w:rPr>
              <w:t>满意率</w:t>
            </w:r>
          </w:p>
        </w:tc>
        <w:tc>
          <w:tcPr>
            <w:tcW w:w="2891" w:type="dxa"/>
            <w:vAlign w:val="center"/>
          </w:tcPr>
          <w:p w14:paraId="296BE028">
            <w:r>
              <w:rPr>
                <w:rFonts w:hint="eastAsia"/>
              </w:rPr>
              <w:t>服务对象满意率</w:t>
            </w:r>
          </w:p>
        </w:tc>
        <w:tc>
          <w:tcPr>
            <w:tcW w:w="1276" w:type="dxa"/>
            <w:vAlign w:val="center"/>
          </w:tcPr>
          <w:p w14:paraId="58309EE2">
            <w:r>
              <w:t>≥95</w:t>
            </w:r>
            <w:r>
              <w:rPr>
                <w:rFonts w:hint="eastAsia"/>
              </w:rPr>
              <w:t>百分比</w:t>
            </w:r>
          </w:p>
        </w:tc>
        <w:tc>
          <w:tcPr>
            <w:tcW w:w="1843" w:type="dxa"/>
            <w:vAlign w:val="center"/>
          </w:tcPr>
          <w:p w14:paraId="0B4BE340">
            <w:r>
              <w:rPr>
                <w:rFonts w:hint="eastAsia"/>
              </w:rPr>
              <w:t>依据政府批示</w:t>
            </w:r>
          </w:p>
        </w:tc>
      </w:tr>
    </w:tbl>
    <w:p w14:paraId="1D827A73">
      <w:pPr>
        <w:sectPr>
          <w:pgSz w:w="16840" w:h="11900" w:orient="landscape"/>
          <w:pgMar w:top="1304" w:right="1984" w:bottom="1304" w:left="1134" w:header="720" w:footer="720" w:gutter="0"/>
          <w:cols w:space="720" w:num="1"/>
        </w:sectPr>
      </w:pPr>
    </w:p>
    <w:p w14:paraId="2C51D150"/>
    <w:p w14:paraId="12247723">
      <w:pPr>
        <w:ind w:firstLine="480" w:firstLineChars="200"/>
      </w:pPr>
      <w:bookmarkStart w:id="12" w:name="_Toc_4_4_0000000015"/>
      <w:r>
        <w:t>12.2022</w:t>
      </w:r>
      <w:r>
        <w:rPr>
          <w:rFonts w:hint="eastAsia"/>
        </w:rPr>
        <w:t>年中央财政医疗服务与保障能力提升补助资金</w:t>
      </w:r>
      <w:r>
        <w:t>(</w:t>
      </w:r>
      <w:r>
        <w:rPr>
          <w:rFonts w:hint="eastAsia"/>
        </w:rPr>
        <w:t>冀财社【</w:t>
      </w:r>
      <w:r>
        <w:t>2021</w:t>
      </w:r>
      <w:r>
        <w:rPr>
          <w:rFonts w:hint="eastAsia"/>
        </w:rPr>
        <w:t>】</w:t>
      </w:r>
      <w:r>
        <w:t>164</w:t>
      </w:r>
      <w:r>
        <w:rPr>
          <w:rFonts w:hint="eastAsia"/>
        </w:rPr>
        <w:t>号）绩效目标表</w:t>
      </w:r>
      <w:bookmarkEnd w:id="12"/>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58673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3586A8">
            <w:r>
              <w:rPr>
                <w:rFonts w:hint="eastAsia"/>
              </w:rPr>
              <w:t>绩效目标</w:t>
            </w:r>
          </w:p>
        </w:tc>
        <w:tc>
          <w:tcPr>
            <w:tcW w:w="8618" w:type="dxa"/>
            <w:gridSpan w:val="5"/>
            <w:vAlign w:val="center"/>
          </w:tcPr>
          <w:p w14:paraId="1A367189">
            <w:r>
              <w:t>1.</w:t>
            </w:r>
            <w:r>
              <w:rPr>
                <w:rFonts w:hint="eastAsia"/>
              </w:rPr>
              <w:t>目标内容</w:t>
            </w:r>
            <w:r>
              <w:t>1</w:t>
            </w:r>
            <w:r>
              <w:rPr>
                <w:rFonts w:hint="eastAsia"/>
              </w:rPr>
              <w:t>保障国家医保信息化平台正常运行。</w:t>
            </w:r>
          </w:p>
        </w:tc>
      </w:tr>
      <w:tr w14:paraId="4B3A0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3B08FE">
            <w:r>
              <w:rPr>
                <w:rFonts w:hint="eastAsia"/>
              </w:rPr>
              <w:t>一级指标</w:t>
            </w:r>
          </w:p>
        </w:tc>
        <w:tc>
          <w:tcPr>
            <w:tcW w:w="1276" w:type="dxa"/>
            <w:vAlign w:val="center"/>
          </w:tcPr>
          <w:p w14:paraId="18FD860B">
            <w:r>
              <w:rPr>
                <w:rFonts w:hint="eastAsia"/>
              </w:rPr>
              <w:t>二级指标</w:t>
            </w:r>
          </w:p>
        </w:tc>
        <w:tc>
          <w:tcPr>
            <w:tcW w:w="1332" w:type="dxa"/>
            <w:vAlign w:val="center"/>
          </w:tcPr>
          <w:p w14:paraId="3E1B2E73">
            <w:r>
              <w:rPr>
                <w:rFonts w:hint="eastAsia"/>
              </w:rPr>
              <w:t>三级指标</w:t>
            </w:r>
          </w:p>
        </w:tc>
        <w:tc>
          <w:tcPr>
            <w:tcW w:w="2891" w:type="dxa"/>
            <w:vAlign w:val="center"/>
          </w:tcPr>
          <w:p w14:paraId="19213515">
            <w:r>
              <w:rPr>
                <w:rFonts w:hint="eastAsia"/>
              </w:rPr>
              <w:t>绩效指标描述</w:t>
            </w:r>
          </w:p>
        </w:tc>
        <w:tc>
          <w:tcPr>
            <w:tcW w:w="1276" w:type="dxa"/>
            <w:vAlign w:val="center"/>
          </w:tcPr>
          <w:p w14:paraId="2E75D08E">
            <w:r>
              <w:rPr>
                <w:rFonts w:hint="eastAsia"/>
              </w:rPr>
              <w:t>指标值</w:t>
            </w:r>
          </w:p>
        </w:tc>
        <w:tc>
          <w:tcPr>
            <w:tcW w:w="1843" w:type="dxa"/>
            <w:vAlign w:val="center"/>
          </w:tcPr>
          <w:p w14:paraId="69F938AA">
            <w:r>
              <w:rPr>
                <w:rFonts w:hint="eastAsia"/>
              </w:rPr>
              <w:t>指标值确定依据</w:t>
            </w:r>
          </w:p>
        </w:tc>
      </w:tr>
      <w:tr w14:paraId="63BEE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509988">
            <w:r>
              <w:rPr>
                <w:rFonts w:hint="eastAsia"/>
              </w:rPr>
              <w:t>产出指标</w:t>
            </w:r>
          </w:p>
        </w:tc>
        <w:tc>
          <w:tcPr>
            <w:tcW w:w="1276" w:type="dxa"/>
            <w:vAlign w:val="center"/>
          </w:tcPr>
          <w:p w14:paraId="41F29634">
            <w:r>
              <w:rPr>
                <w:rFonts w:hint="eastAsia"/>
              </w:rPr>
              <w:t>数量指标</w:t>
            </w:r>
          </w:p>
        </w:tc>
        <w:tc>
          <w:tcPr>
            <w:tcW w:w="1332" w:type="dxa"/>
            <w:vAlign w:val="center"/>
          </w:tcPr>
          <w:p w14:paraId="35626A23">
            <w:r>
              <w:rPr>
                <w:rFonts w:hint="eastAsia"/>
              </w:rPr>
              <w:t>召开年度工作会议次数</w:t>
            </w:r>
          </w:p>
        </w:tc>
        <w:tc>
          <w:tcPr>
            <w:tcW w:w="2891" w:type="dxa"/>
            <w:vAlign w:val="center"/>
          </w:tcPr>
          <w:p w14:paraId="680685B1">
            <w:r>
              <w:rPr>
                <w:rFonts w:hint="eastAsia"/>
              </w:rPr>
              <w:t>召开年度工作会议次数</w:t>
            </w:r>
          </w:p>
        </w:tc>
        <w:tc>
          <w:tcPr>
            <w:tcW w:w="1276" w:type="dxa"/>
            <w:vAlign w:val="center"/>
          </w:tcPr>
          <w:p w14:paraId="3E2D2412">
            <w:r>
              <w:t>≥2</w:t>
            </w:r>
            <w:r>
              <w:rPr>
                <w:rFonts w:hint="eastAsia"/>
              </w:rPr>
              <w:t>次</w:t>
            </w:r>
          </w:p>
        </w:tc>
        <w:tc>
          <w:tcPr>
            <w:tcW w:w="1843" w:type="dxa"/>
            <w:vAlign w:val="center"/>
          </w:tcPr>
          <w:p w14:paraId="219EFC90">
            <w:r>
              <w:rPr>
                <w:rFonts w:hint="eastAsia"/>
              </w:rPr>
              <w:t>冀财社【</w:t>
            </w:r>
            <w:r>
              <w:t>2021</w:t>
            </w:r>
            <w:r>
              <w:rPr>
                <w:rFonts w:hint="eastAsia"/>
              </w:rPr>
              <w:t>】</w:t>
            </w:r>
            <w:r>
              <w:t>164</w:t>
            </w:r>
            <w:r>
              <w:rPr>
                <w:rFonts w:hint="eastAsia"/>
              </w:rPr>
              <w:t>号</w:t>
            </w:r>
          </w:p>
        </w:tc>
      </w:tr>
      <w:tr w14:paraId="0656E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75F733"/>
        </w:tc>
        <w:tc>
          <w:tcPr>
            <w:tcW w:w="1276" w:type="dxa"/>
            <w:vAlign w:val="center"/>
          </w:tcPr>
          <w:p w14:paraId="0FFE381A">
            <w:r>
              <w:rPr>
                <w:rFonts w:hint="eastAsia"/>
              </w:rPr>
              <w:t>质量指标</w:t>
            </w:r>
          </w:p>
        </w:tc>
        <w:tc>
          <w:tcPr>
            <w:tcW w:w="1332" w:type="dxa"/>
            <w:vAlign w:val="center"/>
          </w:tcPr>
          <w:p w14:paraId="6E3310BD">
            <w:r>
              <w:rPr>
                <w:rFonts w:hint="eastAsia"/>
              </w:rPr>
              <w:t>调查数据审核准确率</w:t>
            </w:r>
          </w:p>
        </w:tc>
        <w:tc>
          <w:tcPr>
            <w:tcW w:w="2891" w:type="dxa"/>
            <w:vAlign w:val="center"/>
          </w:tcPr>
          <w:p w14:paraId="2DC24725">
            <w:r>
              <w:rPr>
                <w:rFonts w:hint="eastAsia"/>
              </w:rPr>
              <w:t>调查数据审核准确率</w:t>
            </w:r>
          </w:p>
        </w:tc>
        <w:tc>
          <w:tcPr>
            <w:tcW w:w="1276" w:type="dxa"/>
            <w:vAlign w:val="center"/>
          </w:tcPr>
          <w:p w14:paraId="5E56DD04">
            <w:r>
              <w:t>≥95</w:t>
            </w:r>
            <w:r>
              <w:rPr>
                <w:rFonts w:hint="eastAsia"/>
              </w:rPr>
              <w:t>百分比</w:t>
            </w:r>
          </w:p>
        </w:tc>
        <w:tc>
          <w:tcPr>
            <w:tcW w:w="1843" w:type="dxa"/>
            <w:vAlign w:val="center"/>
          </w:tcPr>
          <w:p w14:paraId="7107EED9">
            <w:r>
              <w:rPr>
                <w:rFonts w:hint="eastAsia"/>
              </w:rPr>
              <w:t>冀财社【</w:t>
            </w:r>
            <w:r>
              <w:t>2021</w:t>
            </w:r>
            <w:r>
              <w:rPr>
                <w:rFonts w:hint="eastAsia"/>
              </w:rPr>
              <w:t>】</w:t>
            </w:r>
            <w:r>
              <w:t>164</w:t>
            </w:r>
            <w:r>
              <w:rPr>
                <w:rFonts w:hint="eastAsia"/>
              </w:rPr>
              <w:t>号</w:t>
            </w:r>
          </w:p>
        </w:tc>
      </w:tr>
      <w:tr w14:paraId="229CB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EEADF4"/>
        </w:tc>
        <w:tc>
          <w:tcPr>
            <w:tcW w:w="1276" w:type="dxa"/>
            <w:vAlign w:val="center"/>
          </w:tcPr>
          <w:p w14:paraId="03506463">
            <w:r>
              <w:rPr>
                <w:rFonts w:hint="eastAsia"/>
              </w:rPr>
              <w:t>时效指标</w:t>
            </w:r>
          </w:p>
        </w:tc>
        <w:tc>
          <w:tcPr>
            <w:tcW w:w="1332" w:type="dxa"/>
            <w:vAlign w:val="center"/>
          </w:tcPr>
          <w:p w14:paraId="6AA270DE">
            <w:r>
              <w:rPr>
                <w:rFonts w:hint="eastAsia"/>
              </w:rPr>
              <w:t>设备维修及时率</w:t>
            </w:r>
          </w:p>
        </w:tc>
        <w:tc>
          <w:tcPr>
            <w:tcW w:w="2891" w:type="dxa"/>
            <w:vAlign w:val="center"/>
          </w:tcPr>
          <w:p w14:paraId="6247AE94">
            <w:r>
              <w:rPr>
                <w:rFonts w:hint="eastAsia"/>
              </w:rPr>
              <w:t>设备维修及时率</w:t>
            </w:r>
          </w:p>
        </w:tc>
        <w:tc>
          <w:tcPr>
            <w:tcW w:w="1276" w:type="dxa"/>
            <w:vAlign w:val="center"/>
          </w:tcPr>
          <w:p w14:paraId="6675086D">
            <w:r>
              <w:rPr>
                <w:rFonts w:hint="eastAsia"/>
              </w:rPr>
              <w:t>及时排除故障</w:t>
            </w:r>
          </w:p>
        </w:tc>
        <w:tc>
          <w:tcPr>
            <w:tcW w:w="1843" w:type="dxa"/>
            <w:vAlign w:val="center"/>
          </w:tcPr>
          <w:p w14:paraId="6B8F9567">
            <w:r>
              <w:rPr>
                <w:rFonts w:hint="eastAsia"/>
              </w:rPr>
              <w:t>冀财社【</w:t>
            </w:r>
            <w:r>
              <w:t>2021</w:t>
            </w:r>
            <w:r>
              <w:rPr>
                <w:rFonts w:hint="eastAsia"/>
              </w:rPr>
              <w:t>】</w:t>
            </w:r>
            <w:r>
              <w:t>164</w:t>
            </w:r>
            <w:r>
              <w:rPr>
                <w:rFonts w:hint="eastAsia"/>
              </w:rPr>
              <w:t>号</w:t>
            </w:r>
          </w:p>
        </w:tc>
      </w:tr>
      <w:tr w14:paraId="34B74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A06FF5"/>
        </w:tc>
        <w:tc>
          <w:tcPr>
            <w:tcW w:w="1276" w:type="dxa"/>
            <w:vAlign w:val="center"/>
          </w:tcPr>
          <w:p w14:paraId="4323A427">
            <w:r>
              <w:rPr>
                <w:rFonts w:hint="eastAsia"/>
              </w:rPr>
              <w:t>成本指标</w:t>
            </w:r>
          </w:p>
        </w:tc>
        <w:tc>
          <w:tcPr>
            <w:tcW w:w="1332" w:type="dxa"/>
            <w:vAlign w:val="center"/>
          </w:tcPr>
          <w:p w14:paraId="085FC133">
            <w:r>
              <w:rPr>
                <w:rFonts w:hint="eastAsia"/>
              </w:rPr>
              <w:t>资金成本</w:t>
            </w:r>
          </w:p>
        </w:tc>
        <w:tc>
          <w:tcPr>
            <w:tcW w:w="2891" w:type="dxa"/>
            <w:vAlign w:val="center"/>
          </w:tcPr>
          <w:p w14:paraId="06AE702C">
            <w:r>
              <w:rPr>
                <w:rFonts w:hint="eastAsia"/>
              </w:rPr>
              <w:t>资金成本</w:t>
            </w:r>
          </w:p>
        </w:tc>
        <w:tc>
          <w:tcPr>
            <w:tcW w:w="1276" w:type="dxa"/>
            <w:vAlign w:val="center"/>
          </w:tcPr>
          <w:p w14:paraId="4A282727">
            <w:r>
              <w:t>≤9</w:t>
            </w:r>
            <w:r>
              <w:rPr>
                <w:rFonts w:hint="eastAsia"/>
              </w:rPr>
              <w:t>万元</w:t>
            </w:r>
          </w:p>
        </w:tc>
        <w:tc>
          <w:tcPr>
            <w:tcW w:w="1843" w:type="dxa"/>
            <w:vAlign w:val="center"/>
          </w:tcPr>
          <w:p w14:paraId="43CC76ED">
            <w:r>
              <w:rPr>
                <w:rFonts w:hint="eastAsia"/>
              </w:rPr>
              <w:t>冀财社【</w:t>
            </w:r>
            <w:r>
              <w:t>2021</w:t>
            </w:r>
            <w:r>
              <w:rPr>
                <w:rFonts w:hint="eastAsia"/>
              </w:rPr>
              <w:t>】</w:t>
            </w:r>
            <w:r>
              <w:t>164</w:t>
            </w:r>
            <w:r>
              <w:rPr>
                <w:rFonts w:hint="eastAsia"/>
              </w:rPr>
              <w:t>号</w:t>
            </w:r>
          </w:p>
        </w:tc>
      </w:tr>
      <w:tr w14:paraId="4C5D7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404CC8">
            <w:r>
              <w:rPr>
                <w:rFonts w:hint="eastAsia"/>
              </w:rPr>
              <w:t>效益指标</w:t>
            </w:r>
          </w:p>
        </w:tc>
        <w:tc>
          <w:tcPr>
            <w:tcW w:w="1276" w:type="dxa"/>
            <w:vAlign w:val="center"/>
          </w:tcPr>
          <w:p w14:paraId="7CF2928C">
            <w:r>
              <w:rPr>
                <w:rFonts w:hint="eastAsia"/>
              </w:rPr>
              <w:t>社会效益指标</w:t>
            </w:r>
          </w:p>
        </w:tc>
        <w:tc>
          <w:tcPr>
            <w:tcW w:w="1332" w:type="dxa"/>
            <w:vAlign w:val="center"/>
          </w:tcPr>
          <w:p w14:paraId="669508E2">
            <w:r>
              <w:rPr>
                <w:rFonts w:hint="eastAsia"/>
              </w:rPr>
              <w:t>社会影响力</w:t>
            </w:r>
          </w:p>
        </w:tc>
        <w:tc>
          <w:tcPr>
            <w:tcW w:w="2891" w:type="dxa"/>
            <w:vAlign w:val="center"/>
          </w:tcPr>
          <w:p w14:paraId="54AF6686">
            <w:r>
              <w:rPr>
                <w:rFonts w:hint="eastAsia"/>
              </w:rPr>
              <w:t>社会影响力</w:t>
            </w:r>
          </w:p>
        </w:tc>
        <w:tc>
          <w:tcPr>
            <w:tcW w:w="1276" w:type="dxa"/>
            <w:vAlign w:val="center"/>
          </w:tcPr>
          <w:p w14:paraId="135C860D">
            <w:r>
              <w:t>≥95</w:t>
            </w:r>
            <w:r>
              <w:rPr>
                <w:rFonts w:hint="eastAsia"/>
              </w:rPr>
              <w:t>百分比</w:t>
            </w:r>
          </w:p>
        </w:tc>
        <w:tc>
          <w:tcPr>
            <w:tcW w:w="1843" w:type="dxa"/>
            <w:vAlign w:val="center"/>
          </w:tcPr>
          <w:p w14:paraId="55D414E7">
            <w:r>
              <w:rPr>
                <w:rFonts w:hint="eastAsia"/>
              </w:rPr>
              <w:t>冀财社【</w:t>
            </w:r>
            <w:r>
              <w:t>2021</w:t>
            </w:r>
            <w:r>
              <w:rPr>
                <w:rFonts w:hint="eastAsia"/>
              </w:rPr>
              <w:t>】</w:t>
            </w:r>
            <w:r>
              <w:t>164</w:t>
            </w:r>
            <w:r>
              <w:rPr>
                <w:rFonts w:hint="eastAsia"/>
              </w:rPr>
              <w:t>号</w:t>
            </w:r>
          </w:p>
        </w:tc>
      </w:tr>
      <w:tr w14:paraId="3BB7F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DBB09A">
            <w:r>
              <w:rPr>
                <w:rFonts w:hint="eastAsia"/>
              </w:rPr>
              <w:t>满意度指标</w:t>
            </w:r>
          </w:p>
        </w:tc>
        <w:tc>
          <w:tcPr>
            <w:tcW w:w="1276" w:type="dxa"/>
            <w:vAlign w:val="center"/>
          </w:tcPr>
          <w:p w14:paraId="5EF7443E">
            <w:r>
              <w:rPr>
                <w:rFonts w:hint="eastAsia"/>
              </w:rPr>
              <w:t>服务对象满意度指标</w:t>
            </w:r>
          </w:p>
        </w:tc>
        <w:tc>
          <w:tcPr>
            <w:tcW w:w="1332" w:type="dxa"/>
            <w:vAlign w:val="center"/>
          </w:tcPr>
          <w:p w14:paraId="31388BD0">
            <w:r>
              <w:rPr>
                <w:rFonts w:hint="eastAsia"/>
              </w:rPr>
              <w:t>服务对象满意度</w:t>
            </w:r>
          </w:p>
        </w:tc>
        <w:tc>
          <w:tcPr>
            <w:tcW w:w="2891" w:type="dxa"/>
            <w:vAlign w:val="center"/>
          </w:tcPr>
          <w:p w14:paraId="72BBDE8E">
            <w:r>
              <w:rPr>
                <w:rFonts w:hint="eastAsia"/>
              </w:rPr>
              <w:t>服务对象满意度</w:t>
            </w:r>
          </w:p>
        </w:tc>
        <w:tc>
          <w:tcPr>
            <w:tcW w:w="1276" w:type="dxa"/>
            <w:vAlign w:val="center"/>
          </w:tcPr>
          <w:p w14:paraId="57D4C74A">
            <w:r>
              <w:t>≥95</w:t>
            </w:r>
            <w:r>
              <w:rPr>
                <w:rFonts w:hint="eastAsia"/>
              </w:rPr>
              <w:t>百分比</w:t>
            </w:r>
          </w:p>
        </w:tc>
        <w:tc>
          <w:tcPr>
            <w:tcW w:w="1843" w:type="dxa"/>
            <w:vAlign w:val="center"/>
          </w:tcPr>
          <w:p w14:paraId="6308934A">
            <w:r>
              <w:rPr>
                <w:rFonts w:hint="eastAsia"/>
              </w:rPr>
              <w:t>冀财社【</w:t>
            </w:r>
            <w:r>
              <w:t>2021</w:t>
            </w:r>
            <w:r>
              <w:rPr>
                <w:rFonts w:hint="eastAsia"/>
              </w:rPr>
              <w:t>】</w:t>
            </w:r>
            <w:r>
              <w:t>164</w:t>
            </w:r>
            <w:r>
              <w:rPr>
                <w:rFonts w:hint="eastAsia"/>
              </w:rPr>
              <w:t>号</w:t>
            </w:r>
          </w:p>
        </w:tc>
      </w:tr>
    </w:tbl>
    <w:p w14:paraId="78CDA318">
      <w:pPr>
        <w:sectPr>
          <w:pgSz w:w="16840" w:h="11900" w:orient="landscape"/>
          <w:pgMar w:top="1304" w:right="1984" w:bottom="1304" w:left="1134" w:header="720" w:footer="720" w:gutter="0"/>
          <w:cols w:space="720" w:num="1"/>
        </w:sectPr>
      </w:pPr>
    </w:p>
    <w:p w14:paraId="08F01150"/>
    <w:p w14:paraId="3FB8FBA2">
      <w:pPr>
        <w:ind w:firstLine="480" w:firstLineChars="200"/>
      </w:pPr>
      <w:bookmarkStart w:id="13" w:name="_Toc_4_4_0000000016"/>
      <w:r>
        <w:t>13.2022</w:t>
      </w:r>
      <w:r>
        <w:rPr>
          <w:rFonts w:hint="eastAsia"/>
        </w:rPr>
        <w:t>年中央财政医疗救助补助资金（疾病应急救助资金部分）（冀财社【</w:t>
      </w:r>
      <w:r>
        <w:t>2021</w:t>
      </w:r>
      <w:r>
        <w:rPr>
          <w:rFonts w:hint="eastAsia"/>
        </w:rPr>
        <w:t>】</w:t>
      </w:r>
      <w:r>
        <w:t>157</w:t>
      </w:r>
      <w:r>
        <w:rPr>
          <w:rFonts w:hint="eastAsia"/>
        </w:rPr>
        <w:t>号）绩效目标表</w:t>
      </w:r>
      <w:bookmarkEnd w:id="13"/>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D2B15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BC2FF3">
            <w:r>
              <w:rPr>
                <w:rFonts w:hint="eastAsia"/>
              </w:rPr>
              <w:t>绩效目标</w:t>
            </w:r>
          </w:p>
        </w:tc>
        <w:tc>
          <w:tcPr>
            <w:tcW w:w="8618" w:type="dxa"/>
            <w:gridSpan w:val="5"/>
            <w:vAlign w:val="center"/>
          </w:tcPr>
          <w:p w14:paraId="0361A2DB">
            <w:r>
              <w:t>1.</w:t>
            </w:r>
            <w:r>
              <w:rPr>
                <w:rFonts w:hint="eastAsia"/>
              </w:rPr>
              <w:t>目标内容</w:t>
            </w:r>
            <w:r>
              <w:t>1</w:t>
            </w:r>
            <w:r>
              <w:rPr>
                <w:rFonts w:hint="eastAsia"/>
              </w:rPr>
              <w:t>资助符合条件的贫困人口参加医疗保险，对其疾病实施医疗救助。</w:t>
            </w:r>
          </w:p>
        </w:tc>
      </w:tr>
      <w:tr w14:paraId="7625D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4B6188">
            <w:r>
              <w:rPr>
                <w:rFonts w:hint="eastAsia"/>
              </w:rPr>
              <w:t>一级指标</w:t>
            </w:r>
          </w:p>
        </w:tc>
        <w:tc>
          <w:tcPr>
            <w:tcW w:w="1276" w:type="dxa"/>
            <w:vAlign w:val="center"/>
          </w:tcPr>
          <w:p w14:paraId="3BFB99D6">
            <w:r>
              <w:rPr>
                <w:rFonts w:hint="eastAsia"/>
              </w:rPr>
              <w:t>二级指标</w:t>
            </w:r>
          </w:p>
        </w:tc>
        <w:tc>
          <w:tcPr>
            <w:tcW w:w="1332" w:type="dxa"/>
            <w:vAlign w:val="center"/>
          </w:tcPr>
          <w:p w14:paraId="58F631C9">
            <w:r>
              <w:rPr>
                <w:rFonts w:hint="eastAsia"/>
              </w:rPr>
              <w:t>三级指标</w:t>
            </w:r>
          </w:p>
        </w:tc>
        <w:tc>
          <w:tcPr>
            <w:tcW w:w="2891" w:type="dxa"/>
            <w:vAlign w:val="center"/>
          </w:tcPr>
          <w:p w14:paraId="1BBBDBF9">
            <w:r>
              <w:rPr>
                <w:rFonts w:hint="eastAsia"/>
              </w:rPr>
              <w:t>绩效指标描述</w:t>
            </w:r>
          </w:p>
        </w:tc>
        <w:tc>
          <w:tcPr>
            <w:tcW w:w="1276" w:type="dxa"/>
            <w:vAlign w:val="center"/>
          </w:tcPr>
          <w:p w14:paraId="728FD034">
            <w:r>
              <w:rPr>
                <w:rFonts w:hint="eastAsia"/>
              </w:rPr>
              <w:t>指标值</w:t>
            </w:r>
          </w:p>
        </w:tc>
        <w:tc>
          <w:tcPr>
            <w:tcW w:w="1843" w:type="dxa"/>
            <w:vAlign w:val="center"/>
          </w:tcPr>
          <w:p w14:paraId="444BD7D1">
            <w:r>
              <w:rPr>
                <w:rFonts w:hint="eastAsia"/>
              </w:rPr>
              <w:t>指标值确定依据</w:t>
            </w:r>
          </w:p>
        </w:tc>
      </w:tr>
      <w:tr w14:paraId="148EF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09DA79">
            <w:r>
              <w:rPr>
                <w:rFonts w:hint="eastAsia"/>
              </w:rPr>
              <w:t>产出指标</w:t>
            </w:r>
          </w:p>
        </w:tc>
        <w:tc>
          <w:tcPr>
            <w:tcW w:w="1276" w:type="dxa"/>
            <w:vAlign w:val="center"/>
          </w:tcPr>
          <w:p w14:paraId="4CBFD123">
            <w:r>
              <w:rPr>
                <w:rFonts w:hint="eastAsia"/>
              </w:rPr>
              <w:t>数量指标</w:t>
            </w:r>
          </w:p>
        </w:tc>
        <w:tc>
          <w:tcPr>
            <w:tcW w:w="1332" w:type="dxa"/>
            <w:vAlign w:val="center"/>
          </w:tcPr>
          <w:p w14:paraId="6EB01986">
            <w:r>
              <w:rPr>
                <w:rFonts w:hint="eastAsia"/>
              </w:rPr>
              <w:t>对符合条件人群进行补助</w:t>
            </w:r>
          </w:p>
        </w:tc>
        <w:tc>
          <w:tcPr>
            <w:tcW w:w="2891" w:type="dxa"/>
            <w:vAlign w:val="center"/>
          </w:tcPr>
          <w:p w14:paraId="066F28EE">
            <w:r>
              <w:rPr>
                <w:rFonts w:hint="eastAsia"/>
              </w:rPr>
              <w:t>对救助对象人数的补助</w:t>
            </w:r>
          </w:p>
        </w:tc>
        <w:tc>
          <w:tcPr>
            <w:tcW w:w="1276" w:type="dxa"/>
            <w:vAlign w:val="center"/>
          </w:tcPr>
          <w:p w14:paraId="27C51EAB">
            <w:r>
              <w:t>≥95</w:t>
            </w:r>
            <w:r>
              <w:rPr>
                <w:rFonts w:hint="eastAsia"/>
              </w:rPr>
              <w:t>百分比</w:t>
            </w:r>
          </w:p>
        </w:tc>
        <w:tc>
          <w:tcPr>
            <w:tcW w:w="1843" w:type="dxa"/>
            <w:vAlign w:val="center"/>
          </w:tcPr>
          <w:p w14:paraId="398E52B4">
            <w:r>
              <w:rPr>
                <w:rFonts w:hint="eastAsia"/>
              </w:rPr>
              <w:t>冀财社【</w:t>
            </w:r>
            <w:r>
              <w:t>2021</w:t>
            </w:r>
            <w:r>
              <w:rPr>
                <w:rFonts w:hint="eastAsia"/>
              </w:rPr>
              <w:t>】</w:t>
            </w:r>
            <w:r>
              <w:t>157</w:t>
            </w:r>
            <w:r>
              <w:rPr>
                <w:rFonts w:hint="eastAsia"/>
              </w:rPr>
              <w:t>号</w:t>
            </w:r>
          </w:p>
        </w:tc>
      </w:tr>
      <w:tr w14:paraId="49107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E35816"/>
        </w:tc>
        <w:tc>
          <w:tcPr>
            <w:tcW w:w="1276" w:type="dxa"/>
            <w:vAlign w:val="center"/>
          </w:tcPr>
          <w:p w14:paraId="0359D6E2">
            <w:r>
              <w:rPr>
                <w:rFonts w:hint="eastAsia"/>
              </w:rPr>
              <w:t>质量指标</w:t>
            </w:r>
          </w:p>
        </w:tc>
        <w:tc>
          <w:tcPr>
            <w:tcW w:w="1332" w:type="dxa"/>
            <w:vAlign w:val="center"/>
          </w:tcPr>
          <w:p w14:paraId="60D5119B">
            <w:r>
              <w:rPr>
                <w:rFonts w:hint="eastAsia"/>
              </w:rPr>
              <w:t>救助率</w:t>
            </w:r>
          </w:p>
        </w:tc>
        <w:tc>
          <w:tcPr>
            <w:tcW w:w="2891" w:type="dxa"/>
            <w:vAlign w:val="center"/>
          </w:tcPr>
          <w:p w14:paraId="14BB7D71">
            <w:r>
              <w:rPr>
                <w:rFonts w:hint="eastAsia"/>
              </w:rPr>
              <w:t>申报人数占救助人数的比率</w:t>
            </w:r>
          </w:p>
        </w:tc>
        <w:tc>
          <w:tcPr>
            <w:tcW w:w="1276" w:type="dxa"/>
            <w:vAlign w:val="center"/>
          </w:tcPr>
          <w:p w14:paraId="7F4700BA">
            <w:r>
              <w:t>≥95</w:t>
            </w:r>
            <w:r>
              <w:rPr>
                <w:rFonts w:hint="eastAsia"/>
              </w:rPr>
              <w:t>百分比</w:t>
            </w:r>
          </w:p>
        </w:tc>
        <w:tc>
          <w:tcPr>
            <w:tcW w:w="1843" w:type="dxa"/>
            <w:vAlign w:val="center"/>
          </w:tcPr>
          <w:p w14:paraId="2CA6F773">
            <w:r>
              <w:rPr>
                <w:rFonts w:hint="eastAsia"/>
              </w:rPr>
              <w:t>冀财社【</w:t>
            </w:r>
            <w:r>
              <w:t>2021</w:t>
            </w:r>
            <w:r>
              <w:rPr>
                <w:rFonts w:hint="eastAsia"/>
              </w:rPr>
              <w:t>】</w:t>
            </w:r>
            <w:r>
              <w:t>157</w:t>
            </w:r>
            <w:r>
              <w:rPr>
                <w:rFonts w:hint="eastAsia"/>
              </w:rPr>
              <w:t>号</w:t>
            </w:r>
          </w:p>
        </w:tc>
      </w:tr>
      <w:tr w14:paraId="5BF9E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0AE8D6"/>
        </w:tc>
        <w:tc>
          <w:tcPr>
            <w:tcW w:w="1276" w:type="dxa"/>
            <w:vAlign w:val="center"/>
          </w:tcPr>
          <w:p w14:paraId="61449DCF">
            <w:r>
              <w:rPr>
                <w:rFonts w:hint="eastAsia"/>
              </w:rPr>
              <w:t>时效指标</w:t>
            </w:r>
          </w:p>
        </w:tc>
        <w:tc>
          <w:tcPr>
            <w:tcW w:w="1332" w:type="dxa"/>
            <w:vAlign w:val="center"/>
          </w:tcPr>
          <w:p w14:paraId="0DF1D409">
            <w:r>
              <w:rPr>
                <w:rFonts w:hint="eastAsia"/>
              </w:rPr>
              <w:t>及时率</w:t>
            </w:r>
          </w:p>
        </w:tc>
        <w:tc>
          <w:tcPr>
            <w:tcW w:w="2891" w:type="dxa"/>
            <w:vAlign w:val="center"/>
          </w:tcPr>
          <w:p w14:paraId="39DE4665">
            <w:r>
              <w:rPr>
                <w:rFonts w:hint="eastAsia"/>
              </w:rPr>
              <w:t>及时率</w:t>
            </w:r>
          </w:p>
        </w:tc>
        <w:tc>
          <w:tcPr>
            <w:tcW w:w="1276" w:type="dxa"/>
            <w:vAlign w:val="center"/>
          </w:tcPr>
          <w:p w14:paraId="5DE695EF">
            <w:r>
              <w:t>≥95</w:t>
            </w:r>
            <w:r>
              <w:rPr>
                <w:rFonts w:hint="eastAsia"/>
              </w:rPr>
              <w:t>百分比</w:t>
            </w:r>
          </w:p>
        </w:tc>
        <w:tc>
          <w:tcPr>
            <w:tcW w:w="1843" w:type="dxa"/>
            <w:vAlign w:val="center"/>
          </w:tcPr>
          <w:p w14:paraId="47D64982">
            <w:r>
              <w:rPr>
                <w:rFonts w:hint="eastAsia"/>
              </w:rPr>
              <w:t>冀财社【</w:t>
            </w:r>
            <w:r>
              <w:t>2021</w:t>
            </w:r>
            <w:r>
              <w:rPr>
                <w:rFonts w:hint="eastAsia"/>
              </w:rPr>
              <w:t>】</w:t>
            </w:r>
            <w:r>
              <w:t>157</w:t>
            </w:r>
            <w:r>
              <w:rPr>
                <w:rFonts w:hint="eastAsia"/>
              </w:rPr>
              <w:t>号</w:t>
            </w:r>
          </w:p>
        </w:tc>
      </w:tr>
      <w:tr w14:paraId="31C4B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4B1347"/>
        </w:tc>
        <w:tc>
          <w:tcPr>
            <w:tcW w:w="1276" w:type="dxa"/>
            <w:vAlign w:val="center"/>
          </w:tcPr>
          <w:p w14:paraId="0938F6A3">
            <w:r>
              <w:rPr>
                <w:rFonts w:hint="eastAsia"/>
              </w:rPr>
              <w:t>成本指标</w:t>
            </w:r>
          </w:p>
        </w:tc>
        <w:tc>
          <w:tcPr>
            <w:tcW w:w="1332" w:type="dxa"/>
            <w:vAlign w:val="center"/>
          </w:tcPr>
          <w:p w14:paraId="0A77DD6A">
            <w:r>
              <w:rPr>
                <w:rFonts w:hint="eastAsia"/>
              </w:rPr>
              <w:t>预算控制数</w:t>
            </w:r>
          </w:p>
        </w:tc>
        <w:tc>
          <w:tcPr>
            <w:tcW w:w="2891" w:type="dxa"/>
            <w:vAlign w:val="center"/>
          </w:tcPr>
          <w:p w14:paraId="66B2874B">
            <w:r>
              <w:rPr>
                <w:rFonts w:hint="eastAsia"/>
              </w:rPr>
              <w:t>按预算范围内执行</w:t>
            </w:r>
          </w:p>
        </w:tc>
        <w:tc>
          <w:tcPr>
            <w:tcW w:w="1276" w:type="dxa"/>
            <w:vAlign w:val="center"/>
          </w:tcPr>
          <w:p w14:paraId="72F74A60">
            <w:r>
              <w:t>≤4</w:t>
            </w:r>
            <w:r>
              <w:rPr>
                <w:rFonts w:hint="eastAsia"/>
              </w:rPr>
              <w:t>万元</w:t>
            </w:r>
          </w:p>
        </w:tc>
        <w:tc>
          <w:tcPr>
            <w:tcW w:w="1843" w:type="dxa"/>
            <w:vAlign w:val="center"/>
          </w:tcPr>
          <w:p w14:paraId="3369D962">
            <w:r>
              <w:rPr>
                <w:rFonts w:hint="eastAsia"/>
              </w:rPr>
              <w:t>冀财社【</w:t>
            </w:r>
            <w:r>
              <w:t>2021</w:t>
            </w:r>
            <w:r>
              <w:rPr>
                <w:rFonts w:hint="eastAsia"/>
              </w:rPr>
              <w:t>】</w:t>
            </w:r>
            <w:r>
              <w:t>157</w:t>
            </w:r>
            <w:r>
              <w:rPr>
                <w:rFonts w:hint="eastAsia"/>
              </w:rPr>
              <w:t>号</w:t>
            </w:r>
          </w:p>
        </w:tc>
      </w:tr>
      <w:tr w14:paraId="6C4A2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C30814">
            <w:r>
              <w:rPr>
                <w:rFonts w:hint="eastAsia"/>
              </w:rPr>
              <w:t>效益指标</w:t>
            </w:r>
          </w:p>
        </w:tc>
        <w:tc>
          <w:tcPr>
            <w:tcW w:w="1276" w:type="dxa"/>
            <w:vAlign w:val="center"/>
          </w:tcPr>
          <w:p w14:paraId="20EE3506">
            <w:r>
              <w:rPr>
                <w:rFonts w:hint="eastAsia"/>
              </w:rPr>
              <w:t>社会效益指标</w:t>
            </w:r>
          </w:p>
        </w:tc>
        <w:tc>
          <w:tcPr>
            <w:tcW w:w="1332" w:type="dxa"/>
            <w:vAlign w:val="center"/>
          </w:tcPr>
          <w:p w14:paraId="260C2E0D">
            <w:r>
              <w:rPr>
                <w:rFonts w:hint="eastAsia"/>
              </w:rPr>
              <w:t>通过方案获得医疗救助，减轻家庭负担</w:t>
            </w:r>
          </w:p>
        </w:tc>
        <w:tc>
          <w:tcPr>
            <w:tcW w:w="2891" w:type="dxa"/>
            <w:vAlign w:val="center"/>
          </w:tcPr>
          <w:p w14:paraId="19DF3ED4">
            <w:r>
              <w:rPr>
                <w:rFonts w:hint="eastAsia"/>
              </w:rPr>
              <w:t>通过方案获得医疗救助，减轻家庭负担。</w:t>
            </w:r>
          </w:p>
        </w:tc>
        <w:tc>
          <w:tcPr>
            <w:tcW w:w="1276" w:type="dxa"/>
            <w:vAlign w:val="center"/>
          </w:tcPr>
          <w:p w14:paraId="7263B8C3">
            <w:r>
              <w:t>≥95</w:t>
            </w:r>
            <w:r>
              <w:rPr>
                <w:rFonts w:hint="eastAsia"/>
              </w:rPr>
              <w:t>百分比</w:t>
            </w:r>
          </w:p>
        </w:tc>
        <w:tc>
          <w:tcPr>
            <w:tcW w:w="1843" w:type="dxa"/>
            <w:vAlign w:val="center"/>
          </w:tcPr>
          <w:p w14:paraId="219137A7">
            <w:r>
              <w:rPr>
                <w:rFonts w:hint="eastAsia"/>
              </w:rPr>
              <w:t>冀财社【</w:t>
            </w:r>
            <w:r>
              <w:t>2021</w:t>
            </w:r>
            <w:r>
              <w:rPr>
                <w:rFonts w:hint="eastAsia"/>
              </w:rPr>
              <w:t>】</w:t>
            </w:r>
            <w:r>
              <w:t>157</w:t>
            </w:r>
            <w:r>
              <w:rPr>
                <w:rFonts w:hint="eastAsia"/>
              </w:rPr>
              <w:t>号</w:t>
            </w:r>
          </w:p>
        </w:tc>
      </w:tr>
      <w:tr w14:paraId="08AB3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DD6B2E">
            <w:r>
              <w:rPr>
                <w:rFonts w:hint="eastAsia"/>
              </w:rPr>
              <w:t>满意度指标</w:t>
            </w:r>
          </w:p>
        </w:tc>
        <w:tc>
          <w:tcPr>
            <w:tcW w:w="1276" w:type="dxa"/>
            <w:vAlign w:val="center"/>
          </w:tcPr>
          <w:p w14:paraId="5933D3DE">
            <w:r>
              <w:rPr>
                <w:rFonts w:hint="eastAsia"/>
              </w:rPr>
              <w:t>服务对象满意度指标</w:t>
            </w:r>
          </w:p>
        </w:tc>
        <w:tc>
          <w:tcPr>
            <w:tcW w:w="1332" w:type="dxa"/>
            <w:vAlign w:val="center"/>
          </w:tcPr>
          <w:p w14:paraId="7B1EA060">
            <w:r>
              <w:rPr>
                <w:rFonts w:hint="eastAsia"/>
              </w:rPr>
              <w:t>群众满意度</w:t>
            </w:r>
          </w:p>
        </w:tc>
        <w:tc>
          <w:tcPr>
            <w:tcW w:w="2891" w:type="dxa"/>
            <w:vAlign w:val="center"/>
          </w:tcPr>
          <w:p w14:paraId="224BA042">
            <w:r>
              <w:rPr>
                <w:rFonts w:hint="eastAsia"/>
              </w:rPr>
              <w:t>群众满意度</w:t>
            </w:r>
          </w:p>
        </w:tc>
        <w:tc>
          <w:tcPr>
            <w:tcW w:w="1276" w:type="dxa"/>
            <w:vAlign w:val="center"/>
          </w:tcPr>
          <w:p w14:paraId="777625B2">
            <w:r>
              <w:t>≥95</w:t>
            </w:r>
            <w:r>
              <w:rPr>
                <w:rFonts w:hint="eastAsia"/>
              </w:rPr>
              <w:t>百分比</w:t>
            </w:r>
          </w:p>
        </w:tc>
        <w:tc>
          <w:tcPr>
            <w:tcW w:w="1843" w:type="dxa"/>
            <w:vAlign w:val="center"/>
          </w:tcPr>
          <w:p w14:paraId="1EA71A08">
            <w:r>
              <w:rPr>
                <w:rFonts w:hint="eastAsia"/>
              </w:rPr>
              <w:t>冀财社【</w:t>
            </w:r>
            <w:r>
              <w:t>2021</w:t>
            </w:r>
            <w:r>
              <w:rPr>
                <w:rFonts w:hint="eastAsia"/>
              </w:rPr>
              <w:t>】</w:t>
            </w:r>
            <w:r>
              <w:t>157</w:t>
            </w:r>
            <w:r>
              <w:rPr>
                <w:rFonts w:hint="eastAsia"/>
              </w:rPr>
              <w:t>号</w:t>
            </w:r>
          </w:p>
        </w:tc>
      </w:tr>
    </w:tbl>
    <w:p w14:paraId="65BE2381">
      <w:pPr>
        <w:sectPr>
          <w:pgSz w:w="16840" w:h="11900" w:orient="landscape"/>
          <w:pgMar w:top="1304" w:right="1984" w:bottom="1304" w:left="1134" w:header="720" w:footer="720" w:gutter="0"/>
          <w:cols w:space="720" w:num="1"/>
        </w:sectPr>
      </w:pPr>
    </w:p>
    <w:p w14:paraId="4DD9E495"/>
    <w:p w14:paraId="7376983B">
      <w:pPr>
        <w:ind w:firstLine="480" w:firstLineChars="200"/>
      </w:pPr>
      <w:bookmarkStart w:id="14" w:name="_Toc_4_4_0000000017"/>
      <w:r>
        <w:t>14.2022</w:t>
      </w:r>
      <w:r>
        <w:rPr>
          <w:rFonts w:hint="eastAsia"/>
        </w:rPr>
        <w:t>年中央财政医疗救助补助资金（冀财社【</w:t>
      </w:r>
      <w:r>
        <w:t>2021</w:t>
      </w:r>
      <w:r>
        <w:rPr>
          <w:rFonts w:hint="eastAsia"/>
        </w:rPr>
        <w:t>】</w:t>
      </w:r>
      <w:r>
        <w:t>159</w:t>
      </w:r>
      <w:r>
        <w:rPr>
          <w:rFonts w:hint="eastAsia"/>
        </w:rPr>
        <w:t>号）绩效目标表</w:t>
      </w:r>
      <w:bookmarkEnd w:id="14"/>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C906B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1B610C">
            <w:r>
              <w:rPr>
                <w:rFonts w:hint="eastAsia"/>
              </w:rPr>
              <w:t>绩效目标</w:t>
            </w:r>
          </w:p>
        </w:tc>
        <w:tc>
          <w:tcPr>
            <w:tcW w:w="8618" w:type="dxa"/>
            <w:gridSpan w:val="5"/>
            <w:vAlign w:val="center"/>
          </w:tcPr>
          <w:p w14:paraId="69C65B25">
            <w:r>
              <w:t>1.</w:t>
            </w:r>
            <w:r>
              <w:rPr>
                <w:rFonts w:hint="eastAsia"/>
              </w:rPr>
              <w:t>目标内容</w:t>
            </w:r>
            <w:r>
              <w:t>1</w:t>
            </w:r>
            <w:r>
              <w:rPr>
                <w:rFonts w:hint="eastAsia"/>
              </w:rPr>
              <w:t>资助城乡参保居民符合贫困人口条件实施医疗救助。</w:t>
            </w:r>
          </w:p>
        </w:tc>
      </w:tr>
      <w:tr w14:paraId="17F2D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6AEC66">
            <w:r>
              <w:rPr>
                <w:rFonts w:hint="eastAsia"/>
              </w:rPr>
              <w:t>一级指标</w:t>
            </w:r>
          </w:p>
        </w:tc>
        <w:tc>
          <w:tcPr>
            <w:tcW w:w="1276" w:type="dxa"/>
            <w:vAlign w:val="center"/>
          </w:tcPr>
          <w:p w14:paraId="7FAFFD1C">
            <w:r>
              <w:rPr>
                <w:rFonts w:hint="eastAsia"/>
              </w:rPr>
              <w:t>二级指标</w:t>
            </w:r>
          </w:p>
        </w:tc>
        <w:tc>
          <w:tcPr>
            <w:tcW w:w="1332" w:type="dxa"/>
            <w:vAlign w:val="center"/>
          </w:tcPr>
          <w:p w14:paraId="51ABF85B">
            <w:r>
              <w:rPr>
                <w:rFonts w:hint="eastAsia"/>
              </w:rPr>
              <w:t>三级指标</w:t>
            </w:r>
          </w:p>
        </w:tc>
        <w:tc>
          <w:tcPr>
            <w:tcW w:w="2891" w:type="dxa"/>
            <w:vAlign w:val="center"/>
          </w:tcPr>
          <w:p w14:paraId="31236F05">
            <w:r>
              <w:rPr>
                <w:rFonts w:hint="eastAsia"/>
              </w:rPr>
              <w:t>绩效指标描述</w:t>
            </w:r>
          </w:p>
        </w:tc>
        <w:tc>
          <w:tcPr>
            <w:tcW w:w="1276" w:type="dxa"/>
            <w:vAlign w:val="center"/>
          </w:tcPr>
          <w:p w14:paraId="400BB869">
            <w:r>
              <w:rPr>
                <w:rFonts w:hint="eastAsia"/>
              </w:rPr>
              <w:t>指标值</w:t>
            </w:r>
          </w:p>
        </w:tc>
        <w:tc>
          <w:tcPr>
            <w:tcW w:w="1843" w:type="dxa"/>
            <w:vAlign w:val="center"/>
          </w:tcPr>
          <w:p w14:paraId="7C7AD75D">
            <w:r>
              <w:rPr>
                <w:rFonts w:hint="eastAsia"/>
              </w:rPr>
              <w:t>指标值确定依据</w:t>
            </w:r>
          </w:p>
        </w:tc>
      </w:tr>
      <w:tr w14:paraId="3A75B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A0ED07">
            <w:r>
              <w:rPr>
                <w:rFonts w:hint="eastAsia"/>
              </w:rPr>
              <w:t>产出指标</w:t>
            </w:r>
          </w:p>
        </w:tc>
        <w:tc>
          <w:tcPr>
            <w:tcW w:w="1276" w:type="dxa"/>
            <w:vAlign w:val="center"/>
          </w:tcPr>
          <w:p w14:paraId="0BB3FC21">
            <w:r>
              <w:rPr>
                <w:rFonts w:hint="eastAsia"/>
              </w:rPr>
              <w:t>数量指标</w:t>
            </w:r>
          </w:p>
        </w:tc>
        <w:tc>
          <w:tcPr>
            <w:tcW w:w="1332" w:type="dxa"/>
            <w:vAlign w:val="center"/>
          </w:tcPr>
          <w:p w14:paraId="6669B613">
            <w:r>
              <w:rPr>
                <w:rFonts w:hint="eastAsia"/>
              </w:rPr>
              <w:t>资助参保人数</w:t>
            </w:r>
          </w:p>
        </w:tc>
        <w:tc>
          <w:tcPr>
            <w:tcW w:w="2891" w:type="dxa"/>
            <w:vAlign w:val="center"/>
          </w:tcPr>
          <w:p w14:paraId="771468AE">
            <w:r>
              <w:rPr>
                <w:rFonts w:hint="eastAsia"/>
              </w:rPr>
              <w:t>确保最大限度解决困难群众医疗支出负担。</w:t>
            </w:r>
          </w:p>
        </w:tc>
        <w:tc>
          <w:tcPr>
            <w:tcW w:w="1276" w:type="dxa"/>
            <w:vAlign w:val="center"/>
          </w:tcPr>
          <w:p w14:paraId="7AECE9B3">
            <w:r>
              <w:t>≥95</w:t>
            </w:r>
            <w:r>
              <w:rPr>
                <w:rFonts w:hint="eastAsia"/>
              </w:rPr>
              <w:t>百分比</w:t>
            </w:r>
          </w:p>
        </w:tc>
        <w:tc>
          <w:tcPr>
            <w:tcW w:w="1843" w:type="dxa"/>
            <w:vAlign w:val="center"/>
          </w:tcPr>
          <w:p w14:paraId="21293D3D">
            <w:r>
              <w:rPr>
                <w:rFonts w:hint="eastAsia"/>
              </w:rPr>
              <w:t>冀财社【</w:t>
            </w:r>
            <w:r>
              <w:t>2021</w:t>
            </w:r>
            <w:r>
              <w:rPr>
                <w:rFonts w:hint="eastAsia"/>
              </w:rPr>
              <w:t>】</w:t>
            </w:r>
            <w:r>
              <w:t>159</w:t>
            </w:r>
            <w:r>
              <w:rPr>
                <w:rFonts w:hint="eastAsia"/>
              </w:rPr>
              <w:t>号</w:t>
            </w:r>
          </w:p>
        </w:tc>
      </w:tr>
      <w:tr w14:paraId="0836D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E096FD"/>
        </w:tc>
        <w:tc>
          <w:tcPr>
            <w:tcW w:w="1276" w:type="dxa"/>
            <w:vAlign w:val="center"/>
          </w:tcPr>
          <w:p w14:paraId="447D6DA4">
            <w:r>
              <w:rPr>
                <w:rFonts w:hint="eastAsia"/>
              </w:rPr>
              <w:t>质量指标</w:t>
            </w:r>
          </w:p>
        </w:tc>
        <w:tc>
          <w:tcPr>
            <w:tcW w:w="1332" w:type="dxa"/>
            <w:vAlign w:val="center"/>
          </w:tcPr>
          <w:p w14:paraId="2471B6F0">
            <w:r>
              <w:rPr>
                <w:rFonts w:hint="eastAsia"/>
              </w:rPr>
              <w:t>覆盖率</w:t>
            </w:r>
          </w:p>
        </w:tc>
        <w:tc>
          <w:tcPr>
            <w:tcW w:w="2891" w:type="dxa"/>
            <w:vAlign w:val="center"/>
          </w:tcPr>
          <w:p w14:paraId="14567F1B">
            <w:r>
              <w:rPr>
                <w:rFonts w:hint="eastAsia"/>
              </w:rPr>
              <w:t>享受救助人数占申报人数的比例</w:t>
            </w:r>
          </w:p>
        </w:tc>
        <w:tc>
          <w:tcPr>
            <w:tcW w:w="1276" w:type="dxa"/>
            <w:vAlign w:val="center"/>
          </w:tcPr>
          <w:p w14:paraId="5FBEBB16">
            <w:r>
              <w:t>≥95</w:t>
            </w:r>
            <w:r>
              <w:rPr>
                <w:rFonts w:hint="eastAsia"/>
              </w:rPr>
              <w:t>百分比</w:t>
            </w:r>
          </w:p>
        </w:tc>
        <w:tc>
          <w:tcPr>
            <w:tcW w:w="1843" w:type="dxa"/>
            <w:vAlign w:val="center"/>
          </w:tcPr>
          <w:p w14:paraId="02F6F7A6">
            <w:r>
              <w:rPr>
                <w:rFonts w:hint="eastAsia"/>
              </w:rPr>
              <w:t>冀财社【</w:t>
            </w:r>
            <w:r>
              <w:t>2021</w:t>
            </w:r>
            <w:r>
              <w:rPr>
                <w:rFonts w:hint="eastAsia"/>
              </w:rPr>
              <w:t>】</w:t>
            </w:r>
            <w:r>
              <w:t>159</w:t>
            </w:r>
            <w:r>
              <w:rPr>
                <w:rFonts w:hint="eastAsia"/>
              </w:rPr>
              <w:t>号</w:t>
            </w:r>
          </w:p>
        </w:tc>
      </w:tr>
      <w:tr w14:paraId="4C711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D1F0E7"/>
        </w:tc>
        <w:tc>
          <w:tcPr>
            <w:tcW w:w="1276" w:type="dxa"/>
            <w:vAlign w:val="center"/>
          </w:tcPr>
          <w:p w14:paraId="735DAE64">
            <w:r>
              <w:rPr>
                <w:rFonts w:hint="eastAsia"/>
              </w:rPr>
              <w:t>时效指标</w:t>
            </w:r>
          </w:p>
        </w:tc>
        <w:tc>
          <w:tcPr>
            <w:tcW w:w="1332" w:type="dxa"/>
            <w:vAlign w:val="center"/>
          </w:tcPr>
          <w:p w14:paraId="6A7F1EA8">
            <w:r>
              <w:rPr>
                <w:rFonts w:hint="eastAsia"/>
              </w:rPr>
              <w:t>及时率</w:t>
            </w:r>
          </w:p>
        </w:tc>
        <w:tc>
          <w:tcPr>
            <w:tcW w:w="2891" w:type="dxa"/>
            <w:vAlign w:val="center"/>
          </w:tcPr>
          <w:p w14:paraId="0DB17C6B">
            <w:r>
              <w:rPr>
                <w:rFonts w:hint="eastAsia"/>
              </w:rPr>
              <w:t>救助及时率</w:t>
            </w:r>
          </w:p>
        </w:tc>
        <w:tc>
          <w:tcPr>
            <w:tcW w:w="1276" w:type="dxa"/>
            <w:vAlign w:val="center"/>
          </w:tcPr>
          <w:p w14:paraId="620EE0EE">
            <w:r>
              <w:t>≥95</w:t>
            </w:r>
            <w:r>
              <w:rPr>
                <w:rFonts w:hint="eastAsia"/>
              </w:rPr>
              <w:t>百分比</w:t>
            </w:r>
          </w:p>
        </w:tc>
        <w:tc>
          <w:tcPr>
            <w:tcW w:w="1843" w:type="dxa"/>
            <w:vAlign w:val="center"/>
          </w:tcPr>
          <w:p w14:paraId="29C5CD0E">
            <w:r>
              <w:rPr>
                <w:rFonts w:hint="eastAsia"/>
              </w:rPr>
              <w:t>冀财社【</w:t>
            </w:r>
            <w:r>
              <w:t>2021</w:t>
            </w:r>
            <w:r>
              <w:rPr>
                <w:rFonts w:hint="eastAsia"/>
              </w:rPr>
              <w:t>】</w:t>
            </w:r>
            <w:r>
              <w:t>159</w:t>
            </w:r>
            <w:r>
              <w:rPr>
                <w:rFonts w:hint="eastAsia"/>
              </w:rPr>
              <w:t>号</w:t>
            </w:r>
          </w:p>
        </w:tc>
      </w:tr>
      <w:tr w14:paraId="092BB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BBEFA8"/>
        </w:tc>
        <w:tc>
          <w:tcPr>
            <w:tcW w:w="1276" w:type="dxa"/>
            <w:vAlign w:val="center"/>
          </w:tcPr>
          <w:p w14:paraId="440BA126">
            <w:r>
              <w:rPr>
                <w:rFonts w:hint="eastAsia"/>
              </w:rPr>
              <w:t>成本指标</w:t>
            </w:r>
          </w:p>
        </w:tc>
        <w:tc>
          <w:tcPr>
            <w:tcW w:w="1332" w:type="dxa"/>
            <w:vAlign w:val="center"/>
          </w:tcPr>
          <w:p w14:paraId="2F94EC02">
            <w:r>
              <w:rPr>
                <w:rFonts w:hint="eastAsia"/>
              </w:rPr>
              <w:t>预算控制数</w:t>
            </w:r>
          </w:p>
        </w:tc>
        <w:tc>
          <w:tcPr>
            <w:tcW w:w="2891" w:type="dxa"/>
            <w:vAlign w:val="center"/>
          </w:tcPr>
          <w:p w14:paraId="64115761">
            <w:r>
              <w:rPr>
                <w:rFonts w:hint="eastAsia"/>
              </w:rPr>
              <w:t>预算控制数</w:t>
            </w:r>
          </w:p>
        </w:tc>
        <w:tc>
          <w:tcPr>
            <w:tcW w:w="1276" w:type="dxa"/>
            <w:vAlign w:val="center"/>
          </w:tcPr>
          <w:p w14:paraId="4E9E433C">
            <w:r>
              <w:t>≤458</w:t>
            </w:r>
            <w:r>
              <w:rPr>
                <w:rFonts w:hint="eastAsia"/>
              </w:rPr>
              <w:t>万元</w:t>
            </w:r>
          </w:p>
        </w:tc>
        <w:tc>
          <w:tcPr>
            <w:tcW w:w="1843" w:type="dxa"/>
            <w:vAlign w:val="center"/>
          </w:tcPr>
          <w:p w14:paraId="5361506A">
            <w:r>
              <w:rPr>
                <w:rFonts w:hint="eastAsia"/>
              </w:rPr>
              <w:t>冀财社【</w:t>
            </w:r>
            <w:r>
              <w:t>2021</w:t>
            </w:r>
            <w:r>
              <w:rPr>
                <w:rFonts w:hint="eastAsia"/>
              </w:rPr>
              <w:t>】</w:t>
            </w:r>
            <w:r>
              <w:t>159</w:t>
            </w:r>
            <w:r>
              <w:rPr>
                <w:rFonts w:hint="eastAsia"/>
              </w:rPr>
              <w:t>号</w:t>
            </w:r>
          </w:p>
        </w:tc>
      </w:tr>
      <w:tr w14:paraId="7FBAF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21F5C4">
            <w:r>
              <w:rPr>
                <w:rFonts w:hint="eastAsia"/>
              </w:rPr>
              <w:t>效益指标</w:t>
            </w:r>
          </w:p>
        </w:tc>
        <w:tc>
          <w:tcPr>
            <w:tcW w:w="1276" w:type="dxa"/>
            <w:vAlign w:val="center"/>
          </w:tcPr>
          <w:p w14:paraId="221D1187">
            <w:r>
              <w:rPr>
                <w:rFonts w:hint="eastAsia"/>
              </w:rPr>
              <w:t>可持续影响指标</w:t>
            </w:r>
          </w:p>
        </w:tc>
        <w:tc>
          <w:tcPr>
            <w:tcW w:w="1332" w:type="dxa"/>
            <w:vAlign w:val="center"/>
          </w:tcPr>
          <w:p w14:paraId="7A8C52A2">
            <w:r>
              <w:rPr>
                <w:rFonts w:hint="eastAsia"/>
              </w:rPr>
              <w:t>持续提升救助水平</w:t>
            </w:r>
          </w:p>
        </w:tc>
        <w:tc>
          <w:tcPr>
            <w:tcW w:w="2891" w:type="dxa"/>
            <w:vAlign w:val="center"/>
          </w:tcPr>
          <w:p w14:paraId="40BFBEA7">
            <w:r>
              <w:rPr>
                <w:rFonts w:hint="eastAsia"/>
              </w:rPr>
              <w:t>持续提升救助水平</w:t>
            </w:r>
          </w:p>
        </w:tc>
        <w:tc>
          <w:tcPr>
            <w:tcW w:w="1276" w:type="dxa"/>
            <w:vAlign w:val="center"/>
          </w:tcPr>
          <w:p w14:paraId="3E50DCEB">
            <w:r>
              <w:rPr>
                <w:rFonts w:hint="eastAsia"/>
              </w:rPr>
              <w:t>维持社会稳定</w:t>
            </w:r>
          </w:p>
        </w:tc>
        <w:tc>
          <w:tcPr>
            <w:tcW w:w="1843" w:type="dxa"/>
            <w:vAlign w:val="center"/>
          </w:tcPr>
          <w:p w14:paraId="31FDFB13">
            <w:r>
              <w:rPr>
                <w:rFonts w:hint="eastAsia"/>
              </w:rPr>
              <w:t>冀财社【</w:t>
            </w:r>
            <w:r>
              <w:t>2021</w:t>
            </w:r>
            <w:r>
              <w:rPr>
                <w:rFonts w:hint="eastAsia"/>
              </w:rPr>
              <w:t>】</w:t>
            </w:r>
            <w:r>
              <w:t>159</w:t>
            </w:r>
            <w:r>
              <w:rPr>
                <w:rFonts w:hint="eastAsia"/>
              </w:rPr>
              <w:t>号</w:t>
            </w:r>
          </w:p>
        </w:tc>
      </w:tr>
      <w:tr w14:paraId="5A54E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878851">
            <w:r>
              <w:rPr>
                <w:rFonts w:hint="eastAsia"/>
              </w:rPr>
              <w:t>满意度指标</w:t>
            </w:r>
          </w:p>
        </w:tc>
        <w:tc>
          <w:tcPr>
            <w:tcW w:w="1276" w:type="dxa"/>
            <w:vAlign w:val="center"/>
          </w:tcPr>
          <w:p w14:paraId="0C6C1504">
            <w:r>
              <w:rPr>
                <w:rFonts w:hint="eastAsia"/>
              </w:rPr>
              <w:t>服务对象满意度指标</w:t>
            </w:r>
          </w:p>
        </w:tc>
        <w:tc>
          <w:tcPr>
            <w:tcW w:w="1332" w:type="dxa"/>
            <w:vAlign w:val="center"/>
          </w:tcPr>
          <w:p w14:paraId="46978B57">
            <w:r>
              <w:rPr>
                <w:rFonts w:hint="eastAsia"/>
              </w:rPr>
              <w:t>被救助对象满意度</w:t>
            </w:r>
          </w:p>
        </w:tc>
        <w:tc>
          <w:tcPr>
            <w:tcW w:w="2891" w:type="dxa"/>
            <w:vAlign w:val="center"/>
          </w:tcPr>
          <w:p w14:paraId="4AD7A963">
            <w:r>
              <w:rPr>
                <w:rFonts w:hint="eastAsia"/>
              </w:rPr>
              <w:t>被救助对象满意度</w:t>
            </w:r>
          </w:p>
        </w:tc>
        <w:tc>
          <w:tcPr>
            <w:tcW w:w="1276" w:type="dxa"/>
            <w:vAlign w:val="center"/>
          </w:tcPr>
          <w:p w14:paraId="2E2C92B8">
            <w:r>
              <w:rPr>
                <w:rFonts w:hint="eastAsia"/>
              </w:rPr>
              <w:t>减轻家庭负担</w:t>
            </w:r>
          </w:p>
        </w:tc>
        <w:tc>
          <w:tcPr>
            <w:tcW w:w="1843" w:type="dxa"/>
            <w:vAlign w:val="center"/>
          </w:tcPr>
          <w:p w14:paraId="78544ACE">
            <w:r>
              <w:rPr>
                <w:rFonts w:hint="eastAsia"/>
              </w:rPr>
              <w:t>冀财社【</w:t>
            </w:r>
            <w:r>
              <w:t>2021</w:t>
            </w:r>
            <w:r>
              <w:rPr>
                <w:rFonts w:hint="eastAsia"/>
              </w:rPr>
              <w:t>】</w:t>
            </w:r>
            <w:r>
              <w:t>159</w:t>
            </w:r>
            <w:r>
              <w:rPr>
                <w:rFonts w:hint="eastAsia"/>
              </w:rPr>
              <w:t>号</w:t>
            </w:r>
          </w:p>
        </w:tc>
      </w:tr>
    </w:tbl>
    <w:p w14:paraId="6FAE5A39">
      <w:pPr>
        <w:sectPr>
          <w:pgSz w:w="16840" w:h="11900" w:orient="landscape"/>
          <w:pgMar w:top="1304" w:right="1984" w:bottom="1304" w:left="1134" w:header="720" w:footer="720" w:gutter="0"/>
          <w:cols w:space="720" w:num="1"/>
        </w:sectPr>
      </w:pPr>
    </w:p>
    <w:p w14:paraId="2CD608DD"/>
    <w:p w14:paraId="404248FA">
      <w:pPr>
        <w:ind w:firstLine="480" w:firstLineChars="200"/>
      </w:pPr>
      <w:bookmarkStart w:id="15" w:name="_Toc_4_4_0000000018"/>
      <w:r>
        <w:t>15.2022</w:t>
      </w:r>
      <w:r>
        <w:rPr>
          <w:rFonts w:hint="eastAsia"/>
        </w:rPr>
        <w:t>年中央专项彩票公益金支持城乡医疗救助资金（冀财社【</w:t>
      </w:r>
      <w:r>
        <w:t>2021</w:t>
      </w:r>
      <w:r>
        <w:rPr>
          <w:rFonts w:hint="eastAsia"/>
        </w:rPr>
        <w:t>】</w:t>
      </w:r>
      <w:r>
        <w:t>150</w:t>
      </w:r>
      <w:r>
        <w:rPr>
          <w:rFonts w:hint="eastAsia"/>
        </w:rPr>
        <w:t>号）绩效目标表</w:t>
      </w:r>
      <w:bookmarkEnd w:id="15"/>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9DD2F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F8305C">
            <w:r>
              <w:rPr>
                <w:rFonts w:hint="eastAsia"/>
              </w:rPr>
              <w:t>绩效目标</w:t>
            </w:r>
          </w:p>
        </w:tc>
        <w:tc>
          <w:tcPr>
            <w:tcW w:w="8618" w:type="dxa"/>
            <w:gridSpan w:val="5"/>
            <w:vAlign w:val="center"/>
          </w:tcPr>
          <w:p w14:paraId="15505F29">
            <w:r>
              <w:t>1.</w:t>
            </w:r>
            <w:r>
              <w:rPr>
                <w:rFonts w:hint="eastAsia"/>
              </w:rPr>
              <w:t>目标内容</w:t>
            </w:r>
            <w:r>
              <w:t>1</w:t>
            </w:r>
            <w:r>
              <w:rPr>
                <w:rFonts w:hint="eastAsia"/>
              </w:rPr>
              <w:t>资助城乡困难群众参加城乡居民基本医疗保险。</w:t>
            </w:r>
          </w:p>
        </w:tc>
      </w:tr>
      <w:tr w14:paraId="4A350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8E3C02">
            <w:r>
              <w:rPr>
                <w:rFonts w:hint="eastAsia"/>
              </w:rPr>
              <w:t>一级指标</w:t>
            </w:r>
          </w:p>
        </w:tc>
        <w:tc>
          <w:tcPr>
            <w:tcW w:w="1276" w:type="dxa"/>
            <w:vAlign w:val="center"/>
          </w:tcPr>
          <w:p w14:paraId="13D8DA36">
            <w:r>
              <w:rPr>
                <w:rFonts w:hint="eastAsia"/>
              </w:rPr>
              <w:t>二级指标</w:t>
            </w:r>
          </w:p>
        </w:tc>
        <w:tc>
          <w:tcPr>
            <w:tcW w:w="1332" w:type="dxa"/>
            <w:vAlign w:val="center"/>
          </w:tcPr>
          <w:p w14:paraId="73B2B593">
            <w:r>
              <w:rPr>
                <w:rFonts w:hint="eastAsia"/>
              </w:rPr>
              <w:t>三级指标</w:t>
            </w:r>
          </w:p>
        </w:tc>
        <w:tc>
          <w:tcPr>
            <w:tcW w:w="2891" w:type="dxa"/>
            <w:vAlign w:val="center"/>
          </w:tcPr>
          <w:p w14:paraId="0A5F863C">
            <w:r>
              <w:rPr>
                <w:rFonts w:hint="eastAsia"/>
              </w:rPr>
              <w:t>绩效指标描述</w:t>
            </w:r>
          </w:p>
        </w:tc>
        <w:tc>
          <w:tcPr>
            <w:tcW w:w="1276" w:type="dxa"/>
            <w:vAlign w:val="center"/>
          </w:tcPr>
          <w:p w14:paraId="1B05320D">
            <w:r>
              <w:rPr>
                <w:rFonts w:hint="eastAsia"/>
              </w:rPr>
              <w:t>指标值</w:t>
            </w:r>
          </w:p>
        </w:tc>
        <w:tc>
          <w:tcPr>
            <w:tcW w:w="1843" w:type="dxa"/>
            <w:vAlign w:val="center"/>
          </w:tcPr>
          <w:p w14:paraId="70A82646">
            <w:r>
              <w:rPr>
                <w:rFonts w:hint="eastAsia"/>
              </w:rPr>
              <w:t>指标值确定依据</w:t>
            </w:r>
          </w:p>
        </w:tc>
      </w:tr>
      <w:tr w14:paraId="0BF4A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E66728">
            <w:r>
              <w:rPr>
                <w:rFonts w:hint="eastAsia"/>
              </w:rPr>
              <w:t>产出指标</w:t>
            </w:r>
          </w:p>
        </w:tc>
        <w:tc>
          <w:tcPr>
            <w:tcW w:w="1276" w:type="dxa"/>
            <w:vAlign w:val="center"/>
          </w:tcPr>
          <w:p w14:paraId="70FD8A3C">
            <w:r>
              <w:rPr>
                <w:rFonts w:hint="eastAsia"/>
              </w:rPr>
              <w:t>数量指标</w:t>
            </w:r>
          </w:p>
        </w:tc>
        <w:tc>
          <w:tcPr>
            <w:tcW w:w="1332" w:type="dxa"/>
            <w:vAlign w:val="center"/>
          </w:tcPr>
          <w:p w14:paraId="39AE8675">
            <w:r>
              <w:rPr>
                <w:rFonts w:hint="eastAsia"/>
              </w:rPr>
              <w:t>资助参保人数</w:t>
            </w:r>
          </w:p>
        </w:tc>
        <w:tc>
          <w:tcPr>
            <w:tcW w:w="2891" w:type="dxa"/>
            <w:vAlign w:val="center"/>
          </w:tcPr>
          <w:p w14:paraId="30D4A21B">
            <w:r>
              <w:rPr>
                <w:rFonts w:hint="eastAsia"/>
              </w:rPr>
              <w:t>确保最大限度解决困难群众医疗支出负担。</w:t>
            </w:r>
          </w:p>
        </w:tc>
        <w:tc>
          <w:tcPr>
            <w:tcW w:w="1276" w:type="dxa"/>
            <w:vAlign w:val="center"/>
          </w:tcPr>
          <w:p w14:paraId="0208C2B7">
            <w:r>
              <w:t>≥95</w:t>
            </w:r>
            <w:r>
              <w:rPr>
                <w:rFonts w:hint="eastAsia"/>
              </w:rPr>
              <w:t>百分比</w:t>
            </w:r>
          </w:p>
        </w:tc>
        <w:tc>
          <w:tcPr>
            <w:tcW w:w="1843" w:type="dxa"/>
            <w:vAlign w:val="center"/>
          </w:tcPr>
          <w:p w14:paraId="47A5B013">
            <w:r>
              <w:rPr>
                <w:rFonts w:hint="eastAsia"/>
              </w:rPr>
              <w:t>冀财社【</w:t>
            </w:r>
            <w:r>
              <w:t>2021</w:t>
            </w:r>
            <w:r>
              <w:rPr>
                <w:rFonts w:hint="eastAsia"/>
              </w:rPr>
              <w:t>】</w:t>
            </w:r>
            <w:r>
              <w:t>150</w:t>
            </w:r>
            <w:r>
              <w:rPr>
                <w:rFonts w:hint="eastAsia"/>
              </w:rPr>
              <w:t>号</w:t>
            </w:r>
          </w:p>
        </w:tc>
      </w:tr>
      <w:tr w14:paraId="167C3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00374F"/>
        </w:tc>
        <w:tc>
          <w:tcPr>
            <w:tcW w:w="1276" w:type="dxa"/>
            <w:vAlign w:val="center"/>
          </w:tcPr>
          <w:p w14:paraId="1DBC9B90">
            <w:r>
              <w:rPr>
                <w:rFonts w:hint="eastAsia"/>
              </w:rPr>
              <w:t>质量指标</w:t>
            </w:r>
          </w:p>
        </w:tc>
        <w:tc>
          <w:tcPr>
            <w:tcW w:w="1332" w:type="dxa"/>
            <w:vAlign w:val="center"/>
          </w:tcPr>
          <w:p w14:paraId="4AD66579">
            <w:r>
              <w:rPr>
                <w:rFonts w:hint="eastAsia"/>
              </w:rPr>
              <w:t>覆盖率</w:t>
            </w:r>
          </w:p>
        </w:tc>
        <w:tc>
          <w:tcPr>
            <w:tcW w:w="2891" w:type="dxa"/>
            <w:vAlign w:val="center"/>
          </w:tcPr>
          <w:p w14:paraId="3DF2025F">
            <w:r>
              <w:rPr>
                <w:rFonts w:hint="eastAsia"/>
              </w:rPr>
              <w:t>享受救助人数占申报人数的比例</w:t>
            </w:r>
          </w:p>
        </w:tc>
        <w:tc>
          <w:tcPr>
            <w:tcW w:w="1276" w:type="dxa"/>
            <w:vAlign w:val="center"/>
          </w:tcPr>
          <w:p w14:paraId="39A21674">
            <w:r>
              <w:t>≥95</w:t>
            </w:r>
            <w:r>
              <w:rPr>
                <w:rFonts w:hint="eastAsia"/>
              </w:rPr>
              <w:t>百分比</w:t>
            </w:r>
          </w:p>
        </w:tc>
        <w:tc>
          <w:tcPr>
            <w:tcW w:w="1843" w:type="dxa"/>
            <w:vAlign w:val="center"/>
          </w:tcPr>
          <w:p w14:paraId="2D98DE26">
            <w:r>
              <w:rPr>
                <w:rFonts w:hint="eastAsia"/>
              </w:rPr>
              <w:t>冀财社【</w:t>
            </w:r>
            <w:r>
              <w:t>2021</w:t>
            </w:r>
            <w:r>
              <w:rPr>
                <w:rFonts w:hint="eastAsia"/>
              </w:rPr>
              <w:t>】</w:t>
            </w:r>
            <w:r>
              <w:t>150</w:t>
            </w:r>
            <w:r>
              <w:rPr>
                <w:rFonts w:hint="eastAsia"/>
              </w:rPr>
              <w:t>号</w:t>
            </w:r>
          </w:p>
        </w:tc>
      </w:tr>
      <w:tr w14:paraId="1D6B8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11A325"/>
        </w:tc>
        <w:tc>
          <w:tcPr>
            <w:tcW w:w="1276" w:type="dxa"/>
            <w:vAlign w:val="center"/>
          </w:tcPr>
          <w:p w14:paraId="1491FD08">
            <w:r>
              <w:rPr>
                <w:rFonts w:hint="eastAsia"/>
              </w:rPr>
              <w:t>时效指标</w:t>
            </w:r>
          </w:p>
        </w:tc>
        <w:tc>
          <w:tcPr>
            <w:tcW w:w="1332" w:type="dxa"/>
            <w:vAlign w:val="center"/>
          </w:tcPr>
          <w:p w14:paraId="6ED52AED">
            <w:r>
              <w:rPr>
                <w:rFonts w:hint="eastAsia"/>
              </w:rPr>
              <w:t>及时率</w:t>
            </w:r>
          </w:p>
        </w:tc>
        <w:tc>
          <w:tcPr>
            <w:tcW w:w="2891" w:type="dxa"/>
            <w:vAlign w:val="center"/>
          </w:tcPr>
          <w:p w14:paraId="2CD70339">
            <w:r>
              <w:rPr>
                <w:rFonts w:hint="eastAsia"/>
              </w:rPr>
              <w:t>救助及时率</w:t>
            </w:r>
          </w:p>
        </w:tc>
        <w:tc>
          <w:tcPr>
            <w:tcW w:w="1276" w:type="dxa"/>
            <w:vAlign w:val="center"/>
          </w:tcPr>
          <w:p w14:paraId="33555CC0">
            <w:r>
              <w:t>≥95</w:t>
            </w:r>
            <w:r>
              <w:rPr>
                <w:rFonts w:hint="eastAsia"/>
              </w:rPr>
              <w:t>百分比</w:t>
            </w:r>
          </w:p>
        </w:tc>
        <w:tc>
          <w:tcPr>
            <w:tcW w:w="1843" w:type="dxa"/>
            <w:vAlign w:val="center"/>
          </w:tcPr>
          <w:p w14:paraId="76AA35D9">
            <w:r>
              <w:rPr>
                <w:rFonts w:hint="eastAsia"/>
              </w:rPr>
              <w:t>冀财社【</w:t>
            </w:r>
            <w:r>
              <w:t>2021</w:t>
            </w:r>
            <w:r>
              <w:rPr>
                <w:rFonts w:hint="eastAsia"/>
              </w:rPr>
              <w:t>】</w:t>
            </w:r>
            <w:r>
              <w:t>150</w:t>
            </w:r>
            <w:r>
              <w:rPr>
                <w:rFonts w:hint="eastAsia"/>
              </w:rPr>
              <w:t>号</w:t>
            </w:r>
          </w:p>
        </w:tc>
      </w:tr>
      <w:tr w14:paraId="4F8F1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7149DF"/>
        </w:tc>
        <w:tc>
          <w:tcPr>
            <w:tcW w:w="1276" w:type="dxa"/>
            <w:vAlign w:val="center"/>
          </w:tcPr>
          <w:p w14:paraId="6C82BB6C">
            <w:r>
              <w:rPr>
                <w:rFonts w:hint="eastAsia"/>
              </w:rPr>
              <w:t>成本指标</w:t>
            </w:r>
          </w:p>
        </w:tc>
        <w:tc>
          <w:tcPr>
            <w:tcW w:w="1332" w:type="dxa"/>
            <w:vAlign w:val="center"/>
          </w:tcPr>
          <w:p w14:paraId="7F83794F">
            <w:r>
              <w:rPr>
                <w:rFonts w:hint="eastAsia"/>
              </w:rPr>
              <w:t>预算控制数</w:t>
            </w:r>
          </w:p>
        </w:tc>
        <w:tc>
          <w:tcPr>
            <w:tcW w:w="2891" w:type="dxa"/>
            <w:vAlign w:val="center"/>
          </w:tcPr>
          <w:p w14:paraId="041A0B91">
            <w:r>
              <w:rPr>
                <w:rFonts w:hint="eastAsia"/>
              </w:rPr>
              <w:t>预算控制数</w:t>
            </w:r>
          </w:p>
        </w:tc>
        <w:tc>
          <w:tcPr>
            <w:tcW w:w="1276" w:type="dxa"/>
            <w:vAlign w:val="center"/>
          </w:tcPr>
          <w:p w14:paraId="1E4BC256">
            <w:r>
              <w:t>≤32</w:t>
            </w:r>
            <w:r>
              <w:rPr>
                <w:rFonts w:hint="eastAsia"/>
              </w:rPr>
              <w:t>万元</w:t>
            </w:r>
          </w:p>
        </w:tc>
        <w:tc>
          <w:tcPr>
            <w:tcW w:w="1843" w:type="dxa"/>
            <w:vAlign w:val="center"/>
          </w:tcPr>
          <w:p w14:paraId="7D7797EE">
            <w:r>
              <w:rPr>
                <w:rFonts w:hint="eastAsia"/>
              </w:rPr>
              <w:t>冀财社【</w:t>
            </w:r>
            <w:r>
              <w:t>2021</w:t>
            </w:r>
            <w:r>
              <w:rPr>
                <w:rFonts w:hint="eastAsia"/>
              </w:rPr>
              <w:t>】</w:t>
            </w:r>
            <w:r>
              <w:t>150</w:t>
            </w:r>
            <w:r>
              <w:rPr>
                <w:rFonts w:hint="eastAsia"/>
              </w:rPr>
              <w:t>号</w:t>
            </w:r>
          </w:p>
        </w:tc>
      </w:tr>
      <w:tr w14:paraId="79648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35FBED">
            <w:r>
              <w:rPr>
                <w:rFonts w:hint="eastAsia"/>
              </w:rPr>
              <w:t>效益指标</w:t>
            </w:r>
          </w:p>
        </w:tc>
        <w:tc>
          <w:tcPr>
            <w:tcW w:w="1276" w:type="dxa"/>
            <w:vAlign w:val="center"/>
          </w:tcPr>
          <w:p w14:paraId="7158DD64">
            <w:r>
              <w:rPr>
                <w:rFonts w:hint="eastAsia"/>
              </w:rPr>
              <w:t>可持续影响指标</w:t>
            </w:r>
          </w:p>
        </w:tc>
        <w:tc>
          <w:tcPr>
            <w:tcW w:w="1332" w:type="dxa"/>
            <w:vAlign w:val="center"/>
          </w:tcPr>
          <w:p w14:paraId="019A9BC1">
            <w:r>
              <w:rPr>
                <w:rFonts w:hint="eastAsia"/>
              </w:rPr>
              <w:t>持续提升救助水平</w:t>
            </w:r>
          </w:p>
        </w:tc>
        <w:tc>
          <w:tcPr>
            <w:tcW w:w="2891" w:type="dxa"/>
            <w:vAlign w:val="center"/>
          </w:tcPr>
          <w:p w14:paraId="367D7F98">
            <w:r>
              <w:rPr>
                <w:rFonts w:hint="eastAsia"/>
              </w:rPr>
              <w:t>持续提升救助水平</w:t>
            </w:r>
          </w:p>
        </w:tc>
        <w:tc>
          <w:tcPr>
            <w:tcW w:w="1276" w:type="dxa"/>
            <w:vAlign w:val="center"/>
          </w:tcPr>
          <w:p w14:paraId="65905C66">
            <w:r>
              <w:rPr>
                <w:rFonts w:hint="eastAsia"/>
              </w:rPr>
              <w:t>维持社会稳定</w:t>
            </w:r>
          </w:p>
        </w:tc>
        <w:tc>
          <w:tcPr>
            <w:tcW w:w="1843" w:type="dxa"/>
            <w:vAlign w:val="center"/>
          </w:tcPr>
          <w:p w14:paraId="746389C8">
            <w:r>
              <w:rPr>
                <w:rFonts w:hint="eastAsia"/>
              </w:rPr>
              <w:t>冀财社【</w:t>
            </w:r>
            <w:r>
              <w:t>2021</w:t>
            </w:r>
            <w:r>
              <w:rPr>
                <w:rFonts w:hint="eastAsia"/>
              </w:rPr>
              <w:t>】</w:t>
            </w:r>
            <w:r>
              <w:t>150</w:t>
            </w:r>
            <w:r>
              <w:rPr>
                <w:rFonts w:hint="eastAsia"/>
              </w:rPr>
              <w:t>号</w:t>
            </w:r>
          </w:p>
        </w:tc>
      </w:tr>
      <w:tr w14:paraId="3AF03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C4EFA2">
            <w:r>
              <w:rPr>
                <w:rFonts w:hint="eastAsia"/>
              </w:rPr>
              <w:t>满意度指标</w:t>
            </w:r>
          </w:p>
        </w:tc>
        <w:tc>
          <w:tcPr>
            <w:tcW w:w="1276" w:type="dxa"/>
            <w:vAlign w:val="center"/>
          </w:tcPr>
          <w:p w14:paraId="23EC9C01">
            <w:r>
              <w:rPr>
                <w:rFonts w:hint="eastAsia"/>
              </w:rPr>
              <w:t>服务对象满意度指标</w:t>
            </w:r>
          </w:p>
        </w:tc>
        <w:tc>
          <w:tcPr>
            <w:tcW w:w="1332" w:type="dxa"/>
            <w:vAlign w:val="center"/>
          </w:tcPr>
          <w:p w14:paraId="39CE8FE3">
            <w:r>
              <w:rPr>
                <w:rFonts w:hint="eastAsia"/>
              </w:rPr>
              <w:t>被救助对象满意度</w:t>
            </w:r>
          </w:p>
        </w:tc>
        <w:tc>
          <w:tcPr>
            <w:tcW w:w="2891" w:type="dxa"/>
            <w:vAlign w:val="center"/>
          </w:tcPr>
          <w:p w14:paraId="15DDD387">
            <w:r>
              <w:rPr>
                <w:rFonts w:hint="eastAsia"/>
              </w:rPr>
              <w:t>被救助对象满意度</w:t>
            </w:r>
          </w:p>
        </w:tc>
        <w:tc>
          <w:tcPr>
            <w:tcW w:w="1276" w:type="dxa"/>
            <w:vAlign w:val="center"/>
          </w:tcPr>
          <w:p w14:paraId="68C663CC">
            <w:r>
              <w:rPr>
                <w:rFonts w:hint="eastAsia"/>
              </w:rPr>
              <w:t>减轻家庭负担</w:t>
            </w:r>
          </w:p>
        </w:tc>
        <w:tc>
          <w:tcPr>
            <w:tcW w:w="1843" w:type="dxa"/>
            <w:vAlign w:val="center"/>
          </w:tcPr>
          <w:p w14:paraId="64BF5042">
            <w:r>
              <w:rPr>
                <w:rFonts w:hint="eastAsia"/>
              </w:rPr>
              <w:t>冀财社【</w:t>
            </w:r>
            <w:r>
              <w:t>2021</w:t>
            </w:r>
            <w:r>
              <w:rPr>
                <w:rFonts w:hint="eastAsia"/>
              </w:rPr>
              <w:t>】</w:t>
            </w:r>
            <w:r>
              <w:t>150</w:t>
            </w:r>
            <w:r>
              <w:rPr>
                <w:rFonts w:hint="eastAsia"/>
              </w:rPr>
              <w:t>号</w:t>
            </w:r>
          </w:p>
        </w:tc>
      </w:tr>
    </w:tbl>
    <w:p w14:paraId="21F3D52A">
      <w:pPr>
        <w:sectPr>
          <w:pgSz w:w="16840" w:h="11900" w:orient="landscape"/>
          <w:pgMar w:top="1304" w:right="1984" w:bottom="1304" w:left="1134" w:header="720" w:footer="720" w:gutter="0"/>
          <w:cols w:space="720" w:num="1"/>
        </w:sectPr>
      </w:pPr>
    </w:p>
    <w:p w14:paraId="6E95B2B3">
      <w:r>
        <w:t xml:space="preserve"> </w:t>
      </w:r>
    </w:p>
    <w:p w14:paraId="21E4508B">
      <w:pPr>
        <w:ind w:firstLine="480" w:firstLineChars="200"/>
      </w:pPr>
      <w:r>
        <w:t>16.</w:t>
      </w:r>
      <w:r>
        <w:rPr>
          <w:rFonts w:hint="eastAsia"/>
        </w:rPr>
        <w:t>办公楼租赁经费绩效目标表</w:t>
      </w:r>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2356F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A2DBC0">
            <w:r>
              <w:rPr>
                <w:rFonts w:hint="eastAsia"/>
              </w:rPr>
              <w:t>绩效目标</w:t>
            </w:r>
          </w:p>
        </w:tc>
        <w:tc>
          <w:tcPr>
            <w:tcW w:w="8618" w:type="dxa"/>
            <w:gridSpan w:val="5"/>
            <w:vAlign w:val="center"/>
          </w:tcPr>
          <w:p w14:paraId="2B433DB1">
            <w:r>
              <w:t>1.</w:t>
            </w:r>
            <w:r>
              <w:rPr>
                <w:rFonts w:hint="eastAsia"/>
              </w:rPr>
              <w:t>目标内容</w:t>
            </w:r>
            <w:r>
              <w:t>1</w:t>
            </w:r>
            <w:r>
              <w:rPr>
                <w:rFonts w:hint="eastAsia"/>
              </w:rPr>
              <w:t>规范单位管理，保障机关工作正常运转。</w:t>
            </w:r>
          </w:p>
        </w:tc>
      </w:tr>
      <w:tr w14:paraId="0093F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9839DE">
            <w:r>
              <w:rPr>
                <w:rFonts w:hint="eastAsia"/>
              </w:rPr>
              <w:t>一级指标</w:t>
            </w:r>
          </w:p>
        </w:tc>
        <w:tc>
          <w:tcPr>
            <w:tcW w:w="1276" w:type="dxa"/>
            <w:vAlign w:val="center"/>
          </w:tcPr>
          <w:p w14:paraId="598EAB6E">
            <w:r>
              <w:rPr>
                <w:rFonts w:hint="eastAsia"/>
              </w:rPr>
              <w:t>二级指标</w:t>
            </w:r>
          </w:p>
        </w:tc>
        <w:tc>
          <w:tcPr>
            <w:tcW w:w="1332" w:type="dxa"/>
            <w:vAlign w:val="center"/>
          </w:tcPr>
          <w:p w14:paraId="559EFD4B">
            <w:r>
              <w:rPr>
                <w:rFonts w:hint="eastAsia"/>
              </w:rPr>
              <w:t>三级指标</w:t>
            </w:r>
          </w:p>
        </w:tc>
        <w:tc>
          <w:tcPr>
            <w:tcW w:w="2891" w:type="dxa"/>
            <w:vAlign w:val="center"/>
          </w:tcPr>
          <w:p w14:paraId="33F257F7">
            <w:r>
              <w:rPr>
                <w:rFonts w:hint="eastAsia"/>
              </w:rPr>
              <w:t>绩效指标描述</w:t>
            </w:r>
          </w:p>
        </w:tc>
        <w:tc>
          <w:tcPr>
            <w:tcW w:w="1276" w:type="dxa"/>
            <w:vAlign w:val="center"/>
          </w:tcPr>
          <w:p w14:paraId="572BD7AB">
            <w:r>
              <w:rPr>
                <w:rFonts w:hint="eastAsia"/>
              </w:rPr>
              <w:t>指标值</w:t>
            </w:r>
          </w:p>
        </w:tc>
        <w:tc>
          <w:tcPr>
            <w:tcW w:w="1843" w:type="dxa"/>
            <w:vAlign w:val="center"/>
          </w:tcPr>
          <w:p w14:paraId="46D4C768">
            <w:r>
              <w:rPr>
                <w:rFonts w:hint="eastAsia"/>
              </w:rPr>
              <w:t>指标值确定依据</w:t>
            </w:r>
          </w:p>
        </w:tc>
      </w:tr>
      <w:tr w14:paraId="77286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37A7A7">
            <w:r>
              <w:rPr>
                <w:rFonts w:hint="eastAsia"/>
              </w:rPr>
              <w:t>产出指标</w:t>
            </w:r>
          </w:p>
        </w:tc>
        <w:tc>
          <w:tcPr>
            <w:tcW w:w="1276" w:type="dxa"/>
            <w:vAlign w:val="center"/>
          </w:tcPr>
          <w:p w14:paraId="480C0BAD">
            <w:r>
              <w:rPr>
                <w:rFonts w:hint="eastAsia"/>
              </w:rPr>
              <w:t>数量指标</w:t>
            </w:r>
          </w:p>
        </w:tc>
        <w:tc>
          <w:tcPr>
            <w:tcW w:w="1332" w:type="dxa"/>
            <w:vAlign w:val="center"/>
          </w:tcPr>
          <w:p w14:paraId="27A78916">
            <w:r>
              <w:rPr>
                <w:rFonts w:hint="eastAsia"/>
              </w:rPr>
              <w:t>保障单位工作正常</w:t>
            </w:r>
          </w:p>
        </w:tc>
        <w:tc>
          <w:tcPr>
            <w:tcW w:w="2891" w:type="dxa"/>
            <w:vAlign w:val="center"/>
          </w:tcPr>
          <w:p w14:paraId="2BE359B9">
            <w:r>
              <w:rPr>
                <w:rFonts w:hint="eastAsia"/>
              </w:rPr>
              <w:t>工作日内保障单位日常工作正常运转</w:t>
            </w:r>
          </w:p>
        </w:tc>
        <w:tc>
          <w:tcPr>
            <w:tcW w:w="1276" w:type="dxa"/>
            <w:vAlign w:val="center"/>
          </w:tcPr>
          <w:p w14:paraId="28CFB5E8">
            <w:r>
              <w:t>≥8</w:t>
            </w:r>
            <w:r>
              <w:rPr>
                <w:rFonts w:hint="eastAsia"/>
              </w:rPr>
              <w:t>小时</w:t>
            </w:r>
          </w:p>
        </w:tc>
        <w:tc>
          <w:tcPr>
            <w:tcW w:w="1843" w:type="dxa"/>
            <w:vAlign w:val="center"/>
          </w:tcPr>
          <w:p w14:paraId="746146DA">
            <w:r>
              <w:rPr>
                <w:rFonts w:hint="eastAsia"/>
              </w:rPr>
              <w:t>政府批示</w:t>
            </w:r>
          </w:p>
        </w:tc>
      </w:tr>
      <w:tr w14:paraId="3778A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D2E3BA"/>
        </w:tc>
        <w:tc>
          <w:tcPr>
            <w:tcW w:w="1276" w:type="dxa"/>
            <w:vAlign w:val="center"/>
          </w:tcPr>
          <w:p w14:paraId="26360E24">
            <w:r>
              <w:rPr>
                <w:rFonts w:hint="eastAsia"/>
              </w:rPr>
              <w:t>质量指标</w:t>
            </w:r>
          </w:p>
        </w:tc>
        <w:tc>
          <w:tcPr>
            <w:tcW w:w="1332" w:type="dxa"/>
            <w:vAlign w:val="center"/>
          </w:tcPr>
          <w:p w14:paraId="31701604">
            <w:r>
              <w:rPr>
                <w:rFonts w:hint="eastAsia"/>
              </w:rPr>
              <w:t>机关运转率（</w:t>
            </w:r>
            <w:r>
              <w:t>%</w:t>
            </w:r>
            <w:r>
              <w:rPr>
                <w:rFonts w:hint="eastAsia"/>
              </w:rPr>
              <w:t>）</w:t>
            </w:r>
          </w:p>
        </w:tc>
        <w:tc>
          <w:tcPr>
            <w:tcW w:w="2891" w:type="dxa"/>
            <w:vAlign w:val="center"/>
          </w:tcPr>
          <w:p w14:paraId="271AB183">
            <w:r>
              <w:rPr>
                <w:rFonts w:hint="eastAsia"/>
              </w:rPr>
              <w:t>机关运转率（</w:t>
            </w:r>
            <w:r>
              <w:t>%</w:t>
            </w:r>
            <w:r>
              <w:rPr>
                <w:rFonts w:hint="eastAsia"/>
              </w:rPr>
              <w:t>）</w:t>
            </w:r>
          </w:p>
        </w:tc>
        <w:tc>
          <w:tcPr>
            <w:tcW w:w="1276" w:type="dxa"/>
            <w:vAlign w:val="center"/>
          </w:tcPr>
          <w:p w14:paraId="5FA6F6BE">
            <w:r>
              <w:t>100</w:t>
            </w:r>
            <w:r>
              <w:rPr>
                <w:rFonts w:hint="eastAsia"/>
              </w:rPr>
              <w:t>百分比</w:t>
            </w:r>
          </w:p>
        </w:tc>
        <w:tc>
          <w:tcPr>
            <w:tcW w:w="1843" w:type="dxa"/>
            <w:vAlign w:val="center"/>
          </w:tcPr>
          <w:p w14:paraId="68173783">
            <w:r>
              <w:rPr>
                <w:rFonts w:hint="eastAsia"/>
              </w:rPr>
              <w:t>政府批示</w:t>
            </w:r>
          </w:p>
        </w:tc>
      </w:tr>
      <w:tr w14:paraId="089C7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DFAF7F"/>
        </w:tc>
        <w:tc>
          <w:tcPr>
            <w:tcW w:w="1276" w:type="dxa"/>
            <w:vAlign w:val="center"/>
          </w:tcPr>
          <w:p w14:paraId="0328E810">
            <w:r>
              <w:rPr>
                <w:rFonts w:hint="eastAsia"/>
              </w:rPr>
              <w:t>时效指标</w:t>
            </w:r>
          </w:p>
        </w:tc>
        <w:tc>
          <w:tcPr>
            <w:tcW w:w="1332" w:type="dxa"/>
            <w:vAlign w:val="center"/>
          </w:tcPr>
          <w:p w14:paraId="26E2E3F8">
            <w:r>
              <w:rPr>
                <w:rFonts w:hint="eastAsia"/>
              </w:rPr>
              <w:t>工作任务完成及时率</w:t>
            </w:r>
          </w:p>
        </w:tc>
        <w:tc>
          <w:tcPr>
            <w:tcW w:w="2891" w:type="dxa"/>
            <w:vAlign w:val="center"/>
          </w:tcPr>
          <w:p w14:paraId="127599A5">
            <w:r>
              <w:rPr>
                <w:rFonts w:hint="eastAsia"/>
              </w:rPr>
              <w:t>工作任务完成及时率</w:t>
            </w:r>
          </w:p>
        </w:tc>
        <w:tc>
          <w:tcPr>
            <w:tcW w:w="1276" w:type="dxa"/>
            <w:vAlign w:val="center"/>
          </w:tcPr>
          <w:p w14:paraId="2EE50B51">
            <w:r>
              <w:t>≥95</w:t>
            </w:r>
            <w:r>
              <w:rPr>
                <w:rFonts w:hint="eastAsia"/>
              </w:rPr>
              <w:t>百分比</w:t>
            </w:r>
          </w:p>
        </w:tc>
        <w:tc>
          <w:tcPr>
            <w:tcW w:w="1843" w:type="dxa"/>
            <w:vAlign w:val="center"/>
          </w:tcPr>
          <w:p w14:paraId="40266D3A">
            <w:r>
              <w:rPr>
                <w:rFonts w:hint="eastAsia"/>
              </w:rPr>
              <w:t>政府批示</w:t>
            </w:r>
          </w:p>
        </w:tc>
      </w:tr>
      <w:tr w14:paraId="18807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2C71F0"/>
        </w:tc>
        <w:tc>
          <w:tcPr>
            <w:tcW w:w="1276" w:type="dxa"/>
            <w:vAlign w:val="center"/>
          </w:tcPr>
          <w:p w14:paraId="6442F269">
            <w:r>
              <w:rPr>
                <w:rFonts w:hint="eastAsia"/>
              </w:rPr>
              <w:t>成本指标</w:t>
            </w:r>
          </w:p>
        </w:tc>
        <w:tc>
          <w:tcPr>
            <w:tcW w:w="1332" w:type="dxa"/>
            <w:vAlign w:val="center"/>
          </w:tcPr>
          <w:p w14:paraId="4A482500">
            <w:r>
              <w:rPr>
                <w:rFonts w:hint="eastAsia"/>
              </w:rPr>
              <w:t>预算控制数</w:t>
            </w:r>
          </w:p>
        </w:tc>
        <w:tc>
          <w:tcPr>
            <w:tcW w:w="2891" w:type="dxa"/>
            <w:vAlign w:val="center"/>
          </w:tcPr>
          <w:p w14:paraId="34B6A19F">
            <w:r>
              <w:rPr>
                <w:rFonts w:hint="eastAsia"/>
              </w:rPr>
              <w:t>在预算范围内执行</w:t>
            </w:r>
          </w:p>
        </w:tc>
        <w:tc>
          <w:tcPr>
            <w:tcW w:w="1276" w:type="dxa"/>
            <w:vAlign w:val="center"/>
          </w:tcPr>
          <w:p w14:paraId="773030CD">
            <w:r>
              <w:t>≤20</w:t>
            </w:r>
            <w:r>
              <w:rPr>
                <w:rFonts w:hint="eastAsia"/>
              </w:rPr>
              <w:t>万元</w:t>
            </w:r>
          </w:p>
        </w:tc>
        <w:tc>
          <w:tcPr>
            <w:tcW w:w="1843" w:type="dxa"/>
            <w:vAlign w:val="center"/>
          </w:tcPr>
          <w:p w14:paraId="438B067E">
            <w:r>
              <w:rPr>
                <w:rFonts w:hint="eastAsia"/>
              </w:rPr>
              <w:t>政府批示</w:t>
            </w:r>
          </w:p>
        </w:tc>
      </w:tr>
      <w:tr w14:paraId="22485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BF8D17">
            <w:r>
              <w:rPr>
                <w:rFonts w:hint="eastAsia"/>
              </w:rPr>
              <w:t>效益指标</w:t>
            </w:r>
          </w:p>
        </w:tc>
        <w:tc>
          <w:tcPr>
            <w:tcW w:w="1276" w:type="dxa"/>
            <w:vAlign w:val="center"/>
          </w:tcPr>
          <w:p w14:paraId="495CEE6B">
            <w:r>
              <w:rPr>
                <w:rFonts w:hint="eastAsia"/>
              </w:rPr>
              <w:t>社会效益指标</w:t>
            </w:r>
          </w:p>
        </w:tc>
        <w:tc>
          <w:tcPr>
            <w:tcW w:w="1332" w:type="dxa"/>
            <w:vAlign w:val="center"/>
          </w:tcPr>
          <w:p w14:paraId="4A56428A">
            <w:r>
              <w:rPr>
                <w:rFonts w:hint="eastAsia"/>
              </w:rPr>
              <w:t>保障机关单位正常运转</w:t>
            </w:r>
          </w:p>
        </w:tc>
        <w:tc>
          <w:tcPr>
            <w:tcW w:w="2891" w:type="dxa"/>
            <w:vAlign w:val="center"/>
          </w:tcPr>
          <w:p w14:paraId="3383454D">
            <w:r>
              <w:rPr>
                <w:rFonts w:hint="eastAsia"/>
              </w:rPr>
              <w:t>保障机关单位正常运转</w:t>
            </w:r>
          </w:p>
        </w:tc>
        <w:tc>
          <w:tcPr>
            <w:tcW w:w="1276" w:type="dxa"/>
            <w:vAlign w:val="center"/>
          </w:tcPr>
          <w:p w14:paraId="62A6FC61">
            <w:r>
              <w:rPr>
                <w:rFonts w:hint="eastAsia"/>
              </w:rPr>
              <w:t>良好</w:t>
            </w:r>
          </w:p>
        </w:tc>
        <w:tc>
          <w:tcPr>
            <w:tcW w:w="1843" w:type="dxa"/>
            <w:vAlign w:val="center"/>
          </w:tcPr>
          <w:p w14:paraId="2BB7F061">
            <w:r>
              <w:rPr>
                <w:rFonts w:hint="eastAsia"/>
              </w:rPr>
              <w:t>政府批示</w:t>
            </w:r>
          </w:p>
        </w:tc>
      </w:tr>
      <w:tr w14:paraId="32F95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13DED7">
            <w:r>
              <w:rPr>
                <w:rFonts w:hint="eastAsia"/>
              </w:rPr>
              <w:t>满意度指标</w:t>
            </w:r>
          </w:p>
        </w:tc>
        <w:tc>
          <w:tcPr>
            <w:tcW w:w="1276" w:type="dxa"/>
            <w:vAlign w:val="center"/>
          </w:tcPr>
          <w:p w14:paraId="16F33AFF">
            <w:r>
              <w:rPr>
                <w:rFonts w:hint="eastAsia"/>
              </w:rPr>
              <w:t>服务对象满意度指标</w:t>
            </w:r>
          </w:p>
        </w:tc>
        <w:tc>
          <w:tcPr>
            <w:tcW w:w="1332" w:type="dxa"/>
            <w:vAlign w:val="center"/>
          </w:tcPr>
          <w:p w14:paraId="73870756">
            <w:r>
              <w:rPr>
                <w:rFonts w:hint="eastAsia"/>
              </w:rPr>
              <w:t>满意率</w:t>
            </w:r>
          </w:p>
        </w:tc>
        <w:tc>
          <w:tcPr>
            <w:tcW w:w="2891" w:type="dxa"/>
            <w:vAlign w:val="center"/>
          </w:tcPr>
          <w:p w14:paraId="5790EDE6">
            <w:r>
              <w:rPr>
                <w:rFonts w:hint="eastAsia"/>
              </w:rPr>
              <w:t>满意率</w:t>
            </w:r>
          </w:p>
        </w:tc>
        <w:tc>
          <w:tcPr>
            <w:tcW w:w="1276" w:type="dxa"/>
            <w:vAlign w:val="center"/>
          </w:tcPr>
          <w:p w14:paraId="018E684E">
            <w:r>
              <w:t>≥95</w:t>
            </w:r>
            <w:r>
              <w:rPr>
                <w:rFonts w:hint="eastAsia"/>
              </w:rPr>
              <w:t>百分比</w:t>
            </w:r>
          </w:p>
        </w:tc>
        <w:tc>
          <w:tcPr>
            <w:tcW w:w="1843" w:type="dxa"/>
            <w:vAlign w:val="center"/>
          </w:tcPr>
          <w:p w14:paraId="7518433F">
            <w:r>
              <w:rPr>
                <w:rFonts w:hint="eastAsia"/>
              </w:rPr>
              <w:t>政府批示</w:t>
            </w:r>
          </w:p>
        </w:tc>
      </w:tr>
    </w:tbl>
    <w:p w14:paraId="61636BED">
      <w:pPr>
        <w:sectPr>
          <w:pgSz w:w="16840" w:h="11900" w:orient="landscape"/>
          <w:pgMar w:top="1304" w:right="1984" w:bottom="1304" w:left="1134" w:header="720" w:footer="720" w:gutter="0"/>
          <w:cols w:space="720" w:num="1"/>
        </w:sectPr>
      </w:pPr>
    </w:p>
    <w:p w14:paraId="71B30F26"/>
    <w:p w14:paraId="16700099">
      <w:pPr>
        <w:ind w:firstLine="480" w:firstLineChars="200"/>
      </w:pPr>
      <w:r>
        <w:t>17.</w:t>
      </w:r>
      <w:r>
        <w:rPr>
          <w:rFonts w:hint="eastAsia"/>
        </w:rPr>
        <w:t>城乡居民意外伤害调查界定服务费绩效目标表</w:t>
      </w:r>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5B1FB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0676BF">
            <w:r>
              <w:rPr>
                <w:rFonts w:hint="eastAsia"/>
              </w:rPr>
              <w:t>绩效目标</w:t>
            </w:r>
          </w:p>
        </w:tc>
        <w:tc>
          <w:tcPr>
            <w:tcW w:w="8618" w:type="dxa"/>
            <w:gridSpan w:val="5"/>
            <w:vAlign w:val="center"/>
          </w:tcPr>
          <w:p w14:paraId="5B9AF5A0">
            <w:r>
              <w:t>1.</w:t>
            </w:r>
            <w:r>
              <w:rPr>
                <w:rFonts w:hint="eastAsia"/>
              </w:rPr>
              <w:t>对认定困难户委托第三方入户核实调查。</w:t>
            </w:r>
          </w:p>
        </w:tc>
      </w:tr>
      <w:tr w14:paraId="3DDA9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9E292F">
            <w:r>
              <w:rPr>
                <w:rFonts w:hint="eastAsia"/>
              </w:rPr>
              <w:t>一级指标</w:t>
            </w:r>
          </w:p>
        </w:tc>
        <w:tc>
          <w:tcPr>
            <w:tcW w:w="1276" w:type="dxa"/>
            <w:vAlign w:val="center"/>
          </w:tcPr>
          <w:p w14:paraId="217803EE">
            <w:r>
              <w:rPr>
                <w:rFonts w:hint="eastAsia"/>
              </w:rPr>
              <w:t>二级指标</w:t>
            </w:r>
          </w:p>
        </w:tc>
        <w:tc>
          <w:tcPr>
            <w:tcW w:w="1332" w:type="dxa"/>
            <w:vAlign w:val="center"/>
          </w:tcPr>
          <w:p w14:paraId="00DB81A7">
            <w:r>
              <w:rPr>
                <w:rFonts w:hint="eastAsia"/>
              </w:rPr>
              <w:t>三级指标</w:t>
            </w:r>
          </w:p>
        </w:tc>
        <w:tc>
          <w:tcPr>
            <w:tcW w:w="2891" w:type="dxa"/>
            <w:vAlign w:val="center"/>
          </w:tcPr>
          <w:p w14:paraId="783C4431">
            <w:r>
              <w:rPr>
                <w:rFonts w:hint="eastAsia"/>
              </w:rPr>
              <w:t>绩效指标描述</w:t>
            </w:r>
          </w:p>
        </w:tc>
        <w:tc>
          <w:tcPr>
            <w:tcW w:w="1276" w:type="dxa"/>
            <w:vAlign w:val="center"/>
          </w:tcPr>
          <w:p w14:paraId="140F9CDA">
            <w:r>
              <w:rPr>
                <w:rFonts w:hint="eastAsia"/>
              </w:rPr>
              <w:t>指标值</w:t>
            </w:r>
          </w:p>
        </w:tc>
        <w:tc>
          <w:tcPr>
            <w:tcW w:w="1843" w:type="dxa"/>
            <w:vAlign w:val="center"/>
          </w:tcPr>
          <w:p w14:paraId="7295020E">
            <w:r>
              <w:rPr>
                <w:rFonts w:hint="eastAsia"/>
              </w:rPr>
              <w:t>指标值确定依据</w:t>
            </w:r>
          </w:p>
        </w:tc>
      </w:tr>
      <w:tr w14:paraId="06150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90261E">
            <w:r>
              <w:rPr>
                <w:rFonts w:hint="eastAsia"/>
              </w:rPr>
              <w:t>产出指标</w:t>
            </w:r>
          </w:p>
        </w:tc>
        <w:tc>
          <w:tcPr>
            <w:tcW w:w="1276" w:type="dxa"/>
            <w:vAlign w:val="center"/>
          </w:tcPr>
          <w:p w14:paraId="7600E02D">
            <w:r>
              <w:rPr>
                <w:rFonts w:hint="eastAsia"/>
              </w:rPr>
              <w:t>数量指标</w:t>
            </w:r>
          </w:p>
        </w:tc>
        <w:tc>
          <w:tcPr>
            <w:tcW w:w="1332" w:type="dxa"/>
            <w:vAlign w:val="center"/>
          </w:tcPr>
          <w:p w14:paraId="048D46A7">
            <w:r>
              <w:rPr>
                <w:rFonts w:hint="eastAsia"/>
              </w:rPr>
              <w:t>核实率</w:t>
            </w:r>
          </w:p>
        </w:tc>
        <w:tc>
          <w:tcPr>
            <w:tcW w:w="2891" w:type="dxa"/>
            <w:vAlign w:val="center"/>
          </w:tcPr>
          <w:p w14:paraId="3C9B2E09">
            <w:r>
              <w:rPr>
                <w:rFonts w:hint="eastAsia"/>
              </w:rPr>
              <w:t>核实率</w:t>
            </w:r>
          </w:p>
        </w:tc>
        <w:tc>
          <w:tcPr>
            <w:tcW w:w="1276" w:type="dxa"/>
            <w:vAlign w:val="center"/>
          </w:tcPr>
          <w:p w14:paraId="62801744">
            <w:r>
              <w:t>≥95%</w:t>
            </w:r>
          </w:p>
        </w:tc>
        <w:tc>
          <w:tcPr>
            <w:tcW w:w="1843" w:type="dxa"/>
            <w:vAlign w:val="center"/>
          </w:tcPr>
          <w:p w14:paraId="3272E0B1">
            <w:r>
              <w:rPr>
                <w:rFonts w:hint="eastAsia"/>
              </w:rPr>
              <w:t>依据政府批示</w:t>
            </w:r>
          </w:p>
        </w:tc>
      </w:tr>
      <w:tr w14:paraId="4FE35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93826F"/>
        </w:tc>
        <w:tc>
          <w:tcPr>
            <w:tcW w:w="1276" w:type="dxa"/>
            <w:vAlign w:val="center"/>
          </w:tcPr>
          <w:p w14:paraId="2A26E78E">
            <w:r>
              <w:rPr>
                <w:rFonts w:hint="eastAsia"/>
              </w:rPr>
              <w:t>质量指标</w:t>
            </w:r>
          </w:p>
        </w:tc>
        <w:tc>
          <w:tcPr>
            <w:tcW w:w="1332" w:type="dxa"/>
            <w:vAlign w:val="center"/>
          </w:tcPr>
          <w:p w14:paraId="371E8EDE">
            <w:r>
              <w:rPr>
                <w:rFonts w:hint="eastAsia"/>
              </w:rPr>
              <w:t>准确率</w:t>
            </w:r>
          </w:p>
        </w:tc>
        <w:tc>
          <w:tcPr>
            <w:tcW w:w="2891" w:type="dxa"/>
            <w:vAlign w:val="center"/>
          </w:tcPr>
          <w:p w14:paraId="75C718E3">
            <w:r>
              <w:rPr>
                <w:rFonts w:hint="eastAsia"/>
              </w:rPr>
              <w:t>数据调查准确率</w:t>
            </w:r>
          </w:p>
        </w:tc>
        <w:tc>
          <w:tcPr>
            <w:tcW w:w="1276" w:type="dxa"/>
            <w:vAlign w:val="center"/>
          </w:tcPr>
          <w:p w14:paraId="2D240449">
            <w:r>
              <w:t>≥95%</w:t>
            </w:r>
          </w:p>
        </w:tc>
        <w:tc>
          <w:tcPr>
            <w:tcW w:w="1843" w:type="dxa"/>
            <w:vAlign w:val="center"/>
          </w:tcPr>
          <w:p w14:paraId="7C90BC81">
            <w:r>
              <w:rPr>
                <w:rFonts w:hint="eastAsia"/>
              </w:rPr>
              <w:t>依据政府批示</w:t>
            </w:r>
          </w:p>
        </w:tc>
      </w:tr>
      <w:tr w14:paraId="72B7A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5D31E2"/>
        </w:tc>
        <w:tc>
          <w:tcPr>
            <w:tcW w:w="1276" w:type="dxa"/>
            <w:vAlign w:val="center"/>
          </w:tcPr>
          <w:p w14:paraId="0941D9DC">
            <w:r>
              <w:rPr>
                <w:rFonts w:hint="eastAsia"/>
              </w:rPr>
              <w:t>时效指标</w:t>
            </w:r>
          </w:p>
        </w:tc>
        <w:tc>
          <w:tcPr>
            <w:tcW w:w="1332" w:type="dxa"/>
            <w:vAlign w:val="center"/>
          </w:tcPr>
          <w:p w14:paraId="20CD2147">
            <w:r>
              <w:rPr>
                <w:rFonts w:hint="eastAsia"/>
              </w:rPr>
              <w:t>累计核实率</w:t>
            </w:r>
          </w:p>
        </w:tc>
        <w:tc>
          <w:tcPr>
            <w:tcW w:w="2891" w:type="dxa"/>
            <w:vAlign w:val="center"/>
          </w:tcPr>
          <w:p w14:paraId="046B7094">
            <w:r>
              <w:rPr>
                <w:rFonts w:hint="eastAsia"/>
              </w:rPr>
              <w:t>累计核实率</w:t>
            </w:r>
          </w:p>
        </w:tc>
        <w:tc>
          <w:tcPr>
            <w:tcW w:w="1276" w:type="dxa"/>
            <w:vAlign w:val="center"/>
          </w:tcPr>
          <w:p w14:paraId="5C2AD679">
            <w:r>
              <w:rPr>
                <w:rFonts w:hint="eastAsia"/>
              </w:rPr>
              <w:t>按照实际发生人数进行核实</w:t>
            </w:r>
          </w:p>
        </w:tc>
        <w:tc>
          <w:tcPr>
            <w:tcW w:w="1843" w:type="dxa"/>
            <w:vAlign w:val="center"/>
          </w:tcPr>
          <w:p w14:paraId="20B3EC7C">
            <w:r>
              <w:rPr>
                <w:rFonts w:hint="eastAsia"/>
              </w:rPr>
              <w:t>依据政府批示</w:t>
            </w:r>
          </w:p>
        </w:tc>
      </w:tr>
      <w:tr w14:paraId="525FD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6D4A6C"/>
        </w:tc>
        <w:tc>
          <w:tcPr>
            <w:tcW w:w="1276" w:type="dxa"/>
            <w:vAlign w:val="center"/>
          </w:tcPr>
          <w:p w14:paraId="42A1B4F2">
            <w:r>
              <w:rPr>
                <w:rFonts w:hint="eastAsia"/>
              </w:rPr>
              <w:t>成本指标</w:t>
            </w:r>
          </w:p>
        </w:tc>
        <w:tc>
          <w:tcPr>
            <w:tcW w:w="1332" w:type="dxa"/>
            <w:vAlign w:val="center"/>
          </w:tcPr>
          <w:p w14:paraId="6B3105E8">
            <w:r>
              <w:rPr>
                <w:rFonts w:hint="eastAsia"/>
              </w:rPr>
              <w:t>成本控制</w:t>
            </w:r>
          </w:p>
        </w:tc>
        <w:tc>
          <w:tcPr>
            <w:tcW w:w="2891" w:type="dxa"/>
            <w:vAlign w:val="center"/>
          </w:tcPr>
          <w:p w14:paraId="6D1B87E5">
            <w:r>
              <w:rPr>
                <w:rFonts w:hint="eastAsia"/>
              </w:rPr>
              <w:t>成本控制</w:t>
            </w:r>
          </w:p>
        </w:tc>
        <w:tc>
          <w:tcPr>
            <w:tcW w:w="1276" w:type="dxa"/>
            <w:vAlign w:val="center"/>
          </w:tcPr>
          <w:p w14:paraId="7881F23C">
            <w:r>
              <w:t>≤8</w:t>
            </w:r>
            <w:r>
              <w:rPr>
                <w:rFonts w:hint="eastAsia"/>
              </w:rPr>
              <w:t>万元</w:t>
            </w:r>
          </w:p>
        </w:tc>
        <w:tc>
          <w:tcPr>
            <w:tcW w:w="1843" w:type="dxa"/>
            <w:vAlign w:val="center"/>
          </w:tcPr>
          <w:p w14:paraId="55B035B9">
            <w:r>
              <w:rPr>
                <w:rFonts w:hint="eastAsia"/>
              </w:rPr>
              <w:t>依据政府批示</w:t>
            </w:r>
          </w:p>
        </w:tc>
      </w:tr>
      <w:tr w14:paraId="3CDEF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9E7B8A">
            <w:r>
              <w:rPr>
                <w:rFonts w:hint="eastAsia"/>
              </w:rPr>
              <w:t>效益指标</w:t>
            </w:r>
          </w:p>
        </w:tc>
        <w:tc>
          <w:tcPr>
            <w:tcW w:w="1276" w:type="dxa"/>
            <w:vAlign w:val="center"/>
          </w:tcPr>
          <w:p w14:paraId="59BA2C0A">
            <w:r>
              <w:rPr>
                <w:rFonts w:hint="eastAsia"/>
              </w:rPr>
              <w:t>社会效益指标</w:t>
            </w:r>
          </w:p>
        </w:tc>
        <w:tc>
          <w:tcPr>
            <w:tcW w:w="1332" w:type="dxa"/>
            <w:vAlign w:val="center"/>
          </w:tcPr>
          <w:p w14:paraId="51E6A789">
            <w:r>
              <w:rPr>
                <w:rFonts w:hint="eastAsia"/>
              </w:rPr>
              <w:t>合规率</w:t>
            </w:r>
          </w:p>
        </w:tc>
        <w:tc>
          <w:tcPr>
            <w:tcW w:w="2891" w:type="dxa"/>
            <w:vAlign w:val="center"/>
          </w:tcPr>
          <w:p w14:paraId="75268126">
            <w:r>
              <w:rPr>
                <w:rFonts w:hint="eastAsia"/>
              </w:rPr>
              <w:t>案件流程合规率</w:t>
            </w:r>
          </w:p>
        </w:tc>
        <w:tc>
          <w:tcPr>
            <w:tcW w:w="1276" w:type="dxa"/>
            <w:vAlign w:val="center"/>
          </w:tcPr>
          <w:p w14:paraId="1818BC6F">
            <w:r>
              <w:t>≥95%</w:t>
            </w:r>
          </w:p>
        </w:tc>
        <w:tc>
          <w:tcPr>
            <w:tcW w:w="1843" w:type="dxa"/>
            <w:vAlign w:val="center"/>
          </w:tcPr>
          <w:p w14:paraId="60CC9797">
            <w:r>
              <w:rPr>
                <w:rFonts w:hint="eastAsia"/>
              </w:rPr>
              <w:t>依据政府批示</w:t>
            </w:r>
          </w:p>
        </w:tc>
      </w:tr>
      <w:tr w14:paraId="40D9F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22FFC8">
            <w:r>
              <w:rPr>
                <w:rFonts w:hint="eastAsia"/>
              </w:rPr>
              <w:t>满意度指标</w:t>
            </w:r>
          </w:p>
        </w:tc>
        <w:tc>
          <w:tcPr>
            <w:tcW w:w="1276" w:type="dxa"/>
            <w:vAlign w:val="center"/>
          </w:tcPr>
          <w:p w14:paraId="353F4237">
            <w:r>
              <w:rPr>
                <w:rFonts w:hint="eastAsia"/>
              </w:rPr>
              <w:t>服务对象满意度指标</w:t>
            </w:r>
          </w:p>
        </w:tc>
        <w:tc>
          <w:tcPr>
            <w:tcW w:w="1332" w:type="dxa"/>
            <w:vAlign w:val="center"/>
          </w:tcPr>
          <w:p w14:paraId="47EC3A5F">
            <w:r>
              <w:rPr>
                <w:rFonts w:hint="eastAsia"/>
              </w:rPr>
              <w:t>满意度</w:t>
            </w:r>
          </w:p>
        </w:tc>
        <w:tc>
          <w:tcPr>
            <w:tcW w:w="2891" w:type="dxa"/>
            <w:vAlign w:val="center"/>
          </w:tcPr>
          <w:p w14:paraId="16DEE16A">
            <w:r>
              <w:rPr>
                <w:rFonts w:hint="eastAsia"/>
              </w:rPr>
              <w:t>意外伤害补偿对象满意度</w:t>
            </w:r>
          </w:p>
        </w:tc>
        <w:tc>
          <w:tcPr>
            <w:tcW w:w="1276" w:type="dxa"/>
            <w:vAlign w:val="center"/>
          </w:tcPr>
          <w:p w14:paraId="5A2628A1">
            <w:r>
              <w:t>≥95%</w:t>
            </w:r>
          </w:p>
        </w:tc>
        <w:tc>
          <w:tcPr>
            <w:tcW w:w="1843" w:type="dxa"/>
            <w:vAlign w:val="center"/>
          </w:tcPr>
          <w:p w14:paraId="0C11981A">
            <w:r>
              <w:rPr>
                <w:rFonts w:hint="eastAsia"/>
              </w:rPr>
              <w:t>依据政府批示</w:t>
            </w:r>
          </w:p>
        </w:tc>
      </w:tr>
    </w:tbl>
    <w:p w14:paraId="2C38481E">
      <w:pPr>
        <w:sectPr>
          <w:pgSz w:w="16840" w:h="11900" w:orient="landscape"/>
          <w:pgMar w:top="1304" w:right="1984" w:bottom="1304" w:left="1134" w:header="720" w:footer="720" w:gutter="0"/>
          <w:cols w:space="720" w:num="1"/>
        </w:sectPr>
      </w:pPr>
    </w:p>
    <w:p w14:paraId="7E7C7C3D"/>
    <w:p w14:paraId="22ACB49A">
      <w:pPr>
        <w:ind w:firstLine="480" w:firstLineChars="200"/>
      </w:pPr>
      <w:bookmarkStart w:id="16" w:name="_Toc_4_4_0000000021"/>
      <w:r>
        <w:t>18.</w:t>
      </w:r>
      <w:r>
        <w:rPr>
          <w:rFonts w:hint="eastAsia"/>
        </w:rPr>
        <w:t>基金监管外聘专家费绩效目标表</w:t>
      </w:r>
      <w:bookmarkEnd w:id="16"/>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C0764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222A5F">
            <w:r>
              <w:rPr>
                <w:rFonts w:hint="eastAsia"/>
              </w:rPr>
              <w:t>绩效目标</w:t>
            </w:r>
          </w:p>
        </w:tc>
        <w:tc>
          <w:tcPr>
            <w:tcW w:w="8618" w:type="dxa"/>
            <w:gridSpan w:val="5"/>
            <w:vAlign w:val="center"/>
          </w:tcPr>
          <w:p w14:paraId="494B8FA2">
            <w:r>
              <w:t>1.</w:t>
            </w:r>
            <w:r>
              <w:rPr>
                <w:rFonts w:hint="eastAsia"/>
              </w:rPr>
              <w:t>加强医疗保障基金监督管理，保障基金安全提高基金使用效率，维护医疗保障相关主体的合法权益。</w:t>
            </w:r>
          </w:p>
        </w:tc>
      </w:tr>
      <w:tr w14:paraId="7604E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D17D36">
            <w:r>
              <w:rPr>
                <w:rFonts w:hint="eastAsia"/>
              </w:rPr>
              <w:t>一级指标</w:t>
            </w:r>
          </w:p>
        </w:tc>
        <w:tc>
          <w:tcPr>
            <w:tcW w:w="1276" w:type="dxa"/>
            <w:vAlign w:val="center"/>
          </w:tcPr>
          <w:p w14:paraId="75A798BE">
            <w:r>
              <w:rPr>
                <w:rFonts w:hint="eastAsia"/>
              </w:rPr>
              <w:t>二级指标</w:t>
            </w:r>
          </w:p>
        </w:tc>
        <w:tc>
          <w:tcPr>
            <w:tcW w:w="1332" w:type="dxa"/>
            <w:vAlign w:val="center"/>
          </w:tcPr>
          <w:p w14:paraId="42BE54E5">
            <w:r>
              <w:rPr>
                <w:rFonts w:hint="eastAsia"/>
              </w:rPr>
              <w:t>三级指标</w:t>
            </w:r>
          </w:p>
        </w:tc>
        <w:tc>
          <w:tcPr>
            <w:tcW w:w="2891" w:type="dxa"/>
            <w:vAlign w:val="center"/>
          </w:tcPr>
          <w:p w14:paraId="0479EF62">
            <w:r>
              <w:rPr>
                <w:rFonts w:hint="eastAsia"/>
              </w:rPr>
              <w:t>绩效指标描述</w:t>
            </w:r>
          </w:p>
        </w:tc>
        <w:tc>
          <w:tcPr>
            <w:tcW w:w="1276" w:type="dxa"/>
            <w:vAlign w:val="center"/>
          </w:tcPr>
          <w:p w14:paraId="1F2BFBAC">
            <w:r>
              <w:rPr>
                <w:rFonts w:hint="eastAsia"/>
              </w:rPr>
              <w:t>指标值</w:t>
            </w:r>
          </w:p>
        </w:tc>
        <w:tc>
          <w:tcPr>
            <w:tcW w:w="1843" w:type="dxa"/>
            <w:vAlign w:val="center"/>
          </w:tcPr>
          <w:p w14:paraId="004E90A1">
            <w:r>
              <w:rPr>
                <w:rFonts w:hint="eastAsia"/>
              </w:rPr>
              <w:t>指标值确定依据</w:t>
            </w:r>
          </w:p>
        </w:tc>
      </w:tr>
      <w:tr w14:paraId="0BC05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3B65A0">
            <w:r>
              <w:rPr>
                <w:rFonts w:hint="eastAsia"/>
              </w:rPr>
              <w:t>产出指标</w:t>
            </w:r>
          </w:p>
        </w:tc>
        <w:tc>
          <w:tcPr>
            <w:tcW w:w="1276" w:type="dxa"/>
            <w:vAlign w:val="center"/>
          </w:tcPr>
          <w:p w14:paraId="28C12AE7">
            <w:r>
              <w:rPr>
                <w:rFonts w:hint="eastAsia"/>
              </w:rPr>
              <w:t>数量指标</w:t>
            </w:r>
          </w:p>
        </w:tc>
        <w:tc>
          <w:tcPr>
            <w:tcW w:w="1332" w:type="dxa"/>
            <w:vAlign w:val="center"/>
          </w:tcPr>
          <w:p w14:paraId="31455421">
            <w:r>
              <w:rPr>
                <w:rFonts w:hint="eastAsia"/>
              </w:rPr>
              <w:t>监督检查次数</w:t>
            </w:r>
          </w:p>
        </w:tc>
        <w:tc>
          <w:tcPr>
            <w:tcW w:w="2891" w:type="dxa"/>
            <w:vAlign w:val="center"/>
          </w:tcPr>
          <w:p w14:paraId="2B679118">
            <w:r>
              <w:rPr>
                <w:rFonts w:hint="eastAsia"/>
              </w:rPr>
              <w:t>对定点医药机构使用医保基金情况进行检查</w:t>
            </w:r>
          </w:p>
        </w:tc>
        <w:tc>
          <w:tcPr>
            <w:tcW w:w="1276" w:type="dxa"/>
            <w:vAlign w:val="center"/>
          </w:tcPr>
          <w:p w14:paraId="07E67085">
            <w:r>
              <w:rPr>
                <w:rFonts w:hint="eastAsia"/>
              </w:rPr>
              <w:t>按实际发生的次数</w:t>
            </w:r>
          </w:p>
        </w:tc>
        <w:tc>
          <w:tcPr>
            <w:tcW w:w="1843" w:type="dxa"/>
            <w:vAlign w:val="center"/>
          </w:tcPr>
          <w:p w14:paraId="104DBDFF">
            <w:r>
              <w:rPr>
                <w:rFonts w:hint="eastAsia"/>
              </w:rPr>
              <w:t>依据政府批示</w:t>
            </w:r>
          </w:p>
        </w:tc>
      </w:tr>
      <w:tr w14:paraId="61B9C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F4F4E1"/>
        </w:tc>
        <w:tc>
          <w:tcPr>
            <w:tcW w:w="1276" w:type="dxa"/>
            <w:vAlign w:val="center"/>
          </w:tcPr>
          <w:p w14:paraId="71C0C274">
            <w:r>
              <w:rPr>
                <w:rFonts w:hint="eastAsia"/>
              </w:rPr>
              <w:t>质量指标</w:t>
            </w:r>
          </w:p>
        </w:tc>
        <w:tc>
          <w:tcPr>
            <w:tcW w:w="1332" w:type="dxa"/>
            <w:vAlign w:val="center"/>
          </w:tcPr>
          <w:p w14:paraId="6E59D0F3">
            <w:r>
              <w:rPr>
                <w:rFonts w:hint="eastAsia"/>
              </w:rPr>
              <w:t>覆盖率</w:t>
            </w:r>
          </w:p>
        </w:tc>
        <w:tc>
          <w:tcPr>
            <w:tcW w:w="2891" w:type="dxa"/>
            <w:vAlign w:val="center"/>
          </w:tcPr>
          <w:p w14:paraId="4E53263F">
            <w:r>
              <w:rPr>
                <w:rFonts w:hint="eastAsia"/>
              </w:rPr>
              <w:t>对基金监管的覆盖率</w:t>
            </w:r>
          </w:p>
        </w:tc>
        <w:tc>
          <w:tcPr>
            <w:tcW w:w="1276" w:type="dxa"/>
            <w:vAlign w:val="center"/>
          </w:tcPr>
          <w:p w14:paraId="3E38F63D">
            <w:r>
              <w:t>≥95%</w:t>
            </w:r>
          </w:p>
        </w:tc>
        <w:tc>
          <w:tcPr>
            <w:tcW w:w="1843" w:type="dxa"/>
            <w:vAlign w:val="center"/>
          </w:tcPr>
          <w:p w14:paraId="10D3F9F2">
            <w:r>
              <w:rPr>
                <w:rFonts w:hint="eastAsia"/>
              </w:rPr>
              <w:t>依据政府批示</w:t>
            </w:r>
          </w:p>
        </w:tc>
      </w:tr>
      <w:tr w14:paraId="2427A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092FFB"/>
        </w:tc>
        <w:tc>
          <w:tcPr>
            <w:tcW w:w="1276" w:type="dxa"/>
            <w:vAlign w:val="center"/>
          </w:tcPr>
          <w:p w14:paraId="27FE643C">
            <w:r>
              <w:rPr>
                <w:rFonts w:hint="eastAsia"/>
              </w:rPr>
              <w:t>时效指标</w:t>
            </w:r>
          </w:p>
        </w:tc>
        <w:tc>
          <w:tcPr>
            <w:tcW w:w="1332" w:type="dxa"/>
            <w:vAlign w:val="center"/>
          </w:tcPr>
          <w:p w14:paraId="7BF8CBB6">
            <w:r>
              <w:rPr>
                <w:rFonts w:hint="eastAsia"/>
              </w:rPr>
              <w:t>及时率</w:t>
            </w:r>
          </w:p>
        </w:tc>
        <w:tc>
          <w:tcPr>
            <w:tcW w:w="2891" w:type="dxa"/>
            <w:vAlign w:val="center"/>
          </w:tcPr>
          <w:p w14:paraId="23418B1B">
            <w:r>
              <w:rPr>
                <w:rFonts w:hint="eastAsia"/>
              </w:rPr>
              <w:t>对欺诈骗保案件、医疗机构监督检查</w:t>
            </w:r>
          </w:p>
        </w:tc>
        <w:tc>
          <w:tcPr>
            <w:tcW w:w="1276" w:type="dxa"/>
            <w:vAlign w:val="center"/>
          </w:tcPr>
          <w:p w14:paraId="7DD776F9">
            <w:r>
              <w:t>≥95%</w:t>
            </w:r>
          </w:p>
        </w:tc>
        <w:tc>
          <w:tcPr>
            <w:tcW w:w="1843" w:type="dxa"/>
            <w:vAlign w:val="center"/>
          </w:tcPr>
          <w:p w14:paraId="3A77DAD7">
            <w:r>
              <w:rPr>
                <w:rFonts w:hint="eastAsia"/>
              </w:rPr>
              <w:t>依据政府批示</w:t>
            </w:r>
          </w:p>
        </w:tc>
      </w:tr>
      <w:tr w14:paraId="26D86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9B6A0B"/>
        </w:tc>
        <w:tc>
          <w:tcPr>
            <w:tcW w:w="1276" w:type="dxa"/>
            <w:vAlign w:val="center"/>
          </w:tcPr>
          <w:p w14:paraId="07F27B06">
            <w:r>
              <w:rPr>
                <w:rFonts w:hint="eastAsia"/>
              </w:rPr>
              <w:t>成本指标</w:t>
            </w:r>
          </w:p>
        </w:tc>
        <w:tc>
          <w:tcPr>
            <w:tcW w:w="1332" w:type="dxa"/>
            <w:vAlign w:val="center"/>
          </w:tcPr>
          <w:p w14:paraId="3C089DAF">
            <w:r>
              <w:rPr>
                <w:rFonts w:hint="eastAsia"/>
              </w:rPr>
              <w:t>预算控制数</w:t>
            </w:r>
          </w:p>
        </w:tc>
        <w:tc>
          <w:tcPr>
            <w:tcW w:w="2891" w:type="dxa"/>
            <w:vAlign w:val="center"/>
          </w:tcPr>
          <w:p w14:paraId="226B7EC8">
            <w:r>
              <w:rPr>
                <w:rFonts w:hint="eastAsia"/>
              </w:rPr>
              <w:t>控制在预算范围内执行</w:t>
            </w:r>
          </w:p>
        </w:tc>
        <w:tc>
          <w:tcPr>
            <w:tcW w:w="1276" w:type="dxa"/>
            <w:vAlign w:val="center"/>
          </w:tcPr>
          <w:p w14:paraId="6C3D3D5F">
            <w:r>
              <w:t>≤20</w:t>
            </w:r>
            <w:r>
              <w:rPr>
                <w:rFonts w:hint="eastAsia"/>
              </w:rPr>
              <w:t>万元</w:t>
            </w:r>
          </w:p>
        </w:tc>
        <w:tc>
          <w:tcPr>
            <w:tcW w:w="1843" w:type="dxa"/>
            <w:vAlign w:val="center"/>
          </w:tcPr>
          <w:p w14:paraId="69836B08">
            <w:r>
              <w:rPr>
                <w:rFonts w:hint="eastAsia"/>
              </w:rPr>
              <w:t>依据政府批示</w:t>
            </w:r>
          </w:p>
        </w:tc>
      </w:tr>
      <w:tr w14:paraId="28C14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E3E48A">
            <w:r>
              <w:rPr>
                <w:rFonts w:hint="eastAsia"/>
              </w:rPr>
              <w:t>效益指标</w:t>
            </w:r>
          </w:p>
        </w:tc>
        <w:tc>
          <w:tcPr>
            <w:tcW w:w="1276" w:type="dxa"/>
            <w:vAlign w:val="center"/>
          </w:tcPr>
          <w:p w14:paraId="4E29115F">
            <w:r>
              <w:rPr>
                <w:rFonts w:hint="eastAsia"/>
              </w:rPr>
              <w:t>可持续影响指标</w:t>
            </w:r>
          </w:p>
        </w:tc>
        <w:tc>
          <w:tcPr>
            <w:tcW w:w="1332" w:type="dxa"/>
            <w:vAlign w:val="center"/>
          </w:tcPr>
          <w:p w14:paraId="475960DB">
            <w:r>
              <w:rPr>
                <w:rFonts w:hint="eastAsia"/>
              </w:rPr>
              <w:t>社会影响力</w:t>
            </w:r>
          </w:p>
        </w:tc>
        <w:tc>
          <w:tcPr>
            <w:tcW w:w="2891" w:type="dxa"/>
            <w:vAlign w:val="center"/>
          </w:tcPr>
          <w:p w14:paraId="28B2E640">
            <w:r>
              <w:rPr>
                <w:rFonts w:hint="eastAsia"/>
              </w:rPr>
              <w:t>社会影响力</w:t>
            </w:r>
          </w:p>
        </w:tc>
        <w:tc>
          <w:tcPr>
            <w:tcW w:w="1276" w:type="dxa"/>
            <w:vAlign w:val="center"/>
          </w:tcPr>
          <w:p w14:paraId="3080DB73">
            <w:r>
              <w:rPr>
                <w:rFonts w:hint="eastAsia"/>
              </w:rPr>
              <w:t>严格监督体制确保基金安全</w:t>
            </w:r>
          </w:p>
        </w:tc>
        <w:tc>
          <w:tcPr>
            <w:tcW w:w="1843" w:type="dxa"/>
            <w:vAlign w:val="center"/>
          </w:tcPr>
          <w:p w14:paraId="18272E0B">
            <w:r>
              <w:rPr>
                <w:rFonts w:hint="eastAsia"/>
              </w:rPr>
              <w:t>依据政府批示</w:t>
            </w:r>
          </w:p>
        </w:tc>
      </w:tr>
      <w:tr w14:paraId="4B20F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034943">
            <w:r>
              <w:rPr>
                <w:rFonts w:hint="eastAsia"/>
              </w:rPr>
              <w:t>满意度指标</w:t>
            </w:r>
          </w:p>
        </w:tc>
        <w:tc>
          <w:tcPr>
            <w:tcW w:w="1276" w:type="dxa"/>
            <w:vAlign w:val="center"/>
          </w:tcPr>
          <w:p w14:paraId="241C8F5F">
            <w:r>
              <w:rPr>
                <w:rFonts w:hint="eastAsia"/>
              </w:rPr>
              <w:t>服务对象满意度指标</w:t>
            </w:r>
          </w:p>
        </w:tc>
        <w:tc>
          <w:tcPr>
            <w:tcW w:w="1332" w:type="dxa"/>
            <w:vAlign w:val="center"/>
          </w:tcPr>
          <w:p w14:paraId="31B65388">
            <w:r>
              <w:rPr>
                <w:rFonts w:hint="eastAsia"/>
              </w:rPr>
              <w:t>满意率</w:t>
            </w:r>
          </w:p>
        </w:tc>
        <w:tc>
          <w:tcPr>
            <w:tcW w:w="2891" w:type="dxa"/>
            <w:vAlign w:val="center"/>
          </w:tcPr>
          <w:p w14:paraId="350D0166">
            <w:r>
              <w:rPr>
                <w:rFonts w:hint="eastAsia"/>
              </w:rPr>
              <w:t>参保人群对医保机构的满意度</w:t>
            </w:r>
          </w:p>
        </w:tc>
        <w:tc>
          <w:tcPr>
            <w:tcW w:w="1276" w:type="dxa"/>
            <w:vAlign w:val="center"/>
          </w:tcPr>
          <w:p w14:paraId="44AF70FC">
            <w:r>
              <w:t>≥95%</w:t>
            </w:r>
          </w:p>
        </w:tc>
        <w:tc>
          <w:tcPr>
            <w:tcW w:w="1843" w:type="dxa"/>
            <w:vAlign w:val="center"/>
          </w:tcPr>
          <w:p w14:paraId="1A75C735">
            <w:r>
              <w:rPr>
                <w:rFonts w:hint="eastAsia"/>
              </w:rPr>
              <w:t>依据政府批示</w:t>
            </w:r>
          </w:p>
        </w:tc>
      </w:tr>
    </w:tbl>
    <w:p w14:paraId="776C7578">
      <w:pPr>
        <w:sectPr>
          <w:pgSz w:w="16840" w:h="11900" w:orient="landscape"/>
          <w:pgMar w:top="1304" w:right="1984" w:bottom="1304" w:left="1134" w:header="720" w:footer="720" w:gutter="0"/>
          <w:cols w:space="720" w:num="1"/>
        </w:sectPr>
      </w:pPr>
    </w:p>
    <w:p w14:paraId="34FEA9BD"/>
    <w:p w14:paraId="01A46C9A">
      <w:pPr>
        <w:ind w:firstLine="480" w:firstLineChars="200"/>
      </w:pPr>
      <w:bookmarkStart w:id="17" w:name="_Toc_4_4_0000000022"/>
      <w:r>
        <w:t>19.</w:t>
      </w:r>
      <w:r>
        <w:rPr>
          <w:rFonts w:hint="eastAsia"/>
        </w:rPr>
        <w:t>慢病鉴定费绩效目标表</w:t>
      </w:r>
      <w:bookmarkEnd w:id="17"/>
    </w:p>
    <w:tbl>
      <w:tblPr>
        <w:tblStyle w:val="8"/>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8D604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18F1F7">
            <w:r>
              <w:rPr>
                <w:rFonts w:hint="eastAsia"/>
              </w:rPr>
              <w:t>绩效目标</w:t>
            </w:r>
          </w:p>
        </w:tc>
        <w:tc>
          <w:tcPr>
            <w:tcW w:w="8618" w:type="dxa"/>
            <w:gridSpan w:val="5"/>
            <w:vAlign w:val="center"/>
          </w:tcPr>
          <w:p w14:paraId="2A0EF756">
            <w:r>
              <w:t>1.</w:t>
            </w:r>
            <w:r>
              <w:rPr>
                <w:rFonts w:hint="eastAsia"/>
              </w:rPr>
              <w:t>获得慢病大病人群更好的享受医保政策，减轻家庭负担。</w:t>
            </w:r>
          </w:p>
        </w:tc>
      </w:tr>
      <w:tr w14:paraId="41658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05D133">
            <w:r>
              <w:rPr>
                <w:rFonts w:hint="eastAsia"/>
              </w:rPr>
              <w:t>一级指标</w:t>
            </w:r>
          </w:p>
        </w:tc>
        <w:tc>
          <w:tcPr>
            <w:tcW w:w="1276" w:type="dxa"/>
            <w:vAlign w:val="center"/>
          </w:tcPr>
          <w:p w14:paraId="47BC15B8">
            <w:r>
              <w:rPr>
                <w:rFonts w:hint="eastAsia"/>
              </w:rPr>
              <w:t>二级指标</w:t>
            </w:r>
          </w:p>
        </w:tc>
        <w:tc>
          <w:tcPr>
            <w:tcW w:w="1332" w:type="dxa"/>
            <w:vAlign w:val="center"/>
          </w:tcPr>
          <w:p w14:paraId="371A33C2">
            <w:r>
              <w:rPr>
                <w:rFonts w:hint="eastAsia"/>
              </w:rPr>
              <w:t>三级指标</w:t>
            </w:r>
          </w:p>
        </w:tc>
        <w:tc>
          <w:tcPr>
            <w:tcW w:w="2891" w:type="dxa"/>
            <w:vAlign w:val="center"/>
          </w:tcPr>
          <w:p w14:paraId="367EEF89">
            <w:r>
              <w:rPr>
                <w:rFonts w:hint="eastAsia"/>
              </w:rPr>
              <w:t>绩效指标描述</w:t>
            </w:r>
          </w:p>
        </w:tc>
        <w:tc>
          <w:tcPr>
            <w:tcW w:w="1276" w:type="dxa"/>
            <w:vAlign w:val="center"/>
          </w:tcPr>
          <w:p w14:paraId="52D91B3C">
            <w:r>
              <w:rPr>
                <w:rFonts w:hint="eastAsia"/>
              </w:rPr>
              <w:t>指标值</w:t>
            </w:r>
          </w:p>
        </w:tc>
        <w:tc>
          <w:tcPr>
            <w:tcW w:w="1843" w:type="dxa"/>
            <w:vAlign w:val="center"/>
          </w:tcPr>
          <w:p w14:paraId="4437D90D">
            <w:r>
              <w:rPr>
                <w:rFonts w:hint="eastAsia"/>
              </w:rPr>
              <w:t>指标值确定依据</w:t>
            </w:r>
          </w:p>
        </w:tc>
      </w:tr>
      <w:tr w14:paraId="5A132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F982FC">
            <w:r>
              <w:rPr>
                <w:rFonts w:hint="eastAsia"/>
              </w:rPr>
              <w:t>产出指标</w:t>
            </w:r>
          </w:p>
        </w:tc>
        <w:tc>
          <w:tcPr>
            <w:tcW w:w="1276" w:type="dxa"/>
            <w:vAlign w:val="center"/>
          </w:tcPr>
          <w:p w14:paraId="236D1846">
            <w:r>
              <w:rPr>
                <w:rFonts w:hint="eastAsia"/>
              </w:rPr>
              <w:t>数量指标</w:t>
            </w:r>
          </w:p>
        </w:tc>
        <w:tc>
          <w:tcPr>
            <w:tcW w:w="1332" w:type="dxa"/>
            <w:vAlign w:val="center"/>
          </w:tcPr>
          <w:p w14:paraId="3F772D2A">
            <w:r>
              <w:rPr>
                <w:rFonts w:hint="eastAsia"/>
              </w:rPr>
              <w:t>按实有申报数进行鉴定</w:t>
            </w:r>
          </w:p>
        </w:tc>
        <w:tc>
          <w:tcPr>
            <w:tcW w:w="2891" w:type="dxa"/>
            <w:vAlign w:val="center"/>
          </w:tcPr>
          <w:p w14:paraId="5F75679A">
            <w:r>
              <w:rPr>
                <w:rFonts w:hint="eastAsia"/>
              </w:rPr>
              <w:t>按实际申报大病、慢病人数进行鉴定</w:t>
            </w:r>
          </w:p>
        </w:tc>
        <w:tc>
          <w:tcPr>
            <w:tcW w:w="1276" w:type="dxa"/>
            <w:vAlign w:val="center"/>
          </w:tcPr>
          <w:p w14:paraId="673315D0">
            <w:r>
              <w:rPr>
                <w:rFonts w:hint="eastAsia"/>
              </w:rPr>
              <w:t>按实际申报数进行鉴定</w:t>
            </w:r>
          </w:p>
        </w:tc>
        <w:tc>
          <w:tcPr>
            <w:tcW w:w="1843" w:type="dxa"/>
            <w:vAlign w:val="center"/>
          </w:tcPr>
          <w:p w14:paraId="3AEE2A08">
            <w:r>
              <w:rPr>
                <w:rFonts w:hint="eastAsia"/>
              </w:rPr>
              <w:t>依据政府批示</w:t>
            </w:r>
          </w:p>
        </w:tc>
      </w:tr>
      <w:tr w14:paraId="694D8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AEC0C4"/>
        </w:tc>
        <w:tc>
          <w:tcPr>
            <w:tcW w:w="1276" w:type="dxa"/>
            <w:vAlign w:val="center"/>
          </w:tcPr>
          <w:p w14:paraId="56DD5FC9">
            <w:r>
              <w:rPr>
                <w:rFonts w:hint="eastAsia"/>
              </w:rPr>
              <w:t>质量指标</w:t>
            </w:r>
          </w:p>
        </w:tc>
        <w:tc>
          <w:tcPr>
            <w:tcW w:w="1332" w:type="dxa"/>
            <w:vAlign w:val="center"/>
          </w:tcPr>
          <w:p w14:paraId="6EC7A72A">
            <w:r>
              <w:rPr>
                <w:rFonts w:hint="eastAsia"/>
              </w:rPr>
              <w:t>鉴定率</w:t>
            </w:r>
          </w:p>
        </w:tc>
        <w:tc>
          <w:tcPr>
            <w:tcW w:w="2891" w:type="dxa"/>
            <w:vAlign w:val="center"/>
          </w:tcPr>
          <w:p w14:paraId="6D195DE5">
            <w:r>
              <w:rPr>
                <w:rFonts w:hint="eastAsia"/>
              </w:rPr>
              <w:t>大病慢病鉴定率</w:t>
            </w:r>
          </w:p>
        </w:tc>
        <w:tc>
          <w:tcPr>
            <w:tcW w:w="1276" w:type="dxa"/>
            <w:vAlign w:val="center"/>
          </w:tcPr>
          <w:p w14:paraId="28091D90">
            <w:r>
              <w:t>≥95%</w:t>
            </w:r>
          </w:p>
        </w:tc>
        <w:tc>
          <w:tcPr>
            <w:tcW w:w="1843" w:type="dxa"/>
            <w:vAlign w:val="center"/>
          </w:tcPr>
          <w:p w14:paraId="1310C1B2">
            <w:r>
              <w:rPr>
                <w:rFonts w:hint="eastAsia"/>
              </w:rPr>
              <w:t>依据政府批示</w:t>
            </w:r>
          </w:p>
        </w:tc>
      </w:tr>
      <w:tr w14:paraId="3420A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A99C83"/>
        </w:tc>
        <w:tc>
          <w:tcPr>
            <w:tcW w:w="1276" w:type="dxa"/>
            <w:vAlign w:val="center"/>
          </w:tcPr>
          <w:p w14:paraId="3307003A">
            <w:r>
              <w:rPr>
                <w:rFonts w:hint="eastAsia"/>
              </w:rPr>
              <w:t>时效指标</w:t>
            </w:r>
          </w:p>
        </w:tc>
        <w:tc>
          <w:tcPr>
            <w:tcW w:w="1332" w:type="dxa"/>
            <w:vAlign w:val="center"/>
          </w:tcPr>
          <w:p w14:paraId="592FD5A5">
            <w:r>
              <w:rPr>
                <w:rFonts w:hint="eastAsia"/>
              </w:rPr>
              <w:t>及时率</w:t>
            </w:r>
          </w:p>
        </w:tc>
        <w:tc>
          <w:tcPr>
            <w:tcW w:w="2891" w:type="dxa"/>
            <w:vAlign w:val="center"/>
          </w:tcPr>
          <w:p w14:paraId="4D143740">
            <w:r>
              <w:rPr>
                <w:rFonts w:hint="eastAsia"/>
              </w:rPr>
              <w:t>申报大病慢病及时率</w:t>
            </w:r>
          </w:p>
        </w:tc>
        <w:tc>
          <w:tcPr>
            <w:tcW w:w="1276" w:type="dxa"/>
            <w:vAlign w:val="center"/>
          </w:tcPr>
          <w:p w14:paraId="5E76EFF2">
            <w:r>
              <w:rPr>
                <w:rFonts w:hint="eastAsia"/>
              </w:rPr>
              <w:t>对申报资料按月鉴定</w:t>
            </w:r>
          </w:p>
        </w:tc>
        <w:tc>
          <w:tcPr>
            <w:tcW w:w="1843" w:type="dxa"/>
            <w:vAlign w:val="center"/>
          </w:tcPr>
          <w:p w14:paraId="4EA7D872">
            <w:r>
              <w:rPr>
                <w:rFonts w:hint="eastAsia"/>
              </w:rPr>
              <w:t>依据政府批示</w:t>
            </w:r>
          </w:p>
        </w:tc>
      </w:tr>
      <w:tr w14:paraId="5FAE1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04830F"/>
        </w:tc>
        <w:tc>
          <w:tcPr>
            <w:tcW w:w="1276" w:type="dxa"/>
            <w:vAlign w:val="center"/>
          </w:tcPr>
          <w:p w14:paraId="362B7A7A">
            <w:r>
              <w:rPr>
                <w:rFonts w:hint="eastAsia"/>
              </w:rPr>
              <w:t>成本指标</w:t>
            </w:r>
          </w:p>
        </w:tc>
        <w:tc>
          <w:tcPr>
            <w:tcW w:w="1332" w:type="dxa"/>
            <w:vAlign w:val="center"/>
          </w:tcPr>
          <w:p w14:paraId="0887CE02">
            <w:r>
              <w:rPr>
                <w:rFonts w:hint="eastAsia"/>
              </w:rPr>
              <w:t>预算控制数</w:t>
            </w:r>
          </w:p>
        </w:tc>
        <w:tc>
          <w:tcPr>
            <w:tcW w:w="2891" w:type="dxa"/>
            <w:vAlign w:val="center"/>
          </w:tcPr>
          <w:p w14:paraId="0F375250">
            <w:r>
              <w:rPr>
                <w:rFonts w:hint="eastAsia"/>
              </w:rPr>
              <w:t>控制在预算范围内执行</w:t>
            </w:r>
          </w:p>
        </w:tc>
        <w:tc>
          <w:tcPr>
            <w:tcW w:w="1276" w:type="dxa"/>
            <w:vAlign w:val="center"/>
          </w:tcPr>
          <w:p w14:paraId="0B1C7CFA">
            <w:r>
              <w:t>≤6.75</w:t>
            </w:r>
            <w:r>
              <w:rPr>
                <w:rFonts w:hint="eastAsia"/>
              </w:rPr>
              <w:t>万元</w:t>
            </w:r>
          </w:p>
        </w:tc>
        <w:tc>
          <w:tcPr>
            <w:tcW w:w="1843" w:type="dxa"/>
            <w:vAlign w:val="center"/>
          </w:tcPr>
          <w:p w14:paraId="5A8F222E">
            <w:r>
              <w:rPr>
                <w:rFonts w:hint="eastAsia"/>
              </w:rPr>
              <w:t>依据政府批示</w:t>
            </w:r>
          </w:p>
        </w:tc>
      </w:tr>
      <w:tr w14:paraId="37F7D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2A0FE4">
            <w:r>
              <w:rPr>
                <w:rFonts w:hint="eastAsia"/>
              </w:rPr>
              <w:t>效益指标</w:t>
            </w:r>
          </w:p>
        </w:tc>
        <w:tc>
          <w:tcPr>
            <w:tcW w:w="1276" w:type="dxa"/>
            <w:vAlign w:val="center"/>
          </w:tcPr>
          <w:p w14:paraId="3B0D276F">
            <w:r>
              <w:rPr>
                <w:rFonts w:hint="eastAsia"/>
              </w:rPr>
              <w:t>社会效益指标</w:t>
            </w:r>
          </w:p>
        </w:tc>
        <w:tc>
          <w:tcPr>
            <w:tcW w:w="1332" w:type="dxa"/>
            <w:vAlign w:val="center"/>
          </w:tcPr>
          <w:p w14:paraId="6A0963C6">
            <w:r>
              <w:rPr>
                <w:rFonts w:hint="eastAsia"/>
              </w:rPr>
              <w:t>服务的改善与提升</w:t>
            </w:r>
          </w:p>
        </w:tc>
        <w:tc>
          <w:tcPr>
            <w:tcW w:w="2891" w:type="dxa"/>
            <w:vAlign w:val="center"/>
          </w:tcPr>
          <w:p w14:paraId="7A504AE8">
            <w:r>
              <w:rPr>
                <w:rFonts w:hint="eastAsia"/>
              </w:rPr>
              <w:t>服务的改善与提升</w:t>
            </w:r>
          </w:p>
        </w:tc>
        <w:tc>
          <w:tcPr>
            <w:tcW w:w="1276" w:type="dxa"/>
            <w:vAlign w:val="center"/>
          </w:tcPr>
          <w:p w14:paraId="78D00C33">
            <w:r>
              <w:t>≥95%</w:t>
            </w:r>
          </w:p>
        </w:tc>
        <w:tc>
          <w:tcPr>
            <w:tcW w:w="1843" w:type="dxa"/>
            <w:vAlign w:val="center"/>
          </w:tcPr>
          <w:p w14:paraId="2949E271">
            <w:r>
              <w:rPr>
                <w:rFonts w:hint="eastAsia"/>
              </w:rPr>
              <w:t>依据政府批示</w:t>
            </w:r>
          </w:p>
        </w:tc>
      </w:tr>
      <w:tr w14:paraId="6161E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FFA56A">
            <w:r>
              <w:rPr>
                <w:rFonts w:hint="eastAsia"/>
              </w:rPr>
              <w:t>满意度指标</w:t>
            </w:r>
          </w:p>
        </w:tc>
        <w:tc>
          <w:tcPr>
            <w:tcW w:w="1276" w:type="dxa"/>
            <w:vAlign w:val="center"/>
          </w:tcPr>
          <w:p w14:paraId="4DD4AFF2">
            <w:r>
              <w:rPr>
                <w:rFonts w:hint="eastAsia"/>
              </w:rPr>
              <w:t>服务对象满意度指标</w:t>
            </w:r>
          </w:p>
        </w:tc>
        <w:tc>
          <w:tcPr>
            <w:tcW w:w="1332" w:type="dxa"/>
            <w:vAlign w:val="center"/>
          </w:tcPr>
          <w:p w14:paraId="65959EDD">
            <w:r>
              <w:rPr>
                <w:rFonts w:hint="eastAsia"/>
              </w:rPr>
              <w:t>服务对象满意度</w:t>
            </w:r>
          </w:p>
        </w:tc>
        <w:tc>
          <w:tcPr>
            <w:tcW w:w="2891" w:type="dxa"/>
            <w:vAlign w:val="center"/>
          </w:tcPr>
          <w:p w14:paraId="2178F6EC">
            <w:r>
              <w:rPr>
                <w:rFonts w:hint="eastAsia"/>
              </w:rPr>
              <w:t>享受大病慢病政策的人群对医保政策的满意度</w:t>
            </w:r>
          </w:p>
        </w:tc>
        <w:tc>
          <w:tcPr>
            <w:tcW w:w="1276" w:type="dxa"/>
            <w:vAlign w:val="center"/>
          </w:tcPr>
          <w:p w14:paraId="4F17E269">
            <w:r>
              <w:t>≥95%</w:t>
            </w:r>
          </w:p>
        </w:tc>
        <w:tc>
          <w:tcPr>
            <w:tcW w:w="1843" w:type="dxa"/>
            <w:vAlign w:val="center"/>
          </w:tcPr>
          <w:p w14:paraId="03E40183">
            <w:r>
              <w:rPr>
                <w:rFonts w:hint="eastAsia"/>
              </w:rPr>
              <w:t>依据政府批示</w:t>
            </w:r>
          </w:p>
        </w:tc>
      </w:tr>
    </w:tbl>
    <w:p w14:paraId="2D83DFA1">
      <w:pPr>
        <w:sectPr>
          <w:pgSz w:w="16840" w:h="11900" w:orient="landscape"/>
          <w:pgMar w:top="1304" w:right="1984" w:bottom="1304" w:left="1134" w:header="720" w:footer="720" w:gutter="0"/>
          <w:cols w:space="720" w:num="1"/>
        </w:sectPr>
      </w:pPr>
    </w:p>
    <w:p w14:paraId="5FE6EB04">
      <w:r>
        <w:tab/>
      </w:r>
    </w:p>
    <w:p w14:paraId="6711F4DF">
      <w:bookmarkStart w:id="18" w:name="_Toc_4_4_0000000023"/>
    </w:p>
    <w:p w14:paraId="4E4B0E5B"/>
    <w:p w14:paraId="0DCD41C9"/>
    <w:p w14:paraId="3CCDA29B"/>
    <w:p w14:paraId="6B1B2867"/>
    <w:p w14:paraId="54BD606F"/>
    <w:p w14:paraId="6838CA25"/>
    <w:p w14:paraId="666C01F6"/>
    <w:p w14:paraId="434806C0"/>
    <w:p w14:paraId="49F78050"/>
    <w:p w14:paraId="0CC55E38">
      <w:pPr>
        <w:ind w:firstLine="480" w:firstLineChars="200"/>
      </w:pPr>
      <w:r>
        <w:t>20.</w:t>
      </w:r>
      <w:r>
        <w:rPr>
          <w:rFonts w:hint="eastAsia"/>
        </w:rPr>
        <w:t>聘请第三方审计费绩效目标表</w:t>
      </w:r>
      <w:bookmarkEnd w:id="18"/>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01DF9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4B05CD">
            <w:r>
              <w:rPr>
                <w:rFonts w:hint="eastAsia"/>
              </w:rPr>
              <w:t>绩效目标</w:t>
            </w:r>
          </w:p>
        </w:tc>
        <w:tc>
          <w:tcPr>
            <w:tcW w:w="8618" w:type="dxa"/>
            <w:gridSpan w:val="5"/>
            <w:vAlign w:val="center"/>
          </w:tcPr>
          <w:p w14:paraId="306B9899">
            <w:r>
              <w:t>1.</w:t>
            </w:r>
            <w:r>
              <w:rPr>
                <w:rFonts w:hint="eastAsia"/>
              </w:rPr>
              <w:t>对医保基金的使用情况进行审计，确保基金的安全。</w:t>
            </w:r>
          </w:p>
        </w:tc>
      </w:tr>
      <w:tr w14:paraId="637AF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B56EB3">
            <w:r>
              <w:rPr>
                <w:rFonts w:hint="eastAsia"/>
              </w:rPr>
              <w:t>一级指标</w:t>
            </w:r>
          </w:p>
        </w:tc>
        <w:tc>
          <w:tcPr>
            <w:tcW w:w="1276" w:type="dxa"/>
            <w:vAlign w:val="center"/>
          </w:tcPr>
          <w:p w14:paraId="719719B3">
            <w:r>
              <w:rPr>
                <w:rFonts w:hint="eastAsia"/>
              </w:rPr>
              <w:t>二级指标</w:t>
            </w:r>
          </w:p>
        </w:tc>
        <w:tc>
          <w:tcPr>
            <w:tcW w:w="1332" w:type="dxa"/>
            <w:vAlign w:val="center"/>
          </w:tcPr>
          <w:p w14:paraId="3E43E4FC">
            <w:r>
              <w:rPr>
                <w:rFonts w:hint="eastAsia"/>
              </w:rPr>
              <w:t>三级指标</w:t>
            </w:r>
          </w:p>
        </w:tc>
        <w:tc>
          <w:tcPr>
            <w:tcW w:w="2891" w:type="dxa"/>
            <w:vAlign w:val="center"/>
          </w:tcPr>
          <w:p w14:paraId="0D89D4E5">
            <w:r>
              <w:rPr>
                <w:rFonts w:hint="eastAsia"/>
              </w:rPr>
              <w:t>绩效指标描述</w:t>
            </w:r>
          </w:p>
        </w:tc>
        <w:tc>
          <w:tcPr>
            <w:tcW w:w="1276" w:type="dxa"/>
            <w:vAlign w:val="center"/>
          </w:tcPr>
          <w:p w14:paraId="110F532E">
            <w:r>
              <w:rPr>
                <w:rFonts w:hint="eastAsia"/>
              </w:rPr>
              <w:t>指标值</w:t>
            </w:r>
          </w:p>
        </w:tc>
        <w:tc>
          <w:tcPr>
            <w:tcW w:w="1843" w:type="dxa"/>
            <w:vAlign w:val="center"/>
          </w:tcPr>
          <w:p w14:paraId="5D674660">
            <w:r>
              <w:rPr>
                <w:rFonts w:hint="eastAsia"/>
              </w:rPr>
              <w:t>指标值确定依据</w:t>
            </w:r>
          </w:p>
        </w:tc>
      </w:tr>
      <w:tr w14:paraId="2F7BD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99" w:hRule="atLeast"/>
          <w:jc w:val="center"/>
        </w:trPr>
        <w:tc>
          <w:tcPr>
            <w:tcW w:w="1276" w:type="dxa"/>
            <w:vMerge w:val="restart"/>
            <w:vAlign w:val="center"/>
          </w:tcPr>
          <w:p w14:paraId="5CEB254A">
            <w:r>
              <w:rPr>
                <w:rFonts w:hint="eastAsia"/>
              </w:rPr>
              <w:t>产出指标</w:t>
            </w:r>
          </w:p>
        </w:tc>
        <w:tc>
          <w:tcPr>
            <w:tcW w:w="1276" w:type="dxa"/>
            <w:vAlign w:val="center"/>
          </w:tcPr>
          <w:p w14:paraId="4845302D">
            <w:r>
              <w:rPr>
                <w:rFonts w:hint="eastAsia"/>
              </w:rPr>
              <w:t>数量指标</w:t>
            </w:r>
          </w:p>
        </w:tc>
        <w:tc>
          <w:tcPr>
            <w:tcW w:w="1332" w:type="dxa"/>
            <w:vAlign w:val="center"/>
          </w:tcPr>
          <w:p w14:paraId="4CB71977">
            <w:r>
              <w:rPr>
                <w:rFonts w:hint="eastAsia"/>
              </w:rPr>
              <w:t>完成审计项目数量</w:t>
            </w:r>
          </w:p>
        </w:tc>
        <w:tc>
          <w:tcPr>
            <w:tcW w:w="2891" w:type="dxa"/>
            <w:vAlign w:val="center"/>
          </w:tcPr>
          <w:p w14:paraId="12C1D0D3">
            <w:r>
              <w:rPr>
                <w:rFonts w:hint="eastAsia"/>
              </w:rPr>
              <w:t>完成对医疗机构的审计数量</w:t>
            </w:r>
          </w:p>
        </w:tc>
        <w:tc>
          <w:tcPr>
            <w:tcW w:w="1276" w:type="dxa"/>
            <w:vAlign w:val="center"/>
          </w:tcPr>
          <w:p w14:paraId="5DD5C1E1">
            <w:r>
              <w:rPr>
                <w:rFonts w:hint="eastAsia"/>
              </w:rPr>
              <w:t>按实际完成</w:t>
            </w:r>
          </w:p>
        </w:tc>
        <w:tc>
          <w:tcPr>
            <w:tcW w:w="1843" w:type="dxa"/>
            <w:vAlign w:val="center"/>
          </w:tcPr>
          <w:p w14:paraId="278714DA">
            <w:r>
              <w:rPr>
                <w:rFonts w:hint="eastAsia"/>
              </w:rPr>
              <w:t>依据政府批示</w:t>
            </w:r>
          </w:p>
        </w:tc>
      </w:tr>
      <w:tr w14:paraId="797C1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97" w:hRule="atLeast"/>
          <w:jc w:val="center"/>
        </w:trPr>
        <w:tc>
          <w:tcPr>
            <w:tcW w:w="1276" w:type="dxa"/>
            <w:vMerge w:val="continue"/>
            <w:vAlign w:val="center"/>
          </w:tcPr>
          <w:p w14:paraId="60133A28"/>
        </w:tc>
        <w:tc>
          <w:tcPr>
            <w:tcW w:w="1276" w:type="dxa"/>
            <w:vAlign w:val="center"/>
          </w:tcPr>
          <w:p w14:paraId="542F9027">
            <w:r>
              <w:rPr>
                <w:rFonts w:hint="eastAsia"/>
              </w:rPr>
              <w:t>质量指标</w:t>
            </w:r>
          </w:p>
        </w:tc>
        <w:tc>
          <w:tcPr>
            <w:tcW w:w="1332" w:type="dxa"/>
            <w:vAlign w:val="center"/>
          </w:tcPr>
          <w:p w14:paraId="4076BB44">
            <w:r>
              <w:rPr>
                <w:rFonts w:hint="eastAsia"/>
              </w:rPr>
              <w:t>审计项目合格率</w:t>
            </w:r>
          </w:p>
        </w:tc>
        <w:tc>
          <w:tcPr>
            <w:tcW w:w="2891" w:type="dxa"/>
            <w:vAlign w:val="center"/>
          </w:tcPr>
          <w:p w14:paraId="29911F57">
            <w:r>
              <w:rPr>
                <w:rFonts w:hint="eastAsia"/>
              </w:rPr>
              <w:t>对医疗机构审计报告的合格率</w:t>
            </w:r>
          </w:p>
        </w:tc>
        <w:tc>
          <w:tcPr>
            <w:tcW w:w="1276" w:type="dxa"/>
            <w:vAlign w:val="center"/>
          </w:tcPr>
          <w:p w14:paraId="5047B6C7">
            <w:r>
              <w:t>≥95%</w:t>
            </w:r>
          </w:p>
        </w:tc>
        <w:tc>
          <w:tcPr>
            <w:tcW w:w="1843" w:type="dxa"/>
            <w:vAlign w:val="center"/>
          </w:tcPr>
          <w:p w14:paraId="54964950">
            <w:r>
              <w:rPr>
                <w:rFonts w:hint="eastAsia"/>
              </w:rPr>
              <w:t>依据政府批示</w:t>
            </w:r>
          </w:p>
        </w:tc>
      </w:tr>
      <w:tr w14:paraId="328F5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677B17"/>
        </w:tc>
        <w:tc>
          <w:tcPr>
            <w:tcW w:w="1276" w:type="dxa"/>
            <w:vAlign w:val="center"/>
          </w:tcPr>
          <w:p w14:paraId="7336C03D">
            <w:r>
              <w:rPr>
                <w:rFonts w:hint="eastAsia"/>
              </w:rPr>
              <w:t>时效指标</w:t>
            </w:r>
          </w:p>
        </w:tc>
        <w:tc>
          <w:tcPr>
            <w:tcW w:w="1332" w:type="dxa"/>
            <w:vAlign w:val="center"/>
          </w:tcPr>
          <w:p w14:paraId="32F09C29">
            <w:r>
              <w:rPr>
                <w:rFonts w:hint="eastAsia"/>
              </w:rPr>
              <w:t>及时性</w:t>
            </w:r>
          </w:p>
        </w:tc>
        <w:tc>
          <w:tcPr>
            <w:tcW w:w="2891" w:type="dxa"/>
            <w:vAlign w:val="center"/>
          </w:tcPr>
          <w:p w14:paraId="60C67633">
            <w:r>
              <w:rPr>
                <w:rFonts w:hint="eastAsia"/>
              </w:rPr>
              <w:t>按时完成审计</w:t>
            </w:r>
          </w:p>
        </w:tc>
        <w:tc>
          <w:tcPr>
            <w:tcW w:w="1276" w:type="dxa"/>
            <w:vAlign w:val="center"/>
          </w:tcPr>
          <w:p w14:paraId="09EB70C3">
            <w:r>
              <w:t>≥95%</w:t>
            </w:r>
          </w:p>
        </w:tc>
        <w:tc>
          <w:tcPr>
            <w:tcW w:w="1843" w:type="dxa"/>
            <w:vAlign w:val="center"/>
          </w:tcPr>
          <w:p w14:paraId="47E07860">
            <w:r>
              <w:rPr>
                <w:rFonts w:hint="eastAsia"/>
              </w:rPr>
              <w:t>依据政府批示</w:t>
            </w:r>
          </w:p>
        </w:tc>
      </w:tr>
      <w:tr w14:paraId="221BE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785415"/>
        </w:tc>
        <w:tc>
          <w:tcPr>
            <w:tcW w:w="1276" w:type="dxa"/>
            <w:vAlign w:val="center"/>
          </w:tcPr>
          <w:p w14:paraId="54D751B0">
            <w:r>
              <w:rPr>
                <w:rFonts w:hint="eastAsia"/>
              </w:rPr>
              <w:t>成本指标</w:t>
            </w:r>
          </w:p>
        </w:tc>
        <w:tc>
          <w:tcPr>
            <w:tcW w:w="1332" w:type="dxa"/>
            <w:vAlign w:val="center"/>
          </w:tcPr>
          <w:p w14:paraId="16B3469E">
            <w:r>
              <w:rPr>
                <w:rFonts w:hint="eastAsia"/>
              </w:rPr>
              <w:t>预算控制数</w:t>
            </w:r>
          </w:p>
        </w:tc>
        <w:tc>
          <w:tcPr>
            <w:tcW w:w="2891" w:type="dxa"/>
            <w:vAlign w:val="center"/>
          </w:tcPr>
          <w:p w14:paraId="635CAC55">
            <w:r>
              <w:rPr>
                <w:rFonts w:hint="eastAsia"/>
              </w:rPr>
              <w:t>控制在预算范围内</w:t>
            </w:r>
          </w:p>
        </w:tc>
        <w:tc>
          <w:tcPr>
            <w:tcW w:w="1276" w:type="dxa"/>
            <w:vAlign w:val="center"/>
          </w:tcPr>
          <w:p w14:paraId="3270314C">
            <w:r>
              <w:t>≤8</w:t>
            </w:r>
            <w:r>
              <w:rPr>
                <w:rFonts w:hint="eastAsia"/>
              </w:rPr>
              <w:t>万元</w:t>
            </w:r>
          </w:p>
        </w:tc>
        <w:tc>
          <w:tcPr>
            <w:tcW w:w="1843" w:type="dxa"/>
            <w:vAlign w:val="center"/>
          </w:tcPr>
          <w:p w14:paraId="4BD78CA1">
            <w:r>
              <w:rPr>
                <w:rFonts w:hint="eastAsia"/>
              </w:rPr>
              <w:t>依据政府批示</w:t>
            </w:r>
          </w:p>
        </w:tc>
      </w:tr>
      <w:tr w14:paraId="25CE2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93D1CE">
            <w:r>
              <w:rPr>
                <w:rFonts w:hint="eastAsia"/>
              </w:rPr>
              <w:t>效益指标</w:t>
            </w:r>
          </w:p>
        </w:tc>
        <w:tc>
          <w:tcPr>
            <w:tcW w:w="1276" w:type="dxa"/>
            <w:vAlign w:val="center"/>
          </w:tcPr>
          <w:p w14:paraId="3ED554B4">
            <w:r>
              <w:rPr>
                <w:rFonts w:hint="eastAsia"/>
              </w:rPr>
              <w:t>社会效益指标</w:t>
            </w:r>
          </w:p>
        </w:tc>
        <w:tc>
          <w:tcPr>
            <w:tcW w:w="1332" w:type="dxa"/>
            <w:vAlign w:val="center"/>
          </w:tcPr>
          <w:p w14:paraId="0E3D206C">
            <w:r>
              <w:rPr>
                <w:rFonts w:hint="eastAsia"/>
              </w:rPr>
              <w:t>基金安全使用率</w:t>
            </w:r>
          </w:p>
        </w:tc>
        <w:tc>
          <w:tcPr>
            <w:tcW w:w="2891" w:type="dxa"/>
            <w:vAlign w:val="center"/>
          </w:tcPr>
          <w:p w14:paraId="15727EF0">
            <w:r>
              <w:rPr>
                <w:rFonts w:hint="eastAsia"/>
              </w:rPr>
              <w:t>基金安全使用率</w:t>
            </w:r>
          </w:p>
        </w:tc>
        <w:tc>
          <w:tcPr>
            <w:tcW w:w="1276" w:type="dxa"/>
            <w:vAlign w:val="center"/>
          </w:tcPr>
          <w:p w14:paraId="5210FD08">
            <w:r>
              <w:t>≥95%</w:t>
            </w:r>
          </w:p>
        </w:tc>
        <w:tc>
          <w:tcPr>
            <w:tcW w:w="1843" w:type="dxa"/>
            <w:vAlign w:val="center"/>
          </w:tcPr>
          <w:p w14:paraId="3CDCC443">
            <w:r>
              <w:rPr>
                <w:rFonts w:hint="eastAsia"/>
              </w:rPr>
              <w:t>依据政府批示</w:t>
            </w:r>
          </w:p>
        </w:tc>
      </w:tr>
      <w:tr w14:paraId="62A5A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4A99B5">
            <w:r>
              <w:rPr>
                <w:rFonts w:hint="eastAsia"/>
              </w:rPr>
              <w:t>满意度指标</w:t>
            </w:r>
          </w:p>
        </w:tc>
        <w:tc>
          <w:tcPr>
            <w:tcW w:w="1276" w:type="dxa"/>
            <w:vAlign w:val="center"/>
          </w:tcPr>
          <w:p w14:paraId="2BBECD34">
            <w:r>
              <w:rPr>
                <w:rFonts w:hint="eastAsia"/>
              </w:rPr>
              <w:t>服务对象满意度指标</w:t>
            </w:r>
          </w:p>
        </w:tc>
        <w:tc>
          <w:tcPr>
            <w:tcW w:w="1332" w:type="dxa"/>
            <w:vAlign w:val="center"/>
          </w:tcPr>
          <w:p w14:paraId="3F5F86A1">
            <w:r>
              <w:rPr>
                <w:rFonts w:hint="eastAsia"/>
              </w:rPr>
              <w:t>满意度</w:t>
            </w:r>
          </w:p>
        </w:tc>
        <w:tc>
          <w:tcPr>
            <w:tcW w:w="2891" w:type="dxa"/>
            <w:vAlign w:val="center"/>
          </w:tcPr>
          <w:p w14:paraId="293B38DE">
            <w:r>
              <w:rPr>
                <w:rFonts w:hint="eastAsia"/>
              </w:rPr>
              <w:t>医疗机构对聘请第三方费审计的满意度</w:t>
            </w:r>
          </w:p>
        </w:tc>
        <w:tc>
          <w:tcPr>
            <w:tcW w:w="1276" w:type="dxa"/>
            <w:vAlign w:val="center"/>
          </w:tcPr>
          <w:p w14:paraId="1D5C05F8">
            <w:r>
              <w:t>≥95%</w:t>
            </w:r>
          </w:p>
        </w:tc>
        <w:tc>
          <w:tcPr>
            <w:tcW w:w="1843" w:type="dxa"/>
            <w:vAlign w:val="center"/>
          </w:tcPr>
          <w:p w14:paraId="2242A578">
            <w:r>
              <w:rPr>
                <w:rFonts w:hint="eastAsia"/>
              </w:rPr>
              <w:t>依据政府批示</w:t>
            </w:r>
          </w:p>
        </w:tc>
      </w:tr>
    </w:tbl>
    <w:p w14:paraId="5FCCCE94">
      <w:pPr>
        <w:sectPr>
          <w:type w:val="continuous"/>
          <w:pgSz w:w="16840" w:h="11900" w:orient="landscape"/>
          <w:pgMar w:top="1361" w:right="1021" w:bottom="1134" w:left="1021" w:header="720" w:footer="720" w:gutter="0"/>
          <w:cols w:space="720" w:num="1"/>
        </w:sectPr>
      </w:pPr>
    </w:p>
    <w:p w14:paraId="53A27C1E">
      <w:pPr>
        <w:spacing w:before="10" w:after="10"/>
        <w:ind w:firstLine="640"/>
        <w:outlineLvl w:val="5"/>
        <w:rPr>
          <w:rFonts w:ascii="黑体" w:hAnsi="黑体" w:eastAsia="黑体" w:cs="黑体"/>
          <w:color w:val="000000"/>
          <w:sz w:val="32"/>
          <w:lang w:eastAsia="zh-CN"/>
        </w:rPr>
      </w:pPr>
    </w:p>
    <w:p w14:paraId="44ABCD42">
      <w:pPr>
        <w:spacing w:before="10" w:after="10"/>
        <w:ind w:firstLine="640"/>
        <w:outlineLvl w:val="5"/>
        <w:rPr>
          <w:rFonts w:ascii="黑体" w:hAnsi="黑体" w:eastAsia="黑体" w:cs="黑体"/>
          <w:color w:val="000000"/>
          <w:sz w:val="32"/>
          <w:lang w:eastAsia="zh-CN"/>
        </w:rPr>
      </w:pPr>
    </w:p>
    <w:p w14:paraId="1E343C05">
      <w:pPr>
        <w:spacing w:before="10" w:after="10"/>
        <w:ind w:firstLine="640"/>
        <w:outlineLvl w:val="5"/>
        <w:rPr>
          <w:rFonts w:ascii="黑体" w:hAnsi="黑体" w:eastAsia="黑体" w:cs="黑体"/>
          <w:color w:val="000000"/>
          <w:sz w:val="32"/>
          <w:lang w:eastAsia="zh-CN"/>
        </w:rPr>
      </w:pPr>
    </w:p>
    <w:p w14:paraId="69ECB7B2">
      <w:pPr>
        <w:spacing w:before="10" w:after="10"/>
        <w:ind w:firstLine="640"/>
        <w:outlineLvl w:val="5"/>
        <w:rPr>
          <w:rFonts w:ascii="黑体" w:hAnsi="黑体" w:eastAsia="黑体" w:cs="黑体"/>
          <w:color w:val="000000"/>
          <w:sz w:val="32"/>
          <w:lang w:eastAsia="zh-CN"/>
        </w:rPr>
      </w:pPr>
    </w:p>
    <w:p w14:paraId="38F47179">
      <w:pPr>
        <w:spacing w:before="10" w:after="10"/>
        <w:ind w:firstLine="640"/>
        <w:outlineLvl w:val="5"/>
        <w:rPr>
          <w:rFonts w:ascii="黑体" w:hAnsi="黑体" w:eastAsia="黑体" w:cs="黑体"/>
          <w:color w:val="000000"/>
          <w:sz w:val="32"/>
          <w:lang w:eastAsia="zh-CN"/>
        </w:rPr>
      </w:pPr>
    </w:p>
    <w:p w14:paraId="65776102">
      <w:pPr>
        <w:spacing w:before="10" w:after="10"/>
        <w:ind w:firstLine="640"/>
        <w:outlineLvl w:val="5"/>
        <w:rPr>
          <w:rFonts w:ascii="黑体" w:hAnsi="黑体" w:eastAsia="黑体" w:cs="黑体"/>
          <w:color w:val="000000"/>
          <w:sz w:val="32"/>
          <w:lang w:eastAsia="zh-CN"/>
        </w:rPr>
      </w:pPr>
    </w:p>
    <w:p w14:paraId="444C1C5C">
      <w:pPr>
        <w:numPr>
          <w:ilvl w:val="0"/>
          <w:numId w:val="1"/>
        </w:numPr>
        <w:spacing w:before="10" w:after="10"/>
        <w:ind w:firstLine="640"/>
        <w:outlineLvl w:val="5"/>
        <w:rPr>
          <w:rFonts w:ascii="黑体" w:hAnsi="黑体" w:eastAsia="黑体" w:cs="黑体"/>
          <w:color w:val="000000"/>
          <w:sz w:val="32"/>
        </w:rPr>
      </w:pPr>
      <w:r>
        <w:rPr>
          <w:rFonts w:hint="eastAsia" w:ascii="黑体" w:hAnsi="黑体" w:eastAsia="黑体" w:cs="黑体"/>
          <w:color w:val="000000"/>
          <w:sz w:val="32"/>
        </w:rPr>
        <w:t>政府采购预算情况</w:t>
      </w:r>
    </w:p>
    <w:p w14:paraId="10261BD5">
      <w:pPr>
        <w:spacing w:before="10" w:after="10"/>
        <w:outlineLvl w:val="5"/>
        <w:rPr>
          <w:rFonts w:eastAsia="方正仿宋_GBK"/>
          <w:color w:val="000000"/>
          <w:sz w:val="28"/>
          <w:lang w:eastAsia="zh-CN"/>
        </w:rPr>
      </w:pPr>
      <w:r>
        <w:rPr>
          <w:rFonts w:eastAsia="方正仿宋_GBK"/>
          <w:color w:val="000000"/>
          <w:sz w:val="28"/>
        </w:rPr>
        <w:t>2022</w:t>
      </w:r>
      <w:r>
        <w:rPr>
          <w:rFonts w:hint="eastAsia" w:eastAsia="方正仿宋_GBK"/>
          <w:color w:val="000000"/>
          <w:sz w:val="28"/>
        </w:rPr>
        <w:t>年，</w:t>
      </w:r>
      <w:r>
        <w:rPr>
          <w:rFonts w:hint="eastAsia" w:eastAsia="方正仿宋_GBK"/>
          <w:color w:val="000000"/>
          <w:sz w:val="28"/>
          <w:lang w:eastAsia="zh-CN"/>
        </w:rPr>
        <w:t>涞水县医疗保障</w:t>
      </w:r>
      <w:r>
        <w:rPr>
          <w:rFonts w:hint="eastAsia" w:eastAsia="方正仿宋_GBK"/>
          <w:color w:val="000000"/>
          <w:sz w:val="28"/>
        </w:rPr>
        <w:t>局（本级）</w:t>
      </w:r>
      <w:r>
        <w:rPr>
          <w:rFonts w:hint="eastAsia" w:eastAsia="方正仿宋_GBK"/>
          <w:color w:val="000000"/>
          <w:sz w:val="28"/>
          <w:lang w:eastAsia="zh-CN"/>
        </w:rPr>
        <w:t>无</w:t>
      </w:r>
      <w:r>
        <w:rPr>
          <w:rFonts w:hint="eastAsia" w:eastAsia="方正仿宋_GBK"/>
          <w:color w:val="000000"/>
          <w:sz w:val="28"/>
        </w:rPr>
        <w:t>政府采购预算</w:t>
      </w:r>
      <w:r>
        <w:rPr>
          <w:rFonts w:hint="eastAsia" w:eastAsia="方正仿宋_GBK"/>
          <w:color w:val="000000"/>
          <w:sz w:val="28"/>
          <w:lang w:eastAsia="zh-CN"/>
        </w:rPr>
        <w:t>安排。</w:t>
      </w:r>
    </w:p>
    <w:p w14:paraId="6B49C600">
      <w:pPr>
        <w:jc w:val="center"/>
        <w:rPr>
          <w:rFonts w:ascii="方正小标宋_GBK" w:hAnsi="方正小标宋_GBK" w:eastAsia="方正小标宋_GBK" w:cs="方正小标宋_GBK"/>
          <w:color w:val="000000"/>
          <w:sz w:val="36"/>
        </w:rPr>
      </w:pPr>
    </w:p>
    <w:p w14:paraId="1C93C41C">
      <w:pPr>
        <w:jc w:val="center"/>
      </w:pPr>
      <w:r>
        <w:rPr>
          <w:rFonts w:hint="eastAsia" w:ascii="方正小标宋_GBK" w:hAnsi="方正小标宋_GBK" w:eastAsia="方正小标宋_GBK" w:cs="方正小标宋_GBK"/>
          <w:color w:val="000000"/>
          <w:sz w:val="36"/>
        </w:rPr>
        <w:t>单位政府采购预算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A439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FF4E48B">
            <w:pPr>
              <w:pStyle w:val="14"/>
            </w:pPr>
            <w:r>
              <w:rPr>
                <w:rFonts w:hint="eastAsia"/>
                <w:lang w:eastAsia="zh-CN"/>
              </w:rPr>
              <w:t>450001涞水县医疗保障</w:t>
            </w:r>
            <w:r>
              <w:rPr>
                <w:rFonts w:hint="eastAsia"/>
              </w:rPr>
              <w:t>局（本级）</w:t>
            </w:r>
          </w:p>
        </w:tc>
        <w:tc>
          <w:tcPr>
            <w:tcW w:w="8676" w:type="dxa"/>
            <w:gridSpan w:val="9"/>
            <w:tcBorders>
              <w:top w:val="single" w:color="FFFFFF" w:sz="6" w:space="0"/>
              <w:left w:val="single" w:color="FFFFFF" w:sz="6" w:space="0"/>
              <w:right w:val="single" w:color="FFFFFF" w:sz="6" w:space="0"/>
            </w:tcBorders>
            <w:vAlign w:val="center"/>
          </w:tcPr>
          <w:p w14:paraId="5ED8F1A3">
            <w:pPr>
              <w:pStyle w:val="29"/>
            </w:pPr>
            <w:r>
              <w:rPr>
                <w:rFonts w:hint="eastAsia"/>
              </w:rPr>
              <w:t>单位：万元</w:t>
            </w:r>
          </w:p>
        </w:tc>
      </w:tr>
      <w:tr w14:paraId="4C9DA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75D70B40">
            <w:pPr>
              <w:pStyle w:val="15"/>
            </w:pPr>
            <w:r>
              <w:rPr>
                <w:rFonts w:hint="eastAsia"/>
              </w:rPr>
              <w:t>政府采购项目来源</w:t>
            </w:r>
          </w:p>
        </w:tc>
        <w:tc>
          <w:tcPr>
            <w:tcW w:w="1134" w:type="dxa"/>
            <w:vMerge w:val="restart"/>
            <w:vAlign w:val="center"/>
          </w:tcPr>
          <w:p w14:paraId="0C1EF223">
            <w:pPr>
              <w:pStyle w:val="15"/>
            </w:pPr>
            <w:r>
              <w:rPr>
                <w:rFonts w:hint="eastAsia"/>
              </w:rPr>
              <w:t>采购物品名称</w:t>
            </w:r>
          </w:p>
        </w:tc>
        <w:tc>
          <w:tcPr>
            <w:tcW w:w="1134" w:type="dxa"/>
            <w:vMerge w:val="restart"/>
            <w:vAlign w:val="center"/>
          </w:tcPr>
          <w:p w14:paraId="0580B18F">
            <w:pPr>
              <w:pStyle w:val="15"/>
            </w:pPr>
            <w:r>
              <w:rPr>
                <w:rFonts w:hint="eastAsia"/>
              </w:rPr>
              <w:t>政府采购目录序号</w:t>
            </w:r>
          </w:p>
        </w:tc>
        <w:tc>
          <w:tcPr>
            <w:tcW w:w="709" w:type="dxa"/>
            <w:vMerge w:val="restart"/>
            <w:vAlign w:val="center"/>
          </w:tcPr>
          <w:p w14:paraId="0545C8C2">
            <w:pPr>
              <w:pStyle w:val="15"/>
            </w:pPr>
            <w:r>
              <w:rPr>
                <w:rFonts w:hint="eastAsia"/>
              </w:rPr>
              <w:t>计量</w:t>
            </w:r>
            <w:r>
              <w:t xml:space="preserve">  </w:t>
            </w:r>
            <w:r>
              <w:rPr>
                <w:rFonts w:hint="eastAsia"/>
              </w:rPr>
              <w:t>单位</w:t>
            </w:r>
          </w:p>
        </w:tc>
        <w:tc>
          <w:tcPr>
            <w:tcW w:w="850" w:type="dxa"/>
            <w:vMerge w:val="restart"/>
            <w:vAlign w:val="center"/>
          </w:tcPr>
          <w:p w14:paraId="73B2BED5">
            <w:pPr>
              <w:pStyle w:val="15"/>
            </w:pPr>
            <w:r>
              <w:rPr>
                <w:rFonts w:hint="eastAsia"/>
              </w:rPr>
              <w:t>数量</w:t>
            </w:r>
          </w:p>
        </w:tc>
        <w:tc>
          <w:tcPr>
            <w:tcW w:w="850" w:type="dxa"/>
            <w:vMerge w:val="restart"/>
            <w:vAlign w:val="center"/>
          </w:tcPr>
          <w:p w14:paraId="55D1AB49">
            <w:pPr>
              <w:pStyle w:val="15"/>
            </w:pPr>
            <w:r>
              <w:rPr>
                <w:rFonts w:hint="eastAsia"/>
              </w:rPr>
              <w:t>单价</w:t>
            </w:r>
          </w:p>
        </w:tc>
        <w:tc>
          <w:tcPr>
            <w:tcW w:w="7712" w:type="dxa"/>
            <w:gridSpan w:val="8"/>
            <w:vAlign w:val="center"/>
          </w:tcPr>
          <w:p w14:paraId="08BCA5DD">
            <w:pPr>
              <w:pStyle w:val="15"/>
            </w:pPr>
            <w:r>
              <w:rPr>
                <w:rFonts w:hint="eastAsia"/>
              </w:rPr>
              <w:t>政府采购金额（当年部门预算安排资金）</w:t>
            </w:r>
          </w:p>
        </w:tc>
        <w:tc>
          <w:tcPr>
            <w:tcW w:w="964" w:type="dxa"/>
            <w:vMerge w:val="restart"/>
            <w:vAlign w:val="center"/>
          </w:tcPr>
          <w:p w14:paraId="64C98F23">
            <w:pPr>
              <w:pStyle w:val="15"/>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39DB9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49CA6B7">
            <w:pPr>
              <w:pStyle w:val="15"/>
            </w:pPr>
            <w:r>
              <w:rPr>
                <w:rFonts w:hint="eastAsia"/>
              </w:rPr>
              <w:t>项目名称</w:t>
            </w:r>
          </w:p>
        </w:tc>
        <w:tc>
          <w:tcPr>
            <w:tcW w:w="964" w:type="dxa"/>
            <w:vAlign w:val="center"/>
          </w:tcPr>
          <w:p w14:paraId="2A39FCF0">
            <w:pPr>
              <w:pStyle w:val="15"/>
            </w:pPr>
            <w:r>
              <w:rPr>
                <w:rFonts w:hint="eastAsia"/>
              </w:rPr>
              <w:t>预算</w:t>
            </w:r>
            <w:r>
              <w:t xml:space="preserve">    </w:t>
            </w:r>
            <w:r>
              <w:rPr>
                <w:rFonts w:hint="eastAsia"/>
              </w:rPr>
              <w:t>资金</w:t>
            </w:r>
          </w:p>
        </w:tc>
        <w:tc>
          <w:tcPr>
            <w:tcW w:w="1134" w:type="dxa"/>
            <w:vMerge w:val="continue"/>
          </w:tcPr>
          <w:p w14:paraId="28DE6E5A"/>
        </w:tc>
        <w:tc>
          <w:tcPr>
            <w:tcW w:w="1134" w:type="dxa"/>
            <w:vMerge w:val="continue"/>
          </w:tcPr>
          <w:p w14:paraId="55F37A52"/>
        </w:tc>
        <w:tc>
          <w:tcPr>
            <w:tcW w:w="709" w:type="dxa"/>
            <w:vMerge w:val="continue"/>
          </w:tcPr>
          <w:p w14:paraId="1821BF2F"/>
        </w:tc>
        <w:tc>
          <w:tcPr>
            <w:tcW w:w="850" w:type="dxa"/>
            <w:vMerge w:val="continue"/>
          </w:tcPr>
          <w:p w14:paraId="39D152E0"/>
        </w:tc>
        <w:tc>
          <w:tcPr>
            <w:tcW w:w="850" w:type="dxa"/>
            <w:vMerge w:val="continue"/>
          </w:tcPr>
          <w:p w14:paraId="74C91282"/>
        </w:tc>
        <w:tc>
          <w:tcPr>
            <w:tcW w:w="964" w:type="dxa"/>
            <w:vAlign w:val="center"/>
          </w:tcPr>
          <w:p w14:paraId="2A82D46D">
            <w:pPr>
              <w:pStyle w:val="15"/>
            </w:pPr>
            <w:r>
              <w:rPr>
                <w:rFonts w:hint="eastAsia"/>
              </w:rPr>
              <w:t>合计</w:t>
            </w:r>
          </w:p>
        </w:tc>
        <w:tc>
          <w:tcPr>
            <w:tcW w:w="964" w:type="dxa"/>
            <w:vAlign w:val="center"/>
          </w:tcPr>
          <w:p w14:paraId="51388EAE">
            <w:pPr>
              <w:pStyle w:val="15"/>
            </w:pPr>
            <w:r>
              <w:rPr>
                <w:rFonts w:hint="eastAsia"/>
              </w:rPr>
              <w:t>一般公共预算拨款</w:t>
            </w:r>
          </w:p>
        </w:tc>
        <w:tc>
          <w:tcPr>
            <w:tcW w:w="964" w:type="dxa"/>
            <w:vAlign w:val="center"/>
          </w:tcPr>
          <w:p w14:paraId="3CBD1FA6">
            <w:pPr>
              <w:pStyle w:val="15"/>
            </w:pPr>
            <w:r>
              <w:rPr>
                <w:rFonts w:hint="eastAsia"/>
              </w:rPr>
              <w:t>基金预算拨款</w:t>
            </w:r>
          </w:p>
        </w:tc>
        <w:tc>
          <w:tcPr>
            <w:tcW w:w="964" w:type="dxa"/>
            <w:vAlign w:val="center"/>
          </w:tcPr>
          <w:p w14:paraId="11EE516F">
            <w:pPr>
              <w:pStyle w:val="15"/>
            </w:pPr>
            <w:r>
              <w:rPr>
                <w:rFonts w:hint="eastAsia"/>
              </w:rPr>
              <w:t>国有资本经营预算拨款</w:t>
            </w:r>
          </w:p>
        </w:tc>
        <w:tc>
          <w:tcPr>
            <w:tcW w:w="964" w:type="dxa"/>
            <w:vAlign w:val="center"/>
          </w:tcPr>
          <w:p w14:paraId="02FE720B">
            <w:pPr>
              <w:pStyle w:val="15"/>
            </w:pPr>
            <w:r>
              <w:rPr>
                <w:rFonts w:hint="eastAsia"/>
              </w:rPr>
              <w:t>财政专户核拨</w:t>
            </w:r>
          </w:p>
        </w:tc>
        <w:tc>
          <w:tcPr>
            <w:tcW w:w="964" w:type="dxa"/>
            <w:vAlign w:val="center"/>
          </w:tcPr>
          <w:p w14:paraId="1FC0E6FC">
            <w:pPr>
              <w:pStyle w:val="15"/>
            </w:pPr>
            <w:r>
              <w:rPr>
                <w:rFonts w:hint="eastAsia"/>
              </w:rPr>
              <w:t>单位</w:t>
            </w:r>
            <w:r>
              <w:t xml:space="preserve">    </w:t>
            </w:r>
            <w:r>
              <w:rPr>
                <w:rFonts w:hint="eastAsia"/>
              </w:rPr>
              <w:t>资金</w:t>
            </w:r>
          </w:p>
        </w:tc>
        <w:tc>
          <w:tcPr>
            <w:tcW w:w="964" w:type="dxa"/>
            <w:vAlign w:val="center"/>
          </w:tcPr>
          <w:p w14:paraId="1A7BECA9">
            <w:pPr>
              <w:pStyle w:val="15"/>
            </w:pPr>
            <w:r>
              <w:rPr>
                <w:rFonts w:hint="eastAsia"/>
              </w:rPr>
              <w:t>财政拨</w:t>
            </w:r>
            <w:r>
              <w:t xml:space="preserve">    </w:t>
            </w:r>
            <w:r>
              <w:rPr>
                <w:rFonts w:hint="eastAsia"/>
              </w:rPr>
              <w:t>款结转</w:t>
            </w:r>
          </w:p>
        </w:tc>
        <w:tc>
          <w:tcPr>
            <w:tcW w:w="964" w:type="dxa"/>
            <w:vAlign w:val="center"/>
          </w:tcPr>
          <w:p w14:paraId="0C41D92F">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39A1F01D"/>
        </w:tc>
      </w:tr>
      <w:tr w14:paraId="6A9F3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DCA203D">
            <w:pPr>
              <w:pStyle w:val="19"/>
            </w:pPr>
            <w:r>
              <w:rPr>
                <w:rFonts w:hint="eastAsia"/>
              </w:rPr>
              <w:t>合</w:t>
            </w:r>
            <w:r>
              <w:t xml:space="preserve">  </w:t>
            </w:r>
            <w:r>
              <w:rPr>
                <w:rFonts w:hint="eastAsia"/>
              </w:rPr>
              <w:t>计</w:t>
            </w:r>
          </w:p>
        </w:tc>
        <w:tc>
          <w:tcPr>
            <w:tcW w:w="964" w:type="dxa"/>
            <w:vAlign w:val="center"/>
          </w:tcPr>
          <w:p w14:paraId="7B09BECF">
            <w:pPr>
              <w:pStyle w:val="20"/>
            </w:pPr>
          </w:p>
        </w:tc>
        <w:tc>
          <w:tcPr>
            <w:tcW w:w="1134" w:type="dxa"/>
            <w:vAlign w:val="center"/>
          </w:tcPr>
          <w:p w14:paraId="3183506E">
            <w:pPr>
              <w:pStyle w:val="21"/>
            </w:pPr>
          </w:p>
        </w:tc>
        <w:tc>
          <w:tcPr>
            <w:tcW w:w="1134" w:type="dxa"/>
            <w:vAlign w:val="center"/>
          </w:tcPr>
          <w:p w14:paraId="49914913">
            <w:pPr>
              <w:pStyle w:val="21"/>
            </w:pPr>
          </w:p>
        </w:tc>
        <w:tc>
          <w:tcPr>
            <w:tcW w:w="709" w:type="dxa"/>
            <w:vAlign w:val="center"/>
          </w:tcPr>
          <w:p w14:paraId="0CB60DA9">
            <w:pPr>
              <w:pStyle w:val="19"/>
            </w:pPr>
          </w:p>
        </w:tc>
        <w:tc>
          <w:tcPr>
            <w:tcW w:w="850" w:type="dxa"/>
            <w:vAlign w:val="center"/>
          </w:tcPr>
          <w:p w14:paraId="7BCF2EB6">
            <w:pPr>
              <w:pStyle w:val="20"/>
            </w:pPr>
          </w:p>
        </w:tc>
        <w:tc>
          <w:tcPr>
            <w:tcW w:w="850" w:type="dxa"/>
            <w:vAlign w:val="center"/>
          </w:tcPr>
          <w:p w14:paraId="63F5D7E9">
            <w:pPr>
              <w:pStyle w:val="20"/>
            </w:pPr>
          </w:p>
        </w:tc>
        <w:tc>
          <w:tcPr>
            <w:tcW w:w="964" w:type="dxa"/>
            <w:vAlign w:val="center"/>
          </w:tcPr>
          <w:p w14:paraId="3CD5D398">
            <w:pPr>
              <w:pStyle w:val="20"/>
            </w:pPr>
          </w:p>
        </w:tc>
        <w:tc>
          <w:tcPr>
            <w:tcW w:w="964" w:type="dxa"/>
            <w:vAlign w:val="center"/>
          </w:tcPr>
          <w:p w14:paraId="4B8655DA">
            <w:pPr>
              <w:pStyle w:val="20"/>
            </w:pPr>
          </w:p>
        </w:tc>
        <w:tc>
          <w:tcPr>
            <w:tcW w:w="964" w:type="dxa"/>
            <w:vAlign w:val="center"/>
          </w:tcPr>
          <w:p w14:paraId="55E5D487">
            <w:pPr>
              <w:pStyle w:val="20"/>
            </w:pPr>
          </w:p>
        </w:tc>
        <w:tc>
          <w:tcPr>
            <w:tcW w:w="964" w:type="dxa"/>
            <w:vAlign w:val="center"/>
          </w:tcPr>
          <w:p w14:paraId="0DF39DCC">
            <w:pPr>
              <w:pStyle w:val="20"/>
            </w:pPr>
          </w:p>
        </w:tc>
        <w:tc>
          <w:tcPr>
            <w:tcW w:w="964" w:type="dxa"/>
            <w:vAlign w:val="center"/>
          </w:tcPr>
          <w:p w14:paraId="09851262">
            <w:pPr>
              <w:pStyle w:val="20"/>
            </w:pPr>
          </w:p>
        </w:tc>
        <w:tc>
          <w:tcPr>
            <w:tcW w:w="964" w:type="dxa"/>
            <w:vAlign w:val="center"/>
          </w:tcPr>
          <w:p w14:paraId="3987E78E">
            <w:pPr>
              <w:pStyle w:val="20"/>
            </w:pPr>
          </w:p>
        </w:tc>
        <w:tc>
          <w:tcPr>
            <w:tcW w:w="964" w:type="dxa"/>
            <w:vAlign w:val="center"/>
          </w:tcPr>
          <w:p w14:paraId="32C1A253">
            <w:pPr>
              <w:pStyle w:val="20"/>
            </w:pPr>
          </w:p>
        </w:tc>
        <w:tc>
          <w:tcPr>
            <w:tcW w:w="964" w:type="dxa"/>
            <w:vAlign w:val="center"/>
          </w:tcPr>
          <w:p w14:paraId="66C3F87D">
            <w:pPr>
              <w:pStyle w:val="20"/>
            </w:pPr>
          </w:p>
        </w:tc>
        <w:tc>
          <w:tcPr>
            <w:tcW w:w="964" w:type="dxa"/>
            <w:vAlign w:val="center"/>
          </w:tcPr>
          <w:p w14:paraId="7526AFE0">
            <w:pPr>
              <w:pStyle w:val="20"/>
            </w:pPr>
          </w:p>
        </w:tc>
      </w:tr>
      <w:tr w14:paraId="5D1DA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528BDE1">
            <w:pPr>
              <w:pStyle w:val="19"/>
            </w:pPr>
            <w:r>
              <w:rPr>
                <w:rFonts w:hint="eastAsia"/>
                <w:lang w:eastAsia="zh-CN"/>
              </w:rPr>
              <w:t>XX</w:t>
            </w:r>
            <w:r>
              <w:rPr>
                <w:rFonts w:hint="eastAsia"/>
              </w:rPr>
              <w:t>县财政局（本级）小计</w:t>
            </w:r>
          </w:p>
        </w:tc>
        <w:tc>
          <w:tcPr>
            <w:tcW w:w="964" w:type="dxa"/>
            <w:vAlign w:val="center"/>
          </w:tcPr>
          <w:p w14:paraId="3020689D">
            <w:pPr>
              <w:pStyle w:val="20"/>
            </w:pPr>
          </w:p>
        </w:tc>
        <w:tc>
          <w:tcPr>
            <w:tcW w:w="1134" w:type="dxa"/>
            <w:vAlign w:val="center"/>
          </w:tcPr>
          <w:p w14:paraId="635A3E7D">
            <w:pPr>
              <w:pStyle w:val="21"/>
            </w:pPr>
          </w:p>
        </w:tc>
        <w:tc>
          <w:tcPr>
            <w:tcW w:w="1134" w:type="dxa"/>
            <w:vAlign w:val="center"/>
          </w:tcPr>
          <w:p w14:paraId="5DCC9A0F">
            <w:pPr>
              <w:pStyle w:val="21"/>
            </w:pPr>
          </w:p>
        </w:tc>
        <w:tc>
          <w:tcPr>
            <w:tcW w:w="709" w:type="dxa"/>
            <w:vAlign w:val="center"/>
          </w:tcPr>
          <w:p w14:paraId="3FE6013C">
            <w:pPr>
              <w:pStyle w:val="19"/>
            </w:pPr>
          </w:p>
        </w:tc>
        <w:tc>
          <w:tcPr>
            <w:tcW w:w="850" w:type="dxa"/>
            <w:vAlign w:val="center"/>
          </w:tcPr>
          <w:p w14:paraId="6959237E">
            <w:pPr>
              <w:pStyle w:val="20"/>
            </w:pPr>
          </w:p>
        </w:tc>
        <w:tc>
          <w:tcPr>
            <w:tcW w:w="850" w:type="dxa"/>
            <w:vAlign w:val="center"/>
          </w:tcPr>
          <w:p w14:paraId="555F06BF">
            <w:pPr>
              <w:pStyle w:val="20"/>
            </w:pPr>
          </w:p>
        </w:tc>
        <w:tc>
          <w:tcPr>
            <w:tcW w:w="964" w:type="dxa"/>
            <w:vAlign w:val="center"/>
          </w:tcPr>
          <w:p w14:paraId="53A31EEC">
            <w:pPr>
              <w:pStyle w:val="20"/>
            </w:pPr>
          </w:p>
        </w:tc>
        <w:tc>
          <w:tcPr>
            <w:tcW w:w="964" w:type="dxa"/>
            <w:vAlign w:val="center"/>
          </w:tcPr>
          <w:p w14:paraId="65D12E3C">
            <w:pPr>
              <w:pStyle w:val="20"/>
            </w:pPr>
          </w:p>
        </w:tc>
        <w:tc>
          <w:tcPr>
            <w:tcW w:w="964" w:type="dxa"/>
            <w:vAlign w:val="center"/>
          </w:tcPr>
          <w:p w14:paraId="5717A1C1">
            <w:pPr>
              <w:pStyle w:val="20"/>
            </w:pPr>
          </w:p>
        </w:tc>
        <w:tc>
          <w:tcPr>
            <w:tcW w:w="964" w:type="dxa"/>
            <w:vAlign w:val="center"/>
          </w:tcPr>
          <w:p w14:paraId="1FE989FE">
            <w:pPr>
              <w:pStyle w:val="20"/>
            </w:pPr>
          </w:p>
        </w:tc>
        <w:tc>
          <w:tcPr>
            <w:tcW w:w="964" w:type="dxa"/>
            <w:vAlign w:val="center"/>
          </w:tcPr>
          <w:p w14:paraId="57E886F9">
            <w:pPr>
              <w:pStyle w:val="20"/>
            </w:pPr>
          </w:p>
        </w:tc>
        <w:tc>
          <w:tcPr>
            <w:tcW w:w="964" w:type="dxa"/>
            <w:vAlign w:val="center"/>
          </w:tcPr>
          <w:p w14:paraId="3B89AE9D">
            <w:pPr>
              <w:pStyle w:val="20"/>
            </w:pPr>
          </w:p>
        </w:tc>
        <w:tc>
          <w:tcPr>
            <w:tcW w:w="964" w:type="dxa"/>
            <w:vAlign w:val="center"/>
          </w:tcPr>
          <w:p w14:paraId="614D6D6A">
            <w:pPr>
              <w:pStyle w:val="20"/>
            </w:pPr>
          </w:p>
        </w:tc>
        <w:tc>
          <w:tcPr>
            <w:tcW w:w="964" w:type="dxa"/>
            <w:vAlign w:val="center"/>
          </w:tcPr>
          <w:p w14:paraId="7997AA8E">
            <w:pPr>
              <w:pStyle w:val="20"/>
            </w:pPr>
          </w:p>
        </w:tc>
        <w:tc>
          <w:tcPr>
            <w:tcW w:w="964" w:type="dxa"/>
            <w:vAlign w:val="center"/>
          </w:tcPr>
          <w:p w14:paraId="583985B2">
            <w:pPr>
              <w:pStyle w:val="20"/>
            </w:pPr>
          </w:p>
        </w:tc>
      </w:tr>
    </w:tbl>
    <w:p w14:paraId="16294A4B">
      <w:pPr>
        <w:spacing w:line="500" w:lineRule="exact"/>
        <w:ind w:firstLine="420"/>
        <w:rPr>
          <w:rFonts w:eastAsia="方正书宋_GBK"/>
          <w:lang w:eastAsia="zh-CN"/>
        </w:rPr>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无单位政府采购预算，空表列示。</w:t>
      </w:r>
    </w:p>
    <w:p w14:paraId="25CD6039">
      <w:pPr>
        <w:ind w:firstLine="640"/>
      </w:pPr>
      <w:r>
        <w:rPr>
          <w:rFonts w:eastAsia="方正仿宋_GBK"/>
          <w:color w:val="000000"/>
          <w:sz w:val="32"/>
        </w:rPr>
        <w:t xml:space="preserve"> </w:t>
      </w:r>
    </w:p>
    <w:p w14:paraId="10E3488D">
      <w:pPr>
        <w:spacing w:before="10" w:after="10"/>
        <w:outlineLvl w:val="5"/>
        <w:rPr>
          <w:rFonts w:ascii="黑体" w:hAnsi="黑体" w:eastAsia="黑体" w:cs="黑体"/>
          <w:color w:val="000000"/>
          <w:sz w:val="32"/>
          <w:lang w:eastAsia="zh-CN"/>
        </w:rPr>
      </w:pPr>
    </w:p>
    <w:p w14:paraId="03144D6F">
      <w:pPr>
        <w:spacing w:before="10" w:after="10"/>
        <w:outlineLvl w:val="5"/>
        <w:rPr>
          <w:rFonts w:ascii="黑体" w:hAnsi="黑体" w:eastAsia="黑体" w:cs="黑体"/>
          <w:color w:val="000000"/>
          <w:sz w:val="32"/>
          <w:lang w:eastAsia="zh-CN"/>
        </w:rPr>
      </w:pPr>
    </w:p>
    <w:p w14:paraId="2D667838">
      <w:pPr>
        <w:spacing w:before="10" w:after="10"/>
        <w:outlineLvl w:val="5"/>
        <w:rPr>
          <w:rFonts w:ascii="黑体" w:hAnsi="黑体" w:eastAsia="黑体" w:cs="黑体"/>
          <w:color w:val="000000"/>
          <w:sz w:val="32"/>
          <w:lang w:eastAsia="zh-CN"/>
        </w:rPr>
      </w:pPr>
    </w:p>
    <w:p w14:paraId="64117CEC">
      <w:pPr>
        <w:spacing w:before="10" w:after="10"/>
        <w:outlineLvl w:val="5"/>
        <w:rPr>
          <w:rFonts w:ascii="黑体" w:hAnsi="黑体" w:eastAsia="黑体" w:cs="黑体"/>
          <w:color w:val="000000"/>
          <w:sz w:val="32"/>
          <w:lang w:eastAsia="zh-CN"/>
        </w:rPr>
      </w:pPr>
    </w:p>
    <w:p w14:paraId="2764A97B">
      <w:pPr>
        <w:spacing w:before="10" w:after="10"/>
        <w:outlineLvl w:val="5"/>
        <w:rPr>
          <w:rFonts w:ascii="黑体" w:hAnsi="黑体" w:eastAsia="黑体" w:cs="黑体"/>
          <w:color w:val="000000"/>
          <w:sz w:val="32"/>
          <w:lang w:eastAsia="zh-CN"/>
        </w:rPr>
      </w:pPr>
    </w:p>
    <w:p w14:paraId="11C99F08">
      <w:pPr>
        <w:spacing w:before="10" w:after="10"/>
        <w:outlineLvl w:val="5"/>
        <w:rPr>
          <w:rFonts w:ascii="黑体" w:hAnsi="黑体" w:eastAsia="黑体" w:cs="黑体"/>
          <w:color w:val="000000"/>
          <w:sz w:val="32"/>
          <w:lang w:eastAsia="zh-CN"/>
        </w:rPr>
      </w:pPr>
    </w:p>
    <w:p w14:paraId="75C5CB74">
      <w:pPr>
        <w:spacing w:before="10" w:after="10"/>
        <w:outlineLvl w:val="5"/>
        <w:rPr>
          <w:rFonts w:ascii="黑体" w:hAnsi="黑体" w:eastAsia="黑体" w:cs="黑体"/>
          <w:color w:val="000000"/>
          <w:sz w:val="32"/>
          <w:lang w:eastAsia="zh-CN"/>
        </w:rPr>
      </w:pPr>
    </w:p>
    <w:p w14:paraId="732971D6">
      <w:pPr>
        <w:spacing w:before="10" w:after="10"/>
        <w:outlineLvl w:val="5"/>
        <w:rPr>
          <w:rFonts w:ascii="黑体" w:hAnsi="黑体" w:eastAsia="黑体" w:cs="黑体"/>
          <w:color w:val="000000"/>
          <w:sz w:val="32"/>
          <w:lang w:eastAsia="zh-CN"/>
        </w:rPr>
      </w:pPr>
    </w:p>
    <w:p w14:paraId="6C59408F">
      <w:pPr>
        <w:spacing w:before="10" w:after="10"/>
        <w:ind w:firstLine="640"/>
        <w:outlineLvl w:val="5"/>
      </w:pPr>
      <w:r>
        <w:rPr>
          <w:rFonts w:hint="eastAsia" w:ascii="黑体" w:hAnsi="黑体" w:eastAsia="黑体" w:cs="黑体"/>
          <w:color w:val="000000"/>
          <w:sz w:val="32"/>
        </w:rPr>
        <w:t>七、国有资产信息</w:t>
      </w:r>
    </w:p>
    <w:p w14:paraId="6AE141E7">
      <w:pPr>
        <w:spacing w:line="500" w:lineRule="exact"/>
        <w:ind w:firstLine="560"/>
        <w:rPr>
          <w:rFonts w:eastAsia="Times New Roman"/>
          <w:lang w:eastAsia="zh-CN"/>
        </w:rPr>
      </w:pPr>
      <w:r>
        <w:rPr>
          <w:rFonts w:hint="eastAsia" w:eastAsia="方正仿宋_GBK"/>
          <w:color w:val="000000"/>
          <w:sz w:val="28"/>
          <w:lang w:eastAsia="zh-CN"/>
        </w:rPr>
        <w:t>涞水县医疗保障局</w:t>
      </w:r>
      <w:r>
        <w:rPr>
          <w:rFonts w:eastAsia="方正仿宋_GBK"/>
          <w:color w:val="000000"/>
          <w:sz w:val="28"/>
        </w:rPr>
        <w:t>（含所属单位）上年末固定资产金额为</w:t>
      </w:r>
      <w:r>
        <w:rPr>
          <w:rFonts w:hint="eastAsia" w:eastAsia="方正仿宋_GBK"/>
          <w:color w:val="000000"/>
          <w:sz w:val="28"/>
          <w:lang w:eastAsia="zh-CN"/>
        </w:rPr>
        <w:t>44.70</w:t>
      </w:r>
      <w:r>
        <w:rPr>
          <w:rFonts w:eastAsia="方正仿宋_GBK"/>
          <w:color w:val="000000"/>
          <w:sz w:val="28"/>
        </w:rPr>
        <w:t>万元（详见下表）。</w:t>
      </w:r>
      <w:r>
        <w:rPr>
          <w:rFonts w:hint="eastAsia" w:eastAsia="方正仿宋_GBK"/>
          <w:color w:val="000000"/>
          <w:sz w:val="28"/>
          <w:lang w:eastAsia="zh-CN"/>
        </w:rPr>
        <w:t>2022年无固定资产购置计划。</w:t>
      </w:r>
    </w:p>
    <w:p w14:paraId="7562B5C5">
      <w:pPr>
        <w:jc w:val="center"/>
      </w:pPr>
      <w:r>
        <w:rPr>
          <w:rFonts w:hint="eastAsia"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80"/>
        <w:gridCol w:w="960"/>
        <w:gridCol w:w="2835"/>
        <w:gridCol w:w="1874"/>
        <w:gridCol w:w="961"/>
      </w:tblGrid>
      <w:tr w14:paraId="3278F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1" w:type="dxa"/>
          <w:tblHeader/>
          <w:jc w:val="center"/>
        </w:trPr>
        <w:tc>
          <w:tcPr>
            <w:tcW w:w="6480" w:type="dxa"/>
            <w:tcBorders>
              <w:top w:val="single" w:color="FFFFFF" w:sz="6" w:space="0"/>
              <w:left w:val="single" w:color="FFFFFF" w:sz="6" w:space="0"/>
              <w:right w:val="single" w:color="FFFFFF" w:sz="6" w:space="0"/>
            </w:tcBorders>
            <w:vAlign w:val="center"/>
          </w:tcPr>
          <w:p w14:paraId="2405EE1B">
            <w:pPr>
              <w:pStyle w:val="14"/>
              <w:rPr>
                <w:lang w:eastAsia="zh-CN"/>
              </w:rPr>
            </w:pPr>
            <w:r>
              <w:rPr>
                <w:rFonts w:hint="eastAsia"/>
                <w:lang w:eastAsia="zh-CN"/>
              </w:rPr>
              <w:t>450001涞水县医疗保障局（本级）</w:t>
            </w:r>
          </w:p>
        </w:tc>
        <w:tc>
          <w:tcPr>
            <w:tcW w:w="5669" w:type="dxa"/>
            <w:gridSpan w:val="3"/>
            <w:tcBorders>
              <w:top w:val="single" w:color="FFFFFF" w:sz="6" w:space="0"/>
              <w:left w:val="single" w:color="FFFFFF" w:sz="6" w:space="0"/>
              <w:right w:val="single" w:color="FFFFFF" w:sz="6" w:space="0"/>
            </w:tcBorders>
            <w:vAlign w:val="center"/>
          </w:tcPr>
          <w:p w14:paraId="62197A54">
            <w:pPr>
              <w:pStyle w:val="12"/>
            </w:pPr>
            <w:r>
              <w:t>截止时间：2021-12-31</w:t>
            </w:r>
          </w:p>
        </w:tc>
      </w:tr>
      <w:tr w14:paraId="0D2D146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2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285C3DCA">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1D37821F">
            <w:pPr>
              <w:pStyle w:val="15"/>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4E12D704">
            <w:pPr>
              <w:pStyle w:val="15"/>
              <w:rPr>
                <w:lang w:eastAsia="zh-CN"/>
              </w:rPr>
            </w:pPr>
            <w:r>
              <w:rPr>
                <w:rFonts w:hint="eastAsia"/>
              </w:rPr>
              <w:t>价值（金额单位：万元）</w:t>
            </w:r>
          </w:p>
        </w:tc>
      </w:tr>
      <w:tr w14:paraId="7A4F032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15E60C19">
            <w:pPr>
              <w:jc w:val="center"/>
              <w:textAlignment w:val="center"/>
              <w:rPr>
                <w:rFonts w:ascii="宋体" w:hAnsi="宋体"/>
                <w:color w:val="000000"/>
                <w:sz w:val="21"/>
                <w:szCs w:val="21"/>
                <w:lang w:eastAsia="zh-CN"/>
              </w:rPr>
            </w:pPr>
            <w:r>
              <w:rPr>
                <w:rFonts w:hint="eastAsia" w:ascii="宋体" w:hAnsi="宋体"/>
                <w:color w:val="000000"/>
                <w:sz w:val="21"/>
                <w:szCs w:val="21"/>
                <w:lang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5E82D390">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7671F393">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44.70</w:t>
            </w:r>
          </w:p>
        </w:tc>
      </w:tr>
      <w:tr w14:paraId="14D894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3B18C8AE">
            <w:pPr>
              <w:textAlignment w:val="center"/>
              <w:rPr>
                <w:rFonts w:ascii="宋体" w:hAnsi="宋体" w:cs="宋体"/>
                <w:color w:val="000000"/>
                <w:sz w:val="21"/>
                <w:szCs w:val="21"/>
              </w:rPr>
            </w:pPr>
            <w:r>
              <w:rPr>
                <w:rFonts w:hint="eastAsia" w:ascii="宋体" w:hAnsi="宋体"/>
                <w:color w:val="000000"/>
                <w:sz w:val="21"/>
                <w:szCs w:val="21"/>
                <w:lang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581BFFE2">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53FE21C9">
            <w:pPr>
              <w:jc w:val="right"/>
              <w:textAlignment w:val="center"/>
              <w:rPr>
                <w:rFonts w:ascii="Calibri" w:hAnsi="Calibri" w:cs="宋体" w:eastAsiaTheme="minorEastAsia"/>
                <w:kern w:val="2"/>
                <w:sz w:val="21"/>
                <w:szCs w:val="21"/>
                <w:lang w:eastAsia="zh-CN"/>
              </w:rPr>
            </w:pPr>
            <w:r>
              <w:rPr>
                <w:rFonts w:hint="eastAsia" w:ascii="宋体" w:hAnsi="宋体" w:eastAsiaTheme="minorEastAsia"/>
                <w:color w:val="000000"/>
                <w:sz w:val="21"/>
                <w:szCs w:val="21"/>
                <w:lang w:eastAsia="zh-CN"/>
              </w:rPr>
              <w:t>0.00</w:t>
            </w:r>
          </w:p>
        </w:tc>
      </w:tr>
      <w:tr w14:paraId="3E1B30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77EA7D4F">
            <w:pPr>
              <w:ind w:firstLine="315" w:firstLineChars="150"/>
              <w:textAlignment w:val="center"/>
              <w:rPr>
                <w:rFonts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08C43F9A">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17E88753">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0.00</w:t>
            </w:r>
          </w:p>
        </w:tc>
      </w:tr>
      <w:tr w14:paraId="5BB9B2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14C8A0CA">
            <w:pPr>
              <w:textAlignment w:val="center"/>
              <w:rPr>
                <w:rFonts w:ascii="宋体" w:hAnsi="宋体" w:cs="宋体"/>
                <w:color w:val="000000"/>
                <w:sz w:val="21"/>
                <w:szCs w:val="21"/>
              </w:rPr>
            </w:pPr>
            <w:r>
              <w:rPr>
                <w:rFonts w:hint="eastAsia" w:ascii="宋体" w:hAnsi="宋体"/>
                <w:color w:val="000000"/>
                <w:sz w:val="21"/>
                <w:szCs w:val="21"/>
                <w:lang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01B7BA24">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2</w:t>
            </w:r>
          </w:p>
        </w:tc>
        <w:tc>
          <w:tcPr>
            <w:tcW w:w="2835" w:type="dxa"/>
            <w:gridSpan w:val="2"/>
            <w:tcBorders>
              <w:top w:val="single" w:color="auto" w:sz="4" w:space="0"/>
              <w:left w:val="nil"/>
              <w:bottom w:val="single" w:color="auto" w:sz="4" w:space="0"/>
              <w:right w:val="single" w:color="auto" w:sz="4" w:space="0"/>
            </w:tcBorders>
            <w:vAlign w:val="center"/>
          </w:tcPr>
          <w:p w14:paraId="676F04CF">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22.95</w:t>
            </w:r>
          </w:p>
        </w:tc>
      </w:tr>
      <w:tr w14:paraId="09F3BEC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716A9C11">
            <w:pPr>
              <w:textAlignment w:val="center"/>
              <w:rPr>
                <w:rFonts w:ascii="宋体" w:hAnsi="宋体"/>
                <w:color w:val="000000"/>
                <w:sz w:val="21"/>
                <w:szCs w:val="21"/>
                <w:lang w:eastAsia="zh-CN"/>
              </w:rPr>
            </w:pPr>
            <w:r>
              <w:rPr>
                <w:rFonts w:hint="eastAsia" w:ascii="宋体" w:hAnsi="宋体"/>
                <w:color w:val="000000"/>
                <w:sz w:val="21"/>
                <w:szCs w:val="21"/>
                <w:lang w:eastAsia="zh-CN"/>
              </w:rPr>
              <w:t>3、单价在20万以上的设备</w:t>
            </w:r>
          </w:p>
        </w:tc>
        <w:tc>
          <w:tcPr>
            <w:tcW w:w="2835" w:type="dxa"/>
            <w:tcBorders>
              <w:top w:val="single" w:color="auto" w:sz="4" w:space="0"/>
              <w:left w:val="nil"/>
              <w:bottom w:val="single" w:color="auto" w:sz="4" w:space="0"/>
              <w:right w:val="single" w:color="auto" w:sz="4" w:space="0"/>
            </w:tcBorders>
            <w:vAlign w:val="center"/>
          </w:tcPr>
          <w:p w14:paraId="32A8354E">
            <w:pPr>
              <w:jc w:val="center"/>
              <w:textAlignment w:val="center"/>
              <w:rPr>
                <w:rFonts w:ascii="宋体" w:hAnsi="宋体"/>
                <w:color w:val="000000"/>
                <w:sz w:val="21"/>
                <w:szCs w:val="21"/>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015514F0">
            <w:pPr>
              <w:jc w:val="right"/>
              <w:textAlignment w:val="center"/>
              <w:rPr>
                <w:rFonts w:ascii="宋体" w:hAnsi="宋体" w:cs="宋体"/>
                <w:kern w:val="2"/>
                <w:sz w:val="21"/>
                <w:szCs w:val="21"/>
                <w:lang w:eastAsia="zh-CN"/>
              </w:rPr>
            </w:pPr>
            <w:r>
              <w:rPr>
                <w:rFonts w:hint="eastAsia" w:ascii="宋体" w:hAnsi="宋体" w:cs="宋体"/>
                <w:kern w:val="2"/>
                <w:sz w:val="21"/>
                <w:szCs w:val="21"/>
                <w:lang w:eastAsia="zh-CN"/>
              </w:rPr>
              <w:t>0.00</w:t>
            </w:r>
          </w:p>
        </w:tc>
      </w:tr>
      <w:tr w14:paraId="483509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5A02F1CB">
            <w:pPr>
              <w:textAlignment w:val="center"/>
              <w:rPr>
                <w:rFonts w:ascii="宋体" w:hAnsi="宋体" w:cs="宋体"/>
                <w:color w:val="000000"/>
                <w:sz w:val="21"/>
                <w:szCs w:val="21"/>
              </w:rPr>
            </w:pPr>
            <w:r>
              <w:rPr>
                <w:rFonts w:hint="eastAsia" w:ascii="宋体" w:hAnsi="宋体"/>
                <w:color w:val="000000"/>
                <w:sz w:val="21"/>
                <w:szCs w:val="21"/>
                <w:lang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200768ED">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5A2E78AC">
            <w:pPr>
              <w:jc w:val="right"/>
              <w:textAlignment w:val="center"/>
              <w:rPr>
                <w:rFonts w:ascii="宋体" w:hAnsi="宋体" w:cs="宋体"/>
                <w:kern w:val="2"/>
                <w:sz w:val="21"/>
                <w:szCs w:val="21"/>
                <w:lang w:eastAsia="zh-CN"/>
              </w:rPr>
            </w:pPr>
            <w:r>
              <w:rPr>
                <w:rFonts w:hint="eastAsia" w:ascii="宋体" w:hAnsi="宋体" w:cs="宋体"/>
                <w:kern w:val="2"/>
                <w:sz w:val="21"/>
                <w:szCs w:val="21"/>
                <w:lang w:eastAsia="zh-CN"/>
              </w:rPr>
              <w:t>21.75</w:t>
            </w:r>
          </w:p>
        </w:tc>
      </w:tr>
    </w:tbl>
    <w:p w14:paraId="60D81E79">
      <w:pPr>
        <w:spacing w:before="10" w:after="10"/>
        <w:ind w:firstLine="640"/>
        <w:outlineLvl w:val="5"/>
        <w:rPr>
          <w:rFonts w:ascii="黑体" w:hAnsi="黑体" w:eastAsia="黑体" w:cs="黑体"/>
          <w:color w:val="000000"/>
          <w:sz w:val="32"/>
          <w:lang w:eastAsia="zh-CN"/>
        </w:rPr>
      </w:pPr>
    </w:p>
    <w:p w14:paraId="3E4F52B1">
      <w:pPr>
        <w:spacing w:before="10" w:after="10"/>
        <w:ind w:firstLine="640"/>
        <w:outlineLvl w:val="5"/>
      </w:pPr>
      <w:r>
        <w:rPr>
          <w:rFonts w:hint="eastAsia" w:ascii="黑体" w:hAnsi="黑体" w:eastAsia="黑体" w:cs="黑体"/>
          <w:color w:val="000000"/>
          <w:sz w:val="32"/>
        </w:rPr>
        <w:t>八、名词解释</w:t>
      </w:r>
    </w:p>
    <w:p w14:paraId="42A651AD">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eastAsia="zh-CN"/>
        </w:rPr>
        <w:t>县（区）</w:t>
      </w:r>
      <w:r>
        <w:rPr>
          <w:rFonts w:hint="eastAsia" w:eastAsia="方正仿宋_GBK"/>
          <w:color w:val="000000"/>
          <w:sz w:val="28"/>
        </w:rPr>
        <w:t>级财政当年拨付的资金。</w:t>
      </w:r>
    </w:p>
    <w:p w14:paraId="07848215">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70FCDCE9">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6C1F96B0">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13D33148">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4641BB96">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336A57EF">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eastAsia="zh-CN"/>
        </w:rPr>
        <w:t>县（区）</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8DEF7BC">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DCBA114">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67D93378">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680ED087">
      <w:pPr>
        <w:spacing w:before="10" w:after="10"/>
        <w:ind w:firstLine="640"/>
        <w:outlineLvl w:val="5"/>
      </w:pPr>
      <w:r>
        <w:rPr>
          <w:rFonts w:hint="eastAsia" w:ascii="黑体" w:hAnsi="黑体" w:eastAsia="黑体" w:cs="黑体"/>
          <w:color w:val="000000"/>
          <w:sz w:val="32"/>
        </w:rPr>
        <w:t>九、其他需要说明的事项</w:t>
      </w:r>
    </w:p>
    <w:p w14:paraId="51FEC415">
      <w:pPr>
        <w:spacing w:line="500" w:lineRule="exact"/>
        <w:ind w:firstLine="560"/>
        <w:rPr>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w:t>
      </w:r>
      <w:r>
        <w:rPr>
          <w:rFonts w:hint="eastAsia" w:eastAsia="方正仿宋_GBK"/>
          <w:color w:val="000000"/>
          <w:sz w:val="28"/>
          <w:lang w:eastAsia="zh-CN"/>
        </w:rPr>
        <w:t>项。</w:t>
      </w:r>
    </w:p>
    <w:p w14:paraId="36F409F1">
      <w:pPr>
        <w:jc w:val="center"/>
        <w:outlineLvl w:val="3"/>
        <w:rPr>
          <w:rFonts w:ascii="方正小标宋_GBK" w:hAnsi="方正小标宋_GBK" w:eastAsia="方正小标宋_GBK" w:cs="方正小标宋_GBK"/>
          <w:color w:val="000000"/>
          <w:sz w:val="44"/>
        </w:rPr>
      </w:pPr>
      <w:bookmarkStart w:id="19" w:name="_Toc_4_4_0000000020"/>
    </w:p>
    <w:p w14:paraId="34F7A6FD">
      <w:pPr>
        <w:outlineLvl w:val="3"/>
        <w:rPr>
          <w:rFonts w:ascii="方正小标宋_GBK" w:hAnsi="方正小标宋_GBK" w:eastAsia="方正小标宋_GBK" w:cs="方正小标宋_GBK"/>
          <w:color w:val="000000"/>
          <w:sz w:val="44"/>
          <w:lang w:eastAsia="zh-CN"/>
        </w:rPr>
      </w:pPr>
    </w:p>
    <w:p w14:paraId="09B5F438">
      <w:pPr>
        <w:jc w:val="center"/>
        <w:outlineLvl w:val="3"/>
      </w:pPr>
      <w:r>
        <w:rPr>
          <w:rFonts w:hint="eastAsia" w:ascii="方正小标宋_GBK" w:hAnsi="方正小标宋_GBK" w:eastAsia="方正小标宋_GBK" w:cs="方正小标宋_GBK"/>
          <w:color w:val="000000"/>
          <w:sz w:val="44"/>
        </w:rPr>
        <w:t>二、</w:t>
      </w: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医疗保障</w:t>
      </w:r>
      <w:r>
        <w:rPr>
          <w:rFonts w:hint="eastAsia" w:ascii="方正小标宋_GBK" w:hAnsi="方正小标宋_GBK" w:eastAsia="方正小标宋_GBK" w:cs="方正小标宋_GBK"/>
          <w:color w:val="000000"/>
          <w:sz w:val="44"/>
        </w:rPr>
        <w:t>局事业收支预算</w:t>
      </w:r>
      <w:bookmarkEnd w:id="19"/>
    </w:p>
    <w:p w14:paraId="1ED9E557">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4B50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E64572D">
            <w:pPr>
              <w:pStyle w:val="14"/>
            </w:pPr>
            <w:r>
              <w:rPr>
                <w:rFonts w:hint="eastAsia"/>
                <w:lang w:eastAsia="zh-CN"/>
              </w:rPr>
              <w:t>450</w:t>
            </w:r>
            <w:r>
              <w:t>003</w:t>
            </w:r>
            <w:r>
              <w:rPr>
                <w:rFonts w:hint="eastAsia"/>
                <w:lang w:eastAsia="zh-CN"/>
              </w:rPr>
              <w:t>涞水</w:t>
            </w:r>
            <w:r>
              <w:rPr>
                <w:rFonts w:hint="eastAsia"/>
              </w:rPr>
              <w:t>县</w:t>
            </w:r>
            <w:r>
              <w:rPr>
                <w:rFonts w:hint="eastAsia"/>
                <w:lang w:eastAsia="zh-CN"/>
              </w:rPr>
              <w:t>医疗保障</w:t>
            </w:r>
            <w:r>
              <w:rPr>
                <w:rFonts w:hint="eastAsia"/>
              </w:rPr>
              <w:t>局事业</w:t>
            </w:r>
          </w:p>
        </w:tc>
        <w:tc>
          <w:tcPr>
            <w:tcW w:w="2126" w:type="dxa"/>
            <w:tcBorders>
              <w:top w:val="single" w:color="FFFFFF" w:sz="6" w:space="0"/>
              <w:left w:val="single" w:color="FFFFFF" w:sz="6" w:space="0"/>
              <w:right w:val="single" w:color="FFFFFF" w:sz="6" w:space="0"/>
            </w:tcBorders>
            <w:vAlign w:val="center"/>
          </w:tcPr>
          <w:p w14:paraId="6C2C75EE">
            <w:pPr>
              <w:pStyle w:val="13"/>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14:paraId="1C5FA6F7">
            <w:pPr>
              <w:pStyle w:val="12"/>
            </w:pPr>
            <w:r>
              <w:rPr>
                <w:rFonts w:hint="eastAsia"/>
              </w:rPr>
              <w:t>单位：万元</w:t>
            </w:r>
          </w:p>
        </w:tc>
      </w:tr>
      <w:tr w14:paraId="63210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1AB2C59">
            <w:pPr>
              <w:pStyle w:val="15"/>
            </w:pPr>
            <w:r>
              <w:rPr>
                <w:rFonts w:hint="eastAsia"/>
              </w:rPr>
              <w:t>序号</w:t>
            </w:r>
          </w:p>
        </w:tc>
        <w:tc>
          <w:tcPr>
            <w:tcW w:w="6661" w:type="dxa"/>
            <w:gridSpan w:val="2"/>
            <w:vAlign w:val="center"/>
          </w:tcPr>
          <w:p w14:paraId="0897AE0A">
            <w:pPr>
              <w:pStyle w:val="15"/>
            </w:pPr>
            <w:r>
              <w:rPr>
                <w:rFonts w:hint="eastAsia"/>
              </w:rPr>
              <w:t>收入</w:t>
            </w:r>
          </w:p>
        </w:tc>
        <w:tc>
          <w:tcPr>
            <w:tcW w:w="6661" w:type="dxa"/>
            <w:gridSpan w:val="2"/>
            <w:vAlign w:val="center"/>
          </w:tcPr>
          <w:p w14:paraId="10C1BFC9">
            <w:pPr>
              <w:pStyle w:val="15"/>
            </w:pPr>
            <w:r>
              <w:rPr>
                <w:rFonts w:hint="eastAsia"/>
              </w:rPr>
              <w:t>支出</w:t>
            </w:r>
          </w:p>
        </w:tc>
      </w:tr>
      <w:tr w14:paraId="3B0B9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99EFD04"/>
        </w:tc>
        <w:tc>
          <w:tcPr>
            <w:tcW w:w="4535" w:type="dxa"/>
            <w:vAlign w:val="center"/>
          </w:tcPr>
          <w:p w14:paraId="3411F460">
            <w:pPr>
              <w:pStyle w:val="15"/>
            </w:pPr>
            <w:r>
              <w:rPr>
                <w:rFonts w:hint="eastAsia"/>
              </w:rPr>
              <w:t>项</w:t>
            </w:r>
            <w:r>
              <w:t xml:space="preserve">  </w:t>
            </w:r>
            <w:r>
              <w:rPr>
                <w:rFonts w:hint="eastAsia"/>
              </w:rPr>
              <w:t>目</w:t>
            </w:r>
          </w:p>
        </w:tc>
        <w:tc>
          <w:tcPr>
            <w:tcW w:w="2126" w:type="dxa"/>
            <w:vAlign w:val="center"/>
          </w:tcPr>
          <w:p w14:paraId="16EEF85A">
            <w:pPr>
              <w:pStyle w:val="15"/>
            </w:pPr>
            <w:r>
              <w:rPr>
                <w:rFonts w:hint="eastAsia"/>
              </w:rPr>
              <w:t>预算数</w:t>
            </w:r>
          </w:p>
        </w:tc>
        <w:tc>
          <w:tcPr>
            <w:tcW w:w="4535" w:type="dxa"/>
            <w:vAlign w:val="center"/>
          </w:tcPr>
          <w:p w14:paraId="5443D383">
            <w:pPr>
              <w:pStyle w:val="15"/>
            </w:pPr>
            <w:r>
              <w:rPr>
                <w:rFonts w:hint="eastAsia"/>
              </w:rPr>
              <w:t>项</w:t>
            </w:r>
            <w:r>
              <w:t xml:space="preserve">  </w:t>
            </w:r>
            <w:r>
              <w:rPr>
                <w:rFonts w:hint="eastAsia"/>
              </w:rPr>
              <w:t>目</w:t>
            </w:r>
          </w:p>
        </w:tc>
        <w:tc>
          <w:tcPr>
            <w:tcW w:w="2126" w:type="dxa"/>
            <w:vAlign w:val="center"/>
          </w:tcPr>
          <w:p w14:paraId="136E4A29">
            <w:pPr>
              <w:pStyle w:val="15"/>
            </w:pPr>
            <w:r>
              <w:rPr>
                <w:rFonts w:hint="eastAsia"/>
              </w:rPr>
              <w:t>预算数</w:t>
            </w:r>
          </w:p>
        </w:tc>
      </w:tr>
      <w:tr w14:paraId="3FFB8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8C1369A">
            <w:pPr>
              <w:pStyle w:val="15"/>
            </w:pPr>
            <w:r>
              <w:rPr>
                <w:rFonts w:hint="eastAsia"/>
              </w:rPr>
              <w:t>栏次</w:t>
            </w:r>
          </w:p>
        </w:tc>
        <w:tc>
          <w:tcPr>
            <w:tcW w:w="4535" w:type="dxa"/>
            <w:vAlign w:val="center"/>
          </w:tcPr>
          <w:p w14:paraId="05276B2D">
            <w:pPr>
              <w:pStyle w:val="15"/>
            </w:pPr>
            <w:r>
              <w:t>1</w:t>
            </w:r>
          </w:p>
        </w:tc>
        <w:tc>
          <w:tcPr>
            <w:tcW w:w="2126" w:type="dxa"/>
            <w:vAlign w:val="center"/>
          </w:tcPr>
          <w:p w14:paraId="53D44747">
            <w:pPr>
              <w:pStyle w:val="15"/>
            </w:pPr>
            <w:r>
              <w:t>2</w:t>
            </w:r>
          </w:p>
        </w:tc>
        <w:tc>
          <w:tcPr>
            <w:tcW w:w="4535" w:type="dxa"/>
            <w:vAlign w:val="center"/>
          </w:tcPr>
          <w:p w14:paraId="5C7E08F0">
            <w:pPr>
              <w:pStyle w:val="15"/>
            </w:pPr>
            <w:r>
              <w:t>3</w:t>
            </w:r>
          </w:p>
        </w:tc>
        <w:tc>
          <w:tcPr>
            <w:tcW w:w="2126" w:type="dxa"/>
            <w:vAlign w:val="center"/>
          </w:tcPr>
          <w:p w14:paraId="588D993E">
            <w:pPr>
              <w:pStyle w:val="15"/>
            </w:pPr>
            <w:r>
              <w:t>4</w:t>
            </w:r>
          </w:p>
        </w:tc>
      </w:tr>
      <w:tr w14:paraId="1B41A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A93212">
            <w:pPr>
              <w:pStyle w:val="18"/>
            </w:pPr>
            <w:r>
              <w:t>1</w:t>
            </w:r>
          </w:p>
        </w:tc>
        <w:tc>
          <w:tcPr>
            <w:tcW w:w="4535" w:type="dxa"/>
            <w:vAlign w:val="center"/>
          </w:tcPr>
          <w:p w14:paraId="258DA285">
            <w:pPr>
              <w:pStyle w:val="17"/>
            </w:pPr>
            <w:r>
              <w:rPr>
                <w:rFonts w:hint="eastAsia"/>
              </w:rPr>
              <w:t>一、一般公共预算拨款收入</w:t>
            </w:r>
          </w:p>
        </w:tc>
        <w:tc>
          <w:tcPr>
            <w:tcW w:w="2126" w:type="dxa"/>
            <w:vAlign w:val="center"/>
          </w:tcPr>
          <w:p w14:paraId="49D18D6D">
            <w:pPr>
              <w:pStyle w:val="16"/>
              <w:rPr>
                <w:lang w:eastAsia="zh-CN"/>
              </w:rPr>
            </w:pPr>
            <w:r>
              <w:rPr>
                <w:rFonts w:hint="eastAsia"/>
                <w:lang w:eastAsia="zh-CN"/>
              </w:rPr>
              <w:t>59.73</w:t>
            </w:r>
          </w:p>
        </w:tc>
        <w:tc>
          <w:tcPr>
            <w:tcW w:w="4535" w:type="dxa"/>
            <w:vAlign w:val="center"/>
          </w:tcPr>
          <w:p w14:paraId="3F4F3428">
            <w:pPr>
              <w:pStyle w:val="17"/>
            </w:pPr>
            <w:r>
              <w:rPr>
                <w:rFonts w:hint="eastAsia"/>
              </w:rPr>
              <w:t>一、一般公共服务支出</w:t>
            </w:r>
          </w:p>
        </w:tc>
        <w:tc>
          <w:tcPr>
            <w:tcW w:w="2126" w:type="dxa"/>
            <w:vAlign w:val="center"/>
          </w:tcPr>
          <w:p w14:paraId="53574BEF">
            <w:pPr>
              <w:pStyle w:val="16"/>
            </w:pPr>
          </w:p>
        </w:tc>
      </w:tr>
      <w:tr w14:paraId="4D908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C09C2">
            <w:pPr>
              <w:pStyle w:val="18"/>
            </w:pPr>
            <w:r>
              <w:t>2</w:t>
            </w:r>
          </w:p>
        </w:tc>
        <w:tc>
          <w:tcPr>
            <w:tcW w:w="4535" w:type="dxa"/>
            <w:vAlign w:val="center"/>
          </w:tcPr>
          <w:p w14:paraId="0DB3C606">
            <w:pPr>
              <w:pStyle w:val="17"/>
            </w:pPr>
            <w:r>
              <w:rPr>
                <w:rFonts w:hint="eastAsia"/>
              </w:rPr>
              <w:t>二、政府性基金预算拨款收入</w:t>
            </w:r>
          </w:p>
        </w:tc>
        <w:tc>
          <w:tcPr>
            <w:tcW w:w="2126" w:type="dxa"/>
            <w:vAlign w:val="center"/>
          </w:tcPr>
          <w:p w14:paraId="60B49A36">
            <w:pPr>
              <w:pStyle w:val="16"/>
            </w:pPr>
          </w:p>
        </w:tc>
        <w:tc>
          <w:tcPr>
            <w:tcW w:w="4535" w:type="dxa"/>
            <w:vAlign w:val="center"/>
          </w:tcPr>
          <w:p w14:paraId="0AD5FF20">
            <w:pPr>
              <w:pStyle w:val="17"/>
            </w:pPr>
            <w:r>
              <w:rPr>
                <w:rFonts w:hint="eastAsia"/>
              </w:rPr>
              <w:t>二、外交支出</w:t>
            </w:r>
          </w:p>
        </w:tc>
        <w:tc>
          <w:tcPr>
            <w:tcW w:w="2126" w:type="dxa"/>
            <w:vAlign w:val="center"/>
          </w:tcPr>
          <w:p w14:paraId="64B94836">
            <w:pPr>
              <w:pStyle w:val="16"/>
            </w:pPr>
          </w:p>
        </w:tc>
      </w:tr>
      <w:tr w14:paraId="25AFB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72526">
            <w:pPr>
              <w:pStyle w:val="18"/>
            </w:pPr>
            <w:r>
              <w:t>3</w:t>
            </w:r>
          </w:p>
        </w:tc>
        <w:tc>
          <w:tcPr>
            <w:tcW w:w="4535" w:type="dxa"/>
            <w:vAlign w:val="center"/>
          </w:tcPr>
          <w:p w14:paraId="7F8F80A1">
            <w:pPr>
              <w:pStyle w:val="17"/>
            </w:pPr>
            <w:r>
              <w:rPr>
                <w:rFonts w:hint="eastAsia"/>
              </w:rPr>
              <w:t>三、国有资本经营预算拨款收入</w:t>
            </w:r>
          </w:p>
        </w:tc>
        <w:tc>
          <w:tcPr>
            <w:tcW w:w="2126" w:type="dxa"/>
            <w:vAlign w:val="center"/>
          </w:tcPr>
          <w:p w14:paraId="5905BF80">
            <w:pPr>
              <w:pStyle w:val="16"/>
            </w:pPr>
          </w:p>
        </w:tc>
        <w:tc>
          <w:tcPr>
            <w:tcW w:w="4535" w:type="dxa"/>
            <w:vAlign w:val="center"/>
          </w:tcPr>
          <w:p w14:paraId="1D951FEE">
            <w:pPr>
              <w:pStyle w:val="17"/>
            </w:pPr>
            <w:r>
              <w:rPr>
                <w:rFonts w:hint="eastAsia"/>
              </w:rPr>
              <w:t>三、国防支出</w:t>
            </w:r>
          </w:p>
        </w:tc>
        <w:tc>
          <w:tcPr>
            <w:tcW w:w="2126" w:type="dxa"/>
            <w:vAlign w:val="center"/>
          </w:tcPr>
          <w:p w14:paraId="2D9B6489">
            <w:pPr>
              <w:pStyle w:val="16"/>
            </w:pPr>
          </w:p>
        </w:tc>
      </w:tr>
      <w:tr w14:paraId="034BE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CA86A">
            <w:pPr>
              <w:pStyle w:val="18"/>
            </w:pPr>
            <w:r>
              <w:t>4</w:t>
            </w:r>
          </w:p>
        </w:tc>
        <w:tc>
          <w:tcPr>
            <w:tcW w:w="4535" w:type="dxa"/>
            <w:vAlign w:val="center"/>
          </w:tcPr>
          <w:p w14:paraId="2CAB54CE">
            <w:pPr>
              <w:pStyle w:val="17"/>
            </w:pPr>
            <w:r>
              <w:rPr>
                <w:rFonts w:hint="eastAsia"/>
              </w:rPr>
              <w:t>四、财政专户管理资金收入</w:t>
            </w:r>
          </w:p>
        </w:tc>
        <w:tc>
          <w:tcPr>
            <w:tcW w:w="2126" w:type="dxa"/>
            <w:vAlign w:val="center"/>
          </w:tcPr>
          <w:p w14:paraId="4BAF4F5E">
            <w:pPr>
              <w:pStyle w:val="16"/>
            </w:pPr>
          </w:p>
        </w:tc>
        <w:tc>
          <w:tcPr>
            <w:tcW w:w="4535" w:type="dxa"/>
            <w:vAlign w:val="center"/>
          </w:tcPr>
          <w:p w14:paraId="40CF6278">
            <w:pPr>
              <w:pStyle w:val="17"/>
            </w:pPr>
            <w:r>
              <w:rPr>
                <w:rFonts w:hint="eastAsia"/>
              </w:rPr>
              <w:t>四、公共安全支出</w:t>
            </w:r>
          </w:p>
        </w:tc>
        <w:tc>
          <w:tcPr>
            <w:tcW w:w="2126" w:type="dxa"/>
            <w:vAlign w:val="center"/>
          </w:tcPr>
          <w:p w14:paraId="56CC9165">
            <w:pPr>
              <w:pStyle w:val="16"/>
            </w:pPr>
          </w:p>
        </w:tc>
      </w:tr>
      <w:tr w14:paraId="224F1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62CA5">
            <w:pPr>
              <w:pStyle w:val="18"/>
            </w:pPr>
            <w:r>
              <w:t>5</w:t>
            </w:r>
          </w:p>
        </w:tc>
        <w:tc>
          <w:tcPr>
            <w:tcW w:w="4535" w:type="dxa"/>
            <w:vAlign w:val="center"/>
          </w:tcPr>
          <w:p w14:paraId="2F78EE2D">
            <w:pPr>
              <w:pStyle w:val="17"/>
            </w:pPr>
            <w:r>
              <w:rPr>
                <w:rFonts w:hint="eastAsia"/>
              </w:rPr>
              <w:t>五、事业收入</w:t>
            </w:r>
          </w:p>
        </w:tc>
        <w:tc>
          <w:tcPr>
            <w:tcW w:w="2126" w:type="dxa"/>
            <w:vAlign w:val="center"/>
          </w:tcPr>
          <w:p w14:paraId="4DB41094">
            <w:pPr>
              <w:pStyle w:val="16"/>
            </w:pPr>
          </w:p>
        </w:tc>
        <w:tc>
          <w:tcPr>
            <w:tcW w:w="4535" w:type="dxa"/>
            <w:vAlign w:val="center"/>
          </w:tcPr>
          <w:p w14:paraId="2A709E0F">
            <w:pPr>
              <w:pStyle w:val="17"/>
            </w:pPr>
            <w:r>
              <w:rPr>
                <w:rFonts w:hint="eastAsia"/>
              </w:rPr>
              <w:t>五、教育支出</w:t>
            </w:r>
          </w:p>
        </w:tc>
        <w:tc>
          <w:tcPr>
            <w:tcW w:w="2126" w:type="dxa"/>
            <w:vAlign w:val="center"/>
          </w:tcPr>
          <w:p w14:paraId="2530B8E4">
            <w:pPr>
              <w:pStyle w:val="16"/>
            </w:pPr>
          </w:p>
        </w:tc>
      </w:tr>
      <w:tr w14:paraId="3C04C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B43AC6">
            <w:pPr>
              <w:pStyle w:val="18"/>
            </w:pPr>
            <w:r>
              <w:t>6</w:t>
            </w:r>
          </w:p>
        </w:tc>
        <w:tc>
          <w:tcPr>
            <w:tcW w:w="4535" w:type="dxa"/>
            <w:vAlign w:val="center"/>
          </w:tcPr>
          <w:p w14:paraId="3C00B829">
            <w:pPr>
              <w:pStyle w:val="17"/>
            </w:pPr>
            <w:r>
              <w:rPr>
                <w:rFonts w:hint="eastAsia"/>
              </w:rPr>
              <w:t>六、事业单位经营收入</w:t>
            </w:r>
          </w:p>
        </w:tc>
        <w:tc>
          <w:tcPr>
            <w:tcW w:w="2126" w:type="dxa"/>
            <w:vAlign w:val="center"/>
          </w:tcPr>
          <w:p w14:paraId="41612837">
            <w:pPr>
              <w:pStyle w:val="16"/>
            </w:pPr>
          </w:p>
        </w:tc>
        <w:tc>
          <w:tcPr>
            <w:tcW w:w="4535" w:type="dxa"/>
            <w:vAlign w:val="center"/>
          </w:tcPr>
          <w:p w14:paraId="6ACE1A5A">
            <w:pPr>
              <w:pStyle w:val="17"/>
            </w:pPr>
            <w:r>
              <w:rPr>
                <w:rFonts w:hint="eastAsia"/>
              </w:rPr>
              <w:t>六、科学技术支出</w:t>
            </w:r>
          </w:p>
        </w:tc>
        <w:tc>
          <w:tcPr>
            <w:tcW w:w="2126" w:type="dxa"/>
            <w:vAlign w:val="center"/>
          </w:tcPr>
          <w:p w14:paraId="26EE688F">
            <w:pPr>
              <w:pStyle w:val="16"/>
            </w:pPr>
          </w:p>
        </w:tc>
      </w:tr>
      <w:tr w14:paraId="6BE67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DFD72C">
            <w:pPr>
              <w:pStyle w:val="18"/>
            </w:pPr>
            <w:r>
              <w:t>7</w:t>
            </w:r>
          </w:p>
        </w:tc>
        <w:tc>
          <w:tcPr>
            <w:tcW w:w="4535" w:type="dxa"/>
            <w:vAlign w:val="center"/>
          </w:tcPr>
          <w:p w14:paraId="75292142">
            <w:pPr>
              <w:pStyle w:val="17"/>
            </w:pPr>
            <w:r>
              <w:rPr>
                <w:rFonts w:hint="eastAsia"/>
              </w:rPr>
              <w:t>七、上级补助收入</w:t>
            </w:r>
          </w:p>
        </w:tc>
        <w:tc>
          <w:tcPr>
            <w:tcW w:w="2126" w:type="dxa"/>
            <w:vAlign w:val="center"/>
          </w:tcPr>
          <w:p w14:paraId="3A15D149">
            <w:pPr>
              <w:pStyle w:val="16"/>
            </w:pPr>
          </w:p>
        </w:tc>
        <w:tc>
          <w:tcPr>
            <w:tcW w:w="4535" w:type="dxa"/>
            <w:vAlign w:val="center"/>
          </w:tcPr>
          <w:p w14:paraId="31E3F07C">
            <w:pPr>
              <w:pStyle w:val="17"/>
            </w:pPr>
            <w:r>
              <w:rPr>
                <w:rFonts w:hint="eastAsia"/>
              </w:rPr>
              <w:t>七、文化旅游体育与传媒支出</w:t>
            </w:r>
          </w:p>
        </w:tc>
        <w:tc>
          <w:tcPr>
            <w:tcW w:w="2126" w:type="dxa"/>
            <w:vAlign w:val="center"/>
          </w:tcPr>
          <w:p w14:paraId="4758418D">
            <w:pPr>
              <w:pStyle w:val="16"/>
            </w:pPr>
          </w:p>
        </w:tc>
      </w:tr>
      <w:tr w14:paraId="7CC15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DFE48">
            <w:pPr>
              <w:pStyle w:val="18"/>
            </w:pPr>
            <w:r>
              <w:t>8</w:t>
            </w:r>
          </w:p>
        </w:tc>
        <w:tc>
          <w:tcPr>
            <w:tcW w:w="4535" w:type="dxa"/>
            <w:vAlign w:val="center"/>
          </w:tcPr>
          <w:p w14:paraId="13359F9F">
            <w:pPr>
              <w:pStyle w:val="17"/>
            </w:pPr>
            <w:r>
              <w:rPr>
                <w:rFonts w:hint="eastAsia"/>
              </w:rPr>
              <w:t>八、附属单位上缴收入</w:t>
            </w:r>
          </w:p>
        </w:tc>
        <w:tc>
          <w:tcPr>
            <w:tcW w:w="2126" w:type="dxa"/>
            <w:vAlign w:val="center"/>
          </w:tcPr>
          <w:p w14:paraId="5840C20A">
            <w:pPr>
              <w:pStyle w:val="16"/>
            </w:pPr>
          </w:p>
        </w:tc>
        <w:tc>
          <w:tcPr>
            <w:tcW w:w="4535" w:type="dxa"/>
            <w:vAlign w:val="center"/>
          </w:tcPr>
          <w:p w14:paraId="5FE3B555">
            <w:pPr>
              <w:pStyle w:val="17"/>
            </w:pPr>
            <w:r>
              <w:rPr>
                <w:rFonts w:hint="eastAsia"/>
              </w:rPr>
              <w:t>八、社会保障和就业支出</w:t>
            </w:r>
          </w:p>
        </w:tc>
        <w:tc>
          <w:tcPr>
            <w:tcW w:w="2126" w:type="dxa"/>
            <w:vAlign w:val="center"/>
          </w:tcPr>
          <w:p w14:paraId="6BFF845C">
            <w:pPr>
              <w:pStyle w:val="16"/>
            </w:pPr>
          </w:p>
        </w:tc>
      </w:tr>
      <w:tr w14:paraId="2EB84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5CC06D">
            <w:pPr>
              <w:pStyle w:val="18"/>
            </w:pPr>
            <w:r>
              <w:t>9</w:t>
            </w:r>
          </w:p>
        </w:tc>
        <w:tc>
          <w:tcPr>
            <w:tcW w:w="4535" w:type="dxa"/>
            <w:vAlign w:val="center"/>
          </w:tcPr>
          <w:p w14:paraId="6611D1CF">
            <w:pPr>
              <w:pStyle w:val="17"/>
            </w:pPr>
            <w:r>
              <w:rPr>
                <w:rFonts w:hint="eastAsia"/>
              </w:rPr>
              <w:t>九、其他收入</w:t>
            </w:r>
          </w:p>
        </w:tc>
        <w:tc>
          <w:tcPr>
            <w:tcW w:w="2126" w:type="dxa"/>
            <w:vAlign w:val="center"/>
          </w:tcPr>
          <w:p w14:paraId="0F9E8493">
            <w:pPr>
              <w:pStyle w:val="16"/>
            </w:pPr>
          </w:p>
        </w:tc>
        <w:tc>
          <w:tcPr>
            <w:tcW w:w="4535" w:type="dxa"/>
            <w:vAlign w:val="center"/>
          </w:tcPr>
          <w:p w14:paraId="733E18E7">
            <w:pPr>
              <w:pStyle w:val="17"/>
            </w:pPr>
            <w:r>
              <w:rPr>
                <w:rFonts w:hint="eastAsia"/>
              </w:rPr>
              <w:t>九、社会保险基金支出</w:t>
            </w:r>
          </w:p>
        </w:tc>
        <w:tc>
          <w:tcPr>
            <w:tcW w:w="2126" w:type="dxa"/>
            <w:vAlign w:val="center"/>
          </w:tcPr>
          <w:p w14:paraId="277A3B55">
            <w:pPr>
              <w:pStyle w:val="16"/>
            </w:pPr>
          </w:p>
        </w:tc>
      </w:tr>
      <w:tr w14:paraId="635D5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E893F9">
            <w:pPr>
              <w:pStyle w:val="18"/>
            </w:pPr>
            <w:r>
              <w:t>10</w:t>
            </w:r>
          </w:p>
        </w:tc>
        <w:tc>
          <w:tcPr>
            <w:tcW w:w="4535" w:type="dxa"/>
            <w:vAlign w:val="center"/>
          </w:tcPr>
          <w:p w14:paraId="1F8E3CCE">
            <w:pPr>
              <w:pStyle w:val="17"/>
            </w:pPr>
          </w:p>
        </w:tc>
        <w:tc>
          <w:tcPr>
            <w:tcW w:w="2126" w:type="dxa"/>
            <w:vAlign w:val="center"/>
          </w:tcPr>
          <w:p w14:paraId="44D047B4">
            <w:pPr>
              <w:pStyle w:val="16"/>
            </w:pPr>
          </w:p>
        </w:tc>
        <w:tc>
          <w:tcPr>
            <w:tcW w:w="4535" w:type="dxa"/>
            <w:vAlign w:val="center"/>
          </w:tcPr>
          <w:p w14:paraId="0365C64C">
            <w:pPr>
              <w:pStyle w:val="17"/>
            </w:pPr>
            <w:r>
              <w:rPr>
                <w:rFonts w:hint="eastAsia"/>
              </w:rPr>
              <w:t>十、卫生健康支出</w:t>
            </w:r>
          </w:p>
        </w:tc>
        <w:tc>
          <w:tcPr>
            <w:tcW w:w="2126" w:type="dxa"/>
            <w:vAlign w:val="center"/>
          </w:tcPr>
          <w:p w14:paraId="38493BD7">
            <w:pPr>
              <w:pStyle w:val="16"/>
              <w:rPr>
                <w:lang w:eastAsia="zh-CN"/>
              </w:rPr>
            </w:pPr>
            <w:r>
              <w:rPr>
                <w:rFonts w:hint="eastAsia"/>
                <w:lang w:eastAsia="zh-CN"/>
              </w:rPr>
              <w:t>59.73</w:t>
            </w:r>
          </w:p>
        </w:tc>
      </w:tr>
      <w:tr w14:paraId="3FA30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CDEB8C">
            <w:pPr>
              <w:pStyle w:val="18"/>
            </w:pPr>
            <w:r>
              <w:t>11</w:t>
            </w:r>
          </w:p>
        </w:tc>
        <w:tc>
          <w:tcPr>
            <w:tcW w:w="4535" w:type="dxa"/>
            <w:vAlign w:val="center"/>
          </w:tcPr>
          <w:p w14:paraId="6EF6731C">
            <w:pPr>
              <w:pStyle w:val="17"/>
            </w:pPr>
          </w:p>
        </w:tc>
        <w:tc>
          <w:tcPr>
            <w:tcW w:w="2126" w:type="dxa"/>
            <w:vAlign w:val="center"/>
          </w:tcPr>
          <w:p w14:paraId="348B8A30">
            <w:pPr>
              <w:pStyle w:val="16"/>
            </w:pPr>
          </w:p>
        </w:tc>
        <w:tc>
          <w:tcPr>
            <w:tcW w:w="4535" w:type="dxa"/>
            <w:vAlign w:val="center"/>
          </w:tcPr>
          <w:p w14:paraId="050815D1">
            <w:pPr>
              <w:pStyle w:val="17"/>
            </w:pPr>
            <w:r>
              <w:rPr>
                <w:rFonts w:hint="eastAsia"/>
              </w:rPr>
              <w:t>十一、节能环保支出</w:t>
            </w:r>
          </w:p>
        </w:tc>
        <w:tc>
          <w:tcPr>
            <w:tcW w:w="2126" w:type="dxa"/>
            <w:vAlign w:val="center"/>
          </w:tcPr>
          <w:p w14:paraId="0592D0F9">
            <w:pPr>
              <w:pStyle w:val="16"/>
            </w:pPr>
          </w:p>
        </w:tc>
      </w:tr>
      <w:tr w14:paraId="4F05B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7692EB">
            <w:pPr>
              <w:pStyle w:val="18"/>
            </w:pPr>
            <w:r>
              <w:t>12</w:t>
            </w:r>
          </w:p>
        </w:tc>
        <w:tc>
          <w:tcPr>
            <w:tcW w:w="4535" w:type="dxa"/>
            <w:vAlign w:val="center"/>
          </w:tcPr>
          <w:p w14:paraId="37B05FBD">
            <w:pPr>
              <w:pStyle w:val="17"/>
            </w:pPr>
          </w:p>
        </w:tc>
        <w:tc>
          <w:tcPr>
            <w:tcW w:w="2126" w:type="dxa"/>
            <w:vAlign w:val="center"/>
          </w:tcPr>
          <w:p w14:paraId="6437B068">
            <w:pPr>
              <w:pStyle w:val="16"/>
            </w:pPr>
          </w:p>
        </w:tc>
        <w:tc>
          <w:tcPr>
            <w:tcW w:w="4535" w:type="dxa"/>
            <w:vAlign w:val="center"/>
          </w:tcPr>
          <w:p w14:paraId="4A1E1993">
            <w:pPr>
              <w:pStyle w:val="17"/>
            </w:pPr>
            <w:r>
              <w:rPr>
                <w:rFonts w:hint="eastAsia"/>
              </w:rPr>
              <w:t>十二、</w:t>
            </w:r>
            <w:bookmarkStart w:id="20" w:name="_GoBack"/>
            <w:r>
              <w:rPr>
                <w:rFonts w:hint="eastAsia"/>
              </w:rPr>
              <w:t>城乡</w:t>
            </w:r>
            <w:bookmarkEnd w:id="20"/>
            <w:r>
              <w:rPr>
                <w:rFonts w:hint="eastAsia"/>
              </w:rPr>
              <w:t>社区支出</w:t>
            </w:r>
          </w:p>
        </w:tc>
        <w:tc>
          <w:tcPr>
            <w:tcW w:w="2126" w:type="dxa"/>
            <w:vAlign w:val="center"/>
          </w:tcPr>
          <w:p w14:paraId="4715A701">
            <w:pPr>
              <w:pStyle w:val="16"/>
            </w:pPr>
          </w:p>
        </w:tc>
      </w:tr>
      <w:tr w14:paraId="6D3DE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F50694">
            <w:pPr>
              <w:pStyle w:val="18"/>
            </w:pPr>
            <w:r>
              <w:t>13</w:t>
            </w:r>
          </w:p>
        </w:tc>
        <w:tc>
          <w:tcPr>
            <w:tcW w:w="4535" w:type="dxa"/>
            <w:vAlign w:val="center"/>
          </w:tcPr>
          <w:p w14:paraId="13429165">
            <w:pPr>
              <w:pStyle w:val="17"/>
            </w:pPr>
          </w:p>
        </w:tc>
        <w:tc>
          <w:tcPr>
            <w:tcW w:w="2126" w:type="dxa"/>
            <w:vAlign w:val="center"/>
          </w:tcPr>
          <w:p w14:paraId="0940B410">
            <w:pPr>
              <w:pStyle w:val="16"/>
            </w:pPr>
          </w:p>
        </w:tc>
        <w:tc>
          <w:tcPr>
            <w:tcW w:w="4535" w:type="dxa"/>
            <w:vAlign w:val="center"/>
          </w:tcPr>
          <w:p w14:paraId="33B7D6E6">
            <w:pPr>
              <w:pStyle w:val="17"/>
            </w:pPr>
            <w:r>
              <w:rPr>
                <w:rFonts w:hint="eastAsia"/>
              </w:rPr>
              <w:t>十三、农林水支出</w:t>
            </w:r>
          </w:p>
        </w:tc>
        <w:tc>
          <w:tcPr>
            <w:tcW w:w="2126" w:type="dxa"/>
            <w:vAlign w:val="center"/>
          </w:tcPr>
          <w:p w14:paraId="7BA468BC">
            <w:pPr>
              <w:pStyle w:val="16"/>
            </w:pPr>
          </w:p>
        </w:tc>
      </w:tr>
      <w:tr w14:paraId="647AB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5671F">
            <w:pPr>
              <w:pStyle w:val="18"/>
            </w:pPr>
            <w:r>
              <w:t>14</w:t>
            </w:r>
          </w:p>
        </w:tc>
        <w:tc>
          <w:tcPr>
            <w:tcW w:w="4535" w:type="dxa"/>
            <w:vAlign w:val="center"/>
          </w:tcPr>
          <w:p w14:paraId="05E5D42A">
            <w:pPr>
              <w:pStyle w:val="17"/>
            </w:pPr>
          </w:p>
        </w:tc>
        <w:tc>
          <w:tcPr>
            <w:tcW w:w="2126" w:type="dxa"/>
            <w:vAlign w:val="center"/>
          </w:tcPr>
          <w:p w14:paraId="1004C93F">
            <w:pPr>
              <w:pStyle w:val="16"/>
            </w:pPr>
          </w:p>
        </w:tc>
        <w:tc>
          <w:tcPr>
            <w:tcW w:w="4535" w:type="dxa"/>
            <w:vAlign w:val="center"/>
          </w:tcPr>
          <w:p w14:paraId="24123C42">
            <w:pPr>
              <w:pStyle w:val="17"/>
            </w:pPr>
            <w:r>
              <w:rPr>
                <w:rFonts w:hint="eastAsia"/>
              </w:rPr>
              <w:t>十四、交通运输支出</w:t>
            </w:r>
          </w:p>
        </w:tc>
        <w:tc>
          <w:tcPr>
            <w:tcW w:w="2126" w:type="dxa"/>
            <w:vAlign w:val="center"/>
          </w:tcPr>
          <w:p w14:paraId="5C603033">
            <w:pPr>
              <w:pStyle w:val="16"/>
            </w:pPr>
          </w:p>
        </w:tc>
      </w:tr>
      <w:tr w14:paraId="47F13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12A8F">
            <w:pPr>
              <w:pStyle w:val="18"/>
            </w:pPr>
            <w:r>
              <w:t>15</w:t>
            </w:r>
          </w:p>
        </w:tc>
        <w:tc>
          <w:tcPr>
            <w:tcW w:w="4535" w:type="dxa"/>
            <w:vAlign w:val="center"/>
          </w:tcPr>
          <w:p w14:paraId="46F4D876">
            <w:pPr>
              <w:pStyle w:val="17"/>
            </w:pPr>
          </w:p>
        </w:tc>
        <w:tc>
          <w:tcPr>
            <w:tcW w:w="2126" w:type="dxa"/>
            <w:vAlign w:val="center"/>
          </w:tcPr>
          <w:p w14:paraId="587BDEAA">
            <w:pPr>
              <w:pStyle w:val="16"/>
            </w:pPr>
          </w:p>
        </w:tc>
        <w:tc>
          <w:tcPr>
            <w:tcW w:w="4535" w:type="dxa"/>
            <w:vAlign w:val="center"/>
          </w:tcPr>
          <w:p w14:paraId="4D75D954">
            <w:pPr>
              <w:pStyle w:val="17"/>
            </w:pPr>
            <w:r>
              <w:rPr>
                <w:rFonts w:hint="eastAsia"/>
              </w:rPr>
              <w:t>十五、资源勘探工业信息等支出</w:t>
            </w:r>
          </w:p>
        </w:tc>
        <w:tc>
          <w:tcPr>
            <w:tcW w:w="2126" w:type="dxa"/>
            <w:vAlign w:val="center"/>
          </w:tcPr>
          <w:p w14:paraId="48AEBC1D">
            <w:pPr>
              <w:pStyle w:val="16"/>
            </w:pPr>
          </w:p>
        </w:tc>
      </w:tr>
      <w:tr w14:paraId="6CD6F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D7B72">
            <w:pPr>
              <w:pStyle w:val="18"/>
            </w:pPr>
            <w:r>
              <w:t>16</w:t>
            </w:r>
          </w:p>
        </w:tc>
        <w:tc>
          <w:tcPr>
            <w:tcW w:w="4535" w:type="dxa"/>
            <w:vAlign w:val="center"/>
          </w:tcPr>
          <w:p w14:paraId="3F0148F8">
            <w:pPr>
              <w:pStyle w:val="17"/>
            </w:pPr>
          </w:p>
        </w:tc>
        <w:tc>
          <w:tcPr>
            <w:tcW w:w="2126" w:type="dxa"/>
            <w:vAlign w:val="center"/>
          </w:tcPr>
          <w:p w14:paraId="7DD4677A">
            <w:pPr>
              <w:pStyle w:val="16"/>
            </w:pPr>
          </w:p>
        </w:tc>
        <w:tc>
          <w:tcPr>
            <w:tcW w:w="4535" w:type="dxa"/>
            <w:vAlign w:val="center"/>
          </w:tcPr>
          <w:p w14:paraId="2AE84FF2">
            <w:pPr>
              <w:pStyle w:val="17"/>
            </w:pPr>
            <w:r>
              <w:rPr>
                <w:rFonts w:hint="eastAsia"/>
              </w:rPr>
              <w:t>十六、商业服务业等支出</w:t>
            </w:r>
          </w:p>
        </w:tc>
        <w:tc>
          <w:tcPr>
            <w:tcW w:w="2126" w:type="dxa"/>
            <w:vAlign w:val="center"/>
          </w:tcPr>
          <w:p w14:paraId="29F5247E">
            <w:pPr>
              <w:pStyle w:val="16"/>
            </w:pPr>
          </w:p>
        </w:tc>
      </w:tr>
      <w:tr w14:paraId="22B39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76613A">
            <w:pPr>
              <w:pStyle w:val="18"/>
            </w:pPr>
            <w:r>
              <w:t>17</w:t>
            </w:r>
          </w:p>
        </w:tc>
        <w:tc>
          <w:tcPr>
            <w:tcW w:w="4535" w:type="dxa"/>
            <w:vAlign w:val="center"/>
          </w:tcPr>
          <w:p w14:paraId="54DC374E">
            <w:pPr>
              <w:pStyle w:val="17"/>
            </w:pPr>
          </w:p>
        </w:tc>
        <w:tc>
          <w:tcPr>
            <w:tcW w:w="2126" w:type="dxa"/>
            <w:vAlign w:val="center"/>
          </w:tcPr>
          <w:p w14:paraId="03F4BF2F">
            <w:pPr>
              <w:pStyle w:val="16"/>
            </w:pPr>
          </w:p>
        </w:tc>
        <w:tc>
          <w:tcPr>
            <w:tcW w:w="4535" w:type="dxa"/>
            <w:vAlign w:val="center"/>
          </w:tcPr>
          <w:p w14:paraId="0F6AD1A9">
            <w:pPr>
              <w:pStyle w:val="17"/>
            </w:pPr>
            <w:r>
              <w:rPr>
                <w:rFonts w:hint="eastAsia"/>
              </w:rPr>
              <w:t>十七、金融支出</w:t>
            </w:r>
          </w:p>
        </w:tc>
        <w:tc>
          <w:tcPr>
            <w:tcW w:w="2126" w:type="dxa"/>
            <w:vAlign w:val="center"/>
          </w:tcPr>
          <w:p w14:paraId="528BA4A9">
            <w:pPr>
              <w:pStyle w:val="16"/>
            </w:pPr>
          </w:p>
        </w:tc>
      </w:tr>
      <w:tr w14:paraId="47A35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031DD6">
            <w:pPr>
              <w:pStyle w:val="18"/>
            </w:pPr>
            <w:r>
              <w:t>18</w:t>
            </w:r>
          </w:p>
        </w:tc>
        <w:tc>
          <w:tcPr>
            <w:tcW w:w="4535" w:type="dxa"/>
            <w:vAlign w:val="center"/>
          </w:tcPr>
          <w:p w14:paraId="0C8B7324">
            <w:pPr>
              <w:pStyle w:val="17"/>
            </w:pPr>
          </w:p>
        </w:tc>
        <w:tc>
          <w:tcPr>
            <w:tcW w:w="2126" w:type="dxa"/>
            <w:vAlign w:val="center"/>
          </w:tcPr>
          <w:p w14:paraId="3E2ACF6A">
            <w:pPr>
              <w:pStyle w:val="16"/>
            </w:pPr>
          </w:p>
        </w:tc>
        <w:tc>
          <w:tcPr>
            <w:tcW w:w="4535" w:type="dxa"/>
            <w:vAlign w:val="center"/>
          </w:tcPr>
          <w:p w14:paraId="3F35A3C5">
            <w:pPr>
              <w:pStyle w:val="17"/>
            </w:pPr>
            <w:r>
              <w:rPr>
                <w:rFonts w:hint="eastAsia"/>
              </w:rPr>
              <w:t>十八、援助其他地区支出</w:t>
            </w:r>
          </w:p>
        </w:tc>
        <w:tc>
          <w:tcPr>
            <w:tcW w:w="2126" w:type="dxa"/>
            <w:vAlign w:val="center"/>
          </w:tcPr>
          <w:p w14:paraId="101BD24B">
            <w:pPr>
              <w:pStyle w:val="16"/>
            </w:pPr>
          </w:p>
        </w:tc>
      </w:tr>
      <w:tr w14:paraId="3F09F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F059C">
            <w:pPr>
              <w:pStyle w:val="18"/>
            </w:pPr>
            <w:r>
              <w:t>19</w:t>
            </w:r>
          </w:p>
        </w:tc>
        <w:tc>
          <w:tcPr>
            <w:tcW w:w="4535" w:type="dxa"/>
            <w:vAlign w:val="center"/>
          </w:tcPr>
          <w:p w14:paraId="019D2F68">
            <w:pPr>
              <w:pStyle w:val="17"/>
            </w:pPr>
          </w:p>
        </w:tc>
        <w:tc>
          <w:tcPr>
            <w:tcW w:w="2126" w:type="dxa"/>
            <w:vAlign w:val="center"/>
          </w:tcPr>
          <w:p w14:paraId="1AFA0E1B">
            <w:pPr>
              <w:pStyle w:val="16"/>
            </w:pPr>
          </w:p>
        </w:tc>
        <w:tc>
          <w:tcPr>
            <w:tcW w:w="4535" w:type="dxa"/>
            <w:vAlign w:val="center"/>
          </w:tcPr>
          <w:p w14:paraId="44F0881B">
            <w:pPr>
              <w:pStyle w:val="17"/>
            </w:pPr>
            <w:r>
              <w:rPr>
                <w:rFonts w:hint="eastAsia"/>
              </w:rPr>
              <w:t>十九、自然资源海洋气象等支出</w:t>
            </w:r>
          </w:p>
        </w:tc>
        <w:tc>
          <w:tcPr>
            <w:tcW w:w="2126" w:type="dxa"/>
            <w:vAlign w:val="center"/>
          </w:tcPr>
          <w:p w14:paraId="5FBAA97F">
            <w:pPr>
              <w:pStyle w:val="16"/>
            </w:pPr>
          </w:p>
        </w:tc>
      </w:tr>
      <w:tr w14:paraId="6B8EA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DB7875">
            <w:pPr>
              <w:pStyle w:val="18"/>
            </w:pPr>
            <w:r>
              <w:t>20</w:t>
            </w:r>
          </w:p>
        </w:tc>
        <w:tc>
          <w:tcPr>
            <w:tcW w:w="4535" w:type="dxa"/>
            <w:vAlign w:val="center"/>
          </w:tcPr>
          <w:p w14:paraId="59DEFAE7">
            <w:pPr>
              <w:pStyle w:val="17"/>
            </w:pPr>
          </w:p>
        </w:tc>
        <w:tc>
          <w:tcPr>
            <w:tcW w:w="2126" w:type="dxa"/>
            <w:vAlign w:val="center"/>
          </w:tcPr>
          <w:p w14:paraId="7D51E5CC">
            <w:pPr>
              <w:pStyle w:val="16"/>
            </w:pPr>
          </w:p>
        </w:tc>
        <w:tc>
          <w:tcPr>
            <w:tcW w:w="4535" w:type="dxa"/>
            <w:vAlign w:val="center"/>
          </w:tcPr>
          <w:p w14:paraId="6B6A18AD">
            <w:pPr>
              <w:pStyle w:val="17"/>
            </w:pPr>
            <w:r>
              <w:rPr>
                <w:rFonts w:hint="eastAsia"/>
              </w:rPr>
              <w:t>二十、住房保障支出</w:t>
            </w:r>
          </w:p>
        </w:tc>
        <w:tc>
          <w:tcPr>
            <w:tcW w:w="2126" w:type="dxa"/>
            <w:vAlign w:val="center"/>
          </w:tcPr>
          <w:p w14:paraId="028FC6D3">
            <w:pPr>
              <w:pStyle w:val="16"/>
            </w:pPr>
          </w:p>
        </w:tc>
      </w:tr>
      <w:tr w14:paraId="603EC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2B3418">
            <w:pPr>
              <w:pStyle w:val="18"/>
            </w:pPr>
            <w:r>
              <w:t>21</w:t>
            </w:r>
          </w:p>
        </w:tc>
        <w:tc>
          <w:tcPr>
            <w:tcW w:w="4535" w:type="dxa"/>
            <w:vAlign w:val="center"/>
          </w:tcPr>
          <w:p w14:paraId="78789E70">
            <w:pPr>
              <w:pStyle w:val="17"/>
            </w:pPr>
          </w:p>
        </w:tc>
        <w:tc>
          <w:tcPr>
            <w:tcW w:w="2126" w:type="dxa"/>
            <w:vAlign w:val="center"/>
          </w:tcPr>
          <w:p w14:paraId="6B402A6A">
            <w:pPr>
              <w:pStyle w:val="16"/>
            </w:pPr>
          </w:p>
        </w:tc>
        <w:tc>
          <w:tcPr>
            <w:tcW w:w="4535" w:type="dxa"/>
            <w:vAlign w:val="center"/>
          </w:tcPr>
          <w:p w14:paraId="7120FF18">
            <w:pPr>
              <w:pStyle w:val="17"/>
            </w:pPr>
            <w:r>
              <w:rPr>
                <w:rFonts w:hint="eastAsia"/>
              </w:rPr>
              <w:t>二十一、粮油物资储备支出</w:t>
            </w:r>
          </w:p>
        </w:tc>
        <w:tc>
          <w:tcPr>
            <w:tcW w:w="2126" w:type="dxa"/>
            <w:vAlign w:val="center"/>
          </w:tcPr>
          <w:p w14:paraId="5F355F4F">
            <w:pPr>
              <w:pStyle w:val="16"/>
            </w:pPr>
          </w:p>
        </w:tc>
      </w:tr>
      <w:tr w14:paraId="0198C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E5DBC">
            <w:pPr>
              <w:pStyle w:val="18"/>
            </w:pPr>
            <w:r>
              <w:t>22</w:t>
            </w:r>
          </w:p>
        </w:tc>
        <w:tc>
          <w:tcPr>
            <w:tcW w:w="4535" w:type="dxa"/>
            <w:vAlign w:val="center"/>
          </w:tcPr>
          <w:p w14:paraId="322D4849">
            <w:pPr>
              <w:pStyle w:val="17"/>
            </w:pPr>
          </w:p>
        </w:tc>
        <w:tc>
          <w:tcPr>
            <w:tcW w:w="2126" w:type="dxa"/>
            <w:vAlign w:val="center"/>
          </w:tcPr>
          <w:p w14:paraId="44F6B6D3">
            <w:pPr>
              <w:pStyle w:val="16"/>
            </w:pPr>
          </w:p>
        </w:tc>
        <w:tc>
          <w:tcPr>
            <w:tcW w:w="4535" w:type="dxa"/>
            <w:vAlign w:val="center"/>
          </w:tcPr>
          <w:p w14:paraId="055189DB">
            <w:pPr>
              <w:pStyle w:val="17"/>
            </w:pPr>
            <w:r>
              <w:rPr>
                <w:rFonts w:hint="eastAsia"/>
              </w:rPr>
              <w:t>二十二、国有资本经营预算支出</w:t>
            </w:r>
          </w:p>
        </w:tc>
        <w:tc>
          <w:tcPr>
            <w:tcW w:w="2126" w:type="dxa"/>
            <w:vAlign w:val="center"/>
          </w:tcPr>
          <w:p w14:paraId="1275DEEA">
            <w:pPr>
              <w:pStyle w:val="16"/>
            </w:pPr>
          </w:p>
        </w:tc>
      </w:tr>
      <w:tr w14:paraId="16E25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7A963">
            <w:pPr>
              <w:pStyle w:val="18"/>
            </w:pPr>
            <w:r>
              <w:t>23</w:t>
            </w:r>
          </w:p>
        </w:tc>
        <w:tc>
          <w:tcPr>
            <w:tcW w:w="4535" w:type="dxa"/>
            <w:vAlign w:val="center"/>
          </w:tcPr>
          <w:p w14:paraId="77E221C9">
            <w:pPr>
              <w:pStyle w:val="17"/>
            </w:pPr>
          </w:p>
        </w:tc>
        <w:tc>
          <w:tcPr>
            <w:tcW w:w="2126" w:type="dxa"/>
            <w:vAlign w:val="center"/>
          </w:tcPr>
          <w:p w14:paraId="584E9C4B">
            <w:pPr>
              <w:pStyle w:val="16"/>
            </w:pPr>
          </w:p>
        </w:tc>
        <w:tc>
          <w:tcPr>
            <w:tcW w:w="4535" w:type="dxa"/>
            <w:vAlign w:val="center"/>
          </w:tcPr>
          <w:p w14:paraId="32E7041D">
            <w:pPr>
              <w:pStyle w:val="17"/>
            </w:pPr>
            <w:r>
              <w:rPr>
                <w:rFonts w:hint="eastAsia"/>
              </w:rPr>
              <w:t>二十三、灾害防治及应急管理支出</w:t>
            </w:r>
          </w:p>
        </w:tc>
        <w:tc>
          <w:tcPr>
            <w:tcW w:w="2126" w:type="dxa"/>
            <w:vAlign w:val="center"/>
          </w:tcPr>
          <w:p w14:paraId="0E1CC8FC">
            <w:pPr>
              <w:pStyle w:val="16"/>
            </w:pPr>
          </w:p>
        </w:tc>
      </w:tr>
      <w:tr w14:paraId="23FD3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23399">
            <w:pPr>
              <w:pStyle w:val="18"/>
            </w:pPr>
            <w:r>
              <w:t>24</w:t>
            </w:r>
          </w:p>
        </w:tc>
        <w:tc>
          <w:tcPr>
            <w:tcW w:w="4535" w:type="dxa"/>
            <w:vAlign w:val="center"/>
          </w:tcPr>
          <w:p w14:paraId="0DCAE662">
            <w:pPr>
              <w:pStyle w:val="17"/>
            </w:pPr>
          </w:p>
        </w:tc>
        <w:tc>
          <w:tcPr>
            <w:tcW w:w="2126" w:type="dxa"/>
            <w:vAlign w:val="center"/>
          </w:tcPr>
          <w:p w14:paraId="62EC0BE0">
            <w:pPr>
              <w:pStyle w:val="16"/>
            </w:pPr>
          </w:p>
        </w:tc>
        <w:tc>
          <w:tcPr>
            <w:tcW w:w="4535" w:type="dxa"/>
            <w:vAlign w:val="center"/>
          </w:tcPr>
          <w:p w14:paraId="53D5029E">
            <w:pPr>
              <w:pStyle w:val="17"/>
            </w:pPr>
            <w:r>
              <w:rPr>
                <w:rFonts w:hint="eastAsia"/>
              </w:rPr>
              <w:t>二十四、预备费</w:t>
            </w:r>
          </w:p>
        </w:tc>
        <w:tc>
          <w:tcPr>
            <w:tcW w:w="2126" w:type="dxa"/>
            <w:vAlign w:val="center"/>
          </w:tcPr>
          <w:p w14:paraId="3D0D3703">
            <w:pPr>
              <w:pStyle w:val="16"/>
            </w:pPr>
          </w:p>
        </w:tc>
      </w:tr>
      <w:tr w14:paraId="715A5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57DAA4">
            <w:pPr>
              <w:pStyle w:val="18"/>
            </w:pPr>
            <w:r>
              <w:t>25</w:t>
            </w:r>
          </w:p>
        </w:tc>
        <w:tc>
          <w:tcPr>
            <w:tcW w:w="4535" w:type="dxa"/>
            <w:vAlign w:val="center"/>
          </w:tcPr>
          <w:p w14:paraId="2E60F85A">
            <w:pPr>
              <w:pStyle w:val="17"/>
            </w:pPr>
          </w:p>
        </w:tc>
        <w:tc>
          <w:tcPr>
            <w:tcW w:w="2126" w:type="dxa"/>
            <w:vAlign w:val="center"/>
          </w:tcPr>
          <w:p w14:paraId="2D477F11">
            <w:pPr>
              <w:pStyle w:val="16"/>
            </w:pPr>
          </w:p>
        </w:tc>
        <w:tc>
          <w:tcPr>
            <w:tcW w:w="4535" w:type="dxa"/>
            <w:vAlign w:val="center"/>
          </w:tcPr>
          <w:p w14:paraId="26B289EF">
            <w:pPr>
              <w:pStyle w:val="17"/>
            </w:pPr>
            <w:r>
              <w:rPr>
                <w:rFonts w:hint="eastAsia"/>
              </w:rPr>
              <w:t>二十五、其他支出</w:t>
            </w:r>
          </w:p>
        </w:tc>
        <w:tc>
          <w:tcPr>
            <w:tcW w:w="2126" w:type="dxa"/>
            <w:vAlign w:val="center"/>
          </w:tcPr>
          <w:p w14:paraId="51262686">
            <w:pPr>
              <w:pStyle w:val="16"/>
            </w:pPr>
          </w:p>
        </w:tc>
      </w:tr>
      <w:tr w14:paraId="3FFD8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538A0">
            <w:pPr>
              <w:pStyle w:val="18"/>
            </w:pPr>
            <w:r>
              <w:t>26</w:t>
            </w:r>
          </w:p>
        </w:tc>
        <w:tc>
          <w:tcPr>
            <w:tcW w:w="4535" w:type="dxa"/>
            <w:vAlign w:val="center"/>
          </w:tcPr>
          <w:p w14:paraId="5AD10261">
            <w:pPr>
              <w:pStyle w:val="17"/>
            </w:pPr>
          </w:p>
        </w:tc>
        <w:tc>
          <w:tcPr>
            <w:tcW w:w="2126" w:type="dxa"/>
            <w:vAlign w:val="center"/>
          </w:tcPr>
          <w:p w14:paraId="33558B08">
            <w:pPr>
              <w:pStyle w:val="16"/>
            </w:pPr>
          </w:p>
        </w:tc>
        <w:tc>
          <w:tcPr>
            <w:tcW w:w="4535" w:type="dxa"/>
            <w:vAlign w:val="center"/>
          </w:tcPr>
          <w:p w14:paraId="00E0A877">
            <w:pPr>
              <w:pStyle w:val="17"/>
            </w:pPr>
            <w:r>
              <w:rPr>
                <w:rFonts w:hint="eastAsia"/>
              </w:rPr>
              <w:t>二十六、转移性支出</w:t>
            </w:r>
          </w:p>
        </w:tc>
        <w:tc>
          <w:tcPr>
            <w:tcW w:w="2126" w:type="dxa"/>
            <w:vAlign w:val="center"/>
          </w:tcPr>
          <w:p w14:paraId="0BAD77C6">
            <w:pPr>
              <w:pStyle w:val="16"/>
            </w:pPr>
          </w:p>
        </w:tc>
      </w:tr>
      <w:tr w14:paraId="11737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057AB">
            <w:pPr>
              <w:pStyle w:val="18"/>
            </w:pPr>
            <w:r>
              <w:t>27</w:t>
            </w:r>
          </w:p>
        </w:tc>
        <w:tc>
          <w:tcPr>
            <w:tcW w:w="4535" w:type="dxa"/>
            <w:vAlign w:val="center"/>
          </w:tcPr>
          <w:p w14:paraId="7837C5F3">
            <w:pPr>
              <w:pStyle w:val="17"/>
            </w:pPr>
          </w:p>
        </w:tc>
        <w:tc>
          <w:tcPr>
            <w:tcW w:w="2126" w:type="dxa"/>
            <w:vAlign w:val="center"/>
          </w:tcPr>
          <w:p w14:paraId="5B39AFB2">
            <w:pPr>
              <w:pStyle w:val="16"/>
            </w:pPr>
          </w:p>
        </w:tc>
        <w:tc>
          <w:tcPr>
            <w:tcW w:w="4535" w:type="dxa"/>
            <w:vAlign w:val="center"/>
          </w:tcPr>
          <w:p w14:paraId="5DB66950">
            <w:pPr>
              <w:pStyle w:val="17"/>
            </w:pPr>
            <w:r>
              <w:rPr>
                <w:rFonts w:hint="eastAsia"/>
              </w:rPr>
              <w:t>二十七、债务还本支出</w:t>
            </w:r>
          </w:p>
        </w:tc>
        <w:tc>
          <w:tcPr>
            <w:tcW w:w="2126" w:type="dxa"/>
            <w:vAlign w:val="center"/>
          </w:tcPr>
          <w:p w14:paraId="77E0D08F">
            <w:pPr>
              <w:pStyle w:val="16"/>
            </w:pPr>
          </w:p>
        </w:tc>
      </w:tr>
      <w:tr w14:paraId="64A23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592CC">
            <w:pPr>
              <w:pStyle w:val="18"/>
            </w:pPr>
            <w:r>
              <w:t>28</w:t>
            </w:r>
          </w:p>
        </w:tc>
        <w:tc>
          <w:tcPr>
            <w:tcW w:w="4535" w:type="dxa"/>
            <w:vAlign w:val="center"/>
          </w:tcPr>
          <w:p w14:paraId="66A5B879">
            <w:pPr>
              <w:pStyle w:val="17"/>
            </w:pPr>
          </w:p>
        </w:tc>
        <w:tc>
          <w:tcPr>
            <w:tcW w:w="2126" w:type="dxa"/>
            <w:vAlign w:val="center"/>
          </w:tcPr>
          <w:p w14:paraId="0DF84F2E">
            <w:pPr>
              <w:pStyle w:val="16"/>
            </w:pPr>
          </w:p>
        </w:tc>
        <w:tc>
          <w:tcPr>
            <w:tcW w:w="4535" w:type="dxa"/>
            <w:vAlign w:val="center"/>
          </w:tcPr>
          <w:p w14:paraId="47C19C4A">
            <w:pPr>
              <w:pStyle w:val="17"/>
            </w:pPr>
            <w:r>
              <w:rPr>
                <w:rFonts w:hint="eastAsia"/>
              </w:rPr>
              <w:t>二十八、债务付息支出</w:t>
            </w:r>
          </w:p>
        </w:tc>
        <w:tc>
          <w:tcPr>
            <w:tcW w:w="2126" w:type="dxa"/>
            <w:vAlign w:val="center"/>
          </w:tcPr>
          <w:p w14:paraId="078807B2">
            <w:pPr>
              <w:pStyle w:val="16"/>
            </w:pPr>
          </w:p>
        </w:tc>
      </w:tr>
      <w:tr w14:paraId="01201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E287F7">
            <w:pPr>
              <w:pStyle w:val="18"/>
            </w:pPr>
            <w:r>
              <w:t>29</w:t>
            </w:r>
          </w:p>
        </w:tc>
        <w:tc>
          <w:tcPr>
            <w:tcW w:w="4535" w:type="dxa"/>
            <w:vAlign w:val="center"/>
          </w:tcPr>
          <w:p w14:paraId="52F846CF">
            <w:pPr>
              <w:pStyle w:val="17"/>
            </w:pPr>
          </w:p>
        </w:tc>
        <w:tc>
          <w:tcPr>
            <w:tcW w:w="2126" w:type="dxa"/>
            <w:vAlign w:val="center"/>
          </w:tcPr>
          <w:p w14:paraId="3C8655E5">
            <w:pPr>
              <w:pStyle w:val="16"/>
            </w:pPr>
          </w:p>
        </w:tc>
        <w:tc>
          <w:tcPr>
            <w:tcW w:w="4535" w:type="dxa"/>
            <w:vAlign w:val="center"/>
          </w:tcPr>
          <w:p w14:paraId="16B6CDDE">
            <w:pPr>
              <w:pStyle w:val="17"/>
            </w:pPr>
            <w:r>
              <w:rPr>
                <w:rFonts w:hint="eastAsia"/>
              </w:rPr>
              <w:t>二十九、债务发行费用支出</w:t>
            </w:r>
          </w:p>
        </w:tc>
        <w:tc>
          <w:tcPr>
            <w:tcW w:w="2126" w:type="dxa"/>
            <w:vAlign w:val="center"/>
          </w:tcPr>
          <w:p w14:paraId="1808EB09">
            <w:pPr>
              <w:pStyle w:val="16"/>
            </w:pPr>
          </w:p>
        </w:tc>
      </w:tr>
      <w:tr w14:paraId="5D5C1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73254A">
            <w:pPr>
              <w:pStyle w:val="18"/>
            </w:pPr>
            <w:r>
              <w:t>30</w:t>
            </w:r>
          </w:p>
        </w:tc>
        <w:tc>
          <w:tcPr>
            <w:tcW w:w="4535" w:type="dxa"/>
            <w:vAlign w:val="center"/>
          </w:tcPr>
          <w:p w14:paraId="5E4C3100">
            <w:pPr>
              <w:pStyle w:val="17"/>
            </w:pPr>
          </w:p>
        </w:tc>
        <w:tc>
          <w:tcPr>
            <w:tcW w:w="2126" w:type="dxa"/>
            <w:vAlign w:val="center"/>
          </w:tcPr>
          <w:p w14:paraId="637C107C">
            <w:pPr>
              <w:pStyle w:val="16"/>
            </w:pPr>
          </w:p>
        </w:tc>
        <w:tc>
          <w:tcPr>
            <w:tcW w:w="4535" w:type="dxa"/>
            <w:vAlign w:val="center"/>
          </w:tcPr>
          <w:p w14:paraId="2C2D3021">
            <w:pPr>
              <w:pStyle w:val="17"/>
            </w:pPr>
            <w:r>
              <w:rPr>
                <w:rFonts w:hint="eastAsia"/>
              </w:rPr>
              <w:t>三十、抗疫特别国债安排的支出</w:t>
            </w:r>
          </w:p>
        </w:tc>
        <w:tc>
          <w:tcPr>
            <w:tcW w:w="2126" w:type="dxa"/>
            <w:vAlign w:val="center"/>
          </w:tcPr>
          <w:p w14:paraId="345BEACB">
            <w:pPr>
              <w:pStyle w:val="16"/>
            </w:pPr>
          </w:p>
        </w:tc>
      </w:tr>
      <w:tr w14:paraId="2425C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C2615">
            <w:pPr>
              <w:pStyle w:val="18"/>
            </w:pPr>
            <w:r>
              <w:t>31</w:t>
            </w:r>
          </w:p>
        </w:tc>
        <w:tc>
          <w:tcPr>
            <w:tcW w:w="4535" w:type="dxa"/>
            <w:vAlign w:val="center"/>
          </w:tcPr>
          <w:p w14:paraId="573605CE">
            <w:pPr>
              <w:pStyle w:val="19"/>
            </w:pPr>
            <w:r>
              <w:rPr>
                <w:rFonts w:hint="eastAsia"/>
              </w:rPr>
              <w:t>本年收入合计</w:t>
            </w:r>
          </w:p>
        </w:tc>
        <w:tc>
          <w:tcPr>
            <w:tcW w:w="2126" w:type="dxa"/>
            <w:vAlign w:val="center"/>
          </w:tcPr>
          <w:p w14:paraId="2E1197D5">
            <w:pPr>
              <w:pStyle w:val="20"/>
              <w:rPr>
                <w:lang w:eastAsia="zh-CN"/>
              </w:rPr>
            </w:pPr>
            <w:r>
              <w:rPr>
                <w:rFonts w:hint="eastAsia"/>
                <w:lang w:eastAsia="zh-CN"/>
              </w:rPr>
              <w:t>59.73</w:t>
            </w:r>
          </w:p>
        </w:tc>
        <w:tc>
          <w:tcPr>
            <w:tcW w:w="4535" w:type="dxa"/>
            <w:vAlign w:val="center"/>
          </w:tcPr>
          <w:p w14:paraId="3EC6F47E">
            <w:pPr>
              <w:pStyle w:val="19"/>
            </w:pPr>
            <w:r>
              <w:rPr>
                <w:rFonts w:hint="eastAsia"/>
              </w:rPr>
              <w:t>本年支出合计</w:t>
            </w:r>
          </w:p>
        </w:tc>
        <w:tc>
          <w:tcPr>
            <w:tcW w:w="2126" w:type="dxa"/>
            <w:vAlign w:val="center"/>
          </w:tcPr>
          <w:p w14:paraId="44170F1E">
            <w:pPr>
              <w:pStyle w:val="20"/>
              <w:rPr>
                <w:lang w:eastAsia="zh-CN"/>
              </w:rPr>
            </w:pPr>
            <w:r>
              <w:rPr>
                <w:rFonts w:hint="eastAsia"/>
                <w:lang w:eastAsia="zh-CN"/>
              </w:rPr>
              <w:t>59.73</w:t>
            </w:r>
          </w:p>
        </w:tc>
      </w:tr>
      <w:tr w14:paraId="2F269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A4C167">
            <w:pPr>
              <w:pStyle w:val="18"/>
            </w:pPr>
            <w:r>
              <w:t>32</w:t>
            </w:r>
          </w:p>
        </w:tc>
        <w:tc>
          <w:tcPr>
            <w:tcW w:w="4535" w:type="dxa"/>
            <w:vAlign w:val="center"/>
          </w:tcPr>
          <w:p w14:paraId="0DEFB1A0">
            <w:pPr>
              <w:pStyle w:val="17"/>
            </w:pPr>
            <w:r>
              <w:rPr>
                <w:rFonts w:hint="eastAsia"/>
              </w:rPr>
              <w:t>上年结转结余</w:t>
            </w:r>
          </w:p>
        </w:tc>
        <w:tc>
          <w:tcPr>
            <w:tcW w:w="2126" w:type="dxa"/>
            <w:vAlign w:val="center"/>
          </w:tcPr>
          <w:p w14:paraId="4A8693D3">
            <w:pPr>
              <w:pStyle w:val="16"/>
            </w:pPr>
          </w:p>
        </w:tc>
        <w:tc>
          <w:tcPr>
            <w:tcW w:w="4535" w:type="dxa"/>
            <w:vAlign w:val="center"/>
          </w:tcPr>
          <w:p w14:paraId="2F5C6B19">
            <w:pPr>
              <w:pStyle w:val="17"/>
            </w:pPr>
            <w:r>
              <w:rPr>
                <w:rFonts w:hint="eastAsia"/>
              </w:rPr>
              <w:t>年终结转结余</w:t>
            </w:r>
          </w:p>
        </w:tc>
        <w:tc>
          <w:tcPr>
            <w:tcW w:w="2126" w:type="dxa"/>
            <w:vAlign w:val="center"/>
          </w:tcPr>
          <w:p w14:paraId="200FF7F6">
            <w:pPr>
              <w:pStyle w:val="16"/>
            </w:pPr>
          </w:p>
        </w:tc>
      </w:tr>
      <w:tr w14:paraId="71871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4C3F0">
            <w:pPr>
              <w:pStyle w:val="18"/>
            </w:pPr>
            <w:r>
              <w:t>33</w:t>
            </w:r>
          </w:p>
        </w:tc>
        <w:tc>
          <w:tcPr>
            <w:tcW w:w="4535" w:type="dxa"/>
            <w:vAlign w:val="center"/>
          </w:tcPr>
          <w:p w14:paraId="5740FD47">
            <w:pPr>
              <w:pStyle w:val="19"/>
            </w:pPr>
            <w:r>
              <w:rPr>
                <w:rFonts w:hint="eastAsia"/>
              </w:rPr>
              <w:t>收入总计</w:t>
            </w:r>
          </w:p>
        </w:tc>
        <w:tc>
          <w:tcPr>
            <w:tcW w:w="2126" w:type="dxa"/>
            <w:vAlign w:val="center"/>
          </w:tcPr>
          <w:p w14:paraId="57EF6056">
            <w:pPr>
              <w:pStyle w:val="20"/>
              <w:rPr>
                <w:lang w:eastAsia="zh-CN"/>
              </w:rPr>
            </w:pPr>
            <w:r>
              <w:rPr>
                <w:rFonts w:hint="eastAsia"/>
                <w:lang w:eastAsia="zh-CN"/>
              </w:rPr>
              <w:t>59.73</w:t>
            </w:r>
          </w:p>
        </w:tc>
        <w:tc>
          <w:tcPr>
            <w:tcW w:w="4535" w:type="dxa"/>
            <w:vAlign w:val="center"/>
          </w:tcPr>
          <w:p w14:paraId="6DC0B043">
            <w:pPr>
              <w:pStyle w:val="19"/>
            </w:pPr>
            <w:r>
              <w:rPr>
                <w:rFonts w:hint="eastAsia"/>
              </w:rPr>
              <w:t>支出总计</w:t>
            </w:r>
          </w:p>
        </w:tc>
        <w:tc>
          <w:tcPr>
            <w:tcW w:w="2126" w:type="dxa"/>
            <w:vAlign w:val="center"/>
          </w:tcPr>
          <w:p w14:paraId="71D63391">
            <w:pPr>
              <w:pStyle w:val="20"/>
              <w:rPr>
                <w:lang w:eastAsia="zh-CN"/>
              </w:rPr>
            </w:pPr>
            <w:r>
              <w:rPr>
                <w:rFonts w:hint="eastAsia"/>
                <w:lang w:eastAsia="zh-CN"/>
              </w:rPr>
              <w:t>59.73</w:t>
            </w:r>
          </w:p>
        </w:tc>
      </w:tr>
    </w:tbl>
    <w:p w14:paraId="5E40A556">
      <w:pPr>
        <w:sectPr>
          <w:type w:val="continuous"/>
          <w:pgSz w:w="16840" w:h="11900" w:orient="landscape"/>
          <w:pgMar w:top="1361" w:right="1021" w:bottom="1134" w:left="1021" w:header="720" w:footer="720" w:gutter="0"/>
          <w:cols w:space="720" w:num="1"/>
        </w:sectPr>
      </w:pPr>
    </w:p>
    <w:p w14:paraId="1D7A8A02">
      <w:pPr>
        <w:outlineLvl w:val="4"/>
        <w:rPr>
          <w:rFonts w:ascii="方正小标宋_GBK" w:hAnsi="方正小标宋_GBK" w:eastAsia="方正小标宋_GBK" w:cs="方正小标宋_GBK"/>
          <w:color w:val="000000"/>
          <w:sz w:val="36"/>
          <w:lang w:eastAsia="zh-CN"/>
        </w:rPr>
      </w:pPr>
    </w:p>
    <w:p w14:paraId="0004D29D">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14757" w:type="dxa"/>
        <w:tblInd w:w="93" w:type="dxa"/>
        <w:tblLayout w:type="fixed"/>
        <w:tblCellMar>
          <w:top w:w="0" w:type="dxa"/>
          <w:left w:w="108" w:type="dxa"/>
          <w:bottom w:w="0" w:type="dxa"/>
          <w:right w:w="108" w:type="dxa"/>
        </w:tblCellMar>
      </w:tblPr>
      <w:tblGrid>
        <w:gridCol w:w="859"/>
        <w:gridCol w:w="1040"/>
        <w:gridCol w:w="2369"/>
        <w:gridCol w:w="992"/>
        <w:gridCol w:w="1134"/>
        <w:gridCol w:w="851"/>
        <w:gridCol w:w="141"/>
        <w:gridCol w:w="1134"/>
        <w:gridCol w:w="709"/>
        <w:gridCol w:w="851"/>
        <w:gridCol w:w="1134"/>
        <w:gridCol w:w="1134"/>
        <w:gridCol w:w="850"/>
        <w:gridCol w:w="1559"/>
      </w:tblGrid>
      <w:tr w14:paraId="467A7C7F">
        <w:tblPrEx>
          <w:tblCellMar>
            <w:top w:w="0" w:type="dxa"/>
            <w:left w:w="108" w:type="dxa"/>
            <w:bottom w:w="0" w:type="dxa"/>
            <w:right w:w="108" w:type="dxa"/>
          </w:tblCellMar>
        </w:tblPrEx>
        <w:trPr>
          <w:trHeight w:val="270" w:hRule="atLeast"/>
        </w:trPr>
        <w:tc>
          <w:tcPr>
            <w:tcW w:w="7386" w:type="dxa"/>
            <w:gridSpan w:val="7"/>
            <w:tcBorders>
              <w:bottom w:val="single" w:color="auto" w:sz="4" w:space="0"/>
            </w:tcBorders>
            <w:shd w:val="clear" w:color="auto" w:fill="auto"/>
            <w:vAlign w:val="center"/>
          </w:tcPr>
          <w:p w14:paraId="460808DA">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w:t>
            </w:r>
            <w:r>
              <w:rPr>
                <w:rFonts w:hint="eastAsia" w:ascii="方正小标宋_GBK" w:hAnsi="方正小标宋_GBK" w:eastAsia="方正小标宋_GBK" w:cs="方正小标宋_GBK"/>
                <w:color w:val="000000"/>
                <w:lang w:eastAsia="zh-CN"/>
              </w:rPr>
              <w:t>003</w:t>
            </w:r>
            <w:r>
              <w:rPr>
                <w:rFonts w:hint="eastAsia" w:ascii="方正小标宋_GBK" w:hAnsi="方正小标宋_GBK" w:eastAsia="方正小标宋_GBK" w:cs="方正小标宋_GBK"/>
                <w:color w:val="000000"/>
              </w:rPr>
              <w:t>涞水县医疗保障局</w:t>
            </w:r>
            <w:r>
              <w:rPr>
                <w:rFonts w:hint="eastAsia" w:ascii="方正小标宋_GBK" w:hAnsi="方正小标宋_GBK" w:eastAsia="方正小标宋_GBK" w:cs="方正小标宋_GBK"/>
                <w:color w:val="000000"/>
                <w:lang w:eastAsia="zh-CN"/>
              </w:rPr>
              <w:t>事业</w:t>
            </w:r>
          </w:p>
        </w:tc>
        <w:tc>
          <w:tcPr>
            <w:tcW w:w="3828" w:type="dxa"/>
            <w:gridSpan w:val="4"/>
            <w:tcBorders>
              <w:bottom w:val="single" w:color="auto" w:sz="4" w:space="0"/>
            </w:tcBorders>
            <w:shd w:val="clear" w:color="auto" w:fill="auto"/>
            <w:vAlign w:val="center"/>
          </w:tcPr>
          <w:p w14:paraId="4CB7FDB4">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预算年度：2022</w:t>
            </w:r>
          </w:p>
        </w:tc>
        <w:tc>
          <w:tcPr>
            <w:tcW w:w="3543" w:type="dxa"/>
            <w:gridSpan w:val="3"/>
            <w:tcBorders>
              <w:bottom w:val="single" w:color="auto" w:sz="4" w:space="0"/>
            </w:tcBorders>
            <w:shd w:val="clear" w:color="auto" w:fill="auto"/>
            <w:vAlign w:val="center"/>
          </w:tcPr>
          <w:p w14:paraId="3569E536">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7914A0CB">
        <w:tblPrEx>
          <w:tblCellMar>
            <w:top w:w="0" w:type="dxa"/>
            <w:left w:w="108" w:type="dxa"/>
            <w:bottom w:w="0" w:type="dxa"/>
            <w:right w:w="108" w:type="dxa"/>
          </w:tblCellMar>
        </w:tblPrEx>
        <w:trPr>
          <w:trHeight w:val="270" w:hRule="atLeast"/>
        </w:trPr>
        <w:tc>
          <w:tcPr>
            <w:tcW w:w="8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CA92E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409" w:type="dxa"/>
            <w:gridSpan w:val="2"/>
            <w:tcBorders>
              <w:top w:val="single" w:color="auto" w:sz="4" w:space="0"/>
              <w:left w:val="nil"/>
              <w:bottom w:val="single" w:color="auto" w:sz="4" w:space="0"/>
              <w:right w:val="single" w:color="auto" w:sz="4" w:space="0"/>
            </w:tcBorders>
            <w:shd w:val="clear" w:color="auto" w:fill="auto"/>
            <w:vAlign w:val="center"/>
          </w:tcPr>
          <w:p w14:paraId="0B2DF37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功能分类科目</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8E7F37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7938" w:type="dxa"/>
            <w:gridSpan w:val="9"/>
            <w:tcBorders>
              <w:top w:val="single" w:color="auto" w:sz="4" w:space="0"/>
              <w:left w:val="nil"/>
              <w:bottom w:val="single" w:color="auto" w:sz="4" w:space="0"/>
              <w:right w:val="single" w:color="auto" w:sz="4" w:space="0"/>
            </w:tcBorders>
            <w:shd w:val="clear" w:color="auto" w:fill="auto"/>
            <w:vAlign w:val="center"/>
          </w:tcPr>
          <w:p w14:paraId="3FE4586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本年收入</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6B977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上年结转</w:t>
            </w:r>
          </w:p>
        </w:tc>
      </w:tr>
      <w:tr w14:paraId="7C8DD5AC">
        <w:tblPrEx>
          <w:tblCellMar>
            <w:top w:w="0" w:type="dxa"/>
            <w:left w:w="108" w:type="dxa"/>
            <w:bottom w:w="0" w:type="dxa"/>
            <w:right w:w="108" w:type="dxa"/>
          </w:tblCellMar>
        </w:tblPrEx>
        <w:trPr>
          <w:trHeight w:val="540" w:hRule="atLeast"/>
        </w:trPr>
        <w:tc>
          <w:tcPr>
            <w:tcW w:w="859" w:type="dxa"/>
            <w:vMerge w:val="continue"/>
            <w:tcBorders>
              <w:top w:val="single" w:color="auto" w:sz="4" w:space="0"/>
              <w:left w:val="single" w:color="auto" w:sz="4" w:space="0"/>
              <w:bottom w:val="single" w:color="auto" w:sz="4" w:space="0"/>
              <w:right w:val="single" w:color="auto" w:sz="4" w:space="0"/>
            </w:tcBorders>
            <w:vAlign w:val="center"/>
          </w:tcPr>
          <w:p w14:paraId="2E4D84AE">
            <w:pPr>
              <w:jc w:val="center"/>
              <w:rPr>
                <w:rFonts w:ascii="方正书宋_GBK" w:hAnsi="方正书宋_GBK" w:eastAsia="方正书宋_GBK" w:cs="方正书宋_GBK"/>
                <w:b/>
                <w:sz w:val="21"/>
              </w:rPr>
            </w:pPr>
          </w:p>
        </w:tc>
        <w:tc>
          <w:tcPr>
            <w:tcW w:w="1040" w:type="dxa"/>
            <w:tcBorders>
              <w:top w:val="nil"/>
              <w:left w:val="nil"/>
              <w:bottom w:val="single" w:color="auto" w:sz="4" w:space="0"/>
              <w:right w:val="single" w:color="auto" w:sz="4" w:space="0"/>
            </w:tcBorders>
            <w:shd w:val="clear" w:color="auto" w:fill="auto"/>
            <w:vAlign w:val="center"/>
          </w:tcPr>
          <w:p w14:paraId="3B920D38">
            <w:pPr>
              <w:jc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科目</w:t>
            </w:r>
          </w:p>
          <w:p w14:paraId="4A2818A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编码</w:t>
            </w:r>
          </w:p>
        </w:tc>
        <w:tc>
          <w:tcPr>
            <w:tcW w:w="2369" w:type="dxa"/>
            <w:tcBorders>
              <w:top w:val="nil"/>
              <w:left w:val="nil"/>
              <w:bottom w:val="single" w:color="auto" w:sz="4" w:space="0"/>
              <w:right w:val="single" w:color="auto" w:sz="4" w:space="0"/>
            </w:tcBorders>
            <w:shd w:val="clear" w:color="auto" w:fill="auto"/>
            <w:vAlign w:val="center"/>
          </w:tcPr>
          <w:p w14:paraId="4DAF161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DA31B59">
            <w:pPr>
              <w:jc w:val="center"/>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48F0E97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851" w:type="dxa"/>
            <w:tcBorders>
              <w:top w:val="nil"/>
              <w:left w:val="nil"/>
              <w:bottom w:val="single" w:color="auto" w:sz="4" w:space="0"/>
              <w:right w:val="single" w:color="auto" w:sz="4" w:space="0"/>
            </w:tcBorders>
            <w:shd w:val="clear" w:color="auto" w:fill="auto"/>
            <w:vAlign w:val="center"/>
          </w:tcPr>
          <w:p w14:paraId="4F30FFA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财政拨款收入</w:t>
            </w:r>
          </w:p>
        </w:tc>
        <w:tc>
          <w:tcPr>
            <w:tcW w:w="1275" w:type="dxa"/>
            <w:gridSpan w:val="2"/>
            <w:tcBorders>
              <w:top w:val="nil"/>
              <w:left w:val="nil"/>
              <w:bottom w:val="single" w:color="auto" w:sz="4" w:space="0"/>
              <w:right w:val="single" w:color="auto" w:sz="4" w:space="0"/>
            </w:tcBorders>
            <w:shd w:val="clear" w:color="auto" w:fill="auto"/>
            <w:vAlign w:val="center"/>
          </w:tcPr>
          <w:p w14:paraId="44F4080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财政专户收入</w:t>
            </w:r>
          </w:p>
        </w:tc>
        <w:tc>
          <w:tcPr>
            <w:tcW w:w="709" w:type="dxa"/>
            <w:tcBorders>
              <w:top w:val="nil"/>
              <w:left w:val="nil"/>
              <w:bottom w:val="single" w:color="auto" w:sz="4" w:space="0"/>
              <w:right w:val="single" w:color="auto" w:sz="4" w:space="0"/>
            </w:tcBorders>
            <w:shd w:val="clear" w:color="auto" w:fill="auto"/>
            <w:vAlign w:val="center"/>
          </w:tcPr>
          <w:p w14:paraId="46A98AE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事业收入</w:t>
            </w:r>
          </w:p>
        </w:tc>
        <w:tc>
          <w:tcPr>
            <w:tcW w:w="851" w:type="dxa"/>
            <w:tcBorders>
              <w:top w:val="nil"/>
              <w:left w:val="nil"/>
              <w:bottom w:val="single" w:color="auto" w:sz="4" w:space="0"/>
              <w:right w:val="single" w:color="auto" w:sz="4" w:space="0"/>
            </w:tcBorders>
            <w:shd w:val="clear" w:color="auto" w:fill="auto"/>
            <w:vAlign w:val="center"/>
          </w:tcPr>
          <w:p w14:paraId="62714B7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经营收入</w:t>
            </w:r>
          </w:p>
        </w:tc>
        <w:tc>
          <w:tcPr>
            <w:tcW w:w="1134" w:type="dxa"/>
            <w:tcBorders>
              <w:top w:val="nil"/>
              <w:left w:val="nil"/>
              <w:bottom w:val="single" w:color="auto" w:sz="4" w:space="0"/>
              <w:right w:val="single" w:color="auto" w:sz="4" w:space="0"/>
            </w:tcBorders>
            <w:shd w:val="clear" w:color="auto" w:fill="auto"/>
            <w:vAlign w:val="center"/>
          </w:tcPr>
          <w:p w14:paraId="3B17667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上级补助收入</w:t>
            </w:r>
          </w:p>
        </w:tc>
        <w:tc>
          <w:tcPr>
            <w:tcW w:w="1134" w:type="dxa"/>
            <w:tcBorders>
              <w:top w:val="nil"/>
              <w:left w:val="nil"/>
              <w:bottom w:val="single" w:color="auto" w:sz="4" w:space="0"/>
              <w:right w:val="single" w:color="auto" w:sz="4" w:space="0"/>
            </w:tcBorders>
            <w:shd w:val="clear" w:color="auto" w:fill="auto"/>
            <w:vAlign w:val="center"/>
          </w:tcPr>
          <w:p w14:paraId="6CB2F4A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附属单位上缴收入</w:t>
            </w:r>
          </w:p>
        </w:tc>
        <w:tc>
          <w:tcPr>
            <w:tcW w:w="850" w:type="dxa"/>
            <w:tcBorders>
              <w:top w:val="nil"/>
              <w:left w:val="nil"/>
              <w:bottom w:val="single" w:color="auto" w:sz="4" w:space="0"/>
              <w:right w:val="single" w:color="auto" w:sz="4" w:space="0"/>
            </w:tcBorders>
            <w:shd w:val="clear" w:color="auto" w:fill="auto"/>
            <w:vAlign w:val="center"/>
          </w:tcPr>
          <w:p w14:paraId="745FF12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其他收入</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0C60B07">
            <w:pPr>
              <w:jc w:val="center"/>
              <w:rPr>
                <w:rFonts w:ascii="方正书宋_GBK" w:hAnsi="方正书宋_GBK" w:eastAsia="方正书宋_GBK" w:cs="方正书宋_GBK"/>
                <w:b/>
                <w:sz w:val="21"/>
              </w:rPr>
            </w:pPr>
          </w:p>
        </w:tc>
      </w:tr>
      <w:tr w14:paraId="46304DB9">
        <w:tblPrEx>
          <w:tblCellMar>
            <w:top w:w="0" w:type="dxa"/>
            <w:left w:w="108" w:type="dxa"/>
            <w:bottom w:w="0" w:type="dxa"/>
            <w:right w:w="108" w:type="dxa"/>
          </w:tblCellMar>
        </w:tblPrEx>
        <w:trPr>
          <w:trHeight w:val="27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9B474A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040" w:type="dxa"/>
            <w:tcBorders>
              <w:top w:val="nil"/>
              <w:left w:val="nil"/>
              <w:bottom w:val="single" w:color="auto" w:sz="4" w:space="0"/>
              <w:right w:val="single" w:color="auto" w:sz="4" w:space="0"/>
            </w:tcBorders>
            <w:shd w:val="clear" w:color="auto" w:fill="auto"/>
            <w:vAlign w:val="center"/>
          </w:tcPr>
          <w:p w14:paraId="52DB22C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369" w:type="dxa"/>
            <w:tcBorders>
              <w:top w:val="nil"/>
              <w:left w:val="nil"/>
              <w:bottom w:val="single" w:color="auto" w:sz="4" w:space="0"/>
              <w:right w:val="single" w:color="auto" w:sz="4" w:space="0"/>
            </w:tcBorders>
            <w:shd w:val="clear" w:color="auto" w:fill="auto"/>
            <w:vAlign w:val="center"/>
          </w:tcPr>
          <w:p w14:paraId="62E8330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992" w:type="dxa"/>
            <w:tcBorders>
              <w:top w:val="nil"/>
              <w:left w:val="nil"/>
              <w:bottom w:val="single" w:color="auto" w:sz="4" w:space="0"/>
              <w:right w:val="single" w:color="auto" w:sz="4" w:space="0"/>
            </w:tcBorders>
            <w:shd w:val="clear" w:color="auto" w:fill="auto"/>
            <w:vAlign w:val="center"/>
          </w:tcPr>
          <w:p w14:paraId="658D800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134" w:type="dxa"/>
            <w:tcBorders>
              <w:top w:val="nil"/>
              <w:left w:val="nil"/>
              <w:bottom w:val="single" w:color="auto" w:sz="4" w:space="0"/>
              <w:right w:val="single" w:color="auto" w:sz="4" w:space="0"/>
            </w:tcBorders>
            <w:shd w:val="clear" w:color="auto" w:fill="auto"/>
            <w:vAlign w:val="center"/>
          </w:tcPr>
          <w:p w14:paraId="4787976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851" w:type="dxa"/>
            <w:tcBorders>
              <w:top w:val="nil"/>
              <w:left w:val="nil"/>
              <w:bottom w:val="single" w:color="auto" w:sz="4" w:space="0"/>
              <w:right w:val="single" w:color="auto" w:sz="4" w:space="0"/>
            </w:tcBorders>
            <w:shd w:val="clear" w:color="auto" w:fill="auto"/>
            <w:vAlign w:val="center"/>
          </w:tcPr>
          <w:p w14:paraId="006EC53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275" w:type="dxa"/>
            <w:gridSpan w:val="2"/>
            <w:tcBorders>
              <w:top w:val="nil"/>
              <w:left w:val="nil"/>
              <w:bottom w:val="single" w:color="auto" w:sz="4" w:space="0"/>
              <w:right w:val="single" w:color="auto" w:sz="4" w:space="0"/>
            </w:tcBorders>
            <w:shd w:val="clear" w:color="auto" w:fill="auto"/>
            <w:vAlign w:val="center"/>
          </w:tcPr>
          <w:p w14:paraId="7BC7071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709" w:type="dxa"/>
            <w:tcBorders>
              <w:top w:val="nil"/>
              <w:left w:val="nil"/>
              <w:bottom w:val="single" w:color="auto" w:sz="4" w:space="0"/>
              <w:right w:val="single" w:color="auto" w:sz="4" w:space="0"/>
            </w:tcBorders>
            <w:shd w:val="clear" w:color="auto" w:fill="auto"/>
            <w:vAlign w:val="center"/>
          </w:tcPr>
          <w:p w14:paraId="4D3C6B0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851" w:type="dxa"/>
            <w:tcBorders>
              <w:top w:val="nil"/>
              <w:left w:val="nil"/>
              <w:bottom w:val="single" w:color="auto" w:sz="4" w:space="0"/>
              <w:right w:val="single" w:color="auto" w:sz="4" w:space="0"/>
            </w:tcBorders>
            <w:shd w:val="clear" w:color="auto" w:fill="auto"/>
            <w:vAlign w:val="center"/>
          </w:tcPr>
          <w:p w14:paraId="1625543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c>
          <w:tcPr>
            <w:tcW w:w="1134" w:type="dxa"/>
            <w:tcBorders>
              <w:top w:val="nil"/>
              <w:left w:val="nil"/>
              <w:bottom w:val="single" w:color="auto" w:sz="4" w:space="0"/>
              <w:right w:val="single" w:color="auto" w:sz="4" w:space="0"/>
            </w:tcBorders>
            <w:shd w:val="clear" w:color="auto" w:fill="auto"/>
            <w:vAlign w:val="center"/>
          </w:tcPr>
          <w:p w14:paraId="136A1AC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9</w:t>
            </w:r>
          </w:p>
        </w:tc>
        <w:tc>
          <w:tcPr>
            <w:tcW w:w="1134" w:type="dxa"/>
            <w:tcBorders>
              <w:top w:val="nil"/>
              <w:left w:val="nil"/>
              <w:bottom w:val="single" w:color="auto" w:sz="4" w:space="0"/>
              <w:right w:val="single" w:color="auto" w:sz="4" w:space="0"/>
            </w:tcBorders>
            <w:shd w:val="clear" w:color="auto" w:fill="auto"/>
            <w:vAlign w:val="center"/>
          </w:tcPr>
          <w:p w14:paraId="5427427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10</w:t>
            </w:r>
          </w:p>
        </w:tc>
        <w:tc>
          <w:tcPr>
            <w:tcW w:w="850" w:type="dxa"/>
            <w:tcBorders>
              <w:top w:val="nil"/>
              <w:left w:val="nil"/>
              <w:bottom w:val="single" w:color="auto" w:sz="4" w:space="0"/>
              <w:right w:val="single" w:color="auto" w:sz="4" w:space="0"/>
            </w:tcBorders>
            <w:shd w:val="clear" w:color="auto" w:fill="auto"/>
            <w:vAlign w:val="center"/>
          </w:tcPr>
          <w:p w14:paraId="5DB19F0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11</w:t>
            </w:r>
          </w:p>
        </w:tc>
        <w:tc>
          <w:tcPr>
            <w:tcW w:w="1559" w:type="dxa"/>
            <w:tcBorders>
              <w:top w:val="nil"/>
              <w:left w:val="nil"/>
              <w:bottom w:val="single" w:color="auto" w:sz="4" w:space="0"/>
              <w:right w:val="single" w:color="auto" w:sz="4" w:space="0"/>
            </w:tcBorders>
            <w:shd w:val="clear" w:color="auto" w:fill="auto"/>
            <w:vAlign w:val="center"/>
          </w:tcPr>
          <w:p w14:paraId="52A1C94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12</w:t>
            </w:r>
          </w:p>
        </w:tc>
      </w:tr>
      <w:tr w14:paraId="58E13CA8">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AAE9FFF">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040" w:type="dxa"/>
            <w:tcBorders>
              <w:top w:val="nil"/>
              <w:left w:val="nil"/>
              <w:bottom w:val="single" w:color="auto" w:sz="4" w:space="0"/>
              <w:right w:val="single" w:color="auto" w:sz="4" w:space="0"/>
            </w:tcBorders>
            <w:shd w:val="clear" w:color="auto" w:fill="auto"/>
            <w:vAlign w:val="center"/>
          </w:tcPr>
          <w:p w14:paraId="66CF243B">
            <w:pPr>
              <w:jc w:val="center"/>
              <w:rPr>
                <w:rFonts w:ascii="方正书宋_GBK" w:hAnsi="方正书宋_GBK" w:eastAsia="方正书宋_GBK" w:cs="方正书宋_GBK"/>
                <w:sz w:val="21"/>
              </w:rPr>
            </w:pPr>
          </w:p>
        </w:tc>
        <w:tc>
          <w:tcPr>
            <w:tcW w:w="2369" w:type="dxa"/>
            <w:tcBorders>
              <w:top w:val="nil"/>
              <w:left w:val="nil"/>
              <w:bottom w:val="single" w:color="auto" w:sz="4" w:space="0"/>
              <w:right w:val="single" w:color="auto" w:sz="4" w:space="0"/>
            </w:tcBorders>
            <w:shd w:val="clear" w:color="auto" w:fill="auto"/>
            <w:vAlign w:val="center"/>
          </w:tcPr>
          <w:p w14:paraId="1D874E09">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992" w:type="dxa"/>
            <w:tcBorders>
              <w:top w:val="nil"/>
              <w:left w:val="nil"/>
              <w:bottom w:val="single" w:color="auto" w:sz="4" w:space="0"/>
              <w:right w:val="single" w:color="auto" w:sz="4" w:space="0"/>
            </w:tcBorders>
            <w:shd w:val="clear" w:color="auto" w:fill="auto"/>
            <w:vAlign w:val="center"/>
          </w:tcPr>
          <w:p w14:paraId="0D6D6078">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59.73</w:t>
            </w:r>
          </w:p>
        </w:tc>
        <w:tc>
          <w:tcPr>
            <w:tcW w:w="1134" w:type="dxa"/>
            <w:tcBorders>
              <w:top w:val="nil"/>
              <w:left w:val="nil"/>
              <w:bottom w:val="single" w:color="auto" w:sz="4" w:space="0"/>
              <w:right w:val="single" w:color="auto" w:sz="4" w:space="0"/>
            </w:tcBorders>
            <w:shd w:val="clear" w:color="auto" w:fill="auto"/>
            <w:vAlign w:val="center"/>
          </w:tcPr>
          <w:p w14:paraId="0E466517">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59.73</w:t>
            </w:r>
          </w:p>
        </w:tc>
        <w:tc>
          <w:tcPr>
            <w:tcW w:w="851" w:type="dxa"/>
            <w:tcBorders>
              <w:top w:val="nil"/>
              <w:left w:val="nil"/>
              <w:bottom w:val="single" w:color="auto" w:sz="4" w:space="0"/>
              <w:right w:val="single" w:color="auto" w:sz="4" w:space="0"/>
            </w:tcBorders>
            <w:shd w:val="clear" w:color="auto" w:fill="auto"/>
            <w:vAlign w:val="center"/>
          </w:tcPr>
          <w:p w14:paraId="2EB1C48D">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59.73</w:t>
            </w:r>
          </w:p>
        </w:tc>
        <w:tc>
          <w:tcPr>
            <w:tcW w:w="1275" w:type="dxa"/>
            <w:gridSpan w:val="2"/>
            <w:tcBorders>
              <w:top w:val="nil"/>
              <w:left w:val="nil"/>
              <w:bottom w:val="single" w:color="auto" w:sz="4" w:space="0"/>
              <w:right w:val="single" w:color="auto" w:sz="4" w:space="0"/>
            </w:tcBorders>
            <w:shd w:val="clear" w:color="auto" w:fill="auto"/>
            <w:vAlign w:val="center"/>
          </w:tcPr>
          <w:p w14:paraId="6B72AE31">
            <w:pPr>
              <w:jc w:val="right"/>
              <w:rPr>
                <w:rFonts w:ascii="方正书宋_GBK" w:hAnsi="方正书宋_GBK" w:eastAsia="方正书宋_GBK" w:cs="方正书宋_GBK"/>
                <w:b/>
                <w:sz w:val="21"/>
              </w:rPr>
            </w:pPr>
          </w:p>
        </w:tc>
        <w:tc>
          <w:tcPr>
            <w:tcW w:w="709" w:type="dxa"/>
            <w:tcBorders>
              <w:top w:val="nil"/>
              <w:left w:val="nil"/>
              <w:bottom w:val="single" w:color="auto" w:sz="4" w:space="0"/>
              <w:right w:val="single" w:color="auto" w:sz="4" w:space="0"/>
            </w:tcBorders>
            <w:shd w:val="clear" w:color="auto" w:fill="auto"/>
            <w:vAlign w:val="center"/>
          </w:tcPr>
          <w:p w14:paraId="7D986A96">
            <w:pPr>
              <w:jc w:val="right"/>
              <w:rPr>
                <w:rFonts w:ascii="方正书宋_GBK" w:hAnsi="方正书宋_GBK" w:eastAsia="方正书宋_GBK" w:cs="方正书宋_GBK"/>
                <w:b/>
                <w:sz w:val="21"/>
              </w:rPr>
            </w:pPr>
          </w:p>
        </w:tc>
        <w:tc>
          <w:tcPr>
            <w:tcW w:w="851" w:type="dxa"/>
            <w:tcBorders>
              <w:top w:val="nil"/>
              <w:left w:val="nil"/>
              <w:bottom w:val="single" w:color="auto" w:sz="4" w:space="0"/>
              <w:right w:val="single" w:color="auto" w:sz="4" w:space="0"/>
            </w:tcBorders>
            <w:shd w:val="clear" w:color="auto" w:fill="auto"/>
            <w:vAlign w:val="center"/>
          </w:tcPr>
          <w:p w14:paraId="4A91957A">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504BE3AA">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1734F8DB">
            <w:pPr>
              <w:jc w:val="right"/>
              <w:rPr>
                <w:rFonts w:ascii="方正书宋_GBK" w:hAnsi="方正书宋_GBK" w:eastAsia="方正书宋_GBK" w:cs="方正书宋_GBK"/>
                <w:b/>
                <w:sz w:val="21"/>
              </w:rPr>
            </w:pPr>
          </w:p>
        </w:tc>
        <w:tc>
          <w:tcPr>
            <w:tcW w:w="850" w:type="dxa"/>
            <w:tcBorders>
              <w:top w:val="nil"/>
              <w:left w:val="nil"/>
              <w:bottom w:val="single" w:color="auto" w:sz="4" w:space="0"/>
              <w:right w:val="single" w:color="auto" w:sz="4" w:space="0"/>
            </w:tcBorders>
            <w:shd w:val="clear" w:color="auto" w:fill="auto"/>
            <w:vAlign w:val="center"/>
          </w:tcPr>
          <w:p w14:paraId="555C5273">
            <w:pPr>
              <w:jc w:val="right"/>
              <w:rPr>
                <w:rFonts w:ascii="方正书宋_GBK" w:hAnsi="方正书宋_GBK" w:eastAsia="方正书宋_GBK" w:cs="方正书宋_GBK"/>
                <w:b/>
                <w:sz w:val="21"/>
              </w:rPr>
            </w:pPr>
          </w:p>
        </w:tc>
        <w:tc>
          <w:tcPr>
            <w:tcW w:w="1559" w:type="dxa"/>
            <w:tcBorders>
              <w:top w:val="nil"/>
              <w:left w:val="nil"/>
              <w:bottom w:val="single" w:color="auto" w:sz="4" w:space="0"/>
              <w:right w:val="single" w:color="auto" w:sz="4" w:space="0"/>
            </w:tcBorders>
            <w:shd w:val="clear" w:color="auto" w:fill="auto"/>
            <w:vAlign w:val="center"/>
          </w:tcPr>
          <w:p w14:paraId="5772807C">
            <w:pPr>
              <w:jc w:val="right"/>
              <w:rPr>
                <w:rFonts w:ascii="方正书宋_GBK" w:hAnsi="方正书宋_GBK" w:eastAsia="方正书宋_GBK" w:cs="方正书宋_GBK"/>
                <w:b/>
                <w:sz w:val="21"/>
              </w:rPr>
            </w:pPr>
          </w:p>
        </w:tc>
      </w:tr>
      <w:tr w14:paraId="52C4B555">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48E5FAE">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040" w:type="dxa"/>
            <w:tcBorders>
              <w:top w:val="nil"/>
              <w:left w:val="nil"/>
              <w:bottom w:val="single" w:color="auto" w:sz="4" w:space="0"/>
              <w:right w:val="single" w:color="auto" w:sz="4" w:space="0"/>
            </w:tcBorders>
            <w:shd w:val="clear" w:color="auto" w:fill="auto"/>
            <w:vAlign w:val="center"/>
          </w:tcPr>
          <w:p w14:paraId="0A88EBB2">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2369" w:type="dxa"/>
            <w:tcBorders>
              <w:top w:val="nil"/>
              <w:left w:val="nil"/>
              <w:bottom w:val="single" w:color="auto" w:sz="4" w:space="0"/>
              <w:right w:val="single" w:color="auto" w:sz="4" w:space="0"/>
            </w:tcBorders>
            <w:shd w:val="clear" w:color="auto" w:fill="auto"/>
            <w:vAlign w:val="center"/>
          </w:tcPr>
          <w:p w14:paraId="0E7FF082">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992" w:type="dxa"/>
            <w:tcBorders>
              <w:top w:val="nil"/>
              <w:left w:val="nil"/>
              <w:bottom w:val="single" w:color="auto" w:sz="4" w:space="0"/>
              <w:right w:val="single" w:color="auto" w:sz="4" w:space="0"/>
            </w:tcBorders>
            <w:shd w:val="clear" w:color="auto" w:fill="auto"/>
            <w:vAlign w:val="center"/>
          </w:tcPr>
          <w:p w14:paraId="1E9EDB68">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5DEFE8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18E11BA">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20E1784E">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6BE3C06">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F52463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8E05F5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5CD6974">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089CAEC">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EB06D8C">
            <w:pPr>
              <w:jc w:val="right"/>
              <w:rPr>
                <w:rFonts w:ascii="方正书宋_GBK" w:hAnsi="方正书宋_GBK" w:eastAsia="方正书宋_GBK" w:cs="方正书宋_GBK"/>
                <w:sz w:val="21"/>
              </w:rPr>
            </w:pPr>
          </w:p>
        </w:tc>
      </w:tr>
      <w:tr w14:paraId="3B163A73">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0F490BD">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040" w:type="dxa"/>
            <w:tcBorders>
              <w:top w:val="nil"/>
              <w:left w:val="nil"/>
              <w:bottom w:val="single" w:color="auto" w:sz="4" w:space="0"/>
              <w:right w:val="single" w:color="auto" w:sz="4" w:space="0"/>
            </w:tcBorders>
            <w:shd w:val="clear" w:color="auto" w:fill="auto"/>
            <w:vAlign w:val="center"/>
          </w:tcPr>
          <w:p w14:paraId="4036BAD2">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2369" w:type="dxa"/>
            <w:tcBorders>
              <w:top w:val="nil"/>
              <w:left w:val="nil"/>
              <w:bottom w:val="single" w:color="auto" w:sz="4" w:space="0"/>
              <w:right w:val="single" w:color="auto" w:sz="4" w:space="0"/>
            </w:tcBorders>
            <w:shd w:val="clear" w:color="auto" w:fill="auto"/>
            <w:vAlign w:val="center"/>
          </w:tcPr>
          <w:p w14:paraId="34C4E8E6">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992" w:type="dxa"/>
            <w:tcBorders>
              <w:top w:val="nil"/>
              <w:left w:val="nil"/>
              <w:bottom w:val="single" w:color="auto" w:sz="4" w:space="0"/>
              <w:right w:val="single" w:color="auto" w:sz="4" w:space="0"/>
            </w:tcBorders>
            <w:shd w:val="clear" w:color="auto" w:fill="auto"/>
            <w:vAlign w:val="center"/>
          </w:tcPr>
          <w:p w14:paraId="66ED8FD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D80214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90F1896">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08646FE6">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BCA203D">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D5C46B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D0A93E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4450D01">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95C0B86">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33F12CD">
            <w:pPr>
              <w:jc w:val="right"/>
              <w:rPr>
                <w:rFonts w:ascii="方正书宋_GBK" w:hAnsi="方正书宋_GBK" w:eastAsia="方正书宋_GBK" w:cs="方正书宋_GBK"/>
                <w:sz w:val="21"/>
              </w:rPr>
            </w:pPr>
          </w:p>
        </w:tc>
      </w:tr>
      <w:tr w14:paraId="29C95E34">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9B176EF">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040" w:type="dxa"/>
            <w:tcBorders>
              <w:top w:val="nil"/>
              <w:left w:val="nil"/>
              <w:bottom w:val="single" w:color="auto" w:sz="4" w:space="0"/>
              <w:right w:val="single" w:color="auto" w:sz="4" w:space="0"/>
            </w:tcBorders>
            <w:shd w:val="clear" w:color="auto" w:fill="auto"/>
            <w:vAlign w:val="center"/>
          </w:tcPr>
          <w:p w14:paraId="5C7EDB22">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2369" w:type="dxa"/>
            <w:tcBorders>
              <w:top w:val="nil"/>
              <w:left w:val="nil"/>
              <w:bottom w:val="single" w:color="auto" w:sz="4" w:space="0"/>
              <w:right w:val="single" w:color="auto" w:sz="4" w:space="0"/>
            </w:tcBorders>
            <w:shd w:val="clear" w:color="auto" w:fill="auto"/>
            <w:vAlign w:val="center"/>
          </w:tcPr>
          <w:p w14:paraId="2EB453F5">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992" w:type="dxa"/>
            <w:tcBorders>
              <w:top w:val="nil"/>
              <w:left w:val="nil"/>
              <w:bottom w:val="single" w:color="auto" w:sz="4" w:space="0"/>
              <w:right w:val="single" w:color="auto" w:sz="4" w:space="0"/>
            </w:tcBorders>
            <w:shd w:val="clear" w:color="auto" w:fill="auto"/>
            <w:vAlign w:val="center"/>
          </w:tcPr>
          <w:p w14:paraId="6B909AD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EEE5BCC">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C361755">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44598E2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B814FAB">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809A41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0FCBE6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4F4B081">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8E97D66">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79CFE53">
            <w:pPr>
              <w:jc w:val="right"/>
              <w:rPr>
                <w:rFonts w:ascii="方正书宋_GBK" w:hAnsi="方正书宋_GBK" w:eastAsia="方正书宋_GBK" w:cs="方正书宋_GBK"/>
                <w:sz w:val="21"/>
              </w:rPr>
            </w:pPr>
          </w:p>
        </w:tc>
      </w:tr>
      <w:tr w14:paraId="54EF51CF">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EE64386">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1040" w:type="dxa"/>
            <w:tcBorders>
              <w:top w:val="nil"/>
              <w:left w:val="nil"/>
              <w:bottom w:val="single" w:color="auto" w:sz="4" w:space="0"/>
              <w:right w:val="single" w:color="auto" w:sz="4" w:space="0"/>
            </w:tcBorders>
            <w:shd w:val="clear" w:color="auto" w:fill="auto"/>
            <w:vAlign w:val="center"/>
          </w:tcPr>
          <w:p w14:paraId="5D7D4522">
            <w:pPr>
              <w:jc w:val="both"/>
              <w:rPr>
                <w:rFonts w:ascii="方正书宋_GBK" w:hAnsi="方正书宋_GBK" w:eastAsia="方正书宋_GBK" w:cs="方正书宋_GBK"/>
                <w:sz w:val="21"/>
              </w:rPr>
            </w:pPr>
            <w:r>
              <w:rPr>
                <w:rFonts w:ascii="方正书宋_GBK" w:hAnsi="方正书宋_GBK" w:eastAsia="方正书宋_GBK" w:cs="方正书宋_GBK"/>
                <w:sz w:val="21"/>
              </w:rPr>
              <w:t>20830</w:t>
            </w:r>
          </w:p>
        </w:tc>
        <w:tc>
          <w:tcPr>
            <w:tcW w:w="2369" w:type="dxa"/>
            <w:tcBorders>
              <w:top w:val="nil"/>
              <w:left w:val="nil"/>
              <w:bottom w:val="single" w:color="auto" w:sz="4" w:space="0"/>
              <w:right w:val="single" w:color="auto" w:sz="4" w:space="0"/>
            </w:tcBorders>
            <w:shd w:val="clear" w:color="auto" w:fill="auto"/>
            <w:vAlign w:val="center"/>
          </w:tcPr>
          <w:p w14:paraId="4C3BB2D8">
            <w:pPr>
              <w:jc w:val="both"/>
              <w:rPr>
                <w:rFonts w:ascii="方正书宋_GBK" w:hAnsi="方正书宋_GBK" w:eastAsia="方正书宋_GBK" w:cs="方正书宋_GBK"/>
                <w:sz w:val="21"/>
              </w:rPr>
            </w:pPr>
            <w:r>
              <w:rPr>
                <w:rFonts w:ascii="方正书宋_GBK" w:hAnsi="方正书宋_GBK" w:eastAsia="方正书宋_GBK" w:cs="方正书宋_GBK"/>
                <w:sz w:val="21"/>
              </w:rPr>
              <w:t>财政代缴社会保险费支出</w:t>
            </w:r>
          </w:p>
        </w:tc>
        <w:tc>
          <w:tcPr>
            <w:tcW w:w="992" w:type="dxa"/>
            <w:tcBorders>
              <w:top w:val="nil"/>
              <w:left w:val="nil"/>
              <w:bottom w:val="single" w:color="auto" w:sz="4" w:space="0"/>
              <w:right w:val="single" w:color="auto" w:sz="4" w:space="0"/>
            </w:tcBorders>
            <w:shd w:val="clear" w:color="auto" w:fill="auto"/>
            <w:vAlign w:val="center"/>
          </w:tcPr>
          <w:p w14:paraId="4A3858A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FAC4C95">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93A0562">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3F22D29C">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38B29AD">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5D172D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7D160F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53EBDE6">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B27652E">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04BC5A2">
            <w:pPr>
              <w:jc w:val="right"/>
              <w:rPr>
                <w:rFonts w:ascii="方正书宋_GBK" w:hAnsi="方正书宋_GBK" w:eastAsia="方正书宋_GBK" w:cs="方正书宋_GBK"/>
                <w:sz w:val="21"/>
              </w:rPr>
            </w:pPr>
          </w:p>
        </w:tc>
      </w:tr>
      <w:tr w14:paraId="2DD95386">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EC6FF7A">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1040" w:type="dxa"/>
            <w:tcBorders>
              <w:top w:val="nil"/>
              <w:left w:val="nil"/>
              <w:bottom w:val="single" w:color="auto" w:sz="4" w:space="0"/>
              <w:right w:val="single" w:color="auto" w:sz="4" w:space="0"/>
            </w:tcBorders>
            <w:shd w:val="clear" w:color="auto" w:fill="auto"/>
            <w:vAlign w:val="center"/>
          </w:tcPr>
          <w:p w14:paraId="6721A87B">
            <w:pPr>
              <w:jc w:val="both"/>
              <w:rPr>
                <w:rFonts w:ascii="方正书宋_GBK" w:hAnsi="方正书宋_GBK" w:eastAsia="方正书宋_GBK" w:cs="方正书宋_GBK"/>
                <w:sz w:val="21"/>
              </w:rPr>
            </w:pPr>
            <w:r>
              <w:rPr>
                <w:rFonts w:ascii="方正书宋_GBK" w:hAnsi="方正书宋_GBK" w:eastAsia="方正书宋_GBK" w:cs="方正书宋_GBK"/>
                <w:sz w:val="21"/>
              </w:rPr>
              <w:t>2083099</w:t>
            </w:r>
          </w:p>
        </w:tc>
        <w:tc>
          <w:tcPr>
            <w:tcW w:w="2369" w:type="dxa"/>
            <w:tcBorders>
              <w:top w:val="nil"/>
              <w:left w:val="nil"/>
              <w:bottom w:val="single" w:color="auto" w:sz="4" w:space="0"/>
              <w:right w:val="single" w:color="auto" w:sz="4" w:space="0"/>
            </w:tcBorders>
            <w:shd w:val="clear" w:color="auto" w:fill="auto"/>
            <w:vAlign w:val="center"/>
          </w:tcPr>
          <w:p w14:paraId="574A3658">
            <w:pPr>
              <w:jc w:val="both"/>
              <w:rPr>
                <w:rFonts w:ascii="方正书宋_GBK" w:hAnsi="方正书宋_GBK" w:eastAsia="方正书宋_GBK" w:cs="方正书宋_GBK"/>
                <w:sz w:val="21"/>
              </w:rPr>
            </w:pPr>
            <w:r>
              <w:rPr>
                <w:rFonts w:ascii="方正书宋_GBK" w:hAnsi="方正书宋_GBK" w:eastAsia="方正书宋_GBK" w:cs="方正书宋_GBK"/>
                <w:sz w:val="21"/>
              </w:rPr>
              <w:t>财政代缴其他社会保险费支出</w:t>
            </w:r>
          </w:p>
        </w:tc>
        <w:tc>
          <w:tcPr>
            <w:tcW w:w="992" w:type="dxa"/>
            <w:tcBorders>
              <w:top w:val="nil"/>
              <w:left w:val="nil"/>
              <w:bottom w:val="single" w:color="auto" w:sz="4" w:space="0"/>
              <w:right w:val="single" w:color="auto" w:sz="4" w:space="0"/>
            </w:tcBorders>
            <w:shd w:val="clear" w:color="auto" w:fill="auto"/>
            <w:vAlign w:val="center"/>
          </w:tcPr>
          <w:p w14:paraId="59F6A5A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CBA555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B0203F3">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7699D724">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43373ED">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6B8C57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3766B0E">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18372D7">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BC2EB1B">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9CAEBF0">
            <w:pPr>
              <w:jc w:val="right"/>
              <w:rPr>
                <w:rFonts w:ascii="方正书宋_GBK" w:hAnsi="方正书宋_GBK" w:eastAsia="方正书宋_GBK" w:cs="方正书宋_GBK"/>
                <w:sz w:val="21"/>
              </w:rPr>
            </w:pPr>
          </w:p>
        </w:tc>
      </w:tr>
      <w:tr w14:paraId="7EADF552">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986F710">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1040" w:type="dxa"/>
            <w:tcBorders>
              <w:top w:val="nil"/>
              <w:left w:val="nil"/>
              <w:bottom w:val="single" w:color="auto" w:sz="4" w:space="0"/>
              <w:right w:val="single" w:color="auto" w:sz="4" w:space="0"/>
            </w:tcBorders>
            <w:shd w:val="clear" w:color="auto" w:fill="auto"/>
            <w:vAlign w:val="center"/>
          </w:tcPr>
          <w:p w14:paraId="438B19AD">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2369" w:type="dxa"/>
            <w:tcBorders>
              <w:top w:val="nil"/>
              <w:left w:val="nil"/>
              <w:bottom w:val="single" w:color="auto" w:sz="4" w:space="0"/>
              <w:right w:val="single" w:color="auto" w:sz="4" w:space="0"/>
            </w:tcBorders>
            <w:shd w:val="clear" w:color="auto" w:fill="auto"/>
            <w:vAlign w:val="center"/>
          </w:tcPr>
          <w:p w14:paraId="3101CC4A">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7655D23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EBA55B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77C2415">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31862538">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751EE3B">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0DAD49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13F6B5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CDAB6AD">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B77E552">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2690D46">
            <w:pPr>
              <w:ind w:right="105"/>
              <w:jc w:val="right"/>
              <w:rPr>
                <w:rFonts w:ascii="方正书宋_GBK" w:hAnsi="方正书宋_GBK" w:eastAsia="方正书宋_GBK" w:cs="方正书宋_GBK"/>
                <w:sz w:val="21"/>
                <w:lang w:eastAsia="zh-CN"/>
              </w:rPr>
            </w:pPr>
          </w:p>
        </w:tc>
      </w:tr>
      <w:tr w14:paraId="71C554EA">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A7AC24B">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1040" w:type="dxa"/>
            <w:tcBorders>
              <w:top w:val="nil"/>
              <w:left w:val="nil"/>
              <w:bottom w:val="single" w:color="auto" w:sz="4" w:space="0"/>
              <w:right w:val="single" w:color="auto" w:sz="4" w:space="0"/>
            </w:tcBorders>
            <w:shd w:val="clear" w:color="auto" w:fill="auto"/>
            <w:vAlign w:val="center"/>
          </w:tcPr>
          <w:p w14:paraId="42CE3699">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2369" w:type="dxa"/>
            <w:tcBorders>
              <w:top w:val="nil"/>
              <w:left w:val="nil"/>
              <w:bottom w:val="single" w:color="auto" w:sz="4" w:space="0"/>
              <w:right w:val="single" w:color="auto" w:sz="4" w:space="0"/>
            </w:tcBorders>
            <w:shd w:val="clear" w:color="auto" w:fill="auto"/>
            <w:vAlign w:val="center"/>
          </w:tcPr>
          <w:p w14:paraId="7E0A4BA2">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403CA1C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9A2A88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B58665B">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2077B014">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37D25B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044F92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FB088C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A6AC939">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D0524EF">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3AE862C">
            <w:pPr>
              <w:jc w:val="right"/>
              <w:rPr>
                <w:rFonts w:ascii="方正书宋_GBK" w:hAnsi="方正书宋_GBK" w:eastAsia="方正书宋_GBK" w:cs="方正书宋_GBK"/>
                <w:sz w:val="21"/>
              </w:rPr>
            </w:pPr>
          </w:p>
        </w:tc>
      </w:tr>
      <w:tr w14:paraId="2E4A9DC0">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10E2B56">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1040" w:type="dxa"/>
            <w:tcBorders>
              <w:top w:val="nil"/>
              <w:left w:val="nil"/>
              <w:bottom w:val="single" w:color="auto" w:sz="4" w:space="0"/>
              <w:right w:val="single" w:color="auto" w:sz="4" w:space="0"/>
            </w:tcBorders>
            <w:shd w:val="clear" w:color="auto" w:fill="auto"/>
            <w:vAlign w:val="center"/>
          </w:tcPr>
          <w:p w14:paraId="083EAF0C">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2369" w:type="dxa"/>
            <w:tcBorders>
              <w:top w:val="nil"/>
              <w:left w:val="nil"/>
              <w:bottom w:val="single" w:color="auto" w:sz="4" w:space="0"/>
              <w:right w:val="single" w:color="auto" w:sz="4" w:space="0"/>
            </w:tcBorders>
            <w:shd w:val="clear" w:color="auto" w:fill="auto"/>
            <w:vAlign w:val="center"/>
          </w:tcPr>
          <w:p w14:paraId="54883CB5">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992" w:type="dxa"/>
            <w:tcBorders>
              <w:top w:val="nil"/>
              <w:left w:val="nil"/>
              <w:bottom w:val="single" w:color="auto" w:sz="4" w:space="0"/>
              <w:right w:val="single" w:color="auto" w:sz="4" w:space="0"/>
            </w:tcBorders>
            <w:shd w:val="clear" w:color="auto" w:fill="auto"/>
            <w:vAlign w:val="center"/>
          </w:tcPr>
          <w:p w14:paraId="2BF35374">
            <w:pPr>
              <w:ind w:right="105"/>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1134" w:type="dxa"/>
            <w:tcBorders>
              <w:top w:val="nil"/>
              <w:left w:val="nil"/>
              <w:bottom w:val="single" w:color="auto" w:sz="4" w:space="0"/>
              <w:right w:val="single" w:color="auto" w:sz="4" w:space="0"/>
            </w:tcBorders>
            <w:shd w:val="clear" w:color="auto" w:fill="auto"/>
            <w:vAlign w:val="center"/>
          </w:tcPr>
          <w:p w14:paraId="70E742C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851" w:type="dxa"/>
            <w:tcBorders>
              <w:top w:val="nil"/>
              <w:left w:val="nil"/>
              <w:bottom w:val="single" w:color="auto" w:sz="4" w:space="0"/>
              <w:right w:val="single" w:color="auto" w:sz="4" w:space="0"/>
            </w:tcBorders>
            <w:shd w:val="clear" w:color="auto" w:fill="auto"/>
            <w:vAlign w:val="center"/>
          </w:tcPr>
          <w:p w14:paraId="2F86E29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1275" w:type="dxa"/>
            <w:gridSpan w:val="2"/>
            <w:tcBorders>
              <w:top w:val="nil"/>
              <w:left w:val="nil"/>
              <w:bottom w:val="single" w:color="auto" w:sz="4" w:space="0"/>
              <w:right w:val="single" w:color="auto" w:sz="4" w:space="0"/>
            </w:tcBorders>
            <w:shd w:val="clear" w:color="auto" w:fill="auto"/>
            <w:vAlign w:val="center"/>
          </w:tcPr>
          <w:p w14:paraId="1DCE8C84">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473EA1C">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A217B5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100127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3F1D494">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75E3C55">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869119C">
            <w:pPr>
              <w:jc w:val="right"/>
              <w:rPr>
                <w:rFonts w:ascii="方正书宋_GBK" w:hAnsi="方正书宋_GBK" w:eastAsia="方正书宋_GBK" w:cs="方正书宋_GBK"/>
                <w:sz w:val="21"/>
              </w:rPr>
            </w:pPr>
          </w:p>
        </w:tc>
      </w:tr>
      <w:tr w14:paraId="726B5AD9">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4D5365B">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1040" w:type="dxa"/>
            <w:tcBorders>
              <w:top w:val="nil"/>
              <w:left w:val="nil"/>
              <w:bottom w:val="single" w:color="auto" w:sz="4" w:space="0"/>
              <w:right w:val="single" w:color="auto" w:sz="4" w:space="0"/>
            </w:tcBorders>
            <w:shd w:val="clear" w:color="auto" w:fill="auto"/>
            <w:vAlign w:val="center"/>
          </w:tcPr>
          <w:p w14:paraId="14D56B2B">
            <w:pPr>
              <w:jc w:val="both"/>
              <w:rPr>
                <w:rFonts w:ascii="方正书宋_GBK" w:hAnsi="方正书宋_GBK" w:eastAsia="方正书宋_GBK" w:cs="方正书宋_GBK"/>
                <w:sz w:val="21"/>
                <w:lang w:eastAsia="zh-CN"/>
              </w:rPr>
            </w:pPr>
            <w:r>
              <w:rPr>
                <w:rFonts w:ascii="方正书宋_GBK" w:hAnsi="方正书宋_GBK" w:eastAsia="方正书宋_GBK" w:cs="方正书宋_GBK"/>
                <w:sz w:val="21"/>
              </w:rPr>
              <w:t>2101</w:t>
            </w:r>
            <w:r>
              <w:rPr>
                <w:rFonts w:hint="eastAsia" w:ascii="方正书宋_GBK" w:hAnsi="方正书宋_GBK" w:eastAsia="方正书宋_GBK" w:cs="方正书宋_GBK"/>
                <w:sz w:val="21"/>
                <w:lang w:eastAsia="zh-CN"/>
              </w:rPr>
              <w:t>1</w:t>
            </w:r>
          </w:p>
        </w:tc>
        <w:tc>
          <w:tcPr>
            <w:tcW w:w="2369" w:type="dxa"/>
            <w:tcBorders>
              <w:top w:val="nil"/>
              <w:left w:val="nil"/>
              <w:bottom w:val="single" w:color="auto" w:sz="4" w:space="0"/>
              <w:right w:val="single" w:color="auto" w:sz="4" w:space="0"/>
            </w:tcBorders>
            <w:shd w:val="clear" w:color="auto" w:fill="auto"/>
            <w:vAlign w:val="center"/>
          </w:tcPr>
          <w:p w14:paraId="6967307F">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992" w:type="dxa"/>
            <w:tcBorders>
              <w:top w:val="nil"/>
              <w:left w:val="nil"/>
              <w:bottom w:val="single" w:color="auto" w:sz="4" w:space="0"/>
              <w:right w:val="single" w:color="auto" w:sz="4" w:space="0"/>
            </w:tcBorders>
            <w:shd w:val="clear" w:color="auto" w:fill="auto"/>
            <w:vAlign w:val="center"/>
          </w:tcPr>
          <w:p w14:paraId="263B8DD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E3CD5D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E366380">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4369BC78">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14E070E">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B0D055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753D07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1E0E93C">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34538B3">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96F8F2C">
            <w:pPr>
              <w:jc w:val="right"/>
              <w:rPr>
                <w:rFonts w:ascii="方正书宋_GBK" w:hAnsi="方正书宋_GBK" w:eastAsia="方正书宋_GBK" w:cs="方正书宋_GBK"/>
                <w:sz w:val="21"/>
              </w:rPr>
            </w:pPr>
          </w:p>
        </w:tc>
      </w:tr>
      <w:tr w14:paraId="004B6AA2">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EFD7DB6">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1040" w:type="dxa"/>
            <w:tcBorders>
              <w:top w:val="nil"/>
              <w:left w:val="nil"/>
              <w:bottom w:val="single" w:color="auto" w:sz="4" w:space="0"/>
              <w:right w:val="single" w:color="auto" w:sz="4" w:space="0"/>
            </w:tcBorders>
            <w:shd w:val="clear" w:color="auto" w:fill="auto"/>
            <w:vAlign w:val="center"/>
          </w:tcPr>
          <w:p w14:paraId="402F2DEC">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2369" w:type="dxa"/>
            <w:tcBorders>
              <w:top w:val="nil"/>
              <w:left w:val="nil"/>
              <w:bottom w:val="single" w:color="auto" w:sz="4" w:space="0"/>
              <w:right w:val="single" w:color="auto" w:sz="4" w:space="0"/>
            </w:tcBorders>
            <w:shd w:val="clear" w:color="auto" w:fill="auto"/>
            <w:vAlign w:val="center"/>
          </w:tcPr>
          <w:p w14:paraId="57A78C91">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992" w:type="dxa"/>
            <w:tcBorders>
              <w:top w:val="nil"/>
              <w:left w:val="nil"/>
              <w:bottom w:val="single" w:color="auto" w:sz="4" w:space="0"/>
              <w:right w:val="single" w:color="auto" w:sz="4" w:space="0"/>
            </w:tcBorders>
            <w:shd w:val="clear" w:color="auto" w:fill="auto"/>
            <w:vAlign w:val="center"/>
          </w:tcPr>
          <w:p w14:paraId="579A9C3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086362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3A7ED0E">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16186369">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3CF68C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0364C62">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39086A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B58CC43">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FE9D2C0">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4BE3AF1">
            <w:pPr>
              <w:jc w:val="right"/>
              <w:rPr>
                <w:rFonts w:ascii="方正书宋_GBK" w:hAnsi="方正书宋_GBK" w:eastAsia="方正书宋_GBK" w:cs="方正书宋_GBK"/>
                <w:sz w:val="21"/>
              </w:rPr>
            </w:pPr>
          </w:p>
        </w:tc>
      </w:tr>
      <w:tr w14:paraId="04E6C1DA">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3995988">
            <w:pPr>
              <w:jc w:val="center"/>
              <w:rPr>
                <w:rFonts w:ascii="方正书宋_GBK" w:hAnsi="方正书宋_GBK" w:eastAsia="方正书宋_GBK" w:cs="方正书宋_GBK"/>
                <w:sz w:val="21"/>
              </w:rPr>
            </w:pPr>
            <w:r>
              <w:rPr>
                <w:rFonts w:ascii="方正书宋_GBK" w:hAnsi="方正书宋_GBK" w:eastAsia="方正书宋_GBK" w:cs="方正书宋_GBK"/>
                <w:sz w:val="21"/>
              </w:rPr>
              <w:t>12</w:t>
            </w:r>
          </w:p>
        </w:tc>
        <w:tc>
          <w:tcPr>
            <w:tcW w:w="1040" w:type="dxa"/>
            <w:tcBorders>
              <w:top w:val="nil"/>
              <w:left w:val="nil"/>
              <w:bottom w:val="single" w:color="auto" w:sz="4" w:space="0"/>
              <w:right w:val="single" w:color="auto" w:sz="4" w:space="0"/>
            </w:tcBorders>
            <w:shd w:val="clear" w:color="auto" w:fill="auto"/>
            <w:vAlign w:val="center"/>
          </w:tcPr>
          <w:p w14:paraId="47D3A298">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2369" w:type="dxa"/>
            <w:tcBorders>
              <w:top w:val="nil"/>
              <w:left w:val="nil"/>
              <w:bottom w:val="single" w:color="auto" w:sz="4" w:space="0"/>
              <w:right w:val="single" w:color="auto" w:sz="4" w:space="0"/>
            </w:tcBorders>
            <w:shd w:val="clear" w:color="auto" w:fill="auto"/>
            <w:vAlign w:val="center"/>
          </w:tcPr>
          <w:p w14:paraId="6924116F">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5558555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1F2E607">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78067B6">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75328CBB">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6A6E42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D3AA69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A0A747E">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3566559">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A4810B7">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7A93B80">
            <w:pPr>
              <w:jc w:val="right"/>
              <w:rPr>
                <w:rFonts w:ascii="方正书宋_GBK" w:hAnsi="方正书宋_GBK" w:eastAsia="方正书宋_GBK" w:cs="方正书宋_GBK"/>
                <w:sz w:val="21"/>
              </w:rPr>
            </w:pPr>
          </w:p>
        </w:tc>
      </w:tr>
      <w:tr w14:paraId="1C470C04">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8723272">
            <w:pPr>
              <w:jc w:val="center"/>
              <w:rPr>
                <w:rFonts w:ascii="方正书宋_GBK" w:hAnsi="方正书宋_GBK" w:eastAsia="方正书宋_GBK" w:cs="方正书宋_GBK"/>
                <w:sz w:val="21"/>
              </w:rPr>
            </w:pPr>
            <w:r>
              <w:rPr>
                <w:rFonts w:ascii="方正书宋_GBK" w:hAnsi="方正书宋_GBK" w:eastAsia="方正书宋_GBK" w:cs="方正书宋_GBK"/>
                <w:sz w:val="21"/>
              </w:rPr>
              <w:t>13</w:t>
            </w:r>
          </w:p>
        </w:tc>
        <w:tc>
          <w:tcPr>
            <w:tcW w:w="1040" w:type="dxa"/>
            <w:tcBorders>
              <w:top w:val="nil"/>
              <w:left w:val="nil"/>
              <w:bottom w:val="single" w:color="auto" w:sz="4" w:space="0"/>
              <w:right w:val="single" w:color="auto" w:sz="4" w:space="0"/>
            </w:tcBorders>
            <w:shd w:val="clear" w:color="auto" w:fill="auto"/>
            <w:vAlign w:val="center"/>
          </w:tcPr>
          <w:p w14:paraId="375644C0">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2369" w:type="dxa"/>
            <w:tcBorders>
              <w:top w:val="nil"/>
              <w:left w:val="nil"/>
              <w:bottom w:val="single" w:color="auto" w:sz="4" w:space="0"/>
              <w:right w:val="single" w:color="auto" w:sz="4" w:space="0"/>
            </w:tcBorders>
            <w:shd w:val="clear" w:color="auto" w:fill="auto"/>
            <w:vAlign w:val="center"/>
          </w:tcPr>
          <w:p w14:paraId="6253CF9A">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13672BE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861322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1ECD936">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6726A038">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7BF8F10">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A03043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93F7B2E">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42983FB">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2678BA9">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647043A">
            <w:pPr>
              <w:jc w:val="right"/>
              <w:rPr>
                <w:rFonts w:ascii="方正书宋_GBK" w:hAnsi="方正书宋_GBK" w:eastAsia="方正书宋_GBK" w:cs="方正书宋_GBK"/>
                <w:sz w:val="21"/>
              </w:rPr>
            </w:pPr>
          </w:p>
        </w:tc>
      </w:tr>
      <w:tr w14:paraId="01A9FFFD">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21620EF1">
            <w:pPr>
              <w:jc w:val="center"/>
              <w:rPr>
                <w:rFonts w:ascii="方正书宋_GBK" w:hAnsi="方正书宋_GBK" w:eastAsia="方正书宋_GBK" w:cs="方正书宋_GBK"/>
                <w:sz w:val="21"/>
              </w:rPr>
            </w:pPr>
            <w:r>
              <w:rPr>
                <w:rFonts w:ascii="方正书宋_GBK" w:hAnsi="方正书宋_GBK" w:eastAsia="方正书宋_GBK" w:cs="方正书宋_GBK"/>
                <w:sz w:val="21"/>
              </w:rPr>
              <w:t>14</w:t>
            </w:r>
          </w:p>
        </w:tc>
        <w:tc>
          <w:tcPr>
            <w:tcW w:w="1040" w:type="dxa"/>
            <w:tcBorders>
              <w:top w:val="single" w:color="auto" w:sz="4" w:space="0"/>
              <w:left w:val="nil"/>
              <w:bottom w:val="single" w:color="auto" w:sz="4" w:space="0"/>
              <w:right w:val="single" w:color="auto" w:sz="4" w:space="0"/>
            </w:tcBorders>
            <w:shd w:val="clear" w:color="auto" w:fill="auto"/>
            <w:vAlign w:val="center"/>
          </w:tcPr>
          <w:p w14:paraId="74AEBD99">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2369" w:type="dxa"/>
            <w:tcBorders>
              <w:top w:val="single" w:color="auto" w:sz="4" w:space="0"/>
              <w:left w:val="nil"/>
              <w:bottom w:val="single" w:color="auto" w:sz="4" w:space="0"/>
              <w:right w:val="single" w:color="auto" w:sz="4" w:space="0"/>
            </w:tcBorders>
            <w:shd w:val="clear" w:color="auto" w:fill="auto"/>
            <w:vAlign w:val="center"/>
          </w:tcPr>
          <w:p w14:paraId="34224D5D">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992" w:type="dxa"/>
            <w:tcBorders>
              <w:top w:val="single" w:color="auto" w:sz="4" w:space="0"/>
              <w:left w:val="nil"/>
              <w:bottom w:val="single" w:color="auto" w:sz="4" w:space="0"/>
              <w:right w:val="single" w:color="auto" w:sz="4" w:space="0"/>
            </w:tcBorders>
            <w:shd w:val="clear" w:color="auto" w:fill="auto"/>
            <w:vAlign w:val="center"/>
          </w:tcPr>
          <w:p w14:paraId="01400913">
            <w:pPr>
              <w:jc w:val="right"/>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3F1A45B4">
            <w:pPr>
              <w:jc w:val="right"/>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70088877">
            <w:pPr>
              <w:jc w:val="right"/>
              <w:rPr>
                <w:rFonts w:ascii="方正书宋_GBK" w:hAnsi="方正书宋_GBK" w:eastAsia="方正书宋_GBK" w:cs="方正书宋_GBK"/>
                <w:sz w:val="21"/>
              </w:rPr>
            </w:pPr>
          </w:p>
        </w:tc>
        <w:tc>
          <w:tcPr>
            <w:tcW w:w="1275" w:type="dxa"/>
            <w:gridSpan w:val="2"/>
            <w:tcBorders>
              <w:top w:val="single" w:color="auto" w:sz="4" w:space="0"/>
              <w:left w:val="nil"/>
              <w:bottom w:val="single" w:color="auto" w:sz="4" w:space="0"/>
              <w:right w:val="single" w:color="auto" w:sz="4" w:space="0"/>
            </w:tcBorders>
            <w:shd w:val="clear" w:color="auto" w:fill="auto"/>
            <w:vAlign w:val="center"/>
          </w:tcPr>
          <w:p w14:paraId="15709926">
            <w:pPr>
              <w:jc w:val="right"/>
              <w:rPr>
                <w:rFonts w:ascii="方正书宋_GBK" w:hAnsi="方正书宋_GBK" w:eastAsia="方正书宋_GBK" w:cs="方正书宋_GBK"/>
                <w:sz w:val="21"/>
              </w:rPr>
            </w:pPr>
          </w:p>
        </w:tc>
        <w:tc>
          <w:tcPr>
            <w:tcW w:w="709" w:type="dxa"/>
            <w:tcBorders>
              <w:top w:val="single" w:color="auto" w:sz="4" w:space="0"/>
              <w:left w:val="nil"/>
              <w:bottom w:val="single" w:color="auto" w:sz="4" w:space="0"/>
              <w:right w:val="single" w:color="auto" w:sz="4" w:space="0"/>
            </w:tcBorders>
            <w:shd w:val="clear" w:color="auto" w:fill="auto"/>
            <w:vAlign w:val="center"/>
          </w:tcPr>
          <w:p w14:paraId="2507604B">
            <w:pPr>
              <w:jc w:val="right"/>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75EB9C04">
            <w:pPr>
              <w:jc w:val="right"/>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75D10F21">
            <w:pPr>
              <w:jc w:val="right"/>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32F99C1E">
            <w:pPr>
              <w:jc w:val="right"/>
              <w:rPr>
                <w:rFonts w:ascii="方正书宋_GBK" w:hAnsi="方正书宋_GBK" w:eastAsia="方正书宋_GBK" w:cs="方正书宋_GBK"/>
                <w:sz w:val="21"/>
              </w:rPr>
            </w:pPr>
          </w:p>
        </w:tc>
        <w:tc>
          <w:tcPr>
            <w:tcW w:w="850" w:type="dxa"/>
            <w:tcBorders>
              <w:top w:val="single" w:color="auto" w:sz="4" w:space="0"/>
              <w:left w:val="nil"/>
              <w:bottom w:val="single" w:color="auto" w:sz="4" w:space="0"/>
              <w:right w:val="single" w:color="auto" w:sz="4" w:space="0"/>
            </w:tcBorders>
            <w:shd w:val="clear" w:color="auto" w:fill="auto"/>
            <w:vAlign w:val="center"/>
          </w:tcPr>
          <w:p w14:paraId="2629B2F9">
            <w:pPr>
              <w:jc w:val="right"/>
              <w:rPr>
                <w:rFonts w:ascii="方正书宋_GBK" w:hAnsi="方正书宋_GBK" w:eastAsia="方正书宋_GBK" w:cs="方正书宋_GBK"/>
                <w:sz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0190F922">
            <w:pPr>
              <w:jc w:val="right"/>
              <w:rPr>
                <w:rFonts w:ascii="方正书宋_GBK" w:hAnsi="方正书宋_GBK" w:eastAsia="方正书宋_GBK" w:cs="方正书宋_GBK"/>
                <w:sz w:val="21"/>
              </w:rPr>
            </w:pPr>
          </w:p>
        </w:tc>
      </w:tr>
      <w:tr w14:paraId="14F014DA">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1B107CFF">
            <w:pPr>
              <w:jc w:val="center"/>
              <w:rPr>
                <w:rFonts w:ascii="方正书宋_GBK" w:hAnsi="方正书宋_GBK" w:eastAsia="方正书宋_GBK" w:cs="方正书宋_GBK"/>
                <w:sz w:val="21"/>
              </w:rPr>
            </w:pPr>
            <w:r>
              <w:rPr>
                <w:rFonts w:ascii="方正书宋_GBK" w:hAnsi="方正书宋_GBK" w:eastAsia="方正书宋_GBK" w:cs="方正书宋_GBK"/>
                <w:sz w:val="21"/>
              </w:rPr>
              <w:t>15</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79589949">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14:paraId="05BEF710">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63F6AFD">
            <w:pPr>
              <w:jc w:val="right"/>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2534FF1">
            <w:pPr>
              <w:jc w:val="right"/>
              <w:rPr>
                <w:rFonts w:ascii="方正书宋_GBK" w:hAnsi="方正书宋_GBK" w:eastAsia="方正书宋_GBK" w:cs="方正书宋_GBK"/>
                <w:sz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8C27DFC">
            <w:pPr>
              <w:jc w:val="right"/>
              <w:rPr>
                <w:rFonts w:ascii="方正书宋_GBK" w:hAnsi="方正书宋_GBK" w:eastAsia="方正书宋_GBK" w:cs="方正书宋_GBK"/>
                <w:sz w:val="21"/>
              </w:rPr>
            </w:pPr>
          </w:p>
        </w:tc>
        <w:tc>
          <w:tcPr>
            <w:tcW w:w="12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1EE195">
            <w:pPr>
              <w:jc w:val="center"/>
              <w:rPr>
                <w:rFonts w:ascii="方正书宋_GBK" w:hAnsi="方正书宋_GBK" w:eastAsia="方正书宋_GBK" w:cs="方正书宋_GBK"/>
                <w:sz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D1D9A46">
            <w:pPr>
              <w:jc w:val="center"/>
              <w:rPr>
                <w:rFonts w:ascii="方正书宋_GBK" w:hAnsi="方正书宋_GBK" w:eastAsia="方正书宋_GBK" w:cs="方正书宋_GBK"/>
                <w:sz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AF580C4">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4CD6685">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A15E5E2">
            <w:pPr>
              <w:jc w:val="center"/>
              <w:rPr>
                <w:rFonts w:ascii="方正书宋_GBK" w:hAnsi="方正书宋_GBK" w:eastAsia="方正书宋_GBK" w:cs="方正书宋_GBK"/>
                <w:sz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7BA4293">
            <w:pPr>
              <w:jc w:val="center"/>
              <w:rPr>
                <w:rFonts w:ascii="方正书宋_GBK" w:hAnsi="方正书宋_GBK" w:eastAsia="方正书宋_GBK" w:cs="方正书宋_GBK"/>
                <w:sz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067B8CC">
            <w:pPr>
              <w:jc w:val="center"/>
              <w:rPr>
                <w:rFonts w:ascii="方正书宋_GBK" w:hAnsi="方正书宋_GBK" w:eastAsia="方正书宋_GBK" w:cs="方正书宋_GBK"/>
                <w:sz w:val="21"/>
              </w:rPr>
            </w:pPr>
          </w:p>
        </w:tc>
      </w:tr>
      <w:tr w14:paraId="63A7A0A0">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43294CF1">
            <w:pPr>
              <w:jc w:val="center"/>
              <w:rPr>
                <w:rFonts w:ascii="方正书宋_GBK" w:hAnsi="方正书宋_GBK" w:eastAsia="方正书宋_GBK" w:cs="方正书宋_GBK"/>
                <w:sz w:val="21"/>
              </w:rPr>
            </w:pPr>
            <w:r>
              <w:rPr>
                <w:rFonts w:ascii="方正书宋_GBK" w:hAnsi="方正书宋_GBK" w:eastAsia="方正书宋_GBK" w:cs="方正书宋_GBK"/>
                <w:sz w:val="21"/>
              </w:rPr>
              <w:t>16</w:t>
            </w:r>
          </w:p>
        </w:tc>
        <w:tc>
          <w:tcPr>
            <w:tcW w:w="1040" w:type="dxa"/>
            <w:tcBorders>
              <w:top w:val="single" w:color="auto" w:sz="4" w:space="0"/>
              <w:left w:val="nil"/>
              <w:bottom w:val="single" w:color="auto" w:sz="4" w:space="0"/>
              <w:right w:val="single" w:color="auto" w:sz="4" w:space="0"/>
            </w:tcBorders>
            <w:shd w:val="clear" w:color="auto" w:fill="auto"/>
            <w:vAlign w:val="center"/>
          </w:tcPr>
          <w:p w14:paraId="5E0F44DA">
            <w:pPr>
              <w:jc w:val="both"/>
              <w:rPr>
                <w:rFonts w:ascii="方正书宋_GBK" w:hAnsi="方正书宋_GBK" w:eastAsia="方正书宋_GBK" w:cs="方正书宋_GBK"/>
                <w:sz w:val="21"/>
              </w:rPr>
            </w:pPr>
            <w:r>
              <w:rPr>
                <w:rFonts w:ascii="方正书宋_GBK" w:hAnsi="方正书宋_GBK" w:eastAsia="方正书宋_GBK" w:cs="方正书宋_GBK"/>
                <w:sz w:val="21"/>
              </w:rPr>
              <w:t>2101302</w:t>
            </w:r>
          </w:p>
        </w:tc>
        <w:tc>
          <w:tcPr>
            <w:tcW w:w="2369" w:type="dxa"/>
            <w:tcBorders>
              <w:top w:val="single" w:color="auto" w:sz="4" w:space="0"/>
              <w:left w:val="nil"/>
              <w:bottom w:val="single" w:color="auto" w:sz="4" w:space="0"/>
              <w:right w:val="single" w:color="auto" w:sz="4" w:space="0"/>
            </w:tcBorders>
            <w:shd w:val="clear" w:color="auto" w:fill="auto"/>
            <w:vAlign w:val="center"/>
          </w:tcPr>
          <w:p w14:paraId="2D287A8B">
            <w:pPr>
              <w:jc w:val="both"/>
              <w:rPr>
                <w:rFonts w:ascii="方正书宋_GBK" w:hAnsi="方正书宋_GBK" w:eastAsia="方正书宋_GBK" w:cs="方正书宋_GBK"/>
                <w:sz w:val="21"/>
              </w:rPr>
            </w:pPr>
            <w:r>
              <w:rPr>
                <w:rFonts w:ascii="方正书宋_GBK" w:hAnsi="方正书宋_GBK" w:eastAsia="方正书宋_GBK" w:cs="方正书宋_GBK"/>
                <w:sz w:val="21"/>
              </w:rPr>
              <w:t>疾病应急救助</w:t>
            </w:r>
          </w:p>
        </w:tc>
        <w:tc>
          <w:tcPr>
            <w:tcW w:w="992" w:type="dxa"/>
            <w:tcBorders>
              <w:top w:val="single" w:color="auto" w:sz="4" w:space="0"/>
              <w:left w:val="nil"/>
              <w:bottom w:val="single" w:color="auto" w:sz="4" w:space="0"/>
              <w:right w:val="single" w:color="auto" w:sz="4" w:space="0"/>
            </w:tcBorders>
            <w:shd w:val="clear" w:color="auto" w:fill="auto"/>
            <w:vAlign w:val="center"/>
          </w:tcPr>
          <w:p w14:paraId="07D724DB">
            <w:pPr>
              <w:jc w:val="right"/>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34B10BFC">
            <w:pPr>
              <w:jc w:val="right"/>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21CF3C08">
            <w:pPr>
              <w:jc w:val="right"/>
              <w:rPr>
                <w:rFonts w:ascii="方正书宋_GBK" w:hAnsi="方正书宋_GBK" w:eastAsia="方正书宋_GBK" w:cs="方正书宋_GBK"/>
                <w:sz w:val="21"/>
              </w:rPr>
            </w:pPr>
          </w:p>
        </w:tc>
        <w:tc>
          <w:tcPr>
            <w:tcW w:w="1275" w:type="dxa"/>
            <w:gridSpan w:val="2"/>
            <w:tcBorders>
              <w:top w:val="single" w:color="auto" w:sz="4" w:space="0"/>
              <w:left w:val="nil"/>
              <w:bottom w:val="single" w:color="auto" w:sz="4" w:space="0"/>
              <w:right w:val="single" w:color="auto" w:sz="4" w:space="0"/>
            </w:tcBorders>
            <w:shd w:val="clear" w:color="auto" w:fill="auto"/>
            <w:vAlign w:val="center"/>
          </w:tcPr>
          <w:p w14:paraId="7CE90B14">
            <w:pPr>
              <w:jc w:val="center"/>
              <w:rPr>
                <w:rFonts w:ascii="方正书宋_GBK" w:hAnsi="方正书宋_GBK" w:eastAsia="方正书宋_GBK" w:cs="方正书宋_GBK"/>
                <w:sz w:val="21"/>
              </w:rPr>
            </w:pPr>
          </w:p>
        </w:tc>
        <w:tc>
          <w:tcPr>
            <w:tcW w:w="709" w:type="dxa"/>
            <w:tcBorders>
              <w:top w:val="single" w:color="auto" w:sz="4" w:space="0"/>
              <w:left w:val="nil"/>
              <w:bottom w:val="single" w:color="auto" w:sz="4" w:space="0"/>
              <w:right w:val="single" w:color="auto" w:sz="4" w:space="0"/>
            </w:tcBorders>
            <w:shd w:val="clear" w:color="auto" w:fill="auto"/>
            <w:vAlign w:val="center"/>
          </w:tcPr>
          <w:p w14:paraId="03506EFC">
            <w:pPr>
              <w:jc w:val="center"/>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1DA6392A">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60C9625A">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4BDC6FEC">
            <w:pPr>
              <w:jc w:val="center"/>
              <w:rPr>
                <w:rFonts w:ascii="方正书宋_GBK" w:hAnsi="方正书宋_GBK" w:eastAsia="方正书宋_GBK" w:cs="方正书宋_GBK"/>
                <w:sz w:val="21"/>
              </w:rPr>
            </w:pPr>
          </w:p>
        </w:tc>
        <w:tc>
          <w:tcPr>
            <w:tcW w:w="850" w:type="dxa"/>
            <w:tcBorders>
              <w:top w:val="single" w:color="auto" w:sz="4" w:space="0"/>
              <w:left w:val="nil"/>
              <w:bottom w:val="single" w:color="auto" w:sz="4" w:space="0"/>
              <w:right w:val="single" w:color="auto" w:sz="4" w:space="0"/>
            </w:tcBorders>
            <w:shd w:val="clear" w:color="auto" w:fill="auto"/>
            <w:vAlign w:val="center"/>
          </w:tcPr>
          <w:p w14:paraId="5228DF11">
            <w:pPr>
              <w:jc w:val="center"/>
              <w:rPr>
                <w:rFonts w:ascii="方正书宋_GBK" w:hAnsi="方正书宋_GBK" w:eastAsia="方正书宋_GBK" w:cs="方正书宋_GBK"/>
                <w:sz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7A15897C">
            <w:pPr>
              <w:jc w:val="center"/>
              <w:rPr>
                <w:rFonts w:ascii="方正书宋_GBK" w:hAnsi="方正书宋_GBK" w:eastAsia="方正书宋_GBK" w:cs="方正书宋_GBK"/>
                <w:sz w:val="21"/>
              </w:rPr>
            </w:pPr>
          </w:p>
        </w:tc>
      </w:tr>
      <w:tr w14:paraId="08E0E56B">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75A948A">
            <w:pPr>
              <w:jc w:val="center"/>
              <w:rPr>
                <w:rFonts w:ascii="方正书宋_GBK" w:hAnsi="方正书宋_GBK" w:eastAsia="方正书宋_GBK" w:cs="方正书宋_GBK"/>
                <w:sz w:val="21"/>
              </w:rPr>
            </w:pPr>
            <w:r>
              <w:rPr>
                <w:rFonts w:ascii="方正书宋_GBK" w:hAnsi="方正书宋_GBK" w:eastAsia="方正书宋_GBK" w:cs="方正书宋_GBK"/>
                <w:sz w:val="21"/>
              </w:rPr>
              <w:t>17</w:t>
            </w:r>
          </w:p>
        </w:tc>
        <w:tc>
          <w:tcPr>
            <w:tcW w:w="1040" w:type="dxa"/>
            <w:tcBorders>
              <w:top w:val="nil"/>
              <w:left w:val="nil"/>
              <w:bottom w:val="single" w:color="auto" w:sz="4" w:space="0"/>
              <w:right w:val="single" w:color="auto" w:sz="4" w:space="0"/>
            </w:tcBorders>
            <w:shd w:val="clear" w:color="auto" w:fill="auto"/>
            <w:vAlign w:val="center"/>
          </w:tcPr>
          <w:p w14:paraId="44528D2E">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2369" w:type="dxa"/>
            <w:tcBorders>
              <w:top w:val="nil"/>
              <w:left w:val="nil"/>
              <w:bottom w:val="single" w:color="auto" w:sz="4" w:space="0"/>
              <w:right w:val="single" w:color="auto" w:sz="4" w:space="0"/>
            </w:tcBorders>
            <w:shd w:val="clear" w:color="auto" w:fill="auto"/>
            <w:vAlign w:val="center"/>
          </w:tcPr>
          <w:p w14:paraId="55CA255C">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992" w:type="dxa"/>
            <w:tcBorders>
              <w:top w:val="nil"/>
              <w:left w:val="nil"/>
              <w:bottom w:val="single" w:color="auto" w:sz="4" w:space="0"/>
              <w:right w:val="single" w:color="auto" w:sz="4" w:space="0"/>
            </w:tcBorders>
            <w:shd w:val="clear" w:color="auto" w:fill="auto"/>
            <w:vAlign w:val="center"/>
          </w:tcPr>
          <w:p w14:paraId="0FA372C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1134" w:type="dxa"/>
            <w:tcBorders>
              <w:top w:val="nil"/>
              <w:left w:val="nil"/>
              <w:bottom w:val="single" w:color="auto" w:sz="4" w:space="0"/>
              <w:right w:val="single" w:color="auto" w:sz="4" w:space="0"/>
            </w:tcBorders>
            <w:shd w:val="clear" w:color="auto" w:fill="auto"/>
            <w:vAlign w:val="center"/>
          </w:tcPr>
          <w:p w14:paraId="1DB9C24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851" w:type="dxa"/>
            <w:tcBorders>
              <w:top w:val="nil"/>
              <w:left w:val="nil"/>
              <w:bottom w:val="single" w:color="auto" w:sz="4" w:space="0"/>
              <w:right w:val="single" w:color="auto" w:sz="4" w:space="0"/>
            </w:tcBorders>
            <w:shd w:val="clear" w:color="auto" w:fill="auto"/>
            <w:vAlign w:val="center"/>
          </w:tcPr>
          <w:p w14:paraId="464D715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1275" w:type="dxa"/>
            <w:gridSpan w:val="2"/>
            <w:tcBorders>
              <w:top w:val="nil"/>
              <w:left w:val="nil"/>
              <w:bottom w:val="single" w:color="auto" w:sz="4" w:space="0"/>
              <w:right w:val="single" w:color="auto" w:sz="4" w:space="0"/>
            </w:tcBorders>
            <w:shd w:val="clear" w:color="auto" w:fill="auto"/>
            <w:vAlign w:val="center"/>
          </w:tcPr>
          <w:p w14:paraId="2ECE71F7">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7157640">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771F1C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58F560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D465BA4">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DA4206F">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C5E724E">
            <w:pPr>
              <w:jc w:val="center"/>
              <w:rPr>
                <w:rFonts w:ascii="方正书宋_GBK" w:hAnsi="方正书宋_GBK" w:eastAsia="方正书宋_GBK" w:cs="方正书宋_GBK"/>
                <w:sz w:val="21"/>
              </w:rPr>
            </w:pPr>
          </w:p>
        </w:tc>
      </w:tr>
      <w:tr w14:paraId="2406A88C">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967C7E2">
            <w:pPr>
              <w:jc w:val="center"/>
              <w:rPr>
                <w:rFonts w:ascii="方正书宋_GBK" w:hAnsi="方正书宋_GBK" w:eastAsia="方正书宋_GBK" w:cs="方正书宋_GBK"/>
                <w:sz w:val="21"/>
              </w:rPr>
            </w:pPr>
            <w:r>
              <w:rPr>
                <w:rFonts w:ascii="方正书宋_GBK" w:hAnsi="方正书宋_GBK" w:eastAsia="方正书宋_GBK" w:cs="方正书宋_GBK"/>
                <w:sz w:val="21"/>
              </w:rPr>
              <w:t>18</w:t>
            </w:r>
          </w:p>
        </w:tc>
        <w:tc>
          <w:tcPr>
            <w:tcW w:w="1040" w:type="dxa"/>
            <w:tcBorders>
              <w:top w:val="nil"/>
              <w:left w:val="nil"/>
              <w:bottom w:val="single" w:color="auto" w:sz="4" w:space="0"/>
              <w:right w:val="single" w:color="auto" w:sz="4" w:space="0"/>
            </w:tcBorders>
            <w:shd w:val="clear" w:color="auto" w:fill="auto"/>
            <w:vAlign w:val="center"/>
          </w:tcPr>
          <w:p w14:paraId="2CF71402">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2369" w:type="dxa"/>
            <w:tcBorders>
              <w:top w:val="nil"/>
              <w:left w:val="nil"/>
              <w:bottom w:val="single" w:color="auto" w:sz="4" w:space="0"/>
              <w:right w:val="single" w:color="auto" w:sz="4" w:space="0"/>
            </w:tcBorders>
            <w:shd w:val="clear" w:color="auto" w:fill="auto"/>
            <w:vAlign w:val="center"/>
          </w:tcPr>
          <w:p w14:paraId="3B6603A8">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992" w:type="dxa"/>
            <w:tcBorders>
              <w:top w:val="nil"/>
              <w:left w:val="nil"/>
              <w:bottom w:val="single" w:color="auto" w:sz="4" w:space="0"/>
              <w:right w:val="single" w:color="auto" w:sz="4" w:space="0"/>
            </w:tcBorders>
            <w:shd w:val="clear" w:color="auto" w:fill="auto"/>
            <w:vAlign w:val="center"/>
          </w:tcPr>
          <w:p w14:paraId="6F5764F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1134" w:type="dxa"/>
            <w:tcBorders>
              <w:top w:val="nil"/>
              <w:left w:val="nil"/>
              <w:bottom w:val="single" w:color="auto" w:sz="4" w:space="0"/>
              <w:right w:val="single" w:color="auto" w:sz="4" w:space="0"/>
            </w:tcBorders>
            <w:shd w:val="clear" w:color="auto" w:fill="auto"/>
            <w:vAlign w:val="center"/>
          </w:tcPr>
          <w:p w14:paraId="06F3B74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851" w:type="dxa"/>
            <w:tcBorders>
              <w:top w:val="nil"/>
              <w:left w:val="nil"/>
              <w:bottom w:val="single" w:color="auto" w:sz="4" w:space="0"/>
              <w:right w:val="single" w:color="auto" w:sz="4" w:space="0"/>
            </w:tcBorders>
            <w:shd w:val="clear" w:color="auto" w:fill="auto"/>
            <w:vAlign w:val="center"/>
          </w:tcPr>
          <w:p w14:paraId="431B4A0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1275" w:type="dxa"/>
            <w:gridSpan w:val="2"/>
            <w:tcBorders>
              <w:top w:val="nil"/>
              <w:left w:val="nil"/>
              <w:bottom w:val="single" w:color="auto" w:sz="4" w:space="0"/>
              <w:right w:val="single" w:color="auto" w:sz="4" w:space="0"/>
            </w:tcBorders>
            <w:shd w:val="clear" w:color="auto" w:fill="auto"/>
            <w:vAlign w:val="center"/>
          </w:tcPr>
          <w:p w14:paraId="3AFD22D1">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302DB86">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47369E7">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60BF02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2178D92">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1D78B36">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A895FF9">
            <w:pPr>
              <w:jc w:val="center"/>
              <w:rPr>
                <w:rFonts w:ascii="方正书宋_GBK" w:hAnsi="方正书宋_GBK" w:eastAsia="方正书宋_GBK" w:cs="方正书宋_GBK"/>
                <w:sz w:val="21"/>
              </w:rPr>
            </w:pPr>
          </w:p>
        </w:tc>
      </w:tr>
      <w:tr w14:paraId="161D21B8">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9A76BBD">
            <w:pPr>
              <w:jc w:val="center"/>
              <w:rPr>
                <w:rFonts w:ascii="方正书宋_GBK" w:hAnsi="方正书宋_GBK" w:eastAsia="方正书宋_GBK" w:cs="方正书宋_GBK"/>
                <w:sz w:val="21"/>
              </w:rPr>
            </w:pPr>
            <w:r>
              <w:rPr>
                <w:rFonts w:ascii="方正书宋_GBK" w:hAnsi="方正书宋_GBK" w:eastAsia="方正书宋_GBK" w:cs="方正书宋_GBK"/>
                <w:sz w:val="21"/>
              </w:rPr>
              <w:t>19</w:t>
            </w:r>
          </w:p>
        </w:tc>
        <w:tc>
          <w:tcPr>
            <w:tcW w:w="1040" w:type="dxa"/>
            <w:tcBorders>
              <w:top w:val="nil"/>
              <w:left w:val="nil"/>
              <w:bottom w:val="single" w:color="auto" w:sz="4" w:space="0"/>
              <w:right w:val="single" w:color="auto" w:sz="4" w:space="0"/>
            </w:tcBorders>
            <w:shd w:val="clear" w:color="auto" w:fill="auto"/>
            <w:vAlign w:val="center"/>
          </w:tcPr>
          <w:p w14:paraId="607D5B8C">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2369" w:type="dxa"/>
            <w:tcBorders>
              <w:top w:val="nil"/>
              <w:left w:val="nil"/>
              <w:bottom w:val="single" w:color="auto" w:sz="4" w:space="0"/>
              <w:right w:val="single" w:color="auto" w:sz="4" w:space="0"/>
            </w:tcBorders>
            <w:shd w:val="clear" w:color="auto" w:fill="auto"/>
            <w:vAlign w:val="center"/>
          </w:tcPr>
          <w:p w14:paraId="2A1F6222">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992" w:type="dxa"/>
            <w:tcBorders>
              <w:top w:val="nil"/>
              <w:left w:val="nil"/>
              <w:bottom w:val="single" w:color="auto" w:sz="4" w:space="0"/>
              <w:right w:val="single" w:color="auto" w:sz="4" w:space="0"/>
            </w:tcBorders>
            <w:shd w:val="clear" w:color="auto" w:fill="auto"/>
            <w:vAlign w:val="center"/>
          </w:tcPr>
          <w:p w14:paraId="27AEDE5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3E8445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AE489C8">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39E46A89">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EDB193F">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5BC0BC0">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3F0CC8F">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DA366C1">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8BEFD29">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B466827">
            <w:pPr>
              <w:jc w:val="center"/>
              <w:rPr>
                <w:rFonts w:ascii="方正书宋_GBK" w:hAnsi="方正书宋_GBK" w:eastAsia="方正书宋_GBK" w:cs="方正书宋_GBK"/>
                <w:sz w:val="21"/>
              </w:rPr>
            </w:pPr>
          </w:p>
        </w:tc>
      </w:tr>
      <w:tr w14:paraId="4641EE09">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2596EDE">
            <w:pPr>
              <w:jc w:val="center"/>
              <w:rPr>
                <w:rFonts w:ascii="方正书宋_GBK" w:hAnsi="方正书宋_GBK" w:eastAsia="方正书宋_GBK" w:cs="方正书宋_GBK"/>
                <w:sz w:val="21"/>
              </w:rPr>
            </w:pPr>
            <w:r>
              <w:rPr>
                <w:rFonts w:ascii="方正书宋_GBK" w:hAnsi="方正书宋_GBK" w:eastAsia="方正书宋_GBK" w:cs="方正书宋_GBK"/>
                <w:sz w:val="21"/>
              </w:rPr>
              <w:t>20</w:t>
            </w:r>
          </w:p>
        </w:tc>
        <w:tc>
          <w:tcPr>
            <w:tcW w:w="1040" w:type="dxa"/>
            <w:tcBorders>
              <w:top w:val="nil"/>
              <w:left w:val="nil"/>
              <w:bottom w:val="single" w:color="auto" w:sz="4" w:space="0"/>
              <w:right w:val="single" w:color="auto" w:sz="4" w:space="0"/>
            </w:tcBorders>
            <w:shd w:val="clear" w:color="auto" w:fill="auto"/>
            <w:vAlign w:val="center"/>
          </w:tcPr>
          <w:p w14:paraId="72749819">
            <w:pPr>
              <w:jc w:val="both"/>
              <w:rPr>
                <w:rFonts w:ascii="方正书宋_GBK" w:hAnsi="方正书宋_GBK" w:eastAsia="方正书宋_GBK" w:cs="方正书宋_GBK"/>
                <w:sz w:val="21"/>
              </w:rPr>
            </w:pPr>
            <w:r>
              <w:rPr>
                <w:rFonts w:ascii="方正书宋_GBK" w:hAnsi="方正书宋_GBK" w:eastAsia="方正书宋_GBK" w:cs="方正书宋_GBK"/>
                <w:sz w:val="21"/>
              </w:rPr>
              <w:t>2101599</w:t>
            </w:r>
          </w:p>
        </w:tc>
        <w:tc>
          <w:tcPr>
            <w:tcW w:w="2369" w:type="dxa"/>
            <w:tcBorders>
              <w:top w:val="nil"/>
              <w:left w:val="nil"/>
              <w:bottom w:val="single" w:color="auto" w:sz="4" w:space="0"/>
              <w:right w:val="single" w:color="auto" w:sz="4" w:space="0"/>
            </w:tcBorders>
            <w:shd w:val="clear" w:color="auto" w:fill="auto"/>
            <w:vAlign w:val="center"/>
          </w:tcPr>
          <w:p w14:paraId="2C1BAA21">
            <w:pPr>
              <w:jc w:val="both"/>
              <w:rPr>
                <w:rFonts w:ascii="方正书宋_GBK" w:hAnsi="方正书宋_GBK" w:eastAsia="方正书宋_GBK" w:cs="方正书宋_GBK"/>
                <w:sz w:val="21"/>
              </w:rPr>
            </w:pPr>
            <w:r>
              <w:rPr>
                <w:rFonts w:ascii="方正书宋_GBK" w:hAnsi="方正书宋_GBK" w:eastAsia="方正书宋_GBK" w:cs="方正书宋_GBK"/>
                <w:sz w:val="21"/>
              </w:rPr>
              <w:t>其他医疗保障管理事务支出</w:t>
            </w:r>
          </w:p>
        </w:tc>
        <w:tc>
          <w:tcPr>
            <w:tcW w:w="992" w:type="dxa"/>
            <w:tcBorders>
              <w:top w:val="nil"/>
              <w:left w:val="nil"/>
              <w:bottom w:val="single" w:color="auto" w:sz="4" w:space="0"/>
              <w:right w:val="single" w:color="auto" w:sz="4" w:space="0"/>
            </w:tcBorders>
            <w:shd w:val="clear" w:color="auto" w:fill="auto"/>
            <w:vAlign w:val="center"/>
          </w:tcPr>
          <w:p w14:paraId="341D543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706826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2D47884">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409C3C5F">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3AE851D">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4441EF4">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642F8F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DC1C776">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7FABA45">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25E2489">
            <w:pPr>
              <w:jc w:val="center"/>
              <w:rPr>
                <w:rFonts w:ascii="方正书宋_GBK" w:hAnsi="方正书宋_GBK" w:eastAsia="方正书宋_GBK" w:cs="方正书宋_GBK"/>
                <w:sz w:val="21"/>
              </w:rPr>
            </w:pPr>
          </w:p>
        </w:tc>
      </w:tr>
      <w:tr w14:paraId="57C3D708">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418D5A6">
            <w:pPr>
              <w:jc w:val="center"/>
              <w:rPr>
                <w:rFonts w:ascii="方正书宋_GBK" w:hAnsi="方正书宋_GBK" w:eastAsia="方正书宋_GBK" w:cs="方正书宋_GBK"/>
                <w:sz w:val="21"/>
              </w:rPr>
            </w:pPr>
            <w:r>
              <w:rPr>
                <w:rFonts w:ascii="方正书宋_GBK" w:hAnsi="方正书宋_GBK" w:eastAsia="方正书宋_GBK" w:cs="方正书宋_GBK"/>
                <w:sz w:val="21"/>
              </w:rPr>
              <w:t>21</w:t>
            </w:r>
          </w:p>
        </w:tc>
        <w:tc>
          <w:tcPr>
            <w:tcW w:w="1040" w:type="dxa"/>
            <w:tcBorders>
              <w:top w:val="nil"/>
              <w:left w:val="nil"/>
              <w:bottom w:val="single" w:color="auto" w:sz="4" w:space="0"/>
              <w:right w:val="single" w:color="auto" w:sz="4" w:space="0"/>
            </w:tcBorders>
            <w:shd w:val="clear" w:color="auto" w:fill="auto"/>
            <w:vAlign w:val="center"/>
          </w:tcPr>
          <w:p w14:paraId="7D9FE45C">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2369" w:type="dxa"/>
            <w:tcBorders>
              <w:top w:val="nil"/>
              <w:left w:val="nil"/>
              <w:bottom w:val="single" w:color="auto" w:sz="4" w:space="0"/>
              <w:right w:val="single" w:color="auto" w:sz="4" w:space="0"/>
            </w:tcBorders>
            <w:shd w:val="clear" w:color="auto" w:fill="auto"/>
            <w:vAlign w:val="center"/>
          </w:tcPr>
          <w:p w14:paraId="35F2FD9C">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992" w:type="dxa"/>
            <w:tcBorders>
              <w:top w:val="nil"/>
              <w:left w:val="nil"/>
              <w:bottom w:val="single" w:color="auto" w:sz="4" w:space="0"/>
              <w:right w:val="single" w:color="auto" w:sz="4" w:space="0"/>
            </w:tcBorders>
            <w:shd w:val="clear" w:color="auto" w:fill="auto"/>
            <w:vAlign w:val="center"/>
          </w:tcPr>
          <w:p w14:paraId="34344D3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53D56A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A33AAF0">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6980A733">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51A9CF4">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57BEC4F">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8E9797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E2213A1">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B7ED8FE">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5A5252D">
            <w:pPr>
              <w:jc w:val="center"/>
              <w:rPr>
                <w:rFonts w:ascii="方正书宋_GBK" w:hAnsi="方正书宋_GBK" w:eastAsia="方正书宋_GBK" w:cs="方正书宋_GBK"/>
                <w:sz w:val="21"/>
              </w:rPr>
            </w:pPr>
          </w:p>
        </w:tc>
      </w:tr>
      <w:tr w14:paraId="6F6BAEB2">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455B7C4">
            <w:pPr>
              <w:jc w:val="center"/>
              <w:rPr>
                <w:rFonts w:ascii="方正书宋_GBK" w:hAnsi="方正书宋_GBK" w:eastAsia="方正书宋_GBK" w:cs="方正书宋_GBK"/>
                <w:sz w:val="21"/>
              </w:rPr>
            </w:pPr>
            <w:r>
              <w:rPr>
                <w:rFonts w:ascii="方正书宋_GBK" w:hAnsi="方正书宋_GBK" w:eastAsia="方正书宋_GBK" w:cs="方正书宋_GBK"/>
                <w:sz w:val="21"/>
              </w:rPr>
              <w:t>22</w:t>
            </w:r>
          </w:p>
        </w:tc>
        <w:tc>
          <w:tcPr>
            <w:tcW w:w="1040" w:type="dxa"/>
            <w:tcBorders>
              <w:top w:val="nil"/>
              <w:left w:val="nil"/>
              <w:bottom w:val="single" w:color="auto" w:sz="4" w:space="0"/>
              <w:right w:val="single" w:color="auto" w:sz="4" w:space="0"/>
            </w:tcBorders>
            <w:shd w:val="clear" w:color="auto" w:fill="auto"/>
            <w:vAlign w:val="center"/>
          </w:tcPr>
          <w:p w14:paraId="53CE4C4D">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2369" w:type="dxa"/>
            <w:tcBorders>
              <w:top w:val="nil"/>
              <w:left w:val="nil"/>
              <w:bottom w:val="single" w:color="auto" w:sz="4" w:space="0"/>
              <w:right w:val="single" w:color="auto" w:sz="4" w:space="0"/>
            </w:tcBorders>
            <w:shd w:val="clear" w:color="auto" w:fill="auto"/>
            <w:vAlign w:val="center"/>
          </w:tcPr>
          <w:p w14:paraId="3B6070C3">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992" w:type="dxa"/>
            <w:tcBorders>
              <w:top w:val="nil"/>
              <w:left w:val="nil"/>
              <w:bottom w:val="single" w:color="auto" w:sz="4" w:space="0"/>
              <w:right w:val="single" w:color="auto" w:sz="4" w:space="0"/>
            </w:tcBorders>
            <w:shd w:val="clear" w:color="auto" w:fill="auto"/>
            <w:vAlign w:val="center"/>
          </w:tcPr>
          <w:p w14:paraId="5B81069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FB77B5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F3F2EFC">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0251158F">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F7AEEF7">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E3AC46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C2E4CB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F29C0E6">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8BAC41B">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C8DCFD2">
            <w:pPr>
              <w:jc w:val="center"/>
              <w:rPr>
                <w:rFonts w:ascii="方正书宋_GBK" w:hAnsi="方正书宋_GBK" w:eastAsia="方正书宋_GBK" w:cs="方正书宋_GBK"/>
                <w:sz w:val="21"/>
              </w:rPr>
            </w:pPr>
          </w:p>
        </w:tc>
      </w:tr>
      <w:tr w14:paraId="6BE0D01C">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CA84DE9">
            <w:pPr>
              <w:jc w:val="center"/>
              <w:rPr>
                <w:rFonts w:ascii="方正书宋_GBK" w:hAnsi="方正书宋_GBK" w:eastAsia="方正书宋_GBK" w:cs="方正书宋_GBK"/>
                <w:sz w:val="21"/>
              </w:rPr>
            </w:pPr>
            <w:r>
              <w:rPr>
                <w:rFonts w:ascii="方正书宋_GBK" w:hAnsi="方正书宋_GBK" w:eastAsia="方正书宋_GBK" w:cs="方正书宋_GBK"/>
                <w:sz w:val="21"/>
              </w:rPr>
              <w:t>23</w:t>
            </w:r>
          </w:p>
        </w:tc>
        <w:tc>
          <w:tcPr>
            <w:tcW w:w="1040" w:type="dxa"/>
            <w:tcBorders>
              <w:top w:val="nil"/>
              <w:left w:val="nil"/>
              <w:bottom w:val="single" w:color="auto" w:sz="4" w:space="0"/>
              <w:right w:val="single" w:color="auto" w:sz="4" w:space="0"/>
            </w:tcBorders>
            <w:shd w:val="clear" w:color="auto" w:fill="auto"/>
            <w:vAlign w:val="center"/>
          </w:tcPr>
          <w:p w14:paraId="450EC64B">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2369" w:type="dxa"/>
            <w:tcBorders>
              <w:top w:val="nil"/>
              <w:left w:val="nil"/>
              <w:bottom w:val="single" w:color="auto" w:sz="4" w:space="0"/>
              <w:right w:val="single" w:color="auto" w:sz="4" w:space="0"/>
            </w:tcBorders>
            <w:shd w:val="clear" w:color="auto" w:fill="auto"/>
            <w:vAlign w:val="center"/>
          </w:tcPr>
          <w:p w14:paraId="775DB7A7">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992" w:type="dxa"/>
            <w:tcBorders>
              <w:top w:val="nil"/>
              <w:left w:val="nil"/>
              <w:bottom w:val="single" w:color="auto" w:sz="4" w:space="0"/>
              <w:right w:val="single" w:color="auto" w:sz="4" w:space="0"/>
            </w:tcBorders>
            <w:shd w:val="clear" w:color="auto" w:fill="auto"/>
            <w:vAlign w:val="center"/>
          </w:tcPr>
          <w:p w14:paraId="010FBADE">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C85B49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1515A6B">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4C5C13D2">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3EF8B84">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0FDE89D">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2889347">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E1D1F93">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509C708">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2269823">
            <w:pPr>
              <w:jc w:val="center"/>
              <w:rPr>
                <w:rFonts w:ascii="方正书宋_GBK" w:hAnsi="方正书宋_GBK" w:eastAsia="方正书宋_GBK" w:cs="方正书宋_GBK"/>
                <w:sz w:val="21"/>
              </w:rPr>
            </w:pPr>
          </w:p>
        </w:tc>
      </w:tr>
      <w:tr w14:paraId="38C2F9F6">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586D166">
            <w:pPr>
              <w:jc w:val="center"/>
              <w:rPr>
                <w:rFonts w:ascii="方正书宋_GBK" w:hAnsi="方正书宋_GBK" w:eastAsia="方正书宋_GBK" w:cs="方正书宋_GBK"/>
                <w:sz w:val="21"/>
              </w:rPr>
            </w:pPr>
            <w:r>
              <w:rPr>
                <w:rFonts w:ascii="方正书宋_GBK" w:hAnsi="方正书宋_GBK" w:eastAsia="方正书宋_GBK" w:cs="方正书宋_GBK"/>
                <w:sz w:val="21"/>
              </w:rPr>
              <w:t>24</w:t>
            </w:r>
          </w:p>
        </w:tc>
        <w:tc>
          <w:tcPr>
            <w:tcW w:w="1040" w:type="dxa"/>
            <w:tcBorders>
              <w:top w:val="nil"/>
              <w:left w:val="nil"/>
              <w:bottom w:val="single" w:color="auto" w:sz="4" w:space="0"/>
              <w:right w:val="single" w:color="auto" w:sz="4" w:space="0"/>
            </w:tcBorders>
            <w:shd w:val="clear" w:color="auto" w:fill="auto"/>
            <w:vAlign w:val="center"/>
          </w:tcPr>
          <w:p w14:paraId="56B31C67">
            <w:pPr>
              <w:jc w:val="both"/>
              <w:rPr>
                <w:rFonts w:ascii="方正书宋_GBK" w:hAnsi="方正书宋_GBK" w:eastAsia="方正书宋_GBK" w:cs="方正书宋_GBK"/>
                <w:sz w:val="21"/>
              </w:rPr>
            </w:pPr>
            <w:r>
              <w:rPr>
                <w:rFonts w:ascii="方正书宋_GBK" w:hAnsi="方正书宋_GBK" w:eastAsia="方正书宋_GBK" w:cs="方正书宋_GBK"/>
                <w:sz w:val="21"/>
              </w:rPr>
              <w:t>229</w:t>
            </w:r>
          </w:p>
        </w:tc>
        <w:tc>
          <w:tcPr>
            <w:tcW w:w="2369" w:type="dxa"/>
            <w:tcBorders>
              <w:top w:val="nil"/>
              <w:left w:val="nil"/>
              <w:bottom w:val="single" w:color="auto" w:sz="4" w:space="0"/>
              <w:right w:val="single" w:color="auto" w:sz="4" w:space="0"/>
            </w:tcBorders>
            <w:shd w:val="clear" w:color="auto" w:fill="auto"/>
            <w:vAlign w:val="center"/>
          </w:tcPr>
          <w:p w14:paraId="7246D895">
            <w:pPr>
              <w:jc w:val="both"/>
              <w:rPr>
                <w:rFonts w:ascii="方正书宋_GBK" w:hAnsi="方正书宋_GBK" w:eastAsia="方正书宋_GBK" w:cs="方正书宋_GBK"/>
                <w:sz w:val="21"/>
              </w:rPr>
            </w:pPr>
            <w:r>
              <w:rPr>
                <w:rFonts w:ascii="方正书宋_GBK" w:hAnsi="方正书宋_GBK" w:eastAsia="方正书宋_GBK" w:cs="方正书宋_GBK"/>
                <w:sz w:val="21"/>
              </w:rPr>
              <w:t>其他支出</w:t>
            </w:r>
          </w:p>
        </w:tc>
        <w:tc>
          <w:tcPr>
            <w:tcW w:w="992" w:type="dxa"/>
            <w:tcBorders>
              <w:top w:val="nil"/>
              <w:left w:val="nil"/>
              <w:bottom w:val="single" w:color="auto" w:sz="4" w:space="0"/>
              <w:right w:val="single" w:color="auto" w:sz="4" w:space="0"/>
            </w:tcBorders>
            <w:shd w:val="clear" w:color="auto" w:fill="auto"/>
            <w:vAlign w:val="center"/>
          </w:tcPr>
          <w:p w14:paraId="46F23B8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A90A625">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9515451">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78A2363E">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C48C421">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5E317D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19CDD16">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D27CF63">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8C70F59">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FDC77DA">
            <w:pPr>
              <w:jc w:val="center"/>
              <w:rPr>
                <w:rFonts w:ascii="方正书宋_GBK" w:hAnsi="方正书宋_GBK" w:eastAsia="方正书宋_GBK" w:cs="方正书宋_GBK"/>
                <w:sz w:val="21"/>
              </w:rPr>
            </w:pPr>
          </w:p>
        </w:tc>
      </w:tr>
      <w:tr w14:paraId="007E65EA">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6506210">
            <w:pPr>
              <w:jc w:val="center"/>
              <w:rPr>
                <w:rFonts w:ascii="方正书宋_GBK" w:hAnsi="方正书宋_GBK" w:eastAsia="方正书宋_GBK" w:cs="方正书宋_GBK"/>
                <w:sz w:val="21"/>
              </w:rPr>
            </w:pPr>
            <w:r>
              <w:rPr>
                <w:rFonts w:ascii="方正书宋_GBK" w:hAnsi="方正书宋_GBK" w:eastAsia="方正书宋_GBK" w:cs="方正书宋_GBK"/>
                <w:sz w:val="21"/>
              </w:rPr>
              <w:t>25</w:t>
            </w:r>
          </w:p>
        </w:tc>
        <w:tc>
          <w:tcPr>
            <w:tcW w:w="1040" w:type="dxa"/>
            <w:tcBorders>
              <w:top w:val="nil"/>
              <w:left w:val="nil"/>
              <w:bottom w:val="single" w:color="auto" w:sz="4" w:space="0"/>
              <w:right w:val="single" w:color="auto" w:sz="4" w:space="0"/>
            </w:tcBorders>
            <w:shd w:val="clear" w:color="auto" w:fill="auto"/>
            <w:vAlign w:val="center"/>
          </w:tcPr>
          <w:p w14:paraId="1ECE1541">
            <w:pPr>
              <w:jc w:val="both"/>
              <w:rPr>
                <w:rFonts w:ascii="方正书宋_GBK" w:hAnsi="方正书宋_GBK" w:eastAsia="方正书宋_GBK" w:cs="方正书宋_GBK"/>
                <w:sz w:val="21"/>
              </w:rPr>
            </w:pPr>
            <w:r>
              <w:rPr>
                <w:rFonts w:ascii="方正书宋_GBK" w:hAnsi="方正书宋_GBK" w:eastAsia="方正书宋_GBK" w:cs="方正书宋_GBK"/>
                <w:sz w:val="21"/>
              </w:rPr>
              <w:t>22960</w:t>
            </w:r>
          </w:p>
        </w:tc>
        <w:tc>
          <w:tcPr>
            <w:tcW w:w="2369" w:type="dxa"/>
            <w:tcBorders>
              <w:top w:val="nil"/>
              <w:left w:val="nil"/>
              <w:bottom w:val="single" w:color="auto" w:sz="4" w:space="0"/>
              <w:right w:val="single" w:color="auto" w:sz="4" w:space="0"/>
            </w:tcBorders>
            <w:shd w:val="clear" w:color="auto" w:fill="auto"/>
            <w:vAlign w:val="center"/>
          </w:tcPr>
          <w:p w14:paraId="42D0F24F">
            <w:pPr>
              <w:jc w:val="both"/>
              <w:rPr>
                <w:rFonts w:ascii="方正书宋_GBK" w:hAnsi="方正书宋_GBK" w:eastAsia="方正书宋_GBK" w:cs="方正书宋_GBK"/>
                <w:sz w:val="21"/>
              </w:rPr>
            </w:pPr>
            <w:r>
              <w:rPr>
                <w:rFonts w:ascii="方正书宋_GBK" w:hAnsi="方正书宋_GBK" w:eastAsia="方正书宋_GBK" w:cs="方正书宋_GBK"/>
                <w:sz w:val="21"/>
              </w:rPr>
              <w:t>彩票公益金安排的支出</w:t>
            </w:r>
          </w:p>
        </w:tc>
        <w:tc>
          <w:tcPr>
            <w:tcW w:w="992" w:type="dxa"/>
            <w:tcBorders>
              <w:top w:val="nil"/>
              <w:left w:val="nil"/>
              <w:bottom w:val="single" w:color="auto" w:sz="4" w:space="0"/>
              <w:right w:val="single" w:color="auto" w:sz="4" w:space="0"/>
            </w:tcBorders>
            <w:shd w:val="clear" w:color="auto" w:fill="auto"/>
            <w:vAlign w:val="center"/>
          </w:tcPr>
          <w:p w14:paraId="47B71C6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AFAC27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F80595F">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79AE0DE9">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3DBD9F0">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42D40D2">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DD7572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D2514B5">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FF9C80F">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3F4A25D">
            <w:pPr>
              <w:jc w:val="center"/>
              <w:rPr>
                <w:rFonts w:ascii="方正书宋_GBK" w:hAnsi="方正书宋_GBK" w:eastAsia="方正书宋_GBK" w:cs="方正书宋_GBK"/>
                <w:sz w:val="21"/>
              </w:rPr>
            </w:pPr>
          </w:p>
        </w:tc>
      </w:tr>
      <w:tr w14:paraId="11CB2C36">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DA77FF1">
            <w:pPr>
              <w:jc w:val="center"/>
              <w:rPr>
                <w:rFonts w:ascii="方正书宋_GBK" w:hAnsi="方正书宋_GBK" w:eastAsia="方正书宋_GBK" w:cs="方正书宋_GBK"/>
                <w:sz w:val="21"/>
              </w:rPr>
            </w:pPr>
            <w:r>
              <w:rPr>
                <w:rFonts w:ascii="方正书宋_GBK" w:hAnsi="方正书宋_GBK" w:eastAsia="方正书宋_GBK" w:cs="方正书宋_GBK"/>
                <w:sz w:val="21"/>
              </w:rPr>
              <w:t>26</w:t>
            </w:r>
          </w:p>
        </w:tc>
        <w:tc>
          <w:tcPr>
            <w:tcW w:w="1040" w:type="dxa"/>
            <w:tcBorders>
              <w:top w:val="nil"/>
              <w:left w:val="nil"/>
              <w:bottom w:val="single" w:color="auto" w:sz="4" w:space="0"/>
              <w:right w:val="single" w:color="auto" w:sz="4" w:space="0"/>
            </w:tcBorders>
            <w:shd w:val="clear" w:color="auto" w:fill="auto"/>
            <w:vAlign w:val="center"/>
          </w:tcPr>
          <w:p w14:paraId="2C80EC56">
            <w:pPr>
              <w:jc w:val="both"/>
              <w:rPr>
                <w:rFonts w:ascii="方正书宋_GBK" w:hAnsi="方正书宋_GBK" w:eastAsia="方正书宋_GBK" w:cs="方正书宋_GBK"/>
                <w:sz w:val="21"/>
              </w:rPr>
            </w:pPr>
            <w:r>
              <w:rPr>
                <w:rFonts w:ascii="方正书宋_GBK" w:hAnsi="方正书宋_GBK" w:eastAsia="方正书宋_GBK" w:cs="方正书宋_GBK"/>
                <w:sz w:val="21"/>
              </w:rPr>
              <w:t>2296013</w:t>
            </w:r>
          </w:p>
        </w:tc>
        <w:tc>
          <w:tcPr>
            <w:tcW w:w="2369" w:type="dxa"/>
            <w:tcBorders>
              <w:top w:val="nil"/>
              <w:left w:val="nil"/>
              <w:bottom w:val="single" w:color="auto" w:sz="4" w:space="0"/>
              <w:right w:val="single" w:color="auto" w:sz="4" w:space="0"/>
            </w:tcBorders>
            <w:shd w:val="clear" w:color="auto" w:fill="auto"/>
            <w:vAlign w:val="center"/>
          </w:tcPr>
          <w:p w14:paraId="3053A546">
            <w:pPr>
              <w:jc w:val="both"/>
              <w:rPr>
                <w:rFonts w:ascii="方正书宋_GBK" w:hAnsi="方正书宋_GBK" w:eastAsia="方正书宋_GBK" w:cs="方正书宋_GBK"/>
                <w:sz w:val="21"/>
              </w:rPr>
            </w:pPr>
            <w:r>
              <w:rPr>
                <w:rFonts w:ascii="方正书宋_GBK" w:hAnsi="方正书宋_GBK" w:eastAsia="方正书宋_GBK" w:cs="方正书宋_GBK"/>
                <w:sz w:val="21"/>
              </w:rPr>
              <w:t>用于城乡医疗救助的彩票公益金支出</w:t>
            </w:r>
          </w:p>
        </w:tc>
        <w:tc>
          <w:tcPr>
            <w:tcW w:w="992" w:type="dxa"/>
            <w:tcBorders>
              <w:top w:val="nil"/>
              <w:left w:val="nil"/>
              <w:bottom w:val="single" w:color="auto" w:sz="4" w:space="0"/>
              <w:right w:val="single" w:color="auto" w:sz="4" w:space="0"/>
            </w:tcBorders>
            <w:shd w:val="clear" w:color="auto" w:fill="auto"/>
            <w:vAlign w:val="center"/>
          </w:tcPr>
          <w:p w14:paraId="7359A26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D73083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9DD85B3">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56408DD5">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6A138D2">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AC1DD5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616A150">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CE17065">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582002D">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C1B7F5F">
            <w:pPr>
              <w:jc w:val="center"/>
              <w:rPr>
                <w:rFonts w:ascii="方正书宋_GBK" w:hAnsi="方正书宋_GBK" w:eastAsia="方正书宋_GBK" w:cs="方正书宋_GBK"/>
                <w:sz w:val="21"/>
              </w:rPr>
            </w:pPr>
          </w:p>
        </w:tc>
      </w:tr>
    </w:tbl>
    <w:p w14:paraId="22A0236A">
      <w:pPr>
        <w:sectPr>
          <w:type w:val="continuous"/>
          <w:pgSz w:w="16840" w:h="11900" w:orient="landscape"/>
          <w:pgMar w:top="1361" w:right="1021" w:bottom="1134" w:left="1021" w:header="720" w:footer="720" w:gutter="0"/>
          <w:cols w:space="720" w:num="1"/>
        </w:sectPr>
      </w:pPr>
    </w:p>
    <w:p w14:paraId="762668AB">
      <w:pPr>
        <w:jc w:val="center"/>
        <w:outlineLvl w:val="4"/>
        <w:rPr>
          <w:rFonts w:ascii="方正小标宋_GBK" w:hAnsi="方正小标宋_GBK" w:eastAsia="方正小标宋_GBK" w:cs="方正小标宋_GBK"/>
          <w:color w:val="000000"/>
          <w:sz w:val="36"/>
          <w:lang w:eastAsia="zh-CN"/>
        </w:rPr>
      </w:pPr>
    </w:p>
    <w:p w14:paraId="17352FFA">
      <w:pPr>
        <w:jc w:val="center"/>
        <w:outlineLvl w:val="4"/>
        <w:rPr>
          <w:rFonts w:ascii="方正小标宋_GBK" w:hAnsi="方正小标宋_GBK" w:eastAsia="方正小标宋_GBK" w:cs="方正小标宋_GBK"/>
          <w:color w:val="000000"/>
          <w:sz w:val="36"/>
          <w:lang w:eastAsia="zh-CN"/>
        </w:rPr>
      </w:pPr>
    </w:p>
    <w:p w14:paraId="02BF2FCD">
      <w:pPr>
        <w:jc w:val="center"/>
        <w:outlineLvl w:val="4"/>
        <w:rPr>
          <w:rFonts w:ascii="方正小标宋_GBK" w:hAnsi="方正小标宋_GBK" w:eastAsia="方正小标宋_GBK" w:cs="方正小标宋_GBK"/>
          <w:color w:val="000000"/>
          <w:sz w:val="36"/>
          <w:lang w:eastAsia="zh-CN"/>
        </w:rPr>
      </w:pPr>
    </w:p>
    <w:p w14:paraId="070531A7">
      <w:pPr>
        <w:jc w:val="center"/>
        <w:outlineLvl w:val="4"/>
        <w:rPr>
          <w:rFonts w:ascii="方正小标宋_GBK" w:hAnsi="方正小标宋_GBK" w:eastAsia="方正小标宋_GBK" w:cs="方正小标宋_GBK"/>
          <w:color w:val="000000"/>
          <w:sz w:val="36"/>
          <w:lang w:eastAsia="zh-CN"/>
        </w:rPr>
      </w:pPr>
    </w:p>
    <w:p w14:paraId="7682D87A">
      <w:pPr>
        <w:jc w:val="center"/>
        <w:outlineLvl w:val="4"/>
        <w:rPr>
          <w:rFonts w:ascii="方正小标宋_GBK" w:hAnsi="方正小标宋_GBK" w:eastAsia="方正小标宋_GBK" w:cs="方正小标宋_GBK"/>
          <w:color w:val="000000"/>
          <w:sz w:val="36"/>
          <w:lang w:eastAsia="zh-CN"/>
        </w:rPr>
      </w:pPr>
    </w:p>
    <w:p w14:paraId="0AC9A6FB">
      <w:pPr>
        <w:jc w:val="both"/>
        <w:outlineLvl w:val="4"/>
        <w:rPr>
          <w:rFonts w:ascii="方正小标宋_GBK" w:hAnsi="方正小标宋_GBK" w:cs="方正小标宋_GBK" w:eastAsiaTheme="minorEastAsia"/>
          <w:color w:val="000000"/>
          <w:sz w:val="36"/>
          <w:lang w:eastAsia="zh-CN"/>
        </w:rPr>
      </w:pPr>
    </w:p>
    <w:p w14:paraId="1B85B761">
      <w:pPr>
        <w:jc w:val="center"/>
        <w:outlineLvl w:val="4"/>
      </w:pPr>
      <w:r>
        <w:rPr>
          <w:rFonts w:hint="eastAsia" w:ascii="方正小标宋_GBK" w:hAnsi="方正小标宋_GBK" w:eastAsia="方正小标宋_GBK" w:cs="方正小标宋_GBK"/>
          <w:color w:val="000000"/>
          <w:sz w:val="36"/>
        </w:rPr>
        <w:t>单位预算支出总表</w:t>
      </w:r>
    </w:p>
    <w:p w14:paraId="360A9257">
      <w:pPr>
        <w:sectPr>
          <w:type w:val="continuous"/>
          <w:pgSz w:w="16840" w:h="11900" w:orient="landscape"/>
          <w:pgMar w:top="1361" w:right="1021" w:bottom="1134" w:left="1021" w:header="720" w:footer="720" w:gutter="0"/>
          <w:cols w:space="720" w:num="1"/>
        </w:sectPr>
      </w:pPr>
    </w:p>
    <w:tbl>
      <w:tblPr>
        <w:tblStyle w:val="8"/>
        <w:tblW w:w="14202" w:type="dxa"/>
        <w:tblInd w:w="96" w:type="dxa"/>
        <w:tblLayout w:type="fixed"/>
        <w:tblCellMar>
          <w:top w:w="0" w:type="dxa"/>
          <w:left w:w="108" w:type="dxa"/>
          <w:bottom w:w="0" w:type="dxa"/>
          <w:right w:w="108" w:type="dxa"/>
        </w:tblCellMar>
      </w:tblPr>
      <w:tblGrid>
        <w:gridCol w:w="683"/>
        <w:gridCol w:w="1135"/>
        <w:gridCol w:w="4278"/>
        <w:gridCol w:w="1465"/>
        <w:gridCol w:w="1198"/>
        <w:gridCol w:w="1318"/>
        <w:gridCol w:w="1449"/>
        <w:gridCol w:w="1380"/>
        <w:gridCol w:w="1296"/>
      </w:tblGrid>
      <w:tr w14:paraId="4210C764">
        <w:tblPrEx>
          <w:tblCellMar>
            <w:top w:w="0" w:type="dxa"/>
            <w:left w:w="108" w:type="dxa"/>
            <w:bottom w:w="0" w:type="dxa"/>
            <w:right w:w="108" w:type="dxa"/>
          </w:tblCellMar>
        </w:tblPrEx>
        <w:trPr>
          <w:trHeight w:val="360" w:hRule="atLeast"/>
        </w:trPr>
        <w:tc>
          <w:tcPr>
            <w:tcW w:w="6096" w:type="dxa"/>
            <w:gridSpan w:val="3"/>
            <w:tcBorders>
              <w:top w:val="nil"/>
              <w:left w:val="nil"/>
              <w:bottom w:val="nil"/>
              <w:right w:val="nil"/>
            </w:tcBorders>
            <w:shd w:val="clear" w:color="auto" w:fill="auto"/>
            <w:noWrap/>
            <w:vAlign w:val="center"/>
          </w:tcPr>
          <w:p w14:paraId="4A47B6CB">
            <w:pPr>
              <w:textAlignment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450003涞水县医疗保障局事业</w:t>
            </w:r>
          </w:p>
        </w:tc>
        <w:tc>
          <w:tcPr>
            <w:tcW w:w="1465" w:type="dxa"/>
            <w:tcBorders>
              <w:top w:val="nil"/>
              <w:left w:val="nil"/>
              <w:bottom w:val="nil"/>
              <w:right w:val="nil"/>
            </w:tcBorders>
            <w:shd w:val="clear" w:color="auto" w:fill="auto"/>
            <w:noWrap/>
            <w:vAlign w:val="center"/>
          </w:tcPr>
          <w:p w14:paraId="7F6EDECD">
            <w:pPr>
              <w:rPr>
                <w:rFonts w:ascii="方正小标宋_GBK" w:hAnsi="方正小标宋_GBK" w:eastAsia="方正小标宋_GBK" w:cs="方正小标宋_GBK"/>
              </w:rPr>
            </w:pPr>
          </w:p>
        </w:tc>
        <w:tc>
          <w:tcPr>
            <w:tcW w:w="2516" w:type="dxa"/>
            <w:gridSpan w:val="2"/>
            <w:tcBorders>
              <w:top w:val="nil"/>
              <w:left w:val="nil"/>
              <w:bottom w:val="nil"/>
              <w:right w:val="nil"/>
            </w:tcBorders>
            <w:shd w:val="clear" w:color="auto" w:fill="auto"/>
            <w:noWrap/>
            <w:vAlign w:val="center"/>
          </w:tcPr>
          <w:p w14:paraId="792A1354">
            <w:pPr>
              <w:jc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预算年度：2022</w:t>
            </w:r>
          </w:p>
        </w:tc>
        <w:tc>
          <w:tcPr>
            <w:tcW w:w="1449" w:type="dxa"/>
            <w:tcBorders>
              <w:top w:val="nil"/>
              <w:left w:val="nil"/>
              <w:bottom w:val="nil"/>
              <w:right w:val="nil"/>
            </w:tcBorders>
            <w:shd w:val="clear" w:color="auto" w:fill="auto"/>
            <w:noWrap/>
          </w:tcPr>
          <w:p w14:paraId="67024AF3">
            <w:pPr>
              <w:jc w:val="right"/>
              <w:rPr>
                <w:rFonts w:ascii="方正小标宋_GBK" w:hAnsi="方正小标宋_GBK" w:eastAsia="方正小标宋_GBK" w:cs="方正小标宋_GBK"/>
              </w:rPr>
            </w:pPr>
          </w:p>
        </w:tc>
        <w:tc>
          <w:tcPr>
            <w:tcW w:w="2676" w:type="dxa"/>
            <w:gridSpan w:val="2"/>
            <w:tcBorders>
              <w:top w:val="nil"/>
              <w:left w:val="nil"/>
              <w:bottom w:val="nil"/>
              <w:right w:val="nil"/>
            </w:tcBorders>
            <w:shd w:val="clear" w:color="auto" w:fill="auto"/>
            <w:noWrap/>
          </w:tcPr>
          <w:p w14:paraId="57678EF9">
            <w:pPr>
              <w:jc w:val="right"/>
              <w:textAlignment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单位：万元</w:t>
            </w:r>
          </w:p>
        </w:tc>
      </w:tr>
      <w:tr w14:paraId="069B9376">
        <w:tblPrEx>
          <w:tblCellMar>
            <w:top w:w="0" w:type="dxa"/>
            <w:left w:w="108" w:type="dxa"/>
            <w:bottom w:w="0" w:type="dxa"/>
            <w:right w:w="108" w:type="dxa"/>
          </w:tblCellMar>
        </w:tblPrEx>
        <w:trPr>
          <w:trHeight w:val="90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98720">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序号</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D784">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科目编码</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3708">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科目名称</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D77CE">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合计</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1A53A">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基本支出</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3CFB3">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项目支出</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3DE5">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事业单位经营支出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17F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上缴上级支出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A7C8">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对附属单位补助支出</w:t>
            </w:r>
          </w:p>
        </w:tc>
      </w:tr>
      <w:tr w14:paraId="764EBF5C">
        <w:tblPrEx>
          <w:tblCellMar>
            <w:top w:w="0" w:type="dxa"/>
            <w:left w:w="108" w:type="dxa"/>
            <w:bottom w:w="0" w:type="dxa"/>
            <w:right w:w="108" w:type="dxa"/>
          </w:tblCellMar>
        </w:tblPrEx>
        <w:trPr>
          <w:trHeight w:val="36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5C8EE">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栏次</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CE1EA">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3006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2</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BE24B">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E700">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4</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23F38">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5</w:t>
            </w: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ABF76">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9E86">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7</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465F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8</w:t>
            </w:r>
          </w:p>
        </w:tc>
      </w:tr>
      <w:tr w14:paraId="1E50CB6E">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B56414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36BDC66">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88E2DE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C970781">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18B827BC">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62F4E7B5">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6BFFA6C9">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C2292E7">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9D39F51">
            <w:pPr>
              <w:jc w:val="right"/>
              <w:textAlignment w:val="top"/>
              <w:rPr>
                <w:rFonts w:ascii="方正书宋_GBK" w:hAnsi="方正书宋_GBK" w:eastAsia="方正书宋_GBK" w:cs="方正书宋_GBK"/>
                <w:sz w:val="21"/>
              </w:rPr>
            </w:pPr>
          </w:p>
        </w:tc>
      </w:tr>
      <w:tr w14:paraId="381ACAD9">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B86E8F1">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8800B5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BB7BAE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行政事业单位养老支出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265919A2">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31C7131A">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5F97A730">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068339A3">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37E3BE1">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1A353E1">
            <w:pPr>
              <w:jc w:val="right"/>
              <w:textAlignment w:val="top"/>
              <w:rPr>
                <w:rFonts w:ascii="方正书宋_GBK" w:hAnsi="方正书宋_GBK" w:eastAsia="方正书宋_GBK" w:cs="方正书宋_GBK"/>
                <w:sz w:val="21"/>
              </w:rPr>
            </w:pPr>
          </w:p>
        </w:tc>
      </w:tr>
      <w:tr w14:paraId="7B920B20">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C496A8C">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7857F49">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2080505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D89D5B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机关事业单位基本养老保险缴费支出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26F56200">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35BE9F19">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4012293F">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286B72D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33F1F57">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029F34E">
            <w:pPr>
              <w:jc w:val="right"/>
              <w:textAlignment w:val="top"/>
              <w:rPr>
                <w:rFonts w:ascii="方正书宋_GBK" w:hAnsi="方正书宋_GBK" w:eastAsia="方正书宋_GBK" w:cs="方正书宋_GBK"/>
                <w:sz w:val="21"/>
              </w:rPr>
            </w:pPr>
          </w:p>
        </w:tc>
      </w:tr>
      <w:tr w14:paraId="1B5245CC">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0BCCDF9">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715E1A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20830</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959BD7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财政代缴社会保险费支出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3761D5BC">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2909E12B">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51D10F80">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0EE0E50F">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9F8AB10">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6A4C702">
            <w:pPr>
              <w:jc w:val="right"/>
              <w:textAlignment w:val="top"/>
              <w:rPr>
                <w:rFonts w:ascii="方正书宋_GBK" w:hAnsi="方正书宋_GBK" w:eastAsia="方正书宋_GBK" w:cs="方正书宋_GBK"/>
                <w:sz w:val="21"/>
              </w:rPr>
            </w:pPr>
          </w:p>
        </w:tc>
      </w:tr>
      <w:tr w14:paraId="55B3A669">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2482F2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0AE99ED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2083099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C6D724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财政代缴其他社会保险费支出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9A78ACA">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04988A52">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3F667DF4">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5E235868">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E046029">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D2158C1">
            <w:pPr>
              <w:jc w:val="right"/>
              <w:textAlignment w:val="top"/>
              <w:rPr>
                <w:rFonts w:ascii="方正书宋_GBK" w:hAnsi="方正书宋_GBK" w:eastAsia="方正书宋_GBK" w:cs="方正书宋_GBK"/>
                <w:sz w:val="21"/>
              </w:rPr>
            </w:pPr>
          </w:p>
        </w:tc>
      </w:tr>
      <w:tr w14:paraId="53C735C8">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4E6F7BD">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BB44F1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8F275E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630AC8C8">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05F6E485">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34C664D7">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76BDA4B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D12BCEC">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4E8B7C8">
            <w:pPr>
              <w:jc w:val="right"/>
              <w:textAlignment w:val="top"/>
              <w:rPr>
                <w:rFonts w:ascii="方正书宋_GBK" w:hAnsi="方正书宋_GBK" w:eastAsia="方正书宋_GBK" w:cs="方正书宋_GBK"/>
                <w:sz w:val="21"/>
              </w:rPr>
            </w:pPr>
          </w:p>
        </w:tc>
      </w:tr>
      <w:tr w14:paraId="07F65B54">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4B774C4">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7</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527F4B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2089999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3A06D5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7F189A73">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8074232">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544533AE">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423ED451">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F179942">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D4E8036">
            <w:pPr>
              <w:jc w:val="right"/>
              <w:textAlignment w:val="top"/>
              <w:rPr>
                <w:rFonts w:ascii="方正书宋_GBK" w:hAnsi="方正书宋_GBK" w:eastAsia="方正书宋_GBK" w:cs="方正书宋_GBK"/>
                <w:sz w:val="21"/>
              </w:rPr>
            </w:pPr>
          </w:p>
        </w:tc>
      </w:tr>
      <w:tr w14:paraId="13EC8697">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7577846">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E59F06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7B36E6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卫生健康支出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3AABB062">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77F206B6">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5A174E4A">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381CAEA5">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42AB34B">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9131E84">
            <w:pPr>
              <w:jc w:val="right"/>
              <w:textAlignment w:val="top"/>
              <w:rPr>
                <w:rFonts w:ascii="方正书宋_GBK" w:hAnsi="方正书宋_GBK" w:eastAsia="方正书宋_GBK" w:cs="方正书宋_GBK"/>
                <w:sz w:val="21"/>
              </w:rPr>
            </w:pPr>
          </w:p>
        </w:tc>
      </w:tr>
      <w:tr w14:paraId="5BAED9A3">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7A369EF">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9</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239319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4C6E22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行政事业单位医疗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84A45B6">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76C4F372">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1F574E30">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2F5008DB">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86298A8">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732C0DE">
            <w:pPr>
              <w:jc w:val="right"/>
              <w:textAlignment w:val="top"/>
              <w:rPr>
                <w:rFonts w:ascii="方正书宋_GBK" w:hAnsi="方正书宋_GBK" w:eastAsia="方正书宋_GBK" w:cs="方正书宋_GBK"/>
                <w:sz w:val="21"/>
              </w:rPr>
            </w:pPr>
          </w:p>
        </w:tc>
      </w:tr>
      <w:tr w14:paraId="74691FAA">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564AC5E">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10</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7564BD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2101101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04B8718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42BF584">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1639E89F">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629AFE04">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052A2582">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312EEFB">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21D77C9">
            <w:pPr>
              <w:jc w:val="right"/>
              <w:textAlignment w:val="top"/>
              <w:rPr>
                <w:rFonts w:ascii="方正书宋_GBK" w:hAnsi="方正书宋_GBK" w:eastAsia="方正书宋_GBK" w:cs="方正书宋_GBK"/>
                <w:sz w:val="21"/>
              </w:rPr>
            </w:pPr>
          </w:p>
        </w:tc>
      </w:tr>
      <w:tr w14:paraId="31910ECB">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CA60756">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C0B9E0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6F22999">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财政对基本医疗保险基金的补助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37C0B7EE">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14BBCAC9">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6E3DDBBF">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4DF5A16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5F4B44A">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844D172">
            <w:pPr>
              <w:jc w:val="right"/>
              <w:textAlignment w:val="top"/>
              <w:rPr>
                <w:rFonts w:ascii="方正书宋_GBK" w:hAnsi="方正书宋_GBK" w:eastAsia="方正书宋_GBK" w:cs="方正书宋_GBK"/>
                <w:sz w:val="21"/>
              </w:rPr>
            </w:pPr>
          </w:p>
        </w:tc>
      </w:tr>
      <w:tr w14:paraId="725E7695">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2F3D7A1">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DDE732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2101202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D01FE2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财政对城乡居民基本医疗保险基金的补助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820895E">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365C0F6A">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5EA526B9">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759D2844">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FBCD0BA">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2BE80E8">
            <w:pPr>
              <w:jc w:val="right"/>
              <w:textAlignment w:val="top"/>
              <w:rPr>
                <w:rFonts w:ascii="方正书宋_GBK" w:hAnsi="方正书宋_GBK" w:eastAsia="方正书宋_GBK" w:cs="方正书宋_GBK"/>
                <w:sz w:val="21"/>
              </w:rPr>
            </w:pPr>
          </w:p>
        </w:tc>
      </w:tr>
      <w:tr w14:paraId="593C2432">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DE2CF00">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11299D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2F46EE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E4D9055">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460CA490">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361416BF">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5A51576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A54199D">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54F6C80">
            <w:pPr>
              <w:jc w:val="right"/>
              <w:textAlignment w:val="top"/>
              <w:rPr>
                <w:rFonts w:ascii="方正书宋_GBK" w:hAnsi="方正书宋_GBK" w:eastAsia="方正书宋_GBK" w:cs="方正书宋_GBK"/>
                <w:sz w:val="21"/>
              </w:rPr>
            </w:pPr>
          </w:p>
        </w:tc>
      </w:tr>
      <w:tr w14:paraId="012712A1">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92A1110">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0FBDAD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08DDF0C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城乡医疗救助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5931E4F4">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7F39890A">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45E4D226">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564BD099">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4FF888A">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39A0252">
            <w:pPr>
              <w:jc w:val="right"/>
              <w:textAlignment w:val="top"/>
              <w:rPr>
                <w:rFonts w:ascii="方正书宋_GBK" w:hAnsi="方正书宋_GBK" w:eastAsia="方正书宋_GBK" w:cs="方正书宋_GBK"/>
                <w:sz w:val="21"/>
              </w:rPr>
            </w:pPr>
          </w:p>
        </w:tc>
      </w:tr>
      <w:tr w14:paraId="0366B4AC">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7D4B45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36E27D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7341A4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疾病应急救助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6ABD010D">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6DF1FD82">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1628AD48">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103183EA">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430CFA0">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547698C">
            <w:pPr>
              <w:jc w:val="right"/>
              <w:textAlignment w:val="top"/>
              <w:rPr>
                <w:rFonts w:ascii="方正书宋_GBK" w:hAnsi="方正书宋_GBK" w:eastAsia="方正书宋_GBK" w:cs="方正书宋_GBK"/>
                <w:sz w:val="21"/>
              </w:rPr>
            </w:pPr>
          </w:p>
        </w:tc>
      </w:tr>
      <w:tr w14:paraId="0EA7BD80">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5BC86E1">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B1750A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F7B9D66">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医疗保障管理事务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22E52ED0">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4FEEBEFF">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5BAF6F02">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1244B665">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AFD7CCA">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29AC119">
            <w:pPr>
              <w:jc w:val="right"/>
              <w:textAlignment w:val="top"/>
              <w:rPr>
                <w:rFonts w:ascii="方正书宋_GBK" w:hAnsi="方正书宋_GBK" w:eastAsia="方正书宋_GBK" w:cs="方正书宋_GBK"/>
                <w:sz w:val="21"/>
              </w:rPr>
            </w:pPr>
          </w:p>
        </w:tc>
      </w:tr>
      <w:tr w14:paraId="3D3E89F0">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9E80F31">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17</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F793C8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A7126F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行政运行</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2C1513B5">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0378EA9">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3FC93F65">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5EE79BE7">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FCD431F">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B8CFDE1">
            <w:pPr>
              <w:jc w:val="right"/>
              <w:textAlignment w:val="top"/>
              <w:rPr>
                <w:rFonts w:ascii="方正书宋_GBK" w:hAnsi="方正书宋_GBK" w:eastAsia="方正书宋_GBK" w:cs="方正书宋_GBK"/>
                <w:sz w:val="21"/>
              </w:rPr>
            </w:pPr>
          </w:p>
        </w:tc>
      </w:tr>
      <w:tr w14:paraId="20BD1F97">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F5F2512">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18</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B0DC586">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F0ECEA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一般行政管理事务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73AF582C">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3EFA036E">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5817F1A2">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7190F3F0">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7687F9C">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EF3FC8C">
            <w:pPr>
              <w:jc w:val="right"/>
              <w:textAlignment w:val="top"/>
              <w:rPr>
                <w:rFonts w:ascii="方正书宋_GBK" w:hAnsi="方正书宋_GBK" w:eastAsia="方正书宋_GBK" w:cs="方正书宋_GBK"/>
                <w:sz w:val="21"/>
              </w:rPr>
            </w:pPr>
          </w:p>
        </w:tc>
      </w:tr>
      <w:tr w14:paraId="396BF0D6">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E8E7235">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19</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14DB32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334D46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其他医疗保障管理事务支出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39E53F12">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36BE1B6D">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0AFC1252">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70DA824B">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3024D54">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1322747">
            <w:pPr>
              <w:jc w:val="right"/>
              <w:textAlignment w:val="top"/>
              <w:rPr>
                <w:rFonts w:ascii="方正书宋_GBK" w:hAnsi="方正书宋_GBK" w:eastAsia="方正书宋_GBK" w:cs="方正书宋_GBK"/>
                <w:sz w:val="21"/>
              </w:rPr>
            </w:pPr>
          </w:p>
        </w:tc>
      </w:tr>
      <w:tr w14:paraId="4B8BD3E8">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F50CCEC">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018A1B5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883504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住房保障支出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6BAB5B2">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6C426EC5">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6F5DBF42">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6BEF93C2">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B024146">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423E92C">
            <w:pPr>
              <w:jc w:val="right"/>
              <w:textAlignment w:val="top"/>
              <w:rPr>
                <w:rFonts w:ascii="方正书宋_GBK" w:hAnsi="方正书宋_GBK" w:eastAsia="方正书宋_GBK" w:cs="方正书宋_GBK"/>
                <w:sz w:val="21"/>
              </w:rPr>
            </w:pPr>
          </w:p>
        </w:tc>
      </w:tr>
      <w:tr w14:paraId="44AA598F">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55EDBED">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39F7189">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22EA45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住房改革支出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3D15993">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62A9F26E">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1B584A2F">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74F0B46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9105388">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64F224F">
            <w:pPr>
              <w:jc w:val="right"/>
              <w:textAlignment w:val="top"/>
              <w:rPr>
                <w:rFonts w:ascii="方正书宋_GBK" w:hAnsi="方正书宋_GBK" w:eastAsia="方正书宋_GBK" w:cs="方正书宋_GBK"/>
                <w:sz w:val="21"/>
              </w:rPr>
            </w:pPr>
          </w:p>
        </w:tc>
      </w:tr>
      <w:tr w14:paraId="689A579D">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2A98F32">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2416FD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2210201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1E5497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住房公积金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66C43F53">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1FF1C293">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3EC3FD77">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6FA8494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371EFB1">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FB6380A">
            <w:pPr>
              <w:jc w:val="right"/>
              <w:textAlignment w:val="top"/>
              <w:rPr>
                <w:rFonts w:ascii="方正书宋_GBK" w:hAnsi="方正书宋_GBK" w:eastAsia="方正书宋_GBK" w:cs="方正书宋_GBK"/>
                <w:sz w:val="21"/>
              </w:rPr>
            </w:pPr>
          </w:p>
        </w:tc>
      </w:tr>
      <w:tr w14:paraId="6902FCD1">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804DD24">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ECA412C">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D81084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36F12D7B">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40C39A96">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3FB5A0A9">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16E9251B">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DC249BE">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7C22597">
            <w:pPr>
              <w:jc w:val="right"/>
              <w:textAlignment w:val="top"/>
              <w:rPr>
                <w:rFonts w:ascii="方正书宋_GBK" w:hAnsi="方正书宋_GBK" w:eastAsia="方正书宋_GBK" w:cs="方正书宋_GBK"/>
                <w:sz w:val="21"/>
              </w:rPr>
            </w:pPr>
          </w:p>
        </w:tc>
      </w:tr>
      <w:tr w14:paraId="60CD530A">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178ED62">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485D19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22960</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171CCF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彩票公益金安排的支出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D7F98CD">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4DC72DB0">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7237B571">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24D5B258">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59D8CAE">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EDBA96F">
            <w:pPr>
              <w:jc w:val="right"/>
              <w:textAlignment w:val="top"/>
              <w:rPr>
                <w:rFonts w:ascii="方正书宋_GBK" w:hAnsi="方正书宋_GBK" w:eastAsia="方正书宋_GBK" w:cs="方正书宋_GBK"/>
                <w:sz w:val="21"/>
              </w:rPr>
            </w:pPr>
          </w:p>
        </w:tc>
      </w:tr>
      <w:tr w14:paraId="7547CE36">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2B37319">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100A39C">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2296013</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EE3A8E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用于城乡医疗救助的彩票公益金支出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7978B577">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16689121">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3776A1EA">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0474E6C2">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B08B8FD">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E1B0400">
            <w:pPr>
              <w:jc w:val="right"/>
              <w:textAlignment w:val="top"/>
              <w:rPr>
                <w:rFonts w:ascii="方正书宋_GBK" w:hAnsi="方正书宋_GBK" w:eastAsia="方正书宋_GBK" w:cs="方正书宋_GBK"/>
                <w:sz w:val="21"/>
              </w:rPr>
            </w:pPr>
          </w:p>
        </w:tc>
      </w:tr>
      <w:tr w14:paraId="046790ED">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9541291">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0C2EC931">
            <w:pPr>
              <w:rPr>
                <w:rFonts w:ascii="方正书宋_GBK" w:hAnsi="方正书宋_GBK" w:eastAsia="方正书宋_GBK" w:cs="方正书宋_GBK"/>
                <w:sz w:val="21"/>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EA289FC">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合计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5BED6006">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751F5AB9">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584B7541">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1B1328BF">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4D3185B">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11E41D9">
            <w:pPr>
              <w:jc w:val="right"/>
              <w:textAlignment w:val="top"/>
              <w:rPr>
                <w:rFonts w:ascii="方正书宋_GBK" w:hAnsi="方正书宋_GBK" w:eastAsia="方正书宋_GBK" w:cs="方正书宋_GBK"/>
                <w:sz w:val="21"/>
              </w:rPr>
            </w:pPr>
          </w:p>
        </w:tc>
      </w:tr>
    </w:tbl>
    <w:p w14:paraId="4129763B">
      <w:pPr>
        <w:jc w:val="center"/>
        <w:outlineLvl w:val="4"/>
        <w:rPr>
          <w:rFonts w:ascii="方正小标宋_GBK" w:hAnsi="方正小标宋_GBK" w:eastAsia="方正小标宋_GBK" w:cs="方正小标宋_GBK"/>
          <w:color w:val="000000"/>
          <w:sz w:val="36"/>
          <w:lang w:eastAsia="zh-CN"/>
        </w:rPr>
      </w:pPr>
    </w:p>
    <w:p w14:paraId="4B8C7633">
      <w:pPr>
        <w:jc w:val="center"/>
        <w:outlineLvl w:val="4"/>
        <w:rPr>
          <w:rFonts w:ascii="方正小标宋_GBK" w:hAnsi="方正小标宋_GBK" w:cs="方正小标宋_GBK" w:eastAsiaTheme="minorEastAsia"/>
          <w:color w:val="000000"/>
          <w:sz w:val="36"/>
          <w:lang w:eastAsia="zh-CN"/>
        </w:rPr>
      </w:pPr>
    </w:p>
    <w:p w14:paraId="69878C26">
      <w:pPr>
        <w:jc w:val="center"/>
        <w:outlineLvl w:val="4"/>
        <w:rPr>
          <w:rFonts w:ascii="方正小标宋_GBK" w:hAnsi="方正小标宋_GBK" w:cs="方正小标宋_GBK" w:eastAsiaTheme="minorEastAsia"/>
          <w:color w:val="000000"/>
          <w:sz w:val="36"/>
          <w:lang w:eastAsia="zh-CN"/>
        </w:rPr>
      </w:pPr>
    </w:p>
    <w:p w14:paraId="172B7FAE">
      <w:pPr>
        <w:jc w:val="center"/>
        <w:outlineLvl w:val="4"/>
        <w:rPr>
          <w:rFonts w:ascii="方正小标宋_GBK" w:hAnsi="方正小标宋_GBK" w:eastAsia="方正小标宋_GBK" w:cs="方正小标宋_GBK"/>
          <w:color w:val="000000"/>
          <w:sz w:val="36"/>
          <w:lang w:eastAsia="zh-CN"/>
        </w:rPr>
      </w:pPr>
    </w:p>
    <w:p w14:paraId="0DD94CC6">
      <w:pPr>
        <w:jc w:val="center"/>
        <w:outlineLvl w:val="4"/>
        <w:rPr>
          <w:rFonts w:ascii="方正小标宋_GBK" w:hAnsi="方正小标宋_GBK" w:eastAsia="方正小标宋_GBK" w:cs="方正小标宋_GBK"/>
          <w:color w:val="000000"/>
          <w:sz w:val="36"/>
          <w:lang w:eastAsia="zh-CN"/>
        </w:rPr>
      </w:pPr>
    </w:p>
    <w:p w14:paraId="3DA6E50B">
      <w:pPr>
        <w:jc w:val="center"/>
        <w:outlineLvl w:val="4"/>
        <w:rPr>
          <w:rFonts w:ascii="方正小标宋_GBK" w:hAnsi="方正小标宋_GBK" w:eastAsia="方正小标宋_GBK" w:cs="方正小标宋_GBK"/>
          <w:color w:val="000000"/>
          <w:sz w:val="36"/>
          <w:lang w:eastAsia="zh-CN"/>
        </w:rPr>
      </w:pPr>
    </w:p>
    <w:p w14:paraId="0B0645A3">
      <w:pPr>
        <w:jc w:val="center"/>
        <w:outlineLvl w:val="4"/>
        <w:rPr>
          <w:rFonts w:ascii="方正小标宋_GBK" w:hAnsi="方正小标宋_GBK" w:eastAsia="方正小标宋_GBK" w:cs="方正小标宋_GBK"/>
          <w:color w:val="000000"/>
          <w:sz w:val="36"/>
          <w:lang w:eastAsia="zh-CN"/>
        </w:rPr>
      </w:pPr>
    </w:p>
    <w:p w14:paraId="1B3FDD74">
      <w:pPr>
        <w:jc w:val="center"/>
        <w:outlineLvl w:val="4"/>
        <w:rPr>
          <w:rFonts w:ascii="方正小标宋_GBK" w:hAnsi="方正小标宋_GBK" w:eastAsia="方正小标宋_GBK" w:cs="方正小标宋_GBK"/>
          <w:color w:val="000000"/>
          <w:sz w:val="36"/>
          <w:lang w:eastAsia="zh-CN"/>
        </w:rPr>
      </w:pPr>
    </w:p>
    <w:p w14:paraId="5511E611">
      <w:pPr>
        <w:jc w:val="center"/>
        <w:outlineLvl w:val="4"/>
        <w:rPr>
          <w:rFonts w:ascii="方正小标宋_GBK" w:hAnsi="方正小标宋_GBK" w:eastAsia="方正小标宋_GBK" w:cs="方正小标宋_GBK"/>
          <w:color w:val="000000"/>
          <w:sz w:val="36"/>
          <w:lang w:eastAsia="zh-CN"/>
        </w:rPr>
      </w:pPr>
    </w:p>
    <w:p w14:paraId="4C5E944B">
      <w:pPr>
        <w:jc w:val="center"/>
        <w:outlineLvl w:val="4"/>
        <w:rPr>
          <w:rFonts w:ascii="方正小标宋_GBK" w:hAnsi="方正小标宋_GBK" w:eastAsia="方正小标宋_GBK" w:cs="方正小标宋_GBK"/>
          <w:color w:val="000000"/>
          <w:sz w:val="36"/>
          <w:lang w:eastAsia="zh-CN"/>
        </w:rPr>
      </w:pPr>
    </w:p>
    <w:p w14:paraId="3D6F314D">
      <w:pPr>
        <w:jc w:val="center"/>
        <w:outlineLvl w:val="4"/>
        <w:rPr>
          <w:rFonts w:ascii="方正小标宋_GBK" w:hAnsi="方正小标宋_GBK" w:eastAsia="方正小标宋_GBK" w:cs="方正小标宋_GBK"/>
          <w:color w:val="000000"/>
          <w:sz w:val="36"/>
          <w:lang w:eastAsia="zh-CN"/>
        </w:rPr>
      </w:pPr>
    </w:p>
    <w:p w14:paraId="25D0E1BD">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2807"/>
        <w:gridCol w:w="1701"/>
        <w:gridCol w:w="3260"/>
        <w:gridCol w:w="1418"/>
        <w:gridCol w:w="1559"/>
        <w:gridCol w:w="1701"/>
        <w:gridCol w:w="1728"/>
      </w:tblGrid>
      <w:tr w14:paraId="6520C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58" w:type="dxa"/>
            <w:gridSpan w:val="3"/>
            <w:tcBorders>
              <w:top w:val="single" w:color="FFFFFF" w:sz="6" w:space="0"/>
              <w:left w:val="single" w:color="FFFFFF" w:sz="6" w:space="0"/>
              <w:right w:val="single" w:color="FFFFFF" w:sz="6" w:space="0"/>
            </w:tcBorders>
            <w:vAlign w:val="center"/>
          </w:tcPr>
          <w:p w14:paraId="0055B717">
            <w:pPr>
              <w:pStyle w:val="14"/>
            </w:pPr>
            <w:r>
              <w:rPr>
                <w:rFonts w:hint="eastAsia"/>
                <w:lang w:eastAsia="zh-CN"/>
              </w:rPr>
              <w:t>450</w:t>
            </w:r>
            <w:r>
              <w:t>003</w:t>
            </w:r>
            <w:r>
              <w:rPr>
                <w:rFonts w:hint="eastAsia"/>
                <w:lang w:eastAsia="zh-CN"/>
              </w:rPr>
              <w:t>涞水</w:t>
            </w:r>
            <w:r>
              <w:rPr>
                <w:rFonts w:hint="eastAsia"/>
              </w:rPr>
              <w:t>县</w:t>
            </w:r>
            <w:r>
              <w:rPr>
                <w:rFonts w:hint="eastAsia"/>
                <w:lang w:eastAsia="zh-CN"/>
              </w:rPr>
              <w:t>医疗保障</w:t>
            </w:r>
            <w:r>
              <w:rPr>
                <w:rFonts w:hint="eastAsia"/>
              </w:rPr>
              <w:t>局事业</w:t>
            </w:r>
          </w:p>
        </w:tc>
        <w:tc>
          <w:tcPr>
            <w:tcW w:w="3260" w:type="dxa"/>
            <w:tcBorders>
              <w:top w:val="single" w:color="FFFFFF" w:sz="6" w:space="0"/>
              <w:left w:val="single" w:color="FFFFFF" w:sz="6" w:space="0"/>
              <w:right w:val="single" w:color="FFFFFF" w:sz="6" w:space="0"/>
            </w:tcBorders>
            <w:vAlign w:val="center"/>
          </w:tcPr>
          <w:p w14:paraId="5457C870">
            <w:pPr>
              <w:pStyle w:val="13"/>
            </w:pPr>
            <w:r>
              <w:rPr>
                <w:rFonts w:hint="eastAsia"/>
              </w:rPr>
              <w:t>预算年度：</w:t>
            </w:r>
            <w:r>
              <w:t>2022</w:t>
            </w:r>
          </w:p>
        </w:tc>
        <w:tc>
          <w:tcPr>
            <w:tcW w:w="6406" w:type="dxa"/>
            <w:gridSpan w:val="4"/>
            <w:tcBorders>
              <w:top w:val="single" w:color="FFFFFF" w:sz="6" w:space="0"/>
              <w:left w:val="single" w:color="FFFFFF" w:sz="6" w:space="0"/>
              <w:right w:val="single" w:color="FFFFFF" w:sz="6" w:space="0"/>
            </w:tcBorders>
            <w:vAlign w:val="center"/>
          </w:tcPr>
          <w:p w14:paraId="7A7ADCBE">
            <w:pPr>
              <w:pStyle w:val="12"/>
            </w:pPr>
            <w:r>
              <w:rPr>
                <w:rFonts w:hint="eastAsia"/>
              </w:rPr>
              <w:t>单位：万元</w:t>
            </w:r>
          </w:p>
        </w:tc>
      </w:tr>
      <w:tr w14:paraId="4C0C5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CE18FB">
            <w:pPr>
              <w:pStyle w:val="15"/>
            </w:pPr>
            <w:r>
              <w:rPr>
                <w:rFonts w:hint="eastAsia"/>
              </w:rPr>
              <w:t>序号</w:t>
            </w:r>
          </w:p>
        </w:tc>
        <w:tc>
          <w:tcPr>
            <w:tcW w:w="4508" w:type="dxa"/>
            <w:gridSpan w:val="2"/>
            <w:vAlign w:val="center"/>
          </w:tcPr>
          <w:p w14:paraId="47689877">
            <w:pPr>
              <w:pStyle w:val="15"/>
            </w:pPr>
            <w:r>
              <w:rPr>
                <w:rFonts w:hint="eastAsia"/>
              </w:rPr>
              <w:t>收入</w:t>
            </w:r>
          </w:p>
        </w:tc>
        <w:tc>
          <w:tcPr>
            <w:tcW w:w="9666" w:type="dxa"/>
            <w:gridSpan w:val="5"/>
            <w:vAlign w:val="center"/>
          </w:tcPr>
          <w:p w14:paraId="38547D6C">
            <w:pPr>
              <w:pStyle w:val="15"/>
            </w:pPr>
            <w:r>
              <w:rPr>
                <w:rFonts w:hint="eastAsia"/>
              </w:rPr>
              <w:t>支出</w:t>
            </w:r>
          </w:p>
        </w:tc>
      </w:tr>
      <w:tr w14:paraId="2CA4E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56AD92"/>
        </w:tc>
        <w:tc>
          <w:tcPr>
            <w:tcW w:w="2807" w:type="dxa"/>
            <w:vAlign w:val="center"/>
          </w:tcPr>
          <w:p w14:paraId="635961F8">
            <w:pPr>
              <w:pStyle w:val="15"/>
            </w:pPr>
            <w:r>
              <w:rPr>
                <w:rFonts w:hint="eastAsia"/>
              </w:rPr>
              <w:t>项</w:t>
            </w:r>
            <w:r>
              <w:t xml:space="preserve">  </w:t>
            </w:r>
            <w:r>
              <w:rPr>
                <w:rFonts w:hint="eastAsia"/>
              </w:rPr>
              <w:t>目</w:t>
            </w:r>
          </w:p>
        </w:tc>
        <w:tc>
          <w:tcPr>
            <w:tcW w:w="1701" w:type="dxa"/>
            <w:vAlign w:val="center"/>
          </w:tcPr>
          <w:p w14:paraId="4B2A5707">
            <w:pPr>
              <w:pStyle w:val="15"/>
            </w:pPr>
            <w:r>
              <w:rPr>
                <w:rFonts w:hint="eastAsia"/>
              </w:rPr>
              <w:t>金额</w:t>
            </w:r>
          </w:p>
        </w:tc>
        <w:tc>
          <w:tcPr>
            <w:tcW w:w="3260" w:type="dxa"/>
            <w:vAlign w:val="center"/>
          </w:tcPr>
          <w:p w14:paraId="2E30F633">
            <w:pPr>
              <w:pStyle w:val="15"/>
            </w:pPr>
            <w:r>
              <w:rPr>
                <w:rFonts w:hint="eastAsia"/>
              </w:rPr>
              <w:t>项</w:t>
            </w:r>
            <w:r>
              <w:t xml:space="preserve">  </w:t>
            </w:r>
            <w:r>
              <w:rPr>
                <w:rFonts w:hint="eastAsia"/>
              </w:rPr>
              <w:t>目</w:t>
            </w:r>
          </w:p>
        </w:tc>
        <w:tc>
          <w:tcPr>
            <w:tcW w:w="1418" w:type="dxa"/>
            <w:vAlign w:val="center"/>
          </w:tcPr>
          <w:p w14:paraId="43DBCB96">
            <w:pPr>
              <w:pStyle w:val="15"/>
            </w:pPr>
            <w:r>
              <w:rPr>
                <w:rFonts w:hint="eastAsia"/>
              </w:rPr>
              <w:t>合计</w:t>
            </w:r>
          </w:p>
        </w:tc>
        <w:tc>
          <w:tcPr>
            <w:tcW w:w="1559" w:type="dxa"/>
            <w:vAlign w:val="center"/>
          </w:tcPr>
          <w:p w14:paraId="6FED98F8">
            <w:pPr>
              <w:pStyle w:val="15"/>
            </w:pPr>
            <w:r>
              <w:rPr>
                <w:rFonts w:hint="eastAsia"/>
              </w:rPr>
              <w:t>一般公共预算财政拨款</w:t>
            </w:r>
          </w:p>
        </w:tc>
        <w:tc>
          <w:tcPr>
            <w:tcW w:w="1701" w:type="dxa"/>
            <w:vAlign w:val="center"/>
          </w:tcPr>
          <w:p w14:paraId="67A2EBD5">
            <w:pPr>
              <w:pStyle w:val="15"/>
            </w:pPr>
            <w:r>
              <w:rPr>
                <w:rFonts w:hint="eastAsia"/>
              </w:rPr>
              <w:t>政府性基金预算财政拨款</w:t>
            </w:r>
          </w:p>
        </w:tc>
        <w:tc>
          <w:tcPr>
            <w:tcW w:w="1728" w:type="dxa"/>
            <w:vAlign w:val="center"/>
          </w:tcPr>
          <w:p w14:paraId="72073C5A">
            <w:pPr>
              <w:pStyle w:val="15"/>
            </w:pPr>
            <w:r>
              <w:rPr>
                <w:rFonts w:hint="eastAsia"/>
              </w:rPr>
              <w:t>国有资本经营预算财政拨款</w:t>
            </w:r>
          </w:p>
        </w:tc>
      </w:tr>
      <w:tr w14:paraId="0417E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tblHeader/>
          <w:jc w:val="center"/>
        </w:trPr>
        <w:tc>
          <w:tcPr>
            <w:tcW w:w="850" w:type="dxa"/>
            <w:vAlign w:val="center"/>
          </w:tcPr>
          <w:p w14:paraId="7C9C5286">
            <w:pPr>
              <w:pStyle w:val="15"/>
            </w:pPr>
            <w:r>
              <w:rPr>
                <w:rFonts w:hint="eastAsia"/>
              </w:rPr>
              <w:t>栏次</w:t>
            </w:r>
          </w:p>
        </w:tc>
        <w:tc>
          <w:tcPr>
            <w:tcW w:w="2807" w:type="dxa"/>
            <w:vAlign w:val="center"/>
          </w:tcPr>
          <w:p w14:paraId="533345FD">
            <w:pPr>
              <w:pStyle w:val="15"/>
            </w:pPr>
            <w:r>
              <w:t>1</w:t>
            </w:r>
          </w:p>
        </w:tc>
        <w:tc>
          <w:tcPr>
            <w:tcW w:w="1701" w:type="dxa"/>
            <w:vAlign w:val="center"/>
          </w:tcPr>
          <w:p w14:paraId="14383646">
            <w:pPr>
              <w:pStyle w:val="15"/>
            </w:pPr>
            <w:r>
              <w:t>2</w:t>
            </w:r>
          </w:p>
        </w:tc>
        <w:tc>
          <w:tcPr>
            <w:tcW w:w="3260" w:type="dxa"/>
            <w:vAlign w:val="center"/>
          </w:tcPr>
          <w:p w14:paraId="3FAF3FF1">
            <w:pPr>
              <w:pStyle w:val="15"/>
            </w:pPr>
            <w:r>
              <w:t>3</w:t>
            </w:r>
          </w:p>
        </w:tc>
        <w:tc>
          <w:tcPr>
            <w:tcW w:w="1418" w:type="dxa"/>
            <w:vAlign w:val="center"/>
          </w:tcPr>
          <w:p w14:paraId="3415FE3E">
            <w:pPr>
              <w:pStyle w:val="15"/>
            </w:pPr>
            <w:r>
              <w:t>4</w:t>
            </w:r>
          </w:p>
        </w:tc>
        <w:tc>
          <w:tcPr>
            <w:tcW w:w="1559" w:type="dxa"/>
            <w:vAlign w:val="center"/>
          </w:tcPr>
          <w:p w14:paraId="104222DB">
            <w:pPr>
              <w:pStyle w:val="15"/>
            </w:pPr>
            <w:r>
              <w:t>5</w:t>
            </w:r>
          </w:p>
        </w:tc>
        <w:tc>
          <w:tcPr>
            <w:tcW w:w="1701" w:type="dxa"/>
            <w:vAlign w:val="center"/>
          </w:tcPr>
          <w:p w14:paraId="72DCA18E">
            <w:pPr>
              <w:pStyle w:val="15"/>
            </w:pPr>
            <w:r>
              <w:t>6</w:t>
            </w:r>
          </w:p>
        </w:tc>
        <w:tc>
          <w:tcPr>
            <w:tcW w:w="1728" w:type="dxa"/>
            <w:vAlign w:val="center"/>
          </w:tcPr>
          <w:p w14:paraId="4D770B91">
            <w:pPr>
              <w:pStyle w:val="15"/>
            </w:pPr>
            <w:r>
              <w:t>7</w:t>
            </w:r>
          </w:p>
        </w:tc>
      </w:tr>
      <w:tr w14:paraId="5306E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A6F9427">
            <w:pPr>
              <w:pStyle w:val="18"/>
            </w:pPr>
            <w:r>
              <w:t>1</w:t>
            </w:r>
          </w:p>
        </w:tc>
        <w:tc>
          <w:tcPr>
            <w:tcW w:w="2807" w:type="dxa"/>
            <w:vAlign w:val="center"/>
          </w:tcPr>
          <w:p w14:paraId="7EAD6939">
            <w:pPr>
              <w:pStyle w:val="17"/>
            </w:pPr>
            <w:r>
              <w:rPr>
                <w:rFonts w:hint="eastAsia"/>
              </w:rPr>
              <w:t>一、一般公共预算拨款</w:t>
            </w:r>
          </w:p>
        </w:tc>
        <w:tc>
          <w:tcPr>
            <w:tcW w:w="1701" w:type="dxa"/>
            <w:vAlign w:val="center"/>
          </w:tcPr>
          <w:p w14:paraId="5AB2B4B8">
            <w:pPr>
              <w:pStyle w:val="16"/>
              <w:rPr>
                <w:lang w:eastAsia="zh-CN"/>
              </w:rPr>
            </w:pPr>
            <w:r>
              <w:rPr>
                <w:rFonts w:hint="eastAsia"/>
                <w:lang w:eastAsia="zh-CN"/>
              </w:rPr>
              <w:t>59.73</w:t>
            </w:r>
          </w:p>
        </w:tc>
        <w:tc>
          <w:tcPr>
            <w:tcW w:w="3260" w:type="dxa"/>
            <w:vAlign w:val="center"/>
          </w:tcPr>
          <w:p w14:paraId="7FC8938D">
            <w:pPr>
              <w:pStyle w:val="17"/>
            </w:pPr>
            <w:r>
              <w:rPr>
                <w:rFonts w:hint="eastAsia"/>
              </w:rPr>
              <w:t>一、一般公共服务支出</w:t>
            </w:r>
          </w:p>
        </w:tc>
        <w:tc>
          <w:tcPr>
            <w:tcW w:w="1418" w:type="dxa"/>
            <w:vAlign w:val="center"/>
          </w:tcPr>
          <w:p w14:paraId="4F3D74B9">
            <w:pPr>
              <w:pStyle w:val="16"/>
            </w:pPr>
          </w:p>
        </w:tc>
        <w:tc>
          <w:tcPr>
            <w:tcW w:w="1559" w:type="dxa"/>
            <w:vAlign w:val="center"/>
          </w:tcPr>
          <w:p w14:paraId="7D2B89E9">
            <w:pPr>
              <w:pStyle w:val="16"/>
            </w:pPr>
          </w:p>
        </w:tc>
        <w:tc>
          <w:tcPr>
            <w:tcW w:w="1701" w:type="dxa"/>
            <w:vAlign w:val="center"/>
          </w:tcPr>
          <w:p w14:paraId="535031BC">
            <w:pPr>
              <w:pStyle w:val="16"/>
            </w:pPr>
          </w:p>
        </w:tc>
        <w:tc>
          <w:tcPr>
            <w:tcW w:w="1728" w:type="dxa"/>
            <w:vAlign w:val="center"/>
          </w:tcPr>
          <w:p w14:paraId="484365A8">
            <w:pPr>
              <w:pStyle w:val="16"/>
            </w:pPr>
          </w:p>
        </w:tc>
      </w:tr>
      <w:tr w14:paraId="22595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1698094">
            <w:pPr>
              <w:pStyle w:val="18"/>
            </w:pPr>
            <w:r>
              <w:t>2</w:t>
            </w:r>
          </w:p>
        </w:tc>
        <w:tc>
          <w:tcPr>
            <w:tcW w:w="2807" w:type="dxa"/>
            <w:vAlign w:val="center"/>
          </w:tcPr>
          <w:p w14:paraId="76C80F9B">
            <w:pPr>
              <w:pStyle w:val="17"/>
            </w:pPr>
            <w:r>
              <w:rPr>
                <w:rFonts w:hint="eastAsia"/>
              </w:rPr>
              <w:t>二、政府性基金预算拨款</w:t>
            </w:r>
          </w:p>
        </w:tc>
        <w:tc>
          <w:tcPr>
            <w:tcW w:w="1701" w:type="dxa"/>
            <w:vAlign w:val="center"/>
          </w:tcPr>
          <w:p w14:paraId="36D7AC7A">
            <w:pPr>
              <w:pStyle w:val="16"/>
            </w:pPr>
          </w:p>
        </w:tc>
        <w:tc>
          <w:tcPr>
            <w:tcW w:w="3260" w:type="dxa"/>
            <w:vAlign w:val="center"/>
          </w:tcPr>
          <w:p w14:paraId="70715E29">
            <w:pPr>
              <w:pStyle w:val="17"/>
            </w:pPr>
            <w:r>
              <w:rPr>
                <w:rFonts w:hint="eastAsia"/>
              </w:rPr>
              <w:t>二、外交支出</w:t>
            </w:r>
          </w:p>
        </w:tc>
        <w:tc>
          <w:tcPr>
            <w:tcW w:w="1418" w:type="dxa"/>
            <w:vAlign w:val="center"/>
          </w:tcPr>
          <w:p w14:paraId="560C323D">
            <w:pPr>
              <w:pStyle w:val="16"/>
            </w:pPr>
          </w:p>
        </w:tc>
        <w:tc>
          <w:tcPr>
            <w:tcW w:w="1559" w:type="dxa"/>
            <w:vAlign w:val="center"/>
          </w:tcPr>
          <w:p w14:paraId="2A8F13BB">
            <w:pPr>
              <w:pStyle w:val="16"/>
            </w:pPr>
          </w:p>
        </w:tc>
        <w:tc>
          <w:tcPr>
            <w:tcW w:w="1701" w:type="dxa"/>
            <w:vAlign w:val="center"/>
          </w:tcPr>
          <w:p w14:paraId="064FE179">
            <w:pPr>
              <w:pStyle w:val="16"/>
            </w:pPr>
          </w:p>
        </w:tc>
        <w:tc>
          <w:tcPr>
            <w:tcW w:w="1728" w:type="dxa"/>
            <w:vAlign w:val="center"/>
          </w:tcPr>
          <w:p w14:paraId="024D3A60">
            <w:pPr>
              <w:pStyle w:val="16"/>
            </w:pPr>
          </w:p>
        </w:tc>
      </w:tr>
      <w:tr w14:paraId="7D176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BD68E5D">
            <w:pPr>
              <w:pStyle w:val="18"/>
            </w:pPr>
            <w:r>
              <w:t>3</w:t>
            </w:r>
          </w:p>
        </w:tc>
        <w:tc>
          <w:tcPr>
            <w:tcW w:w="2807" w:type="dxa"/>
            <w:vAlign w:val="center"/>
          </w:tcPr>
          <w:p w14:paraId="56E7F5C5">
            <w:pPr>
              <w:pStyle w:val="17"/>
            </w:pPr>
            <w:r>
              <w:rPr>
                <w:rFonts w:hint="eastAsia"/>
              </w:rPr>
              <w:t>三、国有资本经营预算拨款</w:t>
            </w:r>
          </w:p>
        </w:tc>
        <w:tc>
          <w:tcPr>
            <w:tcW w:w="1701" w:type="dxa"/>
            <w:vAlign w:val="center"/>
          </w:tcPr>
          <w:p w14:paraId="28F26429">
            <w:pPr>
              <w:pStyle w:val="16"/>
            </w:pPr>
          </w:p>
        </w:tc>
        <w:tc>
          <w:tcPr>
            <w:tcW w:w="3260" w:type="dxa"/>
            <w:vAlign w:val="center"/>
          </w:tcPr>
          <w:p w14:paraId="5D07A890">
            <w:pPr>
              <w:pStyle w:val="17"/>
            </w:pPr>
            <w:r>
              <w:rPr>
                <w:rFonts w:hint="eastAsia"/>
              </w:rPr>
              <w:t>三、国防支出</w:t>
            </w:r>
          </w:p>
        </w:tc>
        <w:tc>
          <w:tcPr>
            <w:tcW w:w="1418" w:type="dxa"/>
            <w:vAlign w:val="center"/>
          </w:tcPr>
          <w:p w14:paraId="1F428B97">
            <w:pPr>
              <w:pStyle w:val="16"/>
            </w:pPr>
          </w:p>
        </w:tc>
        <w:tc>
          <w:tcPr>
            <w:tcW w:w="1559" w:type="dxa"/>
            <w:vAlign w:val="center"/>
          </w:tcPr>
          <w:p w14:paraId="21531728">
            <w:pPr>
              <w:pStyle w:val="16"/>
            </w:pPr>
          </w:p>
        </w:tc>
        <w:tc>
          <w:tcPr>
            <w:tcW w:w="1701" w:type="dxa"/>
            <w:vAlign w:val="center"/>
          </w:tcPr>
          <w:p w14:paraId="3DD8239F">
            <w:pPr>
              <w:pStyle w:val="16"/>
            </w:pPr>
          </w:p>
        </w:tc>
        <w:tc>
          <w:tcPr>
            <w:tcW w:w="1728" w:type="dxa"/>
            <w:vAlign w:val="center"/>
          </w:tcPr>
          <w:p w14:paraId="19135FE1">
            <w:pPr>
              <w:pStyle w:val="16"/>
            </w:pPr>
          </w:p>
        </w:tc>
      </w:tr>
      <w:tr w14:paraId="7E48F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0F367E2">
            <w:pPr>
              <w:pStyle w:val="18"/>
            </w:pPr>
            <w:r>
              <w:t>4</w:t>
            </w:r>
          </w:p>
        </w:tc>
        <w:tc>
          <w:tcPr>
            <w:tcW w:w="2807" w:type="dxa"/>
            <w:vAlign w:val="center"/>
          </w:tcPr>
          <w:p w14:paraId="0C841C44">
            <w:pPr>
              <w:pStyle w:val="17"/>
            </w:pPr>
          </w:p>
        </w:tc>
        <w:tc>
          <w:tcPr>
            <w:tcW w:w="1701" w:type="dxa"/>
            <w:vAlign w:val="center"/>
          </w:tcPr>
          <w:p w14:paraId="489AEAC3">
            <w:pPr>
              <w:pStyle w:val="16"/>
            </w:pPr>
          </w:p>
        </w:tc>
        <w:tc>
          <w:tcPr>
            <w:tcW w:w="3260" w:type="dxa"/>
            <w:vAlign w:val="center"/>
          </w:tcPr>
          <w:p w14:paraId="0A026825">
            <w:pPr>
              <w:pStyle w:val="17"/>
            </w:pPr>
            <w:r>
              <w:rPr>
                <w:rFonts w:hint="eastAsia"/>
              </w:rPr>
              <w:t>四、公共安全支出</w:t>
            </w:r>
          </w:p>
        </w:tc>
        <w:tc>
          <w:tcPr>
            <w:tcW w:w="1418" w:type="dxa"/>
            <w:vAlign w:val="center"/>
          </w:tcPr>
          <w:p w14:paraId="4B013206">
            <w:pPr>
              <w:pStyle w:val="16"/>
            </w:pPr>
          </w:p>
        </w:tc>
        <w:tc>
          <w:tcPr>
            <w:tcW w:w="1559" w:type="dxa"/>
            <w:vAlign w:val="center"/>
          </w:tcPr>
          <w:p w14:paraId="36F92ACA">
            <w:pPr>
              <w:pStyle w:val="16"/>
            </w:pPr>
          </w:p>
        </w:tc>
        <w:tc>
          <w:tcPr>
            <w:tcW w:w="1701" w:type="dxa"/>
            <w:vAlign w:val="center"/>
          </w:tcPr>
          <w:p w14:paraId="70073307">
            <w:pPr>
              <w:pStyle w:val="16"/>
            </w:pPr>
          </w:p>
        </w:tc>
        <w:tc>
          <w:tcPr>
            <w:tcW w:w="1728" w:type="dxa"/>
            <w:vAlign w:val="center"/>
          </w:tcPr>
          <w:p w14:paraId="1D95D8B9">
            <w:pPr>
              <w:pStyle w:val="16"/>
            </w:pPr>
          </w:p>
        </w:tc>
      </w:tr>
      <w:tr w14:paraId="21E73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F1EF043">
            <w:pPr>
              <w:pStyle w:val="18"/>
            </w:pPr>
            <w:r>
              <w:t>5</w:t>
            </w:r>
          </w:p>
        </w:tc>
        <w:tc>
          <w:tcPr>
            <w:tcW w:w="2807" w:type="dxa"/>
            <w:vAlign w:val="center"/>
          </w:tcPr>
          <w:p w14:paraId="0E1801CB">
            <w:pPr>
              <w:pStyle w:val="17"/>
            </w:pPr>
          </w:p>
        </w:tc>
        <w:tc>
          <w:tcPr>
            <w:tcW w:w="1701" w:type="dxa"/>
            <w:vAlign w:val="center"/>
          </w:tcPr>
          <w:p w14:paraId="341ABA33">
            <w:pPr>
              <w:pStyle w:val="16"/>
            </w:pPr>
          </w:p>
        </w:tc>
        <w:tc>
          <w:tcPr>
            <w:tcW w:w="3260" w:type="dxa"/>
            <w:vAlign w:val="center"/>
          </w:tcPr>
          <w:p w14:paraId="3C0F2055">
            <w:pPr>
              <w:pStyle w:val="17"/>
            </w:pPr>
            <w:r>
              <w:rPr>
                <w:rFonts w:hint="eastAsia"/>
              </w:rPr>
              <w:t>五、教育支出</w:t>
            </w:r>
          </w:p>
        </w:tc>
        <w:tc>
          <w:tcPr>
            <w:tcW w:w="1418" w:type="dxa"/>
            <w:vAlign w:val="center"/>
          </w:tcPr>
          <w:p w14:paraId="00214090">
            <w:pPr>
              <w:pStyle w:val="16"/>
            </w:pPr>
          </w:p>
        </w:tc>
        <w:tc>
          <w:tcPr>
            <w:tcW w:w="1559" w:type="dxa"/>
            <w:vAlign w:val="center"/>
          </w:tcPr>
          <w:p w14:paraId="519DF55B">
            <w:pPr>
              <w:pStyle w:val="16"/>
            </w:pPr>
          </w:p>
        </w:tc>
        <w:tc>
          <w:tcPr>
            <w:tcW w:w="1701" w:type="dxa"/>
            <w:vAlign w:val="center"/>
          </w:tcPr>
          <w:p w14:paraId="051438B5">
            <w:pPr>
              <w:pStyle w:val="16"/>
            </w:pPr>
          </w:p>
        </w:tc>
        <w:tc>
          <w:tcPr>
            <w:tcW w:w="1728" w:type="dxa"/>
            <w:vAlign w:val="center"/>
          </w:tcPr>
          <w:p w14:paraId="0B661820">
            <w:pPr>
              <w:pStyle w:val="16"/>
            </w:pPr>
          </w:p>
        </w:tc>
      </w:tr>
      <w:tr w14:paraId="79E71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663E49F">
            <w:pPr>
              <w:pStyle w:val="18"/>
            </w:pPr>
            <w:r>
              <w:t>6</w:t>
            </w:r>
          </w:p>
        </w:tc>
        <w:tc>
          <w:tcPr>
            <w:tcW w:w="2807" w:type="dxa"/>
            <w:vAlign w:val="center"/>
          </w:tcPr>
          <w:p w14:paraId="4416CCE0">
            <w:pPr>
              <w:pStyle w:val="17"/>
            </w:pPr>
          </w:p>
        </w:tc>
        <w:tc>
          <w:tcPr>
            <w:tcW w:w="1701" w:type="dxa"/>
            <w:vAlign w:val="center"/>
          </w:tcPr>
          <w:p w14:paraId="127973DB">
            <w:pPr>
              <w:pStyle w:val="16"/>
            </w:pPr>
          </w:p>
        </w:tc>
        <w:tc>
          <w:tcPr>
            <w:tcW w:w="3260" w:type="dxa"/>
            <w:vAlign w:val="center"/>
          </w:tcPr>
          <w:p w14:paraId="614C540C">
            <w:pPr>
              <w:pStyle w:val="17"/>
            </w:pPr>
            <w:r>
              <w:rPr>
                <w:rFonts w:hint="eastAsia"/>
              </w:rPr>
              <w:t>六、科学技术支出</w:t>
            </w:r>
          </w:p>
        </w:tc>
        <w:tc>
          <w:tcPr>
            <w:tcW w:w="1418" w:type="dxa"/>
            <w:vAlign w:val="center"/>
          </w:tcPr>
          <w:p w14:paraId="0E7183FB">
            <w:pPr>
              <w:pStyle w:val="16"/>
            </w:pPr>
          </w:p>
        </w:tc>
        <w:tc>
          <w:tcPr>
            <w:tcW w:w="1559" w:type="dxa"/>
            <w:vAlign w:val="center"/>
          </w:tcPr>
          <w:p w14:paraId="7C3CD6AA">
            <w:pPr>
              <w:pStyle w:val="16"/>
            </w:pPr>
          </w:p>
        </w:tc>
        <w:tc>
          <w:tcPr>
            <w:tcW w:w="1701" w:type="dxa"/>
            <w:vAlign w:val="center"/>
          </w:tcPr>
          <w:p w14:paraId="1EBAB021">
            <w:pPr>
              <w:pStyle w:val="16"/>
            </w:pPr>
          </w:p>
        </w:tc>
        <w:tc>
          <w:tcPr>
            <w:tcW w:w="1728" w:type="dxa"/>
            <w:vAlign w:val="center"/>
          </w:tcPr>
          <w:p w14:paraId="37D102F7">
            <w:pPr>
              <w:pStyle w:val="16"/>
            </w:pPr>
          </w:p>
        </w:tc>
      </w:tr>
      <w:tr w14:paraId="28C97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ED0FC8C">
            <w:pPr>
              <w:pStyle w:val="18"/>
            </w:pPr>
            <w:r>
              <w:t>7</w:t>
            </w:r>
          </w:p>
        </w:tc>
        <w:tc>
          <w:tcPr>
            <w:tcW w:w="2807" w:type="dxa"/>
            <w:vAlign w:val="center"/>
          </w:tcPr>
          <w:p w14:paraId="311CB0A1">
            <w:pPr>
              <w:pStyle w:val="17"/>
            </w:pPr>
          </w:p>
        </w:tc>
        <w:tc>
          <w:tcPr>
            <w:tcW w:w="1701" w:type="dxa"/>
            <w:vAlign w:val="center"/>
          </w:tcPr>
          <w:p w14:paraId="4DF2C441">
            <w:pPr>
              <w:pStyle w:val="16"/>
            </w:pPr>
          </w:p>
        </w:tc>
        <w:tc>
          <w:tcPr>
            <w:tcW w:w="3260" w:type="dxa"/>
            <w:vAlign w:val="center"/>
          </w:tcPr>
          <w:p w14:paraId="264F113B">
            <w:pPr>
              <w:pStyle w:val="17"/>
            </w:pPr>
            <w:r>
              <w:rPr>
                <w:rFonts w:hint="eastAsia"/>
              </w:rPr>
              <w:t>七、文化旅游体育与传媒支出</w:t>
            </w:r>
          </w:p>
        </w:tc>
        <w:tc>
          <w:tcPr>
            <w:tcW w:w="1418" w:type="dxa"/>
            <w:vAlign w:val="center"/>
          </w:tcPr>
          <w:p w14:paraId="3F6E990B">
            <w:pPr>
              <w:pStyle w:val="16"/>
            </w:pPr>
          </w:p>
        </w:tc>
        <w:tc>
          <w:tcPr>
            <w:tcW w:w="1559" w:type="dxa"/>
            <w:vAlign w:val="center"/>
          </w:tcPr>
          <w:p w14:paraId="775BB9B5">
            <w:pPr>
              <w:pStyle w:val="16"/>
            </w:pPr>
          </w:p>
        </w:tc>
        <w:tc>
          <w:tcPr>
            <w:tcW w:w="1701" w:type="dxa"/>
            <w:vAlign w:val="center"/>
          </w:tcPr>
          <w:p w14:paraId="3C3F13FA">
            <w:pPr>
              <w:pStyle w:val="16"/>
            </w:pPr>
          </w:p>
        </w:tc>
        <w:tc>
          <w:tcPr>
            <w:tcW w:w="1728" w:type="dxa"/>
            <w:vAlign w:val="center"/>
          </w:tcPr>
          <w:p w14:paraId="782B0DAF">
            <w:pPr>
              <w:pStyle w:val="16"/>
            </w:pPr>
          </w:p>
        </w:tc>
      </w:tr>
      <w:tr w14:paraId="3FD8A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B77C23B">
            <w:pPr>
              <w:pStyle w:val="18"/>
            </w:pPr>
            <w:r>
              <w:t>8</w:t>
            </w:r>
          </w:p>
        </w:tc>
        <w:tc>
          <w:tcPr>
            <w:tcW w:w="2807" w:type="dxa"/>
            <w:vAlign w:val="center"/>
          </w:tcPr>
          <w:p w14:paraId="72DD566C">
            <w:pPr>
              <w:pStyle w:val="17"/>
            </w:pPr>
          </w:p>
        </w:tc>
        <w:tc>
          <w:tcPr>
            <w:tcW w:w="1701" w:type="dxa"/>
            <w:vAlign w:val="center"/>
          </w:tcPr>
          <w:p w14:paraId="2BD1C26A">
            <w:pPr>
              <w:pStyle w:val="16"/>
            </w:pPr>
          </w:p>
        </w:tc>
        <w:tc>
          <w:tcPr>
            <w:tcW w:w="3260" w:type="dxa"/>
            <w:vAlign w:val="center"/>
          </w:tcPr>
          <w:p w14:paraId="5D9175D1">
            <w:pPr>
              <w:pStyle w:val="17"/>
            </w:pPr>
            <w:r>
              <w:rPr>
                <w:rFonts w:hint="eastAsia"/>
              </w:rPr>
              <w:t>八、社会保障和就业支出</w:t>
            </w:r>
          </w:p>
        </w:tc>
        <w:tc>
          <w:tcPr>
            <w:tcW w:w="1418" w:type="dxa"/>
            <w:vAlign w:val="center"/>
          </w:tcPr>
          <w:p w14:paraId="574ECC9E">
            <w:pPr>
              <w:pStyle w:val="16"/>
            </w:pPr>
          </w:p>
        </w:tc>
        <w:tc>
          <w:tcPr>
            <w:tcW w:w="1559" w:type="dxa"/>
            <w:vAlign w:val="center"/>
          </w:tcPr>
          <w:p w14:paraId="111B9190">
            <w:pPr>
              <w:pStyle w:val="16"/>
            </w:pPr>
          </w:p>
        </w:tc>
        <w:tc>
          <w:tcPr>
            <w:tcW w:w="1701" w:type="dxa"/>
            <w:vAlign w:val="center"/>
          </w:tcPr>
          <w:p w14:paraId="7CB09192">
            <w:pPr>
              <w:pStyle w:val="16"/>
            </w:pPr>
          </w:p>
        </w:tc>
        <w:tc>
          <w:tcPr>
            <w:tcW w:w="1728" w:type="dxa"/>
            <w:vAlign w:val="center"/>
          </w:tcPr>
          <w:p w14:paraId="51F595DE">
            <w:pPr>
              <w:pStyle w:val="16"/>
            </w:pPr>
          </w:p>
        </w:tc>
      </w:tr>
      <w:tr w14:paraId="554A6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F4FB7A1">
            <w:pPr>
              <w:pStyle w:val="18"/>
            </w:pPr>
            <w:r>
              <w:t>9</w:t>
            </w:r>
          </w:p>
        </w:tc>
        <w:tc>
          <w:tcPr>
            <w:tcW w:w="2807" w:type="dxa"/>
            <w:vAlign w:val="center"/>
          </w:tcPr>
          <w:p w14:paraId="05B0A337">
            <w:pPr>
              <w:pStyle w:val="17"/>
            </w:pPr>
          </w:p>
        </w:tc>
        <w:tc>
          <w:tcPr>
            <w:tcW w:w="1701" w:type="dxa"/>
            <w:vAlign w:val="center"/>
          </w:tcPr>
          <w:p w14:paraId="4BC3022A">
            <w:pPr>
              <w:pStyle w:val="16"/>
            </w:pPr>
          </w:p>
        </w:tc>
        <w:tc>
          <w:tcPr>
            <w:tcW w:w="3260" w:type="dxa"/>
            <w:vAlign w:val="center"/>
          </w:tcPr>
          <w:p w14:paraId="52B8CC03">
            <w:pPr>
              <w:pStyle w:val="17"/>
            </w:pPr>
            <w:r>
              <w:rPr>
                <w:rFonts w:hint="eastAsia"/>
              </w:rPr>
              <w:t>九、社会保险基金支出</w:t>
            </w:r>
          </w:p>
        </w:tc>
        <w:tc>
          <w:tcPr>
            <w:tcW w:w="1418" w:type="dxa"/>
            <w:vAlign w:val="center"/>
          </w:tcPr>
          <w:p w14:paraId="11B98ECA">
            <w:pPr>
              <w:pStyle w:val="16"/>
            </w:pPr>
          </w:p>
        </w:tc>
        <w:tc>
          <w:tcPr>
            <w:tcW w:w="1559" w:type="dxa"/>
            <w:vAlign w:val="center"/>
          </w:tcPr>
          <w:p w14:paraId="7AD65F7B">
            <w:pPr>
              <w:pStyle w:val="16"/>
            </w:pPr>
          </w:p>
        </w:tc>
        <w:tc>
          <w:tcPr>
            <w:tcW w:w="1701" w:type="dxa"/>
            <w:vAlign w:val="center"/>
          </w:tcPr>
          <w:p w14:paraId="3B4E84D0">
            <w:pPr>
              <w:pStyle w:val="16"/>
            </w:pPr>
          </w:p>
        </w:tc>
        <w:tc>
          <w:tcPr>
            <w:tcW w:w="1728" w:type="dxa"/>
            <w:vAlign w:val="center"/>
          </w:tcPr>
          <w:p w14:paraId="59FA677C">
            <w:pPr>
              <w:pStyle w:val="16"/>
            </w:pPr>
          </w:p>
        </w:tc>
      </w:tr>
      <w:tr w14:paraId="38942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CB12D0A">
            <w:pPr>
              <w:pStyle w:val="18"/>
            </w:pPr>
            <w:r>
              <w:t>10</w:t>
            </w:r>
          </w:p>
        </w:tc>
        <w:tc>
          <w:tcPr>
            <w:tcW w:w="2807" w:type="dxa"/>
            <w:vAlign w:val="center"/>
          </w:tcPr>
          <w:p w14:paraId="03A0F5D4">
            <w:pPr>
              <w:pStyle w:val="17"/>
            </w:pPr>
          </w:p>
        </w:tc>
        <w:tc>
          <w:tcPr>
            <w:tcW w:w="1701" w:type="dxa"/>
            <w:vAlign w:val="center"/>
          </w:tcPr>
          <w:p w14:paraId="62EE04E3">
            <w:pPr>
              <w:pStyle w:val="16"/>
            </w:pPr>
          </w:p>
        </w:tc>
        <w:tc>
          <w:tcPr>
            <w:tcW w:w="3260" w:type="dxa"/>
            <w:vAlign w:val="center"/>
          </w:tcPr>
          <w:p w14:paraId="6575719B">
            <w:pPr>
              <w:pStyle w:val="17"/>
            </w:pPr>
            <w:r>
              <w:rPr>
                <w:rFonts w:hint="eastAsia"/>
              </w:rPr>
              <w:t>十、卫生健康支出</w:t>
            </w:r>
          </w:p>
        </w:tc>
        <w:tc>
          <w:tcPr>
            <w:tcW w:w="1418" w:type="dxa"/>
            <w:vAlign w:val="center"/>
          </w:tcPr>
          <w:p w14:paraId="66C520C9">
            <w:pPr>
              <w:pStyle w:val="16"/>
              <w:rPr>
                <w:lang w:eastAsia="zh-CN"/>
              </w:rPr>
            </w:pPr>
            <w:r>
              <w:rPr>
                <w:rFonts w:hint="eastAsia"/>
                <w:lang w:eastAsia="zh-CN"/>
              </w:rPr>
              <w:t>59.73</w:t>
            </w:r>
          </w:p>
        </w:tc>
        <w:tc>
          <w:tcPr>
            <w:tcW w:w="1559" w:type="dxa"/>
            <w:vAlign w:val="center"/>
          </w:tcPr>
          <w:p w14:paraId="055399E4">
            <w:pPr>
              <w:pStyle w:val="16"/>
              <w:rPr>
                <w:lang w:eastAsia="zh-CN"/>
              </w:rPr>
            </w:pPr>
            <w:r>
              <w:rPr>
                <w:rFonts w:hint="eastAsia"/>
                <w:lang w:eastAsia="zh-CN"/>
              </w:rPr>
              <w:t>59.73</w:t>
            </w:r>
          </w:p>
        </w:tc>
        <w:tc>
          <w:tcPr>
            <w:tcW w:w="1701" w:type="dxa"/>
            <w:vAlign w:val="center"/>
          </w:tcPr>
          <w:p w14:paraId="7C7ED78F">
            <w:pPr>
              <w:pStyle w:val="16"/>
            </w:pPr>
          </w:p>
        </w:tc>
        <w:tc>
          <w:tcPr>
            <w:tcW w:w="1728" w:type="dxa"/>
            <w:vAlign w:val="center"/>
          </w:tcPr>
          <w:p w14:paraId="41B2B956">
            <w:pPr>
              <w:pStyle w:val="16"/>
            </w:pPr>
          </w:p>
        </w:tc>
      </w:tr>
      <w:tr w14:paraId="71129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69F015D">
            <w:pPr>
              <w:pStyle w:val="18"/>
            </w:pPr>
            <w:r>
              <w:t>11</w:t>
            </w:r>
          </w:p>
        </w:tc>
        <w:tc>
          <w:tcPr>
            <w:tcW w:w="2807" w:type="dxa"/>
            <w:vAlign w:val="center"/>
          </w:tcPr>
          <w:p w14:paraId="36B61843">
            <w:pPr>
              <w:pStyle w:val="17"/>
            </w:pPr>
          </w:p>
        </w:tc>
        <w:tc>
          <w:tcPr>
            <w:tcW w:w="1701" w:type="dxa"/>
            <w:vAlign w:val="center"/>
          </w:tcPr>
          <w:p w14:paraId="3EE6CA5B">
            <w:pPr>
              <w:pStyle w:val="16"/>
            </w:pPr>
          </w:p>
        </w:tc>
        <w:tc>
          <w:tcPr>
            <w:tcW w:w="3260" w:type="dxa"/>
            <w:vAlign w:val="center"/>
          </w:tcPr>
          <w:p w14:paraId="46B3F6B6">
            <w:pPr>
              <w:pStyle w:val="17"/>
            </w:pPr>
            <w:r>
              <w:rPr>
                <w:rFonts w:hint="eastAsia"/>
              </w:rPr>
              <w:t>十一、节能环保支出</w:t>
            </w:r>
          </w:p>
        </w:tc>
        <w:tc>
          <w:tcPr>
            <w:tcW w:w="1418" w:type="dxa"/>
            <w:vAlign w:val="center"/>
          </w:tcPr>
          <w:p w14:paraId="4AD6D4E4">
            <w:pPr>
              <w:pStyle w:val="16"/>
            </w:pPr>
          </w:p>
        </w:tc>
        <w:tc>
          <w:tcPr>
            <w:tcW w:w="1559" w:type="dxa"/>
            <w:vAlign w:val="center"/>
          </w:tcPr>
          <w:p w14:paraId="07782A0C">
            <w:pPr>
              <w:pStyle w:val="16"/>
            </w:pPr>
          </w:p>
        </w:tc>
        <w:tc>
          <w:tcPr>
            <w:tcW w:w="1701" w:type="dxa"/>
            <w:vAlign w:val="center"/>
          </w:tcPr>
          <w:p w14:paraId="7076ECDE">
            <w:pPr>
              <w:pStyle w:val="16"/>
            </w:pPr>
          </w:p>
        </w:tc>
        <w:tc>
          <w:tcPr>
            <w:tcW w:w="1728" w:type="dxa"/>
            <w:vAlign w:val="center"/>
          </w:tcPr>
          <w:p w14:paraId="18662236">
            <w:pPr>
              <w:pStyle w:val="16"/>
            </w:pPr>
          </w:p>
        </w:tc>
      </w:tr>
      <w:tr w14:paraId="3E07F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BDDF20C">
            <w:pPr>
              <w:pStyle w:val="18"/>
            </w:pPr>
            <w:r>
              <w:t>12</w:t>
            </w:r>
          </w:p>
        </w:tc>
        <w:tc>
          <w:tcPr>
            <w:tcW w:w="2807" w:type="dxa"/>
            <w:vAlign w:val="center"/>
          </w:tcPr>
          <w:p w14:paraId="263BDC38">
            <w:pPr>
              <w:pStyle w:val="17"/>
            </w:pPr>
          </w:p>
        </w:tc>
        <w:tc>
          <w:tcPr>
            <w:tcW w:w="1701" w:type="dxa"/>
            <w:vAlign w:val="center"/>
          </w:tcPr>
          <w:p w14:paraId="4641C5A5">
            <w:pPr>
              <w:pStyle w:val="16"/>
            </w:pPr>
          </w:p>
        </w:tc>
        <w:tc>
          <w:tcPr>
            <w:tcW w:w="3260" w:type="dxa"/>
            <w:vAlign w:val="center"/>
          </w:tcPr>
          <w:p w14:paraId="62AA8067">
            <w:pPr>
              <w:pStyle w:val="17"/>
            </w:pPr>
            <w:r>
              <w:rPr>
                <w:rFonts w:hint="eastAsia"/>
              </w:rPr>
              <w:t>十二、城乡社区支出</w:t>
            </w:r>
          </w:p>
        </w:tc>
        <w:tc>
          <w:tcPr>
            <w:tcW w:w="1418" w:type="dxa"/>
            <w:vAlign w:val="center"/>
          </w:tcPr>
          <w:p w14:paraId="6FD3A684">
            <w:pPr>
              <w:pStyle w:val="16"/>
            </w:pPr>
          </w:p>
        </w:tc>
        <w:tc>
          <w:tcPr>
            <w:tcW w:w="1559" w:type="dxa"/>
            <w:vAlign w:val="center"/>
          </w:tcPr>
          <w:p w14:paraId="3227C6D6">
            <w:pPr>
              <w:pStyle w:val="16"/>
            </w:pPr>
          </w:p>
        </w:tc>
        <w:tc>
          <w:tcPr>
            <w:tcW w:w="1701" w:type="dxa"/>
            <w:vAlign w:val="center"/>
          </w:tcPr>
          <w:p w14:paraId="3292D817">
            <w:pPr>
              <w:pStyle w:val="16"/>
            </w:pPr>
          </w:p>
        </w:tc>
        <w:tc>
          <w:tcPr>
            <w:tcW w:w="1728" w:type="dxa"/>
            <w:vAlign w:val="center"/>
          </w:tcPr>
          <w:p w14:paraId="66AE0349">
            <w:pPr>
              <w:pStyle w:val="16"/>
            </w:pPr>
          </w:p>
        </w:tc>
      </w:tr>
      <w:tr w14:paraId="37076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BDD10F2">
            <w:pPr>
              <w:pStyle w:val="18"/>
            </w:pPr>
            <w:r>
              <w:t>13</w:t>
            </w:r>
          </w:p>
        </w:tc>
        <w:tc>
          <w:tcPr>
            <w:tcW w:w="2807" w:type="dxa"/>
            <w:vAlign w:val="center"/>
          </w:tcPr>
          <w:p w14:paraId="570D2215">
            <w:pPr>
              <w:pStyle w:val="17"/>
            </w:pPr>
          </w:p>
        </w:tc>
        <w:tc>
          <w:tcPr>
            <w:tcW w:w="1701" w:type="dxa"/>
            <w:vAlign w:val="center"/>
          </w:tcPr>
          <w:p w14:paraId="683F7C13">
            <w:pPr>
              <w:pStyle w:val="16"/>
            </w:pPr>
          </w:p>
        </w:tc>
        <w:tc>
          <w:tcPr>
            <w:tcW w:w="3260" w:type="dxa"/>
            <w:vAlign w:val="center"/>
          </w:tcPr>
          <w:p w14:paraId="561FC0CF">
            <w:pPr>
              <w:pStyle w:val="17"/>
            </w:pPr>
            <w:r>
              <w:rPr>
                <w:rFonts w:hint="eastAsia"/>
              </w:rPr>
              <w:t>十三、农林水支出</w:t>
            </w:r>
          </w:p>
        </w:tc>
        <w:tc>
          <w:tcPr>
            <w:tcW w:w="1418" w:type="dxa"/>
            <w:vAlign w:val="center"/>
          </w:tcPr>
          <w:p w14:paraId="1E5C550B">
            <w:pPr>
              <w:pStyle w:val="16"/>
            </w:pPr>
          </w:p>
        </w:tc>
        <w:tc>
          <w:tcPr>
            <w:tcW w:w="1559" w:type="dxa"/>
            <w:vAlign w:val="center"/>
          </w:tcPr>
          <w:p w14:paraId="44A3045F">
            <w:pPr>
              <w:pStyle w:val="16"/>
            </w:pPr>
          </w:p>
        </w:tc>
        <w:tc>
          <w:tcPr>
            <w:tcW w:w="1701" w:type="dxa"/>
            <w:vAlign w:val="center"/>
          </w:tcPr>
          <w:p w14:paraId="384D9693">
            <w:pPr>
              <w:pStyle w:val="16"/>
            </w:pPr>
          </w:p>
        </w:tc>
        <w:tc>
          <w:tcPr>
            <w:tcW w:w="1728" w:type="dxa"/>
            <w:vAlign w:val="center"/>
          </w:tcPr>
          <w:p w14:paraId="7801E672">
            <w:pPr>
              <w:pStyle w:val="16"/>
            </w:pPr>
          </w:p>
        </w:tc>
      </w:tr>
      <w:tr w14:paraId="6CEDD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0EF5E8F">
            <w:pPr>
              <w:pStyle w:val="18"/>
            </w:pPr>
            <w:r>
              <w:t>14</w:t>
            </w:r>
          </w:p>
        </w:tc>
        <w:tc>
          <w:tcPr>
            <w:tcW w:w="2807" w:type="dxa"/>
            <w:vAlign w:val="center"/>
          </w:tcPr>
          <w:p w14:paraId="7041FEAB">
            <w:pPr>
              <w:pStyle w:val="17"/>
            </w:pPr>
          </w:p>
        </w:tc>
        <w:tc>
          <w:tcPr>
            <w:tcW w:w="1701" w:type="dxa"/>
            <w:vAlign w:val="center"/>
          </w:tcPr>
          <w:p w14:paraId="4C99298E">
            <w:pPr>
              <w:pStyle w:val="16"/>
            </w:pPr>
          </w:p>
        </w:tc>
        <w:tc>
          <w:tcPr>
            <w:tcW w:w="3260" w:type="dxa"/>
            <w:vAlign w:val="center"/>
          </w:tcPr>
          <w:p w14:paraId="1305790E">
            <w:pPr>
              <w:pStyle w:val="17"/>
            </w:pPr>
            <w:r>
              <w:rPr>
                <w:rFonts w:hint="eastAsia"/>
              </w:rPr>
              <w:t>十四、交通运输支出</w:t>
            </w:r>
          </w:p>
        </w:tc>
        <w:tc>
          <w:tcPr>
            <w:tcW w:w="1418" w:type="dxa"/>
            <w:vAlign w:val="center"/>
          </w:tcPr>
          <w:p w14:paraId="018EE5A3">
            <w:pPr>
              <w:pStyle w:val="16"/>
            </w:pPr>
          </w:p>
        </w:tc>
        <w:tc>
          <w:tcPr>
            <w:tcW w:w="1559" w:type="dxa"/>
            <w:vAlign w:val="center"/>
          </w:tcPr>
          <w:p w14:paraId="47086959">
            <w:pPr>
              <w:pStyle w:val="16"/>
            </w:pPr>
          </w:p>
        </w:tc>
        <w:tc>
          <w:tcPr>
            <w:tcW w:w="1701" w:type="dxa"/>
            <w:vAlign w:val="center"/>
          </w:tcPr>
          <w:p w14:paraId="3353B3C9">
            <w:pPr>
              <w:pStyle w:val="16"/>
            </w:pPr>
          </w:p>
        </w:tc>
        <w:tc>
          <w:tcPr>
            <w:tcW w:w="1728" w:type="dxa"/>
            <w:vAlign w:val="center"/>
          </w:tcPr>
          <w:p w14:paraId="4EE3F2FA">
            <w:pPr>
              <w:pStyle w:val="16"/>
            </w:pPr>
          </w:p>
        </w:tc>
      </w:tr>
      <w:tr w14:paraId="03A8A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CC13A65">
            <w:pPr>
              <w:pStyle w:val="18"/>
            </w:pPr>
            <w:r>
              <w:t>15</w:t>
            </w:r>
          </w:p>
        </w:tc>
        <w:tc>
          <w:tcPr>
            <w:tcW w:w="2807" w:type="dxa"/>
            <w:vAlign w:val="center"/>
          </w:tcPr>
          <w:p w14:paraId="61A828D2">
            <w:pPr>
              <w:pStyle w:val="17"/>
            </w:pPr>
          </w:p>
        </w:tc>
        <w:tc>
          <w:tcPr>
            <w:tcW w:w="1701" w:type="dxa"/>
            <w:vAlign w:val="center"/>
          </w:tcPr>
          <w:p w14:paraId="648AE651">
            <w:pPr>
              <w:pStyle w:val="16"/>
            </w:pPr>
          </w:p>
        </w:tc>
        <w:tc>
          <w:tcPr>
            <w:tcW w:w="3260" w:type="dxa"/>
            <w:vAlign w:val="center"/>
          </w:tcPr>
          <w:p w14:paraId="5F025645">
            <w:pPr>
              <w:pStyle w:val="17"/>
            </w:pPr>
            <w:r>
              <w:rPr>
                <w:rFonts w:hint="eastAsia"/>
              </w:rPr>
              <w:t>十五、资源勘探工业信息等支出</w:t>
            </w:r>
          </w:p>
        </w:tc>
        <w:tc>
          <w:tcPr>
            <w:tcW w:w="1418" w:type="dxa"/>
            <w:vAlign w:val="center"/>
          </w:tcPr>
          <w:p w14:paraId="030B43F8">
            <w:pPr>
              <w:pStyle w:val="16"/>
            </w:pPr>
          </w:p>
        </w:tc>
        <w:tc>
          <w:tcPr>
            <w:tcW w:w="1559" w:type="dxa"/>
            <w:vAlign w:val="center"/>
          </w:tcPr>
          <w:p w14:paraId="7F1B5DD5">
            <w:pPr>
              <w:pStyle w:val="16"/>
            </w:pPr>
          </w:p>
        </w:tc>
        <w:tc>
          <w:tcPr>
            <w:tcW w:w="1701" w:type="dxa"/>
            <w:vAlign w:val="center"/>
          </w:tcPr>
          <w:p w14:paraId="1AEFF0EC">
            <w:pPr>
              <w:pStyle w:val="16"/>
            </w:pPr>
          </w:p>
        </w:tc>
        <w:tc>
          <w:tcPr>
            <w:tcW w:w="1728" w:type="dxa"/>
            <w:vAlign w:val="center"/>
          </w:tcPr>
          <w:p w14:paraId="63376009">
            <w:pPr>
              <w:pStyle w:val="16"/>
            </w:pPr>
          </w:p>
        </w:tc>
      </w:tr>
      <w:tr w14:paraId="29C39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F8AB2A3">
            <w:pPr>
              <w:pStyle w:val="18"/>
            </w:pPr>
            <w:r>
              <w:t>16</w:t>
            </w:r>
          </w:p>
        </w:tc>
        <w:tc>
          <w:tcPr>
            <w:tcW w:w="2807" w:type="dxa"/>
            <w:vAlign w:val="center"/>
          </w:tcPr>
          <w:p w14:paraId="06CB072A">
            <w:pPr>
              <w:pStyle w:val="17"/>
            </w:pPr>
          </w:p>
        </w:tc>
        <w:tc>
          <w:tcPr>
            <w:tcW w:w="1701" w:type="dxa"/>
            <w:vAlign w:val="center"/>
          </w:tcPr>
          <w:p w14:paraId="3C29B87F">
            <w:pPr>
              <w:pStyle w:val="16"/>
            </w:pPr>
          </w:p>
        </w:tc>
        <w:tc>
          <w:tcPr>
            <w:tcW w:w="3260" w:type="dxa"/>
            <w:vAlign w:val="center"/>
          </w:tcPr>
          <w:p w14:paraId="19666F66">
            <w:pPr>
              <w:pStyle w:val="17"/>
            </w:pPr>
            <w:r>
              <w:rPr>
                <w:rFonts w:hint="eastAsia"/>
              </w:rPr>
              <w:t>十六、商业服务业等支出</w:t>
            </w:r>
          </w:p>
        </w:tc>
        <w:tc>
          <w:tcPr>
            <w:tcW w:w="1418" w:type="dxa"/>
            <w:vAlign w:val="center"/>
          </w:tcPr>
          <w:p w14:paraId="6D1892FB">
            <w:pPr>
              <w:pStyle w:val="16"/>
            </w:pPr>
          </w:p>
        </w:tc>
        <w:tc>
          <w:tcPr>
            <w:tcW w:w="1559" w:type="dxa"/>
            <w:vAlign w:val="center"/>
          </w:tcPr>
          <w:p w14:paraId="26F623D4">
            <w:pPr>
              <w:pStyle w:val="16"/>
            </w:pPr>
          </w:p>
        </w:tc>
        <w:tc>
          <w:tcPr>
            <w:tcW w:w="1701" w:type="dxa"/>
            <w:vAlign w:val="center"/>
          </w:tcPr>
          <w:p w14:paraId="6391F6E2">
            <w:pPr>
              <w:pStyle w:val="16"/>
            </w:pPr>
          </w:p>
        </w:tc>
        <w:tc>
          <w:tcPr>
            <w:tcW w:w="1728" w:type="dxa"/>
            <w:vAlign w:val="center"/>
          </w:tcPr>
          <w:p w14:paraId="578271D3">
            <w:pPr>
              <w:pStyle w:val="16"/>
            </w:pPr>
          </w:p>
        </w:tc>
      </w:tr>
      <w:tr w14:paraId="4CCBC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A8AF1C8">
            <w:pPr>
              <w:pStyle w:val="18"/>
            </w:pPr>
            <w:r>
              <w:t>17</w:t>
            </w:r>
          </w:p>
        </w:tc>
        <w:tc>
          <w:tcPr>
            <w:tcW w:w="2807" w:type="dxa"/>
            <w:vAlign w:val="center"/>
          </w:tcPr>
          <w:p w14:paraId="4E6C9990">
            <w:pPr>
              <w:pStyle w:val="17"/>
            </w:pPr>
          </w:p>
        </w:tc>
        <w:tc>
          <w:tcPr>
            <w:tcW w:w="1701" w:type="dxa"/>
            <w:vAlign w:val="center"/>
          </w:tcPr>
          <w:p w14:paraId="1CB3F8B1">
            <w:pPr>
              <w:pStyle w:val="16"/>
            </w:pPr>
          </w:p>
        </w:tc>
        <w:tc>
          <w:tcPr>
            <w:tcW w:w="3260" w:type="dxa"/>
            <w:vAlign w:val="center"/>
          </w:tcPr>
          <w:p w14:paraId="29345116">
            <w:pPr>
              <w:pStyle w:val="17"/>
            </w:pPr>
            <w:r>
              <w:rPr>
                <w:rFonts w:hint="eastAsia"/>
              </w:rPr>
              <w:t>十七、金融支出</w:t>
            </w:r>
          </w:p>
        </w:tc>
        <w:tc>
          <w:tcPr>
            <w:tcW w:w="1418" w:type="dxa"/>
            <w:vAlign w:val="center"/>
          </w:tcPr>
          <w:p w14:paraId="53E10A71">
            <w:pPr>
              <w:pStyle w:val="16"/>
            </w:pPr>
          </w:p>
        </w:tc>
        <w:tc>
          <w:tcPr>
            <w:tcW w:w="1559" w:type="dxa"/>
            <w:vAlign w:val="center"/>
          </w:tcPr>
          <w:p w14:paraId="5E5F1C0D">
            <w:pPr>
              <w:pStyle w:val="16"/>
            </w:pPr>
          </w:p>
        </w:tc>
        <w:tc>
          <w:tcPr>
            <w:tcW w:w="1701" w:type="dxa"/>
            <w:vAlign w:val="center"/>
          </w:tcPr>
          <w:p w14:paraId="77B07F95">
            <w:pPr>
              <w:pStyle w:val="16"/>
            </w:pPr>
          </w:p>
        </w:tc>
        <w:tc>
          <w:tcPr>
            <w:tcW w:w="1728" w:type="dxa"/>
            <w:vAlign w:val="center"/>
          </w:tcPr>
          <w:p w14:paraId="697FA657">
            <w:pPr>
              <w:pStyle w:val="16"/>
            </w:pPr>
          </w:p>
        </w:tc>
      </w:tr>
      <w:tr w14:paraId="7453E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4F1BC46">
            <w:pPr>
              <w:pStyle w:val="18"/>
            </w:pPr>
            <w:r>
              <w:t>18</w:t>
            </w:r>
          </w:p>
        </w:tc>
        <w:tc>
          <w:tcPr>
            <w:tcW w:w="2807" w:type="dxa"/>
            <w:vAlign w:val="center"/>
          </w:tcPr>
          <w:p w14:paraId="6A70C034">
            <w:pPr>
              <w:pStyle w:val="17"/>
            </w:pPr>
          </w:p>
        </w:tc>
        <w:tc>
          <w:tcPr>
            <w:tcW w:w="1701" w:type="dxa"/>
            <w:vAlign w:val="center"/>
          </w:tcPr>
          <w:p w14:paraId="3A356FC8">
            <w:pPr>
              <w:pStyle w:val="16"/>
            </w:pPr>
          </w:p>
        </w:tc>
        <w:tc>
          <w:tcPr>
            <w:tcW w:w="3260" w:type="dxa"/>
            <w:vAlign w:val="center"/>
          </w:tcPr>
          <w:p w14:paraId="04E051C2">
            <w:pPr>
              <w:pStyle w:val="17"/>
            </w:pPr>
            <w:r>
              <w:rPr>
                <w:rFonts w:hint="eastAsia"/>
              </w:rPr>
              <w:t>十八、援助其他地区支出</w:t>
            </w:r>
          </w:p>
        </w:tc>
        <w:tc>
          <w:tcPr>
            <w:tcW w:w="1418" w:type="dxa"/>
            <w:vAlign w:val="center"/>
          </w:tcPr>
          <w:p w14:paraId="080A47A2">
            <w:pPr>
              <w:pStyle w:val="16"/>
            </w:pPr>
          </w:p>
        </w:tc>
        <w:tc>
          <w:tcPr>
            <w:tcW w:w="1559" w:type="dxa"/>
            <w:vAlign w:val="center"/>
          </w:tcPr>
          <w:p w14:paraId="63845521">
            <w:pPr>
              <w:pStyle w:val="16"/>
            </w:pPr>
          </w:p>
        </w:tc>
        <w:tc>
          <w:tcPr>
            <w:tcW w:w="1701" w:type="dxa"/>
            <w:vAlign w:val="center"/>
          </w:tcPr>
          <w:p w14:paraId="4D045B93">
            <w:pPr>
              <w:pStyle w:val="16"/>
            </w:pPr>
          </w:p>
        </w:tc>
        <w:tc>
          <w:tcPr>
            <w:tcW w:w="1728" w:type="dxa"/>
            <w:vAlign w:val="center"/>
          </w:tcPr>
          <w:p w14:paraId="0CEEF487">
            <w:pPr>
              <w:pStyle w:val="16"/>
            </w:pPr>
          </w:p>
        </w:tc>
      </w:tr>
      <w:tr w14:paraId="62821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C7BC2A9">
            <w:pPr>
              <w:pStyle w:val="18"/>
            </w:pPr>
            <w:r>
              <w:t>19</w:t>
            </w:r>
          </w:p>
        </w:tc>
        <w:tc>
          <w:tcPr>
            <w:tcW w:w="2807" w:type="dxa"/>
            <w:vAlign w:val="center"/>
          </w:tcPr>
          <w:p w14:paraId="00C8FB60">
            <w:pPr>
              <w:pStyle w:val="17"/>
            </w:pPr>
          </w:p>
        </w:tc>
        <w:tc>
          <w:tcPr>
            <w:tcW w:w="1701" w:type="dxa"/>
            <w:vAlign w:val="center"/>
          </w:tcPr>
          <w:p w14:paraId="265F5081">
            <w:pPr>
              <w:pStyle w:val="16"/>
            </w:pPr>
          </w:p>
        </w:tc>
        <w:tc>
          <w:tcPr>
            <w:tcW w:w="3260" w:type="dxa"/>
            <w:vAlign w:val="center"/>
          </w:tcPr>
          <w:p w14:paraId="0A60BF76">
            <w:pPr>
              <w:pStyle w:val="17"/>
            </w:pPr>
            <w:r>
              <w:rPr>
                <w:rFonts w:hint="eastAsia"/>
              </w:rPr>
              <w:t>十九、自然资源海洋气象等支出</w:t>
            </w:r>
          </w:p>
        </w:tc>
        <w:tc>
          <w:tcPr>
            <w:tcW w:w="1418" w:type="dxa"/>
            <w:vAlign w:val="center"/>
          </w:tcPr>
          <w:p w14:paraId="43423266">
            <w:pPr>
              <w:pStyle w:val="16"/>
            </w:pPr>
          </w:p>
        </w:tc>
        <w:tc>
          <w:tcPr>
            <w:tcW w:w="1559" w:type="dxa"/>
            <w:vAlign w:val="center"/>
          </w:tcPr>
          <w:p w14:paraId="0400D920">
            <w:pPr>
              <w:pStyle w:val="16"/>
            </w:pPr>
          </w:p>
        </w:tc>
        <w:tc>
          <w:tcPr>
            <w:tcW w:w="1701" w:type="dxa"/>
            <w:vAlign w:val="center"/>
          </w:tcPr>
          <w:p w14:paraId="31ACF3A4">
            <w:pPr>
              <w:pStyle w:val="16"/>
            </w:pPr>
          </w:p>
        </w:tc>
        <w:tc>
          <w:tcPr>
            <w:tcW w:w="1728" w:type="dxa"/>
            <w:vAlign w:val="center"/>
          </w:tcPr>
          <w:p w14:paraId="11F478DB">
            <w:pPr>
              <w:pStyle w:val="16"/>
            </w:pPr>
          </w:p>
        </w:tc>
      </w:tr>
      <w:tr w14:paraId="3B3E9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04EFB68">
            <w:pPr>
              <w:pStyle w:val="18"/>
            </w:pPr>
            <w:r>
              <w:t>20</w:t>
            </w:r>
          </w:p>
        </w:tc>
        <w:tc>
          <w:tcPr>
            <w:tcW w:w="2807" w:type="dxa"/>
            <w:vAlign w:val="center"/>
          </w:tcPr>
          <w:p w14:paraId="6A3BE065">
            <w:pPr>
              <w:pStyle w:val="17"/>
            </w:pPr>
          </w:p>
        </w:tc>
        <w:tc>
          <w:tcPr>
            <w:tcW w:w="1701" w:type="dxa"/>
            <w:vAlign w:val="center"/>
          </w:tcPr>
          <w:p w14:paraId="7D848406">
            <w:pPr>
              <w:pStyle w:val="16"/>
            </w:pPr>
          </w:p>
        </w:tc>
        <w:tc>
          <w:tcPr>
            <w:tcW w:w="3260" w:type="dxa"/>
            <w:vAlign w:val="center"/>
          </w:tcPr>
          <w:p w14:paraId="408FF73E">
            <w:pPr>
              <w:pStyle w:val="17"/>
            </w:pPr>
            <w:r>
              <w:rPr>
                <w:rFonts w:hint="eastAsia"/>
              </w:rPr>
              <w:t>二十、住房保障支出</w:t>
            </w:r>
          </w:p>
        </w:tc>
        <w:tc>
          <w:tcPr>
            <w:tcW w:w="1418" w:type="dxa"/>
            <w:vAlign w:val="center"/>
          </w:tcPr>
          <w:p w14:paraId="546C74F0">
            <w:pPr>
              <w:pStyle w:val="16"/>
            </w:pPr>
          </w:p>
        </w:tc>
        <w:tc>
          <w:tcPr>
            <w:tcW w:w="1559" w:type="dxa"/>
            <w:vAlign w:val="center"/>
          </w:tcPr>
          <w:p w14:paraId="75E7C552">
            <w:pPr>
              <w:pStyle w:val="16"/>
            </w:pPr>
          </w:p>
        </w:tc>
        <w:tc>
          <w:tcPr>
            <w:tcW w:w="1701" w:type="dxa"/>
            <w:vAlign w:val="center"/>
          </w:tcPr>
          <w:p w14:paraId="4C0EC02C">
            <w:pPr>
              <w:pStyle w:val="16"/>
            </w:pPr>
          </w:p>
        </w:tc>
        <w:tc>
          <w:tcPr>
            <w:tcW w:w="1728" w:type="dxa"/>
            <w:vAlign w:val="center"/>
          </w:tcPr>
          <w:p w14:paraId="7641F000">
            <w:pPr>
              <w:pStyle w:val="16"/>
            </w:pPr>
          </w:p>
        </w:tc>
      </w:tr>
      <w:tr w14:paraId="41D69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1B2048A">
            <w:pPr>
              <w:pStyle w:val="18"/>
            </w:pPr>
            <w:r>
              <w:t>21</w:t>
            </w:r>
          </w:p>
        </w:tc>
        <w:tc>
          <w:tcPr>
            <w:tcW w:w="2807" w:type="dxa"/>
            <w:vAlign w:val="center"/>
          </w:tcPr>
          <w:p w14:paraId="4B133BE3">
            <w:pPr>
              <w:pStyle w:val="17"/>
            </w:pPr>
          </w:p>
        </w:tc>
        <w:tc>
          <w:tcPr>
            <w:tcW w:w="1701" w:type="dxa"/>
            <w:vAlign w:val="center"/>
          </w:tcPr>
          <w:p w14:paraId="1EE03A34">
            <w:pPr>
              <w:pStyle w:val="16"/>
            </w:pPr>
          </w:p>
        </w:tc>
        <w:tc>
          <w:tcPr>
            <w:tcW w:w="3260" w:type="dxa"/>
            <w:vAlign w:val="center"/>
          </w:tcPr>
          <w:p w14:paraId="51BA9ECB">
            <w:pPr>
              <w:pStyle w:val="17"/>
            </w:pPr>
            <w:r>
              <w:rPr>
                <w:rFonts w:hint="eastAsia"/>
              </w:rPr>
              <w:t>二十一、粮油物资储备支出</w:t>
            </w:r>
          </w:p>
        </w:tc>
        <w:tc>
          <w:tcPr>
            <w:tcW w:w="1418" w:type="dxa"/>
            <w:vAlign w:val="center"/>
          </w:tcPr>
          <w:p w14:paraId="2044540D">
            <w:pPr>
              <w:pStyle w:val="16"/>
            </w:pPr>
          </w:p>
        </w:tc>
        <w:tc>
          <w:tcPr>
            <w:tcW w:w="1559" w:type="dxa"/>
            <w:vAlign w:val="center"/>
          </w:tcPr>
          <w:p w14:paraId="36217EDC">
            <w:pPr>
              <w:pStyle w:val="16"/>
            </w:pPr>
          </w:p>
        </w:tc>
        <w:tc>
          <w:tcPr>
            <w:tcW w:w="1701" w:type="dxa"/>
            <w:vAlign w:val="center"/>
          </w:tcPr>
          <w:p w14:paraId="333AC0C0">
            <w:pPr>
              <w:pStyle w:val="16"/>
            </w:pPr>
          </w:p>
        </w:tc>
        <w:tc>
          <w:tcPr>
            <w:tcW w:w="1728" w:type="dxa"/>
            <w:vAlign w:val="center"/>
          </w:tcPr>
          <w:p w14:paraId="7A52DA82">
            <w:pPr>
              <w:pStyle w:val="16"/>
            </w:pPr>
          </w:p>
        </w:tc>
      </w:tr>
      <w:tr w14:paraId="319B0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BFD0DF5">
            <w:pPr>
              <w:pStyle w:val="18"/>
            </w:pPr>
            <w:r>
              <w:t>22</w:t>
            </w:r>
          </w:p>
        </w:tc>
        <w:tc>
          <w:tcPr>
            <w:tcW w:w="2807" w:type="dxa"/>
            <w:vAlign w:val="center"/>
          </w:tcPr>
          <w:p w14:paraId="631C42B4">
            <w:pPr>
              <w:pStyle w:val="17"/>
            </w:pPr>
          </w:p>
        </w:tc>
        <w:tc>
          <w:tcPr>
            <w:tcW w:w="1701" w:type="dxa"/>
            <w:vAlign w:val="center"/>
          </w:tcPr>
          <w:p w14:paraId="01D7676D">
            <w:pPr>
              <w:pStyle w:val="16"/>
            </w:pPr>
          </w:p>
        </w:tc>
        <w:tc>
          <w:tcPr>
            <w:tcW w:w="3260" w:type="dxa"/>
            <w:vAlign w:val="center"/>
          </w:tcPr>
          <w:p w14:paraId="4BF6F428">
            <w:pPr>
              <w:pStyle w:val="17"/>
            </w:pPr>
            <w:r>
              <w:rPr>
                <w:rFonts w:hint="eastAsia"/>
              </w:rPr>
              <w:t>二十二、国有资本经营预算支出</w:t>
            </w:r>
          </w:p>
        </w:tc>
        <w:tc>
          <w:tcPr>
            <w:tcW w:w="1418" w:type="dxa"/>
            <w:vAlign w:val="center"/>
          </w:tcPr>
          <w:p w14:paraId="2B5F675D">
            <w:pPr>
              <w:pStyle w:val="16"/>
            </w:pPr>
          </w:p>
        </w:tc>
        <w:tc>
          <w:tcPr>
            <w:tcW w:w="1559" w:type="dxa"/>
            <w:vAlign w:val="center"/>
          </w:tcPr>
          <w:p w14:paraId="65D3E37D">
            <w:pPr>
              <w:pStyle w:val="16"/>
            </w:pPr>
          </w:p>
        </w:tc>
        <w:tc>
          <w:tcPr>
            <w:tcW w:w="1701" w:type="dxa"/>
            <w:vAlign w:val="center"/>
          </w:tcPr>
          <w:p w14:paraId="5348D3EE">
            <w:pPr>
              <w:pStyle w:val="16"/>
            </w:pPr>
          </w:p>
        </w:tc>
        <w:tc>
          <w:tcPr>
            <w:tcW w:w="1728" w:type="dxa"/>
            <w:vAlign w:val="center"/>
          </w:tcPr>
          <w:p w14:paraId="2565DEC5">
            <w:pPr>
              <w:pStyle w:val="16"/>
            </w:pPr>
          </w:p>
        </w:tc>
      </w:tr>
      <w:tr w14:paraId="18740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610D5E2">
            <w:pPr>
              <w:pStyle w:val="18"/>
            </w:pPr>
            <w:r>
              <w:t>23</w:t>
            </w:r>
          </w:p>
        </w:tc>
        <w:tc>
          <w:tcPr>
            <w:tcW w:w="2807" w:type="dxa"/>
            <w:vAlign w:val="center"/>
          </w:tcPr>
          <w:p w14:paraId="4C6D8CBA">
            <w:pPr>
              <w:pStyle w:val="17"/>
            </w:pPr>
          </w:p>
        </w:tc>
        <w:tc>
          <w:tcPr>
            <w:tcW w:w="1701" w:type="dxa"/>
            <w:vAlign w:val="center"/>
          </w:tcPr>
          <w:p w14:paraId="791959DC">
            <w:pPr>
              <w:pStyle w:val="16"/>
            </w:pPr>
          </w:p>
        </w:tc>
        <w:tc>
          <w:tcPr>
            <w:tcW w:w="3260" w:type="dxa"/>
            <w:vAlign w:val="center"/>
          </w:tcPr>
          <w:p w14:paraId="020EE825">
            <w:pPr>
              <w:pStyle w:val="17"/>
            </w:pPr>
            <w:r>
              <w:rPr>
                <w:rFonts w:hint="eastAsia"/>
              </w:rPr>
              <w:t>二十三、灾害防治及应急管理支出</w:t>
            </w:r>
          </w:p>
        </w:tc>
        <w:tc>
          <w:tcPr>
            <w:tcW w:w="1418" w:type="dxa"/>
            <w:vAlign w:val="center"/>
          </w:tcPr>
          <w:p w14:paraId="1343ADD8">
            <w:pPr>
              <w:pStyle w:val="16"/>
            </w:pPr>
          </w:p>
        </w:tc>
        <w:tc>
          <w:tcPr>
            <w:tcW w:w="1559" w:type="dxa"/>
            <w:vAlign w:val="center"/>
          </w:tcPr>
          <w:p w14:paraId="7A10F705">
            <w:pPr>
              <w:pStyle w:val="16"/>
            </w:pPr>
          </w:p>
        </w:tc>
        <w:tc>
          <w:tcPr>
            <w:tcW w:w="1701" w:type="dxa"/>
            <w:vAlign w:val="center"/>
          </w:tcPr>
          <w:p w14:paraId="744BF234">
            <w:pPr>
              <w:pStyle w:val="16"/>
            </w:pPr>
          </w:p>
        </w:tc>
        <w:tc>
          <w:tcPr>
            <w:tcW w:w="1728" w:type="dxa"/>
            <w:vAlign w:val="center"/>
          </w:tcPr>
          <w:p w14:paraId="213C77E2">
            <w:pPr>
              <w:pStyle w:val="16"/>
            </w:pPr>
          </w:p>
        </w:tc>
      </w:tr>
      <w:tr w14:paraId="0DFC2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EEBB405">
            <w:pPr>
              <w:pStyle w:val="18"/>
            </w:pPr>
            <w:r>
              <w:t>24</w:t>
            </w:r>
          </w:p>
        </w:tc>
        <w:tc>
          <w:tcPr>
            <w:tcW w:w="2807" w:type="dxa"/>
            <w:vAlign w:val="center"/>
          </w:tcPr>
          <w:p w14:paraId="3E43D91E">
            <w:pPr>
              <w:pStyle w:val="17"/>
            </w:pPr>
          </w:p>
        </w:tc>
        <w:tc>
          <w:tcPr>
            <w:tcW w:w="1701" w:type="dxa"/>
            <w:vAlign w:val="center"/>
          </w:tcPr>
          <w:p w14:paraId="7D17ED66">
            <w:pPr>
              <w:pStyle w:val="16"/>
            </w:pPr>
          </w:p>
        </w:tc>
        <w:tc>
          <w:tcPr>
            <w:tcW w:w="3260" w:type="dxa"/>
            <w:vAlign w:val="center"/>
          </w:tcPr>
          <w:p w14:paraId="3ED855C7">
            <w:pPr>
              <w:pStyle w:val="17"/>
            </w:pPr>
            <w:r>
              <w:rPr>
                <w:rFonts w:hint="eastAsia"/>
              </w:rPr>
              <w:t>二十四、预备费</w:t>
            </w:r>
          </w:p>
        </w:tc>
        <w:tc>
          <w:tcPr>
            <w:tcW w:w="1418" w:type="dxa"/>
            <w:vAlign w:val="center"/>
          </w:tcPr>
          <w:p w14:paraId="6E08BCAA">
            <w:pPr>
              <w:pStyle w:val="16"/>
            </w:pPr>
          </w:p>
        </w:tc>
        <w:tc>
          <w:tcPr>
            <w:tcW w:w="1559" w:type="dxa"/>
            <w:vAlign w:val="center"/>
          </w:tcPr>
          <w:p w14:paraId="2D4F66ED">
            <w:pPr>
              <w:pStyle w:val="16"/>
            </w:pPr>
          </w:p>
        </w:tc>
        <w:tc>
          <w:tcPr>
            <w:tcW w:w="1701" w:type="dxa"/>
            <w:vAlign w:val="center"/>
          </w:tcPr>
          <w:p w14:paraId="5DF4720D">
            <w:pPr>
              <w:pStyle w:val="16"/>
            </w:pPr>
          </w:p>
        </w:tc>
        <w:tc>
          <w:tcPr>
            <w:tcW w:w="1728" w:type="dxa"/>
            <w:vAlign w:val="center"/>
          </w:tcPr>
          <w:p w14:paraId="296943D0">
            <w:pPr>
              <w:pStyle w:val="16"/>
            </w:pPr>
          </w:p>
        </w:tc>
      </w:tr>
      <w:tr w14:paraId="1F97C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D4B7481">
            <w:pPr>
              <w:pStyle w:val="18"/>
            </w:pPr>
            <w:r>
              <w:t>25</w:t>
            </w:r>
          </w:p>
        </w:tc>
        <w:tc>
          <w:tcPr>
            <w:tcW w:w="2807" w:type="dxa"/>
            <w:vAlign w:val="center"/>
          </w:tcPr>
          <w:p w14:paraId="68375774">
            <w:pPr>
              <w:pStyle w:val="17"/>
            </w:pPr>
          </w:p>
        </w:tc>
        <w:tc>
          <w:tcPr>
            <w:tcW w:w="1701" w:type="dxa"/>
            <w:vAlign w:val="center"/>
          </w:tcPr>
          <w:p w14:paraId="25E01381">
            <w:pPr>
              <w:pStyle w:val="16"/>
            </w:pPr>
          </w:p>
        </w:tc>
        <w:tc>
          <w:tcPr>
            <w:tcW w:w="3260" w:type="dxa"/>
            <w:vAlign w:val="center"/>
          </w:tcPr>
          <w:p w14:paraId="1F5ABAB6">
            <w:pPr>
              <w:pStyle w:val="17"/>
            </w:pPr>
            <w:r>
              <w:rPr>
                <w:rFonts w:hint="eastAsia"/>
              </w:rPr>
              <w:t>二十五、其他支出</w:t>
            </w:r>
          </w:p>
        </w:tc>
        <w:tc>
          <w:tcPr>
            <w:tcW w:w="1418" w:type="dxa"/>
            <w:vAlign w:val="center"/>
          </w:tcPr>
          <w:p w14:paraId="45F42797">
            <w:pPr>
              <w:pStyle w:val="16"/>
            </w:pPr>
          </w:p>
        </w:tc>
        <w:tc>
          <w:tcPr>
            <w:tcW w:w="1559" w:type="dxa"/>
            <w:vAlign w:val="center"/>
          </w:tcPr>
          <w:p w14:paraId="6223E4A3">
            <w:pPr>
              <w:pStyle w:val="16"/>
            </w:pPr>
          </w:p>
        </w:tc>
        <w:tc>
          <w:tcPr>
            <w:tcW w:w="1701" w:type="dxa"/>
            <w:vAlign w:val="center"/>
          </w:tcPr>
          <w:p w14:paraId="5F7DD8F4">
            <w:pPr>
              <w:pStyle w:val="16"/>
            </w:pPr>
          </w:p>
        </w:tc>
        <w:tc>
          <w:tcPr>
            <w:tcW w:w="1728" w:type="dxa"/>
            <w:vAlign w:val="center"/>
          </w:tcPr>
          <w:p w14:paraId="79B29548">
            <w:pPr>
              <w:pStyle w:val="16"/>
            </w:pPr>
          </w:p>
        </w:tc>
      </w:tr>
      <w:tr w14:paraId="456AF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FAF15AE">
            <w:pPr>
              <w:pStyle w:val="18"/>
            </w:pPr>
            <w:r>
              <w:t>26</w:t>
            </w:r>
          </w:p>
        </w:tc>
        <w:tc>
          <w:tcPr>
            <w:tcW w:w="2807" w:type="dxa"/>
            <w:vAlign w:val="center"/>
          </w:tcPr>
          <w:p w14:paraId="2D8CBBC8">
            <w:pPr>
              <w:pStyle w:val="17"/>
            </w:pPr>
          </w:p>
        </w:tc>
        <w:tc>
          <w:tcPr>
            <w:tcW w:w="1701" w:type="dxa"/>
            <w:vAlign w:val="center"/>
          </w:tcPr>
          <w:p w14:paraId="32630E56">
            <w:pPr>
              <w:pStyle w:val="16"/>
            </w:pPr>
          </w:p>
        </w:tc>
        <w:tc>
          <w:tcPr>
            <w:tcW w:w="3260" w:type="dxa"/>
            <w:vAlign w:val="center"/>
          </w:tcPr>
          <w:p w14:paraId="24C29D6C">
            <w:pPr>
              <w:pStyle w:val="17"/>
            </w:pPr>
            <w:r>
              <w:rPr>
                <w:rFonts w:hint="eastAsia"/>
              </w:rPr>
              <w:t>二十六、转移性支出</w:t>
            </w:r>
          </w:p>
        </w:tc>
        <w:tc>
          <w:tcPr>
            <w:tcW w:w="1418" w:type="dxa"/>
            <w:vAlign w:val="center"/>
          </w:tcPr>
          <w:p w14:paraId="13084EE1">
            <w:pPr>
              <w:pStyle w:val="16"/>
            </w:pPr>
          </w:p>
        </w:tc>
        <w:tc>
          <w:tcPr>
            <w:tcW w:w="1559" w:type="dxa"/>
            <w:vAlign w:val="center"/>
          </w:tcPr>
          <w:p w14:paraId="33ED677F">
            <w:pPr>
              <w:pStyle w:val="16"/>
            </w:pPr>
          </w:p>
        </w:tc>
        <w:tc>
          <w:tcPr>
            <w:tcW w:w="1701" w:type="dxa"/>
            <w:vAlign w:val="center"/>
          </w:tcPr>
          <w:p w14:paraId="6246C3AB">
            <w:pPr>
              <w:pStyle w:val="16"/>
            </w:pPr>
          </w:p>
        </w:tc>
        <w:tc>
          <w:tcPr>
            <w:tcW w:w="1728" w:type="dxa"/>
            <w:vAlign w:val="center"/>
          </w:tcPr>
          <w:p w14:paraId="64507146">
            <w:pPr>
              <w:pStyle w:val="16"/>
            </w:pPr>
          </w:p>
        </w:tc>
      </w:tr>
      <w:tr w14:paraId="36F05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342C5E5">
            <w:pPr>
              <w:pStyle w:val="18"/>
            </w:pPr>
            <w:r>
              <w:t>27</w:t>
            </w:r>
          </w:p>
        </w:tc>
        <w:tc>
          <w:tcPr>
            <w:tcW w:w="2807" w:type="dxa"/>
            <w:vAlign w:val="center"/>
          </w:tcPr>
          <w:p w14:paraId="16D694F9">
            <w:pPr>
              <w:pStyle w:val="17"/>
            </w:pPr>
          </w:p>
        </w:tc>
        <w:tc>
          <w:tcPr>
            <w:tcW w:w="1701" w:type="dxa"/>
            <w:vAlign w:val="center"/>
          </w:tcPr>
          <w:p w14:paraId="6DF123DD">
            <w:pPr>
              <w:pStyle w:val="16"/>
            </w:pPr>
          </w:p>
        </w:tc>
        <w:tc>
          <w:tcPr>
            <w:tcW w:w="3260" w:type="dxa"/>
            <w:vAlign w:val="center"/>
          </w:tcPr>
          <w:p w14:paraId="79E8A350">
            <w:pPr>
              <w:pStyle w:val="17"/>
            </w:pPr>
            <w:r>
              <w:rPr>
                <w:rFonts w:hint="eastAsia"/>
              </w:rPr>
              <w:t>二十七、债务还本支出</w:t>
            </w:r>
          </w:p>
        </w:tc>
        <w:tc>
          <w:tcPr>
            <w:tcW w:w="1418" w:type="dxa"/>
            <w:vAlign w:val="center"/>
          </w:tcPr>
          <w:p w14:paraId="0BD1F7D7">
            <w:pPr>
              <w:pStyle w:val="16"/>
            </w:pPr>
          </w:p>
        </w:tc>
        <w:tc>
          <w:tcPr>
            <w:tcW w:w="1559" w:type="dxa"/>
            <w:vAlign w:val="center"/>
          </w:tcPr>
          <w:p w14:paraId="52163BBA">
            <w:pPr>
              <w:pStyle w:val="16"/>
            </w:pPr>
          </w:p>
        </w:tc>
        <w:tc>
          <w:tcPr>
            <w:tcW w:w="1701" w:type="dxa"/>
            <w:vAlign w:val="center"/>
          </w:tcPr>
          <w:p w14:paraId="370602D2">
            <w:pPr>
              <w:pStyle w:val="16"/>
            </w:pPr>
          </w:p>
        </w:tc>
        <w:tc>
          <w:tcPr>
            <w:tcW w:w="1728" w:type="dxa"/>
            <w:vAlign w:val="center"/>
          </w:tcPr>
          <w:p w14:paraId="6F1ED9C8">
            <w:pPr>
              <w:pStyle w:val="16"/>
            </w:pPr>
          </w:p>
        </w:tc>
      </w:tr>
      <w:tr w14:paraId="6D061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5DD1C31">
            <w:pPr>
              <w:pStyle w:val="18"/>
            </w:pPr>
            <w:r>
              <w:t>28</w:t>
            </w:r>
          </w:p>
        </w:tc>
        <w:tc>
          <w:tcPr>
            <w:tcW w:w="2807" w:type="dxa"/>
            <w:vAlign w:val="center"/>
          </w:tcPr>
          <w:p w14:paraId="5D38829F">
            <w:pPr>
              <w:pStyle w:val="17"/>
            </w:pPr>
          </w:p>
        </w:tc>
        <w:tc>
          <w:tcPr>
            <w:tcW w:w="1701" w:type="dxa"/>
            <w:vAlign w:val="center"/>
          </w:tcPr>
          <w:p w14:paraId="612B227B">
            <w:pPr>
              <w:pStyle w:val="16"/>
            </w:pPr>
          </w:p>
        </w:tc>
        <w:tc>
          <w:tcPr>
            <w:tcW w:w="3260" w:type="dxa"/>
            <w:vAlign w:val="center"/>
          </w:tcPr>
          <w:p w14:paraId="1424A89C">
            <w:pPr>
              <w:pStyle w:val="17"/>
            </w:pPr>
            <w:r>
              <w:rPr>
                <w:rFonts w:hint="eastAsia"/>
              </w:rPr>
              <w:t>二十八、债务付息支出</w:t>
            </w:r>
          </w:p>
        </w:tc>
        <w:tc>
          <w:tcPr>
            <w:tcW w:w="1418" w:type="dxa"/>
            <w:vAlign w:val="center"/>
          </w:tcPr>
          <w:p w14:paraId="5A951AD6">
            <w:pPr>
              <w:pStyle w:val="16"/>
            </w:pPr>
          </w:p>
        </w:tc>
        <w:tc>
          <w:tcPr>
            <w:tcW w:w="1559" w:type="dxa"/>
            <w:vAlign w:val="center"/>
          </w:tcPr>
          <w:p w14:paraId="29F9709E">
            <w:pPr>
              <w:pStyle w:val="16"/>
            </w:pPr>
          </w:p>
        </w:tc>
        <w:tc>
          <w:tcPr>
            <w:tcW w:w="1701" w:type="dxa"/>
            <w:vAlign w:val="center"/>
          </w:tcPr>
          <w:p w14:paraId="0B15C5F7">
            <w:pPr>
              <w:pStyle w:val="16"/>
            </w:pPr>
          </w:p>
        </w:tc>
        <w:tc>
          <w:tcPr>
            <w:tcW w:w="1728" w:type="dxa"/>
            <w:vAlign w:val="center"/>
          </w:tcPr>
          <w:p w14:paraId="1407016B">
            <w:pPr>
              <w:pStyle w:val="16"/>
            </w:pPr>
          </w:p>
        </w:tc>
      </w:tr>
      <w:tr w14:paraId="3AD32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AE78EB8">
            <w:pPr>
              <w:pStyle w:val="18"/>
            </w:pPr>
            <w:r>
              <w:t>29</w:t>
            </w:r>
          </w:p>
        </w:tc>
        <w:tc>
          <w:tcPr>
            <w:tcW w:w="2807" w:type="dxa"/>
            <w:vAlign w:val="center"/>
          </w:tcPr>
          <w:p w14:paraId="621B3E2E">
            <w:pPr>
              <w:pStyle w:val="17"/>
            </w:pPr>
          </w:p>
        </w:tc>
        <w:tc>
          <w:tcPr>
            <w:tcW w:w="1701" w:type="dxa"/>
            <w:vAlign w:val="center"/>
          </w:tcPr>
          <w:p w14:paraId="340278DF">
            <w:pPr>
              <w:pStyle w:val="16"/>
            </w:pPr>
          </w:p>
        </w:tc>
        <w:tc>
          <w:tcPr>
            <w:tcW w:w="3260" w:type="dxa"/>
            <w:vAlign w:val="center"/>
          </w:tcPr>
          <w:p w14:paraId="2B23E17F">
            <w:pPr>
              <w:pStyle w:val="17"/>
            </w:pPr>
            <w:r>
              <w:rPr>
                <w:rFonts w:hint="eastAsia"/>
              </w:rPr>
              <w:t>二十九、债务发行费用支出</w:t>
            </w:r>
          </w:p>
        </w:tc>
        <w:tc>
          <w:tcPr>
            <w:tcW w:w="1418" w:type="dxa"/>
            <w:vAlign w:val="center"/>
          </w:tcPr>
          <w:p w14:paraId="0DE94C3E">
            <w:pPr>
              <w:pStyle w:val="16"/>
            </w:pPr>
          </w:p>
        </w:tc>
        <w:tc>
          <w:tcPr>
            <w:tcW w:w="1559" w:type="dxa"/>
            <w:vAlign w:val="center"/>
          </w:tcPr>
          <w:p w14:paraId="7B38D008">
            <w:pPr>
              <w:pStyle w:val="16"/>
            </w:pPr>
          </w:p>
        </w:tc>
        <w:tc>
          <w:tcPr>
            <w:tcW w:w="1701" w:type="dxa"/>
            <w:vAlign w:val="center"/>
          </w:tcPr>
          <w:p w14:paraId="0832323C">
            <w:pPr>
              <w:pStyle w:val="16"/>
            </w:pPr>
          </w:p>
        </w:tc>
        <w:tc>
          <w:tcPr>
            <w:tcW w:w="1728" w:type="dxa"/>
            <w:vAlign w:val="center"/>
          </w:tcPr>
          <w:p w14:paraId="3B720230">
            <w:pPr>
              <w:pStyle w:val="16"/>
            </w:pPr>
          </w:p>
        </w:tc>
      </w:tr>
      <w:tr w14:paraId="3F0F6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A2EE4EC">
            <w:pPr>
              <w:pStyle w:val="18"/>
            </w:pPr>
            <w:r>
              <w:t>30</w:t>
            </w:r>
          </w:p>
        </w:tc>
        <w:tc>
          <w:tcPr>
            <w:tcW w:w="2807" w:type="dxa"/>
            <w:vAlign w:val="center"/>
          </w:tcPr>
          <w:p w14:paraId="3D823567">
            <w:pPr>
              <w:pStyle w:val="17"/>
            </w:pPr>
          </w:p>
        </w:tc>
        <w:tc>
          <w:tcPr>
            <w:tcW w:w="1701" w:type="dxa"/>
            <w:vAlign w:val="center"/>
          </w:tcPr>
          <w:p w14:paraId="27D2A647">
            <w:pPr>
              <w:pStyle w:val="16"/>
            </w:pPr>
          </w:p>
        </w:tc>
        <w:tc>
          <w:tcPr>
            <w:tcW w:w="3260" w:type="dxa"/>
            <w:vAlign w:val="center"/>
          </w:tcPr>
          <w:p w14:paraId="3EDE31F6">
            <w:pPr>
              <w:pStyle w:val="17"/>
            </w:pPr>
            <w:r>
              <w:rPr>
                <w:rFonts w:hint="eastAsia"/>
              </w:rPr>
              <w:t>三十、抗疫特别国债安排的支出</w:t>
            </w:r>
          </w:p>
        </w:tc>
        <w:tc>
          <w:tcPr>
            <w:tcW w:w="1418" w:type="dxa"/>
            <w:vAlign w:val="center"/>
          </w:tcPr>
          <w:p w14:paraId="1332321D">
            <w:pPr>
              <w:pStyle w:val="16"/>
            </w:pPr>
          </w:p>
        </w:tc>
        <w:tc>
          <w:tcPr>
            <w:tcW w:w="1559" w:type="dxa"/>
            <w:vAlign w:val="center"/>
          </w:tcPr>
          <w:p w14:paraId="410C2208">
            <w:pPr>
              <w:pStyle w:val="16"/>
            </w:pPr>
          </w:p>
        </w:tc>
        <w:tc>
          <w:tcPr>
            <w:tcW w:w="1701" w:type="dxa"/>
            <w:vAlign w:val="center"/>
          </w:tcPr>
          <w:p w14:paraId="7B3B8E2C">
            <w:pPr>
              <w:pStyle w:val="16"/>
            </w:pPr>
          </w:p>
        </w:tc>
        <w:tc>
          <w:tcPr>
            <w:tcW w:w="1728" w:type="dxa"/>
            <w:vAlign w:val="center"/>
          </w:tcPr>
          <w:p w14:paraId="03F41AED">
            <w:pPr>
              <w:pStyle w:val="16"/>
            </w:pPr>
          </w:p>
        </w:tc>
      </w:tr>
      <w:tr w14:paraId="078B9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0AAB9A1">
            <w:pPr>
              <w:pStyle w:val="18"/>
            </w:pPr>
            <w:r>
              <w:t>31</w:t>
            </w:r>
          </w:p>
        </w:tc>
        <w:tc>
          <w:tcPr>
            <w:tcW w:w="2807" w:type="dxa"/>
            <w:vAlign w:val="center"/>
          </w:tcPr>
          <w:p w14:paraId="4C5F35F7">
            <w:pPr>
              <w:pStyle w:val="19"/>
            </w:pPr>
            <w:r>
              <w:rPr>
                <w:rFonts w:hint="eastAsia"/>
              </w:rPr>
              <w:t>本年收入合计</w:t>
            </w:r>
          </w:p>
        </w:tc>
        <w:tc>
          <w:tcPr>
            <w:tcW w:w="1701" w:type="dxa"/>
            <w:vAlign w:val="center"/>
          </w:tcPr>
          <w:p w14:paraId="251CBC65">
            <w:pPr>
              <w:pStyle w:val="20"/>
              <w:rPr>
                <w:lang w:eastAsia="zh-CN"/>
              </w:rPr>
            </w:pPr>
            <w:r>
              <w:rPr>
                <w:rFonts w:hint="eastAsia"/>
                <w:lang w:eastAsia="zh-CN"/>
              </w:rPr>
              <w:t>59.73</w:t>
            </w:r>
          </w:p>
        </w:tc>
        <w:tc>
          <w:tcPr>
            <w:tcW w:w="3260" w:type="dxa"/>
            <w:vAlign w:val="center"/>
          </w:tcPr>
          <w:p w14:paraId="359261C5">
            <w:pPr>
              <w:pStyle w:val="19"/>
            </w:pPr>
            <w:r>
              <w:rPr>
                <w:rFonts w:hint="eastAsia"/>
              </w:rPr>
              <w:t>本年支出合计</w:t>
            </w:r>
          </w:p>
        </w:tc>
        <w:tc>
          <w:tcPr>
            <w:tcW w:w="1418" w:type="dxa"/>
            <w:vAlign w:val="center"/>
          </w:tcPr>
          <w:p w14:paraId="763D9C28">
            <w:pPr>
              <w:pStyle w:val="20"/>
              <w:rPr>
                <w:lang w:eastAsia="zh-CN"/>
              </w:rPr>
            </w:pPr>
            <w:r>
              <w:rPr>
                <w:rFonts w:hint="eastAsia"/>
                <w:lang w:eastAsia="zh-CN"/>
              </w:rPr>
              <w:t>59.73</w:t>
            </w:r>
          </w:p>
        </w:tc>
        <w:tc>
          <w:tcPr>
            <w:tcW w:w="1559" w:type="dxa"/>
            <w:vAlign w:val="center"/>
          </w:tcPr>
          <w:p w14:paraId="1EA4CF43">
            <w:pPr>
              <w:pStyle w:val="20"/>
              <w:rPr>
                <w:lang w:eastAsia="zh-CN"/>
              </w:rPr>
            </w:pPr>
            <w:r>
              <w:rPr>
                <w:rFonts w:hint="eastAsia"/>
                <w:lang w:eastAsia="zh-CN"/>
              </w:rPr>
              <w:t>59.73</w:t>
            </w:r>
          </w:p>
        </w:tc>
        <w:tc>
          <w:tcPr>
            <w:tcW w:w="1701" w:type="dxa"/>
            <w:vAlign w:val="center"/>
          </w:tcPr>
          <w:p w14:paraId="3A2EEDAD">
            <w:pPr>
              <w:pStyle w:val="20"/>
            </w:pPr>
          </w:p>
        </w:tc>
        <w:tc>
          <w:tcPr>
            <w:tcW w:w="1728" w:type="dxa"/>
            <w:vAlign w:val="center"/>
          </w:tcPr>
          <w:p w14:paraId="56031B66">
            <w:pPr>
              <w:pStyle w:val="20"/>
            </w:pPr>
          </w:p>
        </w:tc>
      </w:tr>
      <w:tr w14:paraId="594B3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1FB3A5B">
            <w:pPr>
              <w:pStyle w:val="18"/>
            </w:pPr>
            <w:r>
              <w:t>32</w:t>
            </w:r>
          </w:p>
        </w:tc>
        <w:tc>
          <w:tcPr>
            <w:tcW w:w="2807" w:type="dxa"/>
            <w:vAlign w:val="center"/>
          </w:tcPr>
          <w:p w14:paraId="088A1734">
            <w:pPr>
              <w:pStyle w:val="17"/>
            </w:pPr>
            <w:r>
              <w:rPr>
                <w:rFonts w:hint="eastAsia"/>
              </w:rPr>
              <w:t>年初财政拨款结转和结余</w:t>
            </w:r>
          </w:p>
        </w:tc>
        <w:tc>
          <w:tcPr>
            <w:tcW w:w="1701" w:type="dxa"/>
            <w:vAlign w:val="center"/>
          </w:tcPr>
          <w:p w14:paraId="176A0DF1">
            <w:pPr>
              <w:pStyle w:val="16"/>
            </w:pPr>
          </w:p>
        </w:tc>
        <w:tc>
          <w:tcPr>
            <w:tcW w:w="3260" w:type="dxa"/>
            <w:vAlign w:val="center"/>
          </w:tcPr>
          <w:p w14:paraId="53D8E64A">
            <w:pPr>
              <w:pStyle w:val="17"/>
            </w:pPr>
            <w:r>
              <w:rPr>
                <w:rFonts w:hint="eastAsia"/>
              </w:rPr>
              <w:t>年末财政拨款结转和结余</w:t>
            </w:r>
          </w:p>
        </w:tc>
        <w:tc>
          <w:tcPr>
            <w:tcW w:w="1418" w:type="dxa"/>
            <w:vAlign w:val="center"/>
          </w:tcPr>
          <w:p w14:paraId="2706EF0B">
            <w:pPr>
              <w:pStyle w:val="16"/>
            </w:pPr>
          </w:p>
        </w:tc>
        <w:tc>
          <w:tcPr>
            <w:tcW w:w="1559" w:type="dxa"/>
            <w:vAlign w:val="center"/>
          </w:tcPr>
          <w:p w14:paraId="5769A7F6">
            <w:pPr>
              <w:pStyle w:val="16"/>
            </w:pPr>
          </w:p>
        </w:tc>
        <w:tc>
          <w:tcPr>
            <w:tcW w:w="1701" w:type="dxa"/>
            <w:vAlign w:val="center"/>
          </w:tcPr>
          <w:p w14:paraId="19B6BC85">
            <w:pPr>
              <w:pStyle w:val="16"/>
            </w:pPr>
          </w:p>
        </w:tc>
        <w:tc>
          <w:tcPr>
            <w:tcW w:w="1728" w:type="dxa"/>
            <w:vAlign w:val="center"/>
          </w:tcPr>
          <w:p w14:paraId="0B9A3B4F">
            <w:pPr>
              <w:pStyle w:val="16"/>
            </w:pPr>
          </w:p>
        </w:tc>
      </w:tr>
      <w:tr w14:paraId="42D07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3F9DF7E">
            <w:pPr>
              <w:pStyle w:val="18"/>
            </w:pPr>
            <w:r>
              <w:t>33</w:t>
            </w:r>
          </w:p>
        </w:tc>
        <w:tc>
          <w:tcPr>
            <w:tcW w:w="2807" w:type="dxa"/>
            <w:vAlign w:val="center"/>
          </w:tcPr>
          <w:p w14:paraId="26C2F481">
            <w:pPr>
              <w:pStyle w:val="17"/>
            </w:pPr>
            <w:r>
              <w:rPr>
                <w:rFonts w:hint="eastAsia"/>
              </w:rPr>
              <w:t>一、一般公共预算拨款</w:t>
            </w:r>
          </w:p>
        </w:tc>
        <w:tc>
          <w:tcPr>
            <w:tcW w:w="1701" w:type="dxa"/>
            <w:vAlign w:val="center"/>
          </w:tcPr>
          <w:p w14:paraId="2DDE5C34">
            <w:pPr>
              <w:pStyle w:val="16"/>
            </w:pPr>
          </w:p>
        </w:tc>
        <w:tc>
          <w:tcPr>
            <w:tcW w:w="3260" w:type="dxa"/>
            <w:vAlign w:val="center"/>
          </w:tcPr>
          <w:p w14:paraId="3A914294">
            <w:pPr>
              <w:pStyle w:val="17"/>
            </w:pPr>
          </w:p>
        </w:tc>
        <w:tc>
          <w:tcPr>
            <w:tcW w:w="1418" w:type="dxa"/>
            <w:vAlign w:val="center"/>
          </w:tcPr>
          <w:p w14:paraId="378E56EE">
            <w:pPr>
              <w:pStyle w:val="16"/>
            </w:pPr>
          </w:p>
        </w:tc>
        <w:tc>
          <w:tcPr>
            <w:tcW w:w="1559" w:type="dxa"/>
            <w:vAlign w:val="center"/>
          </w:tcPr>
          <w:p w14:paraId="2A25F505">
            <w:pPr>
              <w:pStyle w:val="16"/>
            </w:pPr>
          </w:p>
        </w:tc>
        <w:tc>
          <w:tcPr>
            <w:tcW w:w="1701" w:type="dxa"/>
            <w:vAlign w:val="center"/>
          </w:tcPr>
          <w:p w14:paraId="7477BC17">
            <w:pPr>
              <w:pStyle w:val="16"/>
            </w:pPr>
          </w:p>
        </w:tc>
        <w:tc>
          <w:tcPr>
            <w:tcW w:w="1728" w:type="dxa"/>
            <w:vAlign w:val="center"/>
          </w:tcPr>
          <w:p w14:paraId="229C7E31">
            <w:pPr>
              <w:pStyle w:val="16"/>
            </w:pPr>
          </w:p>
        </w:tc>
      </w:tr>
      <w:tr w14:paraId="072D0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96DA24F">
            <w:pPr>
              <w:pStyle w:val="18"/>
            </w:pPr>
            <w:r>
              <w:t>34</w:t>
            </w:r>
          </w:p>
        </w:tc>
        <w:tc>
          <w:tcPr>
            <w:tcW w:w="2807" w:type="dxa"/>
            <w:vAlign w:val="center"/>
          </w:tcPr>
          <w:p w14:paraId="1593086D">
            <w:pPr>
              <w:pStyle w:val="17"/>
            </w:pPr>
            <w:r>
              <w:rPr>
                <w:rFonts w:hint="eastAsia"/>
              </w:rPr>
              <w:t>二、政府性基金预算拨款</w:t>
            </w:r>
          </w:p>
        </w:tc>
        <w:tc>
          <w:tcPr>
            <w:tcW w:w="1701" w:type="dxa"/>
            <w:vAlign w:val="center"/>
          </w:tcPr>
          <w:p w14:paraId="5655545B">
            <w:pPr>
              <w:pStyle w:val="16"/>
            </w:pPr>
          </w:p>
        </w:tc>
        <w:tc>
          <w:tcPr>
            <w:tcW w:w="3260" w:type="dxa"/>
            <w:vAlign w:val="center"/>
          </w:tcPr>
          <w:p w14:paraId="3B74E727">
            <w:pPr>
              <w:pStyle w:val="17"/>
            </w:pPr>
          </w:p>
        </w:tc>
        <w:tc>
          <w:tcPr>
            <w:tcW w:w="1418" w:type="dxa"/>
            <w:vAlign w:val="center"/>
          </w:tcPr>
          <w:p w14:paraId="53CC2D45">
            <w:pPr>
              <w:pStyle w:val="16"/>
            </w:pPr>
          </w:p>
        </w:tc>
        <w:tc>
          <w:tcPr>
            <w:tcW w:w="1559" w:type="dxa"/>
            <w:vAlign w:val="center"/>
          </w:tcPr>
          <w:p w14:paraId="3950A9EC">
            <w:pPr>
              <w:pStyle w:val="16"/>
            </w:pPr>
          </w:p>
        </w:tc>
        <w:tc>
          <w:tcPr>
            <w:tcW w:w="1701" w:type="dxa"/>
            <w:vAlign w:val="center"/>
          </w:tcPr>
          <w:p w14:paraId="72542AEB">
            <w:pPr>
              <w:pStyle w:val="16"/>
            </w:pPr>
          </w:p>
        </w:tc>
        <w:tc>
          <w:tcPr>
            <w:tcW w:w="1728" w:type="dxa"/>
            <w:vAlign w:val="center"/>
          </w:tcPr>
          <w:p w14:paraId="183E4CBE">
            <w:pPr>
              <w:pStyle w:val="16"/>
            </w:pPr>
          </w:p>
        </w:tc>
      </w:tr>
      <w:tr w14:paraId="115E7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3074034">
            <w:pPr>
              <w:pStyle w:val="18"/>
            </w:pPr>
            <w:r>
              <w:t>35</w:t>
            </w:r>
          </w:p>
        </w:tc>
        <w:tc>
          <w:tcPr>
            <w:tcW w:w="2807" w:type="dxa"/>
            <w:vAlign w:val="center"/>
          </w:tcPr>
          <w:p w14:paraId="30087DEB">
            <w:pPr>
              <w:pStyle w:val="17"/>
            </w:pPr>
            <w:r>
              <w:rPr>
                <w:rFonts w:hint="eastAsia"/>
              </w:rPr>
              <w:t>三、国有资本经营预算拨款</w:t>
            </w:r>
          </w:p>
        </w:tc>
        <w:tc>
          <w:tcPr>
            <w:tcW w:w="1701" w:type="dxa"/>
            <w:vAlign w:val="center"/>
          </w:tcPr>
          <w:p w14:paraId="32308799">
            <w:pPr>
              <w:pStyle w:val="16"/>
            </w:pPr>
          </w:p>
        </w:tc>
        <w:tc>
          <w:tcPr>
            <w:tcW w:w="3260" w:type="dxa"/>
            <w:vAlign w:val="center"/>
          </w:tcPr>
          <w:p w14:paraId="01F9D06B">
            <w:pPr>
              <w:pStyle w:val="17"/>
            </w:pPr>
          </w:p>
        </w:tc>
        <w:tc>
          <w:tcPr>
            <w:tcW w:w="1418" w:type="dxa"/>
            <w:vAlign w:val="center"/>
          </w:tcPr>
          <w:p w14:paraId="63ABC756">
            <w:pPr>
              <w:pStyle w:val="16"/>
            </w:pPr>
          </w:p>
        </w:tc>
        <w:tc>
          <w:tcPr>
            <w:tcW w:w="1559" w:type="dxa"/>
            <w:vAlign w:val="center"/>
          </w:tcPr>
          <w:p w14:paraId="691A8A1B">
            <w:pPr>
              <w:pStyle w:val="16"/>
            </w:pPr>
          </w:p>
        </w:tc>
        <w:tc>
          <w:tcPr>
            <w:tcW w:w="1701" w:type="dxa"/>
            <w:vAlign w:val="center"/>
          </w:tcPr>
          <w:p w14:paraId="6A92D8E9">
            <w:pPr>
              <w:pStyle w:val="16"/>
            </w:pPr>
          </w:p>
        </w:tc>
        <w:tc>
          <w:tcPr>
            <w:tcW w:w="1728" w:type="dxa"/>
            <w:vAlign w:val="center"/>
          </w:tcPr>
          <w:p w14:paraId="5C0ED881">
            <w:pPr>
              <w:pStyle w:val="16"/>
            </w:pPr>
          </w:p>
        </w:tc>
      </w:tr>
      <w:tr w14:paraId="57603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DE35397">
            <w:pPr>
              <w:pStyle w:val="18"/>
            </w:pPr>
            <w:r>
              <w:t>36</w:t>
            </w:r>
          </w:p>
        </w:tc>
        <w:tc>
          <w:tcPr>
            <w:tcW w:w="2807" w:type="dxa"/>
            <w:vAlign w:val="center"/>
          </w:tcPr>
          <w:p w14:paraId="0D80AE6A">
            <w:pPr>
              <w:pStyle w:val="19"/>
            </w:pPr>
            <w:r>
              <w:rPr>
                <w:rFonts w:hint="eastAsia"/>
              </w:rPr>
              <w:t>收入总计</w:t>
            </w:r>
          </w:p>
        </w:tc>
        <w:tc>
          <w:tcPr>
            <w:tcW w:w="1701" w:type="dxa"/>
            <w:vAlign w:val="center"/>
          </w:tcPr>
          <w:p w14:paraId="55C3B3D0">
            <w:pPr>
              <w:pStyle w:val="20"/>
              <w:rPr>
                <w:lang w:eastAsia="zh-CN"/>
              </w:rPr>
            </w:pPr>
            <w:r>
              <w:rPr>
                <w:rFonts w:hint="eastAsia"/>
                <w:lang w:eastAsia="zh-CN"/>
              </w:rPr>
              <w:t>59.73</w:t>
            </w:r>
          </w:p>
        </w:tc>
        <w:tc>
          <w:tcPr>
            <w:tcW w:w="3260" w:type="dxa"/>
            <w:vAlign w:val="center"/>
          </w:tcPr>
          <w:p w14:paraId="3BF86469">
            <w:pPr>
              <w:pStyle w:val="19"/>
            </w:pPr>
            <w:r>
              <w:rPr>
                <w:rFonts w:hint="eastAsia"/>
              </w:rPr>
              <w:t>支出总计</w:t>
            </w:r>
          </w:p>
        </w:tc>
        <w:tc>
          <w:tcPr>
            <w:tcW w:w="1418" w:type="dxa"/>
            <w:vAlign w:val="center"/>
          </w:tcPr>
          <w:p w14:paraId="02682B9A">
            <w:pPr>
              <w:pStyle w:val="20"/>
              <w:rPr>
                <w:lang w:eastAsia="zh-CN"/>
              </w:rPr>
            </w:pPr>
            <w:r>
              <w:rPr>
                <w:rFonts w:hint="eastAsia"/>
                <w:lang w:eastAsia="zh-CN"/>
              </w:rPr>
              <w:t>59.73</w:t>
            </w:r>
          </w:p>
        </w:tc>
        <w:tc>
          <w:tcPr>
            <w:tcW w:w="1559" w:type="dxa"/>
            <w:vAlign w:val="center"/>
          </w:tcPr>
          <w:p w14:paraId="66BA457D">
            <w:pPr>
              <w:pStyle w:val="20"/>
              <w:rPr>
                <w:lang w:eastAsia="zh-CN"/>
              </w:rPr>
            </w:pPr>
            <w:r>
              <w:rPr>
                <w:rFonts w:hint="eastAsia"/>
                <w:lang w:eastAsia="zh-CN"/>
              </w:rPr>
              <w:t>59.73</w:t>
            </w:r>
          </w:p>
        </w:tc>
        <w:tc>
          <w:tcPr>
            <w:tcW w:w="1701" w:type="dxa"/>
            <w:vAlign w:val="center"/>
          </w:tcPr>
          <w:p w14:paraId="42F89D63">
            <w:pPr>
              <w:pStyle w:val="20"/>
            </w:pPr>
          </w:p>
        </w:tc>
        <w:tc>
          <w:tcPr>
            <w:tcW w:w="1728" w:type="dxa"/>
            <w:vAlign w:val="center"/>
          </w:tcPr>
          <w:p w14:paraId="2D62AE4C">
            <w:pPr>
              <w:pStyle w:val="20"/>
            </w:pPr>
          </w:p>
        </w:tc>
      </w:tr>
    </w:tbl>
    <w:p w14:paraId="6BBEA9CA">
      <w:pPr>
        <w:sectPr>
          <w:type w:val="continuous"/>
          <w:pgSz w:w="16840" w:h="11900" w:orient="landscape"/>
          <w:pgMar w:top="1361" w:right="1021" w:bottom="1134" w:left="1021" w:header="720" w:footer="720" w:gutter="0"/>
          <w:cols w:space="720" w:num="1"/>
        </w:sectPr>
      </w:pPr>
    </w:p>
    <w:p w14:paraId="1973AC39">
      <w:pPr>
        <w:jc w:val="center"/>
        <w:outlineLvl w:val="4"/>
        <w:rPr>
          <w:rFonts w:ascii="方正小标宋_GBK" w:hAnsi="方正小标宋_GBK" w:cs="方正小标宋_GBK" w:eastAsiaTheme="minorEastAsia"/>
          <w:color w:val="000000"/>
          <w:sz w:val="36"/>
          <w:lang w:eastAsia="zh-CN"/>
        </w:rPr>
      </w:pPr>
    </w:p>
    <w:p w14:paraId="0F5C3B9B">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CBB0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D2B2791">
            <w:pPr>
              <w:pStyle w:val="14"/>
              <w:rPr>
                <w:lang w:eastAsia="zh-CN"/>
              </w:rPr>
            </w:pPr>
            <w:r>
              <w:rPr>
                <w:rFonts w:hint="eastAsia"/>
                <w:lang w:eastAsia="zh-CN"/>
              </w:rPr>
              <w:t>450003涞水县医疗保障局事业</w:t>
            </w:r>
          </w:p>
        </w:tc>
        <w:tc>
          <w:tcPr>
            <w:tcW w:w="2551" w:type="dxa"/>
            <w:tcBorders>
              <w:top w:val="single" w:color="FFFFFF" w:sz="6" w:space="0"/>
              <w:left w:val="single" w:color="FFFFFF" w:sz="6" w:space="0"/>
              <w:right w:val="single" w:color="FFFFFF" w:sz="6" w:space="0"/>
            </w:tcBorders>
            <w:vAlign w:val="center"/>
          </w:tcPr>
          <w:p w14:paraId="1FF64652">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756D8067">
            <w:pPr>
              <w:pStyle w:val="12"/>
            </w:pPr>
            <w:r>
              <w:rPr>
                <w:rFonts w:hint="eastAsia"/>
              </w:rPr>
              <w:t>单位：万元</w:t>
            </w:r>
          </w:p>
        </w:tc>
      </w:tr>
      <w:tr w14:paraId="36AAD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602D29">
            <w:pPr>
              <w:pStyle w:val="15"/>
            </w:pPr>
            <w:r>
              <w:rPr>
                <w:rFonts w:hint="eastAsia"/>
              </w:rPr>
              <w:t>序号</w:t>
            </w:r>
          </w:p>
        </w:tc>
        <w:tc>
          <w:tcPr>
            <w:tcW w:w="5726" w:type="dxa"/>
            <w:gridSpan w:val="2"/>
            <w:vAlign w:val="center"/>
          </w:tcPr>
          <w:p w14:paraId="6B45D43B">
            <w:pPr>
              <w:pStyle w:val="15"/>
            </w:pPr>
            <w:r>
              <w:rPr>
                <w:rFonts w:hint="eastAsia"/>
              </w:rPr>
              <w:t>功能分类科目</w:t>
            </w:r>
          </w:p>
        </w:tc>
        <w:tc>
          <w:tcPr>
            <w:tcW w:w="2551" w:type="dxa"/>
            <w:vMerge w:val="restart"/>
            <w:vAlign w:val="center"/>
          </w:tcPr>
          <w:p w14:paraId="3A971AC5">
            <w:pPr>
              <w:pStyle w:val="15"/>
            </w:pPr>
            <w:r>
              <w:rPr>
                <w:rFonts w:hint="eastAsia"/>
              </w:rPr>
              <w:t>合计</w:t>
            </w:r>
          </w:p>
        </w:tc>
        <w:tc>
          <w:tcPr>
            <w:tcW w:w="2551" w:type="dxa"/>
            <w:vMerge w:val="restart"/>
            <w:vAlign w:val="center"/>
          </w:tcPr>
          <w:p w14:paraId="6C960D21">
            <w:pPr>
              <w:pStyle w:val="15"/>
            </w:pPr>
            <w:r>
              <w:rPr>
                <w:rFonts w:hint="eastAsia"/>
              </w:rPr>
              <w:t>基本支出</w:t>
            </w:r>
          </w:p>
        </w:tc>
        <w:tc>
          <w:tcPr>
            <w:tcW w:w="2551" w:type="dxa"/>
            <w:vMerge w:val="restart"/>
            <w:vAlign w:val="center"/>
          </w:tcPr>
          <w:p w14:paraId="7D4CBFB5">
            <w:pPr>
              <w:pStyle w:val="15"/>
            </w:pPr>
            <w:r>
              <w:rPr>
                <w:rFonts w:hint="eastAsia"/>
              </w:rPr>
              <w:t>项目支出</w:t>
            </w:r>
          </w:p>
        </w:tc>
      </w:tr>
      <w:tr w14:paraId="58FA4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443FB0A"/>
        </w:tc>
        <w:tc>
          <w:tcPr>
            <w:tcW w:w="1191" w:type="dxa"/>
            <w:vAlign w:val="center"/>
          </w:tcPr>
          <w:p w14:paraId="0D7CE4D5">
            <w:pPr>
              <w:pStyle w:val="15"/>
            </w:pPr>
            <w:r>
              <w:rPr>
                <w:rFonts w:hint="eastAsia"/>
              </w:rPr>
              <w:t>科目编码</w:t>
            </w:r>
          </w:p>
        </w:tc>
        <w:tc>
          <w:tcPr>
            <w:tcW w:w="4535" w:type="dxa"/>
            <w:vAlign w:val="center"/>
          </w:tcPr>
          <w:p w14:paraId="4B4A8D0D">
            <w:pPr>
              <w:pStyle w:val="15"/>
            </w:pPr>
            <w:r>
              <w:rPr>
                <w:rFonts w:hint="eastAsia"/>
              </w:rPr>
              <w:t>科目名称</w:t>
            </w:r>
          </w:p>
        </w:tc>
        <w:tc>
          <w:tcPr>
            <w:tcW w:w="2551" w:type="dxa"/>
            <w:vMerge w:val="continue"/>
          </w:tcPr>
          <w:p w14:paraId="5847649E"/>
        </w:tc>
        <w:tc>
          <w:tcPr>
            <w:tcW w:w="2551" w:type="dxa"/>
            <w:vMerge w:val="continue"/>
          </w:tcPr>
          <w:p w14:paraId="72BFFC44"/>
        </w:tc>
        <w:tc>
          <w:tcPr>
            <w:tcW w:w="2551" w:type="dxa"/>
            <w:vMerge w:val="continue"/>
          </w:tcPr>
          <w:p w14:paraId="0A4A741B"/>
        </w:tc>
      </w:tr>
      <w:tr w14:paraId="45213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E3DD318">
            <w:pPr>
              <w:pStyle w:val="15"/>
            </w:pPr>
            <w:r>
              <w:rPr>
                <w:rFonts w:hint="eastAsia"/>
              </w:rPr>
              <w:t>栏次</w:t>
            </w:r>
          </w:p>
        </w:tc>
        <w:tc>
          <w:tcPr>
            <w:tcW w:w="1191" w:type="dxa"/>
            <w:vAlign w:val="center"/>
          </w:tcPr>
          <w:p w14:paraId="47020919">
            <w:pPr>
              <w:pStyle w:val="15"/>
            </w:pPr>
            <w:r>
              <w:t>1</w:t>
            </w:r>
          </w:p>
        </w:tc>
        <w:tc>
          <w:tcPr>
            <w:tcW w:w="4535" w:type="dxa"/>
            <w:vAlign w:val="center"/>
          </w:tcPr>
          <w:p w14:paraId="2E325703">
            <w:pPr>
              <w:pStyle w:val="15"/>
            </w:pPr>
            <w:r>
              <w:t>2</w:t>
            </w:r>
          </w:p>
        </w:tc>
        <w:tc>
          <w:tcPr>
            <w:tcW w:w="2551" w:type="dxa"/>
            <w:vAlign w:val="center"/>
          </w:tcPr>
          <w:p w14:paraId="20571B36">
            <w:pPr>
              <w:pStyle w:val="15"/>
            </w:pPr>
            <w:r>
              <w:t>3</w:t>
            </w:r>
          </w:p>
        </w:tc>
        <w:tc>
          <w:tcPr>
            <w:tcW w:w="2551" w:type="dxa"/>
            <w:vAlign w:val="center"/>
          </w:tcPr>
          <w:p w14:paraId="54E06229">
            <w:pPr>
              <w:pStyle w:val="15"/>
            </w:pPr>
            <w:r>
              <w:t>4</w:t>
            </w:r>
          </w:p>
        </w:tc>
        <w:tc>
          <w:tcPr>
            <w:tcW w:w="2551" w:type="dxa"/>
            <w:vAlign w:val="center"/>
          </w:tcPr>
          <w:p w14:paraId="10F0AC45">
            <w:pPr>
              <w:pStyle w:val="15"/>
            </w:pPr>
            <w:r>
              <w:t>5</w:t>
            </w:r>
          </w:p>
        </w:tc>
      </w:tr>
      <w:tr w14:paraId="26847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96708">
            <w:pPr>
              <w:pStyle w:val="18"/>
            </w:pPr>
            <w:r>
              <w:t>1</w:t>
            </w:r>
          </w:p>
        </w:tc>
        <w:tc>
          <w:tcPr>
            <w:tcW w:w="1191" w:type="dxa"/>
            <w:vAlign w:val="center"/>
          </w:tcPr>
          <w:p w14:paraId="3BFB96F7">
            <w:pPr>
              <w:pStyle w:val="21"/>
            </w:pPr>
          </w:p>
        </w:tc>
        <w:tc>
          <w:tcPr>
            <w:tcW w:w="4535" w:type="dxa"/>
            <w:vAlign w:val="center"/>
          </w:tcPr>
          <w:p w14:paraId="60395147">
            <w:pPr>
              <w:pStyle w:val="19"/>
            </w:pPr>
            <w:r>
              <w:rPr>
                <w:rFonts w:hint="eastAsia"/>
              </w:rPr>
              <w:t>合计</w:t>
            </w:r>
          </w:p>
        </w:tc>
        <w:tc>
          <w:tcPr>
            <w:tcW w:w="2551" w:type="dxa"/>
            <w:vAlign w:val="center"/>
          </w:tcPr>
          <w:p w14:paraId="2BD82D82">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59.73</w:t>
            </w:r>
          </w:p>
        </w:tc>
        <w:tc>
          <w:tcPr>
            <w:tcW w:w="2551" w:type="dxa"/>
            <w:vAlign w:val="center"/>
          </w:tcPr>
          <w:p w14:paraId="08534925">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59.73</w:t>
            </w:r>
          </w:p>
        </w:tc>
        <w:tc>
          <w:tcPr>
            <w:tcW w:w="2551" w:type="dxa"/>
            <w:vAlign w:val="center"/>
          </w:tcPr>
          <w:p w14:paraId="18176C66">
            <w:pPr>
              <w:jc w:val="right"/>
              <w:rPr>
                <w:rFonts w:ascii="方正书宋_GBK" w:hAnsi="方正书宋_GBK" w:eastAsia="方正书宋_GBK" w:cs="方正书宋_GBK"/>
                <w:b/>
                <w:sz w:val="21"/>
              </w:rPr>
            </w:pPr>
          </w:p>
        </w:tc>
      </w:tr>
      <w:tr w14:paraId="3FAF7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BA36C5">
            <w:pPr>
              <w:pStyle w:val="18"/>
            </w:pPr>
            <w:r>
              <w:t>2</w:t>
            </w:r>
          </w:p>
        </w:tc>
        <w:tc>
          <w:tcPr>
            <w:tcW w:w="1191" w:type="dxa"/>
            <w:vAlign w:val="center"/>
          </w:tcPr>
          <w:p w14:paraId="197A9787">
            <w:pPr>
              <w:jc w:val="both"/>
            </w:pPr>
            <w:r>
              <w:rPr>
                <w:rFonts w:ascii="方正书宋_GBK" w:hAnsi="方正书宋_GBK" w:eastAsia="方正书宋_GBK" w:cs="方正书宋_GBK"/>
                <w:sz w:val="21"/>
              </w:rPr>
              <w:t>208</w:t>
            </w:r>
          </w:p>
        </w:tc>
        <w:tc>
          <w:tcPr>
            <w:tcW w:w="4535" w:type="dxa"/>
            <w:vAlign w:val="center"/>
          </w:tcPr>
          <w:p w14:paraId="357C478B">
            <w:pPr>
              <w:jc w:val="both"/>
            </w:pPr>
            <w:r>
              <w:rPr>
                <w:rFonts w:ascii="方正书宋_GBK" w:hAnsi="方正书宋_GBK" w:eastAsia="方正书宋_GBK" w:cs="方正书宋_GBK"/>
                <w:sz w:val="21"/>
              </w:rPr>
              <w:t>社会保障和就业支出</w:t>
            </w:r>
          </w:p>
        </w:tc>
        <w:tc>
          <w:tcPr>
            <w:tcW w:w="2551" w:type="dxa"/>
            <w:vAlign w:val="center"/>
          </w:tcPr>
          <w:p w14:paraId="3B6A86F8">
            <w:pPr>
              <w:jc w:val="right"/>
              <w:rPr>
                <w:rFonts w:ascii="方正书宋_GBK" w:hAnsi="方正书宋_GBK" w:eastAsia="方正书宋_GBK" w:cs="方正书宋_GBK"/>
                <w:sz w:val="21"/>
              </w:rPr>
            </w:pPr>
          </w:p>
        </w:tc>
        <w:tc>
          <w:tcPr>
            <w:tcW w:w="2551" w:type="dxa"/>
            <w:vAlign w:val="center"/>
          </w:tcPr>
          <w:p w14:paraId="7F646D4E">
            <w:pPr>
              <w:jc w:val="right"/>
              <w:rPr>
                <w:rFonts w:ascii="方正书宋_GBK" w:hAnsi="方正书宋_GBK" w:eastAsia="方正书宋_GBK" w:cs="方正书宋_GBK"/>
                <w:sz w:val="21"/>
              </w:rPr>
            </w:pPr>
          </w:p>
        </w:tc>
        <w:tc>
          <w:tcPr>
            <w:tcW w:w="2551" w:type="dxa"/>
            <w:vAlign w:val="center"/>
          </w:tcPr>
          <w:p w14:paraId="4DCB1D85">
            <w:pPr>
              <w:jc w:val="right"/>
              <w:rPr>
                <w:rFonts w:ascii="方正书宋_GBK" w:hAnsi="方正书宋_GBK" w:eastAsia="方正书宋_GBK" w:cs="方正书宋_GBK"/>
                <w:sz w:val="21"/>
              </w:rPr>
            </w:pPr>
          </w:p>
        </w:tc>
      </w:tr>
      <w:tr w14:paraId="0AC04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295719">
            <w:pPr>
              <w:pStyle w:val="18"/>
            </w:pPr>
            <w:r>
              <w:t>3</w:t>
            </w:r>
          </w:p>
        </w:tc>
        <w:tc>
          <w:tcPr>
            <w:tcW w:w="1191" w:type="dxa"/>
            <w:vAlign w:val="center"/>
          </w:tcPr>
          <w:p w14:paraId="5DB51566">
            <w:pPr>
              <w:jc w:val="both"/>
            </w:pPr>
            <w:r>
              <w:rPr>
                <w:rFonts w:ascii="方正书宋_GBK" w:hAnsi="方正书宋_GBK" w:eastAsia="方正书宋_GBK" w:cs="方正书宋_GBK"/>
                <w:sz w:val="21"/>
              </w:rPr>
              <w:t>20805</w:t>
            </w:r>
          </w:p>
        </w:tc>
        <w:tc>
          <w:tcPr>
            <w:tcW w:w="4535" w:type="dxa"/>
            <w:vAlign w:val="center"/>
          </w:tcPr>
          <w:p w14:paraId="406D800C">
            <w:pPr>
              <w:jc w:val="both"/>
            </w:pPr>
            <w:r>
              <w:rPr>
                <w:rFonts w:ascii="方正书宋_GBK" w:hAnsi="方正书宋_GBK" w:eastAsia="方正书宋_GBK" w:cs="方正书宋_GBK"/>
                <w:sz w:val="21"/>
              </w:rPr>
              <w:t>行政事业单位养老支出</w:t>
            </w:r>
          </w:p>
        </w:tc>
        <w:tc>
          <w:tcPr>
            <w:tcW w:w="2551" w:type="dxa"/>
            <w:vAlign w:val="center"/>
          </w:tcPr>
          <w:p w14:paraId="7FEA5309">
            <w:pPr>
              <w:jc w:val="right"/>
              <w:rPr>
                <w:rFonts w:ascii="方正书宋_GBK" w:hAnsi="方正书宋_GBK" w:eastAsia="方正书宋_GBK" w:cs="方正书宋_GBK"/>
                <w:sz w:val="21"/>
              </w:rPr>
            </w:pPr>
          </w:p>
        </w:tc>
        <w:tc>
          <w:tcPr>
            <w:tcW w:w="2551" w:type="dxa"/>
            <w:vAlign w:val="center"/>
          </w:tcPr>
          <w:p w14:paraId="080DEBD9">
            <w:pPr>
              <w:jc w:val="right"/>
              <w:rPr>
                <w:rFonts w:ascii="方正书宋_GBK" w:hAnsi="方正书宋_GBK" w:eastAsia="方正书宋_GBK" w:cs="方正书宋_GBK"/>
                <w:sz w:val="21"/>
              </w:rPr>
            </w:pPr>
          </w:p>
        </w:tc>
        <w:tc>
          <w:tcPr>
            <w:tcW w:w="2551" w:type="dxa"/>
            <w:vAlign w:val="center"/>
          </w:tcPr>
          <w:p w14:paraId="2A2B65CD">
            <w:pPr>
              <w:jc w:val="right"/>
              <w:rPr>
                <w:rFonts w:ascii="方正书宋_GBK" w:hAnsi="方正书宋_GBK" w:eastAsia="方正书宋_GBK" w:cs="方正书宋_GBK"/>
                <w:sz w:val="21"/>
              </w:rPr>
            </w:pPr>
          </w:p>
        </w:tc>
      </w:tr>
      <w:tr w14:paraId="179AA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E889D">
            <w:pPr>
              <w:pStyle w:val="18"/>
            </w:pPr>
            <w:r>
              <w:t>4</w:t>
            </w:r>
          </w:p>
        </w:tc>
        <w:tc>
          <w:tcPr>
            <w:tcW w:w="1191" w:type="dxa"/>
            <w:vAlign w:val="center"/>
          </w:tcPr>
          <w:p w14:paraId="1BFE2444">
            <w:pPr>
              <w:jc w:val="both"/>
            </w:pPr>
            <w:r>
              <w:rPr>
                <w:rFonts w:ascii="方正书宋_GBK" w:hAnsi="方正书宋_GBK" w:eastAsia="方正书宋_GBK" w:cs="方正书宋_GBK"/>
                <w:sz w:val="21"/>
              </w:rPr>
              <w:t>2080505</w:t>
            </w:r>
          </w:p>
        </w:tc>
        <w:tc>
          <w:tcPr>
            <w:tcW w:w="4535" w:type="dxa"/>
            <w:vAlign w:val="center"/>
          </w:tcPr>
          <w:p w14:paraId="786A8AF6">
            <w:pPr>
              <w:jc w:val="both"/>
            </w:pPr>
            <w:r>
              <w:rPr>
                <w:rFonts w:ascii="方正书宋_GBK" w:hAnsi="方正书宋_GBK" w:eastAsia="方正书宋_GBK" w:cs="方正书宋_GBK"/>
                <w:sz w:val="21"/>
              </w:rPr>
              <w:t>机关事业单位基本养老保险缴费支出</w:t>
            </w:r>
          </w:p>
        </w:tc>
        <w:tc>
          <w:tcPr>
            <w:tcW w:w="2551" w:type="dxa"/>
            <w:vAlign w:val="center"/>
          </w:tcPr>
          <w:p w14:paraId="12A43576">
            <w:pPr>
              <w:jc w:val="right"/>
              <w:rPr>
                <w:rFonts w:ascii="方正书宋_GBK" w:hAnsi="方正书宋_GBK" w:eastAsia="方正书宋_GBK" w:cs="方正书宋_GBK"/>
                <w:sz w:val="21"/>
              </w:rPr>
            </w:pPr>
          </w:p>
        </w:tc>
        <w:tc>
          <w:tcPr>
            <w:tcW w:w="2551" w:type="dxa"/>
            <w:vAlign w:val="center"/>
          </w:tcPr>
          <w:p w14:paraId="76F9ED7F">
            <w:pPr>
              <w:jc w:val="right"/>
              <w:rPr>
                <w:rFonts w:ascii="方正书宋_GBK" w:hAnsi="方正书宋_GBK" w:eastAsia="方正书宋_GBK" w:cs="方正书宋_GBK"/>
                <w:sz w:val="21"/>
              </w:rPr>
            </w:pPr>
          </w:p>
        </w:tc>
        <w:tc>
          <w:tcPr>
            <w:tcW w:w="2551" w:type="dxa"/>
            <w:vAlign w:val="center"/>
          </w:tcPr>
          <w:p w14:paraId="2B1D6C65">
            <w:pPr>
              <w:jc w:val="right"/>
              <w:rPr>
                <w:rFonts w:ascii="方正书宋_GBK" w:hAnsi="方正书宋_GBK" w:eastAsia="方正书宋_GBK" w:cs="方正书宋_GBK"/>
                <w:sz w:val="21"/>
              </w:rPr>
            </w:pPr>
          </w:p>
        </w:tc>
      </w:tr>
      <w:tr w14:paraId="69EBC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D1FEAD">
            <w:pPr>
              <w:pStyle w:val="18"/>
            </w:pPr>
            <w:r>
              <w:t>5</w:t>
            </w:r>
          </w:p>
        </w:tc>
        <w:tc>
          <w:tcPr>
            <w:tcW w:w="1191" w:type="dxa"/>
            <w:vAlign w:val="center"/>
          </w:tcPr>
          <w:p w14:paraId="1DA90821">
            <w:pPr>
              <w:jc w:val="both"/>
            </w:pPr>
            <w:r>
              <w:rPr>
                <w:rFonts w:ascii="方正书宋_GBK" w:hAnsi="方正书宋_GBK" w:eastAsia="方正书宋_GBK" w:cs="方正书宋_GBK"/>
                <w:sz w:val="21"/>
              </w:rPr>
              <w:t>20830</w:t>
            </w:r>
          </w:p>
        </w:tc>
        <w:tc>
          <w:tcPr>
            <w:tcW w:w="4535" w:type="dxa"/>
            <w:vAlign w:val="center"/>
          </w:tcPr>
          <w:p w14:paraId="126BF9E9">
            <w:pPr>
              <w:jc w:val="both"/>
            </w:pPr>
            <w:r>
              <w:rPr>
                <w:rFonts w:ascii="方正书宋_GBK" w:hAnsi="方正书宋_GBK" w:eastAsia="方正书宋_GBK" w:cs="方正书宋_GBK"/>
                <w:sz w:val="21"/>
              </w:rPr>
              <w:t>财政代缴社会保险费支出</w:t>
            </w:r>
          </w:p>
        </w:tc>
        <w:tc>
          <w:tcPr>
            <w:tcW w:w="2551" w:type="dxa"/>
            <w:vAlign w:val="center"/>
          </w:tcPr>
          <w:p w14:paraId="0401D780">
            <w:pPr>
              <w:jc w:val="right"/>
              <w:rPr>
                <w:rFonts w:ascii="方正书宋_GBK" w:hAnsi="方正书宋_GBK" w:eastAsia="方正书宋_GBK" w:cs="方正书宋_GBK"/>
                <w:sz w:val="21"/>
              </w:rPr>
            </w:pPr>
          </w:p>
        </w:tc>
        <w:tc>
          <w:tcPr>
            <w:tcW w:w="2551" w:type="dxa"/>
            <w:vAlign w:val="center"/>
          </w:tcPr>
          <w:p w14:paraId="6EB3CE40">
            <w:pPr>
              <w:jc w:val="right"/>
              <w:rPr>
                <w:rFonts w:ascii="方正书宋_GBK" w:hAnsi="方正书宋_GBK" w:eastAsia="方正书宋_GBK" w:cs="方正书宋_GBK"/>
                <w:sz w:val="21"/>
              </w:rPr>
            </w:pPr>
          </w:p>
        </w:tc>
        <w:tc>
          <w:tcPr>
            <w:tcW w:w="2551" w:type="dxa"/>
            <w:vAlign w:val="center"/>
          </w:tcPr>
          <w:p w14:paraId="2DAF57A0">
            <w:pPr>
              <w:jc w:val="right"/>
              <w:rPr>
                <w:rFonts w:ascii="方正书宋_GBK" w:hAnsi="方正书宋_GBK" w:eastAsia="方正书宋_GBK" w:cs="方正书宋_GBK"/>
                <w:sz w:val="21"/>
              </w:rPr>
            </w:pPr>
          </w:p>
        </w:tc>
      </w:tr>
      <w:tr w14:paraId="455D3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EBB7F9">
            <w:pPr>
              <w:pStyle w:val="18"/>
            </w:pPr>
            <w:r>
              <w:t>6</w:t>
            </w:r>
          </w:p>
        </w:tc>
        <w:tc>
          <w:tcPr>
            <w:tcW w:w="1191" w:type="dxa"/>
            <w:vAlign w:val="center"/>
          </w:tcPr>
          <w:p w14:paraId="25170C6B">
            <w:pPr>
              <w:jc w:val="both"/>
            </w:pPr>
            <w:r>
              <w:rPr>
                <w:rFonts w:ascii="方正书宋_GBK" w:hAnsi="方正书宋_GBK" w:eastAsia="方正书宋_GBK" w:cs="方正书宋_GBK"/>
                <w:sz w:val="21"/>
              </w:rPr>
              <w:t>2083099</w:t>
            </w:r>
          </w:p>
        </w:tc>
        <w:tc>
          <w:tcPr>
            <w:tcW w:w="4535" w:type="dxa"/>
            <w:vAlign w:val="center"/>
          </w:tcPr>
          <w:p w14:paraId="53386449">
            <w:pPr>
              <w:jc w:val="both"/>
            </w:pPr>
            <w:r>
              <w:rPr>
                <w:rFonts w:ascii="方正书宋_GBK" w:hAnsi="方正书宋_GBK" w:eastAsia="方正书宋_GBK" w:cs="方正书宋_GBK"/>
                <w:sz w:val="21"/>
              </w:rPr>
              <w:t>财政代缴其他社会保险费支出</w:t>
            </w:r>
          </w:p>
        </w:tc>
        <w:tc>
          <w:tcPr>
            <w:tcW w:w="2551" w:type="dxa"/>
            <w:vAlign w:val="center"/>
          </w:tcPr>
          <w:p w14:paraId="7EFEA8D2">
            <w:pPr>
              <w:jc w:val="right"/>
              <w:rPr>
                <w:rFonts w:ascii="方正书宋_GBK" w:hAnsi="方正书宋_GBK" w:eastAsia="方正书宋_GBK" w:cs="方正书宋_GBK"/>
                <w:sz w:val="21"/>
              </w:rPr>
            </w:pPr>
          </w:p>
        </w:tc>
        <w:tc>
          <w:tcPr>
            <w:tcW w:w="2551" w:type="dxa"/>
            <w:vAlign w:val="center"/>
          </w:tcPr>
          <w:p w14:paraId="5000B58A">
            <w:pPr>
              <w:jc w:val="right"/>
              <w:rPr>
                <w:rFonts w:ascii="方正书宋_GBK" w:hAnsi="方正书宋_GBK" w:eastAsia="方正书宋_GBK" w:cs="方正书宋_GBK"/>
                <w:sz w:val="21"/>
              </w:rPr>
            </w:pPr>
          </w:p>
        </w:tc>
        <w:tc>
          <w:tcPr>
            <w:tcW w:w="2551" w:type="dxa"/>
            <w:vAlign w:val="center"/>
          </w:tcPr>
          <w:p w14:paraId="1C6DBD40">
            <w:pPr>
              <w:jc w:val="right"/>
              <w:rPr>
                <w:rFonts w:ascii="方正书宋_GBK" w:hAnsi="方正书宋_GBK" w:eastAsia="方正书宋_GBK" w:cs="方正书宋_GBK"/>
                <w:sz w:val="21"/>
              </w:rPr>
            </w:pPr>
          </w:p>
        </w:tc>
      </w:tr>
      <w:tr w14:paraId="5171D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B43E1">
            <w:pPr>
              <w:pStyle w:val="18"/>
            </w:pPr>
            <w:r>
              <w:t>7</w:t>
            </w:r>
          </w:p>
        </w:tc>
        <w:tc>
          <w:tcPr>
            <w:tcW w:w="1191" w:type="dxa"/>
            <w:vAlign w:val="center"/>
          </w:tcPr>
          <w:p w14:paraId="37572B7E">
            <w:pPr>
              <w:jc w:val="both"/>
            </w:pPr>
            <w:r>
              <w:rPr>
                <w:rFonts w:ascii="方正书宋_GBK" w:hAnsi="方正书宋_GBK" w:eastAsia="方正书宋_GBK" w:cs="方正书宋_GBK"/>
                <w:sz w:val="21"/>
              </w:rPr>
              <w:t>20899</w:t>
            </w:r>
          </w:p>
        </w:tc>
        <w:tc>
          <w:tcPr>
            <w:tcW w:w="4535" w:type="dxa"/>
            <w:vAlign w:val="center"/>
          </w:tcPr>
          <w:p w14:paraId="73DA0EDE">
            <w:pPr>
              <w:jc w:val="both"/>
            </w:pPr>
            <w:r>
              <w:rPr>
                <w:rFonts w:ascii="方正书宋_GBK" w:hAnsi="方正书宋_GBK" w:eastAsia="方正书宋_GBK" w:cs="方正书宋_GBK"/>
                <w:sz w:val="21"/>
              </w:rPr>
              <w:t>其他社会保障和就业支出</w:t>
            </w:r>
          </w:p>
        </w:tc>
        <w:tc>
          <w:tcPr>
            <w:tcW w:w="2551" w:type="dxa"/>
            <w:vAlign w:val="center"/>
          </w:tcPr>
          <w:p w14:paraId="64811797">
            <w:pPr>
              <w:jc w:val="right"/>
              <w:rPr>
                <w:rFonts w:ascii="方正书宋_GBK" w:hAnsi="方正书宋_GBK" w:eastAsia="方正书宋_GBK" w:cs="方正书宋_GBK"/>
                <w:sz w:val="21"/>
              </w:rPr>
            </w:pPr>
          </w:p>
        </w:tc>
        <w:tc>
          <w:tcPr>
            <w:tcW w:w="2551" w:type="dxa"/>
            <w:vAlign w:val="center"/>
          </w:tcPr>
          <w:p w14:paraId="3AE426D4">
            <w:pPr>
              <w:jc w:val="right"/>
              <w:rPr>
                <w:rFonts w:ascii="方正书宋_GBK" w:hAnsi="方正书宋_GBK" w:eastAsia="方正书宋_GBK" w:cs="方正书宋_GBK"/>
                <w:sz w:val="21"/>
              </w:rPr>
            </w:pPr>
          </w:p>
        </w:tc>
        <w:tc>
          <w:tcPr>
            <w:tcW w:w="2551" w:type="dxa"/>
            <w:vAlign w:val="center"/>
          </w:tcPr>
          <w:p w14:paraId="77CABEAB">
            <w:pPr>
              <w:jc w:val="right"/>
              <w:rPr>
                <w:rFonts w:ascii="方正书宋_GBK" w:hAnsi="方正书宋_GBK" w:eastAsia="方正书宋_GBK" w:cs="方正书宋_GBK"/>
                <w:sz w:val="21"/>
              </w:rPr>
            </w:pPr>
          </w:p>
        </w:tc>
      </w:tr>
      <w:tr w14:paraId="78F16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A6612">
            <w:pPr>
              <w:pStyle w:val="18"/>
            </w:pPr>
            <w:r>
              <w:t>8</w:t>
            </w:r>
          </w:p>
        </w:tc>
        <w:tc>
          <w:tcPr>
            <w:tcW w:w="1191" w:type="dxa"/>
            <w:vAlign w:val="center"/>
          </w:tcPr>
          <w:p w14:paraId="5D7202EB">
            <w:pPr>
              <w:jc w:val="both"/>
            </w:pPr>
            <w:r>
              <w:rPr>
                <w:rFonts w:ascii="方正书宋_GBK" w:hAnsi="方正书宋_GBK" w:eastAsia="方正书宋_GBK" w:cs="方正书宋_GBK"/>
                <w:sz w:val="21"/>
              </w:rPr>
              <w:t>2089999</w:t>
            </w:r>
          </w:p>
        </w:tc>
        <w:tc>
          <w:tcPr>
            <w:tcW w:w="4535" w:type="dxa"/>
            <w:vAlign w:val="center"/>
          </w:tcPr>
          <w:p w14:paraId="7F44B235">
            <w:pPr>
              <w:jc w:val="both"/>
            </w:pPr>
            <w:r>
              <w:rPr>
                <w:rFonts w:ascii="方正书宋_GBK" w:hAnsi="方正书宋_GBK" w:eastAsia="方正书宋_GBK" w:cs="方正书宋_GBK"/>
                <w:sz w:val="21"/>
              </w:rPr>
              <w:t>其他社会保障和就业支出</w:t>
            </w:r>
          </w:p>
        </w:tc>
        <w:tc>
          <w:tcPr>
            <w:tcW w:w="2551" w:type="dxa"/>
            <w:vAlign w:val="center"/>
          </w:tcPr>
          <w:p w14:paraId="1D07102F">
            <w:pPr>
              <w:jc w:val="right"/>
              <w:rPr>
                <w:rFonts w:ascii="方正书宋_GBK" w:hAnsi="方正书宋_GBK" w:eastAsia="方正书宋_GBK" w:cs="方正书宋_GBK"/>
                <w:sz w:val="21"/>
              </w:rPr>
            </w:pPr>
          </w:p>
        </w:tc>
        <w:tc>
          <w:tcPr>
            <w:tcW w:w="2551" w:type="dxa"/>
            <w:vAlign w:val="center"/>
          </w:tcPr>
          <w:p w14:paraId="7283295A">
            <w:pPr>
              <w:jc w:val="right"/>
              <w:rPr>
                <w:rFonts w:ascii="方正书宋_GBK" w:hAnsi="方正书宋_GBK" w:eastAsia="方正书宋_GBK" w:cs="方正书宋_GBK"/>
                <w:sz w:val="21"/>
              </w:rPr>
            </w:pPr>
          </w:p>
        </w:tc>
        <w:tc>
          <w:tcPr>
            <w:tcW w:w="2551" w:type="dxa"/>
            <w:vAlign w:val="center"/>
          </w:tcPr>
          <w:p w14:paraId="09EFE85C">
            <w:pPr>
              <w:jc w:val="right"/>
              <w:rPr>
                <w:rFonts w:ascii="方正书宋_GBK" w:hAnsi="方正书宋_GBK" w:eastAsia="方正书宋_GBK" w:cs="方正书宋_GBK"/>
                <w:sz w:val="21"/>
              </w:rPr>
            </w:pPr>
          </w:p>
        </w:tc>
      </w:tr>
      <w:tr w14:paraId="568D8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913627">
            <w:pPr>
              <w:pStyle w:val="18"/>
            </w:pPr>
            <w:r>
              <w:t>9</w:t>
            </w:r>
          </w:p>
        </w:tc>
        <w:tc>
          <w:tcPr>
            <w:tcW w:w="1191" w:type="dxa"/>
            <w:vAlign w:val="center"/>
          </w:tcPr>
          <w:p w14:paraId="3D576C5A">
            <w:pPr>
              <w:jc w:val="both"/>
            </w:pPr>
            <w:r>
              <w:rPr>
                <w:rFonts w:ascii="方正书宋_GBK" w:hAnsi="方正书宋_GBK" w:eastAsia="方正书宋_GBK" w:cs="方正书宋_GBK"/>
                <w:sz w:val="21"/>
              </w:rPr>
              <w:t>210</w:t>
            </w:r>
          </w:p>
        </w:tc>
        <w:tc>
          <w:tcPr>
            <w:tcW w:w="4535" w:type="dxa"/>
            <w:vAlign w:val="center"/>
          </w:tcPr>
          <w:p w14:paraId="345D0352">
            <w:pPr>
              <w:jc w:val="both"/>
            </w:pPr>
            <w:r>
              <w:rPr>
                <w:rFonts w:ascii="方正书宋_GBK" w:hAnsi="方正书宋_GBK" w:eastAsia="方正书宋_GBK" w:cs="方正书宋_GBK"/>
                <w:sz w:val="21"/>
              </w:rPr>
              <w:t>卫生健康支出</w:t>
            </w:r>
          </w:p>
        </w:tc>
        <w:tc>
          <w:tcPr>
            <w:tcW w:w="2551" w:type="dxa"/>
            <w:vAlign w:val="center"/>
          </w:tcPr>
          <w:p w14:paraId="607C564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2551" w:type="dxa"/>
            <w:vAlign w:val="center"/>
          </w:tcPr>
          <w:p w14:paraId="0B3303B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2551" w:type="dxa"/>
            <w:vAlign w:val="center"/>
          </w:tcPr>
          <w:p w14:paraId="21670780">
            <w:pPr>
              <w:jc w:val="right"/>
              <w:rPr>
                <w:rFonts w:ascii="方正书宋_GBK" w:hAnsi="方正书宋_GBK" w:eastAsia="方正书宋_GBK" w:cs="方正书宋_GBK"/>
                <w:sz w:val="21"/>
              </w:rPr>
            </w:pPr>
          </w:p>
        </w:tc>
      </w:tr>
      <w:tr w14:paraId="4EDDD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5352C8">
            <w:pPr>
              <w:pStyle w:val="18"/>
            </w:pPr>
            <w:r>
              <w:t>10</w:t>
            </w:r>
          </w:p>
        </w:tc>
        <w:tc>
          <w:tcPr>
            <w:tcW w:w="1191" w:type="dxa"/>
            <w:vAlign w:val="center"/>
          </w:tcPr>
          <w:p w14:paraId="5D8D046A">
            <w:pPr>
              <w:jc w:val="both"/>
            </w:pPr>
            <w:r>
              <w:rPr>
                <w:rFonts w:ascii="方正书宋_GBK" w:hAnsi="方正书宋_GBK" w:eastAsia="方正书宋_GBK" w:cs="方正书宋_GBK"/>
                <w:sz w:val="21"/>
              </w:rPr>
              <w:t>21011</w:t>
            </w:r>
          </w:p>
        </w:tc>
        <w:tc>
          <w:tcPr>
            <w:tcW w:w="4535" w:type="dxa"/>
            <w:vAlign w:val="center"/>
          </w:tcPr>
          <w:p w14:paraId="0F047C47">
            <w:pPr>
              <w:jc w:val="both"/>
            </w:pPr>
            <w:r>
              <w:rPr>
                <w:rFonts w:ascii="方正书宋_GBK" w:hAnsi="方正书宋_GBK" w:eastAsia="方正书宋_GBK" w:cs="方正书宋_GBK"/>
                <w:sz w:val="21"/>
              </w:rPr>
              <w:t>行政事业单位医疗</w:t>
            </w:r>
          </w:p>
        </w:tc>
        <w:tc>
          <w:tcPr>
            <w:tcW w:w="2551" w:type="dxa"/>
            <w:vAlign w:val="center"/>
          </w:tcPr>
          <w:p w14:paraId="1CF0F787">
            <w:pPr>
              <w:jc w:val="right"/>
              <w:rPr>
                <w:rFonts w:ascii="方正书宋_GBK" w:hAnsi="方正书宋_GBK" w:eastAsia="方正书宋_GBK" w:cs="方正书宋_GBK"/>
                <w:sz w:val="21"/>
              </w:rPr>
            </w:pPr>
          </w:p>
        </w:tc>
        <w:tc>
          <w:tcPr>
            <w:tcW w:w="2551" w:type="dxa"/>
            <w:vAlign w:val="center"/>
          </w:tcPr>
          <w:p w14:paraId="16882D8D">
            <w:pPr>
              <w:jc w:val="right"/>
              <w:rPr>
                <w:rFonts w:ascii="方正书宋_GBK" w:hAnsi="方正书宋_GBK" w:eastAsia="方正书宋_GBK" w:cs="方正书宋_GBK"/>
                <w:sz w:val="21"/>
              </w:rPr>
            </w:pPr>
          </w:p>
        </w:tc>
        <w:tc>
          <w:tcPr>
            <w:tcW w:w="2551" w:type="dxa"/>
            <w:vAlign w:val="center"/>
          </w:tcPr>
          <w:p w14:paraId="7A5DD805">
            <w:pPr>
              <w:jc w:val="right"/>
              <w:rPr>
                <w:rFonts w:ascii="方正书宋_GBK" w:hAnsi="方正书宋_GBK" w:eastAsia="方正书宋_GBK" w:cs="方正书宋_GBK"/>
                <w:sz w:val="21"/>
              </w:rPr>
            </w:pPr>
          </w:p>
        </w:tc>
      </w:tr>
      <w:tr w14:paraId="0CDB7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784784">
            <w:pPr>
              <w:pStyle w:val="18"/>
            </w:pPr>
            <w:r>
              <w:t>11</w:t>
            </w:r>
          </w:p>
        </w:tc>
        <w:tc>
          <w:tcPr>
            <w:tcW w:w="1191" w:type="dxa"/>
            <w:vAlign w:val="center"/>
          </w:tcPr>
          <w:p w14:paraId="7698052A">
            <w:pPr>
              <w:jc w:val="both"/>
            </w:pPr>
            <w:r>
              <w:rPr>
                <w:rFonts w:ascii="方正书宋_GBK" w:hAnsi="方正书宋_GBK" w:eastAsia="方正书宋_GBK" w:cs="方正书宋_GBK"/>
                <w:sz w:val="21"/>
              </w:rPr>
              <w:t>2101101</w:t>
            </w:r>
          </w:p>
        </w:tc>
        <w:tc>
          <w:tcPr>
            <w:tcW w:w="4535" w:type="dxa"/>
            <w:vAlign w:val="center"/>
          </w:tcPr>
          <w:p w14:paraId="2FA1BEB6">
            <w:pPr>
              <w:jc w:val="both"/>
            </w:pPr>
            <w:r>
              <w:rPr>
                <w:rFonts w:ascii="方正书宋_GBK" w:hAnsi="方正书宋_GBK" w:eastAsia="方正书宋_GBK" w:cs="方正书宋_GBK"/>
                <w:sz w:val="21"/>
              </w:rPr>
              <w:t>行政单位医疗</w:t>
            </w:r>
          </w:p>
        </w:tc>
        <w:tc>
          <w:tcPr>
            <w:tcW w:w="2551" w:type="dxa"/>
            <w:vAlign w:val="center"/>
          </w:tcPr>
          <w:p w14:paraId="26EF903E">
            <w:pPr>
              <w:jc w:val="right"/>
              <w:rPr>
                <w:rFonts w:ascii="方正书宋_GBK" w:hAnsi="方正书宋_GBK" w:eastAsia="方正书宋_GBK" w:cs="方正书宋_GBK"/>
                <w:sz w:val="21"/>
              </w:rPr>
            </w:pPr>
          </w:p>
        </w:tc>
        <w:tc>
          <w:tcPr>
            <w:tcW w:w="2551" w:type="dxa"/>
            <w:vAlign w:val="center"/>
          </w:tcPr>
          <w:p w14:paraId="3269034C">
            <w:pPr>
              <w:jc w:val="right"/>
              <w:rPr>
                <w:rFonts w:ascii="方正书宋_GBK" w:hAnsi="方正书宋_GBK" w:eastAsia="方正书宋_GBK" w:cs="方正书宋_GBK"/>
                <w:sz w:val="21"/>
              </w:rPr>
            </w:pPr>
          </w:p>
        </w:tc>
        <w:tc>
          <w:tcPr>
            <w:tcW w:w="2551" w:type="dxa"/>
            <w:vAlign w:val="center"/>
          </w:tcPr>
          <w:p w14:paraId="0589B9E0">
            <w:pPr>
              <w:jc w:val="right"/>
              <w:rPr>
                <w:rFonts w:ascii="方正书宋_GBK" w:hAnsi="方正书宋_GBK" w:eastAsia="方正书宋_GBK" w:cs="方正书宋_GBK"/>
                <w:sz w:val="21"/>
              </w:rPr>
            </w:pPr>
          </w:p>
        </w:tc>
      </w:tr>
      <w:tr w14:paraId="29740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31597A">
            <w:pPr>
              <w:pStyle w:val="18"/>
            </w:pPr>
            <w:r>
              <w:t>12</w:t>
            </w:r>
          </w:p>
        </w:tc>
        <w:tc>
          <w:tcPr>
            <w:tcW w:w="1191" w:type="dxa"/>
            <w:vAlign w:val="center"/>
          </w:tcPr>
          <w:p w14:paraId="541B3625">
            <w:pPr>
              <w:jc w:val="both"/>
            </w:pPr>
            <w:r>
              <w:rPr>
                <w:rFonts w:ascii="方正书宋_GBK" w:hAnsi="方正书宋_GBK" w:eastAsia="方正书宋_GBK" w:cs="方正书宋_GBK"/>
                <w:sz w:val="21"/>
              </w:rPr>
              <w:t>21012</w:t>
            </w:r>
          </w:p>
        </w:tc>
        <w:tc>
          <w:tcPr>
            <w:tcW w:w="4535" w:type="dxa"/>
            <w:vAlign w:val="center"/>
          </w:tcPr>
          <w:p w14:paraId="53A116A7">
            <w:pPr>
              <w:jc w:val="both"/>
            </w:pPr>
            <w:r>
              <w:rPr>
                <w:rFonts w:ascii="方正书宋_GBK" w:hAnsi="方正书宋_GBK" w:eastAsia="方正书宋_GBK" w:cs="方正书宋_GBK"/>
                <w:sz w:val="21"/>
              </w:rPr>
              <w:t>财政对基本医疗保险基金的补助</w:t>
            </w:r>
          </w:p>
        </w:tc>
        <w:tc>
          <w:tcPr>
            <w:tcW w:w="2551" w:type="dxa"/>
            <w:vAlign w:val="center"/>
          </w:tcPr>
          <w:p w14:paraId="24449316">
            <w:pPr>
              <w:jc w:val="right"/>
              <w:rPr>
                <w:rFonts w:ascii="方正书宋_GBK" w:hAnsi="方正书宋_GBK" w:eastAsia="方正书宋_GBK" w:cs="方正书宋_GBK"/>
                <w:sz w:val="21"/>
              </w:rPr>
            </w:pPr>
          </w:p>
        </w:tc>
        <w:tc>
          <w:tcPr>
            <w:tcW w:w="2551" w:type="dxa"/>
            <w:vAlign w:val="center"/>
          </w:tcPr>
          <w:p w14:paraId="0A3EE259">
            <w:pPr>
              <w:jc w:val="right"/>
              <w:rPr>
                <w:rFonts w:ascii="方正书宋_GBK" w:hAnsi="方正书宋_GBK" w:eastAsia="方正书宋_GBK" w:cs="方正书宋_GBK"/>
                <w:sz w:val="21"/>
              </w:rPr>
            </w:pPr>
          </w:p>
        </w:tc>
        <w:tc>
          <w:tcPr>
            <w:tcW w:w="2551" w:type="dxa"/>
            <w:vAlign w:val="center"/>
          </w:tcPr>
          <w:p w14:paraId="327C49CB">
            <w:pPr>
              <w:jc w:val="right"/>
              <w:rPr>
                <w:rFonts w:ascii="方正书宋_GBK" w:hAnsi="方正书宋_GBK" w:eastAsia="方正书宋_GBK" w:cs="方正书宋_GBK"/>
                <w:sz w:val="21"/>
              </w:rPr>
            </w:pPr>
          </w:p>
        </w:tc>
      </w:tr>
      <w:tr w14:paraId="67B52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AF4D1">
            <w:pPr>
              <w:pStyle w:val="18"/>
            </w:pPr>
            <w:r>
              <w:t>13</w:t>
            </w:r>
          </w:p>
        </w:tc>
        <w:tc>
          <w:tcPr>
            <w:tcW w:w="1191" w:type="dxa"/>
            <w:vAlign w:val="center"/>
          </w:tcPr>
          <w:p w14:paraId="4E125D29">
            <w:pPr>
              <w:jc w:val="both"/>
            </w:pPr>
            <w:r>
              <w:rPr>
                <w:rFonts w:ascii="方正书宋_GBK" w:hAnsi="方正书宋_GBK" w:eastAsia="方正书宋_GBK" w:cs="方正书宋_GBK"/>
                <w:sz w:val="21"/>
              </w:rPr>
              <w:t>2101202</w:t>
            </w:r>
          </w:p>
        </w:tc>
        <w:tc>
          <w:tcPr>
            <w:tcW w:w="4535" w:type="dxa"/>
            <w:vAlign w:val="center"/>
          </w:tcPr>
          <w:p w14:paraId="11B333A8">
            <w:pPr>
              <w:jc w:val="both"/>
            </w:pPr>
            <w:r>
              <w:rPr>
                <w:rFonts w:ascii="方正书宋_GBK" w:hAnsi="方正书宋_GBK" w:eastAsia="方正书宋_GBK" w:cs="方正书宋_GBK"/>
                <w:sz w:val="21"/>
              </w:rPr>
              <w:t>财政对城乡居民基本医疗保险基金的补助</w:t>
            </w:r>
          </w:p>
        </w:tc>
        <w:tc>
          <w:tcPr>
            <w:tcW w:w="2551" w:type="dxa"/>
            <w:vAlign w:val="center"/>
          </w:tcPr>
          <w:p w14:paraId="6E7FC71D">
            <w:pPr>
              <w:jc w:val="right"/>
              <w:rPr>
                <w:rFonts w:ascii="方正书宋_GBK" w:hAnsi="方正书宋_GBK" w:eastAsia="方正书宋_GBK" w:cs="方正书宋_GBK"/>
                <w:sz w:val="21"/>
              </w:rPr>
            </w:pPr>
          </w:p>
        </w:tc>
        <w:tc>
          <w:tcPr>
            <w:tcW w:w="2551" w:type="dxa"/>
            <w:vAlign w:val="center"/>
          </w:tcPr>
          <w:p w14:paraId="4E9E2F64">
            <w:pPr>
              <w:jc w:val="right"/>
              <w:rPr>
                <w:rFonts w:ascii="方正书宋_GBK" w:hAnsi="方正书宋_GBK" w:eastAsia="方正书宋_GBK" w:cs="方正书宋_GBK"/>
                <w:sz w:val="21"/>
              </w:rPr>
            </w:pPr>
          </w:p>
        </w:tc>
        <w:tc>
          <w:tcPr>
            <w:tcW w:w="2551" w:type="dxa"/>
            <w:vAlign w:val="center"/>
          </w:tcPr>
          <w:p w14:paraId="7948A961">
            <w:pPr>
              <w:jc w:val="right"/>
              <w:rPr>
                <w:rFonts w:ascii="方正书宋_GBK" w:hAnsi="方正书宋_GBK" w:eastAsia="方正书宋_GBK" w:cs="方正书宋_GBK"/>
                <w:sz w:val="21"/>
              </w:rPr>
            </w:pPr>
          </w:p>
        </w:tc>
      </w:tr>
      <w:tr w14:paraId="764B5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FB59CE">
            <w:pPr>
              <w:pStyle w:val="18"/>
            </w:pPr>
            <w:r>
              <w:t>14</w:t>
            </w:r>
          </w:p>
        </w:tc>
        <w:tc>
          <w:tcPr>
            <w:tcW w:w="1191" w:type="dxa"/>
            <w:vAlign w:val="center"/>
          </w:tcPr>
          <w:p w14:paraId="3EB507C0">
            <w:pPr>
              <w:jc w:val="both"/>
            </w:pPr>
            <w:r>
              <w:rPr>
                <w:rFonts w:ascii="方正书宋_GBK" w:hAnsi="方正书宋_GBK" w:eastAsia="方正书宋_GBK" w:cs="方正书宋_GBK"/>
                <w:sz w:val="21"/>
              </w:rPr>
              <w:t>21013</w:t>
            </w:r>
          </w:p>
        </w:tc>
        <w:tc>
          <w:tcPr>
            <w:tcW w:w="4535" w:type="dxa"/>
            <w:vAlign w:val="center"/>
          </w:tcPr>
          <w:p w14:paraId="12C92597">
            <w:pPr>
              <w:jc w:val="both"/>
            </w:pPr>
            <w:r>
              <w:rPr>
                <w:rFonts w:ascii="方正书宋_GBK" w:hAnsi="方正书宋_GBK" w:eastAsia="方正书宋_GBK" w:cs="方正书宋_GBK"/>
                <w:sz w:val="21"/>
              </w:rPr>
              <w:t>医疗救助</w:t>
            </w:r>
          </w:p>
        </w:tc>
        <w:tc>
          <w:tcPr>
            <w:tcW w:w="2551" w:type="dxa"/>
            <w:vAlign w:val="center"/>
          </w:tcPr>
          <w:p w14:paraId="02AED503">
            <w:pPr>
              <w:jc w:val="right"/>
              <w:rPr>
                <w:rFonts w:ascii="方正书宋_GBK" w:hAnsi="方正书宋_GBK" w:eastAsia="方正书宋_GBK" w:cs="方正书宋_GBK"/>
                <w:sz w:val="21"/>
              </w:rPr>
            </w:pPr>
          </w:p>
        </w:tc>
        <w:tc>
          <w:tcPr>
            <w:tcW w:w="2551" w:type="dxa"/>
            <w:vAlign w:val="center"/>
          </w:tcPr>
          <w:p w14:paraId="546BADE1">
            <w:pPr>
              <w:jc w:val="right"/>
              <w:rPr>
                <w:rFonts w:ascii="方正书宋_GBK" w:hAnsi="方正书宋_GBK" w:eastAsia="方正书宋_GBK" w:cs="方正书宋_GBK"/>
                <w:sz w:val="21"/>
              </w:rPr>
            </w:pPr>
          </w:p>
        </w:tc>
        <w:tc>
          <w:tcPr>
            <w:tcW w:w="2551" w:type="dxa"/>
            <w:vAlign w:val="center"/>
          </w:tcPr>
          <w:p w14:paraId="04721BE2">
            <w:pPr>
              <w:jc w:val="right"/>
              <w:rPr>
                <w:rFonts w:ascii="方正书宋_GBK" w:hAnsi="方正书宋_GBK" w:eastAsia="方正书宋_GBK" w:cs="方正书宋_GBK"/>
                <w:sz w:val="21"/>
              </w:rPr>
            </w:pPr>
          </w:p>
        </w:tc>
      </w:tr>
      <w:tr w14:paraId="505B8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CD78FA">
            <w:pPr>
              <w:pStyle w:val="18"/>
            </w:pPr>
            <w:r>
              <w:t>15</w:t>
            </w:r>
          </w:p>
        </w:tc>
        <w:tc>
          <w:tcPr>
            <w:tcW w:w="1191" w:type="dxa"/>
            <w:vAlign w:val="center"/>
          </w:tcPr>
          <w:p w14:paraId="2D9EBA83">
            <w:pPr>
              <w:jc w:val="both"/>
            </w:pPr>
            <w:r>
              <w:rPr>
                <w:rFonts w:ascii="方正书宋_GBK" w:hAnsi="方正书宋_GBK" w:eastAsia="方正书宋_GBK" w:cs="方正书宋_GBK"/>
                <w:sz w:val="21"/>
              </w:rPr>
              <w:t>2101301</w:t>
            </w:r>
          </w:p>
        </w:tc>
        <w:tc>
          <w:tcPr>
            <w:tcW w:w="4535" w:type="dxa"/>
            <w:vAlign w:val="center"/>
          </w:tcPr>
          <w:p w14:paraId="6B73FB41">
            <w:pPr>
              <w:jc w:val="both"/>
            </w:pPr>
            <w:r>
              <w:rPr>
                <w:rFonts w:ascii="方正书宋_GBK" w:hAnsi="方正书宋_GBK" w:eastAsia="方正书宋_GBK" w:cs="方正书宋_GBK"/>
                <w:sz w:val="21"/>
              </w:rPr>
              <w:t>城乡医疗救助</w:t>
            </w:r>
          </w:p>
        </w:tc>
        <w:tc>
          <w:tcPr>
            <w:tcW w:w="2551" w:type="dxa"/>
            <w:vAlign w:val="center"/>
          </w:tcPr>
          <w:p w14:paraId="68A0F657">
            <w:pPr>
              <w:jc w:val="right"/>
              <w:rPr>
                <w:rFonts w:ascii="方正书宋_GBK" w:hAnsi="方正书宋_GBK" w:eastAsia="方正书宋_GBK" w:cs="方正书宋_GBK"/>
                <w:sz w:val="21"/>
              </w:rPr>
            </w:pPr>
          </w:p>
        </w:tc>
        <w:tc>
          <w:tcPr>
            <w:tcW w:w="2551" w:type="dxa"/>
            <w:vAlign w:val="center"/>
          </w:tcPr>
          <w:p w14:paraId="4381D4EA">
            <w:pPr>
              <w:jc w:val="right"/>
              <w:rPr>
                <w:rFonts w:ascii="方正书宋_GBK" w:hAnsi="方正书宋_GBK" w:eastAsia="方正书宋_GBK" w:cs="方正书宋_GBK"/>
                <w:sz w:val="21"/>
              </w:rPr>
            </w:pPr>
          </w:p>
        </w:tc>
        <w:tc>
          <w:tcPr>
            <w:tcW w:w="2551" w:type="dxa"/>
            <w:vAlign w:val="center"/>
          </w:tcPr>
          <w:p w14:paraId="4F8149E3">
            <w:pPr>
              <w:jc w:val="right"/>
              <w:rPr>
                <w:rFonts w:ascii="方正书宋_GBK" w:hAnsi="方正书宋_GBK" w:eastAsia="方正书宋_GBK" w:cs="方正书宋_GBK"/>
                <w:sz w:val="21"/>
              </w:rPr>
            </w:pPr>
          </w:p>
        </w:tc>
      </w:tr>
      <w:tr w14:paraId="310A6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E23A1">
            <w:pPr>
              <w:pStyle w:val="18"/>
            </w:pPr>
            <w:r>
              <w:t>16</w:t>
            </w:r>
          </w:p>
        </w:tc>
        <w:tc>
          <w:tcPr>
            <w:tcW w:w="1191" w:type="dxa"/>
            <w:vAlign w:val="center"/>
          </w:tcPr>
          <w:p w14:paraId="5DDD2D18">
            <w:pPr>
              <w:jc w:val="both"/>
            </w:pPr>
            <w:r>
              <w:rPr>
                <w:rFonts w:ascii="方正书宋_GBK" w:hAnsi="方正书宋_GBK" w:eastAsia="方正书宋_GBK" w:cs="方正书宋_GBK"/>
                <w:sz w:val="21"/>
              </w:rPr>
              <w:t>2101302</w:t>
            </w:r>
          </w:p>
        </w:tc>
        <w:tc>
          <w:tcPr>
            <w:tcW w:w="4535" w:type="dxa"/>
            <w:vAlign w:val="center"/>
          </w:tcPr>
          <w:p w14:paraId="050FC94E">
            <w:pPr>
              <w:jc w:val="both"/>
            </w:pPr>
            <w:r>
              <w:rPr>
                <w:rFonts w:ascii="方正书宋_GBK" w:hAnsi="方正书宋_GBK" w:eastAsia="方正书宋_GBK" w:cs="方正书宋_GBK"/>
                <w:sz w:val="21"/>
              </w:rPr>
              <w:t>疾病应急救助</w:t>
            </w:r>
          </w:p>
        </w:tc>
        <w:tc>
          <w:tcPr>
            <w:tcW w:w="2551" w:type="dxa"/>
            <w:vAlign w:val="center"/>
          </w:tcPr>
          <w:p w14:paraId="623DEFD0">
            <w:pPr>
              <w:jc w:val="right"/>
              <w:rPr>
                <w:rFonts w:ascii="方正书宋_GBK" w:hAnsi="方正书宋_GBK" w:eastAsia="方正书宋_GBK" w:cs="方正书宋_GBK"/>
                <w:sz w:val="21"/>
              </w:rPr>
            </w:pPr>
          </w:p>
        </w:tc>
        <w:tc>
          <w:tcPr>
            <w:tcW w:w="2551" w:type="dxa"/>
            <w:vAlign w:val="center"/>
          </w:tcPr>
          <w:p w14:paraId="5062C9DB">
            <w:pPr>
              <w:jc w:val="right"/>
              <w:rPr>
                <w:rFonts w:ascii="方正书宋_GBK" w:hAnsi="方正书宋_GBK" w:eastAsia="方正书宋_GBK" w:cs="方正书宋_GBK"/>
                <w:sz w:val="21"/>
              </w:rPr>
            </w:pPr>
          </w:p>
        </w:tc>
        <w:tc>
          <w:tcPr>
            <w:tcW w:w="2551" w:type="dxa"/>
            <w:vAlign w:val="center"/>
          </w:tcPr>
          <w:p w14:paraId="1B893340">
            <w:pPr>
              <w:jc w:val="right"/>
              <w:rPr>
                <w:rFonts w:ascii="方正书宋_GBK" w:hAnsi="方正书宋_GBK" w:eastAsia="方正书宋_GBK" w:cs="方正书宋_GBK"/>
                <w:sz w:val="21"/>
              </w:rPr>
            </w:pPr>
          </w:p>
        </w:tc>
      </w:tr>
      <w:tr w14:paraId="4B106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A9515">
            <w:pPr>
              <w:pStyle w:val="18"/>
            </w:pPr>
            <w:r>
              <w:t>17</w:t>
            </w:r>
          </w:p>
        </w:tc>
        <w:tc>
          <w:tcPr>
            <w:tcW w:w="1191" w:type="dxa"/>
            <w:vAlign w:val="center"/>
          </w:tcPr>
          <w:p w14:paraId="5481956F">
            <w:pPr>
              <w:jc w:val="both"/>
            </w:pPr>
            <w:r>
              <w:rPr>
                <w:rFonts w:ascii="方正书宋_GBK" w:hAnsi="方正书宋_GBK" w:eastAsia="方正书宋_GBK" w:cs="方正书宋_GBK"/>
                <w:sz w:val="21"/>
              </w:rPr>
              <w:t>21015</w:t>
            </w:r>
          </w:p>
        </w:tc>
        <w:tc>
          <w:tcPr>
            <w:tcW w:w="4535" w:type="dxa"/>
            <w:vAlign w:val="center"/>
          </w:tcPr>
          <w:p w14:paraId="00CD6473">
            <w:pPr>
              <w:jc w:val="both"/>
            </w:pPr>
            <w:r>
              <w:rPr>
                <w:rFonts w:ascii="方正书宋_GBK" w:hAnsi="方正书宋_GBK" w:eastAsia="方正书宋_GBK" w:cs="方正书宋_GBK"/>
                <w:sz w:val="21"/>
              </w:rPr>
              <w:t>医疗保障管理事务</w:t>
            </w:r>
          </w:p>
        </w:tc>
        <w:tc>
          <w:tcPr>
            <w:tcW w:w="2551" w:type="dxa"/>
            <w:vAlign w:val="center"/>
          </w:tcPr>
          <w:p w14:paraId="40801C0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2551" w:type="dxa"/>
            <w:vAlign w:val="center"/>
          </w:tcPr>
          <w:p w14:paraId="0653FD4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2551" w:type="dxa"/>
            <w:vAlign w:val="center"/>
          </w:tcPr>
          <w:p w14:paraId="0A2B52DA">
            <w:pPr>
              <w:ind w:right="105"/>
              <w:jc w:val="right"/>
              <w:rPr>
                <w:rFonts w:ascii="方正书宋_GBK" w:hAnsi="方正书宋_GBK" w:eastAsia="方正书宋_GBK" w:cs="方正书宋_GBK"/>
                <w:sz w:val="21"/>
                <w:lang w:eastAsia="zh-CN"/>
              </w:rPr>
            </w:pPr>
          </w:p>
        </w:tc>
      </w:tr>
      <w:tr w14:paraId="68817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BA976D">
            <w:pPr>
              <w:pStyle w:val="18"/>
            </w:pPr>
            <w:r>
              <w:t>18</w:t>
            </w:r>
          </w:p>
        </w:tc>
        <w:tc>
          <w:tcPr>
            <w:tcW w:w="1191" w:type="dxa"/>
            <w:vAlign w:val="center"/>
          </w:tcPr>
          <w:p w14:paraId="073F6C1B">
            <w:pPr>
              <w:jc w:val="both"/>
            </w:pPr>
            <w:r>
              <w:rPr>
                <w:rFonts w:ascii="方正书宋_GBK" w:hAnsi="方正书宋_GBK" w:eastAsia="方正书宋_GBK" w:cs="方正书宋_GBK"/>
                <w:sz w:val="21"/>
              </w:rPr>
              <w:t>2101501</w:t>
            </w:r>
          </w:p>
        </w:tc>
        <w:tc>
          <w:tcPr>
            <w:tcW w:w="4535" w:type="dxa"/>
            <w:vAlign w:val="center"/>
          </w:tcPr>
          <w:p w14:paraId="08B35EA4">
            <w:pPr>
              <w:jc w:val="both"/>
            </w:pPr>
            <w:r>
              <w:rPr>
                <w:rFonts w:ascii="方正书宋_GBK" w:hAnsi="方正书宋_GBK" w:eastAsia="方正书宋_GBK" w:cs="方正书宋_GBK"/>
                <w:sz w:val="21"/>
              </w:rPr>
              <w:t>行政运行</w:t>
            </w:r>
          </w:p>
        </w:tc>
        <w:tc>
          <w:tcPr>
            <w:tcW w:w="2551" w:type="dxa"/>
            <w:vAlign w:val="center"/>
          </w:tcPr>
          <w:p w14:paraId="1FFE39B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2551" w:type="dxa"/>
            <w:vAlign w:val="center"/>
          </w:tcPr>
          <w:p w14:paraId="2768EE4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59.73</w:t>
            </w:r>
          </w:p>
        </w:tc>
        <w:tc>
          <w:tcPr>
            <w:tcW w:w="2551" w:type="dxa"/>
            <w:vAlign w:val="center"/>
          </w:tcPr>
          <w:p w14:paraId="4C8F8ACD">
            <w:pPr>
              <w:jc w:val="right"/>
              <w:rPr>
                <w:rFonts w:ascii="方正书宋_GBK" w:hAnsi="方正书宋_GBK" w:eastAsia="方正书宋_GBK" w:cs="方正书宋_GBK"/>
                <w:sz w:val="21"/>
              </w:rPr>
            </w:pPr>
          </w:p>
        </w:tc>
      </w:tr>
      <w:tr w14:paraId="126A0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748964">
            <w:pPr>
              <w:pStyle w:val="18"/>
            </w:pPr>
            <w:r>
              <w:t>19</w:t>
            </w:r>
          </w:p>
        </w:tc>
        <w:tc>
          <w:tcPr>
            <w:tcW w:w="1191" w:type="dxa"/>
            <w:vAlign w:val="center"/>
          </w:tcPr>
          <w:p w14:paraId="47105E55">
            <w:pPr>
              <w:jc w:val="both"/>
            </w:pPr>
            <w:r>
              <w:rPr>
                <w:rFonts w:ascii="方正书宋_GBK" w:hAnsi="方正书宋_GBK" w:eastAsia="方正书宋_GBK" w:cs="方正书宋_GBK"/>
                <w:sz w:val="21"/>
              </w:rPr>
              <w:t>2101502</w:t>
            </w:r>
          </w:p>
        </w:tc>
        <w:tc>
          <w:tcPr>
            <w:tcW w:w="4535" w:type="dxa"/>
            <w:vAlign w:val="center"/>
          </w:tcPr>
          <w:p w14:paraId="77476860">
            <w:pPr>
              <w:jc w:val="both"/>
            </w:pPr>
            <w:r>
              <w:rPr>
                <w:rFonts w:ascii="方正书宋_GBK" w:hAnsi="方正书宋_GBK" w:eastAsia="方正书宋_GBK" w:cs="方正书宋_GBK"/>
                <w:sz w:val="21"/>
              </w:rPr>
              <w:t>一般行政管理事务</w:t>
            </w:r>
          </w:p>
        </w:tc>
        <w:tc>
          <w:tcPr>
            <w:tcW w:w="2551" w:type="dxa"/>
            <w:vAlign w:val="center"/>
          </w:tcPr>
          <w:p w14:paraId="439746DE">
            <w:pPr>
              <w:jc w:val="right"/>
              <w:rPr>
                <w:rFonts w:ascii="方正书宋_GBK" w:hAnsi="方正书宋_GBK" w:eastAsia="方正书宋_GBK" w:cs="方正书宋_GBK"/>
                <w:sz w:val="21"/>
              </w:rPr>
            </w:pPr>
          </w:p>
        </w:tc>
        <w:tc>
          <w:tcPr>
            <w:tcW w:w="2551" w:type="dxa"/>
            <w:vAlign w:val="center"/>
          </w:tcPr>
          <w:p w14:paraId="425C6EF9">
            <w:pPr>
              <w:jc w:val="right"/>
              <w:rPr>
                <w:rFonts w:ascii="方正书宋_GBK" w:hAnsi="方正书宋_GBK" w:eastAsia="方正书宋_GBK" w:cs="方正书宋_GBK"/>
                <w:sz w:val="21"/>
              </w:rPr>
            </w:pPr>
          </w:p>
        </w:tc>
        <w:tc>
          <w:tcPr>
            <w:tcW w:w="2551" w:type="dxa"/>
            <w:vAlign w:val="center"/>
          </w:tcPr>
          <w:p w14:paraId="32A5C810">
            <w:pPr>
              <w:jc w:val="right"/>
              <w:rPr>
                <w:rFonts w:ascii="方正书宋_GBK" w:hAnsi="方正书宋_GBK" w:eastAsia="方正书宋_GBK" w:cs="方正书宋_GBK"/>
                <w:sz w:val="21"/>
              </w:rPr>
            </w:pPr>
          </w:p>
        </w:tc>
      </w:tr>
      <w:tr w14:paraId="09EA7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A1B2D1">
            <w:pPr>
              <w:pStyle w:val="18"/>
            </w:pPr>
            <w:r>
              <w:t>20</w:t>
            </w:r>
          </w:p>
        </w:tc>
        <w:tc>
          <w:tcPr>
            <w:tcW w:w="1191" w:type="dxa"/>
            <w:vAlign w:val="center"/>
          </w:tcPr>
          <w:p w14:paraId="5CA5FF9F">
            <w:pPr>
              <w:jc w:val="both"/>
            </w:pPr>
            <w:r>
              <w:rPr>
                <w:rFonts w:ascii="方正书宋_GBK" w:hAnsi="方正书宋_GBK" w:eastAsia="方正书宋_GBK" w:cs="方正书宋_GBK"/>
                <w:sz w:val="21"/>
              </w:rPr>
              <w:t>2101599</w:t>
            </w:r>
          </w:p>
        </w:tc>
        <w:tc>
          <w:tcPr>
            <w:tcW w:w="4535" w:type="dxa"/>
            <w:vAlign w:val="center"/>
          </w:tcPr>
          <w:p w14:paraId="6769E1CB">
            <w:pPr>
              <w:jc w:val="both"/>
            </w:pPr>
            <w:r>
              <w:rPr>
                <w:rFonts w:ascii="方正书宋_GBK" w:hAnsi="方正书宋_GBK" w:eastAsia="方正书宋_GBK" w:cs="方正书宋_GBK"/>
                <w:sz w:val="21"/>
              </w:rPr>
              <w:t>其他医疗保障管理事务支出</w:t>
            </w:r>
          </w:p>
        </w:tc>
        <w:tc>
          <w:tcPr>
            <w:tcW w:w="2551" w:type="dxa"/>
            <w:vAlign w:val="center"/>
          </w:tcPr>
          <w:p w14:paraId="4A56BACA">
            <w:pPr>
              <w:jc w:val="right"/>
              <w:rPr>
                <w:rFonts w:ascii="方正书宋_GBK" w:hAnsi="方正书宋_GBK" w:eastAsia="方正书宋_GBK" w:cs="方正书宋_GBK"/>
                <w:sz w:val="21"/>
              </w:rPr>
            </w:pPr>
          </w:p>
        </w:tc>
        <w:tc>
          <w:tcPr>
            <w:tcW w:w="2551" w:type="dxa"/>
            <w:vAlign w:val="center"/>
          </w:tcPr>
          <w:p w14:paraId="650B2F4D">
            <w:pPr>
              <w:jc w:val="right"/>
              <w:rPr>
                <w:rFonts w:ascii="方正书宋_GBK" w:hAnsi="方正书宋_GBK" w:eastAsia="方正书宋_GBK" w:cs="方正书宋_GBK"/>
                <w:sz w:val="21"/>
              </w:rPr>
            </w:pPr>
          </w:p>
        </w:tc>
        <w:tc>
          <w:tcPr>
            <w:tcW w:w="2551" w:type="dxa"/>
            <w:vAlign w:val="center"/>
          </w:tcPr>
          <w:p w14:paraId="4D90D33A">
            <w:pPr>
              <w:jc w:val="right"/>
              <w:rPr>
                <w:rFonts w:ascii="方正书宋_GBK" w:hAnsi="方正书宋_GBK" w:eastAsia="方正书宋_GBK" w:cs="方正书宋_GBK"/>
                <w:sz w:val="21"/>
              </w:rPr>
            </w:pPr>
          </w:p>
        </w:tc>
      </w:tr>
      <w:tr w14:paraId="3BAF9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4EE81">
            <w:pPr>
              <w:pStyle w:val="18"/>
            </w:pPr>
            <w:r>
              <w:t>21</w:t>
            </w:r>
          </w:p>
        </w:tc>
        <w:tc>
          <w:tcPr>
            <w:tcW w:w="1191" w:type="dxa"/>
            <w:vAlign w:val="center"/>
          </w:tcPr>
          <w:p w14:paraId="719BEDDD">
            <w:pPr>
              <w:jc w:val="both"/>
            </w:pPr>
            <w:r>
              <w:rPr>
                <w:rFonts w:ascii="方正书宋_GBK" w:hAnsi="方正书宋_GBK" w:eastAsia="方正书宋_GBK" w:cs="方正书宋_GBK"/>
                <w:sz w:val="21"/>
              </w:rPr>
              <w:t>221</w:t>
            </w:r>
          </w:p>
        </w:tc>
        <w:tc>
          <w:tcPr>
            <w:tcW w:w="4535" w:type="dxa"/>
            <w:vAlign w:val="center"/>
          </w:tcPr>
          <w:p w14:paraId="1FB6FCFC">
            <w:pPr>
              <w:jc w:val="both"/>
            </w:pPr>
            <w:r>
              <w:rPr>
                <w:rFonts w:ascii="方正书宋_GBK" w:hAnsi="方正书宋_GBK" w:eastAsia="方正书宋_GBK" w:cs="方正书宋_GBK"/>
                <w:sz w:val="21"/>
              </w:rPr>
              <w:t>住房保障支出</w:t>
            </w:r>
          </w:p>
        </w:tc>
        <w:tc>
          <w:tcPr>
            <w:tcW w:w="2551" w:type="dxa"/>
            <w:vAlign w:val="center"/>
          </w:tcPr>
          <w:p w14:paraId="41A5A084">
            <w:pPr>
              <w:jc w:val="right"/>
              <w:rPr>
                <w:rFonts w:ascii="方正书宋_GBK" w:hAnsi="方正书宋_GBK" w:eastAsia="方正书宋_GBK" w:cs="方正书宋_GBK"/>
                <w:sz w:val="21"/>
              </w:rPr>
            </w:pPr>
          </w:p>
        </w:tc>
        <w:tc>
          <w:tcPr>
            <w:tcW w:w="2551" w:type="dxa"/>
            <w:vAlign w:val="center"/>
          </w:tcPr>
          <w:p w14:paraId="44181A08">
            <w:pPr>
              <w:jc w:val="right"/>
              <w:rPr>
                <w:rFonts w:ascii="方正书宋_GBK" w:hAnsi="方正书宋_GBK" w:eastAsia="方正书宋_GBK" w:cs="方正书宋_GBK"/>
                <w:sz w:val="21"/>
              </w:rPr>
            </w:pPr>
          </w:p>
        </w:tc>
        <w:tc>
          <w:tcPr>
            <w:tcW w:w="2551" w:type="dxa"/>
            <w:vAlign w:val="center"/>
          </w:tcPr>
          <w:p w14:paraId="23F5CBC5">
            <w:pPr>
              <w:jc w:val="right"/>
              <w:rPr>
                <w:rFonts w:ascii="方正书宋_GBK" w:hAnsi="方正书宋_GBK" w:eastAsia="方正书宋_GBK" w:cs="方正书宋_GBK"/>
                <w:sz w:val="21"/>
              </w:rPr>
            </w:pPr>
          </w:p>
        </w:tc>
      </w:tr>
      <w:tr w14:paraId="514E6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DB744">
            <w:pPr>
              <w:pStyle w:val="18"/>
            </w:pPr>
            <w:r>
              <w:t>22</w:t>
            </w:r>
          </w:p>
        </w:tc>
        <w:tc>
          <w:tcPr>
            <w:tcW w:w="1191" w:type="dxa"/>
            <w:vAlign w:val="center"/>
          </w:tcPr>
          <w:p w14:paraId="4FDC7374">
            <w:pPr>
              <w:jc w:val="both"/>
            </w:pPr>
            <w:r>
              <w:rPr>
                <w:rFonts w:ascii="方正书宋_GBK" w:hAnsi="方正书宋_GBK" w:eastAsia="方正书宋_GBK" w:cs="方正书宋_GBK"/>
                <w:sz w:val="21"/>
              </w:rPr>
              <w:t>22102</w:t>
            </w:r>
          </w:p>
        </w:tc>
        <w:tc>
          <w:tcPr>
            <w:tcW w:w="4535" w:type="dxa"/>
            <w:vAlign w:val="center"/>
          </w:tcPr>
          <w:p w14:paraId="2E14B596">
            <w:pPr>
              <w:jc w:val="both"/>
            </w:pPr>
            <w:r>
              <w:rPr>
                <w:rFonts w:ascii="方正书宋_GBK" w:hAnsi="方正书宋_GBK" w:eastAsia="方正书宋_GBK" w:cs="方正书宋_GBK"/>
                <w:sz w:val="21"/>
              </w:rPr>
              <w:t>住房改革支出</w:t>
            </w:r>
          </w:p>
        </w:tc>
        <w:tc>
          <w:tcPr>
            <w:tcW w:w="2551" w:type="dxa"/>
            <w:vAlign w:val="center"/>
          </w:tcPr>
          <w:p w14:paraId="4D0B0140">
            <w:pPr>
              <w:jc w:val="right"/>
              <w:rPr>
                <w:rFonts w:ascii="方正书宋_GBK" w:hAnsi="方正书宋_GBK" w:eastAsia="方正书宋_GBK" w:cs="方正书宋_GBK"/>
                <w:sz w:val="21"/>
              </w:rPr>
            </w:pPr>
          </w:p>
        </w:tc>
        <w:tc>
          <w:tcPr>
            <w:tcW w:w="2551" w:type="dxa"/>
            <w:vAlign w:val="center"/>
          </w:tcPr>
          <w:p w14:paraId="0C7062F3">
            <w:pPr>
              <w:jc w:val="right"/>
              <w:rPr>
                <w:rFonts w:ascii="方正书宋_GBK" w:hAnsi="方正书宋_GBK" w:eastAsia="方正书宋_GBK" w:cs="方正书宋_GBK"/>
                <w:sz w:val="21"/>
              </w:rPr>
            </w:pPr>
          </w:p>
        </w:tc>
        <w:tc>
          <w:tcPr>
            <w:tcW w:w="2551" w:type="dxa"/>
            <w:vAlign w:val="center"/>
          </w:tcPr>
          <w:p w14:paraId="4F3FC5D5">
            <w:pPr>
              <w:jc w:val="right"/>
              <w:rPr>
                <w:rFonts w:ascii="方正书宋_GBK" w:hAnsi="方正书宋_GBK" w:eastAsia="方正书宋_GBK" w:cs="方正书宋_GBK"/>
                <w:sz w:val="21"/>
              </w:rPr>
            </w:pPr>
          </w:p>
        </w:tc>
      </w:tr>
      <w:tr w14:paraId="4E23C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36450E7">
            <w:pPr>
              <w:pStyle w:val="18"/>
            </w:pPr>
          </w:p>
        </w:tc>
        <w:tc>
          <w:tcPr>
            <w:tcW w:w="1191" w:type="dxa"/>
          </w:tcPr>
          <w:p w14:paraId="6335D34A">
            <w:pPr>
              <w:jc w:val="both"/>
            </w:pPr>
          </w:p>
        </w:tc>
        <w:tc>
          <w:tcPr>
            <w:tcW w:w="4535" w:type="dxa"/>
          </w:tcPr>
          <w:p w14:paraId="3D51855D">
            <w:pPr>
              <w:jc w:val="both"/>
            </w:pPr>
          </w:p>
        </w:tc>
        <w:tc>
          <w:tcPr>
            <w:tcW w:w="2551" w:type="dxa"/>
            <w:vAlign w:val="center"/>
          </w:tcPr>
          <w:p w14:paraId="035BE21E">
            <w:pPr>
              <w:jc w:val="right"/>
              <w:rPr>
                <w:rFonts w:ascii="方正书宋_GBK" w:hAnsi="方正书宋_GBK" w:eastAsia="方正书宋_GBK" w:cs="方正书宋_GBK"/>
                <w:sz w:val="21"/>
              </w:rPr>
            </w:pPr>
          </w:p>
        </w:tc>
        <w:tc>
          <w:tcPr>
            <w:tcW w:w="2551" w:type="dxa"/>
            <w:vAlign w:val="center"/>
          </w:tcPr>
          <w:p w14:paraId="2CF493B6">
            <w:pPr>
              <w:jc w:val="right"/>
              <w:rPr>
                <w:rFonts w:ascii="方正书宋_GBK" w:hAnsi="方正书宋_GBK" w:eastAsia="方正书宋_GBK" w:cs="方正书宋_GBK"/>
                <w:sz w:val="21"/>
              </w:rPr>
            </w:pPr>
          </w:p>
        </w:tc>
        <w:tc>
          <w:tcPr>
            <w:tcW w:w="2551" w:type="dxa"/>
            <w:vAlign w:val="center"/>
          </w:tcPr>
          <w:p w14:paraId="4085B5F1">
            <w:pPr>
              <w:jc w:val="right"/>
              <w:rPr>
                <w:rFonts w:ascii="方正书宋_GBK" w:hAnsi="方正书宋_GBK" w:eastAsia="方正书宋_GBK" w:cs="方正书宋_GBK"/>
                <w:sz w:val="21"/>
              </w:rPr>
            </w:pPr>
          </w:p>
        </w:tc>
      </w:tr>
    </w:tbl>
    <w:p w14:paraId="5BD2A38B">
      <w:pPr>
        <w:sectPr>
          <w:type w:val="continuous"/>
          <w:pgSz w:w="16840" w:h="11900" w:orient="landscape"/>
          <w:pgMar w:top="1361" w:right="1021" w:bottom="1134" w:left="1021" w:header="720" w:footer="720" w:gutter="0"/>
          <w:cols w:space="720" w:num="1"/>
        </w:sectPr>
      </w:pPr>
    </w:p>
    <w:p w14:paraId="43EC3E7D">
      <w:pPr>
        <w:jc w:val="center"/>
        <w:outlineLvl w:val="4"/>
        <w:rPr>
          <w:rFonts w:ascii="方正小标宋_GBK" w:hAnsi="方正小标宋_GBK" w:eastAsia="方正小标宋_GBK" w:cs="方正小标宋_GBK"/>
          <w:color w:val="000000"/>
          <w:sz w:val="36"/>
          <w:lang w:eastAsia="zh-CN"/>
        </w:rPr>
      </w:pPr>
    </w:p>
    <w:p w14:paraId="068CFC03">
      <w:pPr>
        <w:jc w:val="center"/>
        <w:outlineLvl w:val="4"/>
        <w:rPr>
          <w:rFonts w:ascii="方正小标宋_GBK" w:hAnsi="方正小标宋_GBK" w:eastAsia="方正小标宋_GBK" w:cs="方正小标宋_GBK"/>
          <w:color w:val="000000"/>
          <w:sz w:val="36"/>
          <w:lang w:eastAsia="zh-CN"/>
        </w:rPr>
      </w:pPr>
    </w:p>
    <w:p w14:paraId="68FC6D04">
      <w:pPr>
        <w:jc w:val="center"/>
        <w:outlineLvl w:val="4"/>
        <w:rPr>
          <w:rFonts w:ascii="方正小标宋_GBK" w:hAnsi="方正小标宋_GBK" w:cs="方正小标宋_GBK" w:eastAsiaTheme="minorEastAsia"/>
          <w:color w:val="000000"/>
          <w:sz w:val="36"/>
          <w:lang w:eastAsia="zh-CN"/>
        </w:rPr>
      </w:pPr>
    </w:p>
    <w:p w14:paraId="1DD6BEC0">
      <w:pPr>
        <w:jc w:val="center"/>
        <w:outlineLvl w:val="4"/>
        <w:rPr>
          <w:rFonts w:ascii="方正小标宋_GBK" w:hAnsi="方正小标宋_GBK" w:eastAsia="方正小标宋_GBK" w:cs="方正小标宋_GBK"/>
          <w:color w:val="000000"/>
          <w:sz w:val="36"/>
        </w:rPr>
      </w:pPr>
    </w:p>
    <w:p w14:paraId="18F3A1CA">
      <w:pPr>
        <w:jc w:val="center"/>
        <w:outlineLvl w:val="4"/>
        <w:rPr>
          <w:rFonts w:ascii="方正小标宋_GBK" w:hAnsi="方正小标宋_GBK" w:eastAsia="方正小标宋_GBK" w:cs="方正小标宋_GBK"/>
          <w:color w:val="000000"/>
          <w:sz w:val="36"/>
        </w:rPr>
      </w:pPr>
    </w:p>
    <w:p w14:paraId="22206EC8">
      <w:pPr>
        <w:jc w:val="center"/>
        <w:outlineLvl w:val="4"/>
        <w:rPr>
          <w:rFonts w:ascii="方正小标宋_GBK" w:hAnsi="方正小标宋_GBK" w:eastAsia="方正小标宋_GBK" w:cs="方正小标宋_GBK"/>
          <w:color w:val="000000"/>
          <w:sz w:val="36"/>
        </w:rPr>
      </w:pPr>
    </w:p>
    <w:p w14:paraId="56FFA154">
      <w:pPr>
        <w:jc w:val="center"/>
        <w:outlineLvl w:val="4"/>
        <w:rPr>
          <w:rFonts w:ascii="方正小标宋_GBK" w:hAnsi="方正小标宋_GBK" w:eastAsia="方正小标宋_GBK" w:cs="方正小标宋_GBK"/>
          <w:color w:val="000000"/>
          <w:sz w:val="36"/>
          <w:lang w:eastAsia="zh-CN"/>
        </w:rPr>
      </w:pPr>
    </w:p>
    <w:p w14:paraId="403C353C">
      <w:pPr>
        <w:jc w:val="center"/>
        <w:outlineLvl w:val="4"/>
        <w:rPr>
          <w:rFonts w:ascii="方正小标宋_GBK" w:hAnsi="方正小标宋_GBK" w:eastAsia="方正小标宋_GBK" w:cs="方正小标宋_GBK"/>
          <w:color w:val="000000"/>
          <w:sz w:val="36"/>
          <w:lang w:eastAsia="zh-CN"/>
        </w:rPr>
      </w:pPr>
    </w:p>
    <w:p w14:paraId="77C52DCC">
      <w:pPr>
        <w:outlineLvl w:val="4"/>
        <w:rPr>
          <w:rFonts w:ascii="方正小标宋_GBK" w:hAnsi="方正小标宋_GBK" w:eastAsia="方正小标宋_GBK" w:cs="方正小标宋_GBK"/>
          <w:color w:val="000000"/>
          <w:sz w:val="36"/>
          <w:lang w:eastAsia="zh-CN"/>
        </w:rPr>
      </w:pPr>
    </w:p>
    <w:p w14:paraId="6DDA1C74">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009F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228A231">
            <w:pPr>
              <w:pStyle w:val="14"/>
            </w:pPr>
            <w:r>
              <w:rPr>
                <w:rFonts w:hint="eastAsia"/>
                <w:lang w:eastAsia="zh-CN"/>
              </w:rPr>
              <w:t>450003涞水县医疗保障局事业</w:t>
            </w:r>
          </w:p>
        </w:tc>
        <w:tc>
          <w:tcPr>
            <w:tcW w:w="2551" w:type="dxa"/>
            <w:tcBorders>
              <w:top w:val="single" w:color="FFFFFF" w:sz="6" w:space="0"/>
              <w:left w:val="single" w:color="FFFFFF" w:sz="6" w:space="0"/>
              <w:right w:val="single" w:color="FFFFFF" w:sz="6" w:space="0"/>
            </w:tcBorders>
            <w:vAlign w:val="center"/>
          </w:tcPr>
          <w:p w14:paraId="581431E0">
            <w:pPr>
              <w:pStyle w:val="13"/>
            </w:pPr>
            <w:r>
              <w:rPr>
                <w:rFonts w:hint="eastAsia"/>
              </w:rPr>
              <w:t>预算年度：</w:t>
            </w:r>
            <w:r>
              <w:t>2022</w:t>
            </w:r>
          </w:p>
        </w:tc>
        <w:tc>
          <w:tcPr>
            <w:tcW w:w="5103" w:type="dxa"/>
            <w:gridSpan w:val="2"/>
            <w:tcBorders>
              <w:top w:val="single" w:color="FFFFFF" w:sz="6" w:space="0"/>
              <w:left w:val="single" w:color="FFFFFF" w:sz="6" w:space="0"/>
              <w:right w:val="single" w:color="FFFFFF" w:sz="6" w:space="0"/>
            </w:tcBorders>
            <w:vAlign w:val="center"/>
          </w:tcPr>
          <w:p w14:paraId="7664F0B4">
            <w:pPr>
              <w:pStyle w:val="12"/>
            </w:pPr>
            <w:r>
              <w:rPr>
                <w:rFonts w:hint="eastAsia"/>
              </w:rPr>
              <w:t>单位：万元</w:t>
            </w:r>
          </w:p>
        </w:tc>
      </w:tr>
      <w:tr w14:paraId="7256C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96746B">
            <w:pPr>
              <w:pStyle w:val="15"/>
            </w:pPr>
            <w:r>
              <w:rPr>
                <w:rFonts w:hint="eastAsia"/>
              </w:rPr>
              <w:t>序号</w:t>
            </w:r>
          </w:p>
        </w:tc>
        <w:tc>
          <w:tcPr>
            <w:tcW w:w="5726" w:type="dxa"/>
            <w:gridSpan w:val="2"/>
            <w:vAlign w:val="center"/>
          </w:tcPr>
          <w:p w14:paraId="56A066E8">
            <w:pPr>
              <w:pStyle w:val="15"/>
            </w:pPr>
            <w:r>
              <w:rPr>
                <w:rFonts w:hint="eastAsia"/>
              </w:rPr>
              <w:t>支出部门经济分类科目</w:t>
            </w:r>
          </w:p>
        </w:tc>
        <w:tc>
          <w:tcPr>
            <w:tcW w:w="7654" w:type="dxa"/>
            <w:gridSpan w:val="3"/>
            <w:vAlign w:val="center"/>
          </w:tcPr>
          <w:p w14:paraId="36CE6BAF">
            <w:pPr>
              <w:pStyle w:val="15"/>
            </w:pPr>
            <w:r>
              <w:rPr>
                <w:rFonts w:hint="eastAsia"/>
              </w:rPr>
              <w:t>一般公共预算基本支出</w:t>
            </w:r>
          </w:p>
        </w:tc>
      </w:tr>
      <w:tr w14:paraId="6D352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B8735D"/>
        </w:tc>
        <w:tc>
          <w:tcPr>
            <w:tcW w:w="1191" w:type="dxa"/>
            <w:vAlign w:val="center"/>
          </w:tcPr>
          <w:p w14:paraId="2EDA4068">
            <w:pPr>
              <w:pStyle w:val="15"/>
            </w:pPr>
            <w:r>
              <w:rPr>
                <w:rFonts w:hint="eastAsia"/>
              </w:rPr>
              <w:t>科目编码</w:t>
            </w:r>
          </w:p>
        </w:tc>
        <w:tc>
          <w:tcPr>
            <w:tcW w:w="4535" w:type="dxa"/>
            <w:vAlign w:val="center"/>
          </w:tcPr>
          <w:p w14:paraId="77DDC3DF">
            <w:pPr>
              <w:pStyle w:val="15"/>
            </w:pPr>
            <w:r>
              <w:rPr>
                <w:rFonts w:hint="eastAsia"/>
              </w:rPr>
              <w:t>科目名称</w:t>
            </w:r>
          </w:p>
        </w:tc>
        <w:tc>
          <w:tcPr>
            <w:tcW w:w="2551" w:type="dxa"/>
            <w:vAlign w:val="center"/>
          </w:tcPr>
          <w:p w14:paraId="01270B62">
            <w:pPr>
              <w:pStyle w:val="15"/>
            </w:pPr>
            <w:r>
              <w:rPr>
                <w:rFonts w:hint="eastAsia"/>
              </w:rPr>
              <w:t>合计</w:t>
            </w:r>
          </w:p>
        </w:tc>
        <w:tc>
          <w:tcPr>
            <w:tcW w:w="2551" w:type="dxa"/>
            <w:vAlign w:val="center"/>
          </w:tcPr>
          <w:p w14:paraId="45CBBED8">
            <w:pPr>
              <w:pStyle w:val="15"/>
            </w:pPr>
            <w:r>
              <w:rPr>
                <w:rFonts w:hint="eastAsia"/>
              </w:rPr>
              <w:t>人员经费</w:t>
            </w:r>
          </w:p>
        </w:tc>
        <w:tc>
          <w:tcPr>
            <w:tcW w:w="2552" w:type="dxa"/>
            <w:vAlign w:val="center"/>
          </w:tcPr>
          <w:p w14:paraId="68BC3481">
            <w:pPr>
              <w:pStyle w:val="15"/>
            </w:pPr>
            <w:r>
              <w:rPr>
                <w:rFonts w:hint="eastAsia"/>
              </w:rPr>
              <w:t>公用经费</w:t>
            </w:r>
          </w:p>
        </w:tc>
      </w:tr>
      <w:tr w14:paraId="523E9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E22BE7">
            <w:pPr>
              <w:pStyle w:val="15"/>
            </w:pPr>
            <w:r>
              <w:rPr>
                <w:rFonts w:hint="eastAsia"/>
              </w:rPr>
              <w:t>栏次</w:t>
            </w:r>
          </w:p>
        </w:tc>
        <w:tc>
          <w:tcPr>
            <w:tcW w:w="1191" w:type="dxa"/>
            <w:vAlign w:val="center"/>
          </w:tcPr>
          <w:p w14:paraId="063B7220">
            <w:pPr>
              <w:pStyle w:val="15"/>
            </w:pPr>
            <w:r>
              <w:t>1</w:t>
            </w:r>
          </w:p>
        </w:tc>
        <w:tc>
          <w:tcPr>
            <w:tcW w:w="4535" w:type="dxa"/>
            <w:vAlign w:val="center"/>
          </w:tcPr>
          <w:p w14:paraId="7AF19D03">
            <w:pPr>
              <w:pStyle w:val="15"/>
            </w:pPr>
            <w:r>
              <w:t>2</w:t>
            </w:r>
          </w:p>
        </w:tc>
        <w:tc>
          <w:tcPr>
            <w:tcW w:w="2551" w:type="dxa"/>
            <w:vAlign w:val="center"/>
          </w:tcPr>
          <w:p w14:paraId="189FA52F">
            <w:pPr>
              <w:pStyle w:val="15"/>
            </w:pPr>
            <w:r>
              <w:t>3</w:t>
            </w:r>
          </w:p>
        </w:tc>
        <w:tc>
          <w:tcPr>
            <w:tcW w:w="2551" w:type="dxa"/>
            <w:vAlign w:val="center"/>
          </w:tcPr>
          <w:p w14:paraId="12BF78C5">
            <w:pPr>
              <w:pStyle w:val="15"/>
            </w:pPr>
            <w:r>
              <w:t>4</w:t>
            </w:r>
          </w:p>
        </w:tc>
        <w:tc>
          <w:tcPr>
            <w:tcW w:w="2552" w:type="dxa"/>
            <w:vAlign w:val="center"/>
          </w:tcPr>
          <w:p w14:paraId="7D233AAB">
            <w:pPr>
              <w:pStyle w:val="15"/>
            </w:pPr>
            <w:r>
              <w:t>5</w:t>
            </w:r>
          </w:p>
        </w:tc>
      </w:tr>
      <w:tr w14:paraId="4BA1E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3CA842">
            <w:pPr>
              <w:pStyle w:val="18"/>
            </w:pPr>
            <w:r>
              <w:t>1</w:t>
            </w:r>
          </w:p>
        </w:tc>
        <w:tc>
          <w:tcPr>
            <w:tcW w:w="1191" w:type="dxa"/>
            <w:vAlign w:val="center"/>
          </w:tcPr>
          <w:p w14:paraId="54492562">
            <w:pPr>
              <w:pStyle w:val="21"/>
            </w:pPr>
          </w:p>
        </w:tc>
        <w:tc>
          <w:tcPr>
            <w:tcW w:w="4535" w:type="dxa"/>
            <w:vAlign w:val="center"/>
          </w:tcPr>
          <w:p w14:paraId="2854603E">
            <w:pPr>
              <w:pStyle w:val="19"/>
            </w:pPr>
            <w:r>
              <w:rPr>
                <w:rFonts w:hint="eastAsia"/>
              </w:rPr>
              <w:t>合计</w:t>
            </w:r>
          </w:p>
        </w:tc>
        <w:tc>
          <w:tcPr>
            <w:tcW w:w="2551" w:type="dxa"/>
            <w:vAlign w:val="center"/>
          </w:tcPr>
          <w:p w14:paraId="50A8930B">
            <w:pPr>
              <w:pStyle w:val="20"/>
              <w:rPr>
                <w:lang w:eastAsia="zh-CN"/>
              </w:rPr>
            </w:pPr>
            <w:r>
              <w:rPr>
                <w:rFonts w:hint="eastAsia"/>
                <w:lang w:eastAsia="zh-CN"/>
              </w:rPr>
              <w:t>59.73</w:t>
            </w:r>
          </w:p>
        </w:tc>
        <w:tc>
          <w:tcPr>
            <w:tcW w:w="2551" w:type="dxa"/>
            <w:vAlign w:val="center"/>
          </w:tcPr>
          <w:p w14:paraId="79E3F142">
            <w:pPr>
              <w:pStyle w:val="20"/>
              <w:rPr>
                <w:lang w:eastAsia="zh-CN"/>
              </w:rPr>
            </w:pPr>
            <w:r>
              <w:rPr>
                <w:rFonts w:hint="eastAsia"/>
                <w:lang w:eastAsia="zh-CN"/>
              </w:rPr>
              <w:t>55.96</w:t>
            </w:r>
          </w:p>
        </w:tc>
        <w:tc>
          <w:tcPr>
            <w:tcW w:w="2552" w:type="dxa"/>
            <w:vAlign w:val="center"/>
          </w:tcPr>
          <w:p w14:paraId="315FFE72">
            <w:pPr>
              <w:pStyle w:val="20"/>
              <w:rPr>
                <w:lang w:eastAsia="zh-CN"/>
              </w:rPr>
            </w:pPr>
            <w:r>
              <w:rPr>
                <w:rFonts w:hint="eastAsia"/>
                <w:lang w:eastAsia="zh-CN"/>
              </w:rPr>
              <w:t>3.77</w:t>
            </w:r>
          </w:p>
        </w:tc>
      </w:tr>
      <w:tr w14:paraId="789B0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E3EED3">
            <w:pPr>
              <w:pStyle w:val="18"/>
            </w:pPr>
            <w:r>
              <w:t>2</w:t>
            </w:r>
          </w:p>
        </w:tc>
        <w:tc>
          <w:tcPr>
            <w:tcW w:w="1191" w:type="dxa"/>
            <w:vAlign w:val="center"/>
          </w:tcPr>
          <w:p w14:paraId="01E701FE">
            <w:pPr>
              <w:pStyle w:val="17"/>
            </w:pPr>
            <w:r>
              <w:t>301</w:t>
            </w:r>
          </w:p>
        </w:tc>
        <w:tc>
          <w:tcPr>
            <w:tcW w:w="4535" w:type="dxa"/>
            <w:vAlign w:val="center"/>
          </w:tcPr>
          <w:p w14:paraId="40C63F25">
            <w:pPr>
              <w:pStyle w:val="17"/>
            </w:pPr>
            <w:r>
              <w:rPr>
                <w:rFonts w:hint="eastAsia"/>
              </w:rPr>
              <w:t>工资福利支出</w:t>
            </w:r>
          </w:p>
        </w:tc>
        <w:tc>
          <w:tcPr>
            <w:tcW w:w="2551" w:type="dxa"/>
            <w:vAlign w:val="center"/>
          </w:tcPr>
          <w:p w14:paraId="4FC035BF">
            <w:pPr>
              <w:pStyle w:val="16"/>
              <w:rPr>
                <w:lang w:eastAsia="zh-CN"/>
              </w:rPr>
            </w:pPr>
            <w:r>
              <w:rPr>
                <w:rFonts w:hint="eastAsia"/>
                <w:lang w:eastAsia="zh-CN"/>
              </w:rPr>
              <w:t>55.96</w:t>
            </w:r>
          </w:p>
        </w:tc>
        <w:tc>
          <w:tcPr>
            <w:tcW w:w="2551" w:type="dxa"/>
            <w:vAlign w:val="center"/>
          </w:tcPr>
          <w:p w14:paraId="6D1C2042">
            <w:pPr>
              <w:pStyle w:val="16"/>
              <w:rPr>
                <w:lang w:eastAsia="zh-CN"/>
              </w:rPr>
            </w:pPr>
            <w:r>
              <w:rPr>
                <w:rFonts w:hint="eastAsia"/>
                <w:lang w:eastAsia="zh-CN"/>
              </w:rPr>
              <w:t>55.96</w:t>
            </w:r>
          </w:p>
        </w:tc>
        <w:tc>
          <w:tcPr>
            <w:tcW w:w="2552" w:type="dxa"/>
            <w:vAlign w:val="center"/>
          </w:tcPr>
          <w:p w14:paraId="50EF81AB">
            <w:pPr>
              <w:pStyle w:val="16"/>
            </w:pPr>
          </w:p>
        </w:tc>
      </w:tr>
      <w:tr w14:paraId="00102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228578">
            <w:pPr>
              <w:pStyle w:val="18"/>
            </w:pPr>
            <w:r>
              <w:t>3</w:t>
            </w:r>
          </w:p>
        </w:tc>
        <w:tc>
          <w:tcPr>
            <w:tcW w:w="1191" w:type="dxa"/>
            <w:vAlign w:val="center"/>
          </w:tcPr>
          <w:p w14:paraId="46B4A971">
            <w:pPr>
              <w:pStyle w:val="17"/>
            </w:pPr>
            <w:r>
              <w:t>30101</w:t>
            </w:r>
          </w:p>
        </w:tc>
        <w:tc>
          <w:tcPr>
            <w:tcW w:w="4535" w:type="dxa"/>
            <w:vAlign w:val="center"/>
          </w:tcPr>
          <w:p w14:paraId="36190683">
            <w:pPr>
              <w:pStyle w:val="17"/>
            </w:pPr>
            <w:r>
              <w:rPr>
                <w:rFonts w:hint="eastAsia"/>
              </w:rPr>
              <w:t>基本工资</w:t>
            </w:r>
          </w:p>
        </w:tc>
        <w:tc>
          <w:tcPr>
            <w:tcW w:w="2551" w:type="dxa"/>
            <w:vAlign w:val="center"/>
          </w:tcPr>
          <w:p w14:paraId="6BE39376">
            <w:pPr>
              <w:pStyle w:val="16"/>
              <w:rPr>
                <w:lang w:eastAsia="zh-CN"/>
              </w:rPr>
            </w:pPr>
            <w:r>
              <w:rPr>
                <w:rFonts w:hint="eastAsia"/>
                <w:lang w:eastAsia="zh-CN"/>
              </w:rPr>
              <w:t>55.00</w:t>
            </w:r>
          </w:p>
        </w:tc>
        <w:tc>
          <w:tcPr>
            <w:tcW w:w="2551" w:type="dxa"/>
            <w:vAlign w:val="center"/>
          </w:tcPr>
          <w:p w14:paraId="0D21AC4B">
            <w:pPr>
              <w:pStyle w:val="16"/>
              <w:rPr>
                <w:lang w:eastAsia="zh-CN"/>
              </w:rPr>
            </w:pPr>
            <w:r>
              <w:rPr>
                <w:rFonts w:hint="eastAsia"/>
                <w:lang w:eastAsia="zh-CN"/>
              </w:rPr>
              <w:t>55.00</w:t>
            </w:r>
          </w:p>
        </w:tc>
        <w:tc>
          <w:tcPr>
            <w:tcW w:w="2552" w:type="dxa"/>
            <w:vAlign w:val="center"/>
          </w:tcPr>
          <w:p w14:paraId="0C0A29D9">
            <w:pPr>
              <w:pStyle w:val="16"/>
            </w:pPr>
          </w:p>
        </w:tc>
      </w:tr>
      <w:tr w14:paraId="78272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DFEB7">
            <w:pPr>
              <w:pStyle w:val="18"/>
            </w:pPr>
            <w:r>
              <w:t>4</w:t>
            </w:r>
          </w:p>
        </w:tc>
        <w:tc>
          <w:tcPr>
            <w:tcW w:w="1191" w:type="dxa"/>
            <w:vAlign w:val="center"/>
          </w:tcPr>
          <w:p w14:paraId="1D164A8D">
            <w:pPr>
              <w:pStyle w:val="17"/>
            </w:pPr>
            <w:r>
              <w:t>30102</w:t>
            </w:r>
          </w:p>
        </w:tc>
        <w:tc>
          <w:tcPr>
            <w:tcW w:w="4535" w:type="dxa"/>
            <w:vAlign w:val="center"/>
          </w:tcPr>
          <w:p w14:paraId="49977BE3">
            <w:pPr>
              <w:pStyle w:val="17"/>
            </w:pPr>
            <w:r>
              <w:rPr>
                <w:rFonts w:hint="eastAsia"/>
              </w:rPr>
              <w:t>津贴补贴</w:t>
            </w:r>
          </w:p>
        </w:tc>
        <w:tc>
          <w:tcPr>
            <w:tcW w:w="2551" w:type="dxa"/>
            <w:vAlign w:val="center"/>
          </w:tcPr>
          <w:p w14:paraId="38115C78">
            <w:pPr>
              <w:pStyle w:val="16"/>
              <w:rPr>
                <w:lang w:eastAsia="zh-CN"/>
              </w:rPr>
            </w:pPr>
            <w:r>
              <w:rPr>
                <w:rFonts w:hint="eastAsia"/>
                <w:lang w:eastAsia="zh-CN"/>
              </w:rPr>
              <w:t>0.96</w:t>
            </w:r>
          </w:p>
        </w:tc>
        <w:tc>
          <w:tcPr>
            <w:tcW w:w="2551" w:type="dxa"/>
            <w:vAlign w:val="center"/>
          </w:tcPr>
          <w:p w14:paraId="4FB9BCFD">
            <w:pPr>
              <w:pStyle w:val="16"/>
              <w:rPr>
                <w:lang w:eastAsia="zh-CN"/>
              </w:rPr>
            </w:pPr>
            <w:r>
              <w:rPr>
                <w:rFonts w:hint="eastAsia"/>
                <w:lang w:eastAsia="zh-CN"/>
              </w:rPr>
              <w:t>0.96</w:t>
            </w:r>
          </w:p>
        </w:tc>
        <w:tc>
          <w:tcPr>
            <w:tcW w:w="2552" w:type="dxa"/>
            <w:vAlign w:val="center"/>
          </w:tcPr>
          <w:p w14:paraId="6F850C26">
            <w:pPr>
              <w:pStyle w:val="16"/>
            </w:pPr>
          </w:p>
        </w:tc>
      </w:tr>
      <w:tr w14:paraId="375FB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C2EEF">
            <w:pPr>
              <w:pStyle w:val="18"/>
            </w:pPr>
            <w:r>
              <w:t>5</w:t>
            </w:r>
          </w:p>
        </w:tc>
        <w:tc>
          <w:tcPr>
            <w:tcW w:w="1191" w:type="dxa"/>
            <w:vAlign w:val="center"/>
          </w:tcPr>
          <w:p w14:paraId="6960F143">
            <w:pPr>
              <w:pStyle w:val="17"/>
            </w:pPr>
            <w:r>
              <w:t>30103</w:t>
            </w:r>
          </w:p>
        </w:tc>
        <w:tc>
          <w:tcPr>
            <w:tcW w:w="4535" w:type="dxa"/>
            <w:vAlign w:val="center"/>
          </w:tcPr>
          <w:p w14:paraId="0E903F3F">
            <w:pPr>
              <w:pStyle w:val="17"/>
            </w:pPr>
            <w:r>
              <w:rPr>
                <w:rFonts w:hint="eastAsia"/>
              </w:rPr>
              <w:t>奖金</w:t>
            </w:r>
          </w:p>
        </w:tc>
        <w:tc>
          <w:tcPr>
            <w:tcW w:w="2551" w:type="dxa"/>
            <w:vAlign w:val="center"/>
          </w:tcPr>
          <w:p w14:paraId="32A35A75">
            <w:pPr>
              <w:pStyle w:val="16"/>
              <w:rPr>
                <w:lang w:eastAsia="zh-CN"/>
              </w:rPr>
            </w:pPr>
          </w:p>
        </w:tc>
        <w:tc>
          <w:tcPr>
            <w:tcW w:w="2551" w:type="dxa"/>
            <w:vAlign w:val="center"/>
          </w:tcPr>
          <w:p w14:paraId="2B9596F9">
            <w:pPr>
              <w:pStyle w:val="16"/>
              <w:rPr>
                <w:lang w:eastAsia="zh-CN"/>
              </w:rPr>
            </w:pPr>
          </w:p>
        </w:tc>
        <w:tc>
          <w:tcPr>
            <w:tcW w:w="2552" w:type="dxa"/>
            <w:vAlign w:val="center"/>
          </w:tcPr>
          <w:p w14:paraId="365A12CD">
            <w:pPr>
              <w:pStyle w:val="16"/>
            </w:pPr>
          </w:p>
        </w:tc>
      </w:tr>
      <w:tr w14:paraId="06FC2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08716">
            <w:pPr>
              <w:pStyle w:val="18"/>
              <w:rPr>
                <w:lang w:eastAsia="zh-CN"/>
              </w:rPr>
            </w:pPr>
            <w:r>
              <w:rPr>
                <w:rFonts w:hint="eastAsia"/>
                <w:lang w:eastAsia="zh-CN"/>
              </w:rPr>
              <w:t>6</w:t>
            </w:r>
          </w:p>
        </w:tc>
        <w:tc>
          <w:tcPr>
            <w:tcW w:w="1191" w:type="dxa"/>
            <w:vAlign w:val="center"/>
          </w:tcPr>
          <w:p w14:paraId="35804A9E">
            <w:pPr>
              <w:pStyle w:val="17"/>
              <w:rPr>
                <w:lang w:eastAsia="zh-CN"/>
              </w:rPr>
            </w:pPr>
            <w:r>
              <w:rPr>
                <w:rFonts w:hint="eastAsia"/>
                <w:lang w:eastAsia="zh-CN"/>
              </w:rPr>
              <w:t>30107</w:t>
            </w:r>
          </w:p>
        </w:tc>
        <w:tc>
          <w:tcPr>
            <w:tcW w:w="4535" w:type="dxa"/>
            <w:vAlign w:val="center"/>
          </w:tcPr>
          <w:p w14:paraId="14C35D7B">
            <w:pPr>
              <w:pStyle w:val="17"/>
              <w:rPr>
                <w:lang w:eastAsia="zh-CN"/>
              </w:rPr>
            </w:pPr>
            <w:r>
              <w:rPr>
                <w:rFonts w:hint="eastAsia"/>
                <w:lang w:eastAsia="zh-CN"/>
              </w:rPr>
              <w:t>绩效工资</w:t>
            </w:r>
          </w:p>
        </w:tc>
        <w:tc>
          <w:tcPr>
            <w:tcW w:w="2551" w:type="dxa"/>
            <w:vAlign w:val="center"/>
          </w:tcPr>
          <w:p w14:paraId="593CC80A">
            <w:pPr>
              <w:pStyle w:val="16"/>
              <w:rPr>
                <w:lang w:eastAsia="zh-CN"/>
              </w:rPr>
            </w:pPr>
          </w:p>
        </w:tc>
        <w:tc>
          <w:tcPr>
            <w:tcW w:w="2551" w:type="dxa"/>
            <w:vAlign w:val="center"/>
          </w:tcPr>
          <w:p w14:paraId="15B5B49A">
            <w:pPr>
              <w:pStyle w:val="16"/>
              <w:rPr>
                <w:lang w:eastAsia="zh-CN"/>
              </w:rPr>
            </w:pPr>
          </w:p>
        </w:tc>
        <w:tc>
          <w:tcPr>
            <w:tcW w:w="2552" w:type="dxa"/>
            <w:vAlign w:val="center"/>
          </w:tcPr>
          <w:p w14:paraId="4EFE603B">
            <w:pPr>
              <w:pStyle w:val="16"/>
            </w:pPr>
          </w:p>
        </w:tc>
      </w:tr>
      <w:tr w14:paraId="01DA3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F388E">
            <w:pPr>
              <w:pStyle w:val="18"/>
              <w:rPr>
                <w:lang w:eastAsia="zh-CN"/>
              </w:rPr>
            </w:pPr>
            <w:r>
              <w:rPr>
                <w:rFonts w:hint="eastAsia"/>
                <w:lang w:eastAsia="zh-CN"/>
              </w:rPr>
              <w:t>7</w:t>
            </w:r>
          </w:p>
        </w:tc>
        <w:tc>
          <w:tcPr>
            <w:tcW w:w="1191" w:type="dxa"/>
            <w:vAlign w:val="center"/>
          </w:tcPr>
          <w:p w14:paraId="54273075">
            <w:pPr>
              <w:pStyle w:val="17"/>
            </w:pPr>
            <w:r>
              <w:t>30108</w:t>
            </w:r>
          </w:p>
        </w:tc>
        <w:tc>
          <w:tcPr>
            <w:tcW w:w="4535" w:type="dxa"/>
            <w:vAlign w:val="center"/>
          </w:tcPr>
          <w:p w14:paraId="60E1B917">
            <w:pPr>
              <w:pStyle w:val="17"/>
            </w:pPr>
            <w:r>
              <w:rPr>
                <w:rFonts w:hint="eastAsia"/>
              </w:rPr>
              <w:t>机关事业单位基本养老保险缴费</w:t>
            </w:r>
          </w:p>
        </w:tc>
        <w:tc>
          <w:tcPr>
            <w:tcW w:w="2551" w:type="dxa"/>
            <w:vAlign w:val="center"/>
          </w:tcPr>
          <w:p w14:paraId="203BE6C5">
            <w:pPr>
              <w:pStyle w:val="16"/>
              <w:rPr>
                <w:lang w:eastAsia="zh-CN"/>
              </w:rPr>
            </w:pPr>
          </w:p>
        </w:tc>
        <w:tc>
          <w:tcPr>
            <w:tcW w:w="2551" w:type="dxa"/>
            <w:vAlign w:val="center"/>
          </w:tcPr>
          <w:p w14:paraId="40C1A572">
            <w:pPr>
              <w:pStyle w:val="16"/>
              <w:rPr>
                <w:lang w:eastAsia="zh-CN"/>
              </w:rPr>
            </w:pPr>
          </w:p>
        </w:tc>
        <w:tc>
          <w:tcPr>
            <w:tcW w:w="2552" w:type="dxa"/>
            <w:vAlign w:val="center"/>
          </w:tcPr>
          <w:p w14:paraId="6AF74C2A">
            <w:pPr>
              <w:pStyle w:val="16"/>
            </w:pPr>
          </w:p>
        </w:tc>
      </w:tr>
      <w:tr w14:paraId="07005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BE7D7F">
            <w:pPr>
              <w:pStyle w:val="18"/>
              <w:rPr>
                <w:lang w:eastAsia="zh-CN"/>
              </w:rPr>
            </w:pPr>
            <w:r>
              <w:rPr>
                <w:rFonts w:hint="eastAsia"/>
                <w:lang w:eastAsia="zh-CN"/>
              </w:rPr>
              <w:t>8</w:t>
            </w:r>
          </w:p>
        </w:tc>
        <w:tc>
          <w:tcPr>
            <w:tcW w:w="1191" w:type="dxa"/>
            <w:vAlign w:val="center"/>
          </w:tcPr>
          <w:p w14:paraId="270943EB">
            <w:pPr>
              <w:pStyle w:val="17"/>
            </w:pPr>
            <w:r>
              <w:t>30110</w:t>
            </w:r>
          </w:p>
        </w:tc>
        <w:tc>
          <w:tcPr>
            <w:tcW w:w="4535" w:type="dxa"/>
            <w:vAlign w:val="center"/>
          </w:tcPr>
          <w:p w14:paraId="5FC551C5">
            <w:pPr>
              <w:pStyle w:val="17"/>
            </w:pPr>
            <w:r>
              <w:rPr>
                <w:rFonts w:hint="eastAsia"/>
              </w:rPr>
              <w:t>城镇职工基本医疗保险缴费</w:t>
            </w:r>
          </w:p>
        </w:tc>
        <w:tc>
          <w:tcPr>
            <w:tcW w:w="2551" w:type="dxa"/>
            <w:vAlign w:val="center"/>
          </w:tcPr>
          <w:p w14:paraId="4649F1A5">
            <w:pPr>
              <w:pStyle w:val="16"/>
              <w:rPr>
                <w:lang w:eastAsia="zh-CN"/>
              </w:rPr>
            </w:pPr>
          </w:p>
        </w:tc>
        <w:tc>
          <w:tcPr>
            <w:tcW w:w="2551" w:type="dxa"/>
            <w:vAlign w:val="center"/>
          </w:tcPr>
          <w:p w14:paraId="7E1BB1EF">
            <w:pPr>
              <w:pStyle w:val="16"/>
              <w:rPr>
                <w:lang w:eastAsia="zh-CN"/>
              </w:rPr>
            </w:pPr>
          </w:p>
        </w:tc>
        <w:tc>
          <w:tcPr>
            <w:tcW w:w="2552" w:type="dxa"/>
            <w:vAlign w:val="center"/>
          </w:tcPr>
          <w:p w14:paraId="47F28825">
            <w:pPr>
              <w:pStyle w:val="16"/>
            </w:pPr>
          </w:p>
        </w:tc>
      </w:tr>
      <w:tr w14:paraId="602C9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F6D09E">
            <w:pPr>
              <w:pStyle w:val="18"/>
            </w:pPr>
            <w:r>
              <w:t>9</w:t>
            </w:r>
          </w:p>
        </w:tc>
        <w:tc>
          <w:tcPr>
            <w:tcW w:w="1191" w:type="dxa"/>
            <w:vAlign w:val="center"/>
          </w:tcPr>
          <w:p w14:paraId="7FE6DE87">
            <w:pPr>
              <w:pStyle w:val="17"/>
            </w:pPr>
            <w:r>
              <w:t>30112</w:t>
            </w:r>
          </w:p>
        </w:tc>
        <w:tc>
          <w:tcPr>
            <w:tcW w:w="4535" w:type="dxa"/>
            <w:vAlign w:val="center"/>
          </w:tcPr>
          <w:p w14:paraId="431E3079">
            <w:pPr>
              <w:pStyle w:val="17"/>
            </w:pPr>
            <w:r>
              <w:rPr>
                <w:rFonts w:hint="eastAsia"/>
              </w:rPr>
              <w:t>其他社会保障缴费</w:t>
            </w:r>
          </w:p>
        </w:tc>
        <w:tc>
          <w:tcPr>
            <w:tcW w:w="2551" w:type="dxa"/>
            <w:vAlign w:val="center"/>
          </w:tcPr>
          <w:p w14:paraId="30A27690">
            <w:pPr>
              <w:pStyle w:val="16"/>
              <w:rPr>
                <w:lang w:eastAsia="zh-CN"/>
              </w:rPr>
            </w:pPr>
          </w:p>
        </w:tc>
        <w:tc>
          <w:tcPr>
            <w:tcW w:w="2551" w:type="dxa"/>
            <w:vAlign w:val="center"/>
          </w:tcPr>
          <w:p w14:paraId="088D9B97">
            <w:pPr>
              <w:pStyle w:val="16"/>
              <w:rPr>
                <w:lang w:eastAsia="zh-CN"/>
              </w:rPr>
            </w:pPr>
          </w:p>
        </w:tc>
        <w:tc>
          <w:tcPr>
            <w:tcW w:w="2552" w:type="dxa"/>
            <w:vAlign w:val="center"/>
          </w:tcPr>
          <w:p w14:paraId="14611C93">
            <w:pPr>
              <w:pStyle w:val="16"/>
            </w:pPr>
          </w:p>
        </w:tc>
      </w:tr>
      <w:tr w14:paraId="4560D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F8369">
            <w:pPr>
              <w:pStyle w:val="18"/>
            </w:pPr>
            <w:r>
              <w:t>10</w:t>
            </w:r>
          </w:p>
        </w:tc>
        <w:tc>
          <w:tcPr>
            <w:tcW w:w="1191" w:type="dxa"/>
            <w:vAlign w:val="center"/>
          </w:tcPr>
          <w:p w14:paraId="3474C608">
            <w:pPr>
              <w:pStyle w:val="17"/>
            </w:pPr>
            <w:r>
              <w:t>30113</w:t>
            </w:r>
          </w:p>
        </w:tc>
        <w:tc>
          <w:tcPr>
            <w:tcW w:w="4535" w:type="dxa"/>
            <w:vAlign w:val="center"/>
          </w:tcPr>
          <w:p w14:paraId="75CEA9D2">
            <w:pPr>
              <w:pStyle w:val="17"/>
            </w:pPr>
            <w:r>
              <w:rPr>
                <w:rFonts w:hint="eastAsia"/>
              </w:rPr>
              <w:t>住房公积金</w:t>
            </w:r>
          </w:p>
        </w:tc>
        <w:tc>
          <w:tcPr>
            <w:tcW w:w="2551" w:type="dxa"/>
            <w:vAlign w:val="center"/>
          </w:tcPr>
          <w:p w14:paraId="79386823">
            <w:pPr>
              <w:pStyle w:val="16"/>
              <w:rPr>
                <w:lang w:eastAsia="zh-CN"/>
              </w:rPr>
            </w:pPr>
          </w:p>
        </w:tc>
        <w:tc>
          <w:tcPr>
            <w:tcW w:w="2551" w:type="dxa"/>
            <w:vAlign w:val="center"/>
          </w:tcPr>
          <w:p w14:paraId="4DC846F1">
            <w:pPr>
              <w:pStyle w:val="16"/>
              <w:rPr>
                <w:lang w:eastAsia="zh-CN"/>
              </w:rPr>
            </w:pPr>
          </w:p>
        </w:tc>
        <w:tc>
          <w:tcPr>
            <w:tcW w:w="2552" w:type="dxa"/>
            <w:vAlign w:val="center"/>
          </w:tcPr>
          <w:p w14:paraId="3A8DF21D">
            <w:pPr>
              <w:pStyle w:val="16"/>
            </w:pPr>
          </w:p>
        </w:tc>
      </w:tr>
      <w:tr w14:paraId="6B2E4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97116">
            <w:pPr>
              <w:pStyle w:val="18"/>
            </w:pPr>
            <w:r>
              <w:t>11</w:t>
            </w:r>
          </w:p>
        </w:tc>
        <w:tc>
          <w:tcPr>
            <w:tcW w:w="1191" w:type="dxa"/>
            <w:vAlign w:val="center"/>
          </w:tcPr>
          <w:p w14:paraId="75D92571">
            <w:pPr>
              <w:pStyle w:val="17"/>
            </w:pPr>
            <w:r>
              <w:t>302</w:t>
            </w:r>
          </w:p>
        </w:tc>
        <w:tc>
          <w:tcPr>
            <w:tcW w:w="4535" w:type="dxa"/>
            <w:vAlign w:val="center"/>
          </w:tcPr>
          <w:p w14:paraId="0AE62094">
            <w:pPr>
              <w:pStyle w:val="17"/>
            </w:pPr>
            <w:r>
              <w:rPr>
                <w:rFonts w:hint="eastAsia"/>
              </w:rPr>
              <w:t>商品和服务支出</w:t>
            </w:r>
          </w:p>
        </w:tc>
        <w:tc>
          <w:tcPr>
            <w:tcW w:w="2551" w:type="dxa"/>
            <w:vAlign w:val="center"/>
          </w:tcPr>
          <w:p w14:paraId="413ECA99">
            <w:pPr>
              <w:pStyle w:val="16"/>
              <w:rPr>
                <w:lang w:eastAsia="zh-CN"/>
              </w:rPr>
            </w:pPr>
            <w:r>
              <w:rPr>
                <w:rFonts w:hint="eastAsia"/>
                <w:lang w:eastAsia="zh-CN"/>
              </w:rPr>
              <w:t>3.77</w:t>
            </w:r>
          </w:p>
        </w:tc>
        <w:tc>
          <w:tcPr>
            <w:tcW w:w="2551" w:type="dxa"/>
            <w:vAlign w:val="center"/>
          </w:tcPr>
          <w:p w14:paraId="042843F7">
            <w:pPr>
              <w:pStyle w:val="16"/>
              <w:rPr>
                <w:lang w:eastAsia="zh-CN"/>
              </w:rPr>
            </w:pPr>
          </w:p>
        </w:tc>
        <w:tc>
          <w:tcPr>
            <w:tcW w:w="2552" w:type="dxa"/>
            <w:vAlign w:val="center"/>
          </w:tcPr>
          <w:p w14:paraId="64642C70">
            <w:pPr>
              <w:pStyle w:val="16"/>
              <w:rPr>
                <w:lang w:eastAsia="zh-CN"/>
              </w:rPr>
            </w:pPr>
            <w:r>
              <w:rPr>
                <w:rFonts w:hint="eastAsia"/>
                <w:lang w:eastAsia="zh-CN"/>
              </w:rPr>
              <w:t>3.77</w:t>
            </w:r>
          </w:p>
        </w:tc>
      </w:tr>
      <w:tr w14:paraId="0F8BA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452D42">
            <w:pPr>
              <w:pStyle w:val="18"/>
            </w:pPr>
            <w:r>
              <w:t>12</w:t>
            </w:r>
          </w:p>
        </w:tc>
        <w:tc>
          <w:tcPr>
            <w:tcW w:w="1191" w:type="dxa"/>
            <w:vAlign w:val="center"/>
          </w:tcPr>
          <w:p w14:paraId="1CEEBCA6">
            <w:pPr>
              <w:pStyle w:val="17"/>
            </w:pPr>
            <w:r>
              <w:t>30201</w:t>
            </w:r>
          </w:p>
        </w:tc>
        <w:tc>
          <w:tcPr>
            <w:tcW w:w="4535" w:type="dxa"/>
            <w:vAlign w:val="center"/>
          </w:tcPr>
          <w:p w14:paraId="4468808C">
            <w:pPr>
              <w:pStyle w:val="17"/>
            </w:pPr>
            <w:r>
              <w:rPr>
                <w:rFonts w:hint="eastAsia"/>
              </w:rPr>
              <w:t>办公费</w:t>
            </w:r>
          </w:p>
        </w:tc>
        <w:tc>
          <w:tcPr>
            <w:tcW w:w="2551" w:type="dxa"/>
            <w:vAlign w:val="center"/>
          </w:tcPr>
          <w:p w14:paraId="2C8301E9">
            <w:pPr>
              <w:pStyle w:val="16"/>
              <w:rPr>
                <w:lang w:eastAsia="zh-CN"/>
              </w:rPr>
            </w:pPr>
            <w:r>
              <w:rPr>
                <w:rFonts w:hint="eastAsia"/>
                <w:lang w:eastAsia="zh-CN"/>
              </w:rPr>
              <w:t>1.76</w:t>
            </w:r>
          </w:p>
        </w:tc>
        <w:tc>
          <w:tcPr>
            <w:tcW w:w="2551" w:type="dxa"/>
            <w:vAlign w:val="center"/>
          </w:tcPr>
          <w:p w14:paraId="64B16122">
            <w:pPr>
              <w:pStyle w:val="16"/>
            </w:pPr>
          </w:p>
        </w:tc>
        <w:tc>
          <w:tcPr>
            <w:tcW w:w="2552" w:type="dxa"/>
            <w:vAlign w:val="center"/>
          </w:tcPr>
          <w:p w14:paraId="5AD560B4">
            <w:pPr>
              <w:pStyle w:val="16"/>
              <w:rPr>
                <w:lang w:eastAsia="zh-CN"/>
              </w:rPr>
            </w:pPr>
            <w:r>
              <w:rPr>
                <w:rFonts w:hint="eastAsia"/>
                <w:lang w:eastAsia="zh-CN"/>
              </w:rPr>
              <w:t>1.76</w:t>
            </w:r>
          </w:p>
        </w:tc>
      </w:tr>
      <w:tr w14:paraId="3878B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A17FCD">
            <w:pPr>
              <w:pStyle w:val="18"/>
            </w:pPr>
            <w:r>
              <w:t>13</w:t>
            </w:r>
          </w:p>
        </w:tc>
        <w:tc>
          <w:tcPr>
            <w:tcW w:w="1191" w:type="dxa"/>
            <w:vAlign w:val="center"/>
          </w:tcPr>
          <w:p w14:paraId="465FD7BD">
            <w:pPr>
              <w:pStyle w:val="17"/>
            </w:pPr>
            <w:r>
              <w:t>30207</w:t>
            </w:r>
          </w:p>
        </w:tc>
        <w:tc>
          <w:tcPr>
            <w:tcW w:w="4535" w:type="dxa"/>
            <w:vAlign w:val="center"/>
          </w:tcPr>
          <w:p w14:paraId="6F608712">
            <w:pPr>
              <w:pStyle w:val="17"/>
            </w:pPr>
            <w:r>
              <w:rPr>
                <w:rFonts w:hint="eastAsia"/>
              </w:rPr>
              <w:t>邮电费</w:t>
            </w:r>
          </w:p>
        </w:tc>
        <w:tc>
          <w:tcPr>
            <w:tcW w:w="2551" w:type="dxa"/>
            <w:vAlign w:val="center"/>
          </w:tcPr>
          <w:p w14:paraId="050FDCDF">
            <w:pPr>
              <w:pStyle w:val="16"/>
              <w:rPr>
                <w:lang w:eastAsia="zh-CN"/>
              </w:rPr>
            </w:pPr>
          </w:p>
        </w:tc>
        <w:tc>
          <w:tcPr>
            <w:tcW w:w="2551" w:type="dxa"/>
            <w:vAlign w:val="center"/>
          </w:tcPr>
          <w:p w14:paraId="342E0695">
            <w:pPr>
              <w:pStyle w:val="16"/>
            </w:pPr>
          </w:p>
        </w:tc>
        <w:tc>
          <w:tcPr>
            <w:tcW w:w="2552" w:type="dxa"/>
            <w:vAlign w:val="center"/>
          </w:tcPr>
          <w:p w14:paraId="78160597">
            <w:pPr>
              <w:pStyle w:val="16"/>
              <w:rPr>
                <w:lang w:eastAsia="zh-CN"/>
              </w:rPr>
            </w:pPr>
          </w:p>
        </w:tc>
      </w:tr>
      <w:tr w14:paraId="5DEAA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C0EB96">
            <w:pPr>
              <w:pStyle w:val="18"/>
              <w:rPr>
                <w:lang w:eastAsia="zh-CN"/>
              </w:rPr>
            </w:pPr>
            <w:r>
              <w:rPr>
                <w:rFonts w:hint="eastAsia"/>
                <w:lang w:eastAsia="zh-CN"/>
              </w:rPr>
              <w:t>14</w:t>
            </w:r>
          </w:p>
        </w:tc>
        <w:tc>
          <w:tcPr>
            <w:tcW w:w="1191" w:type="dxa"/>
            <w:vAlign w:val="center"/>
          </w:tcPr>
          <w:p w14:paraId="17EA29AB">
            <w:pPr>
              <w:pStyle w:val="17"/>
              <w:rPr>
                <w:lang w:eastAsia="zh-CN"/>
              </w:rPr>
            </w:pPr>
            <w:r>
              <w:rPr>
                <w:rFonts w:hint="eastAsia"/>
                <w:lang w:eastAsia="zh-CN"/>
              </w:rPr>
              <w:t>30208</w:t>
            </w:r>
          </w:p>
        </w:tc>
        <w:tc>
          <w:tcPr>
            <w:tcW w:w="4535" w:type="dxa"/>
            <w:vAlign w:val="center"/>
          </w:tcPr>
          <w:p w14:paraId="4F2755D2">
            <w:pPr>
              <w:pStyle w:val="17"/>
              <w:rPr>
                <w:lang w:eastAsia="zh-CN"/>
              </w:rPr>
            </w:pPr>
            <w:r>
              <w:rPr>
                <w:rFonts w:hint="eastAsia"/>
                <w:lang w:eastAsia="zh-CN"/>
              </w:rPr>
              <w:t>取暖费</w:t>
            </w:r>
          </w:p>
        </w:tc>
        <w:tc>
          <w:tcPr>
            <w:tcW w:w="2551" w:type="dxa"/>
            <w:vAlign w:val="center"/>
          </w:tcPr>
          <w:p w14:paraId="7A31EC7C">
            <w:pPr>
              <w:pStyle w:val="16"/>
              <w:rPr>
                <w:lang w:eastAsia="zh-CN"/>
              </w:rPr>
            </w:pPr>
          </w:p>
        </w:tc>
        <w:tc>
          <w:tcPr>
            <w:tcW w:w="2551" w:type="dxa"/>
            <w:vAlign w:val="center"/>
          </w:tcPr>
          <w:p w14:paraId="0C7E8244">
            <w:pPr>
              <w:pStyle w:val="16"/>
            </w:pPr>
          </w:p>
        </w:tc>
        <w:tc>
          <w:tcPr>
            <w:tcW w:w="2552" w:type="dxa"/>
            <w:vAlign w:val="center"/>
          </w:tcPr>
          <w:p w14:paraId="6E2621D5">
            <w:pPr>
              <w:pStyle w:val="16"/>
              <w:rPr>
                <w:lang w:eastAsia="zh-CN"/>
              </w:rPr>
            </w:pPr>
          </w:p>
        </w:tc>
      </w:tr>
      <w:tr w14:paraId="157BE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30C60D">
            <w:pPr>
              <w:pStyle w:val="18"/>
              <w:rPr>
                <w:lang w:eastAsia="zh-CN"/>
              </w:rPr>
            </w:pPr>
            <w:r>
              <w:rPr>
                <w:rFonts w:hint="eastAsia"/>
                <w:lang w:eastAsia="zh-CN"/>
              </w:rPr>
              <w:t>15</w:t>
            </w:r>
          </w:p>
        </w:tc>
        <w:tc>
          <w:tcPr>
            <w:tcW w:w="1191" w:type="dxa"/>
            <w:vAlign w:val="center"/>
          </w:tcPr>
          <w:p w14:paraId="1DCA7E92">
            <w:pPr>
              <w:pStyle w:val="17"/>
              <w:rPr>
                <w:lang w:eastAsia="zh-CN"/>
              </w:rPr>
            </w:pPr>
            <w:r>
              <w:rPr>
                <w:rFonts w:hint="eastAsia"/>
                <w:lang w:eastAsia="zh-CN"/>
              </w:rPr>
              <w:t>30211</w:t>
            </w:r>
          </w:p>
        </w:tc>
        <w:tc>
          <w:tcPr>
            <w:tcW w:w="4535" w:type="dxa"/>
            <w:vAlign w:val="center"/>
          </w:tcPr>
          <w:p w14:paraId="31AEB34A">
            <w:pPr>
              <w:pStyle w:val="17"/>
              <w:rPr>
                <w:lang w:eastAsia="zh-CN"/>
              </w:rPr>
            </w:pPr>
            <w:r>
              <w:rPr>
                <w:rFonts w:hint="eastAsia"/>
                <w:lang w:eastAsia="zh-CN"/>
              </w:rPr>
              <w:t>差旅费</w:t>
            </w:r>
          </w:p>
        </w:tc>
        <w:tc>
          <w:tcPr>
            <w:tcW w:w="2551" w:type="dxa"/>
            <w:vAlign w:val="center"/>
          </w:tcPr>
          <w:p w14:paraId="5AB82777">
            <w:pPr>
              <w:pStyle w:val="16"/>
              <w:rPr>
                <w:lang w:eastAsia="zh-CN"/>
              </w:rPr>
            </w:pPr>
            <w:r>
              <w:rPr>
                <w:rFonts w:hint="eastAsia"/>
                <w:lang w:eastAsia="zh-CN"/>
              </w:rPr>
              <w:t>0.80</w:t>
            </w:r>
          </w:p>
        </w:tc>
        <w:tc>
          <w:tcPr>
            <w:tcW w:w="2551" w:type="dxa"/>
            <w:vAlign w:val="center"/>
          </w:tcPr>
          <w:p w14:paraId="1C009E22">
            <w:pPr>
              <w:pStyle w:val="16"/>
            </w:pPr>
          </w:p>
        </w:tc>
        <w:tc>
          <w:tcPr>
            <w:tcW w:w="2552" w:type="dxa"/>
            <w:vAlign w:val="center"/>
          </w:tcPr>
          <w:p w14:paraId="0DF0DF5D">
            <w:pPr>
              <w:pStyle w:val="16"/>
              <w:rPr>
                <w:lang w:eastAsia="zh-CN"/>
              </w:rPr>
            </w:pPr>
            <w:r>
              <w:rPr>
                <w:rFonts w:hint="eastAsia"/>
                <w:lang w:eastAsia="zh-CN"/>
              </w:rPr>
              <w:t>0.80</w:t>
            </w:r>
          </w:p>
        </w:tc>
      </w:tr>
      <w:tr w14:paraId="63273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E9E234">
            <w:pPr>
              <w:pStyle w:val="18"/>
              <w:rPr>
                <w:lang w:eastAsia="zh-CN"/>
              </w:rPr>
            </w:pPr>
            <w:r>
              <w:rPr>
                <w:rFonts w:hint="eastAsia"/>
                <w:lang w:eastAsia="zh-CN"/>
              </w:rPr>
              <w:t>16</w:t>
            </w:r>
          </w:p>
        </w:tc>
        <w:tc>
          <w:tcPr>
            <w:tcW w:w="1191" w:type="dxa"/>
            <w:vAlign w:val="center"/>
          </w:tcPr>
          <w:p w14:paraId="1B7050FD">
            <w:pPr>
              <w:pStyle w:val="17"/>
              <w:rPr>
                <w:lang w:eastAsia="zh-CN"/>
              </w:rPr>
            </w:pPr>
            <w:r>
              <w:rPr>
                <w:rFonts w:hint="eastAsia"/>
                <w:lang w:eastAsia="zh-CN"/>
              </w:rPr>
              <w:t>30226</w:t>
            </w:r>
          </w:p>
        </w:tc>
        <w:tc>
          <w:tcPr>
            <w:tcW w:w="4535" w:type="dxa"/>
            <w:vAlign w:val="center"/>
          </w:tcPr>
          <w:p w14:paraId="5BC4CC72">
            <w:pPr>
              <w:pStyle w:val="17"/>
              <w:rPr>
                <w:lang w:eastAsia="zh-CN"/>
              </w:rPr>
            </w:pPr>
            <w:r>
              <w:rPr>
                <w:rFonts w:hint="eastAsia"/>
                <w:lang w:eastAsia="zh-CN"/>
              </w:rPr>
              <w:t>劳务费</w:t>
            </w:r>
          </w:p>
        </w:tc>
        <w:tc>
          <w:tcPr>
            <w:tcW w:w="2551" w:type="dxa"/>
            <w:vAlign w:val="center"/>
          </w:tcPr>
          <w:p w14:paraId="4D2DE7E0">
            <w:pPr>
              <w:pStyle w:val="16"/>
              <w:rPr>
                <w:lang w:eastAsia="zh-CN"/>
              </w:rPr>
            </w:pPr>
          </w:p>
        </w:tc>
        <w:tc>
          <w:tcPr>
            <w:tcW w:w="2551" w:type="dxa"/>
            <w:vAlign w:val="center"/>
          </w:tcPr>
          <w:p w14:paraId="5D9DDE6A">
            <w:pPr>
              <w:pStyle w:val="16"/>
            </w:pPr>
          </w:p>
        </w:tc>
        <w:tc>
          <w:tcPr>
            <w:tcW w:w="2552" w:type="dxa"/>
            <w:vAlign w:val="center"/>
          </w:tcPr>
          <w:p w14:paraId="3B07683B">
            <w:pPr>
              <w:pStyle w:val="16"/>
              <w:rPr>
                <w:lang w:eastAsia="zh-CN"/>
              </w:rPr>
            </w:pPr>
          </w:p>
        </w:tc>
      </w:tr>
      <w:tr w14:paraId="31441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55AB70">
            <w:pPr>
              <w:pStyle w:val="18"/>
              <w:rPr>
                <w:lang w:eastAsia="zh-CN"/>
              </w:rPr>
            </w:pPr>
            <w:r>
              <w:t>1</w:t>
            </w:r>
            <w:r>
              <w:rPr>
                <w:rFonts w:hint="eastAsia"/>
                <w:lang w:eastAsia="zh-CN"/>
              </w:rPr>
              <w:t>7</w:t>
            </w:r>
          </w:p>
        </w:tc>
        <w:tc>
          <w:tcPr>
            <w:tcW w:w="1191" w:type="dxa"/>
            <w:vAlign w:val="center"/>
          </w:tcPr>
          <w:p w14:paraId="623DE56D">
            <w:pPr>
              <w:pStyle w:val="17"/>
            </w:pPr>
            <w:r>
              <w:t>30228</w:t>
            </w:r>
          </w:p>
        </w:tc>
        <w:tc>
          <w:tcPr>
            <w:tcW w:w="4535" w:type="dxa"/>
            <w:vAlign w:val="center"/>
          </w:tcPr>
          <w:p w14:paraId="782757EC">
            <w:pPr>
              <w:pStyle w:val="17"/>
            </w:pPr>
            <w:r>
              <w:rPr>
                <w:rFonts w:hint="eastAsia"/>
              </w:rPr>
              <w:t>工会经费</w:t>
            </w:r>
          </w:p>
        </w:tc>
        <w:tc>
          <w:tcPr>
            <w:tcW w:w="2551" w:type="dxa"/>
            <w:vAlign w:val="center"/>
          </w:tcPr>
          <w:p w14:paraId="68AE6290">
            <w:pPr>
              <w:pStyle w:val="16"/>
              <w:rPr>
                <w:lang w:eastAsia="zh-CN"/>
              </w:rPr>
            </w:pPr>
            <w:r>
              <w:rPr>
                <w:rFonts w:hint="eastAsia"/>
                <w:lang w:eastAsia="zh-CN"/>
              </w:rPr>
              <w:t>0.49</w:t>
            </w:r>
          </w:p>
        </w:tc>
        <w:tc>
          <w:tcPr>
            <w:tcW w:w="2551" w:type="dxa"/>
            <w:vAlign w:val="center"/>
          </w:tcPr>
          <w:p w14:paraId="20965486">
            <w:pPr>
              <w:pStyle w:val="16"/>
            </w:pPr>
          </w:p>
        </w:tc>
        <w:tc>
          <w:tcPr>
            <w:tcW w:w="2552" w:type="dxa"/>
            <w:vAlign w:val="center"/>
          </w:tcPr>
          <w:p w14:paraId="60537942">
            <w:pPr>
              <w:pStyle w:val="16"/>
              <w:rPr>
                <w:lang w:eastAsia="zh-CN"/>
              </w:rPr>
            </w:pPr>
            <w:r>
              <w:rPr>
                <w:rFonts w:hint="eastAsia"/>
                <w:lang w:eastAsia="zh-CN"/>
              </w:rPr>
              <w:t>0.49</w:t>
            </w:r>
          </w:p>
        </w:tc>
      </w:tr>
      <w:tr w14:paraId="1CF02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D80704">
            <w:pPr>
              <w:pStyle w:val="18"/>
              <w:rPr>
                <w:lang w:eastAsia="zh-CN"/>
              </w:rPr>
            </w:pPr>
            <w:r>
              <w:t>1</w:t>
            </w:r>
            <w:r>
              <w:rPr>
                <w:rFonts w:hint="eastAsia"/>
                <w:lang w:eastAsia="zh-CN"/>
              </w:rPr>
              <w:t>8</w:t>
            </w:r>
          </w:p>
        </w:tc>
        <w:tc>
          <w:tcPr>
            <w:tcW w:w="1191" w:type="dxa"/>
            <w:vAlign w:val="center"/>
          </w:tcPr>
          <w:p w14:paraId="585AA1BF">
            <w:pPr>
              <w:pStyle w:val="17"/>
            </w:pPr>
            <w:r>
              <w:t>30229</w:t>
            </w:r>
          </w:p>
        </w:tc>
        <w:tc>
          <w:tcPr>
            <w:tcW w:w="4535" w:type="dxa"/>
            <w:vAlign w:val="center"/>
          </w:tcPr>
          <w:p w14:paraId="15388341">
            <w:pPr>
              <w:pStyle w:val="17"/>
            </w:pPr>
            <w:r>
              <w:rPr>
                <w:rFonts w:hint="eastAsia"/>
              </w:rPr>
              <w:t>福利费</w:t>
            </w:r>
          </w:p>
        </w:tc>
        <w:tc>
          <w:tcPr>
            <w:tcW w:w="2551" w:type="dxa"/>
            <w:vAlign w:val="center"/>
          </w:tcPr>
          <w:p w14:paraId="742CFC0D">
            <w:pPr>
              <w:pStyle w:val="16"/>
              <w:rPr>
                <w:lang w:eastAsia="zh-CN"/>
              </w:rPr>
            </w:pPr>
            <w:r>
              <w:rPr>
                <w:rFonts w:hint="eastAsia"/>
                <w:lang w:eastAsia="zh-CN"/>
              </w:rPr>
              <w:t>0.72</w:t>
            </w:r>
          </w:p>
        </w:tc>
        <w:tc>
          <w:tcPr>
            <w:tcW w:w="2551" w:type="dxa"/>
            <w:vAlign w:val="center"/>
          </w:tcPr>
          <w:p w14:paraId="75ACF1B7">
            <w:pPr>
              <w:pStyle w:val="16"/>
            </w:pPr>
          </w:p>
        </w:tc>
        <w:tc>
          <w:tcPr>
            <w:tcW w:w="2552" w:type="dxa"/>
            <w:vAlign w:val="center"/>
          </w:tcPr>
          <w:p w14:paraId="2C5F9B73">
            <w:pPr>
              <w:pStyle w:val="16"/>
              <w:rPr>
                <w:lang w:eastAsia="zh-CN"/>
              </w:rPr>
            </w:pPr>
            <w:r>
              <w:rPr>
                <w:rFonts w:hint="eastAsia"/>
                <w:lang w:eastAsia="zh-CN"/>
              </w:rPr>
              <w:t>0.72</w:t>
            </w:r>
          </w:p>
        </w:tc>
      </w:tr>
      <w:tr w14:paraId="5B283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924323">
            <w:pPr>
              <w:pStyle w:val="18"/>
              <w:rPr>
                <w:lang w:eastAsia="zh-CN"/>
              </w:rPr>
            </w:pPr>
            <w:r>
              <w:rPr>
                <w:rFonts w:hint="eastAsia"/>
                <w:lang w:eastAsia="zh-CN"/>
              </w:rPr>
              <w:t>19</w:t>
            </w:r>
          </w:p>
        </w:tc>
        <w:tc>
          <w:tcPr>
            <w:tcW w:w="1191" w:type="dxa"/>
            <w:vAlign w:val="center"/>
          </w:tcPr>
          <w:p w14:paraId="785CE9F2">
            <w:pPr>
              <w:pStyle w:val="17"/>
              <w:rPr>
                <w:lang w:eastAsia="zh-CN"/>
              </w:rPr>
            </w:pPr>
            <w:r>
              <w:rPr>
                <w:rFonts w:hint="eastAsia"/>
                <w:lang w:eastAsia="zh-CN"/>
              </w:rPr>
              <w:t>30231</w:t>
            </w:r>
          </w:p>
        </w:tc>
        <w:tc>
          <w:tcPr>
            <w:tcW w:w="4535" w:type="dxa"/>
            <w:vAlign w:val="center"/>
          </w:tcPr>
          <w:p w14:paraId="0EDF595D">
            <w:pPr>
              <w:pStyle w:val="17"/>
              <w:rPr>
                <w:lang w:eastAsia="zh-CN"/>
              </w:rPr>
            </w:pPr>
            <w:r>
              <w:rPr>
                <w:rFonts w:hint="eastAsia"/>
                <w:lang w:eastAsia="zh-CN"/>
              </w:rPr>
              <w:t>公务用车运行维护费</w:t>
            </w:r>
          </w:p>
        </w:tc>
        <w:tc>
          <w:tcPr>
            <w:tcW w:w="2551" w:type="dxa"/>
            <w:vAlign w:val="center"/>
          </w:tcPr>
          <w:p w14:paraId="4C6B90EF">
            <w:pPr>
              <w:pStyle w:val="16"/>
              <w:rPr>
                <w:lang w:eastAsia="zh-CN"/>
              </w:rPr>
            </w:pPr>
          </w:p>
        </w:tc>
        <w:tc>
          <w:tcPr>
            <w:tcW w:w="2551" w:type="dxa"/>
            <w:vAlign w:val="center"/>
          </w:tcPr>
          <w:p w14:paraId="053C18A0">
            <w:pPr>
              <w:pStyle w:val="16"/>
            </w:pPr>
          </w:p>
        </w:tc>
        <w:tc>
          <w:tcPr>
            <w:tcW w:w="2552" w:type="dxa"/>
            <w:vAlign w:val="center"/>
          </w:tcPr>
          <w:p w14:paraId="229B6DB3">
            <w:pPr>
              <w:pStyle w:val="16"/>
              <w:rPr>
                <w:lang w:eastAsia="zh-CN"/>
              </w:rPr>
            </w:pPr>
          </w:p>
        </w:tc>
      </w:tr>
      <w:tr w14:paraId="79492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5B8BE">
            <w:pPr>
              <w:pStyle w:val="18"/>
              <w:rPr>
                <w:lang w:eastAsia="zh-CN"/>
              </w:rPr>
            </w:pPr>
            <w:r>
              <w:rPr>
                <w:rFonts w:hint="eastAsia"/>
                <w:lang w:eastAsia="zh-CN"/>
              </w:rPr>
              <w:t>20</w:t>
            </w:r>
          </w:p>
        </w:tc>
        <w:tc>
          <w:tcPr>
            <w:tcW w:w="1191" w:type="dxa"/>
            <w:vAlign w:val="center"/>
          </w:tcPr>
          <w:p w14:paraId="48FBD9B2">
            <w:pPr>
              <w:pStyle w:val="17"/>
            </w:pPr>
            <w:r>
              <w:t>30239</w:t>
            </w:r>
          </w:p>
        </w:tc>
        <w:tc>
          <w:tcPr>
            <w:tcW w:w="4535" w:type="dxa"/>
            <w:vAlign w:val="center"/>
          </w:tcPr>
          <w:p w14:paraId="13587645">
            <w:pPr>
              <w:pStyle w:val="17"/>
            </w:pPr>
            <w:r>
              <w:rPr>
                <w:rFonts w:hint="eastAsia"/>
              </w:rPr>
              <w:t>其他交通费用</w:t>
            </w:r>
          </w:p>
        </w:tc>
        <w:tc>
          <w:tcPr>
            <w:tcW w:w="2551" w:type="dxa"/>
            <w:vAlign w:val="center"/>
          </w:tcPr>
          <w:p w14:paraId="4EF3F3C5">
            <w:pPr>
              <w:pStyle w:val="16"/>
              <w:rPr>
                <w:lang w:eastAsia="zh-CN"/>
              </w:rPr>
            </w:pPr>
          </w:p>
        </w:tc>
        <w:tc>
          <w:tcPr>
            <w:tcW w:w="2551" w:type="dxa"/>
            <w:vAlign w:val="center"/>
          </w:tcPr>
          <w:p w14:paraId="6C819E3B">
            <w:pPr>
              <w:pStyle w:val="16"/>
            </w:pPr>
          </w:p>
        </w:tc>
        <w:tc>
          <w:tcPr>
            <w:tcW w:w="2552" w:type="dxa"/>
            <w:vAlign w:val="center"/>
          </w:tcPr>
          <w:p w14:paraId="5F1672C5">
            <w:pPr>
              <w:pStyle w:val="16"/>
              <w:rPr>
                <w:lang w:eastAsia="zh-CN"/>
              </w:rPr>
            </w:pPr>
          </w:p>
        </w:tc>
      </w:tr>
      <w:tr w14:paraId="7395A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4AAEA9">
            <w:pPr>
              <w:pStyle w:val="18"/>
              <w:rPr>
                <w:lang w:eastAsia="zh-CN"/>
              </w:rPr>
            </w:pPr>
            <w:r>
              <w:rPr>
                <w:rFonts w:hint="eastAsia"/>
                <w:lang w:eastAsia="zh-CN"/>
              </w:rPr>
              <w:t>21</w:t>
            </w:r>
          </w:p>
        </w:tc>
        <w:tc>
          <w:tcPr>
            <w:tcW w:w="1191" w:type="dxa"/>
            <w:vAlign w:val="center"/>
          </w:tcPr>
          <w:p w14:paraId="14FB0812">
            <w:pPr>
              <w:pStyle w:val="17"/>
            </w:pPr>
            <w:r>
              <w:t>30299</w:t>
            </w:r>
          </w:p>
        </w:tc>
        <w:tc>
          <w:tcPr>
            <w:tcW w:w="4535" w:type="dxa"/>
            <w:vAlign w:val="center"/>
          </w:tcPr>
          <w:p w14:paraId="5530751A">
            <w:pPr>
              <w:pStyle w:val="17"/>
            </w:pPr>
            <w:r>
              <w:rPr>
                <w:rFonts w:hint="eastAsia"/>
              </w:rPr>
              <w:t>其他商品和服务支出</w:t>
            </w:r>
          </w:p>
        </w:tc>
        <w:tc>
          <w:tcPr>
            <w:tcW w:w="2551" w:type="dxa"/>
            <w:vAlign w:val="center"/>
          </w:tcPr>
          <w:p w14:paraId="258A10CF">
            <w:pPr>
              <w:pStyle w:val="16"/>
            </w:pPr>
          </w:p>
        </w:tc>
        <w:tc>
          <w:tcPr>
            <w:tcW w:w="2551" w:type="dxa"/>
            <w:vAlign w:val="center"/>
          </w:tcPr>
          <w:p w14:paraId="599FDA9F">
            <w:pPr>
              <w:pStyle w:val="16"/>
            </w:pPr>
          </w:p>
        </w:tc>
        <w:tc>
          <w:tcPr>
            <w:tcW w:w="2552" w:type="dxa"/>
            <w:vAlign w:val="center"/>
          </w:tcPr>
          <w:p w14:paraId="13A21911">
            <w:pPr>
              <w:pStyle w:val="16"/>
            </w:pPr>
          </w:p>
        </w:tc>
      </w:tr>
      <w:tr w14:paraId="310E8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40654">
            <w:pPr>
              <w:pStyle w:val="18"/>
              <w:rPr>
                <w:lang w:eastAsia="zh-CN"/>
              </w:rPr>
            </w:pPr>
            <w:r>
              <w:rPr>
                <w:rFonts w:hint="eastAsia"/>
                <w:lang w:eastAsia="zh-CN"/>
              </w:rPr>
              <w:t>22</w:t>
            </w:r>
          </w:p>
        </w:tc>
        <w:tc>
          <w:tcPr>
            <w:tcW w:w="1191" w:type="dxa"/>
            <w:vAlign w:val="center"/>
          </w:tcPr>
          <w:p w14:paraId="08232E98">
            <w:pPr>
              <w:pStyle w:val="17"/>
            </w:pPr>
            <w:r>
              <w:t>303</w:t>
            </w:r>
          </w:p>
        </w:tc>
        <w:tc>
          <w:tcPr>
            <w:tcW w:w="4535" w:type="dxa"/>
            <w:vAlign w:val="center"/>
          </w:tcPr>
          <w:p w14:paraId="271CA0D4">
            <w:pPr>
              <w:pStyle w:val="17"/>
            </w:pPr>
            <w:r>
              <w:rPr>
                <w:rFonts w:hint="eastAsia"/>
              </w:rPr>
              <w:t>对个人和家庭的补助</w:t>
            </w:r>
          </w:p>
        </w:tc>
        <w:tc>
          <w:tcPr>
            <w:tcW w:w="2551" w:type="dxa"/>
            <w:vAlign w:val="center"/>
          </w:tcPr>
          <w:p w14:paraId="33C09334">
            <w:pPr>
              <w:pStyle w:val="16"/>
            </w:pPr>
          </w:p>
        </w:tc>
        <w:tc>
          <w:tcPr>
            <w:tcW w:w="2551" w:type="dxa"/>
            <w:vAlign w:val="center"/>
          </w:tcPr>
          <w:p w14:paraId="67110D96">
            <w:pPr>
              <w:pStyle w:val="16"/>
            </w:pPr>
          </w:p>
        </w:tc>
        <w:tc>
          <w:tcPr>
            <w:tcW w:w="2552" w:type="dxa"/>
            <w:vAlign w:val="center"/>
          </w:tcPr>
          <w:p w14:paraId="6B35ADC1">
            <w:pPr>
              <w:pStyle w:val="16"/>
            </w:pPr>
          </w:p>
        </w:tc>
      </w:tr>
      <w:tr w14:paraId="06E43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8" w:hRule="atLeast"/>
          <w:jc w:val="center"/>
        </w:trPr>
        <w:tc>
          <w:tcPr>
            <w:tcW w:w="850" w:type="dxa"/>
            <w:vAlign w:val="center"/>
          </w:tcPr>
          <w:p w14:paraId="181E9BB1">
            <w:pPr>
              <w:pStyle w:val="18"/>
              <w:rPr>
                <w:lang w:eastAsia="zh-CN"/>
              </w:rPr>
            </w:pPr>
            <w:r>
              <w:rPr>
                <w:rFonts w:hint="eastAsia"/>
                <w:lang w:eastAsia="zh-CN"/>
              </w:rPr>
              <w:t>23</w:t>
            </w:r>
          </w:p>
        </w:tc>
        <w:tc>
          <w:tcPr>
            <w:tcW w:w="1191" w:type="dxa"/>
            <w:vAlign w:val="center"/>
          </w:tcPr>
          <w:p w14:paraId="4EE2ABED">
            <w:pPr>
              <w:pStyle w:val="17"/>
            </w:pPr>
            <w:r>
              <w:t>30305</w:t>
            </w:r>
          </w:p>
        </w:tc>
        <w:tc>
          <w:tcPr>
            <w:tcW w:w="4535" w:type="dxa"/>
            <w:vAlign w:val="center"/>
          </w:tcPr>
          <w:p w14:paraId="00044507">
            <w:pPr>
              <w:pStyle w:val="17"/>
            </w:pPr>
            <w:r>
              <w:rPr>
                <w:rFonts w:hint="eastAsia"/>
              </w:rPr>
              <w:t>生活补助</w:t>
            </w:r>
          </w:p>
        </w:tc>
        <w:tc>
          <w:tcPr>
            <w:tcW w:w="2551" w:type="dxa"/>
            <w:vAlign w:val="center"/>
          </w:tcPr>
          <w:p w14:paraId="1AD0B9F9">
            <w:pPr>
              <w:pStyle w:val="16"/>
            </w:pPr>
          </w:p>
        </w:tc>
        <w:tc>
          <w:tcPr>
            <w:tcW w:w="2551" w:type="dxa"/>
            <w:vAlign w:val="center"/>
          </w:tcPr>
          <w:p w14:paraId="6DE45E31">
            <w:pPr>
              <w:pStyle w:val="16"/>
            </w:pPr>
          </w:p>
        </w:tc>
        <w:tc>
          <w:tcPr>
            <w:tcW w:w="2552" w:type="dxa"/>
            <w:vAlign w:val="center"/>
          </w:tcPr>
          <w:p w14:paraId="003FA7FB">
            <w:pPr>
              <w:pStyle w:val="16"/>
            </w:pPr>
          </w:p>
        </w:tc>
      </w:tr>
      <w:tr w14:paraId="32A86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878A5">
            <w:pPr>
              <w:pStyle w:val="18"/>
              <w:rPr>
                <w:lang w:eastAsia="zh-CN"/>
              </w:rPr>
            </w:pPr>
            <w:r>
              <w:t>2</w:t>
            </w:r>
            <w:r>
              <w:rPr>
                <w:rFonts w:hint="eastAsia"/>
                <w:lang w:eastAsia="zh-CN"/>
              </w:rPr>
              <w:t>4</w:t>
            </w:r>
          </w:p>
        </w:tc>
        <w:tc>
          <w:tcPr>
            <w:tcW w:w="1191" w:type="dxa"/>
            <w:vAlign w:val="center"/>
          </w:tcPr>
          <w:p w14:paraId="7D43711A">
            <w:pPr>
              <w:pStyle w:val="17"/>
            </w:pPr>
            <w:r>
              <w:t>30399</w:t>
            </w:r>
          </w:p>
        </w:tc>
        <w:tc>
          <w:tcPr>
            <w:tcW w:w="4535" w:type="dxa"/>
            <w:vAlign w:val="center"/>
          </w:tcPr>
          <w:p w14:paraId="355A6946">
            <w:pPr>
              <w:pStyle w:val="17"/>
            </w:pPr>
            <w:r>
              <w:rPr>
                <w:rFonts w:hint="eastAsia"/>
              </w:rPr>
              <w:t>其他对个人和家庭的补助</w:t>
            </w:r>
          </w:p>
        </w:tc>
        <w:tc>
          <w:tcPr>
            <w:tcW w:w="2551" w:type="dxa"/>
            <w:vAlign w:val="center"/>
          </w:tcPr>
          <w:p w14:paraId="68FB45D4">
            <w:pPr>
              <w:pStyle w:val="16"/>
            </w:pPr>
          </w:p>
        </w:tc>
        <w:tc>
          <w:tcPr>
            <w:tcW w:w="2551" w:type="dxa"/>
            <w:vAlign w:val="center"/>
          </w:tcPr>
          <w:p w14:paraId="50F3FB9B">
            <w:pPr>
              <w:pStyle w:val="16"/>
            </w:pPr>
          </w:p>
        </w:tc>
        <w:tc>
          <w:tcPr>
            <w:tcW w:w="2552" w:type="dxa"/>
            <w:vAlign w:val="center"/>
          </w:tcPr>
          <w:p w14:paraId="153F8149">
            <w:pPr>
              <w:pStyle w:val="16"/>
            </w:pPr>
          </w:p>
        </w:tc>
      </w:tr>
    </w:tbl>
    <w:p w14:paraId="53988462">
      <w:pPr>
        <w:rPr>
          <w:lang w:eastAsia="zh-CN"/>
        </w:rPr>
        <w:sectPr>
          <w:type w:val="continuous"/>
          <w:pgSz w:w="16840" w:h="11900" w:orient="landscape"/>
          <w:pgMar w:top="1361" w:right="1021" w:bottom="1134" w:left="1021" w:header="720" w:footer="720" w:gutter="0"/>
          <w:cols w:space="720" w:num="1"/>
        </w:sectPr>
      </w:pPr>
    </w:p>
    <w:p w14:paraId="6956ADE9">
      <w:pPr>
        <w:jc w:val="center"/>
        <w:outlineLvl w:val="4"/>
        <w:rPr>
          <w:rFonts w:ascii="方正小标宋_GBK" w:hAnsi="方正小标宋_GBK" w:eastAsia="方正小标宋_GBK" w:cs="方正小标宋_GBK"/>
          <w:color w:val="000000"/>
          <w:sz w:val="36"/>
          <w:lang w:eastAsia="zh-CN"/>
        </w:rPr>
      </w:pPr>
    </w:p>
    <w:p w14:paraId="4F8400F1">
      <w:pPr>
        <w:jc w:val="center"/>
        <w:outlineLvl w:val="4"/>
        <w:rPr>
          <w:rFonts w:ascii="方正小标宋_GBK" w:hAnsi="方正小标宋_GBK" w:eastAsia="方正小标宋_GBK" w:cs="方正小标宋_GBK"/>
          <w:color w:val="000000"/>
          <w:sz w:val="36"/>
          <w:lang w:eastAsia="zh-CN"/>
        </w:rPr>
      </w:pPr>
    </w:p>
    <w:p w14:paraId="021A7A76">
      <w:pPr>
        <w:jc w:val="center"/>
        <w:outlineLvl w:val="4"/>
        <w:rPr>
          <w:rFonts w:ascii="方正小标宋_GBK" w:hAnsi="方正小标宋_GBK" w:eastAsia="方正小标宋_GBK" w:cs="方正小标宋_GBK"/>
          <w:color w:val="000000"/>
          <w:sz w:val="36"/>
          <w:lang w:eastAsia="zh-CN"/>
        </w:rPr>
      </w:pPr>
    </w:p>
    <w:p w14:paraId="441CA82D">
      <w:pPr>
        <w:jc w:val="center"/>
        <w:outlineLvl w:val="4"/>
        <w:rPr>
          <w:rFonts w:ascii="方正小标宋_GBK" w:hAnsi="方正小标宋_GBK" w:eastAsia="方正小标宋_GBK" w:cs="方正小标宋_GBK"/>
          <w:color w:val="000000"/>
          <w:sz w:val="36"/>
          <w:lang w:eastAsia="zh-CN"/>
        </w:rPr>
      </w:pPr>
    </w:p>
    <w:p w14:paraId="3521D73C">
      <w:pPr>
        <w:jc w:val="center"/>
        <w:outlineLvl w:val="4"/>
        <w:rPr>
          <w:rFonts w:ascii="方正小标宋_GBK" w:hAnsi="方正小标宋_GBK" w:eastAsia="方正小标宋_GBK" w:cs="方正小标宋_GBK"/>
          <w:color w:val="000000"/>
          <w:sz w:val="36"/>
          <w:lang w:eastAsia="zh-CN"/>
        </w:rPr>
      </w:pPr>
    </w:p>
    <w:p w14:paraId="3FC77CEB">
      <w:pPr>
        <w:jc w:val="center"/>
        <w:outlineLvl w:val="4"/>
        <w:rPr>
          <w:rFonts w:ascii="方正小标宋_GBK" w:hAnsi="方正小标宋_GBK" w:eastAsia="方正小标宋_GBK" w:cs="方正小标宋_GBK"/>
          <w:color w:val="000000"/>
          <w:sz w:val="36"/>
          <w:lang w:eastAsia="zh-CN"/>
        </w:rPr>
      </w:pPr>
    </w:p>
    <w:p w14:paraId="34DD9143">
      <w:pPr>
        <w:jc w:val="center"/>
        <w:outlineLvl w:val="4"/>
        <w:rPr>
          <w:rFonts w:ascii="方正小标宋_GBK" w:hAnsi="方正小标宋_GBK" w:eastAsia="方正小标宋_GBK" w:cs="方正小标宋_GBK"/>
          <w:color w:val="000000"/>
          <w:sz w:val="36"/>
          <w:lang w:eastAsia="zh-CN"/>
        </w:rPr>
      </w:pPr>
    </w:p>
    <w:p w14:paraId="3E698CE1">
      <w:pPr>
        <w:jc w:val="center"/>
        <w:outlineLvl w:val="4"/>
        <w:rPr>
          <w:rFonts w:ascii="方正小标宋_GBK" w:hAnsi="方正小标宋_GBK" w:eastAsia="方正小标宋_GBK" w:cs="方正小标宋_GBK"/>
          <w:color w:val="000000"/>
          <w:sz w:val="36"/>
          <w:lang w:eastAsia="zh-CN"/>
        </w:rPr>
      </w:pPr>
    </w:p>
    <w:p w14:paraId="74A46038">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EA4D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105A964">
            <w:pPr>
              <w:pStyle w:val="14"/>
            </w:pPr>
            <w:r>
              <w:rPr>
                <w:rFonts w:hint="eastAsia"/>
                <w:lang w:eastAsia="zh-CN"/>
              </w:rPr>
              <w:t>450</w:t>
            </w:r>
            <w:r>
              <w:t>003</w:t>
            </w:r>
            <w:r>
              <w:rPr>
                <w:rFonts w:hint="eastAsia"/>
                <w:lang w:eastAsia="zh-CN"/>
              </w:rPr>
              <w:t>涞水</w:t>
            </w:r>
            <w:r>
              <w:rPr>
                <w:rFonts w:hint="eastAsia"/>
              </w:rPr>
              <w:t>县</w:t>
            </w:r>
            <w:r>
              <w:rPr>
                <w:rFonts w:hint="eastAsia"/>
                <w:lang w:eastAsia="zh-CN"/>
              </w:rPr>
              <w:t>医疗保障</w:t>
            </w:r>
            <w:r>
              <w:rPr>
                <w:rFonts w:hint="eastAsia"/>
              </w:rPr>
              <w:t>局事业</w:t>
            </w:r>
          </w:p>
        </w:tc>
        <w:tc>
          <w:tcPr>
            <w:tcW w:w="2551" w:type="dxa"/>
            <w:tcBorders>
              <w:top w:val="single" w:color="FFFFFF" w:sz="6" w:space="0"/>
              <w:left w:val="single" w:color="FFFFFF" w:sz="6" w:space="0"/>
              <w:right w:val="single" w:color="FFFFFF" w:sz="6" w:space="0"/>
            </w:tcBorders>
            <w:vAlign w:val="center"/>
          </w:tcPr>
          <w:p w14:paraId="2951C884">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566A7EAF">
            <w:pPr>
              <w:pStyle w:val="12"/>
            </w:pPr>
            <w:r>
              <w:rPr>
                <w:rFonts w:hint="eastAsia"/>
              </w:rPr>
              <w:t>单位：万元</w:t>
            </w:r>
          </w:p>
        </w:tc>
      </w:tr>
      <w:tr w14:paraId="5516C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FC99C3">
            <w:pPr>
              <w:pStyle w:val="15"/>
            </w:pPr>
            <w:r>
              <w:rPr>
                <w:rFonts w:hint="eastAsia"/>
              </w:rPr>
              <w:t>序号</w:t>
            </w:r>
          </w:p>
        </w:tc>
        <w:tc>
          <w:tcPr>
            <w:tcW w:w="5726" w:type="dxa"/>
            <w:gridSpan w:val="2"/>
            <w:vAlign w:val="center"/>
          </w:tcPr>
          <w:p w14:paraId="23BDA9E4">
            <w:pPr>
              <w:pStyle w:val="15"/>
            </w:pPr>
            <w:r>
              <w:rPr>
                <w:rFonts w:hint="eastAsia"/>
              </w:rPr>
              <w:t>功能分类科目</w:t>
            </w:r>
          </w:p>
        </w:tc>
        <w:tc>
          <w:tcPr>
            <w:tcW w:w="2551" w:type="dxa"/>
            <w:vMerge w:val="restart"/>
            <w:vAlign w:val="center"/>
          </w:tcPr>
          <w:p w14:paraId="034E93A8">
            <w:pPr>
              <w:pStyle w:val="15"/>
            </w:pPr>
            <w:r>
              <w:rPr>
                <w:rFonts w:hint="eastAsia"/>
              </w:rPr>
              <w:t>合计</w:t>
            </w:r>
          </w:p>
        </w:tc>
        <w:tc>
          <w:tcPr>
            <w:tcW w:w="2551" w:type="dxa"/>
            <w:vMerge w:val="restart"/>
            <w:vAlign w:val="center"/>
          </w:tcPr>
          <w:p w14:paraId="427E0549">
            <w:pPr>
              <w:pStyle w:val="15"/>
            </w:pPr>
            <w:r>
              <w:rPr>
                <w:rFonts w:hint="eastAsia"/>
              </w:rPr>
              <w:t>基本支出</w:t>
            </w:r>
          </w:p>
        </w:tc>
        <w:tc>
          <w:tcPr>
            <w:tcW w:w="2551" w:type="dxa"/>
            <w:vMerge w:val="restart"/>
            <w:vAlign w:val="center"/>
          </w:tcPr>
          <w:p w14:paraId="47A6CF0D">
            <w:pPr>
              <w:pStyle w:val="15"/>
            </w:pPr>
            <w:r>
              <w:rPr>
                <w:rFonts w:hint="eastAsia"/>
              </w:rPr>
              <w:t>项目支出</w:t>
            </w:r>
          </w:p>
        </w:tc>
      </w:tr>
      <w:tr w14:paraId="344EC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A1BFCE2"/>
        </w:tc>
        <w:tc>
          <w:tcPr>
            <w:tcW w:w="1191" w:type="dxa"/>
            <w:vAlign w:val="center"/>
          </w:tcPr>
          <w:p w14:paraId="2843A973">
            <w:pPr>
              <w:pStyle w:val="15"/>
            </w:pPr>
            <w:r>
              <w:rPr>
                <w:rFonts w:hint="eastAsia"/>
              </w:rPr>
              <w:t>科目编码</w:t>
            </w:r>
          </w:p>
        </w:tc>
        <w:tc>
          <w:tcPr>
            <w:tcW w:w="4535" w:type="dxa"/>
            <w:vAlign w:val="center"/>
          </w:tcPr>
          <w:p w14:paraId="51605DBD">
            <w:pPr>
              <w:pStyle w:val="15"/>
            </w:pPr>
            <w:r>
              <w:rPr>
                <w:rFonts w:hint="eastAsia"/>
              </w:rPr>
              <w:t>科目名称</w:t>
            </w:r>
          </w:p>
        </w:tc>
        <w:tc>
          <w:tcPr>
            <w:tcW w:w="2551" w:type="dxa"/>
            <w:vMerge w:val="continue"/>
          </w:tcPr>
          <w:p w14:paraId="12394364"/>
        </w:tc>
        <w:tc>
          <w:tcPr>
            <w:tcW w:w="2551" w:type="dxa"/>
            <w:vMerge w:val="continue"/>
          </w:tcPr>
          <w:p w14:paraId="474915CB"/>
        </w:tc>
        <w:tc>
          <w:tcPr>
            <w:tcW w:w="2551" w:type="dxa"/>
            <w:vMerge w:val="continue"/>
          </w:tcPr>
          <w:p w14:paraId="54D30E3C"/>
        </w:tc>
      </w:tr>
      <w:tr w14:paraId="6EE6A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F3F84E">
            <w:pPr>
              <w:pStyle w:val="15"/>
            </w:pPr>
            <w:r>
              <w:rPr>
                <w:rFonts w:hint="eastAsia"/>
              </w:rPr>
              <w:t>栏次</w:t>
            </w:r>
          </w:p>
        </w:tc>
        <w:tc>
          <w:tcPr>
            <w:tcW w:w="1191" w:type="dxa"/>
            <w:vAlign w:val="center"/>
          </w:tcPr>
          <w:p w14:paraId="26CEAA8F">
            <w:pPr>
              <w:pStyle w:val="15"/>
            </w:pPr>
            <w:r>
              <w:t>1</w:t>
            </w:r>
          </w:p>
        </w:tc>
        <w:tc>
          <w:tcPr>
            <w:tcW w:w="4535" w:type="dxa"/>
            <w:vAlign w:val="center"/>
          </w:tcPr>
          <w:p w14:paraId="18DE7FF9">
            <w:pPr>
              <w:pStyle w:val="15"/>
            </w:pPr>
            <w:r>
              <w:t>2</w:t>
            </w:r>
          </w:p>
        </w:tc>
        <w:tc>
          <w:tcPr>
            <w:tcW w:w="2551" w:type="dxa"/>
            <w:vAlign w:val="center"/>
          </w:tcPr>
          <w:p w14:paraId="3074ED70">
            <w:pPr>
              <w:pStyle w:val="15"/>
            </w:pPr>
            <w:r>
              <w:t>3</w:t>
            </w:r>
          </w:p>
        </w:tc>
        <w:tc>
          <w:tcPr>
            <w:tcW w:w="2551" w:type="dxa"/>
            <w:vAlign w:val="center"/>
          </w:tcPr>
          <w:p w14:paraId="4A296262">
            <w:pPr>
              <w:pStyle w:val="15"/>
            </w:pPr>
            <w:r>
              <w:t>4</w:t>
            </w:r>
          </w:p>
        </w:tc>
        <w:tc>
          <w:tcPr>
            <w:tcW w:w="2551" w:type="dxa"/>
            <w:vAlign w:val="center"/>
          </w:tcPr>
          <w:p w14:paraId="07A5784B">
            <w:pPr>
              <w:pStyle w:val="15"/>
            </w:pPr>
            <w:r>
              <w:t>5</w:t>
            </w:r>
          </w:p>
        </w:tc>
      </w:tr>
      <w:tr w14:paraId="756F8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A7EA1">
            <w:pPr>
              <w:pStyle w:val="18"/>
            </w:pPr>
          </w:p>
        </w:tc>
        <w:tc>
          <w:tcPr>
            <w:tcW w:w="1191" w:type="dxa"/>
            <w:vAlign w:val="center"/>
          </w:tcPr>
          <w:p w14:paraId="195A2159">
            <w:pPr>
              <w:pStyle w:val="17"/>
            </w:pPr>
          </w:p>
        </w:tc>
        <w:tc>
          <w:tcPr>
            <w:tcW w:w="4535" w:type="dxa"/>
            <w:vAlign w:val="center"/>
          </w:tcPr>
          <w:p w14:paraId="4E4198CC">
            <w:pPr>
              <w:pStyle w:val="17"/>
            </w:pPr>
          </w:p>
        </w:tc>
        <w:tc>
          <w:tcPr>
            <w:tcW w:w="2551" w:type="dxa"/>
            <w:vAlign w:val="center"/>
          </w:tcPr>
          <w:p w14:paraId="75962D2C">
            <w:pPr>
              <w:pStyle w:val="16"/>
            </w:pPr>
          </w:p>
        </w:tc>
        <w:tc>
          <w:tcPr>
            <w:tcW w:w="2551" w:type="dxa"/>
            <w:vAlign w:val="center"/>
          </w:tcPr>
          <w:p w14:paraId="7277C3C7">
            <w:pPr>
              <w:pStyle w:val="16"/>
            </w:pPr>
          </w:p>
        </w:tc>
        <w:tc>
          <w:tcPr>
            <w:tcW w:w="2551" w:type="dxa"/>
            <w:vAlign w:val="center"/>
          </w:tcPr>
          <w:p w14:paraId="539ACCEB">
            <w:pPr>
              <w:pStyle w:val="16"/>
            </w:pPr>
          </w:p>
        </w:tc>
      </w:tr>
    </w:tbl>
    <w:p w14:paraId="3B487934">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31596FA6">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9AFB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BADA762">
            <w:pPr>
              <w:pStyle w:val="14"/>
            </w:pPr>
            <w:r>
              <w:rPr>
                <w:rFonts w:hint="eastAsia"/>
                <w:lang w:eastAsia="zh-CN"/>
              </w:rPr>
              <w:t>450</w:t>
            </w:r>
            <w:r>
              <w:t>003</w:t>
            </w:r>
            <w:r>
              <w:rPr>
                <w:rFonts w:hint="eastAsia"/>
                <w:lang w:eastAsia="zh-CN"/>
              </w:rPr>
              <w:t>涞水</w:t>
            </w:r>
            <w:r>
              <w:rPr>
                <w:rFonts w:hint="eastAsia"/>
              </w:rPr>
              <w:t>县</w:t>
            </w:r>
            <w:r>
              <w:rPr>
                <w:rFonts w:hint="eastAsia"/>
                <w:lang w:eastAsia="zh-CN"/>
              </w:rPr>
              <w:t>医疗保障</w:t>
            </w:r>
            <w:r>
              <w:rPr>
                <w:rFonts w:hint="eastAsia"/>
              </w:rPr>
              <w:t>局事业</w:t>
            </w:r>
          </w:p>
        </w:tc>
        <w:tc>
          <w:tcPr>
            <w:tcW w:w="2551" w:type="dxa"/>
            <w:tcBorders>
              <w:top w:val="single" w:color="FFFFFF" w:sz="6" w:space="0"/>
              <w:left w:val="single" w:color="FFFFFF" w:sz="6" w:space="0"/>
              <w:right w:val="single" w:color="FFFFFF" w:sz="6" w:space="0"/>
            </w:tcBorders>
            <w:vAlign w:val="center"/>
          </w:tcPr>
          <w:p w14:paraId="7D1516BB">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0792C82D">
            <w:pPr>
              <w:pStyle w:val="12"/>
            </w:pPr>
            <w:r>
              <w:rPr>
                <w:rFonts w:hint="eastAsia"/>
              </w:rPr>
              <w:t>单位：万元</w:t>
            </w:r>
          </w:p>
        </w:tc>
      </w:tr>
      <w:tr w14:paraId="504A3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425E41">
            <w:pPr>
              <w:pStyle w:val="15"/>
            </w:pPr>
            <w:r>
              <w:rPr>
                <w:rFonts w:hint="eastAsia"/>
              </w:rPr>
              <w:t>序号</w:t>
            </w:r>
          </w:p>
        </w:tc>
        <w:tc>
          <w:tcPr>
            <w:tcW w:w="5726" w:type="dxa"/>
            <w:gridSpan w:val="2"/>
            <w:vAlign w:val="center"/>
          </w:tcPr>
          <w:p w14:paraId="3A7BE2AE">
            <w:pPr>
              <w:pStyle w:val="15"/>
            </w:pPr>
            <w:r>
              <w:rPr>
                <w:rFonts w:hint="eastAsia"/>
              </w:rPr>
              <w:t>功能分类科目</w:t>
            </w:r>
          </w:p>
        </w:tc>
        <w:tc>
          <w:tcPr>
            <w:tcW w:w="2551" w:type="dxa"/>
            <w:vMerge w:val="restart"/>
            <w:vAlign w:val="center"/>
          </w:tcPr>
          <w:p w14:paraId="1E2F2F42">
            <w:pPr>
              <w:pStyle w:val="15"/>
            </w:pPr>
            <w:r>
              <w:rPr>
                <w:rFonts w:hint="eastAsia"/>
              </w:rPr>
              <w:t>合计</w:t>
            </w:r>
          </w:p>
        </w:tc>
        <w:tc>
          <w:tcPr>
            <w:tcW w:w="2551" w:type="dxa"/>
            <w:vMerge w:val="restart"/>
            <w:vAlign w:val="center"/>
          </w:tcPr>
          <w:p w14:paraId="57387DC3">
            <w:pPr>
              <w:pStyle w:val="15"/>
            </w:pPr>
            <w:r>
              <w:rPr>
                <w:rFonts w:hint="eastAsia"/>
              </w:rPr>
              <w:t>基本支出</w:t>
            </w:r>
          </w:p>
        </w:tc>
        <w:tc>
          <w:tcPr>
            <w:tcW w:w="2551" w:type="dxa"/>
            <w:vMerge w:val="restart"/>
            <w:vAlign w:val="center"/>
          </w:tcPr>
          <w:p w14:paraId="5F0AB8C6">
            <w:pPr>
              <w:pStyle w:val="15"/>
            </w:pPr>
            <w:r>
              <w:rPr>
                <w:rFonts w:hint="eastAsia"/>
              </w:rPr>
              <w:t>项目支出</w:t>
            </w:r>
          </w:p>
        </w:tc>
      </w:tr>
      <w:tr w14:paraId="51FF4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A02068"/>
        </w:tc>
        <w:tc>
          <w:tcPr>
            <w:tcW w:w="1191" w:type="dxa"/>
            <w:vAlign w:val="center"/>
          </w:tcPr>
          <w:p w14:paraId="7A18E572">
            <w:pPr>
              <w:pStyle w:val="15"/>
            </w:pPr>
            <w:r>
              <w:rPr>
                <w:rFonts w:hint="eastAsia"/>
              </w:rPr>
              <w:t>科目编码</w:t>
            </w:r>
          </w:p>
        </w:tc>
        <w:tc>
          <w:tcPr>
            <w:tcW w:w="4535" w:type="dxa"/>
            <w:vAlign w:val="center"/>
          </w:tcPr>
          <w:p w14:paraId="40C9E15A">
            <w:pPr>
              <w:pStyle w:val="15"/>
            </w:pPr>
            <w:r>
              <w:rPr>
                <w:rFonts w:hint="eastAsia"/>
              </w:rPr>
              <w:t>科目名称</w:t>
            </w:r>
          </w:p>
        </w:tc>
        <w:tc>
          <w:tcPr>
            <w:tcW w:w="2551" w:type="dxa"/>
            <w:vMerge w:val="continue"/>
          </w:tcPr>
          <w:p w14:paraId="28BBC60A"/>
        </w:tc>
        <w:tc>
          <w:tcPr>
            <w:tcW w:w="2551" w:type="dxa"/>
            <w:vMerge w:val="continue"/>
          </w:tcPr>
          <w:p w14:paraId="26EA6223"/>
        </w:tc>
        <w:tc>
          <w:tcPr>
            <w:tcW w:w="2551" w:type="dxa"/>
            <w:vMerge w:val="continue"/>
          </w:tcPr>
          <w:p w14:paraId="4BED0AE0"/>
        </w:tc>
      </w:tr>
      <w:tr w14:paraId="1B840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912807">
            <w:pPr>
              <w:pStyle w:val="15"/>
            </w:pPr>
            <w:r>
              <w:rPr>
                <w:rFonts w:hint="eastAsia"/>
              </w:rPr>
              <w:t>栏次</w:t>
            </w:r>
          </w:p>
        </w:tc>
        <w:tc>
          <w:tcPr>
            <w:tcW w:w="1191" w:type="dxa"/>
            <w:vAlign w:val="center"/>
          </w:tcPr>
          <w:p w14:paraId="16C7812F">
            <w:pPr>
              <w:pStyle w:val="15"/>
            </w:pPr>
            <w:r>
              <w:t>1</w:t>
            </w:r>
          </w:p>
        </w:tc>
        <w:tc>
          <w:tcPr>
            <w:tcW w:w="4535" w:type="dxa"/>
            <w:vAlign w:val="center"/>
          </w:tcPr>
          <w:p w14:paraId="15D605DC">
            <w:pPr>
              <w:pStyle w:val="15"/>
            </w:pPr>
            <w:r>
              <w:t>2</w:t>
            </w:r>
          </w:p>
        </w:tc>
        <w:tc>
          <w:tcPr>
            <w:tcW w:w="2551" w:type="dxa"/>
            <w:vAlign w:val="center"/>
          </w:tcPr>
          <w:p w14:paraId="428E46B4">
            <w:pPr>
              <w:pStyle w:val="15"/>
            </w:pPr>
            <w:r>
              <w:t>3</w:t>
            </w:r>
          </w:p>
        </w:tc>
        <w:tc>
          <w:tcPr>
            <w:tcW w:w="2551" w:type="dxa"/>
            <w:vAlign w:val="center"/>
          </w:tcPr>
          <w:p w14:paraId="443C16AE">
            <w:pPr>
              <w:pStyle w:val="15"/>
            </w:pPr>
            <w:r>
              <w:t>4</w:t>
            </w:r>
          </w:p>
        </w:tc>
        <w:tc>
          <w:tcPr>
            <w:tcW w:w="2551" w:type="dxa"/>
            <w:vAlign w:val="center"/>
          </w:tcPr>
          <w:p w14:paraId="4067EA5E">
            <w:pPr>
              <w:pStyle w:val="15"/>
            </w:pPr>
            <w:r>
              <w:t>5</w:t>
            </w:r>
          </w:p>
        </w:tc>
      </w:tr>
      <w:tr w14:paraId="7ECF6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F37432">
            <w:pPr>
              <w:pStyle w:val="18"/>
            </w:pPr>
          </w:p>
        </w:tc>
        <w:tc>
          <w:tcPr>
            <w:tcW w:w="1191" w:type="dxa"/>
            <w:vAlign w:val="center"/>
          </w:tcPr>
          <w:p w14:paraId="6CE6939A">
            <w:pPr>
              <w:pStyle w:val="17"/>
            </w:pPr>
          </w:p>
        </w:tc>
        <w:tc>
          <w:tcPr>
            <w:tcW w:w="4535" w:type="dxa"/>
            <w:vAlign w:val="center"/>
          </w:tcPr>
          <w:p w14:paraId="63691446">
            <w:pPr>
              <w:pStyle w:val="17"/>
            </w:pPr>
          </w:p>
        </w:tc>
        <w:tc>
          <w:tcPr>
            <w:tcW w:w="2551" w:type="dxa"/>
            <w:vAlign w:val="center"/>
          </w:tcPr>
          <w:p w14:paraId="0F9C0A8A">
            <w:pPr>
              <w:pStyle w:val="16"/>
            </w:pPr>
          </w:p>
        </w:tc>
        <w:tc>
          <w:tcPr>
            <w:tcW w:w="2551" w:type="dxa"/>
            <w:vAlign w:val="center"/>
          </w:tcPr>
          <w:p w14:paraId="42640F32">
            <w:pPr>
              <w:pStyle w:val="16"/>
            </w:pPr>
          </w:p>
        </w:tc>
        <w:tc>
          <w:tcPr>
            <w:tcW w:w="2551" w:type="dxa"/>
            <w:vAlign w:val="center"/>
          </w:tcPr>
          <w:p w14:paraId="431BD2DB">
            <w:pPr>
              <w:pStyle w:val="16"/>
            </w:pPr>
          </w:p>
        </w:tc>
      </w:tr>
    </w:tbl>
    <w:p w14:paraId="48F9EE4A">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p>
    <w:p w14:paraId="56C381D7">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59AF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89ED825">
            <w:pPr>
              <w:pStyle w:val="14"/>
            </w:pPr>
            <w:r>
              <w:rPr>
                <w:rFonts w:hint="eastAsia"/>
                <w:lang w:eastAsia="zh-CN"/>
              </w:rPr>
              <w:t>450</w:t>
            </w:r>
            <w:r>
              <w:t>003</w:t>
            </w:r>
            <w:r>
              <w:rPr>
                <w:rFonts w:hint="eastAsia"/>
                <w:lang w:eastAsia="zh-CN"/>
              </w:rPr>
              <w:t>涞水</w:t>
            </w:r>
            <w:r>
              <w:rPr>
                <w:rFonts w:hint="eastAsia"/>
              </w:rPr>
              <w:t>县</w:t>
            </w:r>
            <w:r>
              <w:rPr>
                <w:rFonts w:hint="eastAsia"/>
                <w:lang w:eastAsia="zh-CN"/>
              </w:rPr>
              <w:t>医疗保障</w:t>
            </w:r>
            <w:r>
              <w:rPr>
                <w:rFonts w:hint="eastAsia"/>
              </w:rPr>
              <w:t>局事业</w:t>
            </w:r>
          </w:p>
        </w:tc>
        <w:tc>
          <w:tcPr>
            <w:tcW w:w="2381" w:type="dxa"/>
            <w:tcBorders>
              <w:top w:val="single" w:color="FFFFFF" w:sz="6" w:space="0"/>
              <w:left w:val="single" w:color="FFFFFF" w:sz="6" w:space="0"/>
              <w:right w:val="single" w:color="FFFFFF" w:sz="6" w:space="0"/>
            </w:tcBorders>
            <w:vAlign w:val="center"/>
          </w:tcPr>
          <w:p w14:paraId="5BEC5D4F">
            <w:pPr>
              <w:pStyle w:val="13"/>
            </w:pPr>
            <w:r>
              <w:rPr>
                <w:rFonts w:hint="eastAsia"/>
              </w:rPr>
              <w:t>预算年度：</w:t>
            </w:r>
            <w:r>
              <w:t>2022</w:t>
            </w:r>
          </w:p>
        </w:tc>
        <w:tc>
          <w:tcPr>
            <w:tcW w:w="4762" w:type="dxa"/>
            <w:gridSpan w:val="2"/>
            <w:tcBorders>
              <w:top w:val="single" w:color="FFFFFF" w:sz="6" w:space="0"/>
              <w:left w:val="single" w:color="FFFFFF" w:sz="6" w:space="0"/>
              <w:right w:val="single" w:color="FFFFFF" w:sz="6" w:space="0"/>
            </w:tcBorders>
            <w:vAlign w:val="center"/>
          </w:tcPr>
          <w:p w14:paraId="712C048C">
            <w:pPr>
              <w:pStyle w:val="12"/>
            </w:pPr>
            <w:r>
              <w:rPr>
                <w:rFonts w:hint="eastAsia"/>
              </w:rPr>
              <w:t>单位：万元</w:t>
            </w:r>
          </w:p>
        </w:tc>
      </w:tr>
      <w:tr w14:paraId="72530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61BD8B">
            <w:pPr>
              <w:pStyle w:val="15"/>
            </w:pPr>
            <w:r>
              <w:rPr>
                <w:rFonts w:hint="eastAsia"/>
              </w:rPr>
              <w:t>序号</w:t>
            </w:r>
          </w:p>
        </w:tc>
        <w:tc>
          <w:tcPr>
            <w:tcW w:w="3798" w:type="dxa"/>
            <w:vMerge w:val="restart"/>
            <w:vAlign w:val="center"/>
          </w:tcPr>
          <w:p w14:paraId="11BDDB41">
            <w:pPr>
              <w:pStyle w:val="15"/>
            </w:pPr>
            <w:r>
              <w:rPr>
                <w:rFonts w:hint="eastAsia"/>
              </w:rPr>
              <w:t>项</w:t>
            </w:r>
            <w:r>
              <w:t xml:space="preserve">  </w:t>
            </w:r>
            <w:r>
              <w:rPr>
                <w:rFonts w:hint="eastAsia"/>
              </w:rPr>
              <w:t>目</w:t>
            </w:r>
          </w:p>
        </w:tc>
        <w:tc>
          <w:tcPr>
            <w:tcW w:w="9524" w:type="dxa"/>
            <w:gridSpan w:val="4"/>
            <w:vAlign w:val="center"/>
          </w:tcPr>
          <w:p w14:paraId="118DB81C">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21B9D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36628DB"/>
        </w:tc>
        <w:tc>
          <w:tcPr>
            <w:tcW w:w="3798" w:type="dxa"/>
            <w:vMerge w:val="continue"/>
          </w:tcPr>
          <w:p w14:paraId="58B3C6BD"/>
        </w:tc>
        <w:tc>
          <w:tcPr>
            <w:tcW w:w="2381" w:type="dxa"/>
            <w:vAlign w:val="center"/>
          </w:tcPr>
          <w:p w14:paraId="21C1CB56">
            <w:pPr>
              <w:pStyle w:val="15"/>
            </w:pPr>
            <w:r>
              <w:rPr>
                <w:rFonts w:hint="eastAsia"/>
              </w:rPr>
              <w:t>合计</w:t>
            </w:r>
          </w:p>
        </w:tc>
        <w:tc>
          <w:tcPr>
            <w:tcW w:w="2381" w:type="dxa"/>
            <w:vAlign w:val="center"/>
          </w:tcPr>
          <w:p w14:paraId="2DE0E4E1">
            <w:pPr>
              <w:pStyle w:val="15"/>
            </w:pPr>
            <w:r>
              <w:rPr>
                <w:rFonts w:hint="eastAsia"/>
              </w:rPr>
              <w:t>一般公共预算</w:t>
            </w:r>
            <w:r>
              <w:t xml:space="preserve">              </w:t>
            </w:r>
            <w:r>
              <w:rPr>
                <w:rFonts w:hint="eastAsia"/>
              </w:rPr>
              <w:t>财政拨款</w:t>
            </w:r>
          </w:p>
        </w:tc>
        <w:tc>
          <w:tcPr>
            <w:tcW w:w="2381" w:type="dxa"/>
            <w:vAlign w:val="center"/>
          </w:tcPr>
          <w:p w14:paraId="1968B268">
            <w:pPr>
              <w:pStyle w:val="15"/>
            </w:pPr>
            <w:r>
              <w:rPr>
                <w:rFonts w:hint="eastAsia"/>
              </w:rPr>
              <w:t>政府性基金</w:t>
            </w:r>
            <w:r>
              <w:t xml:space="preserve">                  </w:t>
            </w:r>
            <w:r>
              <w:rPr>
                <w:rFonts w:hint="eastAsia"/>
              </w:rPr>
              <w:t>预算拨款</w:t>
            </w:r>
          </w:p>
        </w:tc>
        <w:tc>
          <w:tcPr>
            <w:tcW w:w="2381" w:type="dxa"/>
            <w:vAlign w:val="center"/>
          </w:tcPr>
          <w:p w14:paraId="4F32EAF3">
            <w:pPr>
              <w:pStyle w:val="15"/>
            </w:pPr>
            <w:r>
              <w:rPr>
                <w:rFonts w:hint="eastAsia"/>
              </w:rPr>
              <w:t>国有资本经营</w:t>
            </w:r>
            <w:r>
              <w:t xml:space="preserve">              </w:t>
            </w:r>
            <w:r>
              <w:rPr>
                <w:rFonts w:hint="eastAsia"/>
              </w:rPr>
              <w:t>预算财政拨款</w:t>
            </w:r>
          </w:p>
        </w:tc>
      </w:tr>
      <w:tr w14:paraId="7EF28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4015810">
            <w:pPr>
              <w:pStyle w:val="15"/>
            </w:pPr>
            <w:r>
              <w:rPr>
                <w:rFonts w:hint="eastAsia"/>
              </w:rPr>
              <w:t>栏次</w:t>
            </w:r>
          </w:p>
        </w:tc>
        <w:tc>
          <w:tcPr>
            <w:tcW w:w="3798" w:type="dxa"/>
            <w:vAlign w:val="center"/>
          </w:tcPr>
          <w:p w14:paraId="656B210A">
            <w:pPr>
              <w:pStyle w:val="15"/>
            </w:pPr>
            <w:r>
              <w:t>1</w:t>
            </w:r>
          </w:p>
        </w:tc>
        <w:tc>
          <w:tcPr>
            <w:tcW w:w="2381" w:type="dxa"/>
            <w:vAlign w:val="center"/>
          </w:tcPr>
          <w:p w14:paraId="026D1E72">
            <w:pPr>
              <w:pStyle w:val="15"/>
            </w:pPr>
            <w:r>
              <w:t>2</w:t>
            </w:r>
          </w:p>
        </w:tc>
        <w:tc>
          <w:tcPr>
            <w:tcW w:w="2381" w:type="dxa"/>
            <w:vAlign w:val="center"/>
          </w:tcPr>
          <w:p w14:paraId="12C3AB89">
            <w:pPr>
              <w:pStyle w:val="15"/>
            </w:pPr>
            <w:r>
              <w:t>3</w:t>
            </w:r>
          </w:p>
        </w:tc>
        <w:tc>
          <w:tcPr>
            <w:tcW w:w="2381" w:type="dxa"/>
            <w:vAlign w:val="center"/>
          </w:tcPr>
          <w:p w14:paraId="5331F86C">
            <w:pPr>
              <w:pStyle w:val="15"/>
            </w:pPr>
            <w:r>
              <w:t>4</w:t>
            </w:r>
          </w:p>
        </w:tc>
        <w:tc>
          <w:tcPr>
            <w:tcW w:w="2381" w:type="dxa"/>
            <w:vAlign w:val="center"/>
          </w:tcPr>
          <w:p w14:paraId="13108EB7">
            <w:pPr>
              <w:pStyle w:val="15"/>
            </w:pPr>
            <w:r>
              <w:t>5</w:t>
            </w:r>
          </w:p>
        </w:tc>
      </w:tr>
      <w:tr w14:paraId="55433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850" w:type="dxa"/>
            <w:vAlign w:val="center"/>
          </w:tcPr>
          <w:p w14:paraId="632E96D1">
            <w:pPr>
              <w:pStyle w:val="18"/>
            </w:pPr>
          </w:p>
        </w:tc>
        <w:tc>
          <w:tcPr>
            <w:tcW w:w="3798" w:type="dxa"/>
            <w:vAlign w:val="center"/>
          </w:tcPr>
          <w:p w14:paraId="7CD2DE8B">
            <w:pPr>
              <w:pStyle w:val="17"/>
            </w:pPr>
          </w:p>
        </w:tc>
        <w:tc>
          <w:tcPr>
            <w:tcW w:w="2381" w:type="dxa"/>
            <w:vAlign w:val="center"/>
          </w:tcPr>
          <w:p w14:paraId="47DF4CB5">
            <w:pPr>
              <w:pStyle w:val="16"/>
            </w:pPr>
          </w:p>
        </w:tc>
        <w:tc>
          <w:tcPr>
            <w:tcW w:w="2381" w:type="dxa"/>
            <w:vAlign w:val="center"/>
          </w:tcPr>
          <w:p w14:paraId="119FFBCA">
            <w:pPr>
              <w:pStyle w:val="16"/>
            </w:pPr>
          </w:p>
        </w:tc>
        <w:tc>
          <w:tcPr>
            <w:tcW w:w="2381" w:type="dxa"/>
            <w:vAlign w:val="center"/>
          </w:tcPr>
          <w:p w14:paraId="20D9B7E5">
            <w:pPr>
              <w:pStyle w:val="16"/>
            </w:pPr>
          </w:p>
        </w:tc>
        <w:tc>
          <w:tcPr>
            <w:tcW w:w="2381" w:type="dxa"/>
            <w:vAlign w:val="center"/>
          </w:tcPr>
          <w:p w14:paraId="209F92F0">
            <w:pPr>
              <w:pStyle w:val="16"/>
            </w:pPr>
          </w:p>
        </w:tc>
      </w:tr>
    </w:tbl>
    <w:p w14:paraId="6F37C7BE">
      <w:pPr>
        <w:ind w:firstLine="420"/>
        <w:sectPr>
          <w:type w:val="continuous"/>
          <w:pgSz w:w="16840" w:h="11900" w:orient="landscape"/>
          <w:pgMar w:top="1361" w:right="1021" w:bottom="1361" w:left="1021" w:header="720" w:footer="720" w:gutter="0"/>
          <w:cols w:space="720" w:num="1"/>
        </w:sectPr>
      </w:pPr>
      <w:r>
        <w:rPr>
          <w:rFonts w:hint="eastAsia" w:ascii="方正书宋_GBK" w:hAnsi="方正书宋_GBK" w:eastAsia="方正书宋_GBK" w:cs="方正书宋_GBK"/>
          <w:color w:val="000000"/>
          <w:sz w:val="21"/>
        </w:rPr>
        <w:t>注：无财政拨款“三公”经费支出表预算，空表列示。</w:t>
      </w:r>
    </w:p>
    <w:p w14:paraId="2895B97A">
      <w:pPr>
        <w:jc w:val="center"/>
        <w:outlineLvl w:val="4"/>
        <w:rPr>
          <w:rFonts w:ascii="方正小标宋_GBK" w:hAnsi="方正小标宋_GBK" w:cs="方正小标宋_GBK" w:eastAsiaTheme="minorEastAsia"/>
          <w:color w:val="000000"/>
          <w:sz w:val="44"/>
          <w:lang w:eastAsia="zh-CN"/>
        </w:rPr>
      </w:pPr>
    </w:p>
    <w:p w14:paraId="63EA5DBA">
      <w:pPr>
        <w:jc w:val="center"/>
        <w:outlineLvl w:val="4"/>
      </w:pP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医疗保障</w:t>
      </w:r>
      <w:r>
        <w:rPr>
          <w:rFonts w:hint="eastAsia" w:ascii="方正小标宋_GBK" w:hAnsi="方正小标宋_GBK" w:eastAsia="方正小标宋_GBK" w:cs="方正小标宋_GBK"/>
          <w:color w:val="000000"/>
          <w:sz w:val="44"/>
        </w:rPr>
        <w:t>局事业</w:t>
      </w: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50B8CB0C">
      <w:pPr>
        <w:spacing w:line="500" w:lineRule="exact"/>
        <w:ind w:firstLine="560"/>
      </w:pPr>
      <w:r>
        <w:rPr>
          <w:rFonts w:hint="eastAsia" w:eastAsia="方正仿宋_GBK"/>
          <w:color w:val="000000"/>
          <w:sz w:val="28"/>
        </w:rPr>
        <w:t>按照《中华人民共和国预算法》、《地方预决算公开操作规程》和《关于进一步推进预算公开工作的实施意见》规定，现将</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局事业</w:t>
      </w:r>
      <w:r>
        <w:rPr>
          <w:rFonts w:eastAsia="方正仿宋_GBK"/>
          <w:color w:val="000000"/>
          <w:sz w:val="28"/>
        </w:rPr>
        <w:t>2022</w:t>
      </w:r>
      <w:r>
        <w:rPr>
          <w:rFonts w:hint="eastAsia" w:eastAsia="方正仿宋_GBK"/>
          <w:color w:val="000000"/>
          <w:sz w:val="28"/>
        </w:rPr>
        <w:t>年单位预算公开如下：</w:t>
      </w:r>
    </w:p>
    <w:p w14:paraId="4DD7D472">
      <w:pPr>
        <w:spacing w:before="10" w:after="10"/>
        <w:ind w:firstLine="640"/>
        <w:outlineLvl w:val="5"/>
      </w:pPr>
      <w:r>
        <w:rPr>
          <w:rFonts w:hint="eastAsia" w:ascii="黑体" w:hAnsi="黑体" w:eastAsia="黑体" w:cs="黑体"/>
          <w:color w:val="000000"/>
          <w:sz w:val="32"/>
        </w:rPr>
        <w:t>一、单位职责及机构设置情况</w:t>
      </w:r>
    </w:p>
    <w:p w14:paraId="5B7DD4AF">
      <w:pPr>
        <w:ind w:firstLine="640"/>
        <w:rPr>
          <w:lang w:eastAsia="zh-CN"/>
        </w:rPr>
      </w:pPr>
      <w:r>
        <w:rPr>
          <w:rFonts w:hint="eastAsia" w:ascii="方正楷体_GBK" w:hAnsi="方正楷体_GBK" w:eastAsia="方正楷体_GBK" w:cs="方正楷体_GBK"/>
          <w:b/>
          <w:color w:val="000000"/>
          <w:sz w:val="32"/>
        </w:rPr>
        <w:t>单位职责：</w:t>
      </w:r>
    </w:p>
    <w:p w14:paraId="094C0415">
      <w:pPr>
        <w:spacing w:line="500" w:lineRule="exact"/>
        <w:ind w:firstLine="560"/>
        <w:rPr>
          <w:rFonts w:eastAsia="方正仿宋_GBK"/>
          <w:color w:val="000000"/>
          <w:sz w:val="28"/>
        </w:rPr>
      </w:pPr>
      <w:r>
        <w:rPr>
          <w:rFonts w:hint="eastAsia" w:eastAsia="方正仿宋_GBK"/>
          <w:color w:val="000000"/>
          <w:sz w:val="28"/>
        </w:rPr>
        <w:t>根据《涞水县医疗保障局职能配置、内设机构和人员编制规定》，涞水县医疗保障局的主要职责是：</w:t>
      </w:r>
    </w:p>
    <w:p w14:paraId="57D74AB9">
      <w:pPr>
        <w:spacing w:line="500" w:lineRule="exact"/>
        <w:ind w:firstLine="560"/>
        <w:rPr>
          <w:rFonts w:eastAsia="方正仿宋_GBK"/>
          <w:color w:val="000000"/>
          <w:sz w:val="28"/>
        </w:rPr>
      </w:pPr>
      <w:r>
        <w:rPr>
          <w:rFonts w:hint="eastAsia" w:eastAsia="方正仿宋_GBK"/>
          <w:color w:val="000000"/>
          <w:sz w:val="28"/>
        </w:rPr>
        <w:t>（一）贯彻落实全县城镇职工和城乡居民</w:t>
      </w:r>
      <w:r>
        <w:rPr>
          <w:rFonts w:hint="eastAsia" w:eastAsia="方正仿宋_GBK"/>
          <w:color w:val="000000"/>
          <w:sz w:val="28"/>
          <w:lang w:eastAsia="zh-CN"/>
        </w:rPr>
        <w:t>基本</w:t>
      </w:r>
      <w:r>
        <w:rPr>
          <w:rFonts w:hint="eastAsia" w:eastAsia="方正仿宋_GBK"/>
          <w:color w:val="000000"/>
          <w:sz w:val="28"/>
        </w:rPr>
        <w:t xml:space="preserve">医疗保险、生育保险、医疗救助、补充医疗保险等医疗保障地方性法规、政府规章草案以及政策、制度、规划和标准。会同有关部门贯彻落实县直离休人员医疗障政策。                                               </w:t>
      </w:r>
    </w:p>
    <w:p w14:paraId="79878AAA">
      <w:pPr>
        <w:spacing w:line="500" w:lineRule="exact"/>
        <w:ind w:firstLine="560"/>
        <w:rPr>
          <w:rFonts w:eastAsia="方正仿宋_GBK"/>
          <w:color w:val="000000"/>
          <w:sz w:val="28"/>
        </w:rPr>
      </w:pPr>
      <w:r>
        <w:rPr>
          <w:rFonts w:hint="eastAsia" w:eastAsia="方正仿宋_GBK"/>
          <w:color w:val="000000"/>
          <w:sz w:val="28"/>
        </w:rPr>
        <w:t>（二）贯彻落实省市医疗保障基金监督管理办法，建立健全医疗保障基金安全防控机制，组织实施建设网络信息和智能监控平台，推进医疗保障基金支付方式改革。</w:t>
      </w:r>
    </w:p>
    <w:p w14:paraId="75A6B7BC">
      <w:pPr>
        <w:spacing w:line="500" w:lineRule="exact"/>
        <w:ind w:firstLine="560"/>
        <w:rPr>
          <w:rFonts w:eastAsia="方正仿宋_GBK"/>
          <w:color w:val="000000"/>
          <w:sz w:val="28"/>
        </w:rPr>
      </w:pPr>
      <w:r>
        <w:rPr>
          <w:rFonts w:hint="eastAsia" w:eastAsia="方正仿宋_GBK"/>
          <w:color w:val="000000"/>
          <w:sz w:val="28"/>
        </w:rPr>
        <w:t>（三）组织全县城镇职工、城乡居民参保筹资和保障待遇政策，统筹城乡医疗保障政策标准，建立健全与筹资水平相适应的待遇调整机制。贯彻落实省、市制度方案及政策标准，并组织实施。</w:t>
      </w:r>
    </w:p>
    <w:p w14:paraId="62CD0C58">
      <w:pPr>
        <w:spacing w:line="500" w:lineRule="exact"/>
        <w:ind w:firstLine="560"/>
        <w:rPr>
          <w:rFonts w:eastAsia="方正仿宋_GBK"/>
          <w:color w:val="000000"/>
          <w:sz w:val="28"/>
        </w:rPr>
      </w:pPr>
      <w:r>
        <w:rPr>
          <w:rFonts w:hint="eastAsia" w:eastAsia="方正仿宋_GBK"/>
          <w:color w:val="000000"/>
          <w:sz w:val="28"/>
        </w:rPr>
        <w:t>（四）组织实施全县城乡统一的药品、医用耗材、医疗服务项目、医疗服务设施等医保支付标准，建立动态调整机制。</w:t>
      </w:r>
    </w:p>
    <w:p w14:paraId="0B58FC98">
      <w:pPr>
        <w:spacing w:line="500" w:lineRule="exact"/>
        <w:ind w:firstLine="560"/>
        <w:rPr>
          <w:rFonts w:eastAsia="方正仿宋_GBK"/>
          <w:color w:val="000000"/>
          <w:sz w:val="28"/>
        </w:rPr>
      </w:pPr>
      <w:r>
        <w:rPr>
          <w:rFonts w:hint="eastAsia" w:eastAsia="方正仿宋_GBK"/>
          <w:color w:val="000000"/>
          <w:sz w:val="28"/>
        </w:rPr>
        <w:t>（五）组织实施全县药品、医用耗材价格和医疗服务项目、医疗服务设施收费等政策。建立医保支付医药服务价格合理确定和动态调整机制，依法管理药品、医用耗材、医疗服务价格政策执行情况。建立完善药品、医用耗材和医疗服务价格监测信息发布制度。</w:t>
      </w:r>
    </w:p>
    <w:p w14:paraId="3F765B90">
      <w:pPr>
        <w:spacing w:line="500" w:lineRule="exact"/>
        <w:ind w:firstLine="560"/>
        <w:rPr>
          <w:rFonts w:eastAsia="方正仿宋_GBK"/>
          <w:color w:val="000000"/>
          <w:sz w:val="28"/>
        </w:rPr>
      </w:pPr>
      <w:r>
        <w:rPr>
          <w:rFonts w:hint="eastAsia" w:eastAsia="方正仿宋_GBK"/>
          <w:color w:val="000000"/>
          <w:sz w:val="28"/>
        </w:rPr>
        <w:t>（六）监督实施省、市药品、医用耗材的招标采购政策，积极做好药品、医用耗材招标采购平台建设。</w:t>
      </w:r>
    </w:p>
    <w:p w14:paraId="1ED50075">
      <w:pPr>
        <w:spacing w:line="500" w:lineRule="exact"/>
        <w:ind w:firstLine="560"/>
        <w:rPr>
          <w:rFonts w:eastAsia="方正仿宋_GBK"/>
          <w:color w:val="000000"/>
          <w:sz w:val="28"/>
        </w:rPr>
      </w:pPr>
      <w:r>
        <w:rPr>
          <w:rFonts w:hint="eastAsia" w:eastAsia="方正仿宋_GBK"/>
          <w:color w:val="000000"/>
          <w:sz w:val="28"/>
        </w:rPr>
        <w:t>（七）组织实施全县定点医药机构协议和支付管理办法。建立健全医疗保障信用评价体系和信息披露制度，监督管理定点医药机构的医疗服务行为、医疗费用和医药价格，依法查处医疗保障领域违法违规行为。</w:t>
      </w:r>
    </w:p>
    <w:p w14:paraId="5C77D99F">
      <w:pPr>
        <w:spacing w:line="500" w:lineRule="exact"/>
        <w:ind w:firstLine="560"/>
        <w:rPr>
          <w:rFonts w:eastAsia="方正仿宋_GBK"/>
          <w:color w:val="000000"/>
          <w:sz w:val="28"/>
        </w:rPr>
      </w:pPr>
      <w:r>
        <w:rPr>
          <w:rFonts w:hint="eastAsia" w:eastAsia="方正仿宋_GBK"/>
          <w:color w:val="000000"/>
          <w:sz w:val="28"/>
        </w:rPr>
        <w:t>（八）负责医疗保障经办管理、公共服务体系和信息化建设。组织实施和落实异地就医管理和费用结算政策。建立健全医疗保障关系转移接续制度。</w:t>
      </w:r>
    </w:p>
    <w:p w14:paraId="07F30DFB">
      <w:pPr>
        <w:spacing w:line="500" w:lineRule="exact"/>
        <w:ind w:firstLine="560"/>
        <w:rPr>
          <w:rFonts w:eastAsia="方正仿宋_GBK"/>
          <w:color w:val="000000"/>
          <w:sz w:val="28"/>
        </w:rPr>
      </w:pPr>
      <w:r>
        <w:rPr>
          <w:rFonts w:hint="eastAsia" w:eastAsia="方正仿宋_GBK"/>
          <w:color w:val="000000"/>
          <w:sz w:val="28"/>
        </w:rPr>
        <w:t>（九）完成县委、县政府交办的其他任务。</w:t>
      </w:r>
    </w:p>
    <w:p w14:paraId="201E33ED">
      <w:pPr>
        <w:spacing w:line="500" w:lineRule="exact"/>
        <w:ind w:left="560"/>
        <w:rPr>
          <w:rFonts w:eastAsia="方正仿宋_GBK"/>
          <w:color w:val="000000"/>
          <w:sz w:val="28"/>
          <w:lang w:eastAsia="zh-CN"/>
        </w:rPr>
      </w:pPr>
    </w:p>
    <w:p w14:paraId="5730007D">
      <w:pPr>
        <w:ind w:firstLine="640"/>
      </w:pPr>
      <w:r>
        <w:rPr>
          <w:rFonts w:hint="eastAsia" w:ascii="方正楷体_GBK" w:hAnsi="方正楷体_GBK" w:eastAsia="方正楷体_GBK" w:cs="方正楷体_GBK"/>
          <w:b/>
          <w:color w:val="000000"/>
          <w:sz w:val="32"/>
        </w:rPr>
        <w:t>机构设置：</w:t>
      </w:r>
    </w:p>
    <w:p w14:paraId="1E2843C3">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21C2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80A0E27">
            <w:pPr>
              <w:pStyle w:val="15"/>
            </w:pPr>
            <w:r>
              <w:rPr>
                <w:rFonts w:hint="eastAsia"/>
              </w:rPr>
              <w:t>单位名称</w:t>
            </w:r>
          </w:p>
        </w:tc>
        <w:tc>
          <w:tcPr>
            <w:tcW w:w="1843" w:type="dxa"/>
            <w:vAlign w:val="center"/>
          </w:tcPr>
          <w:p w14:paraId="1019E8CF">
            <w:pPr>
              <w:pStyle w:val="15"/>
            </w:pPr>
            <w:r>
              <w:rPr>
                <w:rFonts w:hint="eastAsia"/>
              </w:rPr>
              <w:t>单位性质</w:t>
            </w:r>
          </w:p>
        </w:tc>
        <w:tc>
          <w:tcPr>
            <w:tcW w:w="2126" w:type="dxa"/>
            <w:vAlign w:val="center"/>
          </w:tcPr>
          <w:p w14:paraId="3885C59E">
            <w:pPr>
              <w:pStyle w:val="15"/>
            </w:pPr>
            <w:r>
              <w:rPr>
                <w:rFonts w:hint="eastAsia"/>
              </w:rPr>
              <w:t>单位规格</w:t>
            </w:r>
          </w:p>
        </w:tc>
        <w:tc>
          <w:tcPr>
            <w:tcW w:w="3827" w:type="dxa"/>
            <w:vAlign w:val="center"/>
          </w:tcPr>
          <w:p w14:paraId="3DD0E724">
            <w:pPr>
              <w:pStyle w:val="15"/>
            </w:pPr>
            <w:r>
              <w:rPr>
                <w:rFonts w:hint="eastAsia"/>
              </w:rPr>
              <w:t>经费保障形式</w:t>
            </w:r>
          </w:p>
        </w:tc>
      </w:tr>
      <w:tr w14:paraId="5D53D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0BF393E">
            <w:pPr>
              <w:pStyle w:val="17"/>
            </w:pPr>
            <w:r>
              <w:rPr>
                <w:rFonts w:hint="eastAsia"/>
                <w:lang w:eastAsia="zh-CN"/>
              </w:rPr>
              <w:t>涞水</w:t>
            </w:r>
            <w:r>
              <w:rPr>
                <w:rFonts w:hint="eastAsia"/>
              </w:rPr>
              <w:t>县</w:t>
            </w:r>
            <w:r>
              <w:rPr>
                <w:rFonts w:hint="eastAsia"/>
                <w:lang w:eastAsia="zh-CN"/>
              </w:rPr>
              <w:t>医疗保障</w:t>
            </w:r>
            <w:r>
              <w:rPr>
                <w:rFonts w:hint="eastAsia"/>
              </w:rPr>
              <w:t>局事业</w:t>
            </w:r>
          </w:p>
        </w:tc>
        <w:tc>
          <w:tcPr>
            <w:tcW w:w="1843" w:type="dxa"/>
            <w:vAlign w:val="center"/>
          </w:tcPr>
          <w:p w14:paraId="4DBDBFD6">
            <w:pPr>
              <w:pStyle w:val="18"/>
            </w:pPr>
            <w:r>
              <w:rPr>
                <w:rFonts w:hint="eastAsia"/>
              </w:rPr>
              <w:t>事业</w:t>
            </w:r>
          </w:p>
        </w:tc>
        <w:tc>
          <w:tcPr>
            <w:tcW w:w="2126" w:type="dxa"/>
            <w:vAlign w:val="center"/>
          </w:tcPr>
          <w:p w14:paraId="7F4DF60E">
            <w:pPr>
              <w:pStyle w:val="18"/>
            </w:pPr>
            <w:r>
              <w:rPr>
                <w:rFonts w:hint="eastAsia"/>
              </w:rPr>
              <w:t>股级</w:t>
            </w:r>
          </w:p>
        </w:tc>
        <w:tc>
          <w:tcPr>
            <w:tcW w:w="3827" w:type="dxa"/>
            <w:vAlign w:val="center"/>
          </w:tcPr>
          <w:p w14:paraId="480D4CD1">
            <w:pPr>
              <w:pStyle w:val="18"/>
            </w:pPr>
            <w:r>
              <w:rPr>
                <w:rFonts w:hint="eastAsia"/>
              </w:rPr>
              <w:t>财政性资金基本保证</w:t>
            </w:r>
          </w:p>
        </w:tc>
      </w:tr>
    </w:tbl>
    <w:p w14:paraId="725C860E">
      <w:pPr>
        <w:spacing w:before="10" w:after="10"/>
        <w:ind w:firstLine="640"/>
        <w:outlineLvl w:val="5"/>
      </w:pPr>
      <w:r>
        <w:rPr>
          <w:rFonts w:hint="eastAsia" w:ascii="黑体" w:hAnsi="黑体" w:eastAsia="黑体" w:cs="黑体"/>
          <w:color w:val="000000"/>
          <w:sz w:val="32"/>
        </w:rPr>
        <w:t>二、单位预算安排的总体情况</w:t>
      </w:r>
    </w:p>
    <w:p w14:paraId="6B26765D">
      <w:pPr>
        <w:spacing w:line="500" w:lineRule="exact"/>
        <w:ind w:firstLine="560"/>
        <w:rPr>
          <w:rFonts w:eastAsia="方正仿宋_GBK"/>
          <w:b/>
          <w:color w:val="000000"/>
          <w:sz w:val="28"/>
        </w:rPr>
      </w:pPr>
      <w:r>
        <w:rPr>
          <w:rFonts w:hint="eastAsia" w:eastAsia="方正仿宋_GBK"/>
          <w:b/>
          <w:color w:val="000000"/>
          <w:sz w:val="28"/>
        </w:rPr>
        <w:t>1、收入说明</w:t>
      </w:r>
    </w:p>
    <w:p w14:paraId="451DFBA9">
      <w:pPr>
        <w:spacing w:line="500" w:lineRule="exact"/>
        <w:ind w:firstLine="560"/>
        <w:rPr>
          <w:rFonts w:eastAsia="方正仿宋_GBK"/>
          <w:color w:val="000000"/>
          <w:sz w:val="28"/>
        </w:rPr>
      </w:pPr>
      <w:r>
        <w:rPr>
          <w:rFonts w:hint="eastAsia" w:eastAsia="方正仿宋_GBK"/>
          <w:color w:val="000000"/>
          <w:sz w:val="28"/>
        </w:rPr>
        <w:t>反映本</w:t>
      </w:r>
      <w:r>
        <w:rPr>
          <w:rFonts w:hint="eastAsia" w:eastAsia="方正仿宋_GBK"/>
          <w:color w:val="000000"/>
          <w:sz w:val="28"/>
          <w:lang w:eastAsia="zh-CN"/>
        </w:rPr>
        <w:t>单位</w:t>
      </w:r>
      <w:r>
        <w:rPr>
          <w:rFonts w:hint="eastAsia" w:eastAsia="方正仿宋_GBK"/>
          <w:color w:val="000000"/>
          <w:sz w:val="28"/>
        </w:rPr>
        <w:t>当年全部收入。2022年预算收入总额</w:t>
      </w:r>
      <w:r>
        <w:rPr>
          <w:rFonts w:hint="eastAsia" w:eastAsia="方正仿宋_GBK"/>
          <w:color w:val="000000"/>
          <w:sz w:val="28"/>
          <w:lang w:eastAsia="zh-CN"/>
        </w:rPr>
        <w:t>59.73</w:t>
      </w:r>
      <w:r>
        <w:rPr>
          <w:rFonts w:hint="eastAsia" w:eastAsia="方正仿宋_GBK"/>
          <w:color w:val="000000"/>
          <w:sz w:val="28"/>
        </w:rPr>
        <w:t>万元，其中：一般公共预算收入</w:t>
      </w:r>
      <w:r>
        <w:rPr>
          <w:rFonts w:hint="eastAsia" w:eastAsia="方正仿宋_GBK"/>
          <w:color w:val="000000"/>
          <w:sz w:val="28"/>
          <w:lang w:eastAsia="zh-CN"/>
        </w:rPr>
        <w:t>459.73</w:t>
      </w:r>
      <w:r>
        <w:rPr>
          <w:rFonts w:hint="eastAsia" w:eastAsia="方正仿宋_GBK"/>
          <w:color w:val="000000"/>
          <w:sz w:val="28"/>
        </w:rPr>
        <w:t>万元，基金预算拨款</w:t>
      </w:r>
      <w:r>
        <w:rPr>
          <w:rFonts w:hint="eastAsia" w:eastAsia="方正仿宋_GBK"/>
          <w:color w:val="000000"/>
          <w:sz w:val="28"/>
          <w:lang w:eastAsia="zh-CN"/>
        </w:rPr>
        <w:t>0</w:t>
      </w:r>
      <w:r>
        <w:rPr>
          <w:rFonts w:hint="eastAsia" w:eastAsia="方正仿宋_GBK"/>
          <w:color w:val="000000"/>
          <w:sz w:val="28"/>
        </w:rPr>
        <w:t>万元，财政拨款结转</w:t>
      </w:r>
      <w:r>
        <w:rPr>
          <w:rFonts w:hint="eastAsia" w:eastAsia="方正仿宋_GBK"/>
          <w:color w:val="000000"/>
          <w:sz w:val="28"/>
          <w:lang w:eastAsia="zh-CN"/>
        </w:rPr>
        <w:t>0</w:t>
      </w:r>
      <w:r>
        <w:rPr>
          <w:rFonts w:hint="eastAsia" w:eastAsia="方正仿宋_GBK"/>
          <w:color w:val="000000"/>
          <w:sz w:val="28"/>
        </w:rPr>
        <w:t>万元，其他来源收入0万元。</w:t>
      </w:r>
    </w:p>
    <w:p w14:paraId="18F1CB36">
      <w:pPr>
        <w:spacing w:line="500" w:lineRule="exact"/>
        <w:ind w:firstLine="560"/>
        <w:rPr>
          <w:rFonts w:eastAsia="方正仿宋_GBK"/>
          <w:b/>
          <w:color w:val="000000"/>
          <w:sz w:val="28"/>
        </w:rPr>
      </w:pPr>
      <w:r>
        <w:rPr>
          <w:rFonts w:hint="eastAsia" w:eastAsia="方正仿宋_GBK"/>
          <w:b/>
          <w:color w:val="000000"/>
          <w:sz w:val="28"/>
        </w:rPr>
        <w:t>2、支出说明</w:t>
      </w:r>
    </w:p>
    <w:p w14:paraId="49EFC835">
      <w:pPr>
        <w:spacing w:line="500" w:lineRule="exact"/>
        <w:ind w:firstLine="560"/>
        <w:rPr>
          <w:rFonts w:eastAsia="方正仿宋_GBK"/>
          <w:color w:val="000000"/>
          <w:sz w:val="28"/>
          <w:lang w:eastAsia="zh-CN"/>
        </w:rPr>
      </w:pPr>
      <w:r>
        <w:rPr>
          <w:rFonts w:hint="eastAsia" w:eastAsia="方正仿宋_GBK"/>
          <w:color w:val="000000"/>
          <w:sz w:val="28"/>
        </w:rPr>
        <w:t>收支预算总表支出栏、基本支出表、项目支出表按经济分类和支出功能分类科目编制，反映我部门预算中支出预算的总体情况。2022年预算支出总额</w:t>
      </w:r>
      <w:r>
        <w:rPr>
          <w:rFonts w:hint="eastAsia" w:eastAsia="方正仿宋_GBK"/>
          <w:color w:val="000000"/>
          <w:sz w:val="28"/>
          <w:lang w:eastAsia="zh-CN"/>
        </w:rPr>
        <w:t>59.73</w:t>
      </w:r>
      <w:r>
        <w:rPr>
          <w:rFonts w:hint="eastAsia" w:eastAsia="方正仿宋_GBK"/>
          <w:color w:val="000000"/>
          <w:sz w:val="28"/>
        </w:rPr>
        <w:t>万元，其中基本支出</w:t>
      </w:r>
      <w:r>
        <w:rPr>
          <w:rFonts w:hint="eastAsia" w:eastAsia="方正仿宋_GBK"/>
          <w:color w:val="000000"/>
          <w:sz w:val="28"/>
          <w:lang w:eastAsia="zh-CN"/>
        </w:rPr>
        <w:t>59.73</w:t>
      </w:r>
      <w:r>
        <w:rPr>
          <w:rFonts w:hint="eastAsia" w:eastAsia="方正仿宋_GBK"/>
          <w:color w:val="000000"/>
          <w:sz w:val="28"/>
        </w:rPr>
        <w:t>万元，包括人员经费</w:t>
      </w:r>
      <w:r>
        <w:rPr>
          <w:rFonts w:hint="eastAsia" w:eastAsia="方正仿宋_GBK"/>
          <w:color w:val="000000"/>
          <w:sz w:val="28"/>
          <w:lang w:eastAsia="zh-CN"/>
        </w:rPr>
        <w:t>55.96</w:t>
      </w:r>
      <w:r>
        <w:rPr>
          <w:rFonts w:hint="eastAsia" w:eastAsia="方正仿宋_GBK"/>
          <w:color w:val="000000"/>
          <w:sz w:val="28"/>
        </w:rPr>
        <w:t>万元和日常公用经费</w:t>
      </w:r>
      <w:r>
        <w:rPr>
          <w:rFonts w:hint="eastAsia" w:eastAsia="方正仿宋_GBK"/>
          <w:color w:val="000000"/>
          <w:sz w:val="28"/>
          <w:lang w:eastAsia="zh-CN"/>
        </w:rPr>
        <w:t>3.77</w:t>
      </w:r>
      <w:r>
        <w:rPr>
          <w:rFonts w:hint="eastAsia" w:eastAsia="方正仿宋_GBK"/>
          <w:color w:val="000000"/>
          <w:sz w:val="28"/>
        </w:rPr>
        <w:t>万元。项目支出</w:t>
      </w:r>
      <w:r>
        <w:rPr>
          <w:rFonts w:hint="eastAsia" w:eastAsia="方正仿宋_GBK"/>
          <w:color w:val="000000"/>
          <w:sz w:val="28"/>
          <w:lang w:eastAsia="zh-CN"/>
        </w:rPr>
        <w:t>0</w:t>
      </w:r>
      <w:r>
        <w:rPr>
          <w:rFonts w:hint="eastAsia" w:eastAsia="方正仿宋_GBK"/>
          <w:color w:val="000000"/>
          <w:sz w:val="28"/>
        </w:rPr>
        <w:t>万元</w:t>
      </w:r>
      <w:r>
        <w:rPr>
          <w:rFonts w:hint="eastAsia" w:eastAsia="方正仿宋_GBK"/>
          <w:color w:val="000000"/>
          <w:sz w:val="28"/>
          <w:lang w:eastAsia="zh-CN"/>
        </w:rPr>
        <w:t>。</w:t>
      </w:r>
    </w:p>
    <w:p w14:paraId="7CB61697">
      <w:pPr>
        <w:spacing w:line="500" w:lineRule="exact"/>
        <w:ind w:firstLine="560"/>
        <w:rPr>
          <w:rFonts w:eastAsia="方正仿宋_GBK"/>
          <w:b/>
          <w:color w:val="000000"/>
          <w:sz w:val="28"/>
          <w:lang w:eastAsia="zh-CN"/>
        </w:rPr>
      </w:pPr>
      <w:r>
        <w:rPr>
          <w:rFonts w:hint="eastAsia" w:eastAsia="方正仿宋_GBK"/>
          <w:b/>
          <w:color w:val="000000"/>
          <w:sz w:val="28"/>
          <w:lang w:eastAsia="zh-CN"/>
        </w:rPr>
        <w:t xml:space="preserve"> 3、比上年增减情况</w:t>
      </w:r>
    </w:p>
    <w:p w14:paraId="4A2499B4">
      <w:pPr>
        <w:pStyle w:val="31"/>
      </w:pPr>
      <w:r>
        <w:rPr>
          <w:rFonts w:hint="eastAsia"/>
          <w:color w:val="000000"/>
          <w:lang w:eastAsia="zh-CN"/>
        </w:rPr>
        <w:t>我单位机关及所属单位2022年预算收支安排59.73万元，比2021年增加0万元，无人员增减变化收支不变。</w:t>
      </w:r>
    </w:p>
    <w:p w14:paraId="4530775D">
      <w:pPr>
        <w:spacing w:before="10" w:after="10"/>
        <w:ind w:firstLine="640"/>
        <w:outlineLvl w:val="5"/>
        <w:rPr>
          <w:rFonts w:ascii="黑体" w:hAnsi="黑体" w:eastAsia="黑体" w:cs="黑体"/>
          <w:color w:val="000000"/>
          <w:sz w:val="32"/>
          <w:lang w:eastAsia="zh-CN"/>
        </w:rPr>
      </w:pPr>
    </w:p>
    <w:p w14:paraId="231B8E25">
      <w:pPr>
        <w:spacing w:before="10" w:after="10"/>
        <w:ind w:firstLine="640"/>
        <w:outlineLvl w:val="5"/>
      </w:pPr>
      <w:r>
        <w:rPr>
          <w:rFonts w:hint="eastAsia" w:ascii="黑体" w:hAnsi="黑体" w:eastAsia="黑体" w:cs="黑体"/>
          <w:color w:val="000000"/>
          <w:sz w:val="32"/>
        </w:rPr>
        <w:t>三、机关运行经费安排情况</w:t>
      </w:r>
    </w:p>
    <w:p w14:paraId="615FF6AE">
      <w:pPr>
        <w:pStyle w:val="32"/>
      </w:pPr>
      <w:r>
        <w:rPr>
          <w:rFonts w:hint="eastAsia"/>
          <w:color w:val="000000"/>
        </w:rPr>
        <w:t>2022年</w:t>
      </w:r>
      <w:r>
        <w:rPr>
          <w:rFonts w:hint="eastAsia"/>
          <w:color w:val="000000"/>
          <w:lang w:eastAsia="zh-CN"/>
        </w:rPr>
        <w:t>涞水</w:t>
      </w:r>
      <w:r>
        <w:rPr>
          <w:rFonts w:hint="eastAsia"/>
          <w:color w:val="000000"/>
        </w:rPr>
        <w:t>县</w:t>
      </w:r>
      <w:r>
        <w:rPr>
          <w:rFonts w:hint="eastAsia"/>
          <w:color w:val="000000"/>
          <w:lang w:eastAsia="zh-CN"/>
        </w:rPr>
        <w:t>医疗保障</w:t>
      </w:r>
      <w:r>
        <w:rPr>
          <w:rFonts w:hint="eastAsia"/>
          <w:color w:val="000000"/>
        </w:rPr>
        <w:t>局</w:t>
      </w:r>
      <w:r>
        <w:rPr>
          <w:rFonts w:hint="eastAsia"/>
          <w:color w:val="000000"/>
          <w:lang w:eastAsia="zh-CN"/>
        </w:rPr>
        <w:t>事业</w:t>
      </w:r>
      <w:r>
        <w:rPr>
          <w:rFonts w:hint="eastAsia"/>
          <w:color w:val="000000"/>
        </w:rPr>
        <w:t>预算安排机关运行经费支出</w:t>
      </w:r>
      <w:r>
        <w:rPr>
          <w:rFonts w:hint="eastAsia"/>
          <w:color w:val="000000"/>
          <w:lang w:eastAsia="zh-CN"/>
        </w:rPr>
        <w:t>3.77</w:t>
      </w:r>
      <w:r>
        <w:rPr>
          <w:rFonts w:hint="eastAsia"/>
          <w:color w:val="000000"/>
        </w:rPr>
        <w:t>万元，其中包括办公费</w:t>
      </w:r>
      <w:r>
        <w:rPr>
          <w:rFonts w:hint="eastAsia"/>
          <w:color w:val="000000"/>
          <w:lang w:eastAsia="zh-CN"/>
        </w:rPr>
        <w:t>1.76</w:t>
      </w:r>
      <w:r>
        <w:rPr>
          <w:rFonts w:hint="eastAsia"/>
          <w:color w:val="000000"/>
        </w:rPr>
        <w:t>万元、</w:t>
      </w:r>
      <w:r>
        <w:rPr>
          <w:rFonts w:hint="eastAsia"/>
          <w:color w:val="000000"/>
          <w:lang w:eastAsia="zh-CN"/>
        </w:rPr>
        <w:t>差旅费0.80万元、</w:t>
      </w:r>
      <w:r>
        <w:rPr>
          <w:rFonts w:hint="eastAsia"/>
          <w:color w:val="000000"/>
        </w:rPr>
        <w:t>工会经费</w:t>
      </w:r>
      <w:r>
        <w:rPr>
          <w:rFonts w:hint="eastAsia"/>
          <w:color w:val="000000"/>
          <w:lang w:eastAsia="zh-CN"/>
        </w:rPr>
        <w:t>0.49</w:t>
      </w:r>
      <w:r>
        <w:rPr>
          <w:rFonts w:hint="eastAsia"/>
          <w:color w:val="000000"/>
        </w:rPr>
        <w:t>万元、在职人员及退休人员福利费</w:t>
      </w:r>
      <w:r>
        <w:rPr>
          <w:rFonts w:hint="eastAsia"/>
          <w:color w:val="000000"/>
          <w:lang w:eastAsia="zh-CN"/>
        </w:rPr>
        <w:t>0.72</w:t>
      </w:r>
      <w:r>
        <w:rPr>
          <w:rFonts w:hint="eastAsia"/>
          <w:color w:val="000000"/>
        </w:rPr>
        <w:t>万元。</w:t>
      </w:r>
    </w:p>
    <w:p w14:paraId="69AE9BA1">
      <w:pPr>
        <w:spacing w:before="10" w:after="10"/>
        <w:ind w:firstLine="640"/>
        <w:outlineLvl w:val="5"/>
        <w:rPr>
          <w:rFonts w:ascii="黑体" w:hAnsi="黑体" w:eastAsia="黑体" w:cs="黑体"/>
          <w:color w:val="000000"/>
          <w:sz w:val="32"/>
          <w:lang w:eastAsia="zh-CN"/>
        </w:rPr>
      </w:pPr>
    </w:p>
    <w:p w14:paraId="74C308CA">
      <w:pPr>
        <w:spacing w:before="10" w:after="10"/>
        <w:ind w:firstLine="640"/>
        <w:outlineLvl w:val="5"/>
        <w:rPr>
          <w:rFonts w:hint="eastAsia" w:ascii="黑体" w:hAnsi="黑体" w:eastAsia="黑体" w:cs="黑体"/>
          <w:color w:val="000000"/>
          <w:sz w:val="32"/>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51FD9D69">
      <w:pPr>
        <w:spacing w:before="10" w:after="10" w:line="360" w:lineRule="auto"/>
        <w:ind w:firstLine="640"/>
        <w:outlineLvl w:val="2"/>
        <w:rPr>
          <w:rFonts w:ascii="黑体" w:hAnsi="黑体" w:eastAsia="黑体" w:cs="黑体"/>
          <w:color w:val="000000"/>
          <w:sz w:val="32"/>
          <w:lang w:eastAsia="zh-CN"/>
        </w:rPr>
      </w:pPr>
      <w:r>
        <w:rPr>
          <w:rFonts w:eastAsia="方正仿宋_GBK"/>
          <w:color w:val="000000"/>
          <w:sz w:val="28"/>
        </w:rPr>
        <w:t>2022</w:t>
      </w:r>
      <w:r>
        <w:rPr>
          <w:rFonts w:hint="eastAsia" w:eastAsia="方正仿宋_GBK"/>
          <w:color w:val="000000"/>
          <w:sz w:val="28"/>
          <w:lang w:val="uk-UA"/>
        </w:rPr>
        <w:t>年，我单位</w:t>
      </w:r>
      <w:r>
        <w:rPr>
          <w:rFonts w:hint="eastAsia" w:eastAsia="方正仿宋_GBK"/>
          <w:color w:val="000000"/>
          <w:sz w:val="28"/>
          <w:lang w:val="uk-UA" w:eastAsia="zh-CN"/>
        </w:rPr>
        <w:t>无</w:t>
      </w:r>
      <w:r>
        <w:rPr>
          <w:rFonts w:hint="eastAsia" w:eastAsia="方正仿宋_GBK"/>
          <w:color w:val="000000"/>
          <w:sz w:val="28"/>
          <w:lang w:val="uk-UA"/>
        </w:rPr>
        <w:t>财政拨款</w:t>
      </w:r>
      <w:r>
        <w:rPr>
          <w:rFonts w:eastAsia="方正仿宋_GBK"/>
          <w:color w:val="000000"/>
          <w:sz w:val="28"/>
        </w:rPr>
        <w:t xml:space="preserve"> “</w:t>
      </w:r>
      <w:r>
        <w:rPr>
          <w:rFonts w:hint="eastAsia" w:eastAsia="方正仿宋_GBK"/>
          <w:color w:val="000000"/>
          <w:sz w:val="28"/>
          <w:lang w:val="uk-UA"/>
        </w:rPr>
        <w:t>三公</w:t>
      </w:r>
      <w:r>
        <w:rPr>
          <w:rFonts w:eastAsia="方正仿宋_GBK"/>
          <w:color w:val="000000"/>
          <w:sz w:val="28"/>
        </w:rPr>
        <w:t>”</w:t>
      </w:r>
      <w:r>
        <w:rPr>
          <w:rFonts w:hint="eastAsia" w:eastAsia="方正仿宋_GBK"/>
          <w:color w:val="000000"/>
          <w:sz w:val="28"/>
          <w:lang w:val="uk-UA"/>
        </w:rPr>
        <w:t>经费预算</w:t>
      </w:r>
      <w:r>
        <w:rPr>
          <w:rFonts w:hint="eastAsia" w:eastAsia="方正仿宋_GBK"/>
          <w:color w:val="000000"/>
          <w:sz w:val="28"/>
          <w:lang w:val="uk-UA" w:eastAsia="zh-CN"/>
        </w:rPr>
        <w:t>安排</w:t>
      </w:r>
      <w:r>
        <w:rPr>
          <w:rFonts w:hint="eastAsia" w:eastAsia="方正仿宋_GBK"/>
          <w:color w:val="000000"/>
          <w:sz w:val="28"/>
          <w:lang w:val="uk-UA"/>
        </w:rPr>
        <w:t>。</w:t>
      </w:r>
      <w:r>
        <w:rPr>
          <w:rFonts w:hint="eastAsia" w:eastAsia="方正仿宋_GBK"/>
          <w:color w:val="000000"/>
          <w:sz w:val="28"/>
          <w:lang w:val="uk-UA" w:eastAsia="zh-CN"/>
        </w:rPr>
        <w:t>具体内容见下表。</w:t>
      </w:r>
    </w:p>
    <w:tbl>
      <w:tblPr>
        <w:tblStyle w:val="8"/>
        <w:tblW w:w="0" w:type="auto"/>
        <w:tblInd w:w="1279" w:type="dxa"/>
        <w:tblLayout w:type="fixed"/>
        <w:tblCellMar>
          <w:top w:w="0" w:type="dxa"/>
          <w:left w:w="108" w:type="dxa"/>
          <w:bottom w:w="0" w:type="dxa"/>
          <w:right w:w="108" w:type="dxa"/>
        </w:tblCellMar>
      </w:tblPr>
      <w:tblGrid>
        <w:gridCol w:w="2136"/>
        <w:gridCol w:w="1717"/>
        <w:gridCol w:w="1717"/>
        <w:gridCol w:w="1177"/>
        <w:gridCol w:w="3108"/>
      </w:tblGrid>
      <w:tr w14:paraId="68769D4A">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5499908F">
            <w:pPr>
              <w:rPr>
                <w:rFonts w:ascii="宋体" w:hAnsi="宋体" w:cs="宋体"/>
              </w:rPr>
            </w:pPr>
          </w:p>
        </w:tc>
        <w:tc>
          <w:tcPr>
            <w:tcW w:w="1717" w:type="dxa"/>
            <w:tcBorders>
              <w:top w:val="nil"/>
              <w:left w:val="nil"/>
              <w:bottom w:val="nil"/>
              <w:right w:val="nil"/>
            </w:tcBorders>
            <w:vAlign w:val="center"/>
          </w:tcPr>
          <w:p w14:paraId="424428C8">
            <w:pPr>
              <w:rPr>
                <w:rFonts w:ascii="宋体" w:hAnsi="宋体" w:cs="宋体"/>
                <w:lang w:eastAsia="zh-CN"/>
              </w:rPr>
            </w:pPr>
          </w:p>
        </w:tc>
        <w:tc>
          <w:tcPr>
            <w:tcW w:w="1717" w:type="dxa"/>
            <w:tcBorders>
              <w:top w:val="nil"/>
              <w:left w:val="nil"/>
              <w:bottom w:val="nil"/>
              <w:right w:val="nil"/>
            </w:tcBorders>
            <w:vAlign w:val="center"/>
          </w:tcPr>
          <w:p w14:paraId="33F9AF0D">
            <w:pPr>
              <w:rPr>
                <w:rFonts w:ascii="宋体" w:hAnsi="宋体" w:cs="宋体"/>
              </w:rPr>
            </w:pPr>
          </w:p>
        </w:tc>
        <w:tc>
          <w:tcPr>
            <w:tcW w:w="1177" w:type="dxa"/>
            <w:tcBorders>
              <w:top w:val="nil"/>
              <w:left w:val="nil"/>
              <w:bottom w:val="nil"/>
              <w:right w:val="nil"/>
            </w:tcBorders>
            <w:vAlign w:val="center"/>
          </w:tcPr>
          <w:p w14:paraId="446A5946">
            <w:pPr>
              <w:rPr>
                <w:rFonts w:ascii="宋体" w:hAnsi="宋体" w:cs="宋体"/>
              </w:rPr>
            </w:pPr>
          </w:p>
        </w:tc>
        <w:tc>
          <w:tcPr>
            <w:tcW w:w="3108" w:type="dxa"/>
            <w:tcBorders>
              <w:top w:val="nil"/>
              <w:left w:val="nil"/>
              <w:bottom w:val="nil"/>
              <w:right w:val="nil"/>
            </w:tcBorders>
            <w:vAlign w:val="center"/>
          </w:tcPr>
          <w:p w14:paraId="26DC9217">
            <w:pPr>
              <w:jc w:val="right"/>
              <w:rPr>
                <w:rFonts w:ascii="宋体" w:hAnsi="宋体" w:cs="宋体"/>
              </w:rPr>
            </w:pPr>
            <w:r>
              <w:rPr>
                <w:rFonts w:hint="eastAsia" w:ascii="宋体" w:hAnsi="宋体"/>
              </w:rPr>
              <w:t>单位：万元</w:t>
            </w:r>
          </w:p>
        </w:tc>
      </w:tr>
      <w:tr w14:paraId="1F604793">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6884EF21">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63A5A5E8">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4BD4A180">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ECB0B22">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0DC65377">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6118AF06">
        <w:tblPrEx>
          <w:tblCellMar>
            <w:top w:w="0" w:type="dxa"/>
            <w:left w:w="108" w:type="dxa"/>
            <w:bottom w:w="0" w:type="dxa"/>
            <w:right w:w="108" w:type="dxa"/>
          </w:tblCellMar>
        </w:tblPrEx>
        <w:trPr>
          <w:trHeight w:val="326" w:hRule="atLeast"/>
        </w:trPr>
        <w:tc>
          <w:tcPr>
            <w:tcW w:w="2136" w:type="dxa"/>
            <w:tcBorders>
              <w:top w:val="nil"/>
              <w:left w:val="single" w:color="auto" w:sz="4" w:space="0"/>
              <w:bottom w:val="single" w:color="auto" w:sz="4" w:space="0"/>
              <w:right w:val="single" w:color="auto" w:sz="4" w:space="0"/>
            </w:tcBorders>
            <w:vAlign w:val="center"/>
          </w:tcPr>
          <w:p w14:paraId="47D84045">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114245EB">
            <w:pPr>
              <w:jc w:val="center"/>
              <w:rPr>
                <w:rFonts w:ascii="仿宋_GB2312" w:hAnsi="宋体" w:eastAsia="仿宋_GB2312" w:cs="宋体"/>
              </w:rPr>
            </w:pPr>
          </w:p>
        </w:tc>
        <w:tc>
          <w:tcPr>
            <w:tcW w:w="1717" w:type="dxa"/>
            <w:tcBorders>
              <w:top w:val="nil"/>
              <w:left w:val="nil"/>
              <w:bottom w:val="single" w:color="auto" w:sz="4" w:space="0"/>
              <w:right w:val="single" w:color="auto" w:sz="4" w:space="0"/>
            </w:tcBorders>
            <w:vAlign w:val="center"/>
          </w:tcPr>
          <w:p w14:paraId="391CE899">
            <w:pPr>
              <w:jc w:val="center"/>
              <w:rPr>
                <w:rFonts w:ascii="仿宋_GB2312" w:hAnsi="宋体" w:eastAsia="仿宋_GB2312" w:cs="宋体"/>
              </w:rPr>
            </w:pPr>
          </w:p>
        </w:tc>
        <w:tc>
          <w:tcPr>
            <w:tcW w:w="1177" w:type="dxa"/>
            <w:tcBorders>
              <w:top w:val="nil"/>
              <w:left w:val="nil"/>
              <w:bottom w:val="single" w:color="auto" w:sz="4" w:space="0"/>
              <w:right w:val="single" w:color="auto" w:sz="4" w:space="0"/>
            </w:tcBorders>
            <w:vAlign w:val="center"/>
          </w:tcPr>
          <w:p w14:paraId="65682C83">
            <w:pPr>
              <w:jc w:val="center"/>
              <w:rPr>
                <w:rFonts w:ascii="仿宋_GB2312" w:hAnsi="宋体" w:eastAsia="仿宋_GB2312" w:cs="宋体"/>
              </w:rPr>
            </w:pPr>
          </w:p>
        </w:tc>
        <w:tc>
          <w:tcPr>
            <w:tcW w:w="3108" w:type="dxa"/>
            <w:tcBorders>
              <w:top w:val="nil"/>
              <w:left w:val="nil"/>
              <w:bottom w:val="single" w:color="auto" w:sz="4" w:space="0"/>
              <w:right w:val="single" w:color="auto" w:sz="4" w:space="0"/>
            </w:tcBorders>
            <w:vAlign w:val="center"/>
          </w:tcPr>
          <w:p w14:paraId="4ED1599F">
            <w:pPr>
              <w:rPr>
                <w:rFonts w:ascii="仿宋_GB2312" w:hAnsi="宋体" w:eastAsia="仿宋_GB2312" w:cs="宋体"/>
              </w:rPr>
            </w:pPr>
          </w:p>
        </w:tc>
      </w:tr>
      <w:tr w14:paraId="62C96C5C">
        <w:tblPrEx>
          <w:tblCellMar>
            <w:top w:w="0" w:type="dxa"/>
            <w:left w:w="108" w:type="dxa"/>
            <w:bottom w:w="0" w:type="dxa"/>
            <w:right w:w="108" w:type="dxa"/>
          </w:tblCellMar>
        </w:tblPrEx>
        <w:trPr>
          <w:trHeight w:val="416" w:hRule="atLeast"/>
        </w:trPr>
        <w:tc>
          <w:tcPr>
            <w:tcW w:w="2136" w:type="dxa"/>
            <w:tcBorders>
              <w:top w:val="nil"/>
              <w:left w:val="single" w:color="auto" w:sz="4" w:space="0"/>
              <w:bottom w:val="single" w:color="auto" w:sz="4" w:space="0"/>
              <w:right w:val="single" w:color="auto" w:sz="4" w:space="0"/>
            </w:tcBorders>
            <w:vAlign w:val="center"/>
          </w:tcPr>
          <w:p w14:paraId="2431C35D">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462AE5DE">
            <w:pPr>
              <w:jc w:val="center"/>
              <w:rPr>
                <w:rFonts w:ascii="仿宋_GB2312" w:hAnsi="宋体" w:eastAsia="仿宋_GB2312" w:cs="宋体"/>
                <w:lang w:eastAsia="zh-CN"/>
              </w:rPr>
            </w:pPr>
          </w:p>
        </w:tc>
        <w:tc>
          <w:tcPr>
            <w:tcW w:w="1717" w:type="dxa"/>
            <w:tcBorders>
              <w:top w:val="nil"/>
              <w:left w:val="nil"/>
              <w:bottom w:val="single" w:color="auto" w:sz="4" w:space="0"/>
              <w:right w:val="single" w:color="auto" w:sz="4" w:space="0"/>
            </w:tcBorders>
            <w:vAlign w:val="center"/>
          </w:tcPr>
          <w:p w14:paraId="289F8A6A">
            <w:pPr>
              <w:jc w:val="center"/>
              <w:rPr>
                <w:rFonts w:ascii="仿宋_GB2312" w:hAnsi="宋体" w:eastAsia="仿宋_GB2312" w:cs="宋体"/>
              </w:rPr>
            </w:pPr>
          </w:p>
        </w:tc>
        <w:tc>
          <w:tcPr>
            <w:tcW w:w="1177" w:type="dxa"/>
            <w:tcBorders>
              <w:top w:val="nil"/>
              <w:left w:val="nil"/>
              <w:bottom w:val="single" w:color="auto" w:sz="4" w:space="0"/>
              <w:right w:val="single" w:color="auto" w:sz="4" w:space="0"/>
            </w:tcBorders>
            <w:vAlign w:val="center"/>
          </w:tcPr>
          <w:p w14:paraId="665D7E37">
            <w:pPr>
              <w:jc w:val="center"/>
              <w:rPr>
                <w:rFonts w:ascii="仿宋_GB2312" w:hAnsi="宋体" w:eastAsia="仿宋_GB2312" w:cs="宋体"/>
              </w:rPr>
            </w:pPr>
          </w:p>
        </w:tc>
        <w:tc>
          <w:tcPr>
            <w:tcW w:w="3108" w:type="dxa"/>
            <w:tcBorders>
              <w:top w:val="nil"/>
              <w:left w:val="nil"/>
              <w:bottom w:val="single" w:color="auto" w:sz="4" w:space="0"/>
              <w:right w:val="single" w:color="auto" w:sz="4" w:space="0"/>
            </w:tcBorders>
            <w:vAlign w:val="center"/>
          </w:tcPr>
          <w:p w14:paraId="2DB8E600">
            <w:pPr>
              <w:rPr>
                <w:rFonts w:ascii="仿宋_GB2312" w:hAnsi="宋体" w:eastAsia="仿宋_GB2312" w:cs="宋体"/>
                <w:lang w:eastAsia="zh-CN"/>
              </w:rPr>
            </w:pPr>
          </w:p>
        </w:tc>
      </w:tr>
      <w:tr w14:paraId="2DBFA61F">
        <w:tblPrEx>
          <w:tblCellMar>
            <w:top w:w="0" w:type="dxa"/>
            <w:left w:w="108" w:type="dxa"/>
            <w:bottom w:w="0" w:type="dxa"/>
            <w:right w:w="108" w:type="dxa"/>
          </w:tblCellMar>
        </w:tblPrEx>
        <w:trPr>
          <w:trHeight w:val="264" w:hRule="atLeast"/>
        </w:trPr>
        <w:tc>
          <w:tcPr>
            <w:tcW w:w="2136" w:type="dxa"/>
            <w:tcBorders>
              <w:top w:val="nil"/>
              <w:left w:val="single" w:color="auto" w:sz="4" w:space="0"/>
              <w:bottom w:val="single" w:color="auto" w:sz="4" w:space="0"/>
              <w:right w:val="single" w:color="auto" w:sz="4" w:space="0"/>
            </w:tcBorders>
            <w:vAlign w:val="center"/>
          </w:tcPr>
          <w:p w14:paraId="5A1C24AC">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2B7327BA">
            <w:pPr>
              <w:jc w:val="center"/>
              <w:rPr>
                <w:rFonts w:ascii="仿宋_GB2312" w:hAnsi="宋体" w:eastAsia="仿宋_GB2312" w:cs="宋体"/>
                <w:lang w:eastAsia="zh-CN"/>
              </w:rPr>
            </w:pPr>
          </w:p>
        </w:tc>
        <w:tc>
          <w:tcPr>
            <w:tcW w:w="1717" w:type="dxa"/>
            <w:tcBorders>
              <w:top w:val="nil"/>
              <w:left w:val="nil"/>
              <w:bottom w:val="single" w:color="auto" w:sz="4" w:space="0"/>
              <w:right w:val="single" w:color="auto" w:sz="4" w:space="0"/>
            </w:tcBorders>
            <w:vAlign w:val="center"/>
          </w:tcPr>
          <w:p w14:paraId="28BA5B3C">
            <w:pPr>
              <w:jc w:val="center"/>
              <w:rPr>
                <w:rFonts w:ascii="仿宋_GB2312" w:hAnsi="宋体" w:eastAsia="仿宋_GB2312" w:cs="宋体"/>
                <w:lang w:eastAsia="zh-CN"/>
              </w:rPr>
            </w:pPr>
          </w:p>
        </w:tc>
        <w:tc>
          <w:tcPr>
            <w:tcW w:w="1177" w:type="dxa"/>
            <w:tcBorders>
              <w:top w:val="nil"/>
              <w:left w:val="nil"/>
              <w:bottom w:val="single" w:color="auto" w:sz="4" w:space="0"/>
              <w:right w:val="single" w:color="auto" w:sz="4" w:space="0"/>
            </w:tcBorders>
            <w:vAlign w:val="center"/>
          </w:tcPr>
          <w:p w14:paraId="45A07B22">
            <w:pPr>
              <w:jc w:val="center"/>
              <w:rPr>
                <w:rFonts w:ascii="仿宋_GB2312" w:hAnsi="宋体" w:eastAsia="仿宋_GB2312" w:cs="宋体"/>
                <w:lang w:eastAsia="zh-CN"/>
              </w:rPr>
            </w:pPr>
          </w:p>
        </w:tc>
        <w:tc>
          <w:tcPr>
            <w:tcW w:w="3108" w:type="dxa"/>
            <w:tcBorders>
              <w:top w:val="nil"/>
              <w:left w:val="nil"/>
              <w:bottom w:val="single" w:color="auto" w:sz="4" w:space="0"/>
              <w:right w:val="single" w:color="auto" w:sz="4" w:space="0"/>
            </w:tcBorders>
            <w:vAlign w:val="center"/>
          </w:tcPr>
          <w:p w14:paraId="533779DB">
            <w:pPr>
              <w:rPr>
                <w:rFonts w:ascii="仿宋_GB2312" w:hAnsi="宋体" w:eastAsia="仿宋_GB2312" w:cs="宋体"/>
                <w:lang w:eastAsia="zh-CN"/>
              </w:rPr>
            </w:pPr>
          </w:p>
        </w:tc>
      </w:tr>
      <w:tr w14:paraId="5F62CC17">
        <w:tblPrEx>
          <w:tblCellMar>
            <w:top w:w="0" w:type="dxa"/>
            <w:left w:w="108" w:type="dxa"/>
            <w:bottom w:w="0" w:type="dxa"/>
            <w:right w:w="108" w:type="dxa"/>
          </w:tblCellMar>
        </w:tblPrEx>
        <w:trPr>
          <w:trHeight w:val="368" w:hRule="atLeast"/>
        </w:trPr>
        <w:tc>
          <w:tcPr>
            <w:tcW w:w="2136" w:type="dxa"/>
            <w:tcBorders>
              <w:top w:val="nil"/>
              <w:left w:val="single" w:color="auto" w:sz="4" w:space="0"/>
              <w:bottom w:val="single" w:color="auto" w:sz="4" w:space="0"/>
              <w:right w:val="single" w:color="auto" w:sz="4" w:space="0"/>
            </w:tcBorders>
            <w:vAlign w:val="center"/>
          </w:tcPr>
          <w:p w14:paraId="56C22669">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2169A5CA">
            <w:pPr>
              <w:jc w:val="center"/>
              <w:rPr>
                <w:rFonts w:ascii="仿宋_GB2312" w:hAnsi="宋体" w:eastAsia="仿宋_GB2312" w:cs="宋体"/>
                <w:lang w:eastAsia="zh-CN"/>
              </w:rPr>
            </w:pPr>
          </w:p>
        </w:tc>
        <w:tc>
          <w:tcPr>
            <w:tcW w:w="1717" w:type="dxa"/>
            <w:tcBorders>
              <w:top w:val="nil"/>
              <w:left w:val="nil"/>
              <w:bottom w:val="single" w:color="auto" w:sz="4" w:space="0"/>
              <w:right w:val="single" w:color="auto" w:sz="4" w:space="0"/>
            </w:tcBorders>
            <w:vAlign w:val="center"/>
          </w:tcPr>
          <w:p w14:paraId="491564F9">
            <w:pPr>
              <w:jc w:val="center"/>
              <w:rPr>
                <w:rFonts w:ascii="仿宋_GB2312" w:hAnsi="宋体" w:eastAsia="仿宋_GB2312" w:cs="宋体"/>
                <w:lang w:eastAsia="zh-CN"/>
              </w:rPr>
            </w:pPr>
          </w:p>
        </w:tc>
        <w:tc>
          <w:tcPr>
            <w:tcW w:w="1177" w:type="dxa"/>
            <w:tcBorders>
              <w:top w:val="nil"/>
              <w:left w:val="nil"/>
              <w:bottom w:val="single" w:color="auto" w:sz="4" w:space="0"/>
              <w:right w:val="single" w:color="auto" w:sz="4" w:space="0"/>
            </w:tcBorders>
            <w:vAlign w:val="center"/>
          </w:tcPr>
          <w:p w14:paraId="79D4A18D">
            <w:pPr>
              <w:jc w:val="center"/>
              <w:rPr>
                <w:rFonts w:ascii="仿宋_GB2312" w:hAnsi="宋体" w:eastAsia="仿宋_GB2312" w:cs="宋体"/>
                <w:lang w:eastAsia="zh-CN"/>
              </w:rPr>
            </w:pPr>
          </w:p>
        </w:tc>
        <w:tc>
          <w:tcPr>
            <w:tcW w:w="3108" w:type="dxa"/>
            <w:tcBorders>
              <w:top w:val="nil"/>
              <w:left w:val="nil"/>
              <w:bottom w:val="single" w:color="auto" w:sz="4" w:space="0"/>
              <w:right w:val="single" w:color="auto" w:sz="4" w:space="0"/>
            </w:tcBorders>
            <w:vAlign w:val="center"/>
          </w:tcPr>
          <w:p w14:paraId="1AC19AA4">
            <w:pPr>
              <w:rPr>
                <w:rFonts w:ascii="仿宋_GB2312" w:hAnsi="宋体" w:eastAsia="仿宋_GB2312" w:cs="宋体"/>
                <w:lang w:eastAsia="zh-CN"/>
              </w:rPr>
            </w:pPr>
          </w:p>
        </w:tc>
      </w:tr>
      <w:tr w14:paraId="2B04B3B6">
        <w:tblPrEx>
          <w:tblCellMar>
            <w:top w:w="0" w:type="dxa"/>
            <w:left w:w="108" w:type="dxa"/>
            <w:bottom w:w="0" w:type="dxa"/>
            <w:right w:w="108" w:type="dxa"/>
          </w:tblCellMar>
        </w:tblPrEx>
        <w:trPr>
          <w:trHeight w:val="290" w:hRule="atLeast"/>
        </w:trPr>
        <w:tc>
          <w:tcPr>
            <w:tcW w:w="2136" w:type="dxa"/>
            <w:tcBorders>
              <w:top w:val="nil"/>
              <w:left w:val="single" w:color="auto" w:sz="4" w:space="0"/>
              <w:bottom w:val="single" w:color="auto" w:sz="4" w:space="0"/>
              <w:right w:val="single" w:color="auto" w:sz="4" w:space="0"/>
            </w:tcBorders>
            <w:vAlign w:val="center"/>
          </w:tcPr>
          <w:p w14:paraId="41C6C4A0">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48D8048B">
            <w:pPr>
              <w:jc w:val="center"/>
              <w:rPr>
                <w:rFonts w:ascii="仿宋_GB2312" w:hAnsi="宋体" w:eastAsia="仿宋_GB2312" w:cs="宋体"/>
                <w:lang w:eastAsia="zh-CN"/>
              </w:rPr>
            </w:pPr>
          </w:p>
        </w:tc>
        <w:tc>
          <w:tcPr>
            <w:tcW w:w="1717" w:type="dxa"/>
            <w:tcBorders>
              <w:top w:val="nil"/>
              <w:left w:val="nil"/>
              <w:bottom w:val="single" w:color="auto" w:sz="4" w:space="0"/>
              <w:right w:val="single" w:color="auto" w:sz="4" w:space="0"/>
            </w:tcBorders>
            <w:vAlign w:val="center"/>
          </w:tcPr>
          <w:p w14:paraId="3E77BE85">
            <w:pPr>
              <w:jc w:val="center"/>
              <w:rPr>
                <w:rFonts w:ascii="仿宋_GB2312" w:hAnsi="宋体" w:eastAsia="仿宋_GB2312" w:cs="宋体"/>
                <w:lang w:eastAsia="zh-CN"/>
              </w:rPr>
            </w:pPr>
          </w:p>
        </w:tc>
        <w:tc>
          <w:tcPr>
            <w:tcW w:w="1177" w:type="dxa"/>
            <w:tcBorders>
              <w:top w:val="nil"/>
              <w:left w:val="nil"/>
              <w:bottom w:val="single" w:color="auto" w:sz="4" w:space="0"/>
              <w:right w:val="single" w:color="auto" w:sz="4" w:space="0"/>
            </w:tcBorders>
            <w:vAlign w:val="center"/>
          </w:tcPr>
          <w:p w14:paraId="53760872">
            <w:pPr>
              <w:jc w:val="center"/>
              <w:rPr>
                <w:rFonts w:ascii="仿宋_GB2312" w:hAnsi="宋体" w:eastAsia="仿宋_GB2312" w:cs="宋体"/>
                <w:lang w:eastAsia="zh-CN"/>
              </w:rPr>
            </w:pPr>
          </w:p>
        </w:tc>
        <w:tc>
          <w:tcPr>
            <w:tcW w:w="3108" w:type="dxa"/>
            <w:tcBorders>
              <w:top w:val="nil"/>
              <w:left w:val="nil"/>
              <w:bottom w:val="single" w:color="auto" w:sz="4" w:space="0"/>
              <w:right w:val="single" w:color="auto" w:sz="4" w:space="0"/>
            </w:tcBorders>
            <w:vAlign w:val="center"/>
          </w:tcPr>
          <w:p w14:paraId="3CE83B15">
            <w:pPr>
              <w:rPr>
                <w:rFonts w:ascii="仿宋_GB2312" w:hAnsi="宋体" w:eastAsia="仿宋_GB2312" w:cs="宋体"/>
              </w:rPr>
            </w:pPr>
          </w:p>
        </w:tc>
      </w:tr>
    </w:tbl>
    <w:p w14:paraId="659AA69C">
      <w:pPr>
        <w:tabs>
          <w:tab w:val="left" w:pos="1800"/>
        </w:tabs>
        <w:spacing w:before="10" w:after="10"/>
        <w:ind w:firstLine="640"/>
        <w:outlineLvl w:val="5"/>
        <w:rPr>
          <w:rFonts w:ascii="方正书宋_GBK" w:hAnsi="方正书宋_GBK" w:eastAsia="方正书宋_GBK" w:cs="方正书宋_GBK"/>
          <w:color w:val="000000"/>
          <w:sz w:val="21"/>
        </w:rPr>
      </w:pPr>
      <w:r>
        <w:rPr>
          <w:rFonts w:ascii="黑体" w:hAnsi="黑体" w:eastAsia="黑体" w:cs="黑体"/>
          <w:color w:val="000000"/>
          <w:sz w:val="32"/>
          <w:lang w:eastAsia="zh-CN"/>
        </w:rPr>
        <w:tab/>
      </w:r>
      <w:r>
        <w:rPr>
          <w:rFonts w:hint="eastAsia" w:ascii="方正书宋_GBK" w:hAnsi="方正书宋_GBK" w:eastAsia="方正书宋_GBK" w:cs="方正书宋_GBK"/>
          <w:color w:val="000000"/>
          <w:sz w:val="21"/>
        </w:rPr>
        <w:t>注：“三公”经费预算，空表列示。</w:t>
      </w:r>
    </w:p>
    <w:p w14:paraId="3CF18D6D">
      <w:pPr>
        <w:spacing w:before="10" w:after="10"/>
        <w:ind w:firstLine="640"/>
        <w:outlineLvl w:val="5"/>
        <w:rPr>
          <w:rFonts w:ascii="黑体" w:hAnsi="黑体" w:eastAsia="黑体" w:cs="黑体"/>
          <w:color w:val="000000"/>
          <w:sz w:val="32"/>
          <w:lang w:eastAsia="zh-CN"/>
        </w:rPr>
      </w:pPr>
    </w:p>
    <w:p w14:paraId="5948A34A">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rPr>
        <w:t>五、预算绩效信息</w:t>
      </w:r>
    </w:p>
    <w:p w14:paraId="36F4E437">
      <w:pPr>
        <w:spacing w:before="10" w:after="10"/>
        <w:outlineLvl w:val="5"/>
        <w:rPr>
          <w:lang w:eastAsia="zh-CN"/>
        </w:rPr>
        <w:sectPr>
          <w:type w:val="continuous"/>
          <w:pgSz w:w="16840" w:h="11900" w:orient="landscape"/>
          <w:pgMar w:top="1361" w:right="1021" w:bottom="1361" w:left="1021" w:header="720" w:footer="720" w:gutter="0"/>
          <w:cols w:space="720" w:num="1"/>
        </w:sectPr>
      </w:pPr>
    </w:p>
    <w:p w14:paraId="3CF494AA">
      <w:pPr>
        <w:pStyle w:val="33"/>
        <w:rPr>
          <w:lang w:eastAsia="zh-CN"/>
        </w:rPr>
      </w:pPr>
      <w:r>
        <w:rPr>
          <w:rFonts w:hint="eastAsia"/>
          <w:lang w:eastAsia="zh-CN"/>
        </w:rPr>
        <w:t>无。</w:t>
      </w:r>
    </w:p>
    <w:p w14:paraId="3B713613">
      <w:pPr>
        <w:spacing w:before="10" w:after="10"/>
        <w:ind w:firstLine="640"/>
        <w:outlineLvl w:val="5"/>
        <w:rPr>
          <w:rFonts w:ascii="黑体" w:hAnsi="黑体" w:eastAsia="黑体" w:cs="黑体"/>
          <w:color w:val="000000"/>
          <w:sz w:val="32"/>
          <w:lang w:eastAsia="zh-CN"/>
        </w:rPr>
      </w:pPr>
    </w:p>
    <w:p w14:paraId="47BB6A37">
      <w:pPr>
        <w:spacing w:before="10" w:after="10"/>
        <w:ind w:firstLine="640"/>
        <w:outlineLvl w:val="5"/>
      </w:pPr>
      <w:r>
        <w:rPr>
          <w:rFonts w:hint="eastAsia" w:ascii="黑体" w:hAnsi="黑体" w:eastAsia="黑体" w:cs="黑体"/>
          <w:color w:val="000000"/>
          <w:sz w:val="32"/>
        </w:rPr>
        <w:t>六、政府采购预算情况</w:t>
      </w:r>
    </w:p>
    <w:p w14:paraId="180F6B72">
      <w:pPr>
        <w:spacing w:line="500" w:lineRule="exact"/>
        <w:ind w:firstLine="560"/>
      </w:pPr>
      <w:r>
        <w:rPr>
          <w:rFonts w:eastAsia="方正仿宋_GBK"/>
          <w:color w:val="000000"/>
          <w:sz w:val="28"/>
        </w:rPr>
        <w:t>2022</w:t>
      </w:r>
      <w:r>
        <w:rPr>
          <w:rFonts w:hint="eastAsia" w:eastAsia="方正仿宋_GBK"/>
          <w:color w:val="000000"/>
          <w:sz w:val="28"/>
        </w:rPr>
        <w:t>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医疗保障局</w:t>
      </w:r>
      <w:r>
        <w:rPr>
          <w:rFonts w:hint="eastAsia" w:eastAsia="方正仿宋_GBK"/>
          <w:color w:val="000000"/>
          <w:sz w:val="28"/>
        </w:rPr>
        <w:t>事业安排政府采购预算</w:t>
      </w:r>
      <w:r>
        <w:rPr>
          <w:rFonts w:eastAsia="方正仿宋_GBK"/>
          <w:color w:val="000000"/>
          <w:sz w:val="28"/>
        </w:rPr>
        <w:t>0.00</w:t>
      </w:r>
      <w:r>
        <w:rPr>
          <w:rFonts w:hint="eastAsia" w:eastAsia="方正仿宋_GBK"/>
          <w:color w:val="000000"/>
          <w:sz w:val="28"/>
        </w:rPr>
        <w:t>万元。具体内容见下表。</w:t>
      </w:r>
    </w:p>
    <w:p w14:paraId="3E2D1C7F">
      <w:pPr>
        <w:jc w:val="center"/>
        <w:rPr>
          <w:rFonts w:ascii="方正小标宋_GBK" w:hAnsi="方正小标宋_GBK" w:eastAsia="方正小标宋_GBK" w:cs="方正小标宋_GBK"/>
          <w:color w:val="000000"/>
          <w:sz w:val="36"/>
          <w:lang w:eastAsia="zh-CN"/>
        </w:rPr>
      </w:pPr>
    </w:p>
    <w:p w14:paraId="1EBD4B0B">
      <w:pPr>
        <w:jc w:val="center"/>
      </w:pPr>
      <w:r>
        <w:rPr>
          <w:rFonts w:hint="eastAsia"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1CFB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88348D2">
            <w:pPr>
              <w:pStyle w:val="14"/>
              <w:rPr>
                <w:lang w:eastAsia="zh-CN"/>
              </w:rPr>
            </w:pPr>
            <w:r>
              <w:rPr>
                <w:rFonts w:hint="eastAsia"/>
                <w:lang w:eastAsia="zh-CN"/>
              </w:rPr>
              <w:t>450003涞水</w:t>
            </w:r>
            <w:r>
              <w:rPr>
                <w:rFonts w:hint="eastAsia"/>
              </w:rPr>
              <w:t>县</w:t>
            </w:r>
            <w:r>
              <w:rPr>
                <w:rFonts w:hint="eastAsia"/>
                <w:lang w:eastAsia="zh-CN"/>
              </w:rPr>
              <w:t>医疗保障</w:t>
            </w:r>
            <w:r>
              <w:rPr>
                <w:rFonts w:hint="eastAsia"/>
              </w:rPr>
              <w:t>局事业</w:t>
            </w:r>
          </w:p>
        </w:tc>
        <w:tc>
          <w:tcPr>
            <w:tcW w:w="8674" w:type="dxa"/>
            <w:gridSpan w:val="9"/>
            <w:tcBorders>
              <w:top w:val="single" w:color="FFFFFF" w:sz="6" w:space="0"/>
              <w:left w:val="single" w:color="FFFFFF" w:sz="6" w:space="0"/>
              <w:right w:val="single" w:color="FFFFFF" w:sz="6" w:space="0"/>
            </w:tcBorders>
            <w:vAlign w:val="center"/>
          </w:tcPr>
          <w:p w14:paraId="5EFE90A0">
            <w:pPr>
              <w:pStyle w:val="29"/>
            </w:pPr>
            <w:r>
              <w:rPr>
                <w:rFonts w:hint="eastAsia"/>
              </w:rPr>
              <w:t>单位：万元</w:t>
            </w:r>
          </w:p>
        </w:tc>
      </w:tr>
      <w:tr w14:paraId="75D65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379FD778">
            <w:pPr>
              <w:pStyle w:val="15"/>
            </w:pPr>
            <w:r>
              <w:rPr>
                <w:rFonts w:hint="eastAsia"/>
              </w:rPr>
              <w:t>政府采购项目来源</w:t>
            </w:r>
          </w:p>
        </w:tc>
        <w:tc>
          <w:tcPr>
            <w:tcW w:w="1134" w:type="dxa"/>
            <w:vMerge w:val="restart"/>
            <w:vAlign w:val="center"/>
          </w:tcPr>
          <w:p w14:paraId="2CF4B2CC">
            <w:pPr>
              <w:pStyle w:val="15"/>
            </w:pPr>
            <w:r>
              <w:rPr>
                <w:rFonts w:hint="eastAsia"/>
              </w:rPr>
              <w:t>采购物品名称</w:t>
            </w:r>
          </w:p>
        </w:tc>
        <w:tc>
          <w:tcPr>
            <w:tcW w:w="1134" w:type="dxa"/>
            <w:vMerge w:val="restart"/>
            <w:vAlign w:val="center"/>
          </w:tcPr>
          <w:p w14:paraId="09CE22FE">
            <w:pPr>
              <w:pStyle w:val="15"/>
            </w:pPr>
            <w:r>
              <w:rPr>
                <w:rFonts w:hint="eastAsia"/>
              </w:rPr>
              <w:t>政府采购目录序号</w:t>
            </w:r>
          </w:p>
        </w:tc>
        <w:tc>
          <w:tcPr>
            <w:tcW w:w="709" w:type="dxa"/>
            <w:vMerge w:val="restart"/>
            <w:vAlign w:val="center"/>
          </w:tcPr>
          <w:p w14:paraId="3A7D5881">
            <w:pPr>
              <w:pStyle w:val="15"/>
            </w:pPr>
            <w:r>
              <w:rPr>
                <w:rFonts w:hint="eastAsia"/>
              </w:rPr>
              <w:t>计量</w:t>
            </w:r>
            <w:r>
              <w:t xml:space="preserve">  </w:t>
            </w:r>
            <w:r>
              <w:rPr>
                <w:rFonts w:hint="eastAsia"/>
              </w:rPr>
              <w:t>单位</w:t>
            </w:r>
          </w:p>
        </w:tc>
        <w:tc>
          <w:tcPr>
            <w:tcW w:w="850" w:type="dxa"/>
            <w:vMerge w:val="restart"/>
            <w:vAlign w:val="center"/>
          </w:tcPr>
          <w:p w14:paraId="580EFF3C">
            <w:pPr>
              <w:pStyle w:val="15"/>
            </w:pPr>
            <w:r>
              <w:rPr>
                <w:rFonts w:hint="eastAsia"/>
              </w:rPr>
              <w:t>数量</w:t>
            </w:r>
          </w:p>
        </w:tc>
        <w:tc>
          <w:tcPr>
            <w:tcW w:w="850" w:type="dxa"/>
            <w:vMerge w:val="restart"/>
            <w:vAlign w:val="center"/>
          </w:tcPr>
          <w:p w14:paraId="46AD6DAE">
            <w:pPr>
              <w:pStyle w:val="15"/>
            </w:pPr>
            <w:r>
              <w:rPr>
                <w:rFonts w:hint="eastAsia"/>
              </w:rPr>
              <w:t>单价</w:t>
            </w:r>
          </w:p>
        </w:tc>
        <w:tc>
          <w:tcPr>
            <w:tcW w:w="7710" w:type="dxa"/>
            <w:gridSpan w:val="8"/>
            <w:vAlign w:val="center"/>
          </w:tcPr>
          <w:p w14:paraId="510C7085">
            <w:pPr>
              <w:pStyle w:val="15"/>
            </w:pPr>
            <w:r>
              <w:rPr>
                <w:rFonts w:hint="eastAsia"/>
              </w:rPr>
              <w:t>政府采购金额（当年部门预算安排资金）</w:t>
            </w:r>
          </w:p>
        </w:tc>
        <w:tc>
          <w:tcPr>
            <w:tcW w:w="964" w:type="dxa"/>
            <w:vMerge w:val="restart"/>
            <w:vAlign w:val="center"/>
          </w:tcPr>
          <w:p w14:paraId="78305ABE">
            <w:pPr>
              <w:pStyle w:val="15"/>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611F4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16" w:hRule="atLeast"/>
          <w:tblHeader/>
          <w:jc w:val="center"/>
        </w:trPr>
        <w:tc>
          <w:tcPr>
            <w:tcW w:w="1701" w:type="dxa"/>
            <w:vAlign w:val="center"/>
          </w:tcPr>
          <w:p w14:paraId="2B40C481">
            <w:pPr>
              <w:pStyle w:val="15"/>
            </w:pPr>
            <w:r>
              <w:rPr>
                <w:rFonts w:hint="eastAsia"/>
              </w:rPr>
              <w:t>项目名称</w:t>
            </w:r>
          </w:p>
        </w:tc>
        <w:tc>
          <w:tcPr>
            <w:tcW w:w="964" w:type="dxa"/>
            <w:vAlign w:val="center"/>
          </w:tcPr>
          <w:p w14:paraId="066BC4C4">
            <w:pPr>
              <w:pStyle w:val="15"/>
            </w:pPr>
            <w:r>
              <w:rPr>
                <w:rFonts w:hint="eastAsia"/>
              </w:rPr>
              <w:t>预算</w:t>
            </w:r>
            <w:r>
              <w:t xml:space="preserve">    </w:t>
            </w:r>
            <w:r>
              <w:rPr>
                <w:rFonts w:hint="eastAsia"/>
              </w:rPr>
              <w:t>资金</w:t>
            </w:r>
          </w:p>
        </w:tc>
        <w:tc>
          <w:tcPr>
            <w:tcW w:w="1134" w:type="dxa"/>
            <w:vMerge w:val="continue"/>
          </w:tcPr>
          <w:p w14:paraId="6FFA607D"/>
        </w:tc>
        <w:tc>
          <w:tcPr>
            <w:tcW w:w="1134" w:type="dxa"/>
            <w:vMerge w:val="continue"/>
          </w:tcPr>
          <w:p w14:paraId="7D768451"/>
        </w:tc>
        <w:tc>
          <w:tcPr>
            <w:tcW w:w="709" w:type="dxa"/>
            <w:vMerge w:val="continue"/>
          </w:tcPr>
          <w:p w14:paraId="1714D55D"/>
        </w:tc>
        <w:tc>
          <w:tcPr>
            <w:tcW w:w="850" w:type="dxa"/>
            <w:vMerge w:val="continue"/>
          </w:tcPr>
          <w:p w14:paraId="0AD771BF"/>
        </w:tc>
        <w:tc>
          <w:tcPr>
            <w:tcW w:w="850" w:type="dxa"/>
            <w:vMerge w:val="continue"/>
          </w:tcPr>
          <w:p w14:paraId="7AF3AD13"/>
        </w:tc>
        <w:tc>
          <w:tcPr>
            <w:tcW w:w="964" w:type="dxa"/>
            <w:vAlign w:val="center"/>
          </w:tcPr>
          <w:p w14:paraId="1067294A">
            <w:pPr>
              <w:pStyle w:val="15"/>
            </w:pPr>
            <w:r>
              <w:rPr>
                <w:rFonts w:hint="eastAsia"/>
              </w:rPr>
              <w:t>合计</w:t>
            </w:r>
          </w:p>
        </w:tc>
        <w:tc>
          <w:tcPr>
            <w:tcW w:w="964" w:type="dxa"/>
            <w:vAlign w:val="center"/>
          </w:tcPr>
          <w:p w14:paraId="128EF580">
            <w:pPr>
              <w:pStyle w:val="15"/>
            </w:pPr>
            <w:r>
              <w:rPr>
                <w:rFonts w:hint="eastAsia"/>
              </w:rPr>
              <w:t>一般公共预算拨款</w:t>
            </w:r>
          </w:p>
        </w:tc>
        <w:tc>
          <w:tcPr>
            <w:tcW w:w="964" w:type="dxa"/>
            <w:vAlign w:val="center"/>
          </w:tcPr>
          <w:p w14:paraId="63DFD545">
            <w:pPr>
              <w:pStyle w:val="15"/>
            </w:pPr>
            <w:r>
              <w:rPr>
                <w:rFonts w:hint="eastAsia"/>
              </w:rPr>
              <w:t>基金预算拨款</w:t>
            </w:r>
          </w:p>
        </w:tc>
        <w:tc>
          <w:tcPr>
            <w:tcW w:w="964" w:type="dxa"/>
            <w:vAlign w:val="center"/>
          </w:tcPr>
          <w:p w14:paraId="740C8093">
            <w:pPr>
              <w:pStyle w:val="15"/>
            </w:pPr>
            <w:r>
              <w:rPr>
                <w:rFonts w:hint="eastAsia"/>
              </w:rPr>
              <w:t>国有资本经营预算拨款</w:t>
            </w:r>
          </w:p>
        </w:tc>
        <w:tc>
          <w:tcPr>
            <w:tcW w:w="964" w:type="dxa"/>
            <w:vAlign w:val="center"/>
          </w:tcPr>
          <w:p w14:paraId="635CCD44">
            <w:pPr>
              <w:pStyle w:val="15"/>
            </w:pPr>
            <w:r>
              <w:rPr>
                <w:rFonts w:hint="eastAsia"/>
              </w:rPr>
              <w:t>财政专户核拨</w:t>
            </w:r>
          </w:p>
        </w:tc>
        <w:tc>
          <w:tcPr>
            <w:tcW w:w="964" w:type="dxa"/>
            <w:vAlign w:val="center"/>
          </w:tcPr>
          <w:p w14:paraId="215FDA1F">
            <w:pPr>
              <w:pStyle w:val="15"/>
            </w:pPr>
            <w:r>
              <w:rPr>
                <w:rFonts w:hint="eastAsia"/>
              </w:rPr>
              <w:t>单位</w:t>
            </w:r>
            <w:r>
              <w:t xml:space="preserve">    </w:t>
            </w:r>
            <w:r>
              <w:rPr>
                <w:rFonts w:hint="eastAsia"/>
              </w:rPr>
              <w:t>资金</w:t>
            </w:r>
          </w:p>
        </w:tc>
        <w:tc>
          <w:tcPr>
            <w:tcW w:w="964" w:type="dxa"/>
            <w:vAlign w:val="center"/>
          </w:tcPr>
          <w:p w14:paraId="5E61FBEE">
            <w:pPr>
              <w:pStyle w:val="15"/>
            </w:pPr>
            <w:r>
              <w:rPr>
                <w:rFonts w:hint="eastAsia"/>
              </w:rPr>
              <w:t>财政拨</w:t>
            </w:r>
            <w:r>
              <w:t xml:space="preserve">    </w:t>
            </w:r>
            <w:r>
              <w:rPr>
                <w:rFonts w:hint="eastAsia"/>
              </w:rPr>
              <w:t>款结转</w:t>
            </w:r>
          </w:p>
        </w:tc>
        <w:tc>
          <w:tcPr>
            <w:tcW w:w="964" w:type="dxa"/>
            <w:vAlign w:val="center"/>
          </w:tcPr>
          <w:p w14:paraId="43437791">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126816EC"/>
        </w:tc>
      </w:tr>
      <w:tr w14:paraId="36A49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98E134A">
            <w:pPr>
              <w:pStyle w:val="17"/>
            </w:pPr>
          </w:p>
        </w:tc>
        <w:tc>
          <w:tcPr>
            <w:tcW w:w="964" w:type="dxa"/>
            <w:vAlign w:val="center"/>
          </w:tcPr>
          <w:p w14:paraId="5E05AAD3">
            <w:pPr>
              <w:pStyle w:val="16"/>
            </w:pPr>
          </w:p>
        </w:tc>
        <w:tc>
          <w:tcPr>
            <w:tcW w:w="1134" w:type="dxa"/>
            <w:vAlign w:val="center"/>
          </w:tcPr>
          <w:p w14:paraId="14A3C0B6">
            <w:pPr>
              <w:pStyle w:val="17"/>
            </w:pPr>
          </w:p>
        </w:tc>
        <w:tc>
          <w:tcPr>
            <w:tcW w:w="1134" w:type="dxa"/>
            <w:vAlign w:val="center"/>
          </w:tcPr>
          <w:p w14:paraId="74C913DA">
            <w:pPr>
              <w:pStyle w:val="17"/>
            </w:pPr>
          </w:p>
        </w:tc>
        <w:tc>
          <w:tcPr>
            <w:tcW w:w="709" w:type="dxa"/>
            <w:vAlign w:val="center"/>
          </w:tcPr>
          <w:p w14:paraId="75C09841">
            <w:pPr>
              <w:pStyle w:val="18"/>
            </w:pPr>
          </w:p>
        </w:tc>
        <w:tc>
          <w:tcPr>
            <w:tcW w:w="850" w:type="dxa"/>
            <w:vAlign w:val="center"/>
          </w:tcPr>
          <w:p w14:paraId="39704BC6">
            <w:pPr>
              <w:pStyle w:val="16"/>
            </w:pPr>
          </w:p>
        </w:tc>
        <w:tc>
          <w:tcPr>
            <w:tcW w:w="850" w:type="dxa"/>
            <w:vAlign w:val="center"/>
          </w:tcPr>
          <w:p w14:paraId="7CB30171">
            <w:pPr>
              <w:pStyle w:val="16"/>
            </w:pPr>
          </w:p>
        </w:tc>
        <w:tc>
          <w:tcPr>
            <w:tcW w:w="964" w:type="dxa"/>
            <w:vAlign w:val="center"/>
          </w:tcPr>
          <w:p w14:paraId="32223976">
            <w:pPr>
              <w:pStyle w:val="16"/>
            </w:pPr>
          </w:p>
        </w:tc>
        <w:tc>
          <w:tcPr>
            <w:tcW w:w="964" w:type="dxa"/>
            <w:vAlign w:val="center"/>
          </w:tcPr>
          <w:p w14:paraId="62F75E0A">
            <w:pPr>
              <w:pStyle w:val="16"/>
            </w:pPr>
          </w:p>
        </w:tc>
        <w:tc>
          <w:tcPr>
            <w:tcW w:w="964" w:type="dxa"/>
            <w:vAlign w:val="center"/>
          </w:tcPr>
          <w:p w14:paraId="20DDC566">
            <w:pPr>
              <w:pStyle w:val="16"/>
            </w:pPr>
          </w:p>
        </w:tc>
        <w:tc>
          <w:tcPr>
            <w:tcW w:w="964" w:type="dxa"/>
            <w:vAlign w:val="center"/>
          </w:tcPr>
          <w:p w14:paraId="2BD5BA77">
            <w:pPr>
              <w:pStyle w:val="16"/>
            </w:pPr>
          </w:p>
        </w:tc>
        <w:tc>
          <w:tcPr>
            <w:tcW w:w="964" w:type="dxa"/>
            <w:vAlign w:val="center"/>
          </w:tcPr>
          <w:p w14:paraId="3ED23AD8">
            <w:pPr>
              <w:pStyle w:val="16"/>
            </w:pPr>
          </w:p>
        </w:tc>
        <w:tc>
          <w:tcPr>
            <w:tcW w:w="964" w:type="dxa"/>
            <w:vAlign w:val="center"/>
          </w:tcPr>
          <w:p w14:paraId="3FA12440">
            <w:pPr>
              <w:pStyle w:val="16"/>
            </w:pPr>
          </w:p>
        </w:tc>
        <w:tc>
          <w:tcPr>
            <w:tcW w:w="964" w:type="dxa"/>
            <w:vAlign w:val="center"/>
          </w:tcPr>
          <w:p w14:paraId="314F3C5D">
            <w:pPr>
              <w:pStyle w:val="16"/>
            </w:pPr>
          </w:p>
        </w:tc>
        <w:tc>
          <w:tcPr>
            <w:tcW w:w="964" w:type="dxa"/>
            <w:vAlign w:val="center"/>
          </w:tcPr>
          <w:p w14:paraId="0F5454B6">
            <w:pPr>
              <w:pStyle w:val="16"/>
            </w:pPr>
          </w:p>
        </w:tc>
        <w:tc>
          <w:tcPr>
            <w:tcW w:w="964" w:type="dxa"/>
            <w:vAlign w:val="center"/>
          </w:tcPr>
          <w:p w14:paraId="09913EC4">
            <w:pPr>
              <w:pStyle w:val="16"/>
            </w:pPr>
          </w:p>
        </w:tc>
      </w:tr>
    </w:tbl>
    <w:p w14:paraId="1B0FCCC7">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D755D04">
      <w:pPr>
        <w:ind w:firstLine="420"/>
        <w:rPr>
          <w:lang w:eastAsia="zh-CN"/>
        </w:rPr>
      </w:pPr>
      <w:r>
        <w:rPr>
          <w:rFonts w:hint="eastAsia" w:ascii="方正书宋_GBK" w:hAnsi="方正书宋_GBK" w:eastAsia="方正书宋_GBK" w:cs="方正书宋_GBK"/>
          <w:color w:val="000000"/>
          <w:sz w:val="21"/>
        </w:rPr>
        <w:t>注：无政府采购预算，空表列示。</w:t>
      </w:r>
      <w:r>
        <w:rPr>
          <w:rFonts w:eastAsia="方正仿宋_GBK"/>
          <w:color w:val="000000"/>
          <w:sz w:val="32"/>
        </w:rPr>
        <w:t xml:space="preserve"> </w:t>
      </w:r>
    </w:p>
    <w:p w14:paraId="15B8BF61">
      <w:pPr>
        <w:spacing w:before="10" w:after="10"/>
        <w:ind w:firstLine="640"/>
        <w:outlineLvl w:val="5"/>
        <w:rPr>
          <w:rFonts w:ascii="黑体" w:hAnsi="黑体" w:eastAsia="黑体" w:cs="黑体"/>
          <w:color w:val="000000"/>
          <w:sz w:val="32"/>
          <w:lang w:eastAsia="zh-CN"/>
        </w:rPr>
      </w:pPr>
    </w:p>
    <w:p w14:paraId="6583F7AD">
      <w:pPr>
        <w:spacing w:before="10" w:after="10"/>
        <w:ind w:firstLine="640"/>
        <w:outlineLvl w:val="5"/>
      </w:pPr>
      <w:r>
        <w:rPr>
          <w:rFonts w:hint="eastAsia" w:ascii="黑体" w:hAnsi="黑体" w:eastAsia="黑体" w:cs="黑体"/>
          <w:color w:val="000000"/>
          <w:sz w:val="32"/>
        </w:rPr>
        <w:t>七、国有资产信息</w:t>
      </w:r>
    </w:p>
    <w:p w14:paraId="6528DF5F">
      <w:pPr>
        <w:spacing w:line="500" w:lineRule="exact"/>
        <w:ind w:firstLine="560"/>
      </w:pP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局事业上年末固定资产金额为</w:t>
      </w:r>
      <w:r>
        <w:rPr>
          <w:rFonts w:eastAsia="方正仿宋_GBK"/>
          <w:color w:val="000000"/>
          <w:sz w:val="28"/>
        </w:rPr>
        <w:t>0.00</w:t>
      </w:r>
      <w:r>
        <w:rPr>
          <w:rFonts w:hint="eastAsia" w:eastAsia="方正仿宋_GBK"/>
          <w:color w:val="000000"/>
          <w:sz w:val="28"/>
        </w:rPr>
        <w:t>万元（详见下表）。本年度拟购置固定资产总额为</w:t>
      </w:r>
      <w:r>
        <w:rPr>
          <w:rFonts w:eastAsia="方正仿宋_GBK"/>
          <w:color w:val="000000"/>
          <w:sz w:val="28"/>
        </w:rPr>
        <w:t>0.00</w:t>
      </w:r>
      <w:r>
        <w:rPr>
          <w:rFonts w:hint="eastAsia" w:eastAsia="方正仿宋_GBK"/>
          <w:color w:val="000000"/>
          <w:sz w:val="28"/>
        </w:rPr>
        <w:t>万元，已按要求列入政府采购预算，详见政府采购预算表。</w:t>
      </w:r>
    </w:p>
    <w:p w14:paraId="21D7EC03">
      <w:pPr>
        <w:jc w:val="center"/>
      </w:pPr>
      <w:r>
        <w:rPr>
          <w:rFonts w:hint="eastAsia"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4C323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5F790CC">
            <w:pPr>
              <w:pStyle w:val="14"/>
            </w:pPr>
            <w:r>
              <w:rPr>
                <w:rFonts w:hint="eastAsia"/>
                <w:lang w:eastAsia="zh-CN"/>
              </w:rPr>
              <w:t>450003涞水</w:t>
            </w:r>
            <w:r>
              <w:rPr>
                <w:rFonts w:hint="eastAsia"/>
              </w:rPr>
              <w:t>县</w:t>
            </w:r>
            <w:r>
              <w:rPr>
                <w:rFonts w:hint="eastAsia"/>
                <w:lang w:eastAsia="zh-CN"/>
              </w:rPr>
              <w:t>医疗保障</w:t>
            </w:r>
            <w:r>
              <w:rPr>
                <w:rFonts w:hint="eastAsia"/>
              </w:rPr>
              <w:t>局事业</w:t>
            </w:r>
          </w:p>
        </w:tc>
        <w:tc>
          <w:tcPr>
            <w:tcW w:w="5669" w:type="dxa"/>
            <w:gridSpan w:val="2"/>
            <w:tcBorders>
              <w:top w:val="single" w:color="FFFFFF" w:sz="6" w:space="0"/>
              <w:left w:val="single" w:color="FFFFFF" w:sz="6" w:space="0"/>
              <w:right w:val="single" w:color="FFFFFF" w:sz="6" w:space="0"/>
            </w:tcBorders>
            <w:vAlign w:val="center"/>
          </w:tcPr>
          <w:p w14:paraId="1B1880EE">
            <w:pPr>
              <w:pStyle w:val="12"/>
            </w:pPr>
            <w:r>
              <w:rPr>
                <w:rFonts w:hint="eastAsia"/>
              </w:rPr>
              <w:t>截止时间：</w:t>
            </w:r>
            <w:r>
              <w:t>2021-12-31</w:t>
            </w:r>
          </w:p>
        </w:tc>
      </w:tr>
      <w:tr w14:paraId="5E20C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1CC0F66">
            <w:pPr>
              <w:pStyle w:val="15"/>
            </w:pPr>
            <w:r>
              <w:rPr>
                <w:rFonts w:hint="eastAsia"/>
              </w:rPr>
              <w:t>项</w:t>
            </w:r>
            <w:r>
              <w:t xml:space="preserve">   </w:t>
            </w:r>
            <w:r>
              <w:rPr>
                <w:rFonts w:hint="eastAsia"/>
              </w:rPr>
              <w:t>目</w:t>
            </w:r>
          </w:p>
        </w:tc>
        <w:tc>
          <w:tcPr>
            <w:tcW w:w="2835" w:type="dxa"/>
            <w:vAlign w:val="center"/>
          </w:tcPr>
          <w:p w14:paraId="053E2E2A">
            <w:pPr>
              <w:pStyle w:val="15"/>
            </w:pPr>
            <w:r>
              <w:rPr>
                <w:rFonts w:hint="eastAsia"/>
              </w:rPr>
              <w:t>数量</w:t>
            </w:r>
          </w:p>
        </w:tc>
        <w:tc>
          <w:tcPr>
            <w:tcW w:w="2835" w:type="dxa"/>
            <w:vAlign w:val="center"/>
          </w:tcPr>
          <w:p w14:paraId="6F015866">
            <w:pPr>
              <w:pStyle w:val="15"/>
            </w:pPr>
            <w:r>
              <w:rPr>
                <w:rFonts w:hint="eastAsia"/>
              </w:rPr>
              <w:t>价值（金额单位：万元）</w:t>
            </w:r>
          </w:p>
        </w:tc>
      </w:tr>
      <w:tr w14:paraId="44319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D4D5BE5">
            <w:pPr>
              <w:pStyle w:val="15"/>
              <w:rPr>
                <w:lang w:eastAsia="zh-CN"/>
              </w:rPr>
            </w:pPr>
            <w:r>
              <w:rPr>
                <w:rFonts w:hint="eastAsia"/>
                <w:lang w:eastAsia="zh-CN"/>
              </w:rPr>
              <w:t>固定资产总额</w:t>
            </w:r>
          </w:p>
        </w:tc>
        <w:tc>
          <w:tcPr>
            <w:tcW w:w="2835" w:type="dxa"/>
            <w:vAlign w:val="center"/>
          </w:tcPr>
          <w:p w14:paraId="22F4A312">
            <w:pPr>
              <w:pStyle w:val="15"/>
            </w:pPr>
          </w:p>
        </w:tc>
        <w:tc>
          <w:tcPr>
            <w:tcW w:w="2835" w:type="dxa"/>
            <w:vAlign w:val="center"/>
          </w:tcPr>
          <w:p w14:paraId="5150DD5B">
            <w:pPr>
              <w:pStyle w:val="15"/>
              <w:rPr>
                <w:lang w:eastAsia="zh-CN"/>
              </w:rPr>
            </w:pPr>
          </w:p>
        </w:tc>
      </w:tr>
      <w:tr w14:paraId="490D7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858764E">
            <w:pPr>
              <w:pStyle w:val="17"/>
              <w:jc w:val="both"/>
              <w:rPr>
                <w:lang w:eastAsia="zh-CN"/>
              </w:rPr>
            </w:pPr>
            <w:r>
              <w:rPr>
                <w:rFonts w:hint="eastAsia"/>
                <w:lang w:eastAsia="zh-CN"/>
              </w:rPr>
              <w:t>1、房屋（平方米）</w:t>
            </w:r>
          </w:p>
        </w:tc>
        <w:tc>
          <w:tcPr>
            <w:tcW w:w="2835" w:type="dxa"/>
            <w:vAlign w:val="center"/>
          </w:tcPr>
          <w:p w14:paraId="0339AEBB">
            <w:pPr>
              <w:pStyle w:val="18"/>
            </w:pPr>
          </w:p>
        </w:tc>
        <w:tc>
          <w:tcPr>
            <w:tcW w:w="2835" w:type="dxa"/>
            <w:vAlign w:val="center"/>
          </w:tcPr>
          <w:p w14:paraId="1812E679">
            <w:pPr>
              <w:pStyle w:val="16"/>
            </w:pPr>
          </w:p>
        </w:tc>
      </w:tr>
      <w:tr w14:paraId="16E4B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5581CFD">
            <w:pPr>
              <w:pStyle w:val="17"/>
              <w:ind w:firstLine="315" w:firstLineChars="150"/>
              <w:jc w:val="both"/>
              <w:rPr>
                <w:lang w:eastAsia="zh-CN"/>
              </w:rPr>
            </w:pPr>
            <w:r>
              <w:rPr>
                <w:rFonts w:hint="eastAsia"/>
                <w:lang w:eastAsia="zh-CN"/>
              </w:rPr>
              <w:t>其中：办公用房（平方米）</w:t>
            </w:r>
          </w:p>
        </w:tc>
        <w:tc>
          <w:tcPr>
            <w:tcW w:w="2835" w:type="dxa"/>
            <w:vAlign w:val="center"/>
          </w:tcPr>
          <w:p w14:paraId="7308CF51">
            <w:pPr>
              <w:pStyle w:val="18"/>
            </w:pPr>
          </w:p>
        </w:tc>
        <w:tc>
          <w:tcPr>
            <w:tcW w:w="2835" w:type="dxa"/>
            <w:vAlign w:val="center"/>
          </w:tcPr>
          <w:p w14:paraId="275DEAB4">
            <w:pPr>
              <w:pStyle w:val="16"/>
            </w:pPr>
          </w:p>
        </w:tc>
      </w:tr>
      <w:tr w14:paraId="03875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270A20E">
            <w:pPr>
              <w:pStyle w:val="17"/>
              <w:jc w:val="both"/>
              <w:rPr>
                <w:lang w:eastAsia="zh-CN"/>
              </w:rPr>
            </w:pPr>
            <w:r>
              <w:rPr>
                <w:rFonts w:hint="eastAsia"/>
                <w:lang w:eastAsia="zh-CN"/>
              </w:rPr>
              <w:t>2、车辆（台、辆）</w:t>
            </w:r>
          </w:p>
        </w:tc>
        <w:tc>
          <w:tcPr>
            <w:tcW w:w="2835" w:type="dxa"/>
            <w:vAlign w:val="center"/>
          </w:tcPr>
          <w:p w14:paraId="7EE2B325">
            <w:pPr>
              <w:pStyle w:val="18"/>
            </w:pPr>
          </w:p>
        </w:tc>
        <w:tc>
          <w:tcPr>
            <w:tcW w:w="2835" w:type="dxa"/>
            <w:vAlign w:val="center"/>
          </w:tcPr>
          <w:p w14:paraId="4611F654">
            <w:pPr>
              <w:pStyle w:val="16"/>
            </w:pPr>
          </w:p>
        </w:tc>
      </w:tr>
      <w:tr w14:paraId="443B3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6F00433">
            <w:pPr>
              <w:pStyle w:val="17"/>
              <w:jc w:val="both"/>
              <w:rPr>
                <w:lang w:eastAsia="zh-CN"/>
              </w:rPr>
            </w:pPr>
            <w:r>
              <w:rPr>
                <w:rFonts w:hint="eastAsia"/>
                <w:lang w:eastAsia="zh-CN"/>
              </w:rPr>
              <w:t>3、单价在20万以上的设备</w:t>
            </w:r>
          </w:p>
        </w:tc>
        <w:tc>
          <w:tcPr>
            <w:tcW w:w="2835" w:type="dxa"/>
            <w:vAlign w:val="center"/>
          </w:tcPr>
          <w:p w14:paraId="7D9371FF">
            <w:pPr>
              <w:pStyle w:val="18"/>
            </w:pPr>
          </w:p>
        </w:tc>
        <w:tc>
          <w:tcPr>
            <w:tcW w:w="2835" w:type="dxa"/>
            <w:vAlign w:val="center"/>
          </w:tcPr>
          <w:p w14:paraId="47F2AA26">
            <w:pPr>
              <w:pStyle w:val="16"/>
            </w:pPr>
          </w:p>
        </w:tc>
      </w:tr>
      <w:tr w14:paraId="5709E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7D67D1B">
            <w:pPr>
              <w:pStyle w:val="17"/>
              <w:jc w:val="both"/>
              <w:rPr>
                <w:lang w:eastAsia="zh-CN"/>
              </w:rPr>
            </w:pPr>
            <w:r>
              <w:rPr>
                <w:rFonts w:hint="eastAsia"/>
                <w:lang w:eastAsia="zh-CN"/>
              </w:rPr>
              <w:t>4、其他固定资产</w:t>
            </w:r>
          </w:p>
        </w:tc>
        <w:tc>
          <w:tcPr>
            <w:tcW w:w="2835" w:type="dxa"/>
            <w:vAlign w:val="center"/>
          </w:tcPr>
          <w:p w14:paraId="0371393D">
            <w:pPr>
              <w:pStyle w:val="18"/>
            </w:pPr>
          </w:p>
        </w:tc>
        <w:tc>
          <w:tcPr>
            <w:tcW w:w="2835" w:type="dxa"/>
            <w:vAlign w:val="center"/>
          </w:tcPr>
          <w:p w14:paraId="36938F51">
            <w:pPr>
              <w:pStyle w:val="16"/>
            </w:pPr>
          </w:p>
        </w:tc>
      </w:tr>
    </w:tbl>
    <w:p w14:paraId="5C04F49A">
      <w:pPr>
        <w:ind w:firstLine="420"/>
      </w:pPr>
      <w:r>
        <w:rPr>
          <w:rFonts w:hint="eastAsia" w:ascii="方正书宋_GBK" w:hAnsi="方正书宋_GBK" w:eastAsia="方正书宋_GBK" w:cs="方正书宋_GBK"/>
          <w:color w:val="000000"/>
          <w:sz w:val="21"/>
        </w:rPr>
        <w:t>注：无固定资产占用情况，空表列示。</w:t>
      </w:r>
    </w:p>
    <w:p w14:paraId="71BE1588">
      <w:pPr>
        <w:ind w:firstLine="640"/>
      </w:pPr>
      <w:r>
        <w:rPr>
          <w:rFonts w:eastAsia="方正仿宋_GBK"/>
          <w:color w:val="000000"/>
          <w:sz w:val="32"/>
        </w:rPr>
        <w:t xml:space="preserve"> </w:t>
      </w:r>
    </w:p>
    <w:p w14:paraId="3724DB84">
      <w:pPr>
        <w:spacing w:before="10" w:after="10"/>
        <w:ind w:firstLine="640"/>
        <w:outlineLvl w:val="5"/>
      </w:pPr>
      <w:r>
        <w:rPr>
          <w:rFonts w:hint="eastAsia" w:ascii="黑体" w:hAnsi="黑体" w:eastAsia="黑体" w:cs="黑体"/>
          <w:color w:val="000000"/>
          <w:sz w:val="32"/>
        </w:rPr>
        <w:t>八、名词解释</w:t>
      </w:r>
    </w:p>
    <w:p w14:paraId="1F9A59DB">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eastAsia="zh-CN"/>
        </w:rPr>
        <w:t>县（区）</w:t>
      </w:r>
      <w:r>
        <w:rPr>
          <w:rFonts w:hint="eastAsia" w:eastAsia="方正仿宋_GBK"/>
          <w:color w:val="000000"/>
          <w:sz w:val="28"/>
        </w:rPr>
        <w:t>级财政当年拨付的资金。</w:t>
      </w:r>
    </w:p>
    <w:p w14:paraId="29940C18">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720FF697">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4519EABC">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570E238C">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4472D20F">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7EC94BB3">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eastAsia="zh-CN"/>
        </w:rPr>
        <w:t>县（区）</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A253D10">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A157F51">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0378EFE9">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48AF1529">
      <w:pPr>
        <w:spacing w:before="10" w:after="10"/>
        <w:ind w:firstLine="640"/>
        <w:outlineLvl w:val="5"/>
      </w:pPr>
      <w:r>
        <w:rPr>
          <w:rFonts w:hint="eastAsia" w:ascii="黑体" w:hAnsi="黑体" w:eastAsia="黑体" w:cs="黑体"/>
          <w:color w:val="000000"/>
          <w:sz w:val="32"/>
        </w:rPr>
        <w:t>九、其他需要说明的事项</w:t>
      </w:r>
    </w:p>
    <w:p w14:paraId="18F65D16">
      <w:pPr>
        <w:spacing w:line="500" w:lineRule="exact"/>
        <w:ind w:firstLine="560"/>
        <w:rPr>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我单位无其他需要说明的事项</w:t>
      </w:r>
      <w:r>
        <w:rPr>
          <w:rFonts w:hint="eastAsia" w:eastAsia="方正仿宋_GBK"/>
          <w:color w:val="000000"/>
          <w:sz w:val="28"/>
          <w:lang w:eastAsia="zh-CN"/>
        </w:rPr>
        <w:t>。</w:t>
      </w:r>
    </w:p>
    <w:p w14:paraId="5E8C51F4">
      <w:pPr>
        <w:jc w:val="both"/>
        <w:outlineLvl w:val="3"/>
        <w:rPr>
          <w:lang w:eastAsia="zh-CN"/>
        </w:rPr>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7D6FD">
    <w:pPr>
      <w:pStyle w:val="3"/>
      <w:jc w:val="right"/>
    </w:pPr>
    <w:r>
      <w:pict>
        <v:shape id="_x0000_s1028" o:spid="_x0000_s102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6420778C">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C8896">
    <w:r>
      <w:pict>
        <v:shape id="_x0000_s1029" o:spid="_x0000_s1029"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79534B06">
                <w:r>
                  <w:fldChar w:fldCharType="begin"/>
                </w:r>
                <w:r>
                  <w:instrText xml:space="preserve">PAGE "page number"</w:instrText>
                </w:r>
                <w:r>
                  <w:fldChar w:fldCharType="separate"/>
                </w:r>
                <w:r>
                  <w:t>2</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3969508"/>
      <w:docPartObj>
        <w:docPartGallery w:val="autotext"/>
      </w:docPartObj>
    </w:sdtPr>
    <w:sdtEndPr>
      <w:rPr>
        <w:rFonts w:ascii="宋体" w:hAnsi="宋体"/>
        <w:sz w:val="24"/>
        <w:szCs w:val="24"/>
      </w:rPr>
    </w:sdtEndPr>
    <w:sdtContent>
      <w:p w14:paraId="618D5ADC">
        <w:pPr>
          <w:pStyle w:val="3"/>
          <w:jc w:val="center"/>
          <w:rPr>
            <w:rFonts w:ascii="宋体" w:hAnsi="宋体"/>
            <w:sz w:val="24"/>
            <w:szCs w:val="24"/>
          </w:rPr>
        </w:pPr>
        <w:r>
          <w:rPr>
            <w:rFonts w:ascii="宋体" w:hAnsi="宋体"/>
            <w:sz w:val="24"/>
            <w:szCs w:val="24"/>
          </w:rPr>
          <w:fldChar w:fldCharType="begin"/>
        </w:r>
        <w:r>
          <w:rPr>
            <w:rFonts w:ascii="宋体" w:hAnsi="宋体"/>
            <w:sz w:val="24"/>
            <w:szCs w:val="24"/>
          </w:rPr>
          <w:instrText xml:space="preserve"> PAGE   \* MERGEFORMAT </w:instrText>
        </w:r>
        <w:r>
          <w:rPr>
            <w:rFonts w:ascii="宋体" w:hAnsi="宋体"/>
            <w:sz w:val="24"/>
            <w:szCs w:val="24"/>
          </w:rPr>
          <w:fldChar w:fldCharType="separate"/>
        </w:r>
        <w:r>
          <w:rPr>
            <w:rFonts w:ascii="宋体" w:hAnsi="宋体"/>
            <w:sz w:val="24"/>
            <w:szCs w:val="24"/>
            <w:lang w:val="zh-CN"/>
          </w:rPr>
          <w:t>60</w:t>
        </w:r>
        <w:r>
          <w:rPr>
            <w:rFonts w:ascii="宋体" w:hAnsi="宋体"/>
            <w:sz w:val="24"/>
            <w:szCs w:val="24"/>
          </w:rPr>
          <w:fldChar w:fldCharType="end"/>
        </w:r>
      </w:p>
    </w:sdtContent>
  </w:sdt>
  <w:p w14:paraId="0A322CB0">
    <w:pPr>
      <w:pStyle w:val="3"/>
      <w:jc w:val="center"/>
      <w:rPr>
        <w:rFonts w:ascii="宋体" w:hAnsi="宋体"/>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6EE27">
    <w:pPr>
      <w:rPr>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8A2BB">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63ACA">
    <w:r>
      <w:c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32D68">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D96A27"/>
    <w:multiLevelType w:val="singleLevel"/>
    <w:tmpl w:val="EDD96A27"/>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20"/>
  <w:displayHorizontalDrawingGridEvery w:val="2"/>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2"/>
  </w:compat>
  <w:docVars>
    <w:docVar w:name="commondata" w:val="eyJoZGlkIjoiYzQ2NzQ4ZjAyMDVkMDlkMTcwYTI5MjM5NGNkMmMyMDkifQ=="/>
  </w:docVars>
  <w:rsids>
    <w:rsidRoot w:val="00781D3A"/>
    <w:rsid w:val="00064159"/>
    <w:rsid w:val="00076671"/>
    <w:rsid w:val="00080B97"/>
    <w:rsid w:val="001014F3"/>
    <w:rsid w:val="00120163"/>
    <w:rsid w:val="00135FD3"/>
    <w:rsid w:val="00177EE8"/>
    <w:rsid w:val="00182D82"/>
    <w:rsid w:val="00183D8C"/>
    <w:rsid w:val="001B0D26"/>
    <w:rsid w:val="001B15F6"/>
    <w:rsid w:val="001E2D5B"/>
    <w:rsid w:val="00201266"/>
    <w:rsid w:val="00211DC9"/>
    <w:rsid w:val="002219E2"/>
    <w:rsid w:val="00265C24"/>
    <w:rsid w:val="00271562"/>
    <w:rsid w:val="00293120"/>
    <w:rsid w:val="0032033D"/>
    <w:rsid w:val="003442EC"/>
    <w:rsid w:val="00347E46"/>
    <w:rsid w:val="003C0169"/>
    <w:rsid w:val="003C0595"/>
    <w:rsid w:val="00402D86"/>
    <w:rsid w:val="00473042"/>
    <w:rsid w:val="004910D9"/>
    <w:rsid w:val="0053142C"/>
    <w:rsid w:val="00557C8E"/>
    <w:rsid w:val="0056582C"/>
    <w:rsid w:val="005C7741"/>
    <w:rsid w:val="00606EAC"/>
    <w:rsid w:val="00621421"/>
    <w:rsid w:val="00636AA4"/>
    <w:rsid w:val="00645A30"/>
    <w:rsid w:val="00664099"/>
    <w:rsid w:val="00674A1C"/>
    <w:rsid w:val="0068454C"/>
    <w:rsid w:val="006C30F3"/>
    <w:rsid w:val="00700008"/>
    <w:rsid w:val="00714A9B"/>
    <w:rsid w:val="007304F6"/>
    <w:rsid w:val="007727CD"/>
    <w:rsid w:val="007734C5"/>
    <w:rsid w:val="00781D3A"/>
    <w:rsid w:val="00791CF2"/>
    <w:rsid w:val="0079788F"/>
    <w:rsid w:val="007E172D"/>
    <w:rsid w:val="007E7A1E"/>
    <w:rsid w:val="0084269F"/>
    <w:rsid w:val="008659B5"/>
    <w:rsid w:val="00865D5A"/>
    <w:rsid w:val="008A0987"/>
    <w:rsid w:val="008B6EE3"/>
    <w:rsid w:val="008D0C50"/>
    <w:rsid w:val="008D0F2A"/>
    <w:rsid w:val="008F1C73"/>
    <w:rsid w:val="008F6115"/>
    <w:rsid w:val="00916131"/>
    <w:rsid w:val="00944B02"/>
    <w:rsid w:val="009548F0"/>
    <w:rsid w:val="009677B4"/>
    <w:rsid w:val="00985393"/>
    <w:rsid w:val="00985F0C"/>
    <w:rsid w:val="0098765C"/>
    <w:rsid w:val="009A0FE8"/>
    <w:rsid w:val="009F13DC"/>
    <w:rsid w:val="00A65D79"/>
    <w:rsid w:val="00A9560E"/>
    <w:rsid w:val="00AC02BB"/>
    <w:rsid w:val="00AC1402"/>
    <w:rsid w:val="00AD44E1"/>
    <w:rsid w:val="00B10A12"/>
    <w:rsid w:val="00B52C69"/>
    <w:rsid w:val="00BC0518"/>
    <w:rsid w:val="00BC2D62"/>
    <w:rsid w:val="00BD1DD9"/>
    <w:rsid w:val="00BD36D3"/>
    <w:rsid w:val="00C233D4"/>
    <w:rsid w:val="00C43D68"/>
    <w:rsid w:val="00C56859"/>
    <w:rsid w:val="00C826AF"/>
    <w:rsid w:val="00C83D45"/>
    <w:rsid w:val="00C977C7"/>
    <w:rsid w:val="00CB1A55"/>
    <w:rsid w:val="00CC5F86"/>
    <w:rsid w:val="00CE7BEE"/>
    <w:rsid w:val="00D1094F"/>
    <w:rsid w:val="00D172D0"/>
    <w:rsid w:val="00D75591"/>
    <w:rsid w:val="00DA3F97"/>
    <w:rsid w:val="00DE24CA"/>
    <w:rsid w:val="00DF1D73"/>
    <w:rsid w:val="00E35782"/>
    <w:rsid w:val="00E92AAD"/>
    <w:rsid w:val="00EC4DAA"/>
    <w:rsid w:val="00F1646A"/>
    <w:rsid w:val="00F343FA"/>
    <w:rsid w:val="00F56733"/>
    <w:rsid w:val="00F65F5C"/>
    <w:rsid w:val="00F826E0"/>
    <w:rsid w:val="00FB7ED6"/>
    <w:rsid w:val="00FE46E7"/>
    <w:rsid w:val="052B4646"/>
    <w:rsid w:val="0ED1318F"/>
    <w:rsid w:val="12A43468"/>
    <w:rsid w:val="158F5031"/>
    <w:rsid w:val="22090B6C"/>
    <w:rsid w:val="226513C9"/>
    <w:rsid w:val="22D94795"/>
    <w:rsid w:val="2B0B2850"/>
    <w:rsid w:val="306A449D"/>
    <w:rsid w:val="391B70EA"/>
    <w:rsid w:val="3A4B0C5C"/>
    <w:rsid w:val="3B8F458E"/>
    <w:rsid w:val="3F033BBB"/>
    <w:rsid w:val="46F16FBC"/>
    <w:rsid w:val="48390A7E"/>
    <w:rsid w:val="4F2C0130"/>
    <w:rsid w:val="562A7E7A"/>
    <w:rsid w:val="6A614911"/>
    <w:rsid w:val="74745854"/>
    <w:rsid w:val="764D2B7B"/>
    <w:rsid w:val="7E9B1A6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8"/>
    <customShpInfo spid="_x0000_s1029"/>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4F3968-BF9B-4D8A-B21E-ACA34DC0A0C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61</Pages>
  <Words>707</Words>
  <Characters>808</Characters>
  <Lines>187</Lines>
  <Paragraphs>52</Paragraphs>
  <TotalTime>212</TotalTime>
  <ScaleCrop>false</ScaleCrop>
  <LinksUpToDate>false</LinksUpToDate>
  <CharactersWithSpaces>810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六月</cp:lastModifiedBy>
  <dcterms:modified xsi:type="dcterms:W3CDTF">2025-11-11T02:34:22Z</dcterms:modified>
  <dc:title>定兴县财政局所属单位预算</dc:title>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46ED276FE4EF4CE3A3626E9D681ADC56</vt:lpwstr>
  </property>
  <property fmtid="{D5CDD505-2E9C-101B-9397-08002B2CF9AE}" pid="4" name="KSOTemplateDocerSaveRecord">
    <vt:lpwstr>eyJoZGlkIjoiNDEzOTE4OWQyMDE2NjVlMDlhODcxZWI0MzQwNzNlYjkiLCJ1c2VySWQiOiI3NjI2ODczMDgifQ==</vt:lpwstr>
  </property>
</Properties>
</file>