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80C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p>
    <w:p w14:paraId="11CB26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涞水县2025年度第一批财政衔接资金项目</w:t>
      </w:r>
    </w:p>
    <w:p w14:paraId="6578DB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补充计划</w:t>
      </w:r>
    </w:p>
    <w:p w14:paraId="671E9F9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Cs/>
          <w:sz w:val="32"/>
          <w:szCs w:val="32"/>
          <w:highlight w:val="none"/>
          <w:lang w:val="en-US" w:eastAsia="zh-CN"/>
        </w:rPr>
      </w:pPr>
    </w:p>
    <w:p w14:paraId="7910D803">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highlight w:val="none"/>
          <w:lang w:val="en-US" w:eastAsia="zh-CN"/>
        </w:rPr>
        <w:t>为提高全县财政衔接资金使用效益，着力夯实产业发展基础，持续巩固拓展脱贫攻坚成果，加快建设宜居宜业和美乡村，确保巩固拓展脱贫攻坚成果同</w:t>
      </w:r>
      <w:bookmarkStart w:id="0" w:name="_GoBack"/>
      <w:bookmarkEnd w:id="0"/>
      <w:r>
        <w:rPr>
          <w:rFonts w:hint="eastAsia" w:ascii="仿宋_GB2312" w:hAnsi="仿宋_GB2312" w:eastAsia="仿宋_GB2312" w:cs="仿宋_GB2312"/>
          <w:bCs/>
          <w:sz w:val="32"/>
          <w:szCs w:val="32"/>
          <w:highlight w:val="none"/>
          <w:lang w:val="en-US" w:eastAsia="zh-CN"/>
        </w:rPr>
        <w:t>乡村振兴有效衔接。按照“成熟一批、研究一批、实施一批”的原则，</w:t>
      </w:r>
      <w:r>
        <w:rPr>
          <w:rFonts w:hint="eastAsia" w:ascii="仿宋_GB2312" w:hAnsi="仿宋_GB2312" w:eastAsia="仿宋_GB2312" w:cs="仿宋_GB2312"/>
          <w:sz w:val="32"/>
          <w:szCs w:val="32"/>
          <w:highlight w:val="none"/>
          <w:lang w:val="en-US" w:eastAsia="zh-CN"/>
        </w:rPr>
        <w:t>广泛征求有关乡镇和部门意见，</w:t>
      </w:r>
      <w:r>
        <w:rPr>
          <w:rFonts w:hint="eastAsia" w:ascii="仿宋_GB2312" w:hAnsi="仿宋_GB2312" w:eastAsia="仿宋_GB2312" w:cs="仿宋_GB2312"/>
          <w:sz w:val="32"/>
          <w:szCs w:val="32"/>
          <w:lang w:val="en-US" w:eastAsia="zh-CN"/>
        </w:rPr>
        <w:t>对我县财政衔接资金项目计划编制如下。</w:t>
      </w:r>
    </w:p>
    <w:p w14:paraId="4A4E52C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总体要求</w:t>
      </w:r>
    </w:p>
    <w:p w14:paraId="6D9A8122">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楷体_GB2312" w:cs="Times New Roman"/>
          <w:b/>
          <w:bCs/>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（一）指导思想</w:t>
      </w:r>
    </w:p>
    <w:p w14:paraId="2534EF44">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t>深入贯彻习近平总书记关于巩固拓展脱贫攻坚成果同乡村振兴有效衔接系列重要讲话精神，</w:t>
      </w:r>
      <w:r>
        <w:rPr>
          <w:rFonts w:hint="default" w:ascii="Times New Roman" w:hAnsi="Times New Roman" w:eastAsia="仿宋_GB2312" w:cs="Times New Roman"/>
          <w:bCs/>
          <w:color w:val="auto"/>
          <w:sz w:val="32"/>
          <w:szCs w:val="32"/>
          <w:highlight w:val="none"/>
          <w:lang w:val="en-US" w:eastAsia="zh-CN"/>
        </w:rPr>
        <w:t>按照中共中央、国务院《关于实现巩固拓展脱贫攻坚成果同乡村振兴有效衔接的意见》（中发〔2020〕30号）、中共河北省委、河北省人民政府《关于实现巩固拓展脱贫攻坚成果同乡村振兴有效衔接的实施意见》（冀发〔2021〕12号）文件的总体要求，</w:t>
      </w:r>
      <w:r>
        <w:rPr>
          <w:rFonts w:hint="default" w:ascii="Times New Roman" w:hAnsi="Times New Roman" w:eastAsia="仿宋_GB2312" w:cs="Times New Roman"/>
          <w:bCs/>
          <w:sz w:val="32"/>
          <w:szCs w:val="32"/>
          <w:highlight w:val="none"/>
          <w:lang w:val="en-US" w:eastAsia="zh-CN"/>
        </w:rPr>
        <w:t>扎实推进我县衔接期内各项工作，确保不留空白、不留死角。</w:t>
      </w:r>
    </w:p>
    <w:p w14:paraId="69420186">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楷体_GB2312" w:cs="Times New Roman"/>
          <w:b/>
          <w:bCs/>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（二）编制的必要性</w:t>
      </w:r>
    </w:p>
    <w:p w14:paraId="6F6ACC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楷体_GB2312" w:cs="Times New Roman"/>
          <w:b/>
          <w:bCs/>
          <w:color w:val="auto"/>
          <w:kern w:val="2"/>
          <w:sz w:val="32"/>
          <w:szCs w:val="32"/>
          <w:highlight w:val="none"/>
          <w:lang w:val="en-US" w:eastAsia="zh-CN" w:bidi="ar-SA"/>
        </w:rPr>
      </w:pPr>
      <w:r>
        <w:rPr>
          <w:rFonts w:hint="eastAsia" w:ascii="仿宋_GB2312" w:hAnsi="仿宋_GB2312" w:eastAsia="仿宋_GB2312" w:cs="仿宋_GB2312"/>
          <w:bCs/>
          <w:sz w:val="32"/>
          <w:szCs w:val="32"/>
          <w:highlight w:val="none"/>
          <w:lang w:val="en-US" w:eastAsia="zh-CN"/>
        </w:rPr>
        <w:t>根据中央、省、市印发的《财政衔接资金管理办法》文件要求，结合我县巩固拓展脱贫攻坚成果实际情况，认真研究制定财政衔接资金计划，确保巩固拓展脱贫攻坚成果同乡村振兴实现有效衔接。</w:t>
      </w:r>
    </w:p>
    <w:p w14:paraId="300387F7">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楷体_GB2312" w:cs="Times New Roman"/>
          <w:b/>
          <w:bCs/>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（三）预期综合效果</w:t>
      </w:r>
    </w:p>
    <w:p w14:paraId="577C983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cs="Times New Roman"/>
          <w:lang w:val="en-US" w:eastAsia="zh-CN"/>
        </w:rPr>
      </w:pPr>
      <w:r>
        <w:rPr>
          <w:rFonts w:hint="eastAsia" w:ascii="仿宋_GB2312" w:hAnsi="仿宋_GB2312" w:eastAsia="仿宋_GB2312" w:cs="仿宋_GB2312"/>
          <w:bCs/>
          <w:kern w:val="2"/>
          <w:sz w:val="32"/>
          <w:szCs w:val="32"/>
          <w:highlight w:val="none"/>
          <w:lang w:val="en-US" w:eastAsia="zh-CN" w:bidi="ar-SA"/>
        </w:rPr>
        <w:t>通过财政衔接资金的不断投入，持续加大产业投入力度，提升脱贫人口自身发展内生动力，逐步缩小差距，进一步增加农户人均收入，提高广大人民群众的满意度。</w:t>
      </w:r>
    </w:p>
    <w:p w14:paraId="390F4FE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Cs/>
          <w:kern w:val="2"/>
          <w:sz w:val="32"/>
          <w:szCs w:val="32"/>
          <w:highlight w:val="none"/>
          <w:lang w:val="en-US" w:eastAsia="zh-CN" w:bidi="ar-SA"/>
        </w:rPr>
        <w:t>二、</w:t>
      </w:r>
      <w:r>
        <w:rPr>
          <w:rFonts w:hint="default" w:ascii="Times New Roman" w:hAnsi="Times New Roman" w:eastAsia="黑体" w:cs="Times New Roman"/>
          <w:sz w:val="32"/>
          <w:szCs w:val="32"/>
          <w:lang w:eastAsia="zh-CN"/>
        </w:rPr>
        <w:t>财政衔接资金投入情况</w:t>
      </w:r>
    </w:p>
    <w:p w14:paraId="31D8E420">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Cs/>
          <w:kern w:val="2"/>
          <w:sz w:val="32"/>
          <w:szCs w:val="32"/>
          <w:highlight w:val="none"/>
          <w:lang w:val="en-US" w:eastAsia="zh-CN" w:bidi="ar-SA"/>
        </w:rPr>
      </w:pPr>
      <w:r>
        <w:rPr>
          <w:rFonts w:hint="default" w:ascii="Times New Roman" w:hAnsi="Times New Roman" w:eastAsia="仿宋_GB2312" w:cs="Times New Roman"/>
          <w:bCs/>
          <w:kern w:val="2"/>
          <w:sz w:val="32"/>
          <w:szCs w:val="32"/>
          <w:highlight w:val="none"/>
          <w:lang w:val="en-US" w:eastAsia="zh-CN" w:bidi="ar-SA"/>
        </w:rPr>
        <w:t>截至目前，我县到位</w:t>
      </w:r>
      <w:r>
        <w:rPr>
          <w:rFonts w:hint="eastAsia" w:ascii="Times New Roman" w:hAnsi="Times New Roman" w:eastAsia="仿宋_GB2312" w:cs="Times New Roman"/>
          <w:bCs/>
          <w:kern w:val="2"/>
          <w:sz w:val="32"/>
          <w:szCs w:val="32"/>
          <w:highlight w:val="none"/>
          <w:lang w:val="en-US" w:eastAsia="zh-CN" w:bidi="ar-SA"/>
        </w:rPr>
        <w:t>市级财政衔接推进乡村振兴补助资金395万元（包含市级驻村工作队经费144万元）。</w:t>
      </w:r>
    </w:p>
    <w:p w14:paraId="0AB02B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仿宋_GB2312" w:cs="Times New Roman"/>
          <w:bCs/>
          <w:sz w:val="32"/>
          <w:szCs w:val="32"/>
          <w:highlight w:val="none"/>
          <w:lang w:val="en-US" w:eastAsia="zh-CN"/>
        </w:rPr>
      </w:pPr>
      <w:r>
        <w:rPr>
          <w:rFonts w:hint="eastAsia" w:ascii="Times New Roman" w:hAnsi="Times New Roman" w:eastAsia="楷体_GB2312" w:cs="Times New Roman"/>
          <w:b/>
          <w:bCs/>
          <w:color w:val="auto"/>
          <w:kern w:val="2"/>
          <w:sz w:val="32"/>
          <w:szCs w:val="32"/>
          <w:highlight w:val="none"/>
          <w:lang w:val="en-US" w:eastAsia="zh-CN" w:bidi="ar-SA"/>
        </w:rPr>
        <w:t>市</w:t>
      </w:r>
      <w:r>
        <w:rPr>
          <w:rFonts w:hint="default" w:ascii="Times New Roman" w:hAnsi="Times New Roman" w:eastAsia="楷体_GB2312" w:cs="Times New Roman"/>
          <w:b/>
          <w:bCs/>
          <w:color w:val="auto"/>
          <w:kern w:val="2"/>
          <w:sz w:val="32"/>
          <w:szCs w:val="32"/>
          <w:highlight w:val="none"/>
          <w:lang w:val="en-US" w:eastAsia="zh-CN" w:bidi="ar-SA"/>
        </w:rPr>
        <w:t>级衔接资金：</w:t>
      </w:r>
      <w:r>
        <w:rPr>
          <w:rFonts w:hint="default" w:ascii="Times New Roman" w:hAnsi="Times New Roman" w:eastAsia="仿宋_GB2312" w:cs="Times New Roman"/>
          <w:bCs/>
          <w:sz w:val="32"/>
          <w:szCs w:val="32"/>
          <w:highlight w:val="none"/>
          <w:lang w:val="en-US" w:eastAsia="zh-CN"/>
        </w:rPr>
        <w:t>关于提前下达202</w:t>
      </w:r>
      <w:r>
        <w:rPr>
          <w:rFonts w:hint="eastAsia" w:ascii="Times New Roman" w:hAnsi="Times New Roman" w:eastAsia="仿宋_GB2312"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val="en-US" w:eastAsia="zh-CN"/>
        </w:rPr>
        <w:t>年省级财政衔接推进乡村振兴补助资金预算的通知（</w:t>
      </w:r>
      <w:r>
        <w:rPr>
          <w:rFonts w:hint="eastAsia" w:ascii="Times New Roman" w:hAnsi="Times New Roman" w:eastAsia="仿宋_GB2312" w:cs="Times New Roman"/>
          <w:bCs/>
          <w:sz w:val="32"/>
          <w:szCs w:val="32"/>
          <w:highlight w:val="none"/>
          <w:lang w:val="en-US" w:eastAsia="zh-CN"/>
        </w:rPr>
        <w:t>保</w:t>
      </w:r>
      <w:r>
        <w:rPr>
          <w:rFonts w:hint="default" w:ascii="Times New Roman" w:hAnsi="Times New Roman" w:eastAsia="仿宋_GB2312" w:cs="Times New Roman"/>
          <w:bCs/>
          <w:sz w:val="32"/>
          <w:szCs w:val="32"/>
          <w:highlight w:val="none"/>
          <w:lang w:val="en-US" w:eastAsia="zh-CN"/>
        </w:rPr>
        <w:t>财农〔202</w:t>
      </w:r>
      <w:r>
        <w:rPr>
          <w:rFonts w:hint="eastAsia" w:ascii="Times New Roman" w:hAnsi="Times New Roman" w:eastAsia="仿宋_GB2312" w:cs="Times New Roman"/>
          <w:bCs/>
          <w:sz w:val="32"/>
          <w:szCs w:val="32"/>
          <w:highlight w:val="none"/>
          <w:lang w:val="en-US" w:eastAsia="zh-CN"/>
        </w:rPr>
        <w:t>5</w:t>
      </w:r>
      <w:r>
        <w:rPr>
          <w:rFonts w:hint="default" w:ascii="Times New Roman" w:hAnsi="Times New Roman" w:eastAsia="仿宋_GB2312" w:cs="Times New Roman"/>
          <w:bCs/>
          <w:sz w:val="32"/>
          <w:szCs w:val="32"/>
          <w:highlight w:val="none"/>
          <w:lang w:val="en-US" w:eastAsia="zh-CN"/>
        </w:rPr>
        <w:t>〕</w:t>
      </w:r>
      <w:r>
        <w:rPr>
          <w:rFonts w:hint="eastAsia" w:ascii="Times New Roman" w:hAnsi="Times New Roman" w:eastAsia="仿宋_GB2312" w:cs="Times New Roman"/>
          <w:bCs/>
          <w:sz w:val="32"/>
          <w:szCs w:val="32"/>
          <w:highlight w:val="none"/>
          <w:lang w:val="en-US" w:eastAsia="zh-CN"/>
        </w:rPr>
        <w:t>6</w:t>
      </w:r>
      <w:r>
        <w:rPr>
          <w:rFonts w:hint="default" w:ascii="Times New Roman" w:hAnsi="Times New Roman" w:eastAsia="仿宋_GB2312" w:cs="Times New Roman"/>
          <w:bCs/>
          <w:sz w:val="32"/>
          <w:szCs w:val="32"/>
          <w:highlight w:val="none"/>
          <w:lang w:val="en-US" w:eastAsia="zh-CN"/>
        </w:rPr>
        <w:t>号）</w:t>
      </w:r>
      <w:r>
        <w:rPr>
          <w:rFonts w:hint="eastAsia" w:ascii="Times New Roman" w:hAnsi="Times New Roman" w:eastAsia="仿宋_GB2312" w:cs="Times New Roman"/>
          <w:bCs/>
          <w:sz w:val="32"/>
          <w:szCs w:val="32"/>
          <w:highlight w:val="none"/>
          <w:lang w:val="en-US" w:eastAsia="zh-CN"/>
        </w:rPr>
        <w:t>395</w:t>
      </w:r>
      <w:r>
        <w:rPr>
          <w:rFonts w:hint="default" w:ascii="Times New Roman" w:hAnsi="Times New Roman" w:eastAsia="仿宋_GB2312" w:cs="Times New Roman"/>
          <w:bCs/>
          <w:sz w:val="32"/>
          <w:szCs w:val="32"/>
          <w:highlight w:val="none"/>
          <w:lang w:val="en-US" w:eastAsia="zh-CN"/>
        </w:rPr>
        <w:t>万元。</w:t>
      </w:r>
    </w:p>
    <w:p w14:paraId="5BA681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kern w:val="2"/>
          <w:sz w:val="32"/>
          <w:szCs w:val="32"/>
          <w:highlight w:val="none"/>
          <w:lang w:val="en-US" w:eastAsia="zh-CN" w:bidi="ar-SA"/>
        </w:rPr>
      </w:pPr>
      <w:r>
        <w:rPr>
          <w:rFonts w:hint="eastAsia" w:ascii="Times New Roman" w:hAnsi="Times New Roman" w:eastAsia="黑体" w:cs="Times New Roman"/>
          <w:b w:val="0"/>
          <w:bCs w:val="0"/>
          <w:kern w:val="2"/>
          <w:sz w:val="32"/>
          <w:szCs w:val="32"/>
          <w:highlight w:val="none"/>
          <w:lang w:val="en-US" w:eastAsia="zh-CN" w:bidi="ar-SA"/>
        </w:rPr>
        <w:t>三</w:t>
      </w:r>
      <w:r>
        <w:rPr>
          <w:rFonts w:hint="default" w:ascii="Times New Roman" w:hAnsi="Times New Roman" w:eastAsia="黑体" w:cs="Times New Roman"/>
          <w:b w:val="0"/>
          <w:bCs w:val="0"/>
          <w:kern w:val="2"/>
          <w:sz w:val="32"/>
          <w:szCs w:val="32"/>
          <w:highlight w:val="none"/>
          <w:lang w:val="en-US" w:eastAsia="zh-CN" w:bidi="ar-SA"/>
        </w:rPr>
        <w:t>、建设任务</w:t>
      </w:r>
    </w:p>
    <w:p w14:paraId="766D8A6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ascii="楷体_GB2312" w:hAnsi="楷体_GB2312" w:eastAsia="楷体_GB2312" w:cs="楷体_GB2312"/>
          <w:b/>
          <w:bCs/>
          <w:kern w:val="2"/>
          <w:sz w:val="32"/>
          <w:szCs w:val="32"/>
          <w:highlight w:val="none"/>
          <w:lang w:val="en-US" w:eastAsia="zh-CN" w:bidi="ar-SA"/>
        </w:rPr>
        <w:t>（一）稳岗就业交通补贴项目。</w:t>
      </w:r>
      <w:r>
        <w:rPr>
          <w:rFonts w:hint="eastAsia" w:ascii="Times New Roman" w:hAnsi="Times New Roman" w:eastAsia="仿宋_GB2312" w:cs="Times New Roman"/>
          <w:sz w:val="32"/>
          <w:szCs w:val="32"/>
          <w:highlight w:val="none"/>
          <w:lang w:val="en-US" w:eastAsia="zh-CN"/>
        </w:rPr>
        <w:t>安排</w:t>
      </w:r>
      <w:r>
        <w:rPr>
          <w:rFonts w:hint="default" w:ascii="Times New Roman" w:hAnsi="Times New Roman" w:eastAsia="仿宋_GB2312" w:cs="Times New Roman"/>
          <w:sz w:val="32"/>
          <w:szCs w:val="32"/>
          <w:highlight w:val="none"/>
          <w:lang w:val="en-US" w:eastAsia="zh-CN"/>
        </w:rPr>
        <w:t>财政衔接资金</w:t>
      </w:r>
      <w:r>
        <w:rPr>
          <w:rFonts w:hint="eastAsia" w:ascii="Times New Roman" w:hAnsi="Times New Roman" w:eastAsia="仿宋_GB2312" w:cs="Times New Roman"/>
          <w:sz w:val="32"/>
          <w:szCs w:val="32"/>
          <w:highlight w:val="none"/>
          <w:lang w:val="en-US" w:eastAsia="zh-CN"/>
        </w:rPr>
        <w:t>120</w:t>
      </w:r>
      <w:r>
        <w:rPr>
          <w:rFonts w:hint="default" w:ascii="Times New Roman" w:hAnsi="Times New Roman" w:eastAsia="仿宋_GB2312" w:cs="Times New Roman"/>
          <w:sz w:val="32"/>
          <w:szCs w:val="32"/>
          <w:highlight w:val="none"/>
          <w:lang w:val="en-US" w:eastAsia="zh-CN"/>
        </w:rPr>
        <w:t>万元。对我县约</w:t>
      </w:r>
      <w:r>
        <w:rPr>
          <w:rFonts w:hint="eastAsia" w:ascii="Times New Roman" w:hAnsi="Times New Roman" w:eastAsia="仿宋_GB2312" w:cs="Times New Roman"/>
          <w:sz w:val="32"/>
          <w:szCs w:val="32"/>
          <w:highlight w:val="none"/>
          <w:lang w:val="en-US" w:eastAsia="zh-CN"/>
        </w:rPr>
        <w:t>1200</w:t>
      </w:r>
      <w:r>
        <w:rPr>
          <w:rFonts w:hint="default" w:ascii="Times New Roman" w:hAnsi="Times New Roman" w:eastAsia="仿宋_GB2312" w:cs="Times New Roman"/>
          <w:sz w:val="32"/>
          <w:szCs w:val="32"/>
          <w:highlight w:val="none"/>
          <w:lang w:val="en-US" w:eastAsia="zh-CN"/>
        </w:rPr>
        <w:t>名脱贫户和防返贫监测对象就业人员给予交通补贴。根据务工地点，按省外、市外省内两个标准给予一次性稳岗就业交通补贴：省外务工的补贴标准为1000元</w:t>
      </w:r>
      <w:r>
        <w:rPr>
          <w:rFonts w:hint="eastAsia" w:ascii="Times New Roman" w:hAnsi="Times New Roman" w:eastAsia="仿宋_GB2312" w:cs="Times New Roman"/>
          <w:sz w:val="32"/>
          <w:szCs w:val="32"/>
          <w:highlight w:val="none"/>
          <w:lang w:val="en-US" w:eastAsia="zh-CN"/>
        </w:rPr>
        <w:t>/人</w:t>
      </w:r>
      <w:r>
        <w:rPr>
          <w:rFonts w:hint="default" w:ascii="Times New Roman" w:hAnsi="Times New Roman" w:eastAsia="仿宋_GB2312" w:cs="Times New Roman"/>
          <w:sz w:val="32"/>
          <w:szCs w:val="32"/>
          <w:highlight w:val="none"/>
          <w:lang w:val="en-US" w:eastAsia="zh-CN"/>
        </w:rPr>
        <w:t>；市外省内务工的补贴标准为500元</w:t>
      </w:r>
      <w:r>
        <w:rPr>
          <w:rFonts w:hint="eastAsia" w:ascii="Times New Roman" w:hAnsi="Times New Roman" w:eastAsia="仿宋_GB2312" w:cs="Times New Roman"/>
          <w:sz w:val="32"/>
          <w:szCs w:val="32"/>
          <w:highlight w:val="none"/>
          <w:lang w:val="en-US" w:eastAsia="zh-CN"/>
        </w:rPr>
        <w:t>/人</w:t>
      </w:r>
      <w:r>
        <w:rPr>
          <w:rFonts w:hint="default" w:ascii="Times New Roman" w:hAnsi="Times New Roman" w:eastAsia="仿宋_GB2312" w:cs="Times New Roman"/>
          <w:sz w:val="32"/>
          <w:szCs w:val="32"/>
          <w:highlight w:val="none"/>
          <w:lang w:val="en-US" w:eastAsia="zh-CN"/>
        </w:rPr>
        <w:t>。落实脱贫劳动力稳岗就业交通补贴，提高就业能力，促进就业增收，巩固脱贫成果。（实施单位：人社局）</w:t>
      </w:r>
    </w:p>
    <w:p w14:paraId="7405DB1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楷体_GB2312" w:hAnsi="楷体_GB2312" w:eastAsia="楷体_GB2312" w:cs="楷体_GB2312"/>
          <w:b/>
          <w:bCs/>
          <w:kern w:val="2"/>
          <w:sz w:val="32"/>
          <w:szCs w:val="32"/>
          <w:highlight w:val="none"/>
          <w:lang w:val="en-US" w:eastAsia="zh-CN" w:bidi="ar-SA"/>
        </w:rPr>
        <w:t>（二）</w:t>
      </w:r>
      <w:r>
        <w:rPr>
          <w:rFonts w:hint="default" w:ascii="Times New Roman" w:hAnsi="Times New Roman" w:eastAsia="仿宋_GB2312" w:cs="Times New Roman"/>
          <w:b/>
          <w:bCs/>
          <w:sz w:val="32"/>
          <w:szCs w:val="32"/>
          <w:highlight w:val="none"/>
          <w:lang w:val="en-US" w:eastAsia="zh-CN"/>
        </w:rPr>
        <w:t>202</w:t>
      </w:r>
      <w:r>
        <w:rPr>
          <w:rFonts w:hint="eastAsia" w:ascii="Times New Roman" w:hAnsi="Times New Roman" w:eastAsia="仿宋_GB2312" w:cs="Times New Roman"/>
          <w:b/>
          <w:bCs/>
          <w:sz w:val="32"/>
          <w:szCs w:val="32"/>
          <w:highlight w:val="none"/>
          <w:lang w:val="en-US" w:eastAsia="zh-CN"/>
        </w:rPr>
        <w:t>5</w:t>
      </w:r>
      <w:r>
        <w:rPr>
          <w:rFonts w:hint="eastAsia" w:ascii="楷体_GB2312" w:hAnsi="楷体_GB2312" w:eastAsia="楷体_GB2312" w:cs="楷体_GB2312"/>
          <w:b/>
          <w:bCs/>
          <w:sz w:val="32"/>
          <w:szCs w:val="32"/>
          <w:highlight w:val="none"/>
          <w:lang w:val="en-US" w:eastAsia="zh-CN"/>
        </w:rPr>
        <w:t>年</w:t>
      </w:r>
      <w:r>
        <w:rPr>
          <w:rFonts w:hint="eastAsia" w:ascii="楷体_GB2312" w:hAnsi="楷体_GB2312" w:eastAsia="楷体_GB2312" w:cs="楷体_GB2312"/>
          <w:b/>
          <w:bCs/>
          <w:kern w:val="2"/>
          <w:sz w:val="32"/>
          <w:szCs w:val="32"/>
          <w:highlight w:val="none"/>
          <w:lang w:val="en-US" w:eastAsia="zh-CN" w:bidi="ar-SA"/>
        </w:rPr>
        <w:t>市级</w:t>
      </w:r>
      <w:r>
        <w:rPr>
          <w:rFonts w:hint="default" w:ascii="楷体_GB2312" w:hAnsi="楷体_GB2312" w:eastAsia="楷体_GB2312" w:cs="楷体_GB2312"/>
          <w:b/>
          <w:bCs/>
          <w:kern w:val="2"/>
          <w:sz w:val="32"/>
          <w:szCs w:val="32"/>
          <w:highlight w:val="none"/>
          <w:lang w:val="en-US" w:eastAsia="zh-CN" w:bidi="ar-SA"/>
        </w:rPr>
        <w:t>驻村工作队工作经费。</w:t>
      </w:r>
      <w:r>
        <w:rPr>
          <w:rFonts w:hint="default" w:ascii="Times New Roman" w:hAnsi="Times New Roman" w:eastAsia="仿宋_GB2312" w:cs="Times New Roman"/>
          <w:sz w:val="32"/>
          <w:szCs w:val="32"/>
          <w:highlight w:val="none"/>
          <w:lang w:val="en-US" w:eastAsia="zh-CN"/>
        </w:rPr>
        <w:t>安排资金144万元，用于18个市级驻村工作队综合经费，每个工作队8万元。（实施单位：农业农村局、相关乡镇政府）</w:t>
      </w:r>
    </w:p>
    <w:p w14:paraId="1744F66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highlight w:val="none"/>
          <w:lang w:val="en-US" w:eastAsia="zh-CN"/>
        </w:rPr>
      </w:pPr>
    </w:p>
    <w:p w14:paraId="66E537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kern w:val="2"/>
          <w:sz w:val="32"/>
          <w:szCs w:val="32"/>
          <w:highlight w:val="none"/>
          <w:lang w:val="en-US" w:eastAsia="zh-CN" w:bidi="ar-SA"/>
        </w:rPr>
      </w:pPr>
      <w:r>
        <w:rPr>
          <w:rFonts w:hint="eastAsia" w:ascii="Times New Roman" w:hAnsi="Times New Roman" w:eastAsia="仿宋_GB2312" w:cs="Times New Roman"/>
          <w:sz w:val="32"/>
          <w:szCs w:val="32"/>
          <w:highlight w:val="none"/>
          <w:lang w:val="en-US" w:eastAsia="zh-CN"/>
        </w:rPr>
        <w:t>附件：</w:t>
      </w:r>
      <w:r>
        <w:rPr>
          <w:rFonts w:hint="default" w:ascii="Times New Roman" w:hAnsi="Times New Roman" w:eastAsia="仿宋_GB2312" w:cs="Times New Roman"/>
          <w:bCs/>
          <w:kern w:val="2"/>
          <w:sz w:val="32"/>
          <w:szCs w:val="32"/>
          <w:highlight w:val="none"/>
          <w:lang w:val="en-US" w:eastAsia="zh-CN" w:bidi="ar-SA"/>
        </w:rPr>
        <w:t>1.涞水县202</w:t>
      </w:r>
      <w:r>
        <w:rPr>
          <w:rFonts w:hint="eastAsia" w:ascii="Times New Roman" w:hAnsi="Times New Roman" w:eastAsia="仿宋_GB2312" w:cs="Times New Roman"/>
          <w:bCs/>
          <w:kern w:val="2"/>
          <w:sz w:val="32"/>
          <w:szCs w:val="32"/>
          <w:highlight w:val="none"/>
          <w:lang w:val="en-US" w:eastAsia="zh-CN" w:bidi="ar-SA"/>
        </w:rPr>
        <w:t>5</w:t>
      </w:r>
      <w:r>
        <w:rPr>
          <w:rFonts w:hint="default" w:ascii="Times New Roman" w:hAnsi="Times New Roman" w:eastAsia="仿宋_GB2312" w:cs="Times New Roman"/>
          <w:bCs/>
          <w:kern w:val="2"/>
          <w:sz w:val="32"/>
          <w:szCs w:val="32"/>
          <w:highlight w:val="none"/>
          <w:lang w:val="en-US" w:eastAsia="zh-CN" w:bidi="ar-SA"/>
        </w:rPr>
        <w:t>年财政衔接资金领导小组名单</w:t>
      </w:r>
    </w:p>
    <w:p w14:paraId="5E40E98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textAlignment w:val="auto"/>
        <w:rPr>
          <w:rFonts w:hint="default"/>
          <w:lang w:val="en-US" w:eastAsia="zh-CN"/>
        </w:rPr>
      </w:pPr>
      <w:r>
        <w:rPr>
          <w:rFonts w:hint="default" w:ascii="Times New Roman" w:hAnsi="Times New Roman" w:eastAsia="仿宋_GB2312" w:cs="Times New Roman"/>
          <w:bCs/>
          <w:kern w:val="2"/>
          <w:sz w:val="32"/>
          <w:szCs w:val="32"/>
          <w:highlight w:val="none"/>
          <w:lang w:val="en-US" w:eastAsia="zh-CN" w:bidi="ar-SA"/>
        </w:rPr>
        <w:t>2.涞水县202</w:t>
      </w:r>
      <w:r>
        <w:rPr>
          <w:rFonts w:hint="eastAsia" w:ascii="Times New Roman" w:hAnsi="Times New Roman" w:eastAsia="仿宋_GB2312" w:cs="Times New Roman"/>
          <w:bCs/>
          <w:kern w:val="2"/>
          <w:sz w:val="32"/>
          <w:szCs w:val="32"/>
          <w:highlight w:val="none"/>
          <w:lang w:val="en-US" w:eastAsia="zh-CN" w:bidi="ar-SA"/>
        </w:rPr>
        <w:t>5</w:t>
      </w:r>
      <w:r>
        <w:rPr>
          <w:rFonts w:hint="default" w:ascii="Times New Roman" w:hAnsi="Times New Roman" w:eastAsia="仿宋_GB2312" w:cs="Times New Roman"/>
          <w:bCs/>
          <w:kern w:val="2"/>
          <w:sz w:val="32"/>
          <w:szCs w:val="32"/>
          <w:highlight w:val="none"/>
          <w:lang w:val="en-US" w:eastAsia="zh-CN" w:bidi="ar-SA"/>
        </w:rPr>
        <w:t>年财政衔接资金项目</w:t>
      </w:r>
      <w:r>
        <w:rPr>
          <w:rFonts w:hint="eastAsia" w:ascii="Times New Roman" w:hAnsi="Times New Roman" w:eastAsia="仿宋_GB2312" w:cs="Times New Roman"/>
          <w:bCs/>
          <w:kern w:val="2"/>
          <w:sz w:val="32"/>
          <w:szCs w:val="32"/>
          <w:highlight w:val="none"/>
          <w:lang w:val="en-US" w:eastAsia="zh-CN" w:bidi="ar-SA"/>
        </w:rPr>
        <w:t>补充</w:t>
      </w:r>
      <w:r>
        <w:rPr>
          <w:rFonts w:hint="default" w:ascii="Times New Roman" w:hAnsi="Times New Roman" w:eastAsia="仿宋_GB2312" w:cs="Times New Roman"/>
          <w:bCs/>
          <w:kern w:val="2"/>
          <w:sz w:val="32"/>
          <w:szCs w:val="32"/>
          <w:highlight w:val="none"/>
          <w:lang w:val="en-US" w:eastAsia="zh-CN" w:bidi="ar-SA"/>
        </w:rPr>
        <w:t>计划清单</w:t>
      </w:r>
    </w:p>
    <w:p w14:paraId="62E7986F">
      <w:pPr>
        <w:keepNext w:val="0"/>
        <w:keepLines w:val="0"/>
        <w:pageBreakBefore w:val="0"/>
        <w:widowControl w:val="0"/>
        <w:kinsoku/>
        <w:wordWrap/>
        <w:overflowPunct/>
        <w:topLinePunct w:val="0"/>
        <w:autoSpaceDN/>
        <w:bidi w:val="0"/>
        <w:adjustRightInd/>
        <w:snapToGrid/>
        <w:spacing w:line="560" w:lineRule="exact"/>
        <w:jc w:val="both"/>
        <w:textAlignment w:val="auto"/>
        <w:rPr>
          <w:rFonts w:hint="eastAsia" w:ascii="黑体" w:hAnsi="黑体" w:eastAsia="黑体" w:cs="黑体"/>
          <w:sz w:val="28"/>
          <w:szCs w:val="28"/>
          <w:highlight w:val="none"/>
          <w:lang w:val="en-US" w:eastAsia="zh-CN"/>
        </w:rPr>
      </w:pPr>
    </w:p>
    <w:p w14:paraId="28B4EDAD">
      <w:pPr>
        <w:keepNext w:val="0"/>
        <w:keepLines w:val="0"/>
        <w:pageBreakBefore w:val="0"/>
        <w:widowControl w:val="0"/>
        <w:kinsoku/>
        <w:wordWrap/>
        <w:overflowPunct/>
        <w:topLinePunct w:val="0"/>
        <w:autoSpaceDN/>
        <w:bidi w:val="0"/>
        <w:adjustRightInd/>
        <w:snapToGrid/>
        <w:spacing w:line="560" w:lineRule="exact"/>
        <w:jc w:val="both"/>
        <w:textAlignment w:val="auto"/>
        <w:rPr>
          <w:rFonts w:hint="default" w:ascii="Times New Roman" w:hAnsi="Times New Roman" w:eastAsia="黑体" w:cs="Times New Roman"/>
          <w:sz w:val="32"/>
          <w:szCs w:val="32"/>
          <w:highlight w:val="none"/>
          <w:lang w:val="en-US" w:eastAsia="zh-CN"/>
        </w:rPr>
      </w:pPr>
      <w:r>
        <w:rPr>
          <w:rFonts w:hint="eastAsia" w:ascii="黑体" w:hAnsi="黑体" w:eastAsia="黑体" w:cs="黑体"/>
          <w:sz w:val="28"/>
          <w:szCs w:val="28"/>
          <w:highlight w:val="none"/>
          <w:lang w:val="en-US" w:eastAsia="zh-CN"/>
        </w:rPr>
        <w:t>附件1</w:t>
      </w:r>
    </w:p>
    <w:p w14:paraId="6CD77EBB">
      <w:pPr>
        <w:keepNext w:val="0"/>
        <w:keepLines w:val="0"/>
        <w:pageBreakBefore w:val="0"/>
        <w:widowControl w:val="0"/>
        <w:kinsoku/>
        <w:wordWrap/>
        <w:overflowPunct/>
        <w:topLinePunct w:val="0"/>
        <w:autoSpaceDN/>
        <w:bidi w:val="0"/>
        <w:adjustRightInd/>
        <w:snapToGrid/>
        <w:spacing w:line="560" w:lineRule="exact"/>
        <w:jc w:val="both"/>
        <w:textAlignment w:val="auto"/>
        <w:rPr>
          <w:rFonts w:hint="default" w:ascii="Times New Roman" w:hAnsi="Times New Roman" w:eastAsia="黑体" w:cs="Times New Roman"/>
          <w:sz w:val="32"/>
          <w:szCs w:val="32"/>
          <w:highlight w:val="none"/>
          <w:lang w:val="en-US" w:eastAsia="zh-CN"/>
        </w:rPr>
      </w:pPr>
    </w:p>
    <w:p w14:paraId="13060289">
      <w:pPr>
        <w:keepNext w:val="0"/>
        <w:keepLines w:val="0"/>
        <w:pageBreakBefore w:val="0"/>
        <w:widowControl w:val="0"/>
        <w:kinsoku/>
        <w:wordWrap/>
        <w:overflowPunct/>
        <w:topLinePunct w:val="0"/>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val="en-US" w:eastAsia="zh-CN"/>
        </w:rPr>
        <w:t>涞水县</w:t>
      </w:r>
      <w:r>
        <w:rPr>
          <w:rFonts w:hint="eastAsia" w:ascii="方正小标宋简体" w:hAnsi="方正小标宋简体" w:eastAsia="方正小标宋简体" w:cs="方正小标宋简体"/>
          <w:sz w:val="44"/>
          <w:szCs w:val="44"/>
          <w:highlight w:val="none"/>
          <w:lang w:val="en-US" w:eastAsia="zh-CN"/>
        </w:rPr>
        <w:t>2025</w:t>
      </w:r>
      <w:r>
        <w:rPr>
          <w:rFonts w:hint="default" w:ascii="Times New Roman" w:hAnsi="Times New Roman" w:eastAsia="方正小标宋简体" w:cs="Times New Roman"/>
          <w:sz w:val="44"/>
          <w:szCs w:val="44"/>
          <w:highlight w:val="none"/>
          <w:lang w:val="en-US" w:eastAsia="zh-CN"/>
        </w:rPr>
        <w:t>年</w:t>
      </w:r>
      <w:r>
        <w:rPr>
          <w:rFonts w:hint="default" w:ascii="Times New Roman" w:hAnsi="Times New Roman" w:eastAsia="方正小标宋简体" w:cs="Times New Roman"/>
          <w:b w:val="0"/>
          <w:bCs w:val="0"/>
          <w:sz w:val="44"/>
          <w:szCs w:val="44"/>
          <w:highlight w:val="none"/>
          <w:lang w:val="en-US" w:eastAsia="zh-CN"/>
        </w:rPr>
        <w:t>财政衔接资金</w:t>
      </w:r>
      <w:r>
        <w:rPr>
          <w:rFonts w:hint="default" w:ascii="Times New Roman" w:hAnsi="Times New Roman" w:eastAsia="方正小标宋简体" w:cs="Times New Roman"/>
          <w:sz w:val="44"/>
          <w:szCs w:val="44"/>
          <w:highlight w:val="none"/>
          <w:lang w:val="en-US" w:eastAsia="zh-CN"/>
        </w:rPr>
        <w:t>领导小组名单</w:t>
      </w:r>
    </w:p>
    <w:p w14:paraId="71566C3F">
      <w:pPr>
        <w:keepNext w:val="0"/>
        <w:keepLines w:val="0"/>
        <w:pageBreakBefore w:val="0"/>
        <w:widowControl w:val="0"/>
        <w:kinsoku/>
        <w:wordWrap/>
        <w:overflowPunct/>
        <w:topLinePunct w:val="0"/>
        <w:autoSpaceDN/>
        <w:bidi w:val="0"/>
        <w:adjustRightInd/>
        <w:snapToGrid/>
        <w:spacing w:line="560" w:lineRule="exact"/>
        <w:jc w:val="center"/>
        <w:textAlignment w:val="auto"/>
        <w:rPr>
          <w:rFonts w:hint="default" w:ascii="Times New Roman" w:hAnsi="Times New Roman" w:eastAsia="方正小标宋简体" w:cs="Times New Roman"/>
          <w:sz w:val="44"/>
          <w:szCs w:val="44"/>
          <w:highlight w:val="none"/>
          <w:lang w:val="en-US" w:eastAsia="zh-CN"/>
        </w:rPr>
      </w:pPr>
    </w:p>
    <w:p w14:paraId="621940EF">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组  长：</w:t>
      </w:r>
      <w:r>
        <w:rPr>
          <w:rFonts w:hint="default" w:ascii="Times New Roman" w:hAnsi="Times New Roman" w:eastAsia="仿宋_GB2312" w:cs="Times New Roman"/>
          <w:color w:val="auto"/>
          <w:sz w:val="32"/>
          <w:szCs w:val="32"/>
          <w:highlight w:val="none"/>
          <w:lang w:val="en-US" w:eastAsia="zh-CN"/>
        </w:rPr>
        <w:t>吴  磊  县委副书记、</w:t>
      </w:r>
      <w:r>
        <w:rPr>
          <w:rFonts w:hint="default" w:ascii="Times New Roman" w:hAnsi="Times New Roman" w:eastAsia="仿宋_GB2312" w:cs="Times New Roman"/>
          <w:color w:val="auto"/>
          <w:sz w:val="32"/>
          <w:szCs w:val="32"/>
          <w:highlight w:val="none"/>
          <w:lang w:eastAsia="zh-CN"/>
        </w:rPr>
        <w:t>政府</w:t>
      </w:r>
      <w:r>
        <w:rPr>
          <w:rFonts w:hint="default" w:ascii="Times New Roman" w:hAnsi="Times New Roman" w:eastAsia="仿宋_GB2312" w:cs="Times New Roman"/>
          <w:color w:val="auto"/>
          <w:sz w:val="32"/>
          <w:szCs w:val="32"/>
          <w:highlight w:val="none"/>
        </w:rPr>
        <w:t>县长</w:t>
      </w:r>
    </w:p>
    <w:p w14:paraId="714703AF">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副组长：</w:t>
      </w:r>
      <w:r>
        <w:rPr>
          <w:rFonts w:hint="default" w:ascii="Times New Roman" w:hAnsi="Times New Roman" w:eastAsia="仿宋_GB2312" w:cs="Times New Roman"/>
          <w:color w:val="auto"/>
          <w:sz w:val="32"/>
          <w:szCs w:val="32"/>
          <w:highlight w:val="none"/>
          <w:lang w:val="en-US" w:eastAsia="zh-CN"/>
        </w:rPr>
        <w:t>郭建良</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eastAsia="zh-CN"/>
        </w:rPr>
        <w:t>县</w:t>
      </w:r>
      <w:r>
        <w:rPr>
          <w:rFonts w:hint="default" w:ascii="Times New Roman" w:hAnsi="Times New Roman" w:eastAsia="仿宋_GB2312" w:cs="Times New Roman"/>
          <w:color w:val="auto"/>
          <w:sz w:val="32"/>
          <w:szCs w:val="32"/>
          <w:highlight w:val="none"/>
        </w:rPr>
        <w:t>政府副县长</w:t>
      </w:r>
      <w:r>
        <w:rPr>
          <w:rFonts w:hint="default" w:ascii="Times New Roman" w:hAnsi="Times New Roman" w:eastAsia="仿宋_GB2312" w:cs="Times New Roman"/>
          <w:color w:val="auto"/>
          <w:sz w:val="32"/>
          <w:szCs w:val="32"/>
          <w:highlight w:val="none"/>
          <w:lang w:val="en-US" w:eastAsia="zh-CN"/>
        </w:rPr>
        <w:t xml:space="preserve">  </w:t>
      </w:r>
    </w:p>
    <w:p w14:paraId="25169F39">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成  员</w:t>
      </w:r>
      <w:r>
        <w:rPr>
          <w:rFonts w:hint="default" w:ascii="Times New Roman" w:hAnsi="Times New Roman" w:eastAsia="仿宋_GB2312" w:cs="Times New Roman"/>
          <w:color w:val="auto"/>
          <w:sz w:val="32"/>
          <w:szCs w:val="32"/>
          <w:highlight w:val="none"/>
          <w:lang w:eastAsia="zh-CN"/>
        </w:rPr>
        <w:t>：李金鹏</w:t>
      </w:r>
      <w:r>
        <w:rPr>
          <w:rFonts w:hint="default" w:ascii="Times New Roman" w:hAnsi="Times New Roman" w:eastAsia="仿宋_GB2312" w:cs="Times New Roman"/>
          <w:color w:val="auto"/>
          <w:sz w:val="32"/>
          <w:szCs w:val="32"/>
          <w:highlight w:val="none"/>
          <w:lang w:val="en-US" w:eastAsia="zh-CN"/>
        </w:rPr>
        <w:t xml:space="preserve">  县政府办主任</w:t>
      </w:r>
    </w:p>
    <w:p w14:paraId="6F8EBB40">
      <w:pPr>
        <w:keepNext w:val="0"/>
        <w:keepLines w:val="0"/>
        <w:pageBreakBefore w:val="0"/>
        <w:widowControl w:val="0"/>
        <w:kinsoku/>
        <w:wordWrap/>
        <w:overflowPunct/>
        <w:topLinePunct w:val="0"/>
        <w:autoSpaceDE w:val="0"/>
        <w:autoSpaceDN/>
        <w:bidi w:val="0"/>
        <w:adjustRightInd/>
        <w:snapToGrid/>
        <w:spacing w:line="560" w:lineRule="exact"/>
        <w:ind w:firstLine="1920" w:firstLineChars="6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刘金龙  县财政局局长</w:t>
      </w:r>
    </w:p>
    <w:p w14:paraId="29480ABE">
      <w:pPr>
        <w:keepNext w:val="0"/>
        <w:keepLines w:val="0"/>
        <w:pageBreakBefore w:val="0"/>
        <w:widowControl w:val="0"/>
        <w:kinsoku/>
        <w:wordWrap/>
        <w:overflowPunct/>
        <w:topLinePunct w:val="0"/>
        <w:autoSpaceDE w:val="0"/>
        <w:autoSpaceDN/>
        <w:bidi w:val="0"/>
        <w:adjustRightInd/>
        <w:snapToGrid/>
        <w:spacing w:line="560" w:lineRule="exact"/>
        <w:ind w:firstLine="1920" w:firstLineChars="6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张丽莉  县发改和科技局局长</w:t>
      </w:r>
    </w:p>
    <w:p w14:paraId="2D6A0768">
      <w:pPr>
        <w:keepNext w:val="0"/>
        <w:keepLines w:val="0"/>
        <w:pageBreakBefore w:val="0"/>
        <w:widowControl w:val="0"/>
        <w:kinsoku/>
        <w:wordWrap/>
        <w:overflowPunct/>
        <w:topLinePunct w:val="0"/>
        <w:autoSpaceDE w:val="0"/>
        <w:autoSpaceDN/>
        <w:bidi w:val="0"/>
        <w:adjustRightInd/>
        <w:snapToGrid/>
        <w:spacing w:line="560" w:lineRule="exact"/>
        <w:ind w:firstLine="1920" w:firstLineChars="6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王立军</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eastAsia="zh-CN"/>
        </w:rPr>
        <w:t>县</w:t>
      </w:r>
      <w:r>
        <w:rPr>
          <w:rFonts w:hint="default" w:ascii="Times New Roman" w:hAnsi="Times New Roman" w:eastAsia="仿宋_GB2312" w:cs="Times New Roman"/>
          <w:color w:val="auto"/>
          <w:sz w:val="32"/>
          <w:szCs w:val="32"/>
          <w:highlight w:val="none"/>
          <w:lang w:val="en-US" w:eastAsia="zh-CN"/>
        </w:rPr>
        <w:t>自规</w:t>
      </w:r>
      <w:r>
        <w:rPr>
          <w:rFonts w:hint="default" w:ascii="Times New Roman" w:hAnsi="Times New Roman" w:eastAsia="仿宋_GB2312" w:cs="Times New Roman"/>
          <w:color w:val="auto"/>
          <w:sz w:val="32"/>
          <w:szCs w:val="32"/>
          <w:highlight w:val="none"/>
        </w:rPr>
        <w:t>局局长</w:t>
      </w:r>
    </w:p>
    <w:p w14:paraId="7BFB340B">
      <w:pPr>
        <w:keepNext w:val="0"/>
        <w:keepLines w:val="0"/>
        <w:pageBreakBefore w:val="0"/>
        <w:widowControl w:val="0"/>
        <w:kinsoku/>
        <w:wordWrap/>
        <w:overflowPunct/>
        <w:topLinePunct w:val="0"/>
        <w:autoSpaceDE w:val="0"/>
        <w:autoSpaceDN/>
        <w:bidi w:val="0"/>
        <w:adjustRightInd/>
        <w:snapToGrid/>
        <w:spacing w:line="560" w:lineRule="exact"/>
        <w:ind w:firstLine="1920" w:firstLineChars="6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李宏宇</w:t>
      </w:r>
      <w:r>
        <w:rPr>
          <w:rFonts w:hint="default" w:ascii="Times New Roman" w:hAnsi="Times New Roman" w:eastAsia="仿宋_GB2312" w:cs="Times New Roman"/>
          <w:color w:val="auto"/>
          <w:sz w:val="32"/>
          <w:szCs w:val="32"/>
          <w:highlight w:val="none"/>
          <w:lang w:val="en-US" w:eastAsia="zh-CN"/>
        </w:rPr>
        <w:t xml:space="preserve">  县行政审批局局长</w:t>
      </w:r>
    </w:p>
    <w:p w14:paraId="31FA2590">
      <w:pPr>
        <w:keepNext w:val="0"/>
        <w:keepLines w:val="0"/>
        <w:pageBreakBefore w:val="0"/>
        <w:widowControl w:val="0"/>
        <w:kinsoku/>
        <w:wordWrap/>
        <w:overflowPunct/>
        <w:topLinePunct w:val="0"/>
        <w:autoSpaceDE w:val="0"/>
        <w:autoSpaceDN/>
        <w:bidi w:val="0"/>
        <w:adjustRightInd/>
        <w:snapToGrid/>
        <w:spacing w:line="560" w:lineRule="exact"/>
        <w:ind w:firstLine="1920" w:firstLineChars="6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张  颖</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eastAsia="zh-CN"/>
        </w:rPr>
        <w:t>县生态环境分</w:t>
      </w:r>
      <w:r>
        <w:rPr>
          <w:rFonts w:hint="default" w:ascii="Times New Roman" w:hAnsi="Times New Roman" w:eastAsia="仿宋_GB2312" w:cs="Times New Roman"/>
          <w:color w:val="auto"/>
          <w:sz w:val="32"/>
          <w:szCs w:val="32"/>
          <w:highlight w:val="none"/>
        </w:rPr>
        <w:t>局局长</w:t>
      </w:r>
    </w:p>
    <w:p w14:paraId="3C18C5AA">
      <w:pPr>
        <w:keepNext w:val="0"/>
        <w:keepLines w:val="0"/>
        <w:pageBreakBefore w:val="0"/>
        <w:widowControl w:val="0"/>
        <w:kinsoku/>
        <w:wordWrap/>
        <w:overflowPunct/>
        <w:topLinePunct w:val="0"/>
        <w:autoSpaceDE w:val="0"/>
        <w:autoSpaceDN/>
        <w:bidi w:val="0"/>
        <w:adjustRightInd/>
        <w:snapToGrid/>
        <w:spacing w:line="560" w:lineRule="exact"/>
        <w:ind w:firstLine="1920" w:firstLineChars="6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王建军</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eastAsia="zh-CN"/>
        </w:rPr>
        <w:t>县</w:t>
      </w:r>
      <w:r>
        <w:rPr>
          <w:rFonts w:hint="default" w:ascii="Times New Roman" w:hAnsi="Times New Roman" w:eastAsia="仿宋_GB2312" w:cs="Times New Roman"/>
          <w:color w:val="auto"/>
          <w:sz w:val="32"/>
          <w:szCs w:val="32"/>
          <w:highlight w:val="none"/>
        </w:rPr>
        <w:t>审计局局长</w:t>
      </w:r>
    </w:p>
    <w:p w14:paraId="77E01D9C">
      <w:pPr>
        <w:keepNext w:val="0"/>
        <w:keepLines w:val="0"/>
        <w:pageBreakBefore w:val="0"/>
        <w:widowControl w:val="0"/>
        <w:kinsoku/>
        <w:wordWrap/>
        <w:overflowPunct/>
        <w:topLinePunct w:val="0"/>
        <w:autoSpaceDE w:val="0"/>
        <w:autoSpaceDN/>
        <w:bidi w:val="0"/>
        <w:adjustRightInd/>
        <w:snapToGrid/>
        <w:spacing w:line="560" w:lineRule="exact"/>
        <w:ind w:firstLine="1920" w:firstLineChars="6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王大勇</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eastAsia="zh-CN"/>
        </w:rPr>
        <w:t>县</w:t>
      </w:r>
      <w:r>
        <w:rPr>
          <w:rFonts w:hint="default" w:ascii="Times New Roman" w:hAnsi="Times New Roman" w:eastAsia="仿宋_GB2312" w:cs="Times New Roman"/>
          <w:color w:val="auto"/>
          <w:sz w:val="32"/>
          <w:szCs w:val="32"/>
          <w:highlight w:val="none"/>
        </w:rPr>
        <w:t>农业</w:t>
      </w:r>
      <w:r>
        <w:rPr>
          <w:rFonts w:hint="default" w:ascii="Times New Roman" w:hAnsi="Times New Roman" w:eastAsia="仿宋_GB2312" w:cs="Times New Roman"/>
          <w:color w:val="auto"/>
          <w:sz w:val="32"/>
          <w:szCs w:val="32"/>
          <w:highlight w:val="none"/>
          <w:lang w:eastAsia="zh-CN"/>
        </w:rPr>
        <w:t>农村</w:t>
      </w:r>
      <w:r>
        <w:rPr>
          <w:rFonts w:hint="default" w:ascii="Times New Roman" w:hAnsi="Times New Roman" w:eastAsia="仿宋_GB2312" w:cs="Times New Roman"/>
          <w:color w:val="auto"/>
          <w:sz w:val="32"/>
          <w:szCs w:val="32"/>
          <w:highlight w:val="none"/>
        </w:rPr>
        <w:t>局</w:t>
      </w:r>
      <w:r>
        <w:rPr>
          <w:rFonts w:hint="eastAsia" w:ascii="Times New Roman" w:hAnsi="Times New Roman" w:eastAsia="仿宋_GB2312" w:cs="Times New Roman"/>
          <w:color w:val="auto"/>
          <w:sz w:val="32"/>
          <w:szCs w:val="32"/>
          <w:highlight w:val="none"/>
          <w:lang w:eastAsia="zh-CN"/>
        </w:rPr>
        <w:t>二级主任科员</w:t>
      </w:r>
    </w:p>
    <w:p w14:paraId="086491B8">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textAlignment w:val="auto"/>
        <w:rPr>
          <w:rFonts w:hint="default" w:ascii="Times New Roman" w:hAnsi="Times New Roman" w:eastAsia="仿宋_GB2312" w:cs="Times New Roman"/>
          <w:color w:val="0000FF"/>
          <w:sz w:val="32"/>
          <w:szCs w:val="32"/>
          <w:highlight w:val="none"/>
          <w:lang w:val="en-US" w:eastAsia="zh-CN"/>
        </w:rPr>
      </w:pPr>
    </w:p>
    <w:p w14:paraId="633B33ED">
      <w:pPr>
        <w:pStyle w:val="2"/>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lang w:val="en-US" w:eastAsia="zh-CN"/>
        </w:rPr>
      </w:pPr>
      <w:r>
        <w:rPr>
          <w:rFonts w:hint="default" w:ascii="Times New Roman" w:hAnsi="Times New Roman" w:eastAsia="仿宋_GB2312" w:cs="Times New Roman"/>
          <w:sz w:val="32"/>
          <w:szCs w:val="32"/>
          <w:highlight w:val="none"/>
          <w:lang w:val="en-US" w:eastAsia="zh-CN"/>
        </w:rPr>
        <w:t>涞水县财政衔接资金</w:t>
      </w:r>
      <w:r>
        <w:rPr>
          <w:rFonts w:hint="default" w:ascii="Times New Roman" w:hAnsi="Times New Roman" w:eastAsia="仿宋_GB2312" w:cs="Times New Roman"/>
          <w:sz w:val="32"/>
          <w:szCs w:val="32"/>
          <w:highlight w:val="none"/>
        </w:rPr>
        <w:t>领导小组</w:t>
      </w:r>
      <w:r>
        <w:rPr>
          <w:rFonts w:hint="default" w:ascii="Times New Roman" w:hAnsi="Times New Roman" w:eastAsia="仿宋_GB2312" w:cs="Times New Roman"/>
          <w:sz w:val="32"/>
          <w:szCs w:val="32"/>
          <w:highlight w:val="none"/>
          <w:lang w:val="en-US" w:eastAsia="zh-CN"/>
        </w:rPr>
        <w:t>下设办公室，</w:t>
      </w:r>
      <w:r>
        <w:rPr>
          <w:rFonts w:hint="default" w:ascii="Times New Roman" w:hAnsi="Times New Roman" w:eastAsia="仿宋_GB2312" w:cs="Times New Roman"/>
          <w:sz w:val="32"/>
          <w:szCs w:val="32"/>
          <w:highlight w:val="none"/>
        </w:rPr>
        <w:t>办公室设在县</w:t>
      </w:r>
      <w:r>
        <w:rPr>
          <w:rFonts w:hint="default" w:ascii="Times New Roman" w:hAnsi="Times New Roman" w:eastAsia="仿宋_GB2312" w:cs="Times New Roman"/>
          <w:sz w:val="32"/>
          <w:szCs w:val="32"/>
          <w:highlight w:val="none"/>
          <w:lang w:val="en-US" w:eastAsia="zh-CN"/>
        </w:rPr>
        <w:t>财政局</w:t>
      </w:r>
      <w:r>
        <w:rPr>
          <w:rFonts w:hint="default" w:ascii="Times New Roman" w:hAnsi="Times New Roman" w:eastAsia="仿宋_GB2312" w:cs="Times New Roman"/>
          <w:sz w:val="32"/>
          <w:szCs w:val="32"/>
          <w:highlight w:val="none"/>
        </w:rPr>
        <w:t>，办公室主任由</w:t>
      </w:r>
      <w:r>
        <w:rPr>
          <w:rFonts w:hint="default" w:ascii="Times New Roman" w:hAnsi="Times New Roman" w:eastAsia="仿宋_GB2312" w:cs="Times New Roman"/>
          <w:color w:val="auto"/>
          <w:sz w:val="32"/>
          <w:szCs w:val="32"/>
          <w:highlight w:val="none"/>
          <w:lang w:val="en-US" w:eastAsia="zh-CN"/>
        </w:rPr>
        <w:t>刘金龙</w:t>
      </w:r>
      <w:r>
        <w:rPr>
          <w:rFonts w:hint="default" w:ascii="Times New Roman" w:hAnsi="Times New Roman" w:eastAsia="仿宋_GB2312" w:cs="Times New Roman"/>
          <w:sz w:val="32"/>
          <w:szCs w:val="32"/>
          <w:highlight w:val="none"/>
        </w:rPr>
        <w:t>同志兼任</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 xml:space="preserve">    </w:t>
      </w:r>
    </w:p>
    <w:p w14:paraId="3F1889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 xml:space="preserve">            </w:t>
      </w:r>
    </w:p>
    <w:sectPr>
      <w:footerReference r:id="rId3" w:type="default"/>
      <w:pgSz w:w="11906" w:h="16838"/>
      <w:pgMar w:top="1984" w:right="1474" w:bottom="1928" w:left="1587" w:header="851" w:footer="992" w:gutter="0"/>
      <w:pgNumType w:fmt="decimal" w:start="2"/>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16B1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AC83E">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09AC83E">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4BEA09"/>
    <w:multiLevelType w:val="singleLevel"/>
    <w:tmpl w:val="244BEA0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YjgxMGVmN2E4NTg3MzQ5MzNmZjI3YjgzOTI4ZmQifQ=="/>
    <w:docVar w:name="KSO_WPS_MARK_KEY" w:val="b65bffef-be72-4aba-aa82-e70c74da570a"/>
  </w:docVars>
  <w:rsids>
    <w:rsidRoot w:val="0DC44C6C"/>
    <w:rsid w:val="0031223C"/>
    <w:rsid w:val="003E103D"/>
    <w:rsid w:val="00480F22"/>
    <w:rsid w:val="008B796D"/>
    <w:rsid w:val="00A074E6"/>
    <w:rsid w:val="00BE7E8A"/>
    <w:rsid w:val="00C7285C"/>
    <w:rsid w:val="01117845"/>
    <w:rsid w:val="01175AB8"/>
    <w:rsid w:val="011C44BE"/>
    <w:rsid w:val="0122029A"/>
    <w:rsid w:val="01564C90"/>
    <w:rsid w:val="01835886"/>
    <w:rsid w:val="01A544A9"/>
    <w:rsid w:val="01B71109"/>
    <w:rsid w:val="01D86150"/>
    <w:rsid w:val="02057181"/>
    <w:rsid w:val="02753BCC"/>
    <w:rsid w:val="02782A7A"/>
    <w:rsid w:val="02A266B5"/>
    <w:rsid w:val="030109BE"/>
    <w:rsid w:val="031F1662"/>
    <w:rsid w:val="03467433"/>
    <w:rsid w:val="0360266A"/>
    <w:rsid w:val="03667F03"/>
    <w:rsid w:val="037776DA"/>
    <w:rsid w:val="0384207A"/>
    <w:rsid w:val="038569CE"/>
    <w:rsid w:val="039A6DCF"/>
    <w:rsid w:val="03E84100"/>
    <w:rsid w:val="041A1BF4"/>
    <w:rsid w:val="04243762"/>
    <w:rsid w:val="048D43D4"/>
    <w:rsid w:val="049A6437"/>
    <w:rsid w:val="049E5678"/>
    <w:rsid w:val="04CD4F95"/>
    <w:rsid w:val="053D79B9"/>
    <w:rsid w:val="05794078"/>
    <w:rsid w:val="059C7B8C"/>
    <w:rsid w:val="05E935A8"/>
    <w:rsid w:val="05E94DF8"/>
    <w:rsid w:val="06091401"/>
    <w:rsid w:val="060B7D1D"/>
    <w:rsid w:val="061175BA"/>
    <w:rsid w:val="0644041C"/>
    <w:rsid w:val="06576318"/>
    <w:rsid w:val="06AD4BFD"/>
    <w:rsid w:val="06C55670"/>
    <w:rsid w:val="06C671B4"/>
    <w:rsid w:val="06E7168E"/>
    <w:rsid w:val="072308F0"/>
    <w:rsid w:val="073C437D"/>
    <w:rsid w:val="07487F35"/>
    <w:rsid w:val="074A60CD"/>
    <w:rsid w:val="07513D68"/>
    <w:rsid w:val="07686A18"/>
    <w:rsid w:val="077F735F"/>
    <w:rsid w:val="07CA572D"/>
    <w:rsid w:val="07CE52C6"/>
    <w:rsid w:val="07F70BC8"/>
    <w:rsid w:val="07FC5351"/>
    <w:rsid w:val="08337C29"/>
    <w:rsid w:val="084763B9"/>
    <w:rsid w:val="086E7D25"/>
    <w:rsid w:val="087320CE"/>
    <w:rsid w:val="08757001"/>
    <w:rsid w:val="08853009"/>
    <w:rsid w:val="08B410F3"/>
    <w:rsid w:val="08C31254"/>
    <w:rsid w:val="08CD479A"/>
    <w:rsid w:val="093E1009"/>
    <w:rsid w:val="09641F47"/>
    <w:rsid w:val="09B87BBE"/>
    <w:rsid w:val="09C06606"/>
    <w:rsid w:val="0A002FCC"/>
    <w:rsid w:val="0A5D5A9A"/>
    <w:rsid w:val="0A6A7010"/>
    <w:rsid w:val="0A9D247F"/>
    <w:rsid w:val="0ABD3C25"/>
    <w:rsid w:val="0B1A676C"/>
    <w:rsid w:val="0B2B0E30"/>
    <w:rsid w:val="0B2C6FF8"/>
    <w:rsid w:val="0B67634E"/>
    <w:rsid w:val="0B692A05"/>
    <w:rsid w:val="0B727715"/>
    <w:rsid w:val="0B7C4948"/>
    <w:rsid w:val="0B80762A"/>
    <w:rsid w:val="0B88463D"/>
    <w:rsid w:val="0B953F72"/>
    <w:rsid w:val="0BA02C35"/>
    <w:rsid w:val="0BA92F4A"/>
    <w:rsid w:val="0BE81077"/>
    <w:rsid w:val="0C0F2138"/>
    <w:rsid w:val="0C1D3805"/>
    <w:rsid w:val="0C660A8C"/>
    <w:rsid w:val="0C6862C2"/>
    <w:rsid w:val="0C6B64A9"/>
    <w:rsid w:val="0CB651F5"/>
    <w:rsid w:val="0CF1332C"/>
    <w:rsid w:val="0D015DFB"/>
    <w:rsid w:val="0D103173"/>
    <w:rsid w:val="0D1150F2"/>
    <w:rsid w:val="0D9703A9"/>
    <w:rsid w:val="0DC44C6C"/>
    <w:rsid w:val="0DEB14A0"/>
    <w:rsid w:val="0DF732CD"/>
    <w:rsid w:val="0E106F49"/>
    <w:rsid w:val="0E2307BE"/>
    <w:rsid w:val="0E6416B0"/>
    <w:rsid w:val="0E7A50CD"/>
    <w:rsid w:val="0E802442"/>
    <w:rsid w:val="0E966E6C"/>
    <w:rsid w:val="0EA05C9B"/>
    <w:rsid w:val="0EB36B97"/>
    <w:rsid w:val="0EC85F09"/>
    <w:rsid w:val="0ED56BFB"/>
    <w:rsid w:val="0F08158C"/>
    <w:rsid w:val="0F314058"/>
    <w:rsid w:val="0F356799"/>
    <w:rsid w:val="0FBF2BE4"/>
    <w:rsid w:val="0FE06358"/>
    <w:rsid w:val="0FEE734F"/>
    <w:rsid w:val="10323D4F"/>
    <w:rsid w:val="10387C8D"/>
    <w:rsid w:val="103D677D"/>
    <w:rsid w:val="105847C3"/>
    <w:rsid w:val="10660F77"/>
    <w:rsid w:val="10973CE1"/>
    <w:rsid w:val="10A25525"/>
    <w:rsid w:val="11421563"/>
    <w:rsid w:val="117F5172"/>
    <w:rsid w:val="11C40813"/>
    <w:rsid w:val="11DF0B25"/>
    <w:rsid w:val="11FA1CE3"/>
    <w:rsid w:val="12164437"/>
    <w:rsid w:val="1267079E"/>
    <w:rsid w:val="12715710"/>
    <w:rsid w:val="12987A91"/>
    <w:rsid w:val="129D018A"/>
    <w:rsid w:val="12C310F9"/>
    <w:rsid w:val="13200136"/>
    <w:rsid w:val="13297861"/>
    <w:rsid w:val="135D755C"/>
    <w:rsid w:val="13831A19"/>
    <w:rsid w:val="13857C05"/>
    <w:rsid w:val="13967F5A"/>
    <w:rsid w:val="13C3234B"/>
    <w:rsid w:val="13C63B74"/>
    <w:rsid w:val="13C64A9F"/>
    <w:rsid w:val="13D34694"/>
    <w:rsid w:val="14117655"/>
    <w:rsid w:val="14234933"/>
    <w:rsid w:val="144D722A"/>
    <w:rsid w:val="144E7E8A"/>
    <w:rsid w:val="14594B76"/>
    <w:rsid w:val="1474314C"/>
    <w:rsid w:val="14C107AF"/>
    <w:rsid w:val="14E95FC3"/>
    <w:rsid w:val="152E1326"/>
    <w:rsid w:val="156D39FA"/>
    <w:rsid w:val="15C2723D"/>
    <w:rsid w:val="15E57C54"/>
    <w:rsid w:val="15EA6AB5"/>
    <w:rsid w:val="15F94ECD"/>
    <w:rsid w:val="162205A8"/>
    <w:rsid w:val="16430A66"/>
    <w:rsid w:val="17076251"/>
    <w:rsid w:val="170C3A16"/>
    <w:rsid w:val="171E2134"/>
    <w:rsid w:val="17312619"/>
    <w:rsid w:val="17335D95"/>
    <w:rsid w:val="175C4D53"/>
    <w:rsid w:val="175D5BC3"/>
    <w:rsid w:val="177146AD"/>
    <w:rsid w:val="17C869C8"/>
    <w:rsid w:val="17CA342B"/>
    <w:rsid w:val="17E920D1"/>
    <w:rsid w:val="1823063E"/>
    <w:rsid w:val="18313E7D"/>
    <w:rsid w:val="18761402"/>
    <w:rsid w:val="18BA70C5"/>
    <w:rsid w:val="191E507E"/>
    <w:rsid w:val="192E46FA"/>
    <w:rsid w:val="19AE36DA"/>
    <w:rsid w:val="19DB57DD"/>
    <w:rsid w:val="1A1F0D09"/>
    <w:rsid w:val="1A201D12"/>
    <w:rsid w:val="1AB71087"/>
    <w:rsid w:val="1AD90E81"/>
    <w:rsid w:val="1B0D7E55"/>
    <w:rsid w:val="1B1A1128"/>
    <w:rsid w:val="1B247CE8"/>
    <w:rsid w:val="1B51422B"/>
    <w:rsid w:val="1B57309B"/>
    <w:rsid w:val="1B8A054A"/>
    <w:rsid w:val="1B8E4483"/>
    <w:rsid w:val="1B916F27"/>
    <w:rsid w:val="1B9E3C2A"/>
    <w:rsid w:val="1BB513B2"/>
    <w:rsid w:val="1BE4766E"/>
    <w:rsid w:val="1C32037B"/>
    <w:rsid w:val="1C8659D8"/>
    <w:rsid w:val="1CB96060"/>
    <w:rsid w:val="1CCF4FD1"/>
    <w:rsid w:val="1CD62F90"/>
    <w:rsid w:val="1CEE5C38"/>
    <w:rsid w:val="1CF35DB0"/>
    <w:rsid w:val="1CFF5F1A"/>
    <w:rsid w:val="1D3C0010"/>
    <w:rsid w:val="1D424C8A"/>
    <w:rsid w:val="1D5C5774"/>
    <w:rsid w:val="1DCD6528"/>
    <w:rsid w:val="1DE35382"/>
    <w:rsid w:val="1E511EC4"/>
    <w:rsid w:val="1E533A15"/>
    <w:rsid w:val="1E5E75A7"/>
    <w:rsid w:val="1E6E29B4"/>
    <w:rsid w:val="1E88610B"/>
    <w:rsid w:val="1F1829E1"/>
    <w:rsid w:val="1F1A0AF5"/>
    <w:rsid w:val="1F4D24DD"/>
    <w:rsid w:val="1F7E19CC"/>
    <w:rsid w:val="1FA162B7"/>
    <w:rsid w:val="203A60EC"/>
    <w:rsid w:val="205C5F10"/>
    <w:rsid w:val="20803A2B"/>
    <w:rsid w:val="208E4964"/>
    <w:rsid w:val="20BC6736"/>
    <w:rsid w:val="212859F5"/>
    <w:rsid w:val="213C7D8F"/>
    <w:rsid w:val="214E546F"/>
    <w:rsid w:val="2157522F"/>
    <w:rsid w:val="21694B8C"/>
    <w:rsid w:val="21AB2281"/>
    <w:rsid w:val="22062C8C"/>
    <w:rsid w:val="227620DB"/>
    <w:rsid w:val="229E0D7F"/>
    <w:rsid w:val="22A50ED0"/>
    <w:rsid w:val="22D45E02"/>
    <w:rsid w:val="232B30EA"/>
    <w:rsid w:val="234D0795"/>
    <w:rsid w:val="23581AF9"/>
    <w:rsid w:val="235C16E1"/>
    <w:rsid w:val="236034D6"/>
    <w:rsid w:val="23622A93"/>
    <w:rsid w:val="238A2EAC"/>
    <w:rsid w:val="23960EEC"/>
    <w:rsid w:val="23F9180E"/>
    <w:rsid w:val="240F2D7E"/>
    <w:rsid w:val="24194B61"/>
    <w:rsid w:val="245747D4"/>
    <w:rsid w:val="246E7568"/>
    <w:rsid w:val="248104F9"/>
    <w:rsid w:val="248830CA"/>
    <w:rsid w:val="24C22B02"/>
    <w:rsid w:val="24E00BA8"/>
    <w:rsid w:val="24E36B12"/>
    <w:rsid w:val="24E567F1"/>
    <w:rsid w:val="24E64CCA"/>
    <w:rsid w:val="24F30E8E"/>
    <w:rsid w:val="24FF47D8"/>
    <w:rsid w:val="25076767"/>
    <w:rsid w:val="2531658C"/>
    <w:rsid w:val="254E4CAC"/>
    <w:rsid w:val="25585949"/>
    <w:rsid w:val="258016CB"/>
    <w:rsid w:val="258B05E0"/>
    <w:rsid w:val="25B47933"/>
    <w:rsid w:val="260B672B"/>
    <w:rsid w:val="260F7E39"/>
    <w:rsid w:val="26552625"/>
    <w:rsid w:val="26741D65"/>
    <w:rsid w:val="267D4476"/>
    <w:rsid w:val="26824C79"/>
    <w:rsid w:val="26855D4C"/>
    <w:rsid w:val="268A021F"/>
    <w:rsid w:val="26F015FE"/>
    <w:rsid w:val="2709516F"/>
    <w:rsid w:val="27484AAE"/>
    <w:rsid w:val="274D6E7C"/>
    <w:rsid w:val="274F3AB7"/>
    <w:rsid w:val="27581973"/>
    <w:rsid w:val="276053AA"/>
    <w:rsid w:val="27A26E03"/>
    <w:rsid w:val="27D47F28"/>
    <w:rsid w:val="27DE5229"/>
    <w:rsid w:val="27E81980"/>
    <w:rsid w:val="282D171B"/>
    <w:rsid w:val="28355437"/>
    <w:rsid w:val="28580EE3"/>
    <w:rsid w:val="28A40771"/>
    <w:rsid w:val="28B159D3"/>
    <w:rsid w:val="28E66B00"/>
    <w:rsid w:val="29196805"/>
    <w:rsid w:val="292D608C"/>
    <w:rsid w:val="293A7E00"/>
    <w:rsid w:val="296B2301"/>
    <w:rsid w:val="298F5B14"/>
    <w:rsid w:val="29A25EBE"/>
    <w:rsid w:val="2A163D7B"/>
    <w:rsid w:val="2A3A18E1"/>
    <w:rsid w:val="2A750617"/>
    <w:rsid w:val="2A7A1F0A"/>
    <w:rsid w:val="2ACF025C"/>
    <w:rsid w:val="2AD21D9E"/>
    <w:rsid w:val="2AE0698A"/>
    <w:rsid w:val="2AF47B73"/>
    <w:rsid w:val="2B2D2CA0"/>
    <w:rsid w:val="2B3407FA"/>
    <w:rsid w:val="2B3E6EBE"/>
    <w:rsid w:val="2B4D72C7"/>
    <w:rsid w:val="2B89798D"/>
    <w:rsid w:val="2BBD10F7"/>
    <w:rsid w:val="2BCB07CB"/>
    <w:rsid w:val="2BD03857"/>
    <w:rsid w:val="2C442C6B"/>
    <w:rsid w:val="2C455E63"/>
    <w:rsid w:val="2C6606FA"/>
    <w:rsid w:val="2C7124E6"/>
    <w:rsid w:val="2CA111DC"/>
    <w:rsid w:val="2CB7593C"/>
    <w:rsid w:val="2CEB04DB"/>
    <w:rsid w:val="2D1D47C7"/>
    <w:rsid w:val="2E595F40"/>
    <w:rsid w:val="2EA96C54"/>
    <w:rsid w:val="2EBA3648"/>
    <w:rsid w:val="2EC553F0"/>
    <w:rsid w:val="2ED7322A"/>
    <w:rsid w:val="2EEE36E3"/>
    <w:rsid w:val="2EFB638C"/>
    <w:rsid w:val="2EFE7B1A"/>
    <w:rsid w:val="2F0052C5"/>
    <w:rsid w:val="2F2B5748"/>
    <w:rsid w:val="2F3248AE"/>
    <w:rsid w:val="2F602E53"/>
    <w:rsid w:val="2F651DBE"/>
    <w:rsid w:val="2F994F97"/>
    <w:rsid w:val="2F9D603D"/>
    <w:rsid w:val="2FBA7207"/>
    <w:rsid w:val="2FCF4993"/>
    <w:rsid w:val="2FE32002"/>
    <w:rsid w:val="2FED453F"/>
    <w:rsid w:val="2FFC3091"/>
    <w:rsid w:val="30077F76"/>
    <w:rsid w:val="301340FA"/>
    <w:rsid w:val="301A4D74"/>
    <w:rsid w:val="30265417"/>
    <w:rsid w:val="303827C2"/>
    <w:rsid w:val="30576902"/>
    <w:rsid w:val="306D6884"/>
    <w:rsid w:val="30797691"/>
    <w:rsid w:val="307B4305"/>
    <w:rsid w:val="30BF18C6"/>
    <w:rsid w:val="30DA4BDD"/>
    <w:rsid w:val="311B6E96"/>
    <w:rsid w:val="312D3CB0"/>
    <w:rsid w:val="31A650E0"/>
    <w:rsid w:val="31C3558E"/>
    <w:rsid w:val="321F43EC"/>
    <w:rsid w:val="33267F7B"/>
    <w:rsid w:val="337319B1"/>
    <w:rsid w:val="33906974"/>
    <w:rsid w:val="33AF144A"/>
    <w:rsid w:val="33BB0ABF"/>
    <w:rsid w:val="33BC3ABD"/>
    <w:rsid w:val="33CB6C1C"/>
    <w:rsid w:val="33CD5811"/>
    <w:rsid w:val="33FD6373"/>
    <w:rsid w:val="34253B76"/>
    <w:rsid w:val="34610BF8"/>
    <w:rsid w:val="34622180"/>
    <w:rsid w:val="347E71E7"/>
    <w:rsid w:val="34937BFF"/>
    <w:rsid w:val="349B6D6F"/>
    <w:rsid w:val="349D105F"/>
    <w:rsid w:val="34B41263"/>
    <w:rsid w:val="35182846"/>
    <w:rsid w:val="35857CEE"/>
    <w:rsid w:val="358B7DCE"/>
    <w:rsid w:val="359608E3"/>
    <w:rsid w:val="35A53358"/>
    <w:rsid w:val="35DC446E"/>
    <w:rsid w:val="35E4731B"/>
    <w:rsid w:val="366C1801"/>
    <w:rsid w:val="368D1FE7"/>
    <w:rsid w:val="36CC67D3"/>
    <w:rsid w:val="36CE6601"/>
    <w:rsid w:val="371C0740"/>
    <w:rsid w:val="37407BCC"/>
    <w:rsid w:val="37734130"/>
    <w:rsid w:val="37E51A8B"/>
    <w:rsid w:val="37F850B5"/>
    <w:rsid w:val="382D2A4E"/>
    <w:rsid w:val="38396564"/>
    <w:rsid w:val="38514471"/>
    <w:rsid w:val="38D71FBF"/>
    <w:rsid w:val="391F00CC"/>
    <w:rsid w:val="39600C8D"/>
    <w:rsid w:val="396045BA"/>
    <w:rsid w:val="39816891"/>
    <w:rsid w:val="398C0315"/>
    <w:rsid w:val="39A06468"/>
    <w:rsid w:val="39AA310A"/>
    <w:rsid w:val="39C50861"/>
    <w:rsid w:val="39C91A36"/>
    <w:rsid w:val="39F95C3C"/>
    <w:rsid w:val="3A071A90"/>
    <w:rsid w:val="3A2F2590"/>
    <w:rsid w:val="3A3127F1"/>
    <w:rsid w:val="3A3A2F33"/>
    <w:rsid w:val="3A823F1A"/>
    <w:rsid w:val="3A8309A5"/>
    <w:rsid w:val="3A840D9C"/>
    <w:rsid w:val="3A994728"/>
    <w:rsid w:val="3A9C3DD8"/>
    <w:rsid w:val="3ADE4A40"/>
    <w:rsid w:val="3B0312C5"/>
    <w:rsid w:val="3B0B2902"/>
    <w:rsid w:val="3B1323C1"/>
    <w:rsid w:val="3B190200"/>
    <w:rsid w:val="3B211118"/>
    <w:rsid w:val="3B4E1460"/>
    <w:rsid w:val="3B6111C6"/>
    <w:rsid w:val="3BA964F3"/>
    <w:rsid w:val="3BAC0EF5"/>
    <w:rsid w:val="3BAD1F01"/>
    <w:rsid w:val="3C22637E"/>
    <w:rsid w:val="3C5B52F5"/>
    <w:rsid w:val="3C867ADE"/>
    <w:rsid w:val="3CBC65D9"/>
    <w:rsid w:val="3CC50E01"/>
    <w:rsid w:val="3CD04067"/>
    <w:rsid w:val="3D16490C"/>
    <w:rsid w:val="3D716FB2"/>
    <w:rsid w:val="3D9B6CAA"/>
    <w:rsid w:val="3DA62515"/>
    <w:rsid w:val="3DAC661D"/>
    <w:rsid w:val="3DCD5DAE"/>
    <w:rsid w:val="3E1C11FD"/>
    <w:rsid w:val="3E201190"/>
    <w:rsid w:val="3E2F4D64"/>
    <w:rsid w:val="3E34158F"/>
    <w:rsid w:val="3E5C7640"/>
    <w:rsid w:val="3E606D55"/>
    <w:rsid w:val="3E7804D7"/>
    <w:rsid w:val="3EA45DF6"/>
    <w:rsid w:val="3ED26A31"/>
    <w:rsid w:val="3EEE626E"/>
    <w:rsid w:val="3EFE6951"/>
    <w:rsid w:val="3F5077AA"/>
    <w:rsid w:val="3FA81E86"/>
    <w:rsid w:val="3FCB2538"/>
    <w:rsid w:val="40256355"/>
    <w:rsid w:val="40591129"/>
    <w:rsid w:val="408657D4"/>
    <w:rsid w:val="40C55213"/>
    <w:rsid w:val="40E64FA2"/>
    <w:rsid w:val="413254DF"/>
    <w:rsid w:val="41482E1E"/>
    <w:rsid w:val="416F29F9"/>
    <w:rsid w:val="41733E16"/>
    <w:rsid w:val="41B65836"/>
    <w:rsid w:val="41CF7794"/>
    <w:rsid w:val="41FC4944"/>
    <w:rsid w:val="42056D86"/>
    <w:rsid w:val="424126E4"/>
    <w:rsid w:val="425F0844"/>
    <w:rsid w:val="42A51024"/>
    <w:rsid w:val="42F560B5"/>
    <w:rsid w:val="431105B9"/>
    <w:rsid w:val="431A55D6"/>
    <w:rsid w:val="43453620"/>
    <w:rsid w:val="4351559D"/>
    <w:rsid w:val="436E074A"/>
    <w:rsid w:val="43950E3C"/>
    <w:rsid w:val="43D353AA"/>
    <w:rsid w:val="442D505B"/>
    <w:rsid w:val="446672E2"/>
    <w:rsid w:val="44713AF2"/>
    <w:rsid w:val="44AD320C"/>
    <w:rsid w:val="44F301EA"/>
    <w:rsid w:val="457A167F"/>
    <w:rsid w:val="459C27A7"/>
    <w:rsid w:val="45C0557B"/>
    <w:rsid w:val="45DC1F9C"/>
    <w:rsid w:val="45EE0C54"/>
    <w:rsid w:val="45F0260E"/>
    <w:rsid w:val="466D1C20"/>
    <w:rsid w:val="46890E57"/>
    <w:rsid w:val="46BC33FE"/>
    <w:rsid w:val="46C328DA"/>
    <w:rsid w:val="470940D0"/>
    <w:rsid w:val="47116D9B"/>
    <w:rsid w:val="47373065"/>
    <w:rsid w:val="47793B8D"/>
    <w:rsid w:val="479B2C09"/>
    <w:rsid w:val="47B10A89"/>
    <w:rsid w:val="47BC7072"/>
    <w:rsid w:val="47C30A34"/>
    <w:rsid w:val="480B05A3"/>
    <w:rsid w:val="480F29AE"/>
    <w:rsid w:val="48551981"/>
    <w:rsid w:val="486614D0"/>
    <w:rsid w:val="4884749D"/>
    <w:rsid w:val="48922FAE"/>
    <w:rsid w:val="48A61487"/>
    <w:rsid w:val="48B2232A"/>
    <w:rsid w:val="48D27B2C"/>
    <w:rsid w:val="48DA0242"/>
    <w:rsid w:val="48DA66F7"/>
    <w:rsid w:val="48EC10DA"/>
    <w:rsid w:val="492D5003"/>
    <w:rsid w:val="493C69B2"/>
    <w:rsid w:val="49785FC6"/>
    <w:rsid w:val="49D97E23"/>
    <w:rsid w:val="4A410A06"/>
    <w:rsid w:val="4A4F1CC0"/>
    <w:rsid w:val="4A5023DB"/>
    <w:rsid w:val="4A6809EF"/>
    <w:rsid w:val="4A9876E8"/>
    <w:rsid w:val="4B6F4AA8"/>
    <w:rsid w:val="4BBB02D7"/>
    <w:rsid w:val="4BCC7F6E"/>
    <w:rsid w:val="4BDC3BE6"/>
    <w:rsid w:val="4BF948D4"/>
    <w:rsid w:val="4C3B1C8F"/>
    <w:rsid w:val="4C612384"/>
    <w:rsid w:val="4C764774"/>
    <w:rsid w:val="4CAE5869"/>
    <w:rsid w:val="4CC01140"/>
    <w:rsid w:val="4CDB6D50"/>
    <w:rsid w:val="4CF21F88"/>
    <w:rsid w:val="4D0761C9"/>
    <w:rsid w:val="4D2C221A"/>
    <w:rsid w:val="4D4C5D11"/>
    <w:rsid w:val="4D5A6F33"/>
    <w:rsid w:val="4D6A13A1"/>
    <w:rsid w:val="4D724BAF"/>
    <w:rsid w:val="4DAD01BA"/>
    <w:rsid w:val="4DAF5E8D"/>
    <w:rsid w:val="4DFC0736"/>
    <w:rsid w:val="4E0A77DF"/>
    <w:rsid w:val="4E0F424F"/>
    <w:rsid w:val="4E5659A3"/>
    <w:rsid w:val="4E741FF4"/>
    <w:rsid w:val="4EA2040E"/>
    <w:rsid w:val="4EAC5008"/>
    <w:rsid w:val="4EC66883"/>
    <w:rsid w:val="4ED20A8B"/>
    <w:rsid w:val="4ED6770C"/>
    <w:rsid w:val="4EDD2793"/>
    <w:rsid w:val="4EF555CE"/>
    <w:rsid w:val="4F4300A5"/>
    <w:rsid w:val="4F625E79"/>
    <w:rsid w:val="4F761039"/>
    <w:rsid w:val="4F914C22"/>
    <w:rsid w:val="4FA42D54"/>
    <w:rsid w:val="4FA84708"/>
    <w:rsid w:val="4FAE53E9"/>
    <w:rsid w:val="50327B9A"/>
    <w:rsid w:val="5111290E"/>
    <w:rsid w:val="512F3C2C"/>
    <w:rsid w:val="51822654"/>
    <w:rsid w:val="528C1C46"/>
    <w:rsid w:val="52BE77C1"/>
    <w:rsid w:val="530D32CC"/>
    <w:rsid w:val="535449DB"/>
    <w:rsid w:val="53670BAC"/>
    <w:rsid w:val="536D69D6"/>
    <w:rsid w:val="538E0B9C"/>
    <w:rsid w:val="539C569B"/>
    <w:rsid w:val="53BF5A82"/>
    <w:rsid w:val="53CA57AE"/>
    <w:rsid w:val="53D83F28"/>
    <w:rsid w:val="540C02FD"/>
    <w:rsid w:val="543E622E"/>
    <w:rsid w:val="5442174A"/>
    <w:rsid w:val="54601D4B"/>
    <w:rsid w:val="5463185D"/>
    <w:rsid w:val="546D32B4"/>
    <w:rsid w:val="54747B85"/>
    <w:rsid w:val="54A8552E"/>
    <w:rsid w:val="54B876E7"/>
    <w:rsid w:val="54C95F2F"/>
    <w:rsid w:val="54FA592D"/>
    <w:rsid w:val="54FC3BA4"/>
    <w:rsid w:val="55301746"/>
    <w:rsid w:val="55317871"/>
    <w:rsid w:val="5538233F"/>
    <w:rsid w:val="555A7DB0"/>
    <w:rsid w:val="55676C2B"/>
    <w:rsid w:val="55E94C47"/>
    <w:rsid w:val="56173F9D"/>
    <w:rsid w:val="56373444"/>
    <w:rsid w:val="56654E11"/>
    <w:rsid w:val="567A7442"/>
    <w:rsid w:val="56826229"/>
    <w:rsid w:val="56B22269"/>
    <w:rsid w:val="573C5DC5"/>
    <w:rsid w:val="57465755"/>
    <w:rsid w:val="58153B0B"/>
    <w:rsid w:val="583B1DB4"/>
    <w:rsid w:val="584C169F"/>
    <w:rsid w:val="5910304E"/>
    <w:rsid w:val="59576A7C"/>
    <w:rsid w:val="596509A7"/>
    <w:rsid w:val="59814FEE"/>
    <w:rsid w:val="59982AD9"/>
    <w:rsid w:val="59A22705"/>
    <w:rsid w:val="59C86ADD"/>
    <w:rsid w:val="5A555AD0"/>
    <w:rsid w:val="5A5D4EDF"/>
    <w:rsid w:val="5A8B6F17"/>
    <w:rsid w:val="5AD87E50"/>
    <w:rsid w:val="5B137F65"/>
    <w:rsid w:val="5B205269"/>
    <w:rsid w:val="5BB82A06"/>
    <w:rsid w:val="5C0652D4"/>
    <w:rsid w:val="5C096DF8"/>
    <w:rsid w:val="5C0C1A7D"/>
    <w:rsid w:val="5C136F9C"/>
    <w:rsid w:val="5C1739F0"/>
    <w:rsid w:val="5C5B0691"/>
    <w:rsid w:val="5C750879"/>
    <w:rsid w:val="5C8C229B"/>
    <w:rsid w:val="5CCE55F8"/>
    <w:rsid w:val="5CD96A43"/>
    <w:rsid w:val="5D05306B"/>
    <w:rsid w:val="5D096AC5"/>
    <w:rsid w:val="5D1D011E"/>
    <w:rsid w:val="5D375AE5"/>
    <w:rsid w:val="5D9633CA"/>
    <w:rsid w:val="5DAF286D"/>
    <w:rsid w:val="5DEB73E3"/>
    <w:rsid w:val="5DF62D01"/>
    <w:rsid w:val="5E092E82"/>
    <w:rsid w:val="5E176F97"/>
    <w:rsid w:val="5E255BD2"/>
    <w:rsid w:val="5EB009BA"/>
    <w:rsid w:val="5EDF46F5"/>
    <w:rsid w:val="5F540109"/>
    <w:rsid w:val="5F64242D"/>
    <w:rsid w:val="5F7A0E24"/>
    <w:rsid w:val="5F7F766B"/>
    <w:rsid w:val="5FA25014"/>
    <w:rsid w:val="5FD219BD"/>
    <w:rsid w:val="5FE5676D"/>
    <w:rsid w:val="601A6D2C"/>
    <w:rsid w:val="605B70F4"/>
    <w:rsid w:val="60601FD6"/>
    <w:rsid w:val="60641AC4"/>
    <w:rsid w:val="607E1638"/>
    <w:rsid w:val="60852DFB"/>
    <w:rsid w:val="608846E0"/>
    <w:rsid w:val="60D1455A"/>
    <w:rsid w:val="60FC6143"/>
    <w:rsid w:val="61103ED8"/>
    <w:rsid w:val="612103E3"/>
    <w:rsid w:val="617050B9"/>
    <w:rsid w:val="61AF7705"/>
    <w:rsid w:val="61B37C54"/>
    <w:rsid w:val="61BD4B9E"/>
    <w:rsid w:val="61DD4505"/>
    <w:rsid w:val="621840FE"/>
    <w:rsid w:val="621A257B"/>
    <w:rsid w:val="622C7436"/>
    <w:rsid w:val="62390568"/>
    <w:rsid w:val="626E6288"/>
    <w:rsid w:val="62D90A3C"/>
    <w:rsid w:val="62FA4398"/>
    <w:rsid w:val="63000108"/>
    <w:rsid w:val="632A1C0A"/>
    <w:rsid w:val="63436795"/>
    <w:rsid w:val="63507D0A"/>
    <w:rsid w:val="63AF76BC"/>
    <w:rsid w:val="63F15109"/>
    <w:rsid w:val="64353B3B"/>
    <w:rsid w:val="64354971"/>
    <w:rsid w:val="64370304"/>
    <w:rsid w:val="64441B26"/>
    <w:rsid w:val="649F4F4A"/>
    <w:rsid w:val="64ED49E2"/>
    <w:rsid w:val="652C4EB7"/>
    <w:rsid w:val="653B0564"/>
    <w:rsid w:val="654737D3"/>
    <w:rsid w:val="658D5970"/>
    <w:rsid w:val="658F7F65"/>
    <w:rsid w:val="659E544D"/>
    <w:rsid w:val="65BD65ED"/>
    <w:rsid w:val="65F42765"/>
    <w:rsid w:val="66091907"/>
    <w:rsid w:val="6635084B"/>
    <w:rsid w:val="66384731"/>
    <w:rsid w:val="664355AB"/>
    <w:rsid w:val="66471A33"/>
    <w:rsid w:val="664D0350"/>
    <w:rsid w:val="665A61D2"/>
    <w:rsid w:val="665D32D9"/>
    <w:rsid w:val="66925C64"/>
    <w:rsid w:val="66AC5DEB"/>
    <w:rsid w:val="66C06F80"/>
    <w:rsid w:val="66D11B5B"/>
    <w:rsid w:val="66D16228"/>
    <w:rsid w:val="66EB369E"/>
    <w:rsid w:val="670A38BA"/>
    <w:rsid w:val="671F7A2C"/>
    <w:rsid w:val="67643B28"/>
    <w:rsid w:val="67B256CC"/>
    <w:rsid w:val="67F37E68"/>
    <w:rsid w:val="681817F6"/>
    <w:rsid w:val="68304173"/>
    <w:rsid w:val="68473133"/>
    <w:rsid w:val="686F1E3A"/>
    <w:rsid w:val="68A621D7"/>
    <w:rsid w:val="68E01497"/>
    <w:rsid w:val="692F00E1"/>
    <w:rsid w:val="6948225B"/>
    <w:rsid w:val="69515EA2"/>
    <w:rsid w:val="69692B1A"/>
    <w:rsid w:val="69A93A48"/>
    <w:rsid w:val="69AF37DA"/>
    <w:rsid w:val="69B4418F"/>
    <w:rsid w:val="69CF19A0"/>
    <w:rsid w:val="6A3E554F"/>
    <w:rsid w:val="6A527328"/>
    <w:rsid w:val="6A5736A1"/>
    <w:rsid w:val="6A6760AE"/>
    <w:rsid w:val="6A9B2F29"/>
    <w:rsid w:val="6AC63A69"/>
    <w:rsid w:val="6B5C472B"/>
    <w:rsid w:val="6B6B67AB"/>
    <w:rsid w:val="6B714390"/>
    <w:rsid w:val="6B996B35"/>
    <w:rsid w:val="6BD94B9F"/>
    <w:rsid w:val="6BE62A89"/>
    <w:rsid w:val="6C1D62EB"/>
    <w:rsid w:val="6C2D38BD"/>
    <w:rsid w:val="6C4D5545"/>
    <w:rsid w:val="6C934231"/>
    <w:rsid w:val="6C9360FF"/>
    <w:rsid w:val="6CDE5C66"/>
    <w:rsid w:val="6D2042C6"/>
    <w:rsid w:val="6D223F5B"/>
    <w:rsid w:val="6D227538"/>
    <w:rsid w:val="6D682485"/>
    <w:rsid w:val="6D8C4BE0"/>
    <w:rsid w:val="6DE0330A"/>
    <w:rsid w:val="6E0A03F5"/>
    <w:rsid w:val="6E3D31F2"/>
    <w:rsid w:val="6E4063F5"/>
    <w:rsid w:val="6E621F0A"/>
    <w:rsid w:val="6E867246"/>
    <w:rsid w:val="6E8906E7"/>
    <w:rsid w:val="6E91503F"/>
    <w:rsid w:val="6E9E0541"/>
    <w:rsid w:val="6ECB52E5"/>
    <w:rsid w:val="6EF8454B"/>
    <w:rsid w:val="6F1F609D"/>
    <w:rsid w:val="6F87215B"/>
    <w:rsid w:val="6F8B6C4C"/>
    <w:rsid w:val="705149C0"/>
    <w:rsid w:val="70B306C9"/>
    <w:rsid w:val="70E558A9"/>
    <w:rsid w:val="71972A1E"/>
    <w:rsid w:val="71BC55E9"/>
    <w:rsid w:val="71CC5BFC"/>
    <w:rsid w:val="71F160F1"/>
    <w:rsid w:val="72593C0E"/>
    <w:rsid w:val="727738D1"/>
    <w:rsid w:val="72A75CF3"/>
    <w:rsid w:val="72F715F6"/>
    <w:rsid w:val="73186347"/>
    <w:rsid w:val="732C11AD"/>
    <w:rsid w:val="733B5FDF"/>
    <w:rsid w:val="73624F0A"/>
    <w:rsid w:val="73C14F73"/>
    <w:rsid w:val="73C96DCB"/>
    <w:rsid w:val="73CD1EF7"/>
    <w:rsid w:val="73F8261A"/>
    <w:rsid w:val="73FD3661"/>
    <w:rsid w:val="74296D80"/>
    <w:rsid w:val="742B4FA8"/>
    <w:rsid w:val="7480731F"/>
    <w:rsid w:val="74B34369"/>
    <w:rsid w:val="74BB67AC"/>
    <w:rsid w:val="74DD149B"/>
    <w:rsid w:val="75012222"/>
    <w:rsid w:val="750B4A97"/>
    <w:rsid w:val="751A07A3"/>
    <w:rsid w:val="75207095"/>
    <w:rsid w:val="752771EE"/>
    <w:rsid w:val="7553657A"/>
    <w:rsid w:val="7575768F"/>
    <w:rsid w:val="75DA6669"/>
    <w:rsid w:val="75DA773F"/>
    <w:rsid w:val="75E9773B"/>
    <w:rsid w:val="76000ECD"/>
    <w:rsid w:val="763A7059"/>
    <w:rsid w:val="76517881"/>
    <w:rsid w:val="76915673"/>
    <w:rsid w:val="76D11CFE"/>
    <w:rsid w:val="76F32567"/>
    <w:rsid w:val="76FE397B"/>
    <w:rsid w:val="770A108E"/>
    <w:rsid w:val="77132FA4"/>
    <w:rsid w:val="7742195C"/>
    <w:rsid w:val="7760468C"/>
    <w:rsid w:val="77604A1B"/>
    <w:rsid w:val="778B78F1"/>
    <w:rsid w:val="77F32A20"/>
    <w:rsid w:val="780041A9"/>
    <w:rsid w:val="7834357B"/>
    <w:rsid w:val="786E7132"/>
    <w:rsid w:val="78881F4D"/>
    <w:rsid w:val="789606D7"/>
    <w:rsid w:val="78977CF3"/>
    <w:rsid w:val="78A7588F"/>
    <w:rsid w:val="78C3659F"/>
    <w:rsid w:val="78D14237"/>
    <w:rsid w:val="78D64876"/>
    <w:rsid w:val="78F86060"/>
    <w:rsid w:val="79040AD6"/>
    <w:rsid w:val="7907047E"/>
    <w:rsid w:val="793B5336"/>
    <w:rsid w:val="79665E29"/>
    <w:rsid w:val="79792760"/>
    <w:rsid w:val="79861927"/>
    <w:rsid w:val="79A254E5"/>
    <w:rsid w:val="79B13D27"/>
    <w:rsid w:val="79D625A9"/>
    <w:rsid w:val="79E57B5A"/>
    <w:rsid w:val="7A1D6DC4"/>
    <w:rsid w:val="7A223DF0"/>
    <w:rsid w:val="7A2B12EB"/>
    <w:rsid w:val="7A7713A6"/>
    <w:rsid w:val="7AB419B5"/>
    <w:rsid w:val="7ADC06DD"/>
    <w:rsid w:val="7B1374BE"/>
    <w:rsid w:val="7BC938AC"/>
    <w:rsid w:val="7BDB6E70"/>
    <w:rsid w:val="7C075237"/>
    <w:rsid w:val="7C3849C4"/>
    <w:rsid w:val="7C485BCD"/>
    <w:rsid w:val="7C855B3D"/>
    <w:rsid w:val="7C991099"/>
    <w:rsid w:val="7D0315AC"/>
    <w:rsid w:val="7D5607FB"/>
    <w:rsid w:val="7D623C3B"/>
    <w:rsid w:val="7D764AD6"/>
    <w:rsid w:val="7DA65CC1"/>
    <w:rsid w:val="7DA8578A"/>
    <w:rsid w:val="7DF31B2F"/>
    <w:rsid w:val="7E300430"/>
    <w:rsid w:val="7E570D75"/>
    <w:rsid w:val="7E737C9D"/>
    <w:rsid w:val="7E7F2E8D"/>
    <w:rsid w:val="7E945984"/>
    <w:rsid w:val="7EDD0F09"/>
    <w:rsid w:val="7EFB3AD4"/>
    <w:rsid w:val="7EFE187A"/>
    <w:rsid w:val="7F263BA5"/>
    <w:rsid w:val="7F4338BA"/>
    <w:rsid w:val="7FB65610"/>
    <w:rsid w:val="7FCD6A69"/>
    <w:rsid w:val="7FDB2E08"/>
    <w:rsid w:val="7FE9620E"/>
    <w:rsid w:val="7FFC1113"/>
    <w:rsid w:val="E7781775"/>
    <w:rsid w:val="F7BFF6C7"/>
    <w:rsid w:val="FF9368F7"/>
    <w:rsid w:val="FFFD5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rPr>
      <w:rFonts w:eastAsia="楷体_GB2312"/>
      <w:sz w:val="24"/>
    </w:rPr>
  </w:style>
  <w:style w:type="paragraph" w:styleId="3">
    <w:name w:val="annotation text"/>
    <w:basedOn w:val="1"/>
    <w:qFormat/>
    <w:uiPriority w:val="0"/>
    <w:pPr>
      <w:jc w:val="left"/>
    </w:pPr>
  </w:style>
  <w:style w:type="paragraph" w:styleId="4">
    <w:name w:val="Body Text"/>
    <w:basedOn w:val="1"/>
    <w:qFormat/>
    <w:uiPriority w:val="1"/>
    <w:pPr>
      <w:ind w:left="120"/>
    </w:pPr>
    <w:rPr>
      <w:rFonts w:ascii="仿宋_GB2312" w:hAnsi="仿宋_GB2312" w:eastAsia="仿宋_GB2312" w:cs="仿宋_GB2312"/>
      <w:sz w:val="36"/>
      <w:szCs w:val="36"/>
      <w:lang w:val="zh-CN" w:eastAsia="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NormalCharacter"/>
    <w:semiHidden/>
    <w:qFormat/>
    <w:uiPriority w:val="0"/>
    <w:rPr>
      <w:rFonts w:ascii="Calibri" w:hAnsi="Calibri" w:eastAsia="宋体" w:cs="Times New Roman"/>
      <w:kern w:val="2"/>
      <w:sz w:val="21"/>
      <w:szCs w:val="24"/>
      <w:lang w:val="en-US" w:eastAsia="zh-CN" w:bidi="ar-SA"/>
    </w:rPr>
  </w:style>
  <w:style w:type="paragraph" w:customStyle="1"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513</Words>
  <Characters>524</Characters>
  <Lines>0</Lines>
  <Paragraphs>0</Paragraphs>
  <TotalTime>5</TotalTime>
  <ScaleCrop>false</ScaleCrop>
  <LinksUpToDate>false</LinksUpToDate>
  <CharactersWithSpaces>524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2021-04-19T18:41:00Z</dcterms:created>
  <dc:creator>五魁手</dc:creator>
  <cp:lastModifiedBy>八爪小鱼</cp:lastModifiedBy>
  <cp:lastPrinted>2025-04-30T02:36:00Z</cp:lastPrinted>
  <dcterms:modified xsi:type="dcterms:W3CDTF">2025-10-23T03:33:51Z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E8F4BEED72C24EEEBD17BE3490AE67AF_13</vt:lpwstr>
  </property>
  <property fmtid="{D5CDD505-2E9C-101B-9397-08002B2CF9AE}" pid="4" name="KSOTemplateDocerSaveRecord">
    <vt:lpwstr>eyJoZGlkIjoiNTY3NzU0NDM5MWFkMmY4ZmZmZjJjODBjMzI2N2ZmYWUiLCJ1c2VySWQiOiI0MDE5OTQ3MTgifQ==</vt:lpwstr>
  </property>
</Properties>
</file>