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4C66F">
      <w:pPr>
        <w:tabs>
          <w:tab w:val="right" w:pos="7980"/>
        </w:tabs>
        <w:jc w:val="center"/>
        <w:rPr>
          <w:rFonts w:ascii="宋体" w:hAnsi="宋体" w:cs="宋体"/>
          <w:b/>
          <w:bCs/>
          <w:sz w:val="44"/>
          <w:szCs w:val="44"/>
        </w:rPr>
      </w:pPr>
      <w:r>
        <w:rPr>
          <w:rFonts w:hint="eastAsia" w:ascii="宋体" w:hAnsi="宋体" w:cs="宋体"/>
          <w:b/>
          <w:bCs/>
          <w:sz w:val="44"/>
          <w:szCs w:val="44"/>
        </w:rPr>
        <w:t>2025年涞水县东文山镇人民政府单位预算信息公开</w:t>
      </w:r>
    </w:p>
    <w:p w14:paraId="126DBE15">
      <w:pPr>
        <w:tabs>
          <w:tab w:val="right" w:pos="7980"/>
        </w:tabs>
        <w:jc w:val="center"/>
        <w:rPr>
          <w:rFonts w:ascii="宋体" w:hAnsi="宋体" w:cs="宋体"/>
          <w:b/>
          <w:bCs/>
          <w:sz w:val="44"/>
          <w:szCs w:val="44"/>
        </w:rPr>
      </w:pPr>
    </w:p>
    <w:p w14:paraId="1008F509">
      <w:pPr>
        <w:tabs>
          <w:tab w:val="right" w:leader="middleDot" w:pos="7980"/>
        </w:tabs>
        <w:jc w:val="right"/>
        <w:rPr>
          <w:rFonts w:ascii="宋体" w:hAnsi="宋体" w:cs="宋体"/>
          <w:b/>
          <w:bCs/>
          <w:sz w:val="44"/>
          <w:szCs w:val="44"/>
        </w:rPr>
      </w:pPr>
    </w:p>
    <w:p w14:paraId="1E6F4BAE">
      <w:pPr>
        <w:tabs>
          <w:tab w:val="left" w:leader="middleDot" w:pos="12600"/>
        </w:tabs>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一、涞水县东文山镇人民政府收支预算</w:t>
      </w:r>
      <w:r>
        <w:rPr>
          <w:rFonts w:hint="eastAsia" w:ascii="黑体" w:hAnsi="黑体" w:eastAsia="黑体" w:cs="黑体"/>
          <w:sz w:val="32"/>
          <w:szCs w:val="32"/>
        </w:rPr>
        <w:tab/>
      </w:r>
      <w:r>
        <w:rPr>
          <w:rFonts w:hint="eastAsia" w:ascii="黑体" w:hAnsi="黑体" w:eastAsia="黑体" w:cs="黑体"/>
          <w:sz w:val="32"/>
          <w:szCs w:val="32"/>
        </w:rPr>
        <w:t>2</w:t>
      </w:r>
    </w:p>
    <w:p w14:paraId="6E3C19B3">
      <w:pPr>
        <w:tabs>
          <w:tab w:val="left" w:leader="middleDot" w:pos="12600"/>
        </w:tabs>
        <w:ind w:firstLine="640" w:firstLineChars="200"/>
        <w:jc w:val="left"/>
        <w:rPr>
          <w:rFonts w:hint="eastAsia" w:ascii="黑体" w:hAnsi="黑体" w:eastAsia="黑体" w:cs="黑体"/>
          <w:sz w:val="32"/>
          <w:szCs w:val="32"/>
        </w:rPr>
      </w:pPr>
    </w:p>
    <w:p w14:paraId="64E69D3F">
      <w:pPr>
        <w:autoSpaceDE w:val="0"/>
        <w:autoSpaceDN w:val="0"/>
        <w:adjustRightInd w:val="0"/>
        <w:ind w:firstLine="640" w:firstLineChars="200"/>
        <w:jc w:val="left"/>
        <w:rPr>
          <w:rFonts w:ascii="仿宋" w:hAnsi="仿宋" w:eastAsia="仿宋" w:cs="仿宋"/>
          <w:sz w:val="32"/>
          <w:szCs w:val="32"/>
        </w:rPr>
      </w:pPr>
    </w:p>
    <w:p w14:paraId="581188F3">
      <w:pPr>
        <w:autoSpaceDE w:val="0"/>
        <w:autoSpaceDN w:val="0"/>
        <w:adjustRightInd w:val="0"/>
        <w:ind w:firstLine="640" w:firstLineChars="200"/>
        <w:jc w:val="left"/>
        <w:rPr>
          <w:rFonts w:ascii="仿宋" w:hAnsi="仿宋" w:eastAsia="仿宋" w:cs="仿宋"/>
          <w:sz w:val="32"/>
          <w:szCs w:val="32"/>
        </w:rPr>
      </w:pPr>
    </w:p>
    <w:p w14:paraId="46A53334">
      <w:pPr>
        <w:autoSpaceDE w:val="0"/>
        <w:autoSpaceDN w:val="0"/>
        <w:adjustRightInd w:val="0"/>
        <w:ind w:firstLine="640" w:firstLineChars="200"/>
        <w:jc w:val="left"/>
        <w:rPr>
          <w:rFonts w:ascii="仿宋" w:hAnsi="仿宋" w:eastAsia="仿宋" w:cs="仿宋"/>
          <w:sz w:val="32"/>
          <w:szCs w:val="32"/>
        </w:rPr>
      </w:pPr>
    </w:p>
    <w:p w14:paraId="584A4387">
      <w:pPr>
        <w:tabs>
          <w:tab w:val="left" w:pos="5800"/>
        </w:tabs>
        <w:autoSpaceDE w:val="0"/>
        <w:autoSpaceDN w:val="0"/>
        <w:adjustRightInd w:val="0"/>
        <w:ind w:firstLine="640" w:firstLineChars="200"/>
        <w:jc w:val="left"/>
        <w:rPr>
          <w:rFonts w:ascii="仿宋" w:hAnsi="仿宋" w:eastAsia="仿宋" w:cs="仿宋"/>
          <w:sz w:val="32"/>
          <w:szCs w:val="32"/>
        </w:rPr>
      </w:pPr>
      <w:r>
        <w:rPr>
          <w:rFonts w:hint="eastAsia" w:ascii="仿宋" w:hAnsi="仿宋" w:eastAsia="仿宋" w:cs="仿宋"/>
          <w:sz w:val="32"/>
          <w:szCs w:val="32"/>
        </w:rPr>
        <w:tab/>
      </w:r>
    </w:p>
    <w:p w14:paraId="4E08A499">
      <w:pPr>
        <w:autoSpaceDE w:val="0"/>
        <w:autoSpaceDN w:val="0"/>
        <w:adjustRightInd w:val="0"/>
        <w:ind w:firstLine="640" w:firstLineChars="200"/>
        <w:jc w:val="left"/>
        <w:rPr>
          <w:rFonts w:ascii="仿宋" w:hAnsi="仿宋" w:eastAsia="仿宋" w:cs="仿宋"/>
          <w:sz w:val="32"/>
          <w:szCs w:val="32"/>
        </w:rPr>
      </w:pPr>
    </w:p>
    <w:p w14:paraId="01932EA5">
      <w:pPr>
        <w:autoSpaceDE w:val="0"/>
        <w:autoSpaceDN w:val="0"/>
        <w:adjustRightInd w:val="0"/>
        <w:ind w:firstLine="640" w:firstLineChars="200"/>
        <w:jc w:val="left"/>
        <w:rPr>
          <w:rFonts w:ascii="仿宋" w:hAnsi="仿宋" w:eastAsia="仿宋" w:cs="仿宋"/>
          <w:sz w:val="32"/>
          <w:szCs w:val="32"/>
        </w:rPr>
      </w:pPr>
    </w:p>
    <w:p w14:paraId="52DE048A">
      <w:pPr>
        <w:autoSpaceDE w:val="0"/>
        <w:autoSpaceDN w:val="0"/>
        <w:adjustRightInd w:val="0"/>
        <w:ind w:firstLine="640" w:firstLineChars="200"/>
        <w:jc w:val="left"/>
        <w:rPr>
          <w:rFonts w:ascii="仿宋" w:hAnsi="仿宋" w:eastAsia="仿宋" w:cs="仿宋"/>
          <w:sz w:val="32"/>
          <w:szCs w:val="32"/>
        </w:rPr>
      </w:pPr>
    </w:p>
    <w:p w14:paraId="13591C34">
      <w:pPr>
        <w:autoSpaceDE w:val="0"/>
        <w:autoSpaceDN w:val="0"/>
        <w:adjustRightInd w:val="0"/>
        <w:ind w:firstLine="640" w:firstLineChars="200"/>
        <w:jc w:val="left"/>
        <w:rPr>
          <w:rFonts w:ascii="仿宋" w:hAnsi="仿宋" w:eastAsia="仿宋" w:cs="仿宋"/>
          <w:sz w:val="32"/>
          <w:szCs w:val="32"/>
        </w:rPr>
      </w:pPr>
    </w:p>
    <w:p w14:paraId="76D5CE43">
      <w:pPr>
        <w:autoSpaceDE w:val="0"/>
        <w:autoSpaceDN w:val="0"/>
        <w:adjustRightInd w:val="0"/>
        <w:ind w:firstLine="640" w:firstLineChars="200"/>
        <w:jc w:val="left"/>
        <w:rPr>
          <w:rFonts w:ascii="仿宋" w:hAnsi="仿宋" w:eastAsia="仿宋" w:cs="仿宋"/>
          <w:sz w:val="32"/>
          <w:szCs w:val="32"/>
        </w:rPr>
      </w:pPr>
    </w:p>
    <w:p w14:paraId="271B0E71">
      <w:pPr>
        <w:autoSpaceDE w:val="0"/>
        <w:autoSpaceDN w:val="0"/>
        <w:adjustRightInd w:val="0"/>
        <w:ind w:firstLine="640" w:firstLineChars="200"/>
        <w:jc w:val="left"/>
        <w:rPr>
          <w:rFonts w:ascii="仿宋" w:hAnsi="仿宋" w:eastAsia="仿宋" w:cs="仿宋"/>
          <w:sz w:val="32"/>
          <w:szCs w:val="32"/>
        </w:rPr>
      </w:pPr>
    </w:p>
    <w:p w14:paraId="7449E1E8">
      <w:pPr>
        <w:autoSpaceDE w:val="0"/>
        <w:autoSpaceDN w:val="0"/>
        <w:adjustRightInd w:val="0"/>
        <w:ind w:firstLine="640" w:firstLineChars="200"/>
        <w:jc w:val="left"/>
        <w:rPr>
          <w:rFonts w:ascii="仿宋" w:hAnsi="仿宋" w:eastAsia="仿宋" w:cs="仿宋"/>
          <w:sz w:val="32"/>
          <w:szCs w:val="32"/>
        </w:rPr>
      </w:pPr>
    </w:p>
    <w:p w14:paraId="0FA5636C">
      <w:pPr>
        <w:autoSpaceDE w:val="0"/>
        <w:autoSpaceDN w:val="0"/>
        <w:adjustRightInd w:val="0"/>
        <w:ind w:firstLine="640" w:firstLineChars="200"/>
        <w:jc w:val="left"/>
        <w:rPr>
          <w:rFonts w:ascii="仿宋" w:hAnsi="仿宋" w:eastAsia="仿宋" w:cs="仿宋"/>
          <w:sz w:val="32"/>
          <w:szCs w:val="32"/>
        </w:rPr>
      </w:pPr>
    </w:p>
    <w:p w14:paraId="01A90DD0">
      <w:pPr>
        <w:autoSpaceDE w:val="0"/>
        <w:autoSpaceDN w:val="0"/>
        <w:adjustRightInd w:val="0"/>
        <w:ind w:firstLine="640" w:firstLineChars="200"/>
        <w:jc w:val="left"/>
        <w:rPr>
          <w:rFonts w:ascii="仿宋" w:hAnsi="仿宋" w:eastAsia="仿宋" w:cs="仿宋"/>
          <w:sz w:val="32"/>
          <w:szCs w:val="32"/>
        </w:rPr>
      </w:pPr>
    </w:p>
    <w:p w14:paraId="264CF6D1">
      <w:pPr>
        <w:autoSpaceDE w:val="0"/>
        <w:autoSpaceDN w:val="0"/>
        <w:adjustRightInd w:val="0"/>
        <w:ind w:firstLine="640" w:firstLineChars="200"/>
        <w:jc w:val="left"/>
        <w:rPr>
          <w:rFonts w:ascii="仿宋" w:hAnsi="仿宋" w:eastAsia="仿宋" w:cs="仿宋"/>
          <w:sz w:val="32"/>
          <w:szCs w:val="32"/>
        </w:rPr>
      </w:pPr>
    </w:p>
    <w:p w14:paraId="65869ED1">
      <w:pPr>
        <w:autoSpaceDE w:val="0"/>
        <w:autoSpaceDN w:val="0"/>
        <w:adjustRightInd w:val="0"/>
        <w:ind w:firstLine="640" w:firstLineChars="200"/>
        <w:jc w:val="left"/>
        <w:rPr>
          <w:rFonts w:ascii="仿宋" w:hAnsi="仿宋" w:eastAsia="仿宋" w:cs="仿宋"/>
          <w:sz w:val="32"/>
          <w:szCs w:val="32"/>
        </w:rPr>
      </w:pPr>
    </w:p>
    <w:p w14:paraId="738CF801">
      <w:pPr>
        <w:autoSpaceDE w:val="0"/>
        <w:autoSpaceDN w:val="0"/>
        <w:adjustRightInd w:val="0"/>
        <w:ind w:firstLine="640" w:firstLineChars="200"/>
        <w:jc w:val="left"/>
        <w:rPr>
          <w:rFonts w:ascii="仿宋" w:hAnsi="仿宋" w:eastAsia="仿宋" w:cs="仿宋"/>
          <w:sz w:val="32"/>
          <w:szCs w:val="32"/>
        </w:rPr>
      </w:pPr>
    </w:p>
    <w:p w14:paraId="465696AF">
      <w:pPr>
        <w:autoSpaceDE w:val="0"/>
        <w:autoSpaceDN w:val="0"/>
        <w:adjustRightInd w:val="0"/>
        <w:jc w:val="left"/>
        <w:rPr>
          <w:rFonts w:ascii="仿宋" w:hAnsi="仿宋" w:eastAsia="仿宋" w:cs="仿宋"/>
          <w:sz w:val="32"/>
          <w:szCs w:val="32"/>
        </w:rPr>
      </w:pPr>
    </w:p>
    <w:p w14:paraId="591A6B6A">
      <w:pPr>
        <w:numPr>
          <w:ilvl w:val="0"/>
          <w:numId w:val="1"/>
        </w:numPr>
        <w:autoSpaceDE w:val="0"/>
        <w:autoSpaceDN w:val="0"/>
        <w:adjustRightInd w:val="0"/>
        <w:jc w:val="center"/>
        <w:rPr>
          <w:rFonts w:hint="eastAsia" w:ascii="宋体" w:hAnsi="宋体" w:eastAsia="宋体" w:cs="宋体"/>
          <w:sz w:val="32"/>
          <w:szCs w:val="32"/>
        </w:rPr>
      </w:pPr>
      <w:r>
        <w:rPr>
          <w:rFonts w:hint="eastAsia" w:ascii="宋体" w:hAnsi="宋体" w:eastAsia="宋体" w:cs="宋体"/>
          <w:sz w:val="32"/>
          <w:szCs w:val="32"/>
        </w:rPr>
        <w:t>涞水县东文山镇人民政府收支预算</w:t>
      </w:r>
    </w:p>
    <w:p w14:paraId="28B88C58">
      <w:pPr>
        <w:autoSpaceDE w:val="0"/>
        <w:autoSpaceDN w:val="0"/>
        <w:adjustRightInd w:val="0"/>
        <w:rPr>
          <w:rFonts w:hint="eastAsia" w:ascii="宋体" w:hAnsi="宋体" w:eastAsia="宋体" w:cs="宋体"/>
          <w:sz w:val="32"/>
          <w:szCs w:val="32"/>
        </w:rPr>
      </w:pPr>
    </w:p>
    <w:tbl>
      <w:tblPr>
        <w:tblStyle w:val="5"/>
        <w:tblW w:w="13322" w:type="dxa"/>
        <w:tblInd w:w="93" w:type="dxa"/>
        <w:tblLayout w:type="fixed"/>
        <w:tblCellMar>
          <w:top w:w="0" w:type="dxa"/>
          <w:left w:w="108" w:type="dxa"/>
          <w:bottom w:w="0" w:type="dxa"/>
          <w:right w:w="108" w:type="dxa"/>
        </w:tblCellMar>
      </w:tblPr>
      <w:tblGrid>
        <w:gridCol w:w="668"/>
        <w:gridCol w:w="2736"/>
        <w:gridCol w:w="2455"/>
        <w:gridCol w:w="3188"/>
        <w:gridCol w:w="4275"/>
      </w:tblGrid>
      <w:tr w14:paraId="3EDB0B04">
        <w:tblPrEx>
          <w:tblCellMar>
            <w:top w:w="0" w:type="dxa"/>
            <w:left w:w="108" w:type="dxa"/>
            <w:bottom w:w="0" w:type="dxa"/>
            <w:right w:w="108" w:type="dxa"/>
          </w:tblCellMar>
        </w:tblPrEx>
        <w:trPr>
          <w:trHeight w:val="56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8D6D32">
            <w:pPr>
              <w:widowControl/>
              <w:jc w:val="center"/>
              <w:textAlignment w:val="center"/>
              <w:rPr>
                <w:rFonts w:hint="eastAsia" w:ascii="宋体" w:hAnsi="宋体" w:eastAsia="宋体" w:cs="宋体"/>
                <w:b/>
                <w:bCs/>
                <w:color w:val="000000"/>
                <w:sz w:val="43"/>
                <w:szCs w:val="43"/>
              </w:rPr>
            </w:pPr>
            <w:r>
              <w:rPr>
                <w:rFonts w:hint="eastAsia" w:ascii="宋体" w:hAnsi="宋体" w:eastAsia="宋体" w:cs="宋体"/>
                <w:color w:val="000000"/>
                <w:kern w:val="0"/>
                <w:sz w:val="24"/>
              </w:rPr>
              <w:t>单位预算收支总表</w:t>
            </w:r>
          </w:p>
        </w:tc>
      </w:tr>
      <w:tr w14:paraId="52160D72">
        <w:tblPrEx>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BA04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预算单位编码及名称：[812001]涞水县东文山镇人民政府本级</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D18A">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预算年度：2025</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049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24DA88DB">
        <w:tblPrEx>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8D2C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7BC3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9E77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支出</w:t>
            </w:r>
          </w:p>
        </w:tc>
      </w:tr>
      <w:tr w14:paraId="46072450">
        <w:tblPrEx>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0B24A">
            <w:pPr>
              <w:jc w:val="center"/>
              <w:rPr>
                <w:rFonts w:hint="eastAsia" w:ascii="宋体" w:hAnsi="宋体" w:eastAsia="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10E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D9F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CAF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07D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预算数</w:t>
            </w:r>
          </w:p>
        </w:tc>
      </w:tr>
      <w:tr w14:paraId="5F3354B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4B9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C2F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3FC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D2A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01B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w:t>
            </w:r>
          </w:p>
        </w:tc>
      </w:tr>
      <w:tr w14:paraId="4BF0777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948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FBD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FE2C">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573.73</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1DF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155C">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498.80</w:t>
            </w:r>
          </w:p>
        </w:tc>
      </w:tr>
      <w:tr w14:paraId="7949B4C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A0B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FC3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B5CC">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FFA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C6A5">
            <w:pPr>
              <w:jc w:val="right"/>
              <w:rPr>
                <w:rFonts w:hint="eastAsia" w:ascii="宋体" w:hAnsi="宋体" w:eastAsia="宋体" w:cs="宋体"/>
                <w:color w:val="000000"/>
                <w:sz w:val="18"/>
                <w:szCs w:val="18"/>
              </w:rPr>
            </w:pPr>
          </w:p>
        </w:tc>
      </w:tr>
      <w:tr w14:paraId="4A9F6C5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0E6F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0C2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5CD2">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503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3588">
            <w:pPr>
              <w:jc w:val="right"/>
              <w:rPr>
                <w:rFonts w:hint="eastAsia" w:ascii="宋体" w:hAnsi="宋体" w:eastAsia="宋体" w:cs="宋体"/>
                <w:color w:val="000000"/>
                <w:sz w:val="18"/>
                <w:szCs w:val="18"/>
              </w:rPr>
            </w:pPr>
          </w:p>
        </w:tc>
      </w:tr>
      <w:tr w14:paraId="5E9A88A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86D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CCB6">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BA5F">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298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4F83">
            <w:pPr>
              <w:jc w:val="right"/>
              <w:rPr>
                <w:rFonts w:hint="eastAsia" w:ascii="宋体" w:hAnsi="宋体" w:eastAsia="宋体" w:cs="宋体"/>
                <w:color w:val="000000"/>
                <w:sz w:val="18"/>
                <w:szCs w:val="18"/>
              </w:rPr>
            </w:pPr>
          </w:p>
        </w:tc>
      </w:tr>
      <w:tr w14:paraId="40AA448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AE4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555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AF4F">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AD7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C74E">
            <w:pPr>
              <w:jc w:val="right"/>
              <w:rPr>
                <w:rFonts w:hint="eastAsia" w:ascii="宋体" w:hAnsi="宋体" w:eastAsia="宋体" w:cs="宋体"/>
                <w:color w:val="000000"/>
                <w:sz w:val="18"/>
                <w:szCs w:val="18"/>
              </w:rPr>
            </w:pPr>
          </w:p>
        </w:tc>
      </w:tr>
      <w:tr w14:paraId="6ABB003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FC9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FE4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A38B">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93F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1C2B">
            <w:pPr>
              <w:jc w:val="right"/>
              <w:rPr>
                <w:rFonts w:hint="eastAsia" w:ascii="宋体" w:hAnsi="宋体" w:eastAsia="宋体" w:cs="宋体"/>
                <w:color w:val="000000"/>
                <w:sz w:val="18"/>
                <w:szCs w:val="18"/>
              </w:rPr>
            </w:pPr>
          </w:p>
        </w:tc>
      </w:tr>
      <w:tr w14:paraId="07A1764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EC9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2286">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0A5C">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B01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5F81">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1.75</w:t>
            </w:r>
          </w:p>
        </w:tc>
      </w:tr>
      <w:tr w14:paraId="525A8D9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2DC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24E73">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AB3C">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EB9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E5A9">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r>
      <w:tr w14:paraId="745839C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D9C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FC6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15FC">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B550">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7BF9">
            <w:pPr>
              <w:jc w:val="right"/>
              <w:rPr>
                <w:rFonts w:hint="eastAsia" w:ascii="宋体" w:hAnsi="宋体" w:eastAsia="宋体" w:cs="宋体"/>
                <w:color w:val="000000"/>
                <w:sz w:val="18"/>
                <w:szCs w:val="18"/>
              </w:rPr>
            </w:pPr>
          </w:p>
        </w:tc>
      </w:tr>
      <w:tr w14:paraId="2869656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FDB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D751">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3F07">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DB0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FB35">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21.14</w:t>
            </w:r>
          </w:p>
        </w:tc>
      </w:tr>
      <w:tr w14:paraId="11DE179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5DA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44FF">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43F5">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CD9A">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C0B5">
            <w:pPr>
              <w:jc w:val="right"/>
              <w:rPr>
                <w:rFonts w:hint="eastAsia" w:ascii="宋体" w:hAnsi="宋体" w:eastAsia="宋体" w:cs="宋体"/>
                <w:color w:val="000000"/>
                <w:sz w:val="18"/>
                <w:szCs w:val="18"/>
              </w:rPr>
            </w:pPr>
          </w:p>
        </w:tc>
      </w:tr>
      <w:tr w14:paraId="5162DEB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DEA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3363">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403F">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E535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6C4B">
            <w:pPr>
              <w:jc w:val="right"/>
              <w:rPr>
                <w:rFonts w:hint="eastAsia" w:ascii="宋体" w:hAnsi="宋体" w:eastAsia="宋体" w:cs="宋体"/>
                <w:color w:val="000000"/>
                <w:sz w:val="18"/>
                <w:szCs w:val="18"/>
              </w:rPr>
            </w:pPr>
          </w:p>
        </w:tc>
      </w:tr>
      <w:tr w14:paraId="109DB15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A85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60AF">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9CA5">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2D0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2E4A">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r>
      <w:tr w14:paraId="2A3127A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CDF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136B">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9CD8">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1A6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B317">
            <w:pPr>
              <w:jc w:val="right"/>
              <w:rPr>
                <w:rFonts w:hint="eastAsia" w:ascii="宋体" w:hAnsi="宋体" w:eastAsia="宋体" w:cs="宋体"/>
                <w:color w:val="000000"/>
                <w:sz w:val="18"/>
                <w:szCs w:val="18"/>
              </w:rPr>
            </w:pPr>
          </w:p>
        </w:tc>
      </w:tr>
      <w:tr w14:paraId="74A2031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F38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25AA">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6D21">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2DF5">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7571">
            <w:pPr>
              <w:jc w:val="right"/>
              <w:rPr>
                <w:rFonts w:hint="eastAsia" w:ascii="宋体" w:hAnsi="宋体" w:eastAsia="宋体" w:cs="宋体"/>
                <w:color w:val="000000"/>
                <w:sz w:val="18"/>
                <w:szCs w:val="18"/>
              </w:rPr>
            </w:pPr>
          </w:p>
        </w:tc>
      </w:tr>
      <w:tr w14:paraId="61DBF3D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BC6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CB9F">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EB10">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26AC">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9275">
            <w:pPr>
              <w:jc w:val="right"/>
              <w:rPr>
                <w:rFonts w:hint="eastAsia" w:ascii="宋体" w:hAnsi="宋体" w:eastAsia="宋体" w:cs="宋体"/>
                <w:color w:val="000000"/>
                <w:sz w:val="18"/>
                <w:szCs w:val="18"/>
              </w:rPr>
            </w:pPr>
          </w:p>
        </w:tc>
      </w:tr>
      <w:tr w14:paraId="176C7D5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B8B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50EA">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2807">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2AA5">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1040">
            <w:pPr>
              <w:jc w:val="right"/>
              <w:rPr>
                <w:rFonts w:hint="eastAsia" w:ascii="宋体" w:hAnsi="宋体" w:eastAsia="宋体" w:cs="宋体"/>
                <w:color w:val="000000"/>
                <w:sz w:val="18"/>
                <w:szCs w:val="18"/>
              </w:rPr>
            </w:pPr>
          </w:p>
        </w:tc>
      </w:tr>
      <w:tr w14:paraId="0835279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2A1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9C93">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E94E">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522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AA1B">
            <w:pPr>
              <w:jc w:val="right"/>
              <w:rPr>
                <w:rFonts w:hint="eastAsia" w:ascii="宋体" w:hAnsi="宋体" w:eastAsia="宋体" w:cs="宋体"/>
                <w:color w:val="000000"/>
                <w:sz w:val="18"/>
                <w:szCs w:val="18"/>
              </w:rPr>
            </w:pPr>
          </w:p>
        </w:tc>
      </w:tr>
      <w:tr w14:paraId="05DD44D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858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A5C0">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E0B4">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550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A28A">
            <w:pPr>
              <w:jc w:val="right"/>
              <w:rPr>
                <w:rFonts w:hint="eastAsia" w:ascii="宋体" w:hAnsi="宋体" w:eastAsia="宋体" w:cs="宋体"/>
                <w:color w:val="000000"/>
                <w:sz w:val="18"/>
                <w:szCs w:val="18"/>
              </w:rPr>
            </w:pPr>
          </w:p>
        </w:tc>
      </w:tr>
      <w:tr w14:paraId="6BCB24D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63B0">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rPr>
              <w:t>2</w:t>
            </w:r>
            <w:r>
              <w:rPr>
                <w:rFonts w:hint="eastAsia" w:ascii="宋体" w:hAnsi="宋体" w:cs="宋体"/>
                <w:color w:val="000000"/>
                <w:kern w:val="0"/>
                <w:sz w:val="18"/>
                <w:szCs w:val="18"/>
                <w:lang w:val="en-US" w:eastAsia="zh-CN"/>
              </w:rPr>
              <w:t>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490B">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FB87">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65F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9292">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r>
      <w:tr w14:paraId="051CA9A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0BC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8745">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8730">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110C">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1C30">
            <w:pPr>
              <w:jc w:val="right"/>
              <w:rPr>
                <w:rFonts w:hint="eastAsia" w:ascii="宋体" w:hAnsi="宋体" w:eastAsia="宋体" w:cs="宋体"/>
                <w:color w:val="000000"/>
                <w:sz w:val="18"/>
                <w:szCs w:val="18"/>
              </w:rPr>
            </w:pPr>
          </w:p>
        </w:tc>
      </w:tr>
      <w:tr w14:paraId="3C1F14B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3F8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ED7F">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DF6A">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DD5A">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592C">
            <w:pPr>
              <w:jc w:val="right"/>
              <w:rPr>
                <w:rFonts w:hint="eastAsia" w:ascii="宋体" w:hAnsi="宋体" w:eastAsia="宋体" w:cs="宋体"/>
                <w:color w:val="000000"/>
                <w:sz w:val="18"/>
                <w:szCs w:val="18"/>
              </w:rPr>
            </w:pPr>
          </w:p>
        </w:tc>
      </w:tr>
      <w:tr w14:paraId="1B363B9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7A8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613F">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F260">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2285">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A70B">
            <w:pPr>
              <w:jc w:val="right"/>
              <w:rPr>
                <w:rFonts w:hint="eastAsia" w:ascii="宋体" w:hAnsi="宋体" w:eastAsia="宋体" w:cs="宋体"/>
                <w:color w:val="000000"/>
                <w:sz w:val="18"/>
                <w:szCs w:val="18"/>
              </w:rPr>
            </w:pPr>
          </w:p>
        </w:tc>
      </w:tr>
      <w:tr w14:paraId="331AF66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7A7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8E4D">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7FBB">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FD95">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1EA2">
            <w:pPr>
              <w:jc w:val="right"/>
              <w:rPr>
                <w:rFonts w:hint="eastAsia" w:ascii="宋体" w:hAnsi="宋体" w:eastAsia="宋体" w:cs="宋体"/>
                <w:color w:val="000000"/>
                <w:sz w:val="18"/>
                <w:szCs w:val="18"/>
              </w:rPr>
            </w:pPr>
          </w:p>
        </w:tc>
      </w:tr>
      <w:tr w14:paraId="75F3EA7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89B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DED7">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F38F">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BE0E">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6460">
            <w:pPr>
              <w:jc w:val="right"/>
              <w:rPr>
                <w:rFonts w:hint="eastAsia" w:ascii="宋体" w:hAnsi="宋体" w:eastAsia="宋体" w:cs="宋体"/>
                <w:color w:val="000000"/>
                <w:sz w:val="18"/>
                <w:szCs w:val="18"/>
              </w:rPr>
            </w:pPr>
          </w:p>
        </w:tc>
      </w:tr>
      <w:tr w14:paraId="4E311F3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269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5EDC">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C23E">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84D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6C79">
            <w:pPr>
              <w:jc w:val="right"/>
              <w:rPr>
                <w:rFonts w:hint="eastAsia" w:ascii="宋体" w:hAnsi="宋体" w:eastAsia="宋体" w:cs="宋体"/>
                <w:color w:val="000000"/>
                <w:sz w:val="18"/>
                <w:szCs w:val="18"/>
              </w:rPr>
            </w:pPr>
          </w:p>
        </w:tc>
      </w:tr>
      <w:tr w14:paraId="5A67ABA7">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1AD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2692">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14CF">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30F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2D6B">
            <w:pPr>
              <w:jc w:val="right"/>
              <w:rPr>
                <w:rFonts w:hint="eastAsia" w:ascii="宋体" w:hAnsi="宋体" w:eastAsia="宋体" w:cs="宋体"/>
                <w:color w:val="000000"/>
                <w:sz w:val="18"/>
                <w:szCs w:val="18"/>
              </w:rPr>
            </w:pPr>
          </w:p>
        </w:tc>
      </w:tr>
      <w:tr w14:paraId="30BD726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770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31A2">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5E72">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076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C750">
            <w:pPr>
              <w:jc w:val="right"/>
              <w:rPr>
                <w:rFonts w:hint="eastAsia" w:ascii="宋体" w:hAnsi="宋体" w:eastAsia="宋体" w:cs="宋体"/>
                <w:color w:val="000000"/>
                <w:sz w:val="18"/>
                <w:szCs w:val="18"/>
              </w:rPr>
            </w:pPr>
          </w:p>
        </w:tc>
      </w:tr>
      <w:tr w14:paraId="64EDB0C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6DB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09DD">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6389">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AC23">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997A">
            <w:pPr>
              <w:jc w:val="right"/>
              <w:rPr>
                <w:rFonts w:hint="eastAsia" w:ascii="宋体" w:hAnsi="宋体" w:eastAsia="宋体" w:cs="宋体"/>
                <w:color w:val="000000"/>
                <w:sz w:val="18"/>
                <w:szCs w:val="18"/>
              </w:rPr>
            </w:pPr>
          </w:p>
        </w:tc>
      </w:tr>
      <w:tr w14:paraId="0A1A10F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2CB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D8AF">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5A5A">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49C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0F95">
            <w:pPr>
              <w:jc w:val="right"/>
              <w:rPr>
                <w:rFonts w:hint="eastAsia" w:ascii="宋体" w:hAnsi="宋体" w:eastAsia="宋体" w:cs="宋体"/>
                <w:color w:val="000000"/>
                <w:sz w:val="18"/>
                <w:szCs w:val="18"/>
              </w:rPr>
            </w:pPr>
          </w:p>
        </w:tc>
      </w:tr>
      <w:tr w14:paraId="7FCBE07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F388">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000E3">
            <w:pPr>
              <w:jc w:val="left"/>
              <w:rPr>
                <w:rFonts w:hint="eastAsia" w:ascii="宋体" w:hAnsi="宋体" w:eastAsia="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2F0F">
            <w:pPr>
              <w:jc w:val="right"/>
              <w:rPr>
                <w:rFonts w:hint="eastAsia" w:ascii="宋体" w:hAnsi="宋体" w:eastAsia="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148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三十一、人行科目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7A9F">
            <w:pPr>
              <w:jc w:val="right"/>
              <w:rPr>
                <w:rFonts w:hint="eastAsia" w:ascii="宋体" w:hAnsi="宋体" w:eastAsia="宋体" w:cs="宋体"/>
                <w:color w:val="000000"/>
                <w:sz w:val="18"/>
                <w:szCs w:val="18"/>
              </w:rPr>
            </w:pPr>
          </w:p>
        </w:tc>
      </w:tr>
      <w:tr w14:paraId="3579BDD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E6F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9B92">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C0F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573.73</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227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1BC0">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r>
      <w:tr w14:paraId="31D4B04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408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4D92">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8BDC">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D8E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FDEF">
            <w:pPr>
              <w:jc w:val="right"/>
              <w:rPr>
                <w:rFonts w:hint="eastAsia" w:ascii="宋体" w:hAnsi="宋体" w:eastAsia="宋体" w:cs="宋体"/>
                <w:color w:val="000000"/>
                <w:sz w:val="18"/>
                <w:szCs w:val="18"/>
              </w:rPr>
            </w:pPr>
          </w:p>
        </w:tc>
      </w:tr>
      <w:tr w14:paraId="3E59E675">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EA1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9EB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F69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383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B79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r>
    </w:tbl>
    <w:p w14:paraId="07F0EB29">
      <w:pPr>
        <w:autoSpaceDE w:val="0"/>
        <w:autoSpaceDN w:val="0"/>
        <w:adjustRightInd w:val="0"/>
        <w:jc w:val="left"/>
        <w:rPr>
          <w:rFonts w:hint="eastAsia" w:ascii="宋体" w:hAnsi="宋体" w:eastAsia="宋体" w:cs="宋体"/>
          <w:sz w:val="32"/>
          <w:szCs w:val="32"/>
        </w:rPr>
      </w:pPr>
    </w:p>
    <w:p w14:paraId="07A5D6FB">
      <w:pPr>
        <w:autoSpaceDE w:val="0"/>
        <w:autoSpaceDN w:val="0"/>
        <w:adjustRightInd w:val="0"/>
        <w:jc w:val="left"/>
        <w:rPr>
          <w:rFonts w:hint="eastAsia" w:ascii="宋体" w:hAnsi="宋体" w:eastAsia="宋体" w:cs="宋体"/>
          <w:sz w:val="32"/>
          <w:szCs w:val="32"/>
        </w:rPr>
      </w:pPr>
    </w:p>
    <w:p w14:paraId="23884005">
      <w:pPr>
        <w:autoSpaceDE w:val="0"/>
        <w:autoSpaceDN w:val="0"/>
        <w:adjustRightInd w:val="0"/>
        <w:jc w:val="left"/>
        <w:rPr>
          <w:rFonts w:hint="eastAsia" w:ascii="宋体" w:hAnsi="宋体" w:eastAsia="宋体" w:cs="宋体"/>
          <w:sz w:val="32"/>
          <w:szCs w:val="32"/>
        </w:rPr>
      </w:pPr>
    </w:p>
    <w:p w14:paraId="07E88111">
      <w:pPr>
        <w:autoSpaceDE w:val="0"/>
        <w:autoSpaceDN w:val="0"/>
        <w:adjustRightInd w:val="0"/>
        <w:jc w:val="left"/>
        <w:rPr>
          <w:rFonts w:hint="eastAsia" w:ascii="宋体" w:hAnsi="宋体" w:eastAsia="宋体" w:cs="宋体"/>
          <w:sz w:val="32"/>
          <w:szCs w:val="32"/>
        </w:rPr>
      </w:pPr>
    </w:p>
    <w:p w14:paraId="3CF3C27A">
      <w:pPr>
        <w:autoSpaceDE w:val="0"/>
        <w:autoSpaceDN w:val="0"/>
        <w:adjustRightInd w:val="0"/>
        <w:jc w:val="left"/>
        <w:rPr>
          <w:rFonts w:hint="eastAsia" w:ascii="宋体" w:hAnsi="宋体" w:eastAsia="宋体" w:cs="宋体"/>
          <w:sz w:val="32"/>
          <w:szCs w:val="32"/>
        </w:rPr>
      </w:pPr>
    </w:p>
    <w:p w14:paraId="3D270C85">
      <w:pPr>
        <w:autoSpaceDE w:val="0"/>
        <w:autoSpaceDN w:val="0"/>
        <w:adjustRightInd w:val="0"/>
        <w:jc w:val="left"/>
        <w:rPr>
          <w:rFonts w:hint="eastAsia" w:ascii="宋体" w:hAnsi="宋体" w:eastAsia="宋体" w:cs="宋体"/>
          <w:sz w:val="32"/>
          <w:szCs w:val="32"/>
        </w:rPr>
      </w:pPr>
    </w:p>
    <w:p w14:paraId="47931C9D">
      <w:pPr>
        <w:autoSpaceDE w:val="0"/>
        <w:autoSpaceDN w:val="0"/>
        <w:adjustRightInd w:val="0"/>
        <w:jc w:val="left"/>
        <w:rPr>
          <w:rFonts w:hint="eastAsia" w:ascii="宋体" w:hAnsi="宋体" w:eastAsia="宋体" w:cs="宋体"/>
          <w:sz w:val="32"/>
          <w:szCs w:val="32"/>
        </w:rPr>
      </w:pPr>
    </w:p>
    <w:p w14:paraId="4AFACDAC">
      <w:pPr>
        <w:autoSpaceDE w:val="0"/>
        <w:autoSpaceDN w:val="0"/>
        <w:adjustRightInd w:val="0"/>
        <w:jc w:val="left"/>
        <w:rPr>
          <w:rFonts w:hint="eastAsia" w:ascii="宋体" w:hAnsi="宋体" w:eastAsia="宋体" w:cs="宋体"/>
          <w:sz w:val="32"/>
          <w:szCs w:val="32"/>
        </w:rPr>
      </w:pPr>
    </w:p>
    <w:p w14:paraId="426259B9">
      <w:pPr>
        <w:autoSpaceDE w:val="0"/>
        <w:autoSpaceDN w:val="0"/>
        <w:adjustRightInd w:val="0"/>
        <w:jc w:val="left"/>
        <w:rPr>
          <w:rFonts w:hint="eastAsia" w:ascii="宋体" w:hAnsi="宋体" w:eastAsia="宋体" w:cs="宋体"/>
          <w:sz w:val="32"/>
          <w:szCs w:val="32"/>
        </w:rPr>
      </w:pPr>
    </w:p>
    <w:p w14:paraId="6D4D79F8">
      <w:pPr>
        <w:autoSpaceDE w:val="0"/>
        <w:autoSpaceDN w:val="0"/>
        <w:adjustRightInd w:val="0"/>
        <w:jc w:val="left"/>
        <w:rPr>
          <w:rFonts w:hint="eastAsia" w:ascii="宋体" w:hAnsi="宋体" w:eastAsia="宋体" w:cs="宋体"/>
          <w:sz w:val="32"/>
          <w:szCs w:val="32"/>
        </w:rPr>
      </w:pPr>
    </w:p>
    <w:p w14:paraId="73A31E5E">
      <w:pPr>
        <w:autoSpaceDE w:val="0"/>
        <w:autoSpaceDN w:val="0"/>
        <w:adjustRightInd w:val="0"/>
        <w:jc w:val="left"/>
        <w:rPr>
          <w:rFonts w:hint="eastAsia" w:ascii="宋体" w:hAnsi="宋体" w:eastAsia="宋体" w:cs="宋体"/>
          <w:sz w:val="32"/>
          <w:szCs w:val="32"/>
        </w:rPr>
      </w:pPr>
    </w:p>
    <w:p w14:paraId="62C9EA65">
      <w:pPr>
        <w:autoSpaceDE w:val="0"/>
        <w:autoSpaceDN w:val="0"/>
        <w:adjustRightInd w:val="0"/>
        <w:jc w:val="left"/>
        <w:rPr>
          <w:rFonts w:hint="eastAsia" w:ascii="宋体" w:hAnsi="宋体" w:eastAsia="宋体" w:cs="宋体"/>
          <w:sz w:val="32"/>
          <w:szCs w:val="32"/>
        </w:rPr>
      </w:pPr>
    </w:p>
    <w:p w14:paraId="2C2632FD">
      <w:pPr>
        <w:autoSpaceDE w:val="0"/>
        <w:autoSpaceDN w:val="0"/>
        <w:adjustRightInd w:val="0"/>
        <w:jc w:val="left"/>
        <w:rPr>
          <w:rFonts w:hint="eastAsia" w:ascii="宋体" w:hAnsi="宋体" w:eastAsia="宋体" w:cs="宋体"/>
          <w:sz w:val="32"/>
          <w:szCs w:val="32"/>
        </w:rPr>
      </w:pPr>
    </w:p>
    <w:p w14:paraId="4E8390D8">
      <w:pPr>
        <w:autoSpaceDE w:val="0"/>
        <w:autoSpaceDN w:val="0"/>
        <w:adjustRightInd w:val="0"/>
        <w:jc w:val="left"/>
        <w:rPr>
          <w:rFonts w:hint="eastAsia" w:ascii="宋体" w:hAnsi="宋体" w:eastAsia="宋体" w:cs="宋体"/>
          <w:sz w:val="32"/>
          <w:szCs w:val="32"/>
        </w:rPr>
      </w:pPr>
    </w:p>
    <w:p w14:paraId="498B2332">
      <w:pPr>
        <w:autoSpaceDE w:val="0"/>
        <w:autoSpaceDN w:val="0"/>
        <w:adjustRightInd w:val="0"/>
        <w:jc w:val="left"/>
        <w:rPr>
          <w:rFonts w:hint="eastAsia" w:ascii="宋体" w:hAnsi="宋体" w:eastAsia="宋体" w:cs="宋体"/>
          <w:sz w:val="32"/>
          <w:szCs w:val="32"/>
        </w:rPr>
      </w:pPr>
    </w:p>
    <w:tbl>
      <w:tblPr>
        <w:tblStyle w:val="5"/>
        <w:tblW w:w="13455" w:type="dxa"/>
        <w:tblInd w:w="93" w:type="dxa"/>
        <w:tblLayout w:type="fixed"/>
        <w:tblCellMar>
          <w:top w:w="0" w:type="dxa"/>
          <w:left w:w="108" w:type="dxa"/>
          <w:bottom w:w="0" w:type="dxa"/>
          <w:right w:w="108" w:type="dxa"/>
        </w:tblCellMar>
      </w:tblPr>
      <w:tblGrid>
        <w:gridCol w:w="741"/>
        <w:gridCol w:w="1129"/>
        <w:gridCol w:w="2664"/>
        <w:gridCol w:w="1116"/>
        <w:gridCol w:w="1344"/>
        <w:gridCol w:w="915"/>
        <w:gridCol w:w="915"/>
        <w:gridCol w:w="570"/>
        <w:gridCol w:w="585"/>
        <w:gridCol w:w="945"/>
        <w:gridCol w:w="1135"/>
        <w:gridCol w:w="639"/>
        <w:gridCol w:w="757"/>
      </w:tblGrid>
      <w:tr w14:paraId="5F16958F">
        <w:tblPrEx>
          <w:tblCellMar>
            <w:top w:w="0" w:type="dxa"/>
            <w:left w:w="108" w:type="dxa"/>
            <w:bottom w:w="0" w:type="dxa"/>
            <w:right w:w="108" w:type="dxa"/>
          </w:tblCellMar>
        </w:tblPrEx>
        <w:trPr>
          <w:trHeight w:val="449"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D4BE4A1">
            <w:pPr>
              <w:widowControl/>
              <w:jc w:val="center"/>
              <w:textAlignment w:val="center"/>
              <w:rPr>
                <w:rFonts w:hint="eastAsia" w:ascii="宋体" w:hAnsi="宋体" w:eastAsia="宋体" w:cs="宋体"/>
                <w:b/>
                <w:bCs/>
                <w:color w:val="000000"/>
                <w:sz w:val="43"/>
                <w:szCs w:val="43"/>
              </w:rPr>
            </w:pPr>
            <w:r>
              <w:rPr>
                <w:rFonts w:hint="eastAsia" w:ascii="宋体" w:hAnsi="宋体" w:eastAsia="宋体" w:cs="宋体"/>
                <w:color w:val="000000"/>
                <w:kern w:val="0"/>
                <w:sz w:val="24"/>
              </w:rPr>
              <w:t>单位预算收入总表</w:t>
            </w:r>
          </w:p>
        </w:tc>
      </w:tr>
      <w:tr w14:paraId="53996B36">
        <w:tblPrEx>
          <w:tblCellMar>
            <w:top w:w="0" w:type="dxa"/>
            <w:left w:w="108" w:type="dxa"/>
            <w:bottom w:w="0" w:type="dxa"/>
            <w:right w:w="108" w:type="dxa"/>
          </w:tblCellMar>
        </w:tblPrEx>
        <w:trPr>
          <w:trHeight w:val="300" w:hRule="atLeast"/>
        </w:trPr>
        <w:tc>
          <w:tcPr>
            <w:tcW w:w="9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1CB3A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预算单位编码及名称：[812001]涞水县东文山镇人民政府本级</w:t>
            </w:r>
          </w:p>
        </w:tc>
        <w:tc>
          <w:tcPr>
            <w:tcW w:w="2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B6A91">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预算年度：2025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0F215F">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1431052C">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F1F2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序号</w:t>
            </w:r>
          </w:p>
        </w:tc>
        <w:tc>
          <w:tcPr>
            <w:tcW w:w="37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2E75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功能分类科目</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7E61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合计</w:t>
            </w:r>
          </w:p>
        </w:tc>
        <w:tc>
          <w:tcPr>
            <w:tcW w:w="70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EB994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本年收入</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2FDC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上年结转</w:t>
            </w:r>
          </w:p>
        </w:tc>
      </w:tr>
      <w:tr w14:paraId="7EE49B80">
        <w:tblPrEx>
          <w:tblCellMar>
            <w:top w:w="0" w:type="dxa"/>
            <w:left w:w="108" w:type="dxa"/>
            <w:bottom w:w="0" w:type="dxa"/>
            <w:right w:w="108" w:type="dxa"/>
          </w:tblCellMar>
        </w:tblPrEx>
        <w:trPr>
          <w:trHeight w:val="821"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7CC3C">
            <w:pPr>
              <w:jc w:val="center"/>
              <w:rPr>
                <w:rFonts w:hint="eastAsia" w:ascii="宋体" w:hAnsi="宋体" w:eastAsia="宋体" w:cs="宋体"/>
                <w:color w:val="000000"/>
                <w:sz w:val="18"/>
                <w:szCs w:val="18"/>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825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科目编码</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EEB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科目名称</w:t>
            </w: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22025">
            <w:pPr>
              <w:jc w:val="center"/>
              <w:rPr>
                <w:rFonts w:hint="eastAsia" w:ascii="宋体" w:hAnsi="宋体" w:eastAsia="宋体" w:cs="宋体"/>
                <w:color w:val="000000"/>
                <w:sz w:val="18"/>
                <w:szCs w:val="18"/>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F8A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小计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683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财政拨款收入</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EC9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财政专户收入</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4BC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事业收入</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AD5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经营收入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161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上级补助收入</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57C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附属单位上缴收入</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845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其他收入</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1485C">
            <w:pPr>
              <w:jc w:val="center"/>
              <w:rPr>
                <w:rFonts w:hint="eastAsia" w:ascii="宋体" w:hAnsi="宋体" w:eastAsia="宋体" w:cs="宋体"/>
                <w:color w:val="000000"/>
                <w:sz w:val="18"/>
                <w:szCs w:val="18"/>
              </w:rPr>
            </w:pPr>
          </w:p>
        </w:tc>
      </w:tr>
      <w:tr w14:paraId="4507A3E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E59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栏次</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E80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660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0C2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8FD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E74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423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FCE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7</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006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C55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2F3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CFA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11</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DBF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12</w:t>
            </w:r>
          </w:p>
        </w:tc>
      </w:tr>
      <w:tr w14:paraId="793CA1C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9B9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5726">
            <w:pPr>
              <w:jc w:val="left"/>
              <w:rPr>
                <w:rFonts w:hint="eastAsia" w:ascii="宋体" w:hAnsi="宋体" w:eastAsia="宋体" w:cs="宋体"/>
                <w:color w:val="000000"/>
                <w:sz w:val="18"/>
                <w:szCs w:val="18"/>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9B3A">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合计</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CE2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5F3F">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573.73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E1C2">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573.73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8F56">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94ED">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E9D1">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6AB9">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E27D">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29AF">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9195">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r>
      <w:tr w14:paraId="756E7EB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9D0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E0F3">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61B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一般公共服务支出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F51A">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3ECF">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3D75">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7396">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5265">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61E4">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7C8A">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911E">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9B1F">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51FC">
            <w:pPr>
              <w:jc w:val="right"/>
              <w:rPr>
                <w:rFonts w:hint="eastAsia" w:ascii="宋体" w:hAnsi="宋体" w:eastAsia="宋体" w:cs="宋体"/>
                <w:color w:val="000000"/>
                <w:sz w:val="18"/>
                <w:szCs w:val="18"/>
              </w:rPr>
            </w:pPr>
          </w:p>
        </w:tc>
      </w:tr>
      <w:tr w14:paraId="49DD553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BD4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7D0C">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20103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24A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政府办公厅（室）及相关机构事务</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9E95">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2B3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DFC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B719">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9202">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BD1A">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E77B">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58D3">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1FB2">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F663">
            <w:pPr>
              <w:jc w:val="right"/>
              <w:rPr>
                <w:rFonts w:hint="eastAsia" w:ascii="宋体" w:hAnsi="宋体" w:eastAsia="宋体" w:cs="宋体"/>
                <w:color w:val="000000"/>
                <w:sz w:val="18"/>
                <w:szCs w:val="18"/>
              </w:rPr>
            </w:pPr>
          </w:p>
        </w:tc>
      </w:tr>
      <w:tr w14:paraId="3F63729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1BB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9A0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2010301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0FF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行政运行</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C5A0">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458.55</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2EA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458.55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3084">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458.55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196E">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C2D4">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19C5">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DECB">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ED40">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DD9B">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1BBE">
            <w:pPr>
              <w:jc w:val="right"/>
              <w:rPr>
                <w:rFonts w:hint="eastAsia" w:ascii="宋体" w:hAnsi="宋体" w:eastAsia="宋体" w:cs="宋体"/>
                <w:color w:val="000000"/>
                <w:sz w:val="18"/>
                <w:szCs w:val="18"/>
              </w:rPr>
            </w:pPr>
          </w:p>
        </w:tc>
      </w:tr>
      <w:tr w14:paraId="3360AFE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889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C1BE">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2010302</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19F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一般行政管理事务</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10A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31.25 </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CB7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31.25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606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31.25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D7FD">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BA8A">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BBC0">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E431">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9B10">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30AB">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BC93">
            <w:pPr>
              <w:jc w:val="right"/>
              <w:rPr>
                <w:rFonts w:hint="eastAsia" w:ascii="宋体" w:hAnsi="宋体" w:eastAsia="宋体" w:cs="宋体"/>
                <w:color w:val="000000"/>
                <w:sz w:val="18"/>
                <w:szCs w:val="18"/>
              </w:rPr>
            </w:pPr>
          </w:p>
        </w:tc>
      </w:tr>
      <w:tr w14:paraId="29F873F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1057">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52CC">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207</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C967">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文化旅游体育与传媒支出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0DE6">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1CF2">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CA42">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CE8B">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760E">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8FAB">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2350">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E349">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4A32">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FA0F">
            <w:pPr>
              <w:jc w:val="right"/>
              <w:rPr>
                <w:rFonts w:hint="eastAsia" w:ascii="宋体" w:hAnsi="宋体" w:eastAsia="宋体" w:cs="宋体"/>
                <w:color w:val="000000"/>
                <w:sz w:val="18"/>
                <w:szCs w:val="18"/>
              </w:rPr>
            </w:pPr>
          </w:p>
        </w:tc>
      </w:tr>
      <w:tr w14:paraId="7BA0AB3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329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B600">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20701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03A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文化和旅游</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E1E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A5F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132B">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125C">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76FB">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CB48">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5873">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76C2">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7470">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EF69">
            <w:pPr>
              <w:jc w:val="right"/>
              <w:rPr>
                <w:rFonts w:hint="eastAsia" w:ascii="宋体" w:hAnsi="宋体" w:eastAsia="宋体" w:cs="宋体"/>
                <w:color w:val="000000"/>
                <w:sz w:val="18"/>
                <w:szCs w:val="18"/>
              </w:rPr>
            </w:pPr>
          </w:p>
        </w:tc>
      </w:tr>
      <w:tr w14:paraId="6CFBDD6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868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085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2070199</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0EB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其他文化和旅游支出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1AEB">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533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1565">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C62C">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BA41">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B56C">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52B1">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C531">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DC21">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31D4">
            <w:pPr>
              <w:jc w:val="right"/>
              <w:rPr>
                <w:rFonts w:hint="eastAsia" w:ascii="宋体" w:hAnsi="宋体" w:eastAsia="宋体" w:cs="宋体"/>
                <w:color w:val="000000"/>
                <w:sz w:val="18"/>
                <w:szCs w:val="18"/>
              </w:rPr>
            </w:pPr>
          </w:p>
        </w:tc>
      </w:tr>
      <w:tr w14:paraId="70D887C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61B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EA53">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208</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8E9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社会保障和就业支出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87C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E04B">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97CC">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D065">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8D44">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F1AF">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06E4">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DE1D">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6B12">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7CB7">
            <w:pPr>
              <w:jc w:val="right"/>
              <w:rPr>
                <w:rFonts w:hint="eastAsia" w:ascii="宋体" w:hAnsi="宋体" w:eastAsia="宋体" w:cs="宋体"/>
                <w:color w:val="000000"/>
                <w:sz w:val="18"/>
                <w:szCs w:val="18"/>
              </w:rPr>
            </w:pPr>
          </w:p>
        </w:tc>
      </w:tr>
      <w:tr w14:paraId="543CAB3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103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D5B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20805</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3E66">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行政事业单位养老支出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477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51EC">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1217">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8BA8">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5B30">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43AB">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2F56">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0B98">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5120">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2FEB">
            <w:pPr>
              <w:jc w:val="right"/>
              <w:rPr>
                <w:rFonts w:hint="eastAsia" w:ascii="宋体" w:hAnsi="宋体" w:eastAsia="宋体" w:cs="宋体"/>
                <w:color w:val="000000"/>
                <w:sz w:val="18"/>
                <w:szCs w:val="18"/>
              </w:rPr>
            </w:pPr>
          </w:p>
        </w:tc>
      </w:tr>
      <w:tr w14:paraId="281CA87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1EA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AD2E">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2080505</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DB92">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机关事业单位基本养老保险缴费支出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DD8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B2C1">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F98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0D19">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6489">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E30A">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F2B6">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0704">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D032">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36AB">
            <w:pPr>
              <w:jc w:val="right"/>
              <w:rPr>
                <w:rFonts w:hint="eastAsia" w:ascii="宋体" w:hAnsi="宋体" w:eastAsia="宋体" w:cs="宋体"/>
                <w:color w:val="000000"/>
                <w:sz w:val="18"/>
                <w:szCs w:val="18"/>
              </w:rPr>
            </w:pPr>
          </w:p>
        </w:tc>
      </w:tr>
      <w:tr w14:paraId="0D23AC2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7F3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975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210</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F1A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卫生健康支出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95A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6A29">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A33B">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D9C8">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4280">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5B58">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70A3">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BC99">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3AA2">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D8B4">
            <w:pPr>
              <w:jc w:val="right"/>
              <w:rPr>
                <w:rFonts w:hint="eastAsia" w:ascii="宋体" w:hAnsi="宋体" w:eastAsia="宋体" w:cs="宋体"/>
                <w:color w:val="000000"/>
                <w:sz w:val="18"/>
                <w:szCs w:val="18"/>
              </w:rPr>
            </w:pPr>
          </w:p>
        </w:tc>
      </w:tr>
      <w:tr w14:paraId="3F5067D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608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63C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21011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A4D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行政事业单位医疗</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AAA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0537">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D320">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67DC">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0FEE">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A216">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34E3">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68C1">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6707">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7A75">
            <w:pPr>
              <w:jc w:val="right"/>
              <w:rPr>
                <w:rFonts w:hint="eastAsia" w:ascii="宋体" w:hAnsi="宋体" w:eastAsia="宋体" w:cs="宋体"/>
                <w:color w:val="000000"/>
                <w:sz w:val="18"/>
                <w:szCs w:val="18"/>
              </w:rPr>
            </w:pPr>
          </w:p>
        </w:tc>
      </w:tr>
      <w:tr w14:paraId="1340672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D1E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5C6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2101101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744C">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行政单位医疗</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F0CE">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8.91</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3FA7">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8.91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3FB8">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8.91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0820">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EAA7">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CE4B">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0125">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D03D">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17DC">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E820">
            <w:pPr>
              <w:jc w:val="right"/>
              <w:rPr>
                <w:rFonts w:hint="eastAsia" w:ascii="宋体" w:hAnsi="宋体" w:eastAsia="宋体" w:cs="宋体"/>
                <w:color w:val="000000"/>
                <w:sz w:val="18"/>
                <w:szCs w:val="18"/>
              </w:rPr>
            </w:pPr>
          </w:p>
        </w:tc>
      </w:tr>
      <w:tr w14:paraId="45E0410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5D8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EAB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2101102</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562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事业单位医疗</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3F6D">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7.19</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9A1D">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7.19</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F0E3">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7.19</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9759">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BF1F">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FCD0">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8EE8">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DCC1">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65CB">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CCA8">
            <w:pPr>
              <w:jc w:val="right"/>
              <w:rPr>
                <w:rFonts w:hint="eastAsia" w:ascii="宋体" w:hAnsi="宋体" w:eastAsia="宋体" w:cs="宋体"/>
                <w:color w:val="000000"/>
                <w:sz w:val="18"/>
                <w:szCs w:val="18"/>
              </w:rPr>
            </w:pPr>
          </w:p>
        </w:tc>
      </w:tr>
      <w:tr w14:paraId="735389E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891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351C">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2101103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7C9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41C1">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5.04</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280B">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6487">
            <w:pPr>
              <w:widowControl/>
              <w:jc w:val="righ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F755">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6F9B">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63E4">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62A5">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9257">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274A">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2948">
            <w:pPr>
              <w:jc w:val="right"/>
              <w:rPr>
                <w:rFonts w:hint="eastAsia" w:ascii="宋体" w:hAnsi="宋体" w:eastAsia="宋体" w:cs="宋体"/>
                <w:color w:val="000000"/>
                <w:sz w:val="18"/>
                <w:szCs w:val="18"/>
              </w:rPr>
            </w:pPr>
          </w:p>
        </w:tc>
      </w:tr>
      <w:tr w14:paraId="252D5D8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6C2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62E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887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农林水支出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692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964F">
            <w:pPr>
              <w:widowControl/>
              <w:jc w:val="right"/>
              <w:textAlignment w:val="center"/>
              <w:rPr>
                <w:rFonts w:hint="eastAsia" w:ascii="宋体" w:hAnsi="宋体" w:eastAsia="宋体" w:cs="宋体"/>
                <w:color w:val="000000"/>
                <w:sz w:val="18"/>
                <w:szCs w:val="18"/>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8844">
            <w:pPr>
              <w:widowControl/>
              <w:jc w:val="right"/>
              <w:textAlignment w:val="center"/>
              <w:rPr>
                <w:rFonts w:hint="eastAsia" w:ascii="宋体" w:hAnsi="宋体" w:eastAsia="宋体" w:cs="宋体"/>
                <w:color w:val="000000"/>
                <w:sz w:val="18"/>
                <w:szCs w:val="18"/>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30BB">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857B">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7E4C">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B515">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9FF0">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D1DD">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C143">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r>
      <w:tr w14:paraId="646A1AC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53A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E99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21307</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7A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农村综合改革</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C1C5">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D9BD">
            <w:pPr>
              <w:widowControl/>
              <w:jc w:val="right"/>
              <w:textAlignment w:val="center"/>
              <w:rPr>
                <w:rFonts w:hint="eastAsia" w:ascii="宋体" w:hAnsi="宋体" w:eastAsia="宋体" w:cs="宋体"/>
                <w:color w:val="000000"/>
                <w:sz w:val="18"/>
                <w:szCs w:val="18"/>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2C0D">
            <w:pPr>
              <w:widowControl/>
              <w:jc w:val="right"/>
              <w:textAlignment w:val="center"/>
              <w:rPr>
                <w:rFonts w:hint="eastAsia" w:ascii="宋体" w:hAnsi="宋体" w:eastAsia="宋体" w:cs="宋体"/>
                <w:color w:val="000000"/>
                <w:sz w:val="18"/>
                <w:szCs w:val="18"/>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F05D">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8EFA">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E33A">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6BCC">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BA80">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7980">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88DA">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r>
      <w:tr w14:paraId="26161D7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C4B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38D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2130701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75E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对村级公益事业建设的补助</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257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61D2">
            <w:pPr>
              <w:widowControl/>
              <w:jc w:val="right"/>
              <w:textAlignment w:val="center"/>
              <w:rPr>
                <w:rFonts w:hint="eastAsia" w:ascii="宋体" w:hAnsi="宋体" w:eastAsia="宋体" w:cs="宋体"/>
                <w:color w:val="000000"/>
                <w:sz w:val="18"/>
                <w:szCs w:val="18"/>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BB52">
            <w:pPr>
              <w:widowControl/>
              <w:jc w:val="right"/>
              <w:textAlignment w:val="center"/>
              <w:rPr>
                <w:rFonts w:hint="eastAsia" w:ascii="宋体" w:hAnsi="宋体" w:eastAsia="宋体" w:cs="宋体"/>
                <w:color w:val="000000"/>
                <w:sz w:val="18"/>
                <w:szCs w:val="18"/>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DA9E">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C005">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8002">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840C">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8FAF">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1B30">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35BE">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r>
      <w:tr w14:paraId="09571D2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E45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49D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103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住房保障支出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460F">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84B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5CD0">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4833">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6A2B">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CB98">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51BB">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A58E">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52E9">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2472">
            <w:pPr>
              <w:jc w:val="right"/>
              <w:rPr>
                <w:rFonts w:hint="eastAsia" w:ascii="宋体" w:hAnsi="宋体" w:eastAsia="宋体" w:cs="宋体"/>
                <w:color w:val="000000"/>
                <w:sz w:val="18"/>
                <w:szCs w:val="18"/>
              </w:rPr>
            </w:pPr>
          </w:p>
        </w:tc>
      </w:tr>
      <w:tr w14:paraId="22D05A5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588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9A0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22102</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CEE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住房改革支出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0680">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1B29">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7192">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54A3">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8FD0">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D0BF">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658F">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CF4F">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91AE">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3144">
            <w:pPr>
              <w:jc w:val="right"/>
              <w:rPr>
                <w:rFonts w:hint="eastAsia" w:ascii="宋体" w:hAnsi="宋体" w:eastAsia="宋体" w:cs="宋体"/>
                <w:color w:val="000000"/>
                <w:sz w:val="18"/>
                <w:szCs w:val="18"/>
              </w:rPr>
            </w:pPr>
          </w:p>
        </w:tc>
      </w:tr>
      <w:tr w14:paraId="5F3C246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67C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8F8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2210201</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496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住房公积金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F4F4">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9ACA">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AF0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25.10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10BC">
            <w:pPr>
              <w:jc w:val="right"/>
              <w:rPr>
                <w:rFonts w:hint="eastAsia" w:ascii="宋体" w:hAnsi="宋体" w:eastAsia="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9CD8">
            <w:pPr>
              <w:jc w:val="right"/>
              <w:rPr>
                <w:rFonts w:hint="eastAsia" w:ascii="宋体" w:hAnsi="宋体" w:eastAsia="宋体" w:cs="宋体"/>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FDE9">
            <w:pPr>
              <w:jc w:val="right"/>
              <w:rPr>
                <w:rFonts w:hint="eastAsia" w:ascii="宋体" w:hAnsi="宋体" w:eastAsia="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2707">
            <w:pPr>
              <w:jc w:val="right"/>
              <w:rPr>
                <w:rFonts w:hint="eastAsia" w:ascii="宋体" w:hAnsi="宋体" w:eastAsia="宋体" w:cs="宋体"/>
                <w:color w:val="000000"/>
                <w:sz w:val="18"/>
                <w:szCs w:val="18"/>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8CB7">
            <w:pPr>
              <w:jc w:val="right"/>
              <w:rPr>
                <w:rFonts w:hint="eastAsia" w:ascii="宋体" w:hAnsi="宋体" w:eastAsia="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90BC">
            <w:pPr>
              <w:jc w:val="right"/>
              <w:rPr>
                <w:rFonts w:hint="eastAsia" w:ascii="宋体" w:hAnsi="宋体" w:eastAsia="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C84E">
            <w:pPr>
              <w:jc w:val="right"/>
              <w:rPr>
                <w:rFonts w:hint="eastAsia" w:ascii="宋体" w:hAnsi="宋体" w:eastAsia="宋体" w:cs="宋体"/>
                <w:color w:val="000000"/>
                <w:sz w:val="18"/>
                <w:szCs w:val="18"/>
              </w:rPr>
            </w:pPr>
          </w:p>
        </w:tc>
      </w:tr>
    </w:tbl>
    <w:p w14:paraId="1AC208EE">
      <w:pPr>
        <w:autoSpaceDE w:val="0"/>
        <w:autoSpaceDN w:val="0"/>
        <w:adjustRightInd w:val="0"/>
        <w:jc w:val="left"/>
        <w:rPr>
          <w:rFonts w:hint="eastAsia" w:ascii="宋体" w:hAnsi="宋体" w:eastAsia="宋体" w:cs="宋体"/>
          <w:sz w:val="13"/>
          <w:szCs w:val="13"/>
        </w:rPr>
      </w:pPr>
    </w:p>
    <w:p w14:paraId="275DEC67">
      <w:pPr>
        <w:autoSpaceDE w:val="0"/>
        <w:autoSpaceDN w:val="0"/>
        <w:adjustRightInd w:val="0"/>
        <w:jc w:val="left"/>
        <w:rPr>
          <w:rFonts w:hint="eastAsia" w:ascii="宋体" w:hAnsi="宋体" w:eastAsia="宋体" w:cs="宋体"/>
          <w:sz w:val="13"/>
          <w:szCs w:val="13"/>
        </w:rPr>
      </w:pPr>
    </w:p>
    <w:tbl>
      <w:tblPr>
        <w:tblStyle w:val="5"/>
        <w:tblW w:w="13505" w:type="dxa"/>
        <w:tblInd w:w="93" w:type="dxa"/>
        <w:tblLayout w:type="fixed"/>
        <w:tblCellMar>
          <w:top w:w="0" w:type="dxa"/>
          <w:left w:w="108" w:type="dxa"/>
          <w:bottom w:w="0" w:type="dxa"/>
          <w:right w:w="108" w:type="dxa"/>
        </w:tblCellMar>
      </w:tblPr>
      <w:tblGrid>
        <w:gridCol w:w="741"/>
        <w:gridCol w:w="1046"/>
        <w:gridCol w:w="3075"/>
        <w:gridCol w:w="1326"/>
        <w:gridCol w:w="1482"/>
        <w:gridCol w:w="1480"/>
        <w:gridCol w:w="1234"/>
        <w:gridCol w:w="1380"/>
        <w:gridCol w:w="1741"/>
      </w:tblGrid>
      <w:tr w14:paraId="12118B99">
        <w:tblPrEx>
          <w:tblCellMar>
            <w:top w:w="0" w:type="dxa"/>
            <w:left w:w="108" w:type="dxa"/>
            <w:bottom w:w="0" w:type="dxa"/>
            <w:right w:w="108" w:type="dxa"/>
          </w:tblCellMar>
        </w:tblPrEx>
        <w:trPr>
          <w:trHeight w:val="475"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810471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24"/>
              </w:rPr>
              <w:t>单位预算支出总表</w:t>
            </w:r>
          </w:p>
        </w:tc>
      </w:tr>
      <w:tr w14:paraId="3AC111A8">
        <w:tblPrEx>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D3918F4">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预算单位编码及名称：[812001]涞水县东文山镇人民政府本级</w:t>
            </w:r>
          </w:p>
        </w:tc>
        <w:tc>
          <w:tcPr>
            <w:tcW w:w="27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8FE9D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预算年度：2025</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A382B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金额单位：万元</w:t>
            </w:r>
          </w:p>
        </w:tc>
      </w:tr>
      <w:tr w14:paraId="10D8B0D9">
        <w:tblPrEx>
          <w:tblCellMar>
            <w:top w:w="0" w:type="dxa"/>
            <w:left w:w="108" w:type="dxa"/>
            <w:bottom w:w="0" w:type="dxa"/>
            <w:right w:w="108" w:type="dxa"/>
          </w:tblCellMar>
        </w:tblPrEx>
        <w:trPr>
          <w:trHeight w:val="272"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591D7CD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序号</w:t>
            </w:r>
          </w:p>
        </w:tc>
        <w:tc>
          <w:tcPr>
            <w:tcW w:w="412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3DFD5A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支出功能分类科目</w:t>
            </w:r>
          </w:p>
        </w:tc>
        <w:tc>
          <w:tcPr>
            <w:tcW w:w="1326"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A97E5C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105494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206F21C">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项目支出</w:t>
            </w:r>
          </w:p>
        </w:tc>
        <w:tc>
          <w:tcPr>
            <w:tcW w:w="1234"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7B5893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经营支出</w:t>
            </w:r>
          </w:p>
        </w:tc>
        <w:tc>
          <w:tcPr>
            <w:tcW w:w="13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8270BD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上缴上级支出</w:t>
            </w:r>
          </w:p>
        </w:tc>
        <w:tc>
          <w:tcPr>
            <w:tcW w:w="1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E31A47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对附属单位补助支出</w:t>
            </w:r>
          </w:p>
        </w:tc>
      </w:tr>
      <w:tr w14:paraId="4CB2D227">
        <w:tblPrEx>
          <w:tblCellMar>
            <w:top w:w="0" w:type="dxa"/>
            <w:left w:w="108" w:type="dxa"/>
            <w:bottom w:w="0" w:type="dxa"/>
            <w:right w:w="108" w:type="dxa"/>
          </w:tblCellMar>
        </w:tblPrEx>
        <w:trPr>
          <w:trHeight w:val="212"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7EFDE">
            <w:pPr>
              <w:widowControl/>
              <w:jc w:val="left"/>
              <w:textAlignment w:val="center"/>
              <w:rPr>
                <w:rFonts w:hint="eastAsia" w:ascii="宋体" w:hAnsi="宋体" w:eastAsia="宋体" w:cs="宋体"/>
                <w:color w:val="000000"/>
                <w:kern w:val="0"/>
                <w:sz w:val="18"/>
                <w:szCs w:val="18"/>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1A4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科目编码</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26C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5DEBF">
            <w:pPr>
              <w:widowControl/>
              <w:jc w:val="left"/>
              <w:textAlignment w:val="center"/>
              <w:rPr>
                <w:rFonts w:hint="eastAsia" w:ascii="宋体" w:hAnsi="宋体" w:eastAsia="宋体" w:cs="宋体"/>
                <w:color w:val="000000"/>
                <w:kern w:val="0"/>
                <w:sz w:val="18"/>
                <w:szCs w:val="18"/>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99326">
            <w:pPr>
              <w:widowControl/>
              <w:jc w:val="left"/>
              <w:textAlignment w:val="center"/>
              <w:rPr>
                <w:rFonts w:hint="eastAsia" w:ascii="宋体" w:hAnsi="宋体" w:eastAsia="宋体" w:cs="宋体"/>
                <w:color w:val="000000"/>
                <w:kern w:val="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62002">
            <w:pPr>
              <w:widowControl/>
              <w:jc w:val="left"/>
              <w:textAlignment w:val="center"/>
              <w:rPr>
                <w:rFonts w:hint="eastAsia" w:ascii="宋体" w:hAnsi="宋体" w:eastAsia="宋体" w:cs="宋体"/>
                <w:color w:val="000000"/>
                <w:kern w:val="0"/>
                <w:sz w:val="18"/>
                <w:szCs w:val="18"/>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144A6">
            <w:pPr>
              <w:widowControl/>
              <w:jc w:val="left"/>
              <w:textAlignment w:val="center"/>
              <w:rPr>
                <w:rFonts w:hint="eastAsia" w:ascii="宋体" w:hAnsi="宋体" w:eastAsia="宋体" w:cs="宋体"/>
                <w:color w:val="000000"/>
                <w:kern w:val="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0C778">
            <w:pPr>
              <w:widowControl/>
              <w:jc w:val="left"/>
              <w:textAlignment w:val="center"/>
              <w:rPr>
                <w:rFonts w:hint="eastAsia" w:ascii="宋体" w:hAnsi="宋体" w:eastAsia="宋体" w:cs="宋体"/>
                <w:color w:val="000000"/>
                <w:kern w:val="0"/>
                <w:sz w:val="18"/>
                <w:szCs w:val="18"/>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4F4AF">
            <w:pPr>
              <w:widowControl/>
              <w:jc w:val="left"/>
              <w:textAlignment w:val="center"/>
              <w:rPr>
                <w:rFonts w:hint="eastAsia" w:ascii="宋体" w:hAnsi="宋体" w:eastAsia="宋体" w:cs="宋体"/>
                <w:color w:val="000000"/>
                <w:kern w:val="0"/>
                <w:sz w:val="18"/>
                <w:szCs w:val="18"/>
              </w:rPr>
            </w:pPr>
          </w:p>
        </w:tc>
      </w:tr>
      <w:tr w14:paraId="74806518">
        <w:tblPrEx>
          <w:tblCellMar>
            <w:top w:w="0" w:type="dxa"/>
            <w:left w:w="108" w:type="dxa"/>
            <w:bottom w:w="0" w:type="dxa"/>
            <w:right w:w="108" w:type="dxa"/>
          </w:tblCellMar>
        </w:tblPrEx>
        <w:trPr>
          <w:trHeight w:val="272"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5AA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栏次</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520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F06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A2E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E9A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F85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0B7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85E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B79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r>
      <w:tr w14:paraId="33A8AD9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AA8A">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7E08">
            <w:pPr>
              <w:widowControl/>
              <w:jc w:val="left"/>
              <w:textAlignment w:val="center"/>
              <w:rPr>
                <w:rFonts w:hint="eastAsia" w:ascii="宋体" w:hAnsi="宋体" w:eastAsia="宋体" w:cs="宋体"/>
                <w:color w:val="000000"/>
                <w:kern w:val="0"/>
                <w:sz w:val="18"/>
                <w:szCs w:val="18"/>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E5C4">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合计</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FF7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645.13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6FC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540.73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A8E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104.40</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2C3A">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82DB">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399D">
            <w:pPr>
              <w:widowControl/>
              <w:jc w:val="left"/>
              <w:textAlignment w:val="center"/>
              <w:rPr>
                <w:rFonts w:hint="eastAsia" w:ascii="宋体" w:hAnsi="宋体" w:eastAsia="宋体" w:cs="宋体"/>
                <w:color w:val="000000"/>
                <w:kern w:val="0"/>
                <w:sz w:val="18"/>
                <w:szCs w:val="18"/>
              </w:rPr>
            </w:pPr>
          </w:p>
        </w:tc>
      </w:tr>
      <w:tr w14:paraId="0078088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A143">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4E4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447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一般公共服务支出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29154C5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489.80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A4E9EA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458.55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0202AC0">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31.25</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B24C">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48C5">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FD6D">
            <w:pPr>
              <w:widowControl/>
              <w:jc w:val="left"/>
              <w:textAlignment w:val="center"/>
              <w:rPr>
                <w:rFonts w:hint="eastAsia" w:ascii="宋体" w:hAnsi="宋体" w:eastAsia="宋体" w:cs="宋体"/>
                <w:color w:val="000000"/>
                <w:kern w:val="0"/>
                <w:sz w:val="18"/>
                <w:szCs w:val="18"/>
              </w:rPr>
            </w:pPr>
          </w:p>
        </w:tc>
      </w:tr>
      <w:tr w14:paraId="18AA4D6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537C">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9E94">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20103</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F7E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政府办公厅（室）及相关机构事务</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5E4A660C">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489.80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5E62C9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458.55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9A5A61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31.25</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7067">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5C84">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E819">
            <w:pPr>
              <w:widowControl/>
              <w:jc w:val="left"/>
              <w:textAlignment w:val="center"/>
              <w:rPr>
                <w:rFonts w:hint="eastAsia" w:ascii="宋体" w:hAnsi="宋体" w:eastAsia="宋体" w:cs="宋体"/>
                <w:color w:val="000000"/>
                <w:kern w:val="0"/>
                <w:sz w:val="18"/>
                <w:szCs w:val="18"/>
              </w:rPr>
            </w:pPr>
          </w:p>
        </w:tc>
      </w:tr>
      <w:tr w14:paraId="071F558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7C01">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2C0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2010301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168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行政运行</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5517931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458.55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0AC31A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458.55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7E5EF99">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E42B">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45B3">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B326">
            <w:pPr>
              <w:widowControl/>
              <w:jc w:val="left"/>
              <w:textAlignment w:val="center"/>
              <w:rPr>
                <w:rFonts w:hint="eastAsia" w:ascii="宋体" w:hAnsi="宋体" w:eastAsia="宋体" w:cs="宋体"/>
                <w:color w:val="000000"/>
                <w:kern w:val="0"/>
                <w:sz w:val="18"/>
                <w:szCs w:val="18"/>
              </w:rPr>
            </w:pPr>
          </w:p>
        </w:tc>
      </w:tr>
      <w:tr w14:paraId="390A3AE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7E5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B31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2010302</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8F80">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一般行政管理事务</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768455A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2049C78">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E117B97">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31.25</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C3A9">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7116">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FDDB">
            <w:pPr>
              <w:widowControl/>
              <w:jc w:val="left"/>
              <w:textAlignment w:val="center"/>
              <w:rPr>
                <w:rFonts w:hint="eastAsia" w:ascii="宋体" w:hAnsi="宋体" w:eastAsia="宋体" w:cs="宋体"/>
                <w:color w:val="000000"/>
                <w:kern w:val="0"/>
                <w:sz w:val="18"/>
                <w:szCs w:val="18"/>
              </w:rPr>
            </w:pPr>
          </w:p>
        </w:tc>
      </w:tr>
      <w:tr w14:paraId="3D01529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A032">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F04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207</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4C6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文化旅游体育与传媒支出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441CCF9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7952F7C">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ECD0107">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0FA0">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DE21">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ECF8">
            <w:pPr>
              <w:widowControl/>
              <w:jc w:val="left"/>
              <w:textAlignment w:val="center"/>
              <w:rPr>
                <w:rFonts w:hint="eastAsia" w:ascii="宋体" w:hAnsi="宋体" w:eastAsia="宋体" w:cs="宋体"/>
                <w:color w:val="000000"/>
                <w:kern w:val="0"/>
                <w:sz w:val="18"/>
                <w:szCs w:val="18"/>
              </w:rPr>
            </w:pPr>
          </w:p>
        </w:tc>
      </w:tr>
      <w:tr w14:paraId="79A275F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5F41">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168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20799</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152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其他文化旅游体育与传媒支出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31CCBF8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7C02C06">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4F07A66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AD6C">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EEA2">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0D59">
            <w:pPr>
              <w:widowControl/>
              <w:jc w:val="left"/>
              <w:textAlignment w:val="center"/>
              <w:rPr>
                <w:rFonts w:hint="eastAsia" w:ascii="宋体" w:hAnsi="宋体" w:eastAsia="宋体" w:cs="宋体"/>
                <w:color w:val="000000"/>
                <w:kern w:val="0"/>
                <w:sz w:val="18"/>
                <w:szCs w:val="18"/>
              </w:rPr>
            </w:pPr>
          </w:p>
        </w:tc>
      </w:tr>
      <w:tr w14:paraId="1082A9B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8AEA">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8EE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2079999</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071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其他文化旅游体育与传媒支出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692C471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2B1F7E4">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BC9D0B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1.75</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C8EB">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2185">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4C9E">
            <w:pPr>
              <w:widowControl/>
              <w:jc w:val="left"/>
              <w:textAlignment w:val="center"/>
              <w:rPr>
                <w:rFonts w:hint="eastAsia" w:ascii="宋体" w:hAnsi="宋体" w:eastAsia="宋体" w:cs="宋体"/>
                <w:color w:val="000000"/>
                <w:kern w:val="0"/>
                <w:sz w:val="18"/>
                <w:szCs w:val="18"/>
              </w:rPr>
            </w:pPr>
          </w:p>
        </w:tc>
      </w:tr>
      <w:tr w14:paraId="7A1AD22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A12E">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092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208</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3BC3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社会保障和就业支出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11AF2F1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35.94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1964F8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35.94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89C4309">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29C6">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EEBF">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2EB2">
            <w:pPr>
              <w:widowControl/>
              <w:jc w:val="left"/>
              <w:textAlignment w:val="center"/>
              <w:rPr>
                <w:rFonts w:hint="eastAsia" w:ascii="宋体" w:hAnsi="宋体" w:eastAsia="宋体" w:cs="宋体"/>
                <w:color w:val="000000"/>
                <w:kern w:val="0"/>
                <w:sz w:val="18"/>
                <w:szCs w:val="18"/>
              </w:rPr>
            </w:pPr>
          </w:p>
        </w:tc>
      </w:tr>
      <w:tr w14:paraId="0686099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D337">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738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20805</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932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行政事业单位养老支出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2C153D27">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35.94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02F751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35.94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D0BD2EB">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5EF6">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BF41">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03D2">
            <w:pPr>
              <w:widowControl/>
              <w:jc w:val="left"/>
              <w:textAlignment w:val="center"/>
              <w:rPr>
                <w:rFonts w:hint="eastAsia" w:ascii="宋体" w:hAnsi="宋体" w:eastAsia="宋体" w:cs="宋体"/>
                <w:color w:val="000000"/>
                <w:kern w:val="0"/>
                <w:sz w:val="18"/>
                <w:szCs w:val="18"/>
              </w:rPr>
            </w:pPr>
          </w:p>
        </w:tc>
      </w:tr>
      <w:tr w14:paraId="37AE2CA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CDCD">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AC2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2080505</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C01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70AA32C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35.94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B89A19B">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35.94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2D4393F">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FFF0">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8BC2">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FF3A">
            <w:pPr>
              <w:widowControl/>
              <w:jc w:val="left"/>
              <w:textAlignment w:val="center"/>
              <w:rPr>
                <w:rFonts w:hint="eastAsia" w:ascii="宋体" w:hAnsi="宋体" w:eastAsia="宋体" w:cs="宋体"/>
                <w:color w:val="000000"/>
                <w:kern w:val="0"/>
                <w:sz w:val="18"/>
                <w:szCs w:val="18"/>
              </w:rPr>
            </w:pPr>
          </w:p>
        </w:tc>
      </w:tr>
      <w:tr w14:paraId="23F23A9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DED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DC6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201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卫生健康支出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0ADE670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21.14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9191B1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21.14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1F0291C">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5101">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5243">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B511">
            <w:pPr>
              <w:widowControl/>
              <w:jc w:val="left"/>
              <w:textAlignment w:val="center"/>
              <w:rPr>
                <w:rFonts w:hint="eastAsia" w:ascii="宋体" w:hAnsi="宋体" w:eastAsia="宋体" w:cs="宋体"/>
                <w:color w:val="000000"/>
                <w:kern w:val="0"/>
                <w:sz w:val="18"/>
                <w:szCs w:val="18"/>
              </w:rPr>
            </w:pPr>
          </w:p>
        </w:tc>
      </w:tr>
      <w:tr w14:paraId="09C5F39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E0BF">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0487">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77A0">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行政事业单位医疗</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73E9B994">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21.14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77A1ED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21.14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ABAEF40">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E394">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F8A3">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501D">
            <w:pPr>
              <w:widowControl/>
              <w:jc w:val="left"/>
              <w:textAlignment w:val="center"/>
              <w:rPr>
                <w:rFonts w:hint="eastAsia" w:ascii="宋体" w:hAnsi="宋体" w:eastAsia="宋体" w:cs="宋体"/>
                <w:color w:val="000000"/>
                <w:kern w:val="0"/>
                <w:sz w:val="18"/>
                <w:szCs w:val="18"/>
              </w:rPr>
            </w:pPr>
          </w:p>
        </w:tc>
      </w:tr>
      <w:tr w14:paraId="2B1D9A5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946C">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E49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916B">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行政单位医疗</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40F1E1F4">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8.91</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744BA5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8.91</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CFC413C">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AF5B">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54B3">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52FA">
            <w:pPr>
              <w:widowControl/>
              <w:jc w:val="left"/>
              <w:textAlignment w:val="center"/>
              <w:rPr>
                <w:rFonts w:hint="eastAsia" w:ascii="宋体" w:hAnsi="宋体" w:eastAsia="宋体" w:cs="宋体"/>
                <w:color w:val="000000"/>
                <w:kern w:val="0"/>
                <w:sz w:val="18"/>
                <w:szCs w:val="18"/>
              </w:rPr>
            </w:pPr>
          </w:p>
        </w:tc>
      </w:tr>
      <w:tr w14:paraId="50D6F2D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AA5B">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262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2101102</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E28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事业单位医疗</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2584392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7.19</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54E1D9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C4F053C">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E973">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9C88">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67A7">
            <w:pPr>
              <w:widowControl/>
              <w:jc w:val="left"/>
              <w:textAlignment w:val="center"/>
              <w:rPr>
                <w:rFonts w:hint="eastAsia" w:ascii="宋体" w:hAnsi="宋体" w:eastAsia="宋体" w:cs="宋体"/>
                <w:color w:val="000000"/>
                <w:kern w:val="0"/>
                <w:sz w:val="18"/>
                <w:szCs w:val="18"/>
              </w:rPr>
            </w:pPr>
          </w:p>
        </w:tc>
      </w:tr>
      <w:tr w14:paraId="7C8C071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14D0">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1220">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2101103</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4660">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0BF78FF0">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4C4656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79F9404">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86BC">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381C">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0046">
            <w:pPr>
              <w:widowControl/>
              <w:jc w:val="left"/>
              <w:textAlignment w:val="center"/>
              <w:rPr>
                <w:rFonts w:hint="eastAsia" w:ascii="宋体" w:hAnsi="宋体" w:eastAsia="宋体" w:cs="宋体"/>
                <w:color w:val="000000"/>
                <w:kern w:val="0"/>
                <w:sz w:val="18"/>
                <w:szCs w:val="18"/>
              </w:rPr>
            </w:pPr>
          </w:p>
        </w:tc>
      </w:tr>
      <w:tr w14:paraId="4E22E1F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7468">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48C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213</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32A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农林水支出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6AAD6EB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B970DA6">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0E1667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71.40</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7549">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DF12">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E17A">
            <w:pPr>
              <w:widowControl/>
              <w:jc w:val="left"/>
              <w:textAlignment w:val="center"/>
              <w:rPr>
                <w:rFonts w:hint="eastAsia" w:ascii="宋体" w:hAnsi="宋体" w:eastAsia="宋体" w:cs="宋体"/>
                <w:color w:val="000000"/>
                <w:kern w:val="0"/>
                <w:sz w:val="18"/>
                <w:szCs w:val="18"/>
              </w:rPr>
            </w:pPr>
          </w:p>
        </w:tc>
      </w:tr>
      <w:tr w14:paraId="71AEAA0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19A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4BB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21307</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47F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农村综合改革</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20514C83">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C42951D">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9F29156">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71.40</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EADC">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D6A7">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CDBA">
            <w:pPr>
              <w:widowControl/>
              <w:jc w:val="left"/>
              <w:textAlignment w:val="center"/>
              <w:rPr>
                <w:rFonts w:hint="eastAsia" w:ascii="宋体" w:hAnsi="宋体" w:eastAsia="宋体" w:cs="宋体"/>
                <w:color w:val="000000"/>
                <w:kern w:val="0"/>
                <w:sz w:val="18"/>
                <w:szCs w:val="18"/>
              </w:rPr>
            </w:pPr>
          </w:p>
        </w:tc>
      </w:tr>
      <w:tr w14:paraId="1D79C8F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F316">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41C5">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2130701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0BC9">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对村级公益事业建设的补助</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05E9E638">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F329F21">
            <w:pPr>
              <w:widowControl/>
              <w:jc w:val="left"/>
              <w:textAlignment w:val="center"/>
              <w:rPr>
                <w:rFonts w:hint="eastAsia" w:ascii="宋体" w:hAnsi="宋体" w:eastAsia="宋体" w:cs="宋体"/>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41A957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71.40</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29B7">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E064">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6B7C">
            <w:pPr>
              <w:widowControl/>
              <w:jc w:val="left"/>
              <w:textAlignment w:val="center"/>
              <w:rPr>
                <w:rFonts w:hint="eastAsia" w:ascii="宋体" w:hAnsi="宋体" w:eastAsia="宋体" w:cs="宋体"/>
                <w:color w:val="000000"/>
                <w:kern w:val="0"/>
                <w:sz w:val="18"/>
                <w:szCs w:val="18"/>
              </w:rPr>
            </w:pPr>
          </w:p>
        </w:tc>
      </w:tr>
      <w:tr w14:paraId="5560218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14EC">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FCAB">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F3CB">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住房保障支出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69180807">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25.10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AE179A1">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25.10</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7AE1B7C">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B15BB">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B0F8">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62A2">
            <w:pPr>
              <w:widowControl/>
              <w:jc w:val="left"/>
              <w:textAlignment w:val="center"/>
              <w:rPr>
                <w:rFonts w:hint="eastAsia" w:ascii="宋体" w:hAnsi="宋体" w:eastAsia="宋体" w:cs="宋体"/>
                <w:color w:val="000000"/>
                <w:kern w:val="0"/>
                <w:sz w:val="18"/>
                <w:szCs w:val="18"/>
              </w:rPr>
            </w:pPr>
          </w:p>
        </w:tc>
      </w:tr>
      <w:tr w14:paraId="02B2642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676B">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74ED">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22102</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1A1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住房改革支出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318BD9FF">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25.10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35265DB">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25.10</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F6FB636">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EDCF">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0554">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7F01">
            <w:pPr>
              <w:widowControl/>
              <w:jc w:val="left"/>
              <w:textAlignment w:val="center"/>
              <w:rPr>
                <w:rFonts w:hint="eastAsia" w:ascii="宋体" w:hAnsi="宋体" w:eastAsia="宋体" w:cs="宋体"/>
                <w:color w:val="000000"/>
                <w:kern w:val="0"/>
                <w:sz w:val="18"/>
                <w:szCs w:val="18"/>
              </w:rPr>
            </w:pPr>
          </w:p>
        </w:tc>
      </w:tr>
      <w:tr w14:paraId="32FE854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299F">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51AA">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2210201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CE4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Pr>
          <w:p w14:paraId="5C1810B2">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25.10</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7D33E1E">
            <w:pPr>
              <w:widowControl/>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25.10</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00D7722">
            <w:pPr>
              <w:widowControl/>
              <w:jc w:val="left"/>
              <w:textAlignment w:val="center"/>
              <w:rPr>
                <w:rFonts w:hint="eastAsia" w:ascii="宋体" w:hAnsi="宋体" w:eastAsia="宋体" w:cs="宋体"/>
                <w:color w:val="000000"/>
                <w:kern w:val="0"/>
                <w:sz w:val="18"/>
                <w:szCs w:val="18"/>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B675">
            <w:pPr>
              <w:widowControl/>
              <w:jc w:val="left"/>
              <w:textAlignment w:val="center"/>
              <w:rPr>
                <w:rFonts w:hint="eastAsia" w:ascii="宋体" w:hAnsi="宋体" w:eastAsia="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BC9C">
            <w:pPr>
              <w:widowControl/>
              <w:jc w:val="left"/>
              <w:textAlignment w:val="center"/>
              <w:rPr>
                <w:rFonts w:hint="eastAsia" w:ascii="宋体" w:hAnsi="宋体" w:eastAsia="宋体" w:cs="宋体"/>
                <w:color w:val="000000"/>
                <w:kern w:val="0"/>
                <w:sz w:val="18"/>
                <w:szCs w:val="18"/>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CB8B">
            <w:pPr>
              <w:widowControl/>
              <w:jc w:val="left"/>
              <w:textAlignment w:val="center"/>
              <w:rPr>
                <w:rFonts w:hint="eastAsia" w:ascii="宋体" w:hAnsi="宋体" w:eastAsia="宋体" w:cs="宋体"/>
                <w:color w:val="000000"/>
                <w:kern w:val="0"/>
                <w:sz w:val="18"/>
                <w:szCs w:val="18"/>
              </w:rPr>
            </w:pPr>
          </w:p>
        </w:tc>
      </w:tr>
    </w:tbl>
    <w:p w14:paraId="08FB5BAD">
      <w:pPr>
        <w:widowControl/>
        <w:jc w:val="left"/>
        <w:textAlignment w:val="center"/>
        <w:rPr>
          <w:rFonts w:hint="eastAsia" w:ascii="宋体" w:hAnsi="宋体" w:eastAsia="宋体" w:cs="宋体"/>
          <w:color w:val="000000"/>
          <w:kern w:val="0"/>
          <w:sz w:val="18"/>
          <w:szCs w:val="18"/>
        </w:rPr>
      </w:pPr>
    </w:p>
    <w:p w14:paraId="35E5D0E2">
      <w:pPr>
        <w:widowControl/>
        <w:jc w:val="left"/>
        <w:textAlignment w:val="center"/>
        <w:rPr>
          <w:rFonts w:hint="eastAsia" w:ascii="宋体" w:hAnsi="宋体" w:eastAsia="宋体" w:cs="宋体"/>
          <w:color w:val="000000"/>
          <w:kern w:val="0"/>
          <w:sz w:val="18"/>
          <w:szCs w:val="18"/>
        </w:rPr>
      </w:pPr>
    </w:p>
    <w:p w14:paraId="067C78AB">
      <w:pPr>
        <w:widowControl/>
        <w:jc w:val="left"/>
        <w:textAlignment w:val="center"/>
        <w:rPr>
          <w:rFonts w:hint="eastAsia" w:ascii="宋体" w:hAnsi="宋体" w:eastAsia="宋体" w:cs="宋体"/>
          <w:color w:val="000000"/>
          <w:kern w:val="0"/>
          <w:sz w:val="18"/>
          <w:szCs w:val="18"/>
        </w:rPr>
      </w:pPr>
    </w:p>
    <w:p w14:paraId="225DA2B2">
      <w:pPr>
        <w:widowControl/>
        <w:jc w:val="left"/>
        <w:textAlignment w:val="center"/>
        <w:rPr>
          <w:rFonts w:hint="eastAsia" w:ascii="宋体" w:hAnsi="宋体" w:eastAsia="宋体" w:cs="宋体"/>
          <w:color w:val="000000"/>
          <w:kern w:val="0"/>
          <w:sz w:val="18"/>
          <w:szCs w:val="18"/>
        </w:rPr>
      </w:pPr>
    </w:p>
    <w:p w14:paraId="03393176">
      <w:pPr>
        <w:widowControl/>
        <w:jc w:val="left"/>
        <w:textAlignment w:val="center"/>
        <w:rPr>
          <w:rFonts w:hint="eastAsia" w:ascii="宋体" w:hAnsi="宋体" w:eastAsia="宋体" w:cs="宋体"/>
          <w:color w:val="000000"/>
          <w:kern w:val="0"/>
          <w:sz w:val="18"/>
          <w:szCs w:val="18"/>
        </w:rPr>
      </w:pPr>
    </w:p>
    <w:p w14:paraId="71857DBB">
      <w:pPr>
        <w:widowControl/>
        <w:jc w:val="left"/>
        <w:textAlignment w:val="center"/>
        <w:rPr>
          <w:rFonts w:hint="eastAsia" w:ascii="宋体" w:hAnsi="宋体" w:eastAsia="宋体" w:cs="宋体"/>
          <w:color w:val="000000"/>
          <w:kern w:val="0"/>
          <w:sz w:val="18"/>
          <w:szCs w:val="18"/>
        </w:rPr>
      </w:pPr>
    </w:p>
    <w:tbl>
      <w:tblPr>
        <w:tblStyle w:val="5"/>
        <w:tblW w:w="13526" w:type="dxa"/>
        <w:tblInd w:w="93" w:type="dxa"/>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0153117A">
        <w:tblPrEx>
          <w:tblCellMar>
            <w:top w:w="0" w:type="dxa"/>
            <w:left w:w="108" w:type="dxa"/>
            <w:bottom w:w="0" w:type="dxa"/>
            <w:right w:w="108" w:type="dxa"/>
          </w:tblCellMar>
        </w:tblPrEx>
        <w:trPr>
          <w:trHeight w:val="53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D7E80B">
            <w:pPr>
              <w:widowControl/>
              <w:jc w:val="center"/>
              <w:textAlignment w:val="center"/>
              <w:rPr>
                <w:rFonts w:hint="eastAsia" w:ascii="宋体" w:hAnsi="宋体" w:eastAsia="宋体" w:cs="宋体"/>
                <w:b/>
                <w:bCs/>
                <w:color w:val="000000"/>
                <w:sz w:val="43"/>
                <w:szCs w:val="43"/>
              </w:rPr>
            </w:pPr>
            <w:r>
              <w:rPr>
                <w:rFonts w:hint="eastAsia" w:ascii="宋体" w:hAnsi="宋体" w:eastAsia="宋体" w:cs="宋体"/>
                <w:color w:val="000000"/>
                <w:kern w:val="0"/>
                <w:sz w:val="24"/>
              </w:rPr>
              <w:t>单位预算财政拨款收支总表</w:t>
            </w:r>
          </w:p>
        </w:tc>
      </w:tr>
      <w:tr w14:paraId="0D0CFFAA">
        <w:tblPrEx>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EB1BC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预算单位编码及名称：[812001]涞水县东文山镇人民政府本级</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F437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预算年度：2025</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E551E">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235D5D2B">
        <w:tblPrEx>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9011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9BFB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18A3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支出</w:t>
            </w:r>
          </w:p>
        </w:tc>
      </w:tr>
      <w:tr w14:paraId="502CA389">
        <w:tblPrEx>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01421">
            <w:pPr>
              <w:jc w:val="center"/>
              <w:rPr>
                <w:rFonts w:hint="eastAsia" w:ascii="宋体" w:hAnsi="宋体" w:eastAsia="宋体" w:cs="宋体"/>
                <w:color w:val="000000"/>
                <w:sz w:val="18"/>
                <w:szCs w:val="18"/>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08F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4E9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8E5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FC6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B50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30A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D2B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国有资本经营预算财政拨款</w:t>
            </w:r>
          </w:p>
        </w:tc>
      </w:tr>
      <w:tr w14:paraId="7F459D71">
        <w:tblPrEx>
          <w:tblCellMar>
            <w:top w:w="0" w:type="dxa"/>
            <w:left w:w="108" w:type="dxa"/>
            <w:bottom w:w="0" w:type="dxa"/>
            <w:right w:w="108" w:type="dxa"/>
          </w:tblCellMar>
        </w:tblPrEx>
        <w:trPr>
          <w:trHeight w:val="332"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E23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A9B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298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827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8FA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01F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26E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0F5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7</w:t>
            </w:r>
          </w:p>
        </w:tc>
      </w:tr>
      <w:tr w14:paraId="23A8D6E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C90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6A3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E437">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573.73</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23B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0A89">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D9B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489.80</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7028">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55F4">
            <w:pPr>
              <w:jc w:val="right"/>
              <w:rPr>
                <w:rFonts w:hint="eastAsia" w:ascii="宋体" w:hAnsi="宋体" w:eastAsia="宋体" w:cs="宋体"/>
                <w:color w:val="000000"/>
                <w:sz w:val="18"/>
                <w:szCs w:val="18"/>
              </w:rPr>
            </w:pPr>
          </w:p>
        </w:tc>
      </w:tr>
      <w:tr w14:paraId="6F1FEB0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6E7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309A">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68E1">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2B06">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5BC3">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AEF8">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5840">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4921">
            <w:pPr>
              <w:jc w:val="right"/>
              <w:rPr>
                <w:rFonts w:hint="eastAsia" w:ascii="宋体" w:hAnsi="宋体" w:eastAsia="宋体" w:cs="宋体"/>
                <w:color w:val="000000"/>
                <w:sz w:val="18"/>
                <w:szCs w:val="18"/>
              </w:rPr>
            </w:pPr>
          </w:p>
        </w:tc>
      </w:tr>
      <w:tr w14:paraId="0C3EBF1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837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1B65">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1E6D">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FEA2">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776A">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3F7D">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E941">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8AEB">
            <w:pPr>
              <w:jc w:val="right"/>
              <w:rPr>
                <w:rFonts w:hint="eastAsia" w:ascii="宋体" w:hAnsi="宋体" w:eastAsia="宋体" w:cs="宋体"/>
                <w:color w:val="000000"/>
                <w:sz w:val="18"/>
                <w:szCs w:val="18"/>
              </w:rPr>
            </w:pPr>
          </w:p>
        </w:tc>
      </w:tr>
      <w:tr w14:paraId="794A126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363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CE3B">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63FA">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FE3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F86E">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E88D">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224D">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AEF2">
            <w:pPr>
              <w:jc w:val="right"/>
              <w:rPr>
                <w:rFonts w:hint="eastAsia" w:ascii="宋体" w:hAnsi="宋体" w:eastAsia="宋体" w:cs="宋体"/>
                <w:color w:val="000000"/>
                <w:sz w:val="18"/>
                <w:szCs w:val="18"/>
              </w:rPr>
            </w:pPr>
          </w:p>
        </w:tc>
      </w:tr>
      <w:tr w14:paraId="0E7730C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B54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6DA1">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D8A3">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791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5B2D">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0482">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A057">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B814">
            <w:pPr>
              <w:jc w:val="right"/>
              <w:rPr>
                <w:rFonts w:hint="eastAsia" w:ascii="宋体" w:hAnsi="宋体" w:eastAsia="宋体" w:cs="宋体"/>
                <w:color w:val="000000"/>
                <w:sz w:val="18"/>
                <w:szCs w:val="18"/>
              </w:rPr>
            </w:pPr>
          </w:p>
        </w:tc>
      </w:tr>
      <w:tr w14:paraId="51F6AB4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1D9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5AE1">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3D12">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8E8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F77A">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AC44">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E664">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C6A8">
            <w:pPr>
              <w:jc w:val="right"/>
              <w:rPr>
                <w:rFonts w:hint="eastAsia" w:ascii="宋体" w:hAnsi="宋体" w:eastAsia="宋体" w:cs="宋体"/>
                <w:color w:val="000000"/>
                <w:sz w:val="18"/>
                <w:szCs w:val="18"/>
              </w:rPr>
            </w:pPr>
          </w:p>
        </w:tc>
      </w:tr>
      <w:tr w14:paraId="78F67A3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3F3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E51C">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83BF">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F9FA">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50BD">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A1A6">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828E">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14AC">
            <w:pPr>
              <w:jc w:val="right"/>
              <w:rPr>
                <w:rFonts w:hint="eastAsia" w:ascii="宋体" w:hAnsi="宋体" w:eastAsia="宋体" w:cs="宋体"/>
                <w:color w:val="000000"/>
                <w:sz w:val="18"/>
                <w:szCs w:val="18"/>
              </w:rPr>
            </w:pPr>
          </w:p>
        </w:tc>
      </w:tr>
      <w:tr w14:paraId="210C9A0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0F8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B506">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DED1">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7AA3">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7AE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2122">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35.94</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73C4">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FCA1">
            <w:pPr>
              <w:jc w:val="right"/>
              <w:rPr>
                <w:rFonts w:hint="eastAsia" w:ascii="宋体" w:hAnsi="宋体" w:eastAsia="宋体" w:cs="宋体"/>
                <w:color w:val="000000"/>
                <w:sz w:val="18"/>
                <w:szCs w:val="18"/>
              </w:rPr>
            </w:pPr>
          </w:p>
        </w:tc>
      </w:tr>
      <w:tr w14:paraId="2EB370F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FAD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17DD">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42A8">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D0AE">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0D9C">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736A">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F7A4">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AB44">
            <w:pPr>
              <w:jc w:val="right"/>
              <w:rPr>
                <w:rFonts w:hint="eastAsia" w:ascii="宋体" w:hAnsi="宋体" w:eastAsia="宋体" w:cs="宋体"/>
                <w:color w:val="000000"/>
                <w:sz w:val="18"/>
                <w:szCs w:val="18"/>
              </w:rPr>
            </w:pPr>
          </w:p>
        </w:tc>
      </w:tr>
      <w:tr w14:paraId="6E6DEB4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E1C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6F36">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442F">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878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932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AA6A">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21.14</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3640">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D353">
            <w:pPr>
              <w:jc w:val="right"/>
              <w:rPr>
                <w:rFonts w:hint="eastAsia" w:ascii="宋体" w:hAnsi="宋体" w:eastAsia="宋体" w:cs="宋体"/>
                <w:color w:val="000000"/>
                <w:sz w:val="18"/>
                <w:szCs w:val="18"/>
              </w:rPr>
            </w:pPr>
          </w:p>
        </w:tc>
      </w:tr>
      <w:tr w14:paraId="468CCC0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15B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FD33">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EE97">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2206">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8A9F">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27F0">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8606">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665F">
            <w:pPr>
              <w:jc w:val="right"/>
              <w:rPr>
                <w:rFonts w:hint="eastAsia" w:ascii="宋体" w:hAnsi="宋体" w:eastAsia="宋体" w:cs="宋体"/>
                <w:color w:val="000000"/>
                <w:sz w:val="18"/>
                <w:szCs w:val="18"/>
              </w:rPr>
            </w:pPr>
          </w:p>
        </w:tc>
      </w:tr>
      <w:tr w14:paraId="6FE4AFF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C03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D3E7">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7757">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DFA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D7AA">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BA7C">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C16E">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EA68">
            <w:pPr>
              <w:jc w:val="right"/>
              <w:rPr>
                <w:rFonts w:hint="eastAsia" w:ascii="宋体" w:hAnsi="宋体" w:eastAsia="宋体" w:cs="宋体"/>
                <w:color w:val="000000"/>
                <w:sz w:val="18"/>
                <w:szCs w:val="18"/>
              </w:rPr>
            </w:pPr>
          </w:p>
        </w:tc>
      </w:tr>
      <w:tr w14:paraId="5DF31C6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434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2BFD">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1B03">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164B">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95C0">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68B5">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E0EC">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0842">
            <w:pPr>
              <w:jc w:val="right"/>
              <w:rPr>
                <w:rFonts w:hint="eastAsia" w:ascii="宋体" w:hAnsi="宋体" w:eastAsia="宋体" w:cs="宋体"/>
                <w:color w:val="000000"/>
                <w:sz w:val="18"/>
                <w:szCs w:val="18"/>
              </w:rPr>
            </w:pPr>
          </w:p>
        </w:tc>
      </w:tr>
      <w:tr w14:paraId="5B8F73E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6F4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3891">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6004">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548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8F82">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B15F">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DF33">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4CAF">
            <w:pPr>
              <w:jc w:val="right"/>
              <w:rPr>
                <w:rFonts w:hint="eastAsia" w:ascii="宋体" w:hAnsi="宋体" w:eastAsia="宋体" w:cs="宋体"/>
                <w:color w:val="000000"/>
                <w:sz w:val="18"/>
                <w:szCs w:val="18"/>
              </w:rPr>
            </w:pPr>
          </w:p>
        </w:tc>
      </w:tr>
      <w:tr w14:paraId="2724429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12C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B929">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4F57">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B761">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4B6D">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C8F2">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101A">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CCC4">
            <w:pPr>
              <w:jc w:val="right"/>
              <w:rPr>
                <w:rFonts w:hint="eastAsia" w:ascii="宋体" w:hAnsi="宋体" w:eastAsia="宋体" w:cs="宋体"/>
                <w:color w:val="000000"/>
                <w:sz w:val="18"/>
                <w:szCs w:val="18"/>
              </w:rPr>
            </w:pPr>
          </w:p>
        </w:tc>
      </w:tr>
      <w:tr w14:paraId="155D8F9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7E6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16B0">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48B8">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80B2">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06EA">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D0EA">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2E5A">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4F4B">
            <w:pPr>
              <w:jc w:val="right"/>
              <w:rPr>
                <w:rFonts w:hint="eastAsia" w:ascii="宋体" w:hAnsi="宋体" w:eastAsia="宋体" w:cs="宋体"/>
                <w:color w:val="000000"/>
                <w:sz w:val="18"/>
                <w:szCs w:val="18"/>
              </w:rPr>
            </w:pPr>
          </w:p>
        </w:tc>
      </w:tr>
      <w:tr w14:paraId="65982C9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622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2F3A">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35FA">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CE30">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AA4F">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D837">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F35C">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1029">
            <w:pPr>
              <w:jc w:val="right"/>
              <w:rPr>
                <w:rFonts w:hint="eastAsia" w:ascii="宋体" w:hAnsi="宋体" w:eastAsia="宋体" w:cs="宋体"/>
                <w:color w:val="000000"/>
                <w:sz w:val="18"/>
                <w:szCs w:val="18"/>
              </w:rPr>
            </w:pPr>
          </w:p>
        </w:tc>
      </w:tr>
      <w:tr w14:paraId="5A7E4B5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253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A7C6">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8DD7">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85F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E949D">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E413">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3A60">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D9D2">
            <w:pPr>
              <w:jc w:val="right"/>
              <w:rPr>
                <w:rFonts w:hint="eastAsia" w:ascii="宋体" w:hAnsi="宋体" w:eastAsia="宋体" w:cs="宋体"/>
                <w:color w:val="000000"/>
                <w:sz w:val="18"/>
                <w:szCs w:val="18"/>
              </w:rPr>
            </w:pPr>
          </w:p>
        </w:tc>
      </w:tr>
      <w:tr w14:paraId="444667F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403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4F57">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A44F">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92B0">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8893">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902C">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2BB5">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F32F">
            <w:pPr>
              <w:jc w:val="right"/>
              <w:rPr>
                <w:rFonts w:hint="eastAsia" w:ascii="宋体" w:hAnsi="宋体" w:eastAsia="宋体" w:cs="宋体"/>
                <w:color w:val="000000"/>
                <w:sz w:val="18"/>
                <w:szCs w:val="18"/>
              </w:rPr>
            </w:pPr>
          </w:p>
        </w:tc>
      </w:tr>
      <w:tr w14:paraId="1A8C44D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389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79A1">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A347">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D20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0A35">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25.10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528C">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25.10</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2FE9">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C2D8">
            <w:pPr>
              <w:jc w:val="right"/>
              <w:rPr>
                <w:rFonts w:hint="eastAsia" w:ascii="宋体" w:hAnsi="宋体" w:eastAsia="宋体" w:cs="宋体"/>
                <w:color w:val="000000"/>
                <w:sz w:val="18"/>
                <w:szCs w:val="18"/>
              </w:rPr>
            </w:pPr>
          </w:p>
        </w:tc>
      </w:tr>
      <w:tr w14:paraId="17F46A5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26F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D146">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C4A3">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B46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F2BA">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0096">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8F17">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EAC">
            <w:pPr>
              <w:jc w:val="right"/>
              <w:rPr>
                <w:rFonts w:hint="eastAsia" w:ascii="宋体" w:hAnsi="宋体" w:eastAsia="宋体" w:cs="宋体"/>
                <w:color w:val="000000"/>
                <w:sz w:val="18"/>
                <w:szCs w:val="18"/>
              </w:rPr>
            </w:pPr>
          </w:p>
        </w:tc>
      </w:tr>
      <w:tr w14:paraId="5A6903B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CAC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1D3A">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79CF">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2B0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F0D4">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EDAA">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5A76">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BA9A">
            <w:pPr>
              <w:jc w:val="right"/>
              <w:rPr>
                <w:rFonts w:hint="eastAsia" w:ascii="宋体" w:hAnsi="宋体" w:eastAsia="宋体" w:cs="宋体"/>
                <w:color w:val="000000"/>
                <w:sz w:val="18"/>
                <w:szCs w:val="18"/>
              </w:rPr>
            </w:pPr>
          </w:p>
        </w:tc>
      </w:tr>
      <w:tr w14:paraId="3756942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61C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89C1">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FE6A">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A39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58FC">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7FE7">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EFD7">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B4FB">
            <w:pPr>
              <w:jc w:val="right"/>
              <w:rPr>
                <w:rFonts w:hint="eastAsia" w:ascii="宋体" w:hAnsi="宋体" w:eastAsia="宋体" w:cs="宋体"/>
                <w:color w:val="000000"/>
                <w:sz w:val="18"/>
                <w:szCs w:val="18"/>
              </w:rPr>
            </w:pPr>
          </w:p>
        </w:tc>
      </w:tr>
      <w:tr w14:paraId="7D96A8A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816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5B72">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63E4">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4BAC">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963C">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98CF">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C170">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B9E7">
            <w:pPr>
              <w:jc w:val="right"/>
              <w:rPr>
                <w:rFonts w:hint="eastAsia" w:ascii="宋体" w:hAnsi="宋体" w:eastAsia="宋体" w:cs="宋体"/>
                <w:color w:val="000000"/>
                <w:sz w:val="18"/>
                <w:szCs w:val="18"/>
              </w:rPr>
            </w:pPr>
          </w:p>
        </w:tc>
      </w:tr>
      <w:tr w14:paraId="0F7AD75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D04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04DE">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D903">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6889">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2FD9">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6F93">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950C">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7D25">
            <w:pPr>
              <w:jc w:val="right"/>
              <w:rPr>
                <w:rFonts w:hint="eastAsia" w:ascii="宋体" w:hAnsi="宋体" w:eastAsia="宋体" w:cs="宋体"/>
                <w:color w:val="000000"/>
                <w:sz w:val="18"/>
                <w:szCs w:val="18"/>
              </w:rPr>
            </w:pPr>
          </w:p>
        </w:tc>
      </w:tr>
      <w:tr w14:paraId="2BD78A7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FFF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8313">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EF58">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4DA">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01A6">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11A0">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A6ED">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B3E5">
            <w:pPr>
              <w:jc w:val="right"/>
              <w:rPr>
                <w:rFonts w:hint="eastAsia" w:ascii="宋体" w:hAnsi="宋体" w:eastAsia="宋体" w:cs="宋体"/>
                <w:color w:val="000000"/>
                <w:sz w:val="18"/>
                <w:szCs w:val="18"/>
              </w:rPr>
            </w:pPr>
          </w:p>
        </w:tc>
      </w:tr>
      <w:tr w14:paraId="39E844F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94A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7EEF">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2458">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BA96">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8F36">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C440">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2749">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C587">
            <w:pPr>
              <w:jc w:val="right"/>
              <w:rPr>
                <w:rFonts w:hint="eastAsia" w:ascii="宋体" w:hAnsi="宋体" w:eastAsia="宋体" w:cs="宋体"/>
                <w:color w:val="000000"/>
                <w:sz w:val="18"/>
                <w:szCs w:val="18"/>
              </w:rPr>
            </w:pPr>
          </w:p>
        </w:tc>
      </w:tr>
      <w:tr w14:paraId="2AD7A97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2A3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B392">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98EA">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DA0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EF54">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A57F">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C64C">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FFDD">
            <w:pPr>
              <w:jc w:val="right"/>
              <w:rPr>
                <w:rFonts w:hint="eastAsia" w:ascii="宋体" w:hAnsi="宋体" w:eastAsia="宋体" w:cs="宋体"/>
                <w:color w:val="000000"/>
                <w:sz w:val="18"/>
                <w:szCs w:val="18"/>
              </w:rPr>
            </w:pPr>
          </w:p>
        </w:tc>
      </w:tr>
      <w:tr w14:paraId="4F43011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A36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7EC4">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C653">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E2E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6926">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3647">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B009">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E163">
            <w:pPr>
              <w:jc w:val="right"/>
              <w:rPr>
                <w:rFonts w:hint="eastAsia" w:ascii="宋体" w:hAnsi="宋体" w:eastAsia="宋体" w:cs="宋体"/>
                <w:color w:val="000000"/>
                <w:sz w:val="18"/>
                <w:szCs w:val="18"/>
              </w:rPr>
            </w:pPr>
          </w:p>
        </w:tc>
      </w:tr>
      <w:tr w14:paraId="155D57B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253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E1FB">
            <w:pPr>
              <w:jc w:val="left"/>
              <w:rPr>
                <w:rFonts w:hint="eastAsia" w:ascii="宋体" w:hAnsi="宋体" w:eastAsia="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FE1F">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0744">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07C2">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B005">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333C">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05A5">
            <w:pPr>
              <w:jc w:val="right"/>
              <w:rPr>
                <w:rFonts w:hint="eastAsia" w:ascii="宋体" w:hAnsi="宋体" w:eastAsia="宋体" w:cs="宋体"/>
                <w:color w:val="000000"/>
                <w:sz w:val="18"/>
                <w:szCs w:val="18"/>
              </w:rPr>
            </w:pPr>
          </w:p>
        </w:tc>
      </w:tr>
      <w:tr w14:paraId="4CE8F08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376F">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9BEA">
            <w:pPr>
              <w:widowControl/>
              <w:jc w:val="left"/>
              <w:textAlignment w:val="center"/>
              <w:rPr>
                <w:rFonts w:hint="eastAsia" w:ascii="宋体" w:hAnsi="宋体" w:eastAsia="宋体" w:cs="宋体"/>
                <w:color w:val="000000"/>
                <w:kern w:val="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7EF6">
            <w:pPr>
              <w:widowControl/>
              <w:jc w:val="right"/>
              <w:textAlignment w:val="center"/>
              <w:rPr>
                <w:rFonts w:hint="eastAsia" w:ascii="宋体" w:hAnsi="宋体" w:eastAsia="宋体" w:cs="宋体"/>
                <w:color w:val="000000"/>
                <w:kern w:val="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9CA4">
            <w:pPr>
              <w:widowControl/>
              <w:jc w:val="left"/>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三十</w:t>
            </w:r>
            <w:r>
              <w:rPr>
                <w:rFonts w:hint="eastAsia" w:ascii="宋体" w:hAnsi="宋体" w:cs="宋体"/>
                <w:color w:val="000000"/>
                <w:kern w:val="0"/>
                <w:sz w:val="18"/>
                <w:szCs w:val="18"/>
                <w:lang w:eastAsia="zh-CN"/>
              </w:rPr>
              <w:t>一、人行科目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8C65">
            <w:pPr>
              <w:widowControl/>
              <w:jc w:val="right"/>
              <w:textAlignment w:val="center"/>
              <w:rPr>
                <w:rFonts w:hint="eastAsia" w:ascii="宋体" w:hAnsi="宋体" w:eastAsia="宋体" w:cs="宋体"/>
                <w:color w:val="000000"/>
                <w:kern w:val="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861E">
            <w:pPr>
              <w:widowControl/>
              <w:jc w:val="right"/>
              <w:textAlignment w:val="center"/>
              <w:rPr>
                <w:rFonts w:hint="eastAsia" w:ascii="宋体" w:hAnsi="宋体" w:eastAsia="宋体" w:cs="宋体"/>
                <w:color w:val="000000"/>
                <w:kern w:val="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F32C">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426D">
            <w:pPr>
              <w:jc w:val="right"/>
              <w:rPr>
                <w:rFonts w:hint="eastAsia" w:ascii="宋体" w:hAnsi="宋体" w:eastAsia="宋体" w:cs="宋体"/>
                <w:color w:val="000000"/>
                <w:sz w:val="18"/>
                <w:szCs w:val="18"/>
              </w:rPr>
            </w:pPr>
          </w:p>
        </w:tc>
      </w:tr>
      <w:tr w14:paraId="6AA8F58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4F03">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5E6F">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42A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573.73</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3245">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B878">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5EB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F2F6">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BD5A">
            <w:pPr>
              <w:jc w:val="right"/>
              <w:rPr>
                <w:rFonts w:hint="eastAsia" w:ascii="宋体" w:hAnsi="宋体" w:eastAsia="宋体" w:cs="宋体"/>
                <w:color w:val="000000"/>
                <w:sz w:val="18"/>
                <w:szCs w:val="18"/>
              </w:rPr>
            </w:pPr>
          </w:p>
        </w:tc>
      </w:tr>
      <w:tr w14:paraId="386FE13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3C73">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763D">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C2F2">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13D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0EF0">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CE1C">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7287">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B8BF">
            <w:pPr>
              <w:jc w:val="right"/>
              <w:rPr>
                <w:rFonts w:hint="eastAsia" w:ascii="宋体" w:hAnsi="宋体" w:eastAsia="宋体" w:cs="宋体"/>
                <w:color w:val="000000"/>
                <w:sz w:val="18"/>
                <w:szCs w:val="18"/>
              </w:rPr>
            </w:pPr>
          </w:p>
        </w:tc>
      </w:tr>
      <w:tr w14:paraId="18E1E8F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2D12">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C247">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7631">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71.40</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2E8B">
            <w:pPr>
              <w:jc w:val="left"/>
              <w:rPr>
                <w:rFonts w:hint="eastAsia" w:ascii="宋体" w:hAnsi="宋体" w:eastAsia="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E1A1">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CB7C">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90E9">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075E">
            <w:pPr>
              <w:jc w:val="right"/>
              <w:rPr>
                <w:rFonts w:hint="eastAsia" w:ascii="宋体" w:hAnsi="宋体" w:eastAsia="宋体" w:cs="宋体"/>
                <w:color w:val="000000"/>
                <w:sz w:val="18"/>
                <w:szCs w:val="18"/>
              </w:rPr>
            </w:pPr>
          </w:p>
        </w:tc>
      </w:tr>
      <w:tr w14:paraId="199EFED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427F">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C2A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5497">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0665">
            <w:pPr>
              <w:jc w:val="left"/>
              <w:rPr>
                <w:rFonts w:hint="eastAsia" w:ascii="宋体" w:hAnsi="宋体" w:eastAsia="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4486">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2BF0">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61AB">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B5D9">
            <w:pPr>
              <w:jc w:val="right"/>
              <w:rPr>
                <w:rFonts w:hint="eastAsia" w:ascii="宋体" w:hAnsi="宋体" w:eastAsia="宋体" w:cs="宋体"/>
                <w:color w:val="000000"/>
                <w:sz w:val="18"/>
                <w:szCs w:val="18"/>
              </w:rPr>
            </w:pPr>
          </w:p>
        </w:tc>
      </w:tr>
      <w:tr w14:paraId="6A5FD7E1">
        <w:tblPrEx>
          <w:tblCellMar>
            <w:top w:w="0" w:type="dxa"/>
            <w:left w:w="108" w:type="dxa"/>
            <w:bottom w:w="0" w:type="dxa"/>
            <w:right w:w="108" w:type="dxa"/>
          </w:tblCellMar>
        </w:tblPrEx>
        <w:trPr>
          <w:trHeight w:val="4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A81F">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8E7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B07D">
            <w:pPr>
              <w:jc w:val="right"/>
              <w:rPr>
                <w:rFonts w:hint="eastAsia" w:ascii="宋体" w:hAnsi="宋体" w:eastAsia="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B16E">
            <w:pPr>
              <w:jc w:val="left"/>
              <w:rPr>
                <w:rFonts w:hint="eastAsia" w:ascii="宋体" w:hAnsi="宋体" w:eastAsia="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ACA5">
            <w:pPr>
              <w:jc w:val="right"/>
              <w:rPr>
                <w:rFonts w:hint="eastAsia" w:ascii="宋体" w:hAnsi="宋体" w:eastAsia="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9B10">
            <w:pPr>
              <w:jc w:val="right"/>
              <w:rPr>
                <w:rFonts w:hint="eastAsia" w:ascii="宋体" w:hAnsi="宋体" w:eastAsia="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BD72">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713B">
            <w:pPr>
              <w:jc w:val="right"/>
              <w:rPr>
                <w:rFonts w:hint="eastAsia" w:ascii="宋体" w:hAnsi="宋体" w:eastAsia="宋体" w:cs="宋体"/>
                <w:color w:val="000000"/>
                <w:sz w:val="18"/>
                <w:szCs w:val="18"/>
              </w:rPr>
            </w:pPr>
          </w:p>
        </w:tc>
      </w:tr>
      <w:tr w14:paraId="13DEA82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66A2">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3</w:t>
            </w:r>
            <w:r>
              <w:rPr>
                <w:rFonts w:hint="eastAsia" w:ascii="宋体" w:hAnsi="宋体" w:cs="宋体"/>
                <w:color w:val="000000"/>
                <w:sz w:val="18"/>
                <w:szCs w:val="18"/>
                <w:lang w:val="en-US" w:eastAsia="zh-CN"/>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D428">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B07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8BBC">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5EC1">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B333">
            <w:pPr>
              <w:widowControl/>
              <w:jc w:val="righ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645.13</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2CC2">
            <w:pPr>
              <w:jc w:val="right"/>
              <w:rPr>
                <w:rFonts w:hint="eastAsia" w:ascii="宋体" w:hAnsi="宋体" w:eastAsia="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8F47">
            <w:pPr>
              <w:jc w:val="right"/>
              <w:rPr>
                <w:rFonts w:hint="eastAsia" w:ascii="宋体" w:hAnsi="宋体" w:eastAsia="宋体" w:cs="宋体"/>
                <w:color w:val="000000"/>
                <w:sz w:val="18"/>
                <w:szCs w:val="18"/>
              </w:rPr>
            </w:pPr>
          </w:p>
        </w:tc>
      </w:tr>
    </w:tbl>
    <w:p w14:paraId="63F10AD9">
      <w:pPr>
        <w:autoSpaceDE w:val="0"/>
        <w:autoSpaceDN w:val="0"/>
        <w:adjustRightInd w:val="0"/>
        <w:jc w:val="left"/>
        <w:rPr>
          <w:rFonts w:ascii="仿宋" w:hAnsi="仿宋" w:eastAsia="仿宋" w:cs="仿宋"/>
          <w:sz w:val="32"/>
          <w:szCs w:val="32"/>
        </w:rPr>
      </w:pPr>
    </w:p>
    <w:p w14:paraId="3A9316E2">
      <w:pPr>
        <w:autoSpaceDE w:val="0"/>
        <w:autoSpaceDN w:val="0"/>
        <w:adjustRightInd w:val="0"/>
        <w:jc w:val="left"/>
        <w:rPr>
          <w:rFonts w:ascii="仿宋" w:hAnsi="仿宋" w:eastAsia="仿宋" w:cs="仿宋"/>
          <w:sz w:val="32"/>
          <w:szCs w:val="32"/>
        </w:rPr>
      </w:pPr>
    </w:p>
    <w:p w14:paraId="4FFDD2F8">
      <w:pPr>
        <w:autoSpaceDE w:val="0"/>
        <w:autoSpaceDN w:val="0"/>
        <w:adjustRightInd w:val="0"/>
        <w:jc w:val="left"/>
        <w:rPr>
          <w:rFonts w:ascii="仿宋" w:hAnsi="仿宋" w:eastAsia="仿宋" w:cs="仿宋"/>
          <w:sz w:val="32"/>
          <w:szCs w:val="32"/>
        </w:rPr>
      </w:pPr>
    </w:p>
    <w:p w14:paraId="7F27776B">
      <w:pPr>
        <w:autoSpaceDE w:val="0"/>
        <w:autoSpaceDN w:val="0"/>
        <w:adjustRightInd w:val="0"/>
        <w:jc w:val="left"/>
        <w:rPr>
          <w:rFonts w:ascii="仿宋" w:hAnsi="仿宋" w:eastAsia="仿宋" w:cs="仿宋"/>
          <w:sz w:val="32"/>
          <w:szCs w:val="32"/>
        </w:rPr>
      </w:pPr>
    </w:p>
    <w:p w14:paraId="1614CC35">
      <w:pPr>
        <w:autoSpaceDE w:val="0"/>
        <w:autoSpaceDN w:val="0"/>
        <w:adjustRightInd w:val="0"/>
        <w:jc w:val="left"/>
        <w:rPr>
          <w:rFonts w:ascii="仿宋" w:hAnsi="仿宋" w:eastAsia="仿宋" w:cs="仿宋"/>
          <w:sz w:val="32"/>
          <w:szCs w:val="32"/>
        </w:rPr>
      </w:pPr>
    </w:p>
    <w:p w14:paraId="6B4A4556">
      <w:pPr>
        <w:autoSpaceDE w:val="0"/>
        <w:autoSpaceDN w:val="0"/>
        <w:adjustRightInd w:val="0"/>
        <w:jc w:val="left"/>
        <w:rPr>
          <w:rFonts w:ascii="仿宋" w:hAnsi="仿宋" w:eastAsia="仿宋" w:cs="仿宋"/>
          <w:sz w:val="32"/>
          <w:szCs w:val="32"/>
        </w:rPr>
      </w:pPr>
    </w:p>
    <w:p w14:paraId="27AD50BC">
      <w:pPr>
        <w:autoSpaceDE w:val="0"/>
        <w:autoSpaceDN w:val="0"/>
        <w:adjustRightInd w:val="0"/>
        <w:jc w:val="left"/>
        <w:rPr>
          <w:rFonts w:ascii="仿宋" w:hAnsi="仿宋" w:eastAsia="仿宋" w:cs="仿宋"/>
          <w:sz w:val="32"/>
          <w:szCs w:val="32"/>
        </w:rPr>
      </w:pPr>
    </w:p>
    <w:p w14:paraId="36EBF6CC">
      <w:pPr>
        <w:autoSpaceDE w:val="0"/>
        <w:autoSpaceDN w:val="0"/>
        <w:adjustRightInd w:val="0"/>
        <w:jc w:val="left"/>
        <w:rPr>
          <w:rFonts w:ascii="仿宋" w:hAnsi="仿宋" w:eastAsia="仿宋" w:cs="仿宋"/>
          <w:sz w:val="32"/>
          <w:szCs w:val="32"/>
        </w:rPr>
      </w:pPr>
    </w:p>
    <w:p w14:paraId="045191EC">
      <w:pPr>
        <w:autoSpaceDE w:val="0"/>
        <w:autoSpaceDN w:val="0"/>
        <w:adjustRightInd w:val="0"/>
        <w:jc w:val="left"/>
        <w:rPr>
          <w:rFonts w:ascii="仿宋" w:hAnsi="仿宋" w:eastAsia="仿宋" w:cs="仿宋"/>
          <w:sz w:val="32"/>
          <w:szCs w:val="32"/>
        </w:rPr>
      </w:pPr>
    </w:p>
    <w:p w14:paraId="101E50E9">
      <w:pPr>
        <w:autoSpaceDE w:val="0"/>
        <w:autoSpaceDN w:val="0"/>
        <w:adjustRightInd w:val="0"/>
        <w:jc w:val="left"/>
        <w:rPr>
          <w:rFonts w:ascii="仿宋" w:hAnsi="仿宋" w:eastAsia="仿宋" w:cs="仿宋"/>
          <w:sz w:val="32"/>
          <w:szCs w:val="32"/>
        </w:rPr>
      </w:pPr>
    </w:p>
    <w:p w14:paraId="6F6F9663">
      <w:pPr>
        <w:autoSpaceDE w:val="0"/>
        <w:autoSpaceDN w:val="0"/>
        <w:adjustRightInd w:val="0"/>
        <w:jc w:val="left"/>
        <w:rPr>
          <w:rFonts w:ascii="仿宋" w:hAnsi="仿宋" w:eastAsia="仿宋" w:cs="仿宋"/>
          <w:sz w:val="32"/>
          <w:szCs w:val="32"/>
        </w:rPr>
      </w:pPr>
    </w:p>
    <w:p w14:paraId="4735EF9C">
      <w:pPr>
        <w:autoSpaceDE w:val="0"/>
        <w:autoSpaceDN w:val="0"/>
        <w:adjustRightInd w:val="0"/>
        <w:jc w:val="left"/>
        <w:rPr>
          <w:rFonts w:ascii="仿宋" w:hAnsi="仿宋" w:eastAsia="仿宋" w:cs="仿宋"/>
          <w:sz w:val="32"/>
          <w:szCs w:val="32"/>
        </w:rPr>
      </w:pPr>
    </w:p>
    <w:p w14:paraId="56DC5856">
      <w:pPr>
        <w:autoSpaceDE w:val="0"/>
        <w:autoSpaceDN w:val="0"/>
        <w:adjustRightInd w:val="0"/>
        <w:jc w:val="left"/>
        <w:rPr>
          <w:rFonts w:ascii="仿宋" w:hAnsi="仿宋" w:eastAsia="仿宋" w:cs="仿宋"/>
          <w:sz w:val="32"/>
          <w:szCs w:val="32"/>
        </w:rPr>
      </w:pPr>
    </w:p>
    <w:p w14:paraId="6435C123">
      <w:pPr>
        <w:autoSpaceDE w:val="0"/>
        <w:autoSpaceDN w:val="0"/>
        <w:adjustRightInd w:val="0"/>
        <w:jc w:val="left"/>
        <w:rPr>
          <w:rFonts w:ascii="仿宋" w:hAnsi="仿宋" w:eastAsia="仿宋" w:cs="仿宋"/>
          <w:sz w:val="32"/>
          <w:szCs w:val="32"/>
        </w:rPr>
      </w:pPr>
    </w:p>
    <w:tbl>
      <w:tblPr>
        <w:tblStyle w:val="5"/>
        <w:tblW w:w="12984" w:type="dxa"/>
        <w:tblInd w:w="93" w:type="dxa"/>
        <w:tblLayout w:type="autofit"/>
        <w:tblCellMar>
          <w:top w:w="0" w:type="dxa"/>
          <w:left w:w="108" w:type="dxa"/>
          <w:bottom w:w="0" w:type="dxa"/>
          <w:right w:w="108" w:type="dxa"/>
        </w:tblCellMar>
      </w:tblPr>
      <w:tblGrid>
        <w:gridCol w:w="741"/>
        <w:gridCol w:w="1703"/>
        <w:gridCol w:w="3096"/>
        <w:gridCol w:w="1438"/>
        <w:gridCol w:w="1189"/>
        <w:gridCol w:w="1189"/>
        <w:gridCol w:w="1187"/>
        <w:gridCol w:w="2441"/>
      </w:tblGrid>
      <w:tr w14:paraId="28D104C3">
        <w:tblPrEx>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046598">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rPr>
              <w:t>单位预算一般公共预算财政拨款支出表</w:t>
            </w:r>
          </w:p>
        </w:tc>
      </w:tr>
      <w:tr w14:paraId="4A54C815">
        <w:tblPrEx>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0153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预算单位编码及名称：[812001]涞水县东文山镇人民政府本级</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E8B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35A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4A1F4D55">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CC4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47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E04D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818A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77FD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3DCE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项目支出</w:t>
            </w:r>
          </w:p>
        </w:tc>
      </w:tr>
      <w:tr w14:paraId="163E7608">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BFE5B">
            <w:pPr>
              <w:jc w:val="center"/>
              <w:rPr>
                <w:rFonts w:ascii="宋体" w:hAnsi="宋体" w:cs="宋体"/>
                <w:color w:val="000000"/>
                <w:sz w:val="18"/>
                <w:szCs w:val="18"/>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87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289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AABBC">
            <w:pPr>
              <w:jc w:val="center"/>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EF5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F30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283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6783E">
            <w:pPr>
              <w:jc w:val="center"/>
              <w:rPr>
                <w:rFonts w:ascii="宋体" w:hAnsi="宋体" w:cs="宋体"/>
                <w:color w:val="000000"/>
                <w:sz w:val="18"/>
                <w:szCs w:val="18"/>
              </w:rPr>
            </w:pPr>
          </w:p>
        </w:tc>
      </w:tr>
      <w:tr w14:paraId="51E1182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F0B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31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693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BAE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B1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BCE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99D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80B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r>
      <w:tr w14:paraId="7B5198D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8F14">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E5B6">
            <w:pPr>
              <w:jc w:val="lef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187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316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645.13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48B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540.73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625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476.95</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C7C2">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1CD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104.40</w:t>
            </w:r>
          </w:p>
        </w:tc>
      </w:tr>
      <w:tr w14:paraId="2DF2F9D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078C">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DE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A4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一般公共服务支出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A04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41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4D3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394.77</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A71B">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2AF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r>
      <w:tr w14:paraId="229CEB5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5B38">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61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9F2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政府办公厅（室）及相关机构事务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BF9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D84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96A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394.77</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8E0D">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FC8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r>
      <w:tr w14:paraId="2E63689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60A7">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61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634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行政运行</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9EE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17A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711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394.77</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8425">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91B7">
            <w:pPr>
              <w:jc w:val="right"/>
              <w:rPr>
                <w:rFonts w:ascii="宋体" w:hAnsi="宋体" w:cs="宋体"/>
                <w:color w:val="000000"/>
                <w:sz w:val="18"/>
                <w:szCs w:val="18"/>
              </w:rPr>
            </w:pPr>
          </w:p>
        </w:tc>
      </w:tr>
      <w:tr w14:paraId="3EF21DA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3105">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B1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20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一般行政管理事务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FAF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4EAA">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8BCA">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3978">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325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r>
      <w:tr w14:paraId="1F65456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0ECA">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30D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A4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6BA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0688">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AA8E">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D15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3E0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6B4C4E3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0EC1">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6F1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DA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FAA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A06D">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7BF1">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D9A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63E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7E9EF1A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74E2">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305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0A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EF5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2BD3">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D6D6">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6B1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1C2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7BDAEE5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C04D">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A0F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C2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社会保障和就业支出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D09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72B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14A4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523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47FE">
            <w:pPr>
              <w:jc w:val="right"/>
              <w:rPr>
                <w:rFonts w:ascii="宋体" w:hAnsi="宋体" w:cs="宋体"/>
                <w:color w:val="000000"/>
                <w:sz w:val="18"/>
                <w:szCs w:val="18"/>
              </w:rPr>
            </w:pPr>
          </w:p>
        </w:tc>
      </w:tr>
      <w:tr w14:paraId="65926EA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0097">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13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0E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行政事业单位养老支出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81A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B2D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3A9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1651">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C0E8">
            <w:pPr>
              <w:jc w:val="right"/>
              <w:rPr>
                <w:rFonts w:ascii="宋体" w:hAnsi="宋体" w:cs="宋体"/>
                <w:color w:val="000000"/>
                <w:sz w:val="18"/>
                <w:szCs w:val="18"/>
              </w:rPr>
            </w:pPr>
          </w:p>
        </w:tc>
      </w:tr>
      <w:tr w14:paraId="4017983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4488">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07E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FB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机关事业单位基本养老保险缴费支出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3D6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3D0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254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D89E">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4E32">
            <w:pPr>
              <w:jc w:val="right"/>
              <w:rPr>
                <w:rFonts w:ascii="宋体" w:hAnsi="宋体" w:cs="宋体"/>
                <w:color w:val="000000"/>
                <w:sz w:val="18"/>
                <w:szCs w:val="18"/>
              </w:rPr>
            </w:pPr>
          </w:p>
        </w:tc>
      </w:tr>
      <w:tr w14:paraId="6F0856E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5B3F">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DA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B95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卫生健康支出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F0B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27C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06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1871">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9CE1">
            <w:pPr>
              <w:jc w:val="right"/>
              <w:rPr>
                <w:rFonts w:ascii="宋体" w:hAnsi="宋体" w:cs="宋体"/>
                <w:color w:val="000000"/>
                <w:sz w:val="18"/>
                <w:szCs w:val="18"/>
              </w:rPr>
            </w:pPr>
          </w:p>
        </w:tc>
      </w:tr>
      <w:tr w14:paraId="483277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78BE">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CBE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CB2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42B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6D4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C26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51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A0D7">
            <w:pPr>
              <w:jc w:val="right"/>
              <w:rPr>
                <w:rFonts w:ascii="宋体" w:hAnsi="宋体" w:cs="宋体"/>
                <w:color w:val="000000"/>
                <w:sz w:val="18"/>
                <w:szCs w:val="18"/>
              </w:rPr>
            </w:pPr>
          </w:p>
        </w:tc>
      </w:tr>
      <w:tr w14:paraId="1CFC654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ED7F">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C285">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E38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行政单位医疗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6A0D">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8.91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949D">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8.91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4FFD">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8.91</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4D72">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788D">
            <w:pPr>
              <w:jc w:val="right"/>
              <w:rPr>
                <w:rFonts w:ascii="宋体" w:hAnsi="宋体" w:cs="宋体"/>
                <w:color w:val="000000"/>
                <w:sz w:val="18"/>
                <w:szCs w:val="18"/>
              </w:rPr>
            </w:pPr>
          </w:p>
        </w:tc>
      </w:tr>
      <w:tr w14:paraId="0FDFC92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B393">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D2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E20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事业单位医疗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F6C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7.19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C34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7.19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0B6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7.19</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199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13FC">
            <w:pPr>
              <w:jc w:val="right"/>
              <w:rPr>
                <w:rFonts w:ascii="宋体" w:hAnsi="宋体" w:cs="宋体"/>
                <w:color w:val="000000"/>
                <w:sz w:val="18"/>
                <w:szCs w:val="18"/>
              </w:rPr>
            </w:pPr>
          </w:p>
        </w:tc>
      </w:tr>
      <w:tr w14:paraId="7054B98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31BD">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D48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E14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公务员医疗补助</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F2D0">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B478">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37E1">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CEF9">
            <w:pPr>
              <w:widowControl/>
              <w:jc w:val="right"/>
              <w:textAlignment w:val="center"/>
              <w:rPr>
                <w:rFonts w:ascii="宋体" w:hAnsi="宋体" w:cs="宋体"/>
                <w:color w:val="000000"/>
                <w:kern w:val="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D756">
            <w:pPr>
              <w:jc w:val="right"/>
              <w:rPr>
                <w:rFonts w:ascii="宋体" w:hAnsi="宋体" w:cs="宋体"/>
                <w:color w:val="000000"/>
                <w:sz w:val="18"/>
                <w:szCs w:val="18"/>
              </w:rPr>
            </w:pPr>
          </w:p>
        </w:tc>
      </w:tr>
      <w:tr w14:paraId="577816B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8E91">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133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890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农林水支出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BC5B">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71.40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EDC6">
            <w:pPr>
              <w:widowControl/>
              <w:jc w:val="right"/>
              <w:textAlignment w:val="center"/>
              <w:rPr>
                <w:rFonts w:ascii="宋体" w:hAnsi="宋体" w:cs="宋体"/>
                <w:color w:val="000000"/>
                <w:kern w:val="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9988">
            <w:pPr>
              <w:widowControl/>
              <w:jc w:val="right"/>
              <w:textAlignment w:val="center"/>
              <w:rPr>
                <w:rFonts w:ascii="宋体" w:hAnsi="宋体" w:cs="宋体"/>
                <w:color w:val="000000"/>
                <w:kern w:val="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EF9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93D9">
            <w:pPr>
              <w:jc w:val="right"/>
              <w:rPr>
                <w:rFonts w:ascii="宋体" w:hAnsi="宋体" w:cs="宋体"/>
                <w:color w:val="000000"/>
                <w:sz w:val="18"/>
                <w:szCs w:val="18"/>
              </w:rPr>
            </w:pPr>
            <w:r>
              <w:rPr>
                <w:rFonts w:hint="eastAsia" w:ascii="宋体" w:hAnsi="宋体" w:cs="宋体"/>
                <w:color w:val="000000"/>
                <w:kern w:val="0"/>
                <w:sz w:val="18"/>
                <w:szCs w:val="18"/>
              </w:rPr>
              <w:t>71.40</w:t>
            </w:r>
          </w:p>
        </w:tc>
      </w:tr>
      <w:tr w14:paraId="0D98FE1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2184">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DDC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9EA5">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农村综合改革</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9850">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71.40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A410">
            <w:pPr>
              <w:widowControl/>
              <w:jc w:val="right"/>
              <w:textAlignment w:val="center"/>
              <w:rPr>
                <w:rFonts w:ascii="宋体" w:hAnsi="宋体" w:cs="宋体"/>
                <w:color w:val="000000"/>
                <w:kern w:val="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0A87">
            <w:pPr>
              <w:widowControl/>
              <w:jc w:val="right"/>
              <w:textAlignment w:val="center"/>
              <w:rPr>
                <w:rFonts w:ascii="宋体" w:hAnsi="宋体" w:cs="宋体"/>
                <w:color w:val="000000"/>
                <w:kern w:val="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F1E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7772">
            <w:pPr>
              <w:jc w:val="right"/>
              <w:rPr>
                <w:rFonts w:ascii="宋体" w:hAnsi="宋体" w:cs="宋体"/>
                <w:color w:val="000000"/>
                <w:sz w:val="18"/>
                <w:szCs w:val="18"/>
              </w:rPr>
            </w:pPr>
            <w:r>
              <w:rPr>
                <w:rFonts w:hint="eastAsia" w:ascii="宋体" w:hAnsi="宋体" w:cs="宋体"/>
                <w:color w:val="000000"/>
                <w:kern w:val="0"/>
                <w:sz w:val="18"/>
                <w:szCs w:val="18"/>
              </w:rPr>
              <w:t>71.40</w:t>
            </w:r>
          </w:p>
        </w:tc>
      </w:tr>
      <w:tr w14:paraId="18D171B6">
        <w:tblPrEx>
          <w:tblCellMar>
            <w:top w:w="0" w:type="dxa"/>
            <w:left w:w="108" w:type="dxa"/>
            <w:bottom w:w="0" w:type="dxa"/>
            <w:right w:w="108" w:type="dxa"/>
          </w:tblCellMar>
        </w:tblPrEx>
        <w:trPr>
          <w:trHeight w:val="2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7972">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8B4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E82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对村级公益事业建设的补助</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C71D">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71.40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B9B3">
            <w:pPr>
              <w:widowControl/>
              <w:jc w:val="right"/>
              <w:textAlignment w:val="center"/>
              <w:rPr>
                <w:rFonts w:ascii="宋体" w:hAnsi="宋体" w:cs="宋体"/>
                <w:color w:val="000000"/>
                <w:kern w:val="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D52B">
            <w:pPr>
              <w:widowControl/>
              <w:jc w:val="right"/>
              <w:textAlignment w:val="center"/>
              <w:rPr>
                <w:rFonts w:ascii="宋体" w:hAnsi="宋体" w:cs="宋体"/>
                <w:color w:val="000000"/>
                <w:kern w:val="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5B81">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365C">
            <w:pPr>
              <w:jc w:val="right"/>
              <w:rPr>
                <w:rFonts w:ascii="宋体" w:hAnsi="宋体" w:cs="宋体"/>
                <w:color w:val="000000"/>
                <w:sz w:val="18"/>
                <w:szCs w:val="18"/>
              </w:rPr>
            </w:pPr>
            <w:r>
              <w:rPr>
                <w:rFonts w:hint="eastAsia" w:ascii="宋体" w:hAnsi="宋体" w:cs="宋体"/>
                <w:color w:val="000000"/>
                <w:kern w:val="0"/>
                <w:sz w:val="18"/>
                <w:szCs w:val="18"/>
              </w:rPr>
              <w:t>71.40</w:t>
            </w:r>
          </w:p>
        </w:tc>
      </w:tr>
      <w:tr w14:paraId="5AECB465">
        <w:tblPrEx>
          <w:tblCellMar>
            <w:top w:w="0" w:type="dxa"/>
            <w:left w:w="108" w:type="dxa"/>
            <w:bottom w:w="0" w:type="dxa"/>
            <w:right w:w="108" w:type="dxa"/>
          </w:tblCellMar>
        </w:tblPrEx>
        <w:trPr>
          <w:trHeight w:val="28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3DA3">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B43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91D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住房保障支出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561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1BD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B6A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A1D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7060">
            <w:pPr>
              <w:jc w:val="right"/>
              <w:rPr>
                <w:rFonts w:ascii="宋体" w:hAnsi="宋体" w:cs="宋体"/>
                <w:color w:val="000000"/>
                <w:sz w:val="18"/>
                <w:szCs w:val="18"/>
              </w:rPr>
            </w:pPr>
          </w:p>
        </w:tc>
      </w:tr>
      <w:tr w14:paraId="65DA140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488E">
            <w:pPr>
              <w:widowControl/>
              <w:jc w:val="center"/>
              <w:textAlignment w:val="center"/>
              <w:rPr>
                <w:rFonts w:ascii="宋体" w:hAnsi="宋体" w:cs="宋体"/>
                <w:color w:val="000000"/>
                <w:sz w:val="18"/>
                <w:szCs w:val="18"/>
              </w:rPr>
            </w:pPr>
            <w:r>
              <w:rPr>
                <w:rFonts w:hint="eastAsia" w:ascii="宋体" w:hAnsi="宋体" w:cs="宋体"/>
                <w:color w:val="000000"/>
                <w:sz w:val="18"/>
                <w:szCs w:val="18"/>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229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398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住房改革支出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C03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AE2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208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811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4A6B">
            <w:pPr>
              <w:jc w:val="right"/>
              <w:rPr>
                <w:rFonts w:ascii="宋体" w:hAnsi="宋体" w:cs="宋体"/>
                <w:color w:val="000000"/>
                <w:sz w:val="18"/>
                <w:szCs w:val="18"/>
              </w:rPr>
            </w:pPr>
          </w:p>
        </w:tc>
      </w:tr>
      <w:tr w14:paraId="18A49EF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94A8">
            <w:pPr>
              <w:widowControl/>
              <w:jc w:val="center"/>
              <w:textAlignment w:val="center"/>
              <w:rPr>
                <w:rFonts w:ascii="宋体" w:hAnsi="宋体" w:cs="宋体"/>
                <w:color w:val="000000"/>
                <w:sz w:val="18"/>
                <w:szCs w:val="18"/>
              </w:rPr>
            </w:pPr>
            <w:r>
              <w:rPr>
                <w:rFonts w:hint="eastAsia" w:ascii="宋体" w:hAnsi="宋体" w:cs="宋体"/>
                <w:color w:val="000000"/>
                <w:sz w:val="18"/>
                <w:szCs w:val="18"/>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61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4D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住房公积金</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980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953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75C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AC6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E9A">
            <w:pPr>
              <w:jc w:val="right"/>
              <w:rPr>
                <w:rFonts w:ascii="宋体" w:hAnsi="宋体" w:cs="宋体"/>
                <w:color w:val="000000"/>
                <w:sz w:val="18"/>
                <w:szCs w:val="18"/>
              </w:rPr>
            </w:pPr>
          </w:p>
        </w:tc>
      </w:tr>
    </w:tbl>
    <w:p w14:paraId="76EE66C3">
      <w:pPr>
        <w:autoSpaceDE w:val="0"/>
        <w:autoSpaceDN w:val="0"/>
        <w:adjustRightInd w:val="0"/>
        <w:jc w:val="left"/>
        <w:rPr>
          <w:rFonts w:ascii="仿宋" w:hAnsi="仿宋" w:eastAsia="仿宋" w:cs="仿宋"/>
          <w:sz w:val="11"/>
          <w:szCs w:val="11"/>
        </w:rPr>
      </w:pPr>
    </w:p>
    <w:p w14:paraId="635EC4EB">
      <w:pPr>
        <w:autoSpaceDE w:val="0"/>
        <w:autoSpaceDN w:val="0"/>
        <w:adjustRightInd w:val="0"/>
        <w:jc w:val="left"/>
        <w:rPr>
          <w:rFonts w:ascii="仿宋" w:hAnsi="仿宋" w:eastAsia="仿宋" w:cs="仿宋"/>
          <w:sz w:val="11"/>
          <w:szCs w:val="11"/>
        </w:rPr>
      </w:pPr>
    </w:p>
    <w:p w14:paraId="725D85D8">
      <w:pPr>
        <w:autoSpaceDE w:val="0"/>
        <w:autoSpaceDN w:val="0"/>
        <w:adjustRightInd w:val="0"/>
        <w:jc w:val="left"/>
        <w:rPr>
          <w:rFonts w:ascii="仿宋" w:hAnsi="仿宋" w:eastAsia="仿宋" w:cs="仿宋"/>
          <w:sz w:val="11"/>
          <w:szCs w:val="11"/>
        </w:rPr>
      </w:pPr>
    </w:p>
    <w:p w14:paraId="36AC9C3B">
      <w:pPr>
        <w:autoSpaceDE w:val="0"/>
        <w:autoSpaceDN w:val="0"/>
        <w:adjustRightInd w:val="0"/>
        <w:jc w:val="left"/>
        <w:rPr>
          <w:rFonts w:ascii="仿宋" w:hAnsi="仿宋" w:eastAsia="仿宋" w:cs="仿宋"/>
          <w:sz w:val="11"/>
          <w:szCs w:val="11"/>
        </w:rPr>
      </w:pPr>
    </w:p>
    <w:tbl>
      <w:tblPr>
        <w:tblStyle w:val="5"/>
        <w:tblW w:w="13318" w:type="dxa"/>
        <w:tblInd w:w="93" w:type="dxa"/>
        <w:tblLayout w:type="fixed"/>
        <w:tblCellMar>
          <w:top w:w="0" w:type="dxa"/>
          <w:left w:w="108" w:type="dxa"/>
          <w:bottom w:w="0" w:type="dxa"/>
          <w:right w:w="108" w:type="dxa"/>
        </w:tblCellMar>
      </w:tblPr>
      <w:tblGrid>
        <w:gridCol w:w="747"/>
        <w:gridCol w:w="1002"/>
        <w:gridCol w:w="2736"/>
        <w:gridCol w:w="2666"/>
        <w:gridCol w:w="3479"/>
        <w:gridCol w:w="2688"/>
      </w:tblGrid>
      <w:tr w14:paraId="0DFDB525">
        <w:tblPrEx>
          <w:tblCellMar>
            <w:top w:w="0" w:type="dxa"/>
            <w:left w:w="108" w:type="dxa"/>
            <w:bottom w:w="0" w:type="dxa"/>
            <w:right w:w="108" w:type="dxa"/>
          </w:tblCellMar>
        </w:tblPrEx>
        <w:trPr>
          <w:trHeight w:val="483"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F52D55">
            <w:pPr>
              <w:widowControl/>
              <w:jc w:val="center"/>
              <w:textAlignment w:val="center"/>
              <w:rPr>
                <w:rFonts w:ascii="宋体" w:hAnsi="宋体" w:cs="宋体"/>
                <w:b/>
                <w:bCs/>
                <w:color w:val="000000"/>
                <w:sz w:val="43"/>
                <w:szCs w:val="43"/>
              </w:rPr>
            </w:pPr>
            <w:r>
              <w:rPr>
                <w:rFonts w:hint="eastAsia" w:ascii="宋体" w:hAnsi="宋体" w:cs="宋体"/>
                <w:color w:val="000000"/>
                <w:kern w:val="0"/>
                <w:sz w:val="24"/>
              </w:rPr>
              <w:t>单位预算一般公共预算财政拨款基本支出表</w:t>
            </w:r>
          </w:p>
        </w:tc>
      </w:tr>
      <w:tr w14:paraId="0D62BF5E">
        <w:tblPrEx>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8DE0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预算单位编码及名称：[812001]涞水县东文山镇人民政府本级</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E15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725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7ED8ACE7">
        <w:tblPrEx>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ECF9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7D8E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BEDB3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一般公共预算基本支出</w:t>
            </w:r>
          </w:p>
        </w:tc>
      </w:tr>
      <w:tr w14:paraId="09A8AA17">
        <w:tblPrEx>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5F30E">
            <w:pPr>
              <w:jc w:val="center"/>
              <w:rPr>
                <w:rFonts w:ascii="宋体" w:hAnsi="宋体" w:cs="宋体"/>
                <w:color w:val="000000"/>
                <w:sz w:val="18"/>
                <w:szCs w:val="18"/>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8DA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264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A8E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2E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9FE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公用经费</w:t>
            </w:r>
          </w:p>
        </w:tc>
      </w:tr>
      <w:tr w14:paraId="3279DAD3">
        <w:tblPrEx>
          <w:tblCellMar>
            <w:top w:w="0" w:type="dxa"/>
            <w:left w:w="108" w:type="dxa"/>
            <w:bottom w:w="0" w:type="dxa"/>
            <w:right w:w="108" w:type="dxa"/>
          </w:tblCellMar>
        </w:tblPrEx>
        <w:trPr>
          <w:trHeight w:val="265"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E10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47F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D4C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970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8F2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DD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r>
      <w:tr w14:paraId="3841F38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A716">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0180">
            <w:pPr>
              <w:jc w:val="left"/>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AED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F66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540.73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4972">
            <w:pPr>
              <w:widowControl/>
              <w:jc w:val="right"/>
              <w:textAlignment w:val="center"/>
              <w:rPr>
                <w:rFonts w:ascii="宋体" w:hAnsi="宋体" w:cs="宋体"/>
                <w:color w:val="000000"/>
                <w:sz w:val="18"/>
                <w:szCs w:val="18"/>
              </w:rPr>
            </w:pPr>
            <w:r>
              <w:rPr>
                <w:rFonts w:hint="eastAsia" w:ascii="宋体" w:hAnsi="宋体" w:cs="宋体"/>
                <w:color w:val="000000"/>
                <w:sz w:val="18"/>
                <w:szCs w:val="18"/>
              </w:rPr>
              <w:t>476.95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C98A">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r>
      <w:tr w14:paraId="64DF7CA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5C3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A23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FA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7D4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476.08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234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476.08</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18BF">
            <w:pPr>
              <w:jc w:val="right"/>
              <w:rPr>
                <w:rFonts w:ascii="宋体" w:hAnsi="宋体" w:cs="宋体"/>
                <w:color w:val="000000"/>
                <w:sz w:val="18"/>
                <w:szCs w:val="18"/>
              </w:rPr>
            </w:pPr>
          </w:p>
        </w:tc>
      </w:tr>
      <w:tr w14:paraId="15F7068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44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D6E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7D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8AE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235.05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E9A2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235.05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3DEC">
            <w:pPr>
              <w:jc w:val="right"/>
              <w:rPr>
                <w:rFonts w:ascii="宋体" w:hAnsi="宋体" w:cs="宋体"/>
                <w:color w:val="000000"/>
                <w:sz w:val="18"/>
                <w:szCs w:val="18"/>
              </w:rPr>
            </w:pPr>
          </w:p>
        </w:tc>
      </w:tr>
      <w:tr w14:paraId="32A693B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5D6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1C3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3CB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6FE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83.31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9B8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83.31</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C9A7">
            <w:pPr>
              <w:jc w:val="right"/>
              <w:rPr>
                <w:rFonts w:ascii="宋体" w:hAnsi="宋体" w:cs="宋体"/>
                <w:color w:val="000000"/>
                <w:sz w:val="18"/>
                <w:szCs w:val="18"/>
              </w:rPr>
            </w:pPr>
          </w:p>
        </w:tc>
      </w:tr>
      <w:tr w14:paraId="62E5FCF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CE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ADE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02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896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15D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465C">
            <w:pPr>
              <w:jc w:val="right"/>
              <w:rPr>
                <w:rFonts w:ascii="宋体" w:hAnsi="宋体" w:cs="宋体"/>
                <w:color w:val="000000"/>
                <w:sz w:val="18"/>
                <w:szCs w:val="18"/>
              </w:rPr>
            </w:pPr>
          </w:p>
        </w:tc>
      </w:tr>
      <w:tr w14:paraId="3BD9689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BE7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989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CCE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3CD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48.52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B53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48.52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C427">
            <w:pPr>
              <w:jc w:val="right"/>
              <w:rPr>
                <w:rFonts w:ascii="宋体" w:hAnsi="宋体" w:cs="宋体"/>
                <w:color w:val="000000"/>
                <w:sz w:val="18"/>
                <w:szCs w:val="18"/>
              </w:rPr>
            </w:pPr>
          </w:p>
        </w:tc>
      </w:tr>
      <w:tr w14:paraId="2DB1C21C">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F11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018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8B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833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FF4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163C">
            <w:pPr>
              <w:jc w:val="right"/>
              <w:rPr>
                <w:rFonts w:ascii="宋体" w:hAnsi="宋体" w:cs="宋体"/>
                <w:color w:val="000000"/>
                <w:sz w:val="18"/>
                <w:szCs w:val="18"/>
              </w:rPr>
            </w:pPr>
          </w:p>
        </w:tc>
      </w:tr>
      <w:tr w14:paraId="737B1F1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D2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D54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E95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FF8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16.10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163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16.10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DED4">
            <w:pPr>
              <w:jc w:val="right"/>
              <w:rPr>
                <w:rFonts w:ascii="宋体" w:hAnsi="宋体" w:cs="宋体"/>
                <w:color w:val="000000"/>
                <w:sz w:val="18"/>
                <w:szCs w:val="18"/>
              </w:rPr>
            </w:pPr>
          </w:p>
        </w:tc>
      </w:tr>
      <w:tr w14:paraId="3E3352B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5F2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0F1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B08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公务员医疗补助缴费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F0F0">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03609">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E298">
            <w:pPr>
              <w:jc w:val="right"/>
              <w:rPr>
                <w:rFonts w:ascii="宋体" w:hAnsi="宋体" w:cs="宋体"/>
                <w:color w:val="000000"/>
                <w:sz w:val="18"/>
                <w:szCs w:val="18"/>
              </w:rPr>
            </w:pPr>
          </w:p>
        </w:tc>
      </w:tr>
      <w:tr w14:paraId="44612CA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70F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AB2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96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E36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1.87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4BE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1.87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477D">
            <w:pPr>
              <w:jc w:val="right"/>
              <w:rPr>
                <w:rFonts w:ascii="宋体" w:hAnsi="宋体" w:cs="宋体"/>
                <w:color w:val="000000"/>
                <w:sz w:val="18"/>
                <w:szCs w:val="18"/>
              </w:rPr>
            </w:pPr>
          </w:p>
        </w:tc>
      </w:tr>
      <w:tr w14:paraId="65C4D1C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25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E4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63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D29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00D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737D">
            <w:pPr>
              <w:jc w:val="right"/>
              <w:rPr>
                <w:rFonts w:ascii="宋体" w:hAnsi="宋体" w:cs="宋体"/>
                <w:color w:val="000000"/>
                <w:sz w:val="18"/>
                <w:szCs w:val="18"/>
              </w:rPr>
            </w:pPr>
          </w:p>
        </w:tc>
      </w:tr>
      <w:tr w14:paraId="224CFF0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11E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295D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AF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EE0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63.78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D4B49">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952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63.78</w:t>
            </w:r>
          </w:p>
        </w:tc>
      </w:tr>
      <w:tr w14:paraId="164D8FB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032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6B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4AD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CCC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14.31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A07C">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C26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14.31</w:t>
            </w:r>
          </w:p>
        </w:tc>
      </w:tr>
      <w:tr w14:paraId="24B7BA2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FDD2">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C4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EE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E51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7273">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17E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0.36</w:t>
            </w:r>
          </w:p>
        </w:tc>
      </w:tr>
      <w:tr w14:paraId="7A5F416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A3C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6B1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93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F0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67D8">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578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5.00</w:t>
            </w:r>
          </w:p>
        </w:tc>
      </w:tr>
      <w:tr w14:paraId="69D2D06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2AA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F2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21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67D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A573">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76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14:paraId="414F162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A39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D8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EF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BC4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11.09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1854">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1C6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11.09</w:t>
            </w:r>
          </w:p>
        </w:tc>
      </w:tr>
      <w:tr w14:paraId="6C8549F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023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E27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933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ADA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A4B5">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4D7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4.00</w:t>
            </w:r>
          </w:p>
        </w:tc>
      </w:tr>
      <w:tr w14:paraId="3D5C306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8D9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18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A0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3B9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29B1">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D37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w:t>
            </w:r>
          </w:p>
        </w:tc>
      </w:tr>
      <w:tr w14:paraId="501DAB7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CE8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F4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8BF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679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25CF">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A35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3.00</w:t>
            </w:r>
          </w:p>
        </w:tc>
      </w:tr>
      <w:tr w14:paraId="25273A0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3A5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1A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46B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其他交通费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BC6D">
            <w:pPr>
              <w:widowControl/>
              <w:jc w:val="right"/>
              <w:textAlignment w:val="center"/>
              <w:rPr>
                <w:rFonts w:ascii="宋体" w:hAnsi="宋体" w:cs="宋体"/>
                <w:color w:val="000000"/>
                <w:sz w:val="18"/>
                <w:szCs w:val="18"/>
              </w:rPr>
            </w:pPr>
            <w:r>
              <w:rPr>
                <w:rFonts w:hint="eastAsia" w:ascii="宋体" w:hAnsi="宋体" w:cs="宋体"/>
                <w:color w:val="000000"/>
                <w:sz w:val="18"/>
                <w:szCs w:val="18"/>
              </w:rPr>
              <w:t>18.42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2B4E">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1736">
            <w:pPr>
              <w:widowControl/>
              <w:jc w:val="right"/>
              <w:textAlignment w:val="center"/>
              <w:rPr>
                <w:rFonts w:ascii="宋体" w:hAnsi="宋体" w:cs="宋体"/>
                <w:color w:val="000000"/>
                <w:sz w:val="18"/>
                <w:szCs w:val="18"/>
              </w:rPr>
            </w:pPr>
            <w:r>
              <w:rPr>
                <w:rFonts w:hint="eastAsia" w:ascii="宋体" w:hAnsi="宋体" w:cs="宋体"/>
                <w:color w:val="000000"/>
                <w:sz w:val="18"/>
                <w:szCs w:val="18"/>
              </w:rPr>
              <w:t>18.42</w:t>
            </w:r>
          </w:p>
        </w:tc>
      </w:tr>
      <w:tr w14:paraId="531D4B4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E6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59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80B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8E2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0.60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8DA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07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0.60</w:t>
            </w:r>
          </w:p>
        </w:tc>
      </w:tr>
      <w:tr w14:paraId="4D293D7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233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F7D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63A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对个人和家庭的补助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4F2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0.87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29D2">
            <w:pPr>
              <w:jc w:val="right"/>
              <w:rPr>
                <w:rFonts w:ascii="宋体" w:hAnsi="宋体" w:cs="宋体"/>
                <w:color w:val="000000"/>
                <w:sz w:val="18"/>
                <w:szCs w:val="18"/>
              </w:rPr>
            </w:pPr>
            <w:r>
              <w:rPr>
                <w:rFonts w:hint="eastAsia" w:ascii="宋体" w:hAnsi="宋体" w:cs="宋体"/>
                <w:color w:val="000000"/>
                <w:kern w:val="0"/>
                <w:sz w:val="18"/>
                <w:szCs w:val="18"/>
              </w:rPr>
              <w:t>0.87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A253">
            <w:pPr>
              <w:widowControl/>
              <w:jc w:val="right"/>
              <w:textAlignment w:val="center"/>
              <w:rPr>
                <w:rFonts w:ascii="宋体" w:hAnsi="宋体" w:cs="宋体"/>
                <w:color w:val="000000"/>
                <w:sz w:val="18"/>
                <w:szCs w:val="18"/>
              </w:rPr>
            </w:pPr>
          </w:p>
        </w:tc>
      </w:tr>
      <w:tr w14:paraId="19AEC10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B3B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D96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0CF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生活补助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F365">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0.87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C376">
            <w:pPr>
              <w:jc w:val="right"/>
              <w:rPr>
                <w:rFonts w:ascii="宋体" w:hAnsi="宋体" w:cs="宋体"/>
                <w:color w:val="000000"/>
                <w:sz w:val="18"/>
                <w:szCs w:val="18"/>
              </w:rPr>
            </w:pPr>
            <w:r>
              <w:rPr>
                <w:rFonts w:hint="eastAsia" w:ascii="宋体" w:hAnsi="宋体" w:cs="宋体"/>
                <w:color w:val="000000"/>
                <w:kern w:val="0"/>
                <w:sz w:val="18"/>
                <w:szCs w:val="18"/>
              </w:rPr>
              <w:t>0.87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9CEB">
            <w:pPr>
              <w:widowControl/>
              <w:jc w:val="right"/>
              <w:textAlignment w:val="center"/>
              <w:rPr>
                <w:rFonts w:ascii="宋体" w:hAnsi="宋体" w:cs="宋体"/>
                <w:color w:val="000000"/>
                <w:kern w:val="0"/>
                <w:sz w:val="18"/>
                <w:szCs w:val="18"/>
              </w:rPr>
            </w:pPr>
          </w:p>
        </w:tc>
      </w:tr>
    </w:tbl>
    <w:p w14:paraId="543B8332">
      <w:pPr>
        <w:autoSpaceDE w:val="0"/>
        <w:autoSpaceDN w:val="0"/>
        <w:adjustRightInd w:val="0"/>
        <w:jc w:val="left"/>
        <w:rPr>
          <w:rFonts w:ascii="仿宋" w:hAnsi="仿宋" w:eastAsia="仿宋" w:cs="仿宋"/>
          <w:sz w:val="32"/>
          <w:szCs w:val="32"/>
        </w:rPr>
      </w:pPr>
    </w:p>
    <w:tbl>
      <w:tblPr>
        <w:tblStyle w:val="5"/>
        <w:tblW w:w="13179" w:type="dxa"/>
        <w:tblInd w:w="93" w:type="dxa"/>
        <w:tblLayout w:type="fixed"/>
        <w:tblCellMar>
          <w:top w:w="0" w:type="dxa"/>
          <w:left w:w="108" w:type="dxa"/>
          <w:bottom w:w="0" w:type="dxa"/>
          <w:right w:w="108" w:type="dxa"/>
        </w:tblCellMar>
      </w:tblPr>
      <w:tblGrid>
        <w:gridCol w:w="1008"/>
        <w:gridCol w:w="1685"/>
        <w:gridCol w:w="1685"/>
        <w:gridCol w:w="1656"/>
        <w:gridCol w:w="1788"/>
        <w:gridCol w:w="5357"/>
      </w:tblGrid>
      <w:tr w14:paraId="4DCDF4E6">
        <w:tblPrEx>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78C021F9">
            <w:pPr>
              <w:widowControl/>
              <w:jc w:val="center"/>
              <w:textAlignment w:val="center"/>
              <w:rPr>
                <w:rFonts w:ascii="宋体" w:hAnsi="宋体" w:cs="宋体"/>
                <w:color w:val="000000"/>
                <w:sz w:val="22"/>
                <w:szCs w:val="22"/>
              </w:rPr>
            </w:pPr>
            <w:r>
              <w:rPr>
                <w:rFonts w:hint="eastAsia" w:ascii="宋体" w:hAnsi="宋体" w:cs="宋体"/>
                <w:color w:val="000000"/>
                <w:kern w:val="0"/>
                <w:sz w:val="30"/>
                <w:szCs w:val="30"/>
              </w:rPr>
              <w:t>单位预算政府基金预算财政拨款支出表</w:t>
            </w:r>
          </w:p>
        </w:tc>
      </w:tr>
      <w:tr w14:paraId="057F3DA5">
        <w:tblPrEx>
          <w:tblCellMar>
            <w:top w:w="0" w:type="dxa"/>
            <w:left w:w="108" w:type="dxa"/>
            <w:bottom w:w="0" w:type="dxa"/>
            <w:right w:w="108" w:type="dxa"/>
          </w:tblCellMar>
        </w:tblPrEx>
        <w:trPr>
          <w:trHeight w:val="270" w:hRule="atLeast"/>
        </w:trPr>
        <w:tc>
          <w:tcPr>
            <w:tcW w:w="6034" w:type="dxa"/>
            <w:gridSpan w:val="4"/>
            <w:tcBorders>
              <w:top w:val="single" w:color="000000" w:sz="4" w:space="0"/>
              <w:left w:val="single" w:color="000000" w:sz="4" w:space="0"/>
              <w:bottom w:val="single" w:color="000000" w:sz="4" w:space="0"/>
              <w:right w:val="single" w:color="000000" w:sz="4" w:space="0"/>
            </w:tcBorders>
            <w:noWrap/>
            <w:vAlign w:val="center"/>
          </w:tcPr>
          <w:p w14:paraId="4786C56E">
            <w:pPr>
              <w:widowControl/>
              <w:jc w:val="left"/>
              <w:textAlignment w:val="center"/>
              <w:rPr>
                <w:rFonts w:ascii="宋体" w:hAnsi="宋体" w:cs="宋体"/>
                <w:color w:val="000000"/>
                <w:sz w:val="22"/>
                <w:szCs w:val="22"/>
              </w:rPr>
            </w:pPr>
            <w:r>
              <w:rPr>
                <w:rFonts w:hint="eastAsia" w:ascii="宋体" w:hAnsi="宋体" w:cs="宋体"/>
                <w:color w:val="000000"/>
                <w:kern w:val="0"/>
                <w:sz w:val="18"/>
                <w:szCs w:val="18"/>
              </w:rPr>
              <w:t>预算单位编码及名称：[812001]涞水县东文山镇人民政府本级</w:t>
            </w:r>
          </w:p>
        </w:tc>
        <w:tc>
          <w:tcPr>
            <w:tcW w:w="1788" w:type="dxa"/>
            <w:tcBorders>
              <w:top w:val="single" w:color="000000" w:sz="4" w:space="0"/>
              <w:left w:val="single" w:color="000000" w:sz="4" w:space="0"/>
              <w:bottom w:val="single" w:color="000000" w:sz="4" w:space="0"/>
              <w:right w:val="single" w:color="000000" w:sz="4" w:space="0"/>
            </w:tcBorders>
            <w:noWrap/>
            <w:vAlign w:val="center"/>
          </w:tcPr>
          <w:p w14:paraId="5CECA809">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预算年度：2025</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36D90850">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7C038B86">
        <w:tblPrEx>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3F39759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2F1960D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支出功能分类科目</w:t>
            </w:r>
          </w:p>
        </w:tc>
        <w:tc>
          <w:tcPr>
            <w:tcW w:w="1656" w:type="dxa"/>
            <w:vMerge w:val="restart"/>
            <w:tcBorders>
              <w:top w:val="single" w:color="000000" w:sz="4" w:space="0"/>
              <w:left w:val="single" w:color="000000" w:sz="4" w:space="0"/>
              <w:bottom w:val="single" w:color="000000" w:sz="4" w:space="0"/>
              <w:right w:val="single" w:color="000000" w:sz="4" w:space="0"/>
            </w:tcBorders>
            <w:noWrap/>
            <w:vAlign w:val="center"/>
          </w:tcPr>
          <w:p w14:paraId="59FA696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合计</w:t>
            </w:r>
          </w:p>
        </w:tc>
        <w:tc>
          <w:tcPr>
            <w:tcW w:w="1788" w:type="dxa"/>
            <w:vMerge w:val="restart"/>
            <w:tcBorders>
              <w:top w:val="single" w:color="000000" w:sz="4" w:space="0"/>
              <w:left w:val="single" w:color="000000" w:sz="4" w:space="0"/>
              <w:bottom w:val="single" w:color="000000" w:sz="4" w:space="0"/>
              <w:right w:val="single" w:color="000000" w:sz="4" w:space="0"/>
            </w:tcBorders>
            <w:noWrap/>
            <w:vAlign w:val="center"/>
          </w:tcPr>
          <w:p w14:paraId="7E3B27D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260E38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项目支出</w:t>
            </w:r>
          </w:p>
        </w:tc>
      </w:tr>
      <w:tr w14:paraId="35D064D0">
        <w:tblPrEx>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55F0A6DE">
            <w:pPr>
              <w:jc w:val="center"/>
              <w:rPr>
                <w:rFonts w:ascii="宋体" w:hAnsi="宋体" w:cs="宋体"/>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5E1AC5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67C107F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科目名称</w:t>
            </w:r>
          </w:p>
        </w:tc>
        <w:tc>
          <w:tcPr>
            <w:tcW w:w="1656" w:type="dxa"/>
            <w:vMerge w:val="continue"/>
            <w:tcBorders>
              <w:top w:val="single" w:color="000000" w:sz="4" w:space="0"/>
              <w:left w:val="single" w:color="000000" w:sz="4" w:space="0"/>
              <w:bottom w:val="single" w:color="000000" w:sz="4" w:space="0"/>
              <w:right w:val="single" w:color="000000" w:sz="4" w:space="0"/>
            </w:tcBorders>
            <w:noWrap/>
            <w:vAlign w:val="center"/>
          </w:tcPr>
          <w:p w14:paraId="00ADEA48">
            <w:pPr>
              <w:jc w:val="center"/>
              <w:rPr>
                <w:rFonts w:ascii="宋体" w:hAnsi="宋体" w:cs="宋体"/>
                <w:color w:val="000000"/>
                <w:sz w:val="22"/>
                <w:szCs w:val="22"/>
              </w:rPr>
            </w:pPr>
          </w:p>
        </w:tc>
        <w:tc>
          <w:tcPr>
            <w:tcW w:w="1788" w:type="dxa"/>
            <w:vMerge w:val="continue"/>
            <w:tcBorders>
              <w:top w:val="single" w:color="000000" w:sz="4" w:space="0"/>
              <w:left w:val="single" w:color="000000" w:sz="4" w:space="0"/>
              <w:bottom w:val="single" w:color="000000" w:sz="4" w:space="0"/>
              <w:right w:val="single" w:color="000000" w:sz="4" w:space="0"/>
            </w:tcBorders>
            <w:noWrap/>
            <w:vAlign w:val="center"/>
          </w:tcPr>
          <w:p w14:paraId="4A7D8B69">
            <w:pPr>
              <w:jc w:val="center"/>
              <w:rPr>
                <w:rFonts w:ascii="宋体" w:hAnsi="宋体" w:cs="宋体"/>
                <w:color w:val="000000"/>
                <w:sz w:val="22"/>
                <w:szCs w:val="22"/>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315272D3">
            <w:pPr>
              <w:jc w:val="center"/>
              <w:rPr>
                <w:rFonts w:ascii="宋体" w:hAnsi="宋体" w:cs="宋体"/>
                <w:color w:val="000000"/>
                <w:sz w:val="22"/>
                <w:szCs w:val="22"/>
              </w:rPr>
            </w:pPr>
          </w:p>
        </w:tc>
      </w:tr>
      <w:tr w14:paraId="70F41E8E">
        <w:tblPrEx>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31312B1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64E36EE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F89B45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EA4FD9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w:t>
            </w:r>
          </w:p>
        </w:tc>
        <w:tc>
          <w:tcPr>
            <w:tcW w:w="1788" w:type="dxa"/>
            <w:tcBorders>
              <w:top w:val="single" w:color="000000" w:sz="4" w:space="0"/>
              <w:left w:val="single" w:color="000000" w:sz="4" w:space="0"/>
              <w:bottom w:val="single" w:color="000000" w:sz="4" w:space="0"/>
              <w:right w:val="single" w:color="000000" w:sz="4" w:space="0"/>
            </w:tcBorders>
            <w:noWrap/>
            <w:vAlign w:val="center"/>
          </w:tcPr>
          <w:p w14:paraId="18E815D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62CE41E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w:t>
            </w:r>
          </w:p>
        </w:tc>
      </w:tr>
      <w:tr w14:paraId="76D0BD79">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2E87D9AB">
            <w:pPr>
              <w:jc w:val="center"/>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38D91048">
            <w:pPr>
              <w:jc w:val="left"/>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616C51F0">
            <w:pPr>
              <w:jc w:val="left"/>
              <w:rPr>
                <w:rFonts w:ascii="Calibri" w:hAnsi="Calibri" w:cs="Calibri"/>
                <w:color w:val="000000"/>
                <w:sz w:val="22"/>
                <w:szCs w:val="22"/>
              </w:rPr>
            </w:pPr>
          </w:p>
        </w:tc>
        <w:tc>
          <w:tcPr>
            <w:tcW w:w="1656" w:type="dxa"/>
            <w:tcBorders>
              <w:top w:val="single" w:color="000000" w:sz="4" w:space="0"/>
              <w:left w:val="single" w:color="000000" w:sz="4" w:space="0"/>
              <w:bottom w:val="single" w:color="000000" w:sz="4" w:space="0"/>
              <w:right w:val="single" w:color="000000" w:sz="4" w:space="0"/>
            </w:tcBorders>
            <w:noWrap/>
          </w:tcPr>
          <w:p w14:paraId="6D649939">
            <w:pPr>
              <w:jc w:val="right"/>
              <w:rPr>
                <w:rFonts w:ascii="Calibri" w:hAnsi="Calibri" w:cs="Calibri"/>
                <w:color w:val="000000"/>
                <w:sz w:val="22"/>
                <w:szCs w:val="22"/>
              </w:rPr>
            </w:pPr>
          </w:p>
        </w:tc>
        <w:tc>
          <w:tcPr>
            <w:tcW w:w="1788" w:type="dxa"/>
            <w:tcBorders>
              <w:top w:val="single" w:color="000000" w:sz="4" w:space="0"/>
              <w:left w:val="single" w:color="000000" w:sz="4" w:space="0"/>
              <w:bottom w:val="single" w:color="000000" w:sz="4" w:space="0"/>
              <w:right w:val="single" w:color="000000" w:sz="4" w:space="0"/>
            </w:tcBorders>
            <w:noWrap/>
          </w:tcPr>
          <w:p w14:paraId="42B763EB">
            <w:pPr>
              <w:jc w:val="right"/>
              <w:rPr>
                <w:rFonts w:ascii="Calibri" w:hAnsi="Calibri" w:cs="Calibri"/>
                <w:color w:val="000000"/>
                <w:sz w:val="22"/>
                <w:szCs w:val="22"/>
              </w:rPr>
            </w:pPr>
          </w:p>
        </w:tc>
        <w:tc>
          <w:tcPr>
            <w:tcW w:w="5357" w:type="dxa"/>
            <w:tcBorders>
              <w:top w:val="single" w:color="000000" w:sz="4" w:space="0"/>
              <w:left w:val="single" w:color="000000" w:sz="4" w:space="0"/>
              <w:bottom w:val="single" w:color="000000" w:sz="4" w:space="0"/>
              <w:right w:val="single" w:color="000000" w:sz="4" w:space="0"/>
            </w:tcBorders>
            <w:noWrap/>
          </w:tcPr>
          <w:p w14:paraId="5BD37750">
            <w:pPr>
              <w:jc w:val="right"/>
              <w:rPr>
                <w:rFonts w:ascii="Calibri" w:hAnsi="Calibri" w:cs="Calibri"/>
                <w:color w:val="000000"/>
                <w:sz w:val="22"/>
                <w:szCs w:val="22"/>
              </w:rPr>
            </w:pPr>
          </w:p>
        </w:tc>
      </w:tr>
      <w:tr w14:paraId="53B6F193">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23FB84AD">
            <w:pPr>
              <w:jc w:val="center"/>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37769B9A">
            <w:pPr>
              <w:jc w:val="left"/>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01D74B92">
            <w:pPr>
              <w:jc w:val="left"/>
              <w:rPr>
                <w:rFonts w:ascii="Calibri" w:hAnsi="Calibri" w:cs="Calibri"/>
                <w:color w:val="000000"/>
                <w:sz w:val="22"/>
                <w:szCs w:val="22"/>
              </w:rPr>
            </w:pPr>
          </w:p>
        </w:tc>
        <w:tc>
          <w:tcPr>
            <w:tcW w:w="1656" w:type="dxa"/>
            <w:tcBorders>
              <w:top w:val="single" w:color="000000" w:sz="4" w:space="0"/>
              <w:left w:val="single" w:color="000000" w:sz="4" w:space="0"/>
              <w:bottom w:val="single" w:color="000000" w:sz="4" w:space="0"/>
              <w:right w:val="single" w:color="000000" w:sz="4" w:space="0"/>
            </w:tcBorders>
            <w:noWrap/>
          </w:tcPr>
          <w:p w14:paraId="4ACCFD1A">
            <w:pPr>
              <w:jc w:val="right"/>
              <w:rPr>
                <w:rFonts w:ascii="Calibri" w:hAnsi="Calibri" w:cs="Calibri"/>
                <w:color w:val="000000"/>
                <w:sz w:val="22"/>
                <w:szCs w:val="22"/>
              </w:rPr>
            </w:pPr>
          </w:p>
        </w:tc>
        <w:tc>
          <w:tcPr>
            <w:tcW w:w="1788" w:type="dxa"/>
            <w:tcBorders>
              <w:top w:val="single" w:color="000000" w:sz="4" w:space="0"/>
              <w:left w:val="single" w:color="000000" w:sz="4" w:space="0"/>
              <w:bottom w:val="single" w:color="000000" w:sz="4" w:space="0"/>
              <w:right w:val="single" w:color="000000" w:sz="4" w:space="0"/>
            </w:tcBorders>
            <w:noWrap/>
          </w:tcPr>
          <w:p w14:paraId="10D1F0E0">
            <w:pPr>
              <w:jc w:val="right"/>
              <w:rPr>
                <w:rFonts w:ascii="Calibri" w:hAnsi="Calibri" w:cs="Calibri"/>
                <w:color w:val="000000"/>
                <w:sz w:val="22"/>
                <w:szCs w:val="22"/>
              </w:rPr>
            </w:pPr>
          </w:p>
        </w:tc>
        <w:tc>
          <w:tcPr>
            <w:tcW w:w="5357" w:type="dxa"/>
            <w:tcBorders>
              <w:top w:val="single" w:color="000000" w:sz="4" w:space="0"/>
              <w:left w:val="single" w:color="000000" w:sz="4" w:space="0"/>
              <w:bottom w:val="single" w:color="000000" w:sz="4" w:space="0"/>
              <w:right w:val="single" w:color="000000" w:sz="4" w:space="0"/>
            </w:tcBorders>
            <w:noWrap/>
          </w:tcPr>
          <w:p w14:paraId="34608AD4">
            <w:pPr>
              <w:jc w:val="right"/>
              <w:rPr>
                <w:rFonts w:ascii="Calibri" w:hAnsi="Calibri" w:cs="Calibri"/>
                <w:color w:val="000000"/>
                <w:sz w:val="22"/>
                <w:szCs w:val="22"/>
              </w:rPr>
            </w:pPr>
          </w:p>
        </w:tc>
      </w:tr>
      <w:tr w14:paraId="73A27DF8">
        <w:tblPrEx>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tcPr>
          <w:p w14:paraId="5A1AE5F0">
            <w:pPr>
              <w:widowControl/>
              <w:jc w:val="left"/>
              <w:textAlignment w:val="top"/>
              <w:rPr>
                <w:rFonts w:ascii="宋体" w:hAnsi="宋体" w:cs="宋体"/>
                <w:color w:val="000000"/>
                <w:sz w:val="22"/>
                <w:szCs w:val="22"/>
              </w:rPr>
            </w:pPr>
            <w:r>
              <w:rPr>
                <w:rFonts w:hint="eastAsia" w:ascii="宋体" w:hAnsi="宋体" w:cs="宋体"/>
                <w:color w:val="000000"/>
                <w:kern w:val="0"/>
                <w:sz w:val="22"/>
                <w:szCs w:val="22"/>
              </w:rPr>
              <w:t>注：无政府基金预算，空表列示</w:t>
            </w:r>
          </w:p>
        </w:tc>
        <w:tc>
          <w:tcPr>
            <w:tcW w:w="1656" w:type="dxa"/>
            <w:tcBorders>
              <w:top w:val="nil"/>
              <w:left w:val="nil"/>
              <w:bottom w:val="nil"/>
              <w:right w:val="nil"/>
            </w:tcBorders>
            <w:noWrap/>
          </w:tcPr>
          <w:p w14:paraId="6C3EC9EC">
            <w:pPr>
              <w:jc w:val="left"/>
              <w:rPr>
                <w:rFonts w:ascii="Calibri" w:hAnsi="Calibri" w:cs="Calibri"/>
                <w:color w:val="000000"/>
                <w:sz w:val="22"/>
                <w:szCs w:val="22"/>
              </w:rPr>
            </w:pPr>
          </w:p>
        </w:tc>
        <w:tc>
          <w:tcPr>
            <w:tcW w:w="1788" w:type="dxa"/>
            <w:tcBorders>
              <w:top w:val="nil"/>
              <w:left w:val="nil"/>
              <w:bottom w:val="nil"/>
              <w:right w:val="nil"/>
            </w:tcBorders>
            <w:noWrap/>
          </w:tcPr>
          <w:p w14:paraId="1E999407">
            <w:pPr>
              <w:jc w:val="right"/>
              <w:rPr>
                <w:rFonts w:ascii="Calibri" w:hAnsi="Calibri" w:cs="Calibri"/>
                <w:color w:val="000000"/>
                <w:sz w:val="22"/>
                <w:szCs w:val="22"/>
              </w:rPr>
            </w:pPr>
          </w:p>
        </w:tc>
        <w:tc>
          <w:tcPr>
            <w:tcW w:w="5357" w:type="dxa"/>
            <w:tcBorders>
              <w:top w:val="nil"/>
              <w:left w:val="nil"/>
              <w:bottom w:val="nil"/>
              <w:right w:val="nil"/>
            </w:tcBorders>
            <w:noWrap/>
          </w:tcPr>
          <w:p w14:paraId="757507C5">
            <w:pPr>
              <w:jc w:val="right"/>
              <w:rPr>
                <w:rFonts w:ascii="Calibri" w:hAnsi="Calibri" w:cs="Calibri"/>
                <w:color w:val="000000"/>
                <w:sz w:val="22"/>
                <w:szCs w:val="22"/>
              </w:rPr>
            </w:pPr>
          </w:p>
        </w:tc>
      </w:tr>
    </w:tbl>
    <w:p w14:paraId="52EDC7B4">
      <w:pPr>
        <w:autoSpaceDE w:val="0"/>
        <w:autoSpaceDN w:val="0"/>
        <w:adjustRightInd w:val="0"/>
        <w:jc w:val="left"/>
        <w:rPr>
          <w:rFonts w:ascii="仿宋" w:hAnsi="仿宋" w:eastAsia="仿宋" w:cs="仿宋"/>
          <w:sz w:val="32"/>
          <w:szCs w:val="32"/>
        </w:rPr>
      </w:pPr>
    </w:p>
    <w:p w14:paraId="6662CE11">
      <w:pPr>
        <w:autoSpaceDE w:val="0"/>
        <w:autoSpaceDN w:val="0"/>
        <w:adjustRightInd w:val="0"/>
        <w:jc w:val="left"/>
        <w:rPr>
          <w:rFonts w:ascii="仿宋" w:hAnsi="仿宋" w:eastAsia="仿宋" w:cs="仿宋"/>
          <w:sz w:val="32"/>
          <w:szCs w:val="32"/>
        </w:rPr>
      </w:pPr>
    </w:p>
    <w:p w14:paraId="0620BD0B">
      <w:pPr>
        <w:autoSpaceDE w:val="0"/>
        <w:autoSpaceDN w:val="0"/>
        <w:adjustRightInd w:val="0"/>
        <w:jc w:val="left"/>
        <w:rPr>
          <w:rFonts w:ascii="仿宋" w:hAnsi="仿宋" w:eastAsia="仿宋" w:cs="仿宋"/>
          <w:sz w:val="32"/>
          <w:szCs w:val="32"/>
        </w:rPr>
      </w:pPr>
    </w:p>
    <w:p w14:paraId="54D87D1C">
      <w:pPr>
        <w:autoSpaceDE w:val="0"/>
        <w:autoSpaceDN w:val="0"/>
        <w:adjustRightInd w:val="0"/>
        <w:jc w:val="left"/>
        <w:rPr>
          <w:rFonts w:ascii="仿宋" w:hAnsi="仿宋" w:eastAsia="仿宋" w:cs="仿宋"/>
          <w:sz w:val="32"/>
          <w:szCs w:val="32"/>
        </w:rPr>
      </w:pPr>
    </w:p>
    <w:tbl>
      <w:tblPr>
        <w:tblStyle w:val="5"/>
        <w:tblW w:w="13240" w:type="dxa"/>
        <w:tblInd w:w="93" w:type="dxa"/>
        <w:tblLayout w:type="fixed"/>
        <w:tblCellMar>
          <w:top w:w="0" w:type="dxa"/>
          <w:left w:w="108" w:type="dxa"/>
          <w:bottom w:w="0" w:type="dxa"/>
          <w:right w:w="108" w:type="dxa"/>
        </w:tblCellMar>
      </w:tblPr>
      <w:tblGrid>
        <w:gridCol w:w="778"/>
        <w:gridCol w:w="1301"/>
        <w:gridCol w:w="1301"/>
        <w:gridCol w:w="2714"/>
        <w:gridCol w:w="1532"/>
        <w:gridCol w:w="5614"/>
      </w:tblGrid>
      <w:tr w14:paraId="1D913401">
        <w:tblPrEx>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05AB5E7B">
            <w:pPr>
              <w:widowControl/>
              <w:jc w:val="center"/>
              <w:textAlignment w:val="center"/>
              <w:rPr>
                <w:rFonts w:ascii="宋体" w:hAnsi="宋体" w:cs="宋体"/>
                <w:color w:val="000000"/>
                <w:sz w:val="22"/>
                <w:szCs w:val="22"/>
              </w:rPr>
            </w:pPr>
            <w:r>
              <w:rPr>
                <w:rFonts w:hint="eastAsia" w:ascii="宋体" w:hAnsi="宋体" w:cs="宋体"/>
                <w:color w:val="000000"/>
                <w:kern w:val="0"/>
                <w:sz w:val="30"/>
                <w:szCs w:val="30"/>
              </w:rPr>
              <w:t>单位预算国有资本经营预算财政拨款支出表</w:t>
            </w:r>
          </w:p>
        </w:tc>
      </w:tr>
      <w:tr w14:paraId="67685F41">
        <w:tblPrEx>
          <w:tblCellMar>
            <w:top w:w="0" w:type="dxa"/>
            <w:left w:w="108" w:type="dxa"/>
            <w:bottom w:w="0" w:type="dxa"/>
            <w:right w:w="108" w:type="dxa"/>
          </w:tblCellMar>
        </w:tblPrEx>
        <w:trPr>
          <w:trHeight w:val="270" w:hRule="atLeast"/>
        </w:trPr>
        <w:tc>
          <w:tcPr>
            <w:tcW w:w="6094" w:type="dxa"/>
            <w:gridSpan w:val="4"/>
            <w:tcBorders>
              <w:top w:val="single" w:color="000000" w:sz="4" w:space="0"/>
              <w:left w:val="single" w:color="000000" w:sz="4" w:space="0"/>
              <w:bottom w:val="single" w:color="000000" w:sz="4" w:space="0"/>
              <w:right w:val="single" w:color="000000" w:sz="4" w:space="0"/>
            </w:tcBorders>
            <w:noWrap/>
            <w:vAlign w:val="center"/>
          </w:tcPr>
          <w:p w14:paraId="4CF1AA0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预算单位编码及名称：[812001]涞水县东文山镇人民政府本级</w:t>
            </w:r>
          </w:p>
        </w:tc>
        <w:tc>
          <w:tcPr>
            <w:tcW w:w="1532" w:type="dxa"/>
            <w:tcBorders>
              <w:top w:val="single" w:color="000000" w:sz="4" w:space="0"/>
              <w:left w:val="single" w:color="000000" w:sz="4" w:space="0"/>
              <w:bottom w:val="single" w:color="000000" w:sz="4" w:space="0"/>
              <w:right w:val="single" w:color="000000" w:sz="4" w:space="0"/>
            </w:tcBorders>
            <w:noWrap/>
            <w:vAlign w:val="center"/>
          </w:tcPr>
          <w:p w14:paraId="69BE1BF8">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预算年度：2025</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594A96D0">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206670ED">
        <w:tblPrEx>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3205E7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370A76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支出功能分类科目</w:t>
            </w:r>
          </w:p>
        </w:tc>
        <w:tc>
          <w:tcPr>
            <w:tcW w:w="2714" w:type="dxa"/>
            <w:vMerge w:val="restart"/>
            <w:tcBorders>
              <w:top w:val="single" w:color="000000" w:sz="4" w:space="0"/>
              <w:left w:val="single" w:color="000000" w:sz="4" w:space="0"/>
              <w:bottom w:val="single" w:color="000000" w:sz="4" w:space="0"/>
              <w:right w:val="single" w:color="000000" w:sz="4" w:space="0"/>
            </w:tcBorders>
            <w:noWrap/>
            <w:vAlign w:val="center"/>
          </w:tcPr>
          <w:p w14:paraId="37008EC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合计</w:t>
            </w:r>
          </w:p>
        </w:tc>
        <w:tc>
          <w:tcPr>
            <w:tcW w:w="1532" w:type="dxa"/>
            <w:vMerge w:val="restart"/>
            <w:tcBorders>
              <w:top w:val="single" w:color="000000" w:sz="4" w:space="0"/>
              <w:left w:val="single" w:color="000000" w:sz="4" w:space="0"/>
              <w:bottom w:val="single" w:color="000000" w:sz="4" w:space="0"/>
              <w:right w:val="single" w:color="000000" w:sz="4" w:space="0"/>
            </w:tcBorders>
            <w:noWrap/>
            <w:vAlign w:val="center"/>
          </w:tcPr>
          <w:p w14:paraId="0509A2A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222A848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项目支出</w:t>
            </w:r>
          </w:p>
        </w:tc>
      </w:tr>
      <w:tr w14:paraId="10C8EEE0">
        <w:tblPrEx>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24C75CC5">
            <w:pPr>
              <w:jc w:val="center"/>
              <w:rPr>
                <w:rFonts w:ascii="宋体" w:hAnsi="宋体" w:cs="宋体"/>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E60552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C7BD54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科目名称</w:t>
            </w:r>
          </w:p>
        </w:tc>
        <w:tc>
          <w:tcPr>
            <w:tcW w:w="2714" w:type="dxa"/>
            <w:vMerge w:val="continue"/>
            <w:tcBorders>
              <w:top w:val="single" w:color="000000" w:sz="4" w:space="0"/>
              <w:left w:val="single" w:color="000000" w:sz="4" w:space="0"/>
              <w:bottom w:val="single" w:color="000000" w:sz="4" w:space="0"/>
              <w:right w:val="single" w:color="000000" w:sz="4" w:space="0"/>
            </w:tcBorders>
            <w:noWrap/>
            <w:vAlign w:val="center"/>
          </w:tcPr>
          <w:p w14:paraId="48CC6CFF">
            <w:pPr>
              <w:jc w:val="center"/>
              <w:rPr>
                <w:rFonts w:ascii="宋体" w:hAnsi="宋体" w:cs="宋体"/>
                <w:color w:val="000000"/>
                <w:sz w:val="22"/>
                <w:szCs w:val="22"/>
              </w:rPr>
            </w:pPr>
          </w:p>
        </w:tc>
        <w:tc>
          <w:tcPr>
            <w:tcW w:w="1532" w:type="dxa"/>
            <w:vMerge w:val="continue"/>
            <w:tcBorders>
              <w:top w:val="single" w:color="000000" w:sz="4" w:space="0"/>
              <w:left w:val="single" w:color="000000" w:sz="4" w:space="0"/>
              <w:bottom w:val="single" w:color="000000" w:sz="4" w:space="0"/>
              <w:right w:val="single" w:color="000000" w:sz="4" w:space="0"/>
            </w:tcBorders>
            <w:noWrap/>
            <w:vAlign w:val="center"/>
          </w:tcPr>
          <w:p w14:paraId="62D070A5">
            <w:pPr>
              <w:jc w:val="center"/>
              <w:rPr>
                <w:rFonts w:ascii="宋体" w:hAnsi="宋体" w:cs="宋体"/>
                <w:color w:val="000000"/>
                <w:sz w:val="22"/>
                <w:szCs w:val="22"/>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57226F9A">
            <w:pPr>
              <w:jc w:val="center"/>
              <w:rPr>
                <w:rFonts w:ascii="宋体" w:hAnsi="宋体" w:cs="宋体"/>
                <w:color w:val="000000"/>
                <w:sz w:val="22"/>
                <w:szCs w:val="22"/>
              </w:rPr>
            </w:pPr>
          </w:p>
        </w:tc>
      </w:tr>
      <w:tr w14:paraId="28C82562">
        <w:tblPrEx>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2B32A55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7A6C18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5BA527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1EC5DA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w:t>
            </w:r>
          </w:p>
        </w:tc>
        <w:tc>
          <w:tcPr>
            <w:tcW w:w="1532" w:type="dxa"/>
            <w:tcBorders>
              <w:top w:val="single" w:color="000000" w:sz="4" w:space="0"/>
              <w:left w:val="single" w:color="000000" w:sz="4" w:space="0"/>
              <w:bottom w:val="single" w:color="000000" w:sz="4" w:space="0"/>
              <w:right w:val="single" w:color="000000" w:sz="4" w:space="0"/>
            </w:tcBorders>
            <w:noWrap/>
            <w:vAlign w:val="center"/>
          </w:tcPr>
          <w:p w14:paraId="06A2CD4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233F25B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w:t>
            </w:r>
          </w:p>
        </w:tc>
      </w:tr>
      <w:tr w14:paraId="4E73C0DF">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7B6E7AB2">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10B2B9EF">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0DC921C4">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2E7F252E">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29C4A0D0">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5BF0FBBD">
            <w:pPr>
              <w:jc w:val="right"/>
              <w:rPr>
                <w:rFonts w:ascii="Calibri" w:hAnsi="Calibri" w:cs="Calibri"/>
                <w:color w:val="000000"/>
                <w:sz w:val="22"/>
                <w:szCs w:val="22"/>
              </w:rPr>
            </w:pPr>
          </w:p>
        </w:tc>
      </w:tr>
      <w:tr w14:paraId="7C742603">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26D24BAA">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4893481">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522BC838">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5DEE9DE3">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16419FBD">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565A6C74">
            <w:pPr>
              <w:jc w:val="right"/>
              <w:rPr>
                <w:rFonts w:ascii="Calibri" w:hAnsi="Calibri" w:cs="Calibri"/>
                <w:color w:val="000000"/>
                <w:sz w:val="22"/>
                <w:szCs w:val="22"/>
              </w:rPr>
            </w:pPr>
          </w:p>
        </w:tc>
      </w:tr>
      <w:tr w14:paraId="6E887A44">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A8E5F0C">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E8014ED">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7130B0BC">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1012B788">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71E749D8">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50CBAE27">
            <w:pPr>
              <w:jc w:val="right"/>
              <w:rPr>
                <w:rFonts w:ascii="Calibri" w:hAnsi="Calibri" w:cs="Calibri"/>
                <w:color w:val="000000"/>
                <w:sz w:val="22"/>
                <w:szCs w:val="22"/>
              </w:rPr>
            </w:pPr>
          </w:p>
        </w:tc>
      </w:tr>
      <w:tr w14:paraId="473E38A8">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3CCBBA2D">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9169EEE">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14FB77C2">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0F6439EE">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4F9D6C2B">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19B7997D">
            <w:pPr>
              <w:jc w:val="right"/>
              <w:rPr>
                <w:rFonts w:ascii="Calibri" w:hAnsi="Calibri" w:cs="Calibri"/>
                <w:color w:val="000000"/>
                <w:sz w:val="22"/>
                <w:szCs w:val="22"/>
              </w:rPr>
            </w:pPr>
          </w:p>
        </w:tc>
      </w:tr>
      <w:tr w14:paraId="06B7663C">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24C410A9">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AA25190">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29BA578F">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1AC57EF6">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24D3E14E">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412A39DE">
            <w:pPr>
              <w:jc w:val="right"/>
              <w:rPr>
                <w:rFonts w:ascii="Calibri" w:hAnsi="Calibri" w:cs="Calibri"/>
                <w:color w:val="000000"/>
                <w:sz w:val="22"/>
                <w:szCs w:val="22"/>
              </w:rPr>
            </w:pPr>
          </w:p>
        </w:tc>
      </w:tr>
      <w:tr w14:paraId="76527D3C">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7A62F4D7">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594B256">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75CDBE19">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7E6393FD">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508EE972">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2DA4E6A9">
            <w:pPr>
              <w:jc w:val="right"/>
              <w:rPr>
                <w:rFonts w:ascii="Calibri" w:hAnsi="Calibri" w:cs="Calibri"/>
                <w:color w:val="000000"/>
                <w:sz w:val="22"/>
                <w:szCs w:val="22"/>
              </w:rPr>
            </w:pPr>
          </w:p>
        </w:tc>
      </w:tr>
      <w:tr w14:paraId="3738EDD0">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43A34668">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0CC06C72">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2FD2B9CC">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33D8FC6D">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528BE30A">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1C551106">
            <w:pPr>
              <w:jc w:val="right"/>
              <w:rPr>
                <w:rFonts w:ascii="Calibri" w:hAnsi="Calibri" w:cs="Calibri"/>
                <w:color w:val="000000"/>
                <w:sz w:val="22"/>
                <w:szCs w:val="22"/>
              </w:rPr>
            </w:pPr>
          </w:p>
        </w:tc>
      </w:tr>
      <w:tr w14:paraId="1D5D854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079753A5">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493956B">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756FEF4A">
            <w:pPr>
              <w:jc w:val="left"/>
              <w:rPr>
                <w:rFonts w:ascii="Calibri" w:hAnsi="Calibri" w:cs="Calibri"/>
                <w:color w:val="000000"/>
                <w:sz w:val="22"/>
                <w:szCs w:val="22"/>
              </w:rPr>
            </w:pPr>
          </w:p>
        </w:tc>
        <w:tc>
          <w:tcPr>
            <w:tcW w:w="2714" w:type="dxa"/>
            <w:tcBorders>
              <w:top w:val="single" w:color="000000" w:sz="4" w:space="0"/>
              <w:left w:val="single" w:color="000000" w:sz="4" w:space="0"/>
              <w:bottom w:val="single" w:color="000000" w:sz="4" w:space="0"/>
              <w:right w:val="single" w:color="000000" w:sz="4" w:space="0"/>
            </w:tcBorders>
            <w:noWrap/>
          </w:tcPr>
          <w:p w14:paraId="11358DDA">
            <w:pPr>
              <w:jc w:val="right"/>
              <w:rPr>
                <w:rFonts w:ascii="Calibri" w:hAnsi="Calibri" w:cs="Calibri"/>
                <w:color w:val="000000"/>
                <w:sz w:val="22"/>
                <w:szCs w:val="22"/>
              </w:rPr>
            </w:pPr>
          </w:p>
        </w:tc>
        <w:tc>
          <w:tcPr>
            <w:tcW w:w="1532" w:type="dxa"/>
            <w:tcBorders>
              <w:top w:val="single" w:color="000000" w:sz="4" w:space="0"/>
              <w:left w:val="single" w:color="000000" w:sz="4" w:space="0"/>
              <w:bottom w:val="single" w:color="000000" w:sz="4" w:space="0"/>
              <w:right w:val="single" w:color="000000" w:sz="4" w:space="0"/>
            </w:tcBorders>
            <w:noWrap/>
          </w:tcPr>
          <w:p w14:paraId="22BC32FF">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0EDFF818">
            <w:pPr>
              <w:jc w:val="right"/>
              <w:rPr>
                <w:rFonts w:ascii="Calibri" w:hAnsi="Calibri" w:cs="Calibri"/>
                <w:color w:val="000000"/>
                <w:sz w:val="22"/>
                <w:szCs w:val="22"/>
              </w:rPr>
            </w:pPr>
          </w:p>
        </w:tc>
      </w:tr>
      <w:tr w14:paraId="08A1EEE6">
        <w:tblPrEx>
          <w:tblCellMar>
            <w:top w:w="0" w:type="dxa"/>
            <w:left w:w="108" w:type="dxa"/>
            <w:bottom w:w="0" w:type="dxa"/>
            <w:right w:w="108" w:type="dxa"/>
          </w:tblCellMar>
        </w:tblPrEx>
        <w:trPr>
          <w:trHeight w:val="270" w:hRule="atLeast"/>
        </w:trPr>
        <w:tc>
          <w:tcPr>
            <w:tcW w:w="6094" w:type="dxa"/>
            <w:gridSpan w:val="4"/>
            <w:tcBorders>
              <w:top w:val="single" w:color="000000" w:sz="4" w:space="0"/>
              <w:left w:val="nil"/>
              <w:bottom w:val="nil"/>
              <w:right w:val="nil"/>
            </w:tcBorders>
            <w:noWrap/>
            <w:vAlign w:val="center"/>
          </w:tcPr>
          <w:p w14:paraId="4226F98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注：无</w:t>
            </w:r>
            <w:r>
              <w:rPr>
                <w:rFonts w:hint="eastAsia" w:ascii="宋体" w:hAnsi="宋体" w:cs="宋体"/>
                <w:color w:val="000000"/>
                <w:kern w:val="0"/>
                <w:sz w:val="22"/>
                <w:szCs w:val="22"/>
                <w:lang w:eastAsia="zh-CN"/>
              </w:rPr>
              <w:t>国有资本经营</w:t>
            </w:r>
            <w:r>
              <w:rPr>
                <w:rFonts w:hint="eastAsia" w:ascii="宋体" w:hAnsi="宋体" w:cs="宋体"/>
                <w:color w:val="000000"/>
                <w:kern w:val="0"/>
                <w:sz w:val="22"/>
                <w:szCs w:val="22"/>
              </w:rPr>
              <w:t>预算，空表列示</w:t>
            </w:r>
          </w:p>
        </w:tc>
        <w:tc>
          <w:tcPr>
            <w:tcW w:w="1532" w:type="dxa"/>
            <w:tcBorders>
              <w:top w:val="nil"/>
              <w:left w:val="nil"/>
              <w:bottom w:val="nil"/>
              <w:right w:val="nil"/>
            </w:tcBorders>
            <w:noWrap/>
            <w:vAlign w:val="center"/>
          </w:tcPr>
          <w:p w14:paraId="3F93040F">
            <w:pPr>
              <w:rPr>
                <w:rFonts w:ascii="宋体" w:hAnsi="宋体" w:cs="宋体"/>
                <w:color w:val="000000"/>
                <w:sz w:val="22"/>
                <w:szCs w:val="22"/>
              </w:rPr>
            </w:pPr>
          </w:p>
        </w:tc>
        <w:tc>
          <w:tcPr>
            <w:tcW w:w="5614" w:type="dxa"/>
            <w:tcBorders>
              <w:top w:val="nil"/>
              <w:left w:val="nil"/>
              <w:bottom w:val="nil"/>
              <w:right w:val="nil"/>
            </w:tcBorders>
            <w:noWrap/>
            <w:vAlign w:val="center"/>
          </w:tcPr>
          <w:p w14:paraId="54BDF261">
            <w:pPr>
              <w:rPr>
                <w:rFonts w:ascii="宋体" w:hAnsi="宋体" w:cs="宋体"/>
                <w:color w:val="000000"/>
                <w:sz w:val="22"/>
                <w:szCs w:val="22"/>
              </w:rPr>
            </w:pPr>
          </w:p>
        </w:tc>
      </w:tr>
    </w:tbl>
    <w:p w14:paraId="3C7598FF">
      <w:pPr>
        <w:autoSpaceDE w:val="0"/>
        <w:autoSpaceDN w:val="0"/>
        <w:adjustRightInd w:val="0"/>
        <w:jc w:val="left"/>
        <w:rPr>
          <w:rFonts w:ascii="仿宋" w:hAnsi="仿宋" w:eastAsia="仿宋" w:cs="仿宋"/>
          <w:sz w:val="15"/>
          <w:szCs w:val="15"/>
        </w:rPr>
      </w:pPr>
    </w:p>
    <w:p w14:paraId="307945DE">
      <w:pPr>
        <w:autoSpaceDE w:val="0"/>
        <w:autoSpaceDN w:val="0"/>
        <w:adjustRightInd w:val="0"/>
        <w:jc w:val="left"/>
        <w:rPr>
          <w:rFonts w:ascii="仿宋" w:hAnsi="仿宋" w:eastAsia="仿宋" w:cs="仿宋"/>
          <w:sz w:val="15"/>
          <w:szCs w:val="15"/>
        </w:rPr>
      </w:pPr>
    </w:p>
    <w:tbl>
      <w:tblPr>
        <w:tblStyle w:val="5"/>
        <w:tblW w:w="13784" w:type="dxa"/>
        <w:tblInd w:w="93" w:type="dxa"/>
        <w:tblLayout w:type="fixed"/>
        <w:tblCellMar>
          <w:top w:w="0" w:type="dxa"/>
          <w:left w:w="108" w:type="dxa"/>
          <w:bottom w:w="0" w:type="dxa"/>
          <w:right w:w="108" w:type="dxa"/>
        </w:tblCellMar>
      </w:tblPr>
      <w:tblGrid>
        <w:gridCol w:w="624"/>
        <w:gridCol w:w="4068"/>
        <w:gridCol w:w="1339"/>
        <w:gridCol w:w="1577"/>
        <w:gridCol w:w="2042"/>
        <w:gridCol w:w="4134"/>
      </w:tblGrid>
      <w:tr w14:paraId="13D736B3">
        <w:trPr>
          <w:trHeight w:val="482" w:hRule="atLeast"/>
        </w:trPr>
        <w:tc>
          <w:tcPr>
            <w:tcW w:w="13784" w:type="dxa"/>
            <w:gridSpan w:val="6"/>
            <w:tcBorders>
              <w:top w:val="single" w:color="000000" w:sz="4" w:space="0"/>
              <w:left w:val="single" w:color="000000" w:sz="4" w:space="0"/>
              <w:bottom w:val="single" w:color="000000" w:sz="4" w:space="0"/>
              <w:right w:val="single" w:color="000000" w:sz="4" w:space="0"/>
            </w:tcBorders>
            <w:noWrap/>
            <w:vAlign w:val="center"/>
          </w:tcPr>
          <w:p w14:paraId="051A26AA">
            <w:pPr>
              <w:widowControl/>
              <w:jc w:val="center"/>
              <w:textAlignment w:val="center"/>
              <w:rPr>
                <w:rFonts w:ascii="宋体" w:hAnsi="宋体" w:cs="宋体"/>
                <w:color w:val="000000"/>
                <w:szCs w:val="21"/>
              </w:rPr>
            </w:pPr>
            <w:r>
              <w:rPr>
                <w:rFonts w:hint="eastAsia" w:ascii="宋体" w:hAnsi="宋体" w:cs="宋体"/>
                <w:color w:val="000000"/>
                <w:kern w:val="0"/>
                <w:sz w:val="28"/>
                <w:szCs w:val="28"/>
              </w:rPr>
              <w:t>单位预算财政拨款“三公”经费支出表</w:t>
            </w:r>
          </w:p>
        </w:tc>
      </w:tr>
      <w:tr w14:paraId="4181E0EC">
        <w:tblPrEx>
          <w:tblCellMar>
            <w:top w:w="0" w:type="dxa"/>
            <w:left w:w="108" w:type="dxa"/>
            <w:bottom w:w="0" w:type="dxa"/>
            <w:right w:w="108" w:type="dxa"/>
          </w:tblCellMar>
        </w:tblPrEx>
        <w:trPr>
          <w:trHeight w:val="270" w:hRule="atLeast"/>
        </w:trPr>
        <w:tc>
          <w:tcPr>
            <w:tcW w:w="7608" w:type="dxa"/>
            <w:gridSpan w:val="4"/>
            <w:tcBorders>
              <w:top w:val="single" w:color="000000" w:sz="4" w:space="0"/>
              <w:left w:val="single" w:color="000000" w:sz="4" w:space="0"/>
              <w:bottom w:val="single" w:color="000000" w:sz="4" w:space="0"/>
              <w:right w:val="single" w:color="000000" w:sz="4" w:space="0"/>
            </w:tcBorders>
            <w:noWrap/>
            <w:vAlign w:val="center"/>
          </w:tcPr>
          <w:p w14:paraId="152354E0">
            <w:pPr>
              <w:widowControl/>
              <w:jc w:val="left"/>
              <w:textAlignment w:val="center"/>
              <w:rPr>
                <w:rFonts w:ascii="宋体" w:hAnsi="宋体" w:cs="宋体"/>
                <w:color w:val="000000"/>
                <w:szCs w:val="21"/>
              </w:rPr>
            </w:pPr>
            <w:r>
              <w:rPr>
                <w:rFonts w:hint="eastAsia" w:ascii="宋体" w:hAnsi="宋体" w:cs="宋体"/>
                <w:color w:val="000000"/>
                <w:kern w:val="0"/>
                <w:szCs w:val="21"/>
              </w:rPr>
              <w:t>预算单位编码及名称：[812001]涞水县东文山镇人民政府本级</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811D443">
            <w:pPr>
              <w:widowControl/>
              <w:jc w:val="right"/>
              <w:textAlignment w:val="center"/>
              <w:rPr>
                <w:rFonts w:ascii="宋体" w:hAnsi="宋体" w:cs="宋体"/>
                <w:color w:val="000000"/>
                <w:szCs w:val="21"/>
              </w:rPr>
            </w:pPr>
            <w:r>
              <w:rPr>
                <w:rFonts w:hint="eastAsia" w:ascii="宋体" w:hAnsi="宋体" w:cs="宋体"/>
                <w:color w:val="000000"/>
                <w:kern w:val="0"/>
                <w:szCs w:val="21"/>
              </w:rPr>
              <w:t>预算年度：2025</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74668D51">
            <w:pPr>
              <w:widowControl/>
              <w:jc w:val="right"/>
              <w:textAlignment w:val="center"/>
              <w:rPr>
                <w:rFonts w:ascii="宋体" w:hAnsi="宋体" w:cs="宋体"/>
                <w:color w:val="000000"/>
                <w:szCs w:val="21"/>
              </w:rPr>
            </w:pPr>
            <w:r>
              <w:rPr>
                <w:rFonts w:hint="eastAsia" w:ascii="宋体" w:hAnsi="宋体" w:cs="宋体"/>
                <w:color w:val="000000"/>
                <w:kern w:val="0"/>
                <w:szCs w:val="21"/>
              </w:rPr>
              <w:t>金额单位：万元</w:t>
            </w:r>
          </w:p>
        </w:tc>
      </w:tr>
      <w:tr w14:paraId="5B9690FB">
        <w:tblPrEx>
          <w:tblCellMar>
            <w:top w:w="0" w:type="dxa"/>
            <w:left w:w="108" w:type="dxa"/>
            <w:bottom w:w="0" w:type="dxa"/>
            <w:right w:w="108" w:type="dxa"/>
          </w:tblCellMar>
        </w:tblPrEx>
        <w:trPr>
          <w:trHeight w:val="270" w:hRule="atLeast"/>
        </w:trPr>
        <w:tc>
          <w:tcPr>
            <w:tcW w:w="624" w:type="dxa"/>
            <w:vMerge w:val="restart"/>
            <w:tcBorders>
              <w:top w:val="single" w:color="000000" w:sz="4" w:space="0"/>
              <w:left w:val="single" w:color="000000" w:sz="4" w:space="0"/>
              <w:bottom w:val="single" w:color="000000" w:sz="4" w:space="0"/>
              <w:right w:val="single" w:color="000000" w:sz="4" w:space="0"/>
            </w:tcBorders>
            <w:noWrap/>
            <w:vAlign w:val="center"/>
          </w:tcPr>
          <w:p w14:paraId="194D3B7F">
            <w:pPr>
              <w:widowControl/>
              <w:jc w:val="center"/>
              <w:textAlignment w:val="center"/>
              <w:rPr>
                <w:rFonts w:ascii="宋体" w:hAnsi="宋体" w:cs="宋体"/>
                <w:color w:val="000000"/>
                <w:szCs w:val="21"/>
              </w:rPr>
            </w:pPr>
            <w:r>
              <w:rPr>
                <w:rFonts w:hint="eastAsia" w:ascii="宋体" w:hAnsi="宋体" w:cs="宋体"/>
                <w:color w:val="000000"/>
                <w:kern w:val="0"/>
                <w:szCs w:val="21"/>
              </w:rPr>
              <w:t>序号</w:t>
            </w:r>
          </w:p>
        </w:tc>
        <w:tc>
          <w:tcPr>
            <w:tcW w:w="4068" w:type="dxa"/>
            <w:vMerge w:val="restart"/>
            <w:tcBorders>
              <w:top w:val="single" w:color="000000" w:sz="4" w:space="0"/>
              <w:left w:val="single" w:color="000000" w:sz="4" w:space="0"/>
              <w:bottom w:val="single" w:color="000000" w:sz="4" w:space="0"/>
              <w:right w:val="single" w:color="000000" w:sz="4" w:space="0"/>
            </w:tcBorders>
            <w:noWrap/>
            <w:vAlign w:val="center"/>
          </w:tcPr>
          <w:p w14:paraId="4ADCFD19">
            <w:pPr>
              <w:widowControl/>
              <w:jc w:val="center"/>
              <w:textAlignment w:val="center"/>
              <w:rPr>
                <w:rFonts w:ascii="宋体" w:hAnsi="宋体" w:cs="宋体"/>
                <w:color w:val="000000"/>
                <w:szCs w:val="21"/>
              </w:rPr>
            </w:pPr>
            <w:r>
              <w:rPr>
                <w:rFonts w:hint="eastAsia" w:ascii="宋体" w:hAnsi="宋体" w:cs="宋体"/>
                <w:color w:val="000000"/>
                <w:kern w:val="0"/>
                <w:szCs w:val="21"/>
              </w:rPr>
              <w:t>项目</w:t>
            </w:r>
          </w:p>
        </w:tc>
        <w:tc>
          <w:tcPr>
            <w:tcW w:w="9092" w:type="dxa"/>
            <w:gridSpan w:val="4"/>
            <w:tcBorders>
              <w:top w:val="single" w:color="000000" w:sz="4" w:space="0"/>
              <w:left w:val="single" w:color="000000" w:sz="4" w:space="0"/>
              <w:bottom w:val="single" w:color="000000" w:sz="4" w:space="0"/>
              <w:right w:val="single" w:color="000000" w:sz="4" w:space="0"/>
            </w:tcBorders>
            <w:noWrap/>
            <w:vAlign w:val="center"/>
          </w:tcPr>
          <w:p w14:paraId="7742633F">
            <w:pPr>
              <w:widowControl/>
              <w:jc w:val="center"/>
              <w:textAlignment w:val="center"/>
              <w:rPr>
                <w:rFonts w:ascii="宋体" w:hAnsi="宋体" w:cs="宋体"/>
                <w:color w:val="000000"/>
                <w:szCs w:val="21"/>
              </w:rPr>
            </w:pPr>
            <w:r>
              <w:rPr>
                <w:rFonts w:hint="eastAsia" w:ascii="宋体" w:hAnsi="宋体" w:cs="宋体"/>
                <w:color w:val="000000"/>
                <w:kern w:val="0"/>
                <w:szCs w:val="21"/>
              </w:rPr>
              <w:t>资金性质</w:t>
            </w:r>
          </w:p>
        </w:tc>
      </w:tr>
      <w:tr w14:paraId="2B4892E0">
        <w:tblPrEx>
          <w:tblCellMar>
            <w:top w:w="0" w:type="dxa"/>
            <w:left w:w="108" w:type="dxa"/>
            <w:bottom w:w="0" w:type="dxa"/>
            <w:right w:w="108" w:type="dxa"/>
          </w:tblCellMar>
        </w:tblPrEx>
        <w:trPr>
          <w:trHeight w:val="270" w:hRule="atLeast"/>
        </w:trPr>
        <w:tc>
          <w:tcPr>
            <w:tcW w:w="624" w:type="dxa"/>
            <w:vMerge w:val="continue"/>
            <w:tcBorders>
              <w:top w:val="single" w:color="000000" w:sz="4" w:space="0"/>
              <w:left w:val="single" w:color="000000" w:sz="4" w:space="0"/>
              <w:bottom w:val="single" w:color="000000" w:sz="4" w:space="0"/>
              <w:right w:val="single" w:color="000000" w:sz="4" w:space="0"/>
            </w:tcBorders>
            <w:noWrap/>
            <w:vAlign w:val="center"/>
          </w:tcPr>
          <w:p w14:paraId="2CB29022">
            <w:pPr>
              <w:jc w:val="center"/>
              <w:rPr>
                <w:rFonts w:ascii="宋体" w:hAnsi="宋体" w:cs="宋体"/>
                <w:color w:val="000000"/>
                <w:szCs w:val="21"/>
              </w:rPr>
            </w:pPr>
          </w:p>
        </w:tc>
        <w:tc>
          <w:tcPr>
            <w:tcW w:w="4068" w:type="dxa"/>
            <w:vMerge w:val="continue"/>
            <w:tcBorders>
              <w:top w:val="single" w:color="000000" w:sz="4" w:space="0"/>
              <w:left w:val="single" w:color="000000" w:sz="4" w:space="0"/>
              <w:bottom w:val="single" w:color="000000" w:sz="4" w:space="0"/>
              <w:right w:val="single" w:color="000000" w:sz="4" w:space="0"/>
            </w:tcBorders>
            <w:noWrap/>
            <w:vAlign w:val="center"/>
          </w:tcPr>
          <w:p w14:paraId="62E57412">
            <w:pPr>
              <w:jc w:val="center"/>
              <w:rPr>
                <w:rFonts w:ascii="宋体" w:hAnsi="宋体" w:cs="宋体"/>
                <w:color w:val="000000"/>
                <w:szCs w:val="21"/>
              </w:rPr>
            </w:pP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39B0C0B2">
            <w:pPr>
              <w:widowControl/>
              <w:jc w:val="center"/>
              <w:textAlignment w:val="center"/>
              <w:rPr>
                <w:rFonts w:ascii="宋体" w:hAnsi="宋体" w:cs="宋体"/>
                <w:color w:val="000000"/>
                <w:szCs w:val="21"/>
              </w:rPr>
            </w:pPr>
            <w:r>
              <w:rPr>
                <w:rFonts w:hint="eastAsia" w:ascii="宋体" w:hAnsi="宋体" w:cs="宋体"/>
                <w:color w:val="000000"/>
                <w:kern w:val="0"/>
                <w:szCs w:val="21"/>
              </w:rPr>
              <w:t>合计</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2B3D5E37">
            <w:pPr>
              <w:widowControl/>
              <w:jc w:val="center"/>
              <w:textAlignment w:val="center"/>
              <w:rPr>
                <w:rFonts w:ascii="宋体" w:hAnsi="宋体" w:cs="宋体"/>
                <w:color w:val="000000"/>
                <w:szCs w:val="21"/>
              </w:rPr>
            </w:pPr>
            <w:r>
              <w:rPr>
                <w:rFonts w:hint="eastAsia" w:ascii="宋体" w:hAnsi="宋体" w:cs="宋体"/>
                <w:color w:val="000000"/>
                <w:kern w:val="0"/>
                <w:szCs w:val="21"/>
              </w:rPr>
              <w:t>一般公共预算财政拨款</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8D7B9CD">
            <w:pPr>
              <w:widowControl/>
              <w:jc w:val="center"/>
              <w:textAlignment w:val="center"/>
              <w:rPr>
                <w:rFonts w:ascii="宋体" w:hAnsi="宋体" w:cs="宋体"/>
                <w:color w:val="000000"/>
                <w:szCs w:val="21"/>
              </w:rPr>
            </w:pPr>
            <w:r>
              <w:rPr>
                <w:rFonts w:hint="eastAsia" w:ascii="宋体" w:hAnsi="宋体" w:cs="宋体"/>
                <w:color w:val="000000"/>
                <w:kern w:val="0"/>
                <w:szCs w:val="21"/>
              </w:rPr>
              <w:t>政府性基金财政拨款</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7335444B">
            <w:pPr>
              <w:widowControl/>
              <w:jc w:val="center"/>
              <w:textAlignment w:val="center"/>
              <w:rPr>
                <w:rFonts w:ascii="宋体" w:hAnsi="宋体" w:cs="宋体"/>
                <w:color w:val="000000"/>
                <w:szCs w:val="21"/>
              </w:rPr>
            </w:pPr>
            <w:r>
              <w:rPr>
                <w:rFonts w:hint="eastAsia" w:ascii="宋体" w:hAnsi="宋体" w:cs="宋体"/>
                <w:color w:val="000000"/>
                <w:kern w:val="0"/>
                <w:szCs w:val="21"/>
              </w:rPr>
              <w:t>国有资本经营预算财政拨款</w:t>
            </w:r>
          </w:p>
        </w:tc>
      </w:tr>
      <w:tr w14:paraId="573332E0">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0163E4D2">
            <w:pPr>
              <w:widowControl/>
              <w:jc w:val="center"/>
              <w:textAlignment w:val="center"/>
              <w:rPr>
                <w:rFonts w:ascii="宋体" w:hAnsi="宋体" w:cs="宋体"/>
                <w:color w:val="000000"/>
                <w:szCs w:val="21"/>
              </w:rPr>
            </w:pPr>
            <w:r>
              <w:rPr>
                <w:rFonts w:hint="eastAsia" w:ascii="宋体" w:hAnsi="宋体" w:cs="宋体"/>
                <w:color w:val="000000"/>
                <w:kern w:val="0"/>
                <w:szCs w:val="21"/>
              </w:rPr>
              <w:t>栏次</w:t>
            </w:r>
          </w:p>
        </w:tc>
        <w:tc>
          <w:tcPr>
            <w:tcW w:w="4068" w:type="dxa"/>
            <w:tcBorders>
              <w:top w:val="single" w:color="000000" w:sz="4" w:space="0"/>
              <w:left w:val="single" w:color="000000" w:sz="4" w:space="0"/>
              <w:bottom w:val="single" w:color="000000" w:sz="4" w:space="0"/>
              <w:right w:val="single" w:color="000000" w:sz="4" w:space="0"/>
            </w:tcBorders>
            <w:noWrap/>
            <w:vAlign w:val="center"/>
          </w:tcPr>
          <w:p w14:paraId="107F1316">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2E451799">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32952675">
            <w:pPr>
              <w:widowControl/>
              <w:jc w:val="center"/>
              <w:textAlignment w:val="center"/>
              <w:rPr>
                <w:rFonts w:ascii="宋体" w:hAnsi="宋体" w:cs="宋体"/>
                <w:color w:val="000000"/>
                <w:szCs w:val="21"/>
              </w:rPr>
            </w:pPr>
            <w:r>
              <w:rPr>
                <w:rFonts w:hint="eastAsia" w:ascii="宋体" w:hAnsi="宋体" w:cs="宋体"/>
                <w:color w:val="000000"/>
                <w:kern w:val="0"/>
                <w:szCs w:val="21"/>
              </w:rPr>
              <w:t>3</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0101F648">
            <w:pPr>
              <w:widowControl/>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44A7B825">
            <w:pPr>
              <w:widowControl/>
              <w:jc w:val="center"/>
              <w:textAlignment w:val="center"/>
              <w:rPr>
                <w:rFonts w:ascii="宋体" w:hAnsi="宋体" w:cs="宋体"/>
                <w:color w:val="000000"/>
                <w:szCs w:val="21"/>
              </w:rPr>
            </w:pPr>
            <w:r>
              <w:rPr>
                <w:rFonts w:hint="eastAsia" w:ascii="宋体" w:hAnsi="宋体" w:cs="宋体"/>
                <w:color w:val="000000"/>
                <w:kern w:val="0"/>
                <w:szCs w:val="21"/>
              </w:rPr>
              <w:t>5</w:t>
            </w:r>
          </w:p>
        </w:tc>
      </w:tr>
      <w:tr w14:paraId="38765997">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4F1A9C2">
            <w:pPr>
              <w:widowControl/>
              <w:jc w:val="center"/>
              <w:textAlignment w:val="top"/>
              <w:rPr>
                <w:rFonts w:ascii="Calibri" w:hAnsi="Calibri" w:cs="Calibri"/>
                <w:color w:val="000000"/>
                <w:szCs w:val="21"/>
              </w:rPr>
            </w:pPr>
            <w:r>
              <w:rPr>
                <w:rFonts w:ascii="Calibri" w:hAnsi="Calibri" w:cs="Calibri"/>
                <w:color w:val="000000"/>
                <w:kern w:val="0"/>
                <w:szCs w:val="21"/>
              </w:rPr>
              <w:t>1</w:t>
            </w:r>
          </w:p>
        </w:tc>
        <w:tc>
          <w:tcPr>
            <w:tcW w:w="4068" w:type="dxa"/>
            <w:tcBorders>
              <w:top w:val="single" w:color="000000" w:sz="4" w:space="0"/>
              <w:left w:val="single" w:color="000000" w:sz="4" w:space="0"/>
              <w:bottom w:val="single" w:color="000000" w:sz="4" w:space="0"/>
              <w:right w:val="single" w:color="000000" w:sz="4" w:space="0"/>
            </w:tcBorders>
            <w:noWrap/>
          </w:tcPr>
          <w:p w14:paraId="77BE1814">
            <w:pPr>
              <w:widowControl/>
              <w:jc w:val="left"/>
              <w:textAlignment w:val="top"/>
              <w:rPr>
                <w:rFonts w:ascii="宋体" w:hAnsi="宋体" w:cs="宋体"/>
                <w:color w:val="000000"/>
                <w:szCs w:val="21"/>
              </w:rPr>
            </w:pPr>
            <w:r>
              <w:rPr>
                <w:rFonts w:hint="eastAsia" w:ascii="宋体" w:hAnsi="宋体" w:cs="宋体"/>
                <w:color w:val="000000"/>
                <w:kern w:val="0"/>
                <w:szCs w:val="21"/>
              </w:rPr>
              <w:t>合计</w:t>
            </w:r>
          </w:p>
        </w:tc>
        <w:tc>
          <w:tcPr>
            <w:tcW w:w="1339" w:type="dxa"/>
            <w:tcBorders>
              <w:top w:val="single" w:color="000000" w:sz="4" w:space="0"/>
              <w:left w:val="single" w:color="000000" w:sz="4" w:space="0"/>
              <w:bottom w:val="single" w:color="000000" w:sz="4" w:space="0"/>
              <w:right w:val="single" w:color="000000" w:sz="4" w:space="0"/>
            </w:tcBorders>
            <w:noWrap/>
          </w:tcPr>
          <w:p w14:paraId="04E369A4">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74BDC13B">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226E311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3DF24B63">
            <w:pPr>
              <w:jc w:val="right"/>
              <w:rPr>
                <w:rFonts w:ascii="Calibri" w:hAnsi="Calibri" w:cs="Calibri"/>
                <w:color w:val="000000"/>
                <w:szCs w:val="21"/>
              </w:rPr>
            </w:pPr>
          </w:p>
        </w:tc>
      </w:tr>
      <w:tr w14:paraId="472564AD">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A08D1D9">
            <w:pPr>
              <w:widowControl/>
              <w:jc w:val="center"/>
              <w:textAlignment w:val="top"/>
              <w:rPr>
                <w:rFonts w:ascii="Calibri" w:hAnsi="Calibri" w:cs="Calibri"/>
                <w:color w:val="000000"/>
                <w:szCs w:val="21"/>
              </w:rPr>
            </w:pPr>
            <w:r>
              <w:rPr>
                <w:rFonts w:ascii="Calibri" w:hAnsi="Calibri" w:cs="Calibri"/>
                <w:color w:val="000000"/>
                <w:kern w:val="0"/>
                <w:szCs w:val="21"/>
              </w:rPr>
              <w:t>2</w:t>
            </w:r>
          </w:p>
        </w:tc>
        <w:tc>
          <w:tcPr>
            <w:tcW w:w="4068" w:type="dxa"/>
            <w:tcBorders>
              <w:top w:val="single" w:color="000000" w:sz="4" w:space="0"/>
              <w:left w:val="single" w:color="000000" w:sz="4" w:space="0"/>
              <w:bottom w:val="single" w:color="000000" w:sz="4" w:space="0"/>
              <w:right w:val="single" w:color="000000" w:sz="4" w:space="0"/>
            </w:tcBorders>
            <w:noWrap/>
          </w:tcPr>
          <w:p w14:paraId="2C358A9A">
            <w:pPr>
              <w:widowControl/>
              <w:jc w:val="left"/>
              <w:textAlignment w:val="top"/>
              <w:rPr>
                <w:rFonts w:ascii="Calibri" w:hAnsi="Calibri" w:cs="Calibri"/>
                <w:color w:val="000000"/>
                <w:szCs w:val="21"/>
              </w:rPr>
            </w:pPr>
            <w:r>
              <w:rPr>
                <w:rFonts w:ascii="Calibri" w:hAnsi="Calibri" w:cs="Calibri"/>
                <w:color w:val="000000"/>
                <w:kern w:val="0"/>
                <w:szCs w:val="21"/>
              </w:rPr>
              <w:t>“</w:t>
            </w:r>
            <w:r>
              <w:rPr>
                <w:rStyle w:val="8"/>
                <w:rFonts w:hint="default"/>
                <w:sz w:val="21"/>
                <w:szCs w:val="21"/>
              </w:rPr>
              <w:t>三公</w:t>
            </w:r>
            <w:r>
              <w:rPr>
                <w:rStyle w:val="9"/>
                <w:sz w:val="21"/>
                <w:szCs w:val="21"/>
              </w:rPr>
              <w:t>”</w:t>
            </w:r>
            <w:r>
              <w:rPr>
                <w:rStyle w:val="8"/>
                <w:rFonts w:hint="default"/>
                <w:sz w:val="21"/>
                <w:szCs w:val="21"/>
              </w:rPr>
              <w:t>经费小计</w:t>
            </w:r>
          </w:p>
        </w:tc>
        <w:tc>
          <w:tcPr>
            <w:tcW w:w="1339" w:type="dxa"/>
            <w:tcBorders>
              <w:top w:val="single" w:color="000000" w:sz="4" w:space="0"/>
              <w:left w:val="single" w:color="000000" w:sz="4" w:space="0"/>
              <w:bottom w:val="single" w:color="000000" w:sz="4" w:space="0"/>
              <w:right w:val="single" w:color="000000" w:sz="4" w:space="0"/>
            </w:tcBorders>
            <w:noWrap/>
          </w:tcPr>
          <w:p w14:paraId="55AA402C">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2AF3BAF7">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69ED8DD4">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4EF91360">
            <w:pPr>
              <w:jc w:val="right"/>
              <w:rPr>
                <w:rFonts w:ascii="Calibri" w:hAnsi="Calibri" w:cs="Calibri"/>
                <w:color w:val="000000"/>
                <w:szCs w:val="21"/>
              </w:rPr>
            </w:pPr>
          </w:p>
        </w:tc>
      </w:tr>
      <w:tr w14:paraId="6C3CF15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81173EA">
            <w:pPr>
              <w:widowControl/>
              <w:jc w:val="center"/>
              <w:textAlignment w:val="top"/>
              <w:rPr>
                <w:rFonts w:ascii="Calibri" w:hAnsi="Calibri" w:cs="Calibri"/>
                <w:color w:val="000000"/>
                <w:szCs w:val="21"/>
              </w:rPr>
            </w:pPr>
            <w:r>
              <w:rPr>
                <w:rFonts w:ascii="Calibri" w:hAnsi="Calibri" w:cs="Calibri"/>
                <w:color w:val="000000"/>
                <w:kern w:val="0"/>
                <w:szCs w:val="21"/>
              </w:rPr>
              <w:t>3</w:t>
            </w:r>
          </w:p>
        </w:tc>
        <w:tc>
          <w:tcPr>
            <w:tcW w:w="4068" w:type="dxa"/>
            <w:tcBorders>
              <w:top w:val="single" w:color="000000" w:sz="4" w:space="0"/>
              <w:left w:val="single" w:color="000000" w:sz="4" w:space="0"/>
              <w:bottom w:val="single" w:color="000000" w:sz="4" w:space="0"/>
              <w:right w:val="single" w:color="000000" w:sz="4" w:space="0"/>
            </w:tcBorders>
            <w:noWrap/>
          </w:tcPr>
          <w:p w14:paraId="1EBE6EF3">
            <w:pPr>
              <w:widowControl/>
              <w:jc w:val="left"/>
              <w:textAlignment w:val="top"/>
              <w:rPr>
                <w:rFonts w:ascii="宋体" w:hAnsi="宋体" w:cs="宋体"/>
                <w:color w:val="000000"/>
                <w:szCs w:val="21"/>
              </w:rPr>
            </w:pPr>
            <w:r>
              <w:rPr>
                <w:rFonts w:hint="eastAsia" w:ascii="宋体" w:hAnsi="宋体" w:cs="宋体"/>
                <w:color w:val="000000"/>
                <w:kern w:val="0"/>
                <w:szCs w:val="21"/>
              </w:rPr>
              <w:t>一、因公出国（境）费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6D37E219">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041800B5">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1A92B908">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39DB9867">
            <w:pPr>
              <w:jc w:val="right"/>
              <w:rPr>
                <w:rFonts w:ascii="Calibri" w:hAnsi="Calibri" w:cs="Calibri"/>
                <w:color w:val="000000"/>
                <w:szCs w:val="21"/>
              </w:rPr>
            </w:pPr>
          </w:p>
        </w:tc>
      </w:tr>
      <w:tr w14:paraId="5BE4F095">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61E9B0C">
            <w:pPr>
              <w:widowControl/>
              <w:jc w:val="center"/>
              <w:textAlignment w:val="top"/>
              <w:rPr>
                <w:rFonts w:ascii="Calibri" w:hAnsi="Calibri" w:cs="Calibri"/>
                <w:color w:val="000000"/>
                <w:szCs w:val="21"/>
              </w:rPr>
            </w:pPr>
            <w:r>
              <w:rPr>
                <w:rFonts w:ascii="Calibri" w:hAnsi="Calibri" w:cs="Calibri"/>
                <w:color w:val="000000"/>
                <w:kern w:val="0"/>
                <w:szCs w:val="21"/>
              </w:rPr>
              <w:t>4</w:t>
            </w:r>
          </w:p>
        </w:tc>
        <w:tc>
          <w:tcPr>
            <w:tcW w:w="4068" w:type="dxa"/>
            <w:tcBorders>
              <w:top w:val="single" w:color="000000" w:sz="4" w:space="0"/>
              <w:left w:val="single" w:color="000000" w:sz="4" w:space="0"/>
              <w:bottom w:val="single" w:color="000000" w:sz="4" w:space="0"/>
              <w:right w:val="single" w:color="000000" w:sz="4" w:space="0"/>
            </w:tcBorders>
            <w:noWrap/>
          </w:tcPr>
          <w:p w14:paraId="4CB1E1AF">
            <w:pPr>
              <w:widowControl/>
              <w:jc w:val="left"/>
              <w:textAlignment w:val="top"/>
              <w:rPr>
                <w:rFonts w:ascii="Calibri" w:hAnsi="Calibri" w:cs="Calibri"/>
                <w:color w:val="000000"/>
                <w:szCs w:val="21"/>
              </w:rPr>
            </w:pPr>
            <w:r>
              <w:rPr>
                <w:rStyle w:val="8"/>
                <w:rFonts w:hint="default"/>
                <w:sz w:val="21"/>
                <w:szCs w:val="21"/>
              </w:rPr>
              <w:t>其中：教学科研人员因公出国（境）费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7854E182">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3E8A35D2">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0DDD1687">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344245A1">
            <w:pPr>
              <w:jc w:val="right"/>
              <w:rPr>
                <w:rFonts w:ascii="Calibri" w:hAnsi="Calibri" w:cs="Calibri"/>
                <w:color w:val="000000"/>
                <w:szCs w:val="21"/>
              </w:rPr>
            </w:pPr>
          </w:p>
        </w:tc>
      </w:tr>
      <w:tr w14:paraId="2098BDEC">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4678F05">
            <w:pPr>
              <w:widowControl/>
              <w:jc w:val="center"/>
              <w:textAlignment w:val="top"/>
              <w:rPr>
                <w:rFonts w:ascii="Calibri" w:hAnsi="Calibri" w:cs="Calibri"/>
                <w:color w:val="000000"/>
                <w:szCs w:val="21"/>
              </w:rPr>
            </w:pPr>
            <w:r>
              <w:rPr>
                <w:rFonts w:ascii="Calibri" w:hAnsi="Calibri" w:cs="Calibri"/>
                <w:color w:val="000000"/>
                <w:kern w:val="0"/>
                <w:szCs w:val="21"/>
              </w:rPr>
              <w:t>5</w:t>
            </w:r>
          </w:p>
        </w:tc>
        <w:tc>
          <w:tcPr>
            <w:tcW w:w="4068" w:type="dxa"/>
            <w:tcBorders>
              <w:top w:val="single" w:color="000000" w:sz="4" w:space="0"/>
              <w:left w:val="single" w:color="000000" w:sz="4" w:space="0"/>
              <w:bottom w:val="single" w:color="000000" w:sz="4" w:space="0"/>
              <w:right w:val="single" w:color="000000" w:sz="4" w:space="0"/>
            </w:tcBorders>
            <w:noWrap/>
          </w:tcPr>
          <w:p w14:paraId="116F62E6">
            <w:pPr>
              <w:widowControl/>
              <w:jc w:val="left"/>
              <w:textAlignment w:val="top"/>
              <w:rPr>
                <w:rFonts w:ascii="Calibri" w:hAnsi="Calibri" w:cs="Calibri"/>
                <w:color w:val="000000"/>
                <w:szCs w:val="21"/>
              </w:rPr>
            </w:pPr>
            <w:r>
              <w:rPr>
                <w:rStyle w:val="8"/>
                <w:rFonts w:hint="default"/>
                <w:sz w:val="21"/>
                <w:szCs w:val="21"/>
              </w:rPr>
              <w:t>其他因公出国（境）费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056535B0">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1E1BBFBC">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3248697D">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6CA735F">
            <w:pPr>
              <w:jc w:val="right"/>
              <w:rPr>
                <w:rFonts w:ascii="Calibri" w:hAnsi="Calibri" w:cs="Calibri"/>
                <w:color w:val="000000"/>
                <w:szCs w:val="21"/>
              </w:rPr>
            </w:pPr>
          </w:p>
        </w:tc>
      </w:tr>
      <w:tr w14:paraId="3D022F2B">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7B5340A">
            <w:pPr>
              <w:widowControl/>
              <w:jc w:val="center"/>
              <w:textAlignment w:val="top"/>
              <w:rPr>
                <w:rFonts w:ascii="Calibri" w:hAnsi="Calibri" w:cs="Calibri"/>
                <w:color w:val="000000"/>
                <w:szCs w:val="21"/>
              </w:rPr>
            </w:pPr>
            <w:r>
              <w:rPr>
                <w:rFonts w:ascii="Calibri" w:hAnsi="Calibri" w:cs="Calibri"/>
                <w:color w:val="000000"/>
                <w:kern w:val="0"/>
                <w:szCs w:val="21"/>
              </w:rPr>
              <w:t>6</w:t>
            </w:r>
          </w:p>
        </w:tc>
        <w:tc>
          <w:tcPr>
            <w:tcW w:w="4068" w:type="dxa"/>
            <w:tcBorders>
              <w:top w:val="single" w:color="000000" w:sz="4" w:space="0"/>
              <w:left w:val="single" w:color="000000" w:sz="4" w:space="0"/>
              <w:bottom w:val="single" w:color="000000" w:sz="4" w:space="0"/>
              <w:right w:val="single" w:color="000000" w:sz="4" w:space="0"/>
            </w:tcBorders>
            <w:noWrap/>
          </w:tcPr>
          <w:p w14:paraId="6B289B2C">
            <w:pPr>
              <w:widowControl/>
              <w:jc w:val="left"/>
              <w:textAlignment w:val="top"/>
              <w:rPr>
                <w:rFonts w:ascii="宋体" w:hAnsi="宋体" w:cs="宋体"/>
                <w:color w:val="000000"/>
                <w:szCs w:val="21"/>
              </w:rPr>
            </w:pPr>
            <w:r>
              <w:rPr>
                <w:rFonts w:hint="eastAsia" w:ascii="宋体" w:hAnsi="宋体" w:cs="宋体"/>
                <w:color w:val="000000"/>
                <w:kern w:val="0"/>
                <w:szCs w:val="21"/>
              </w:rPr>
              <w:t>二、公务用车购置及运维费</w:t>
            </w:r>
          </w:p>
        </w:tc>
        <w:tc>
          <w:tcPr>
            <w:tcW w:w="1339" w:type="dxa"/>
            <w:tcBorders>
              <w:top w:val="single" w:color="000000" w:sz="4" w:space="0"/>
              <w:left w:val="single" w:color="000000" w:sz="4" w:space="0"/>
              <w:bottom w:val="single" w:color="000000" w:sz="4" w:space="0"/>
              <w:right w:val="single" w:color="000000" w:sz="4" w:space="0"/>
            </w:tcBorders>
            <w:noWrap/>
          </w:tcPr>
          <w:p w14:paraId="74ED31C1">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2BDE79FF">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131DBDB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B725BFA">
            <w:pPr>
              <w:jc w:val="right"/>
              <w:rPr>
                <w:rFonts w:ascii="Calibri" w:hAnsi="Calibri" w:cs="Calibri"/>
                <w:color w:val="000000"/>
                <w:szCs w:val="21"/>
              </w:rPr>
            </w:pPr>
          </w:p>
        </w:tc>
      </w:tr>
      <w:tr w14:paraId="3A9EF16E">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42AE1AED">
            <w:pPr>
              <w:widowControl/>
              <w:jc w:val="center"/>
              <w:textAlignment w:val="top"/>
              <w:rPr>
                <w:rFonts w:ascii="Calibri" w:hAnsi="Calibri" w:cs="Calibri"/>
                <w:color w:val="000000"/>
                <w:szCs w:val="21"/>
              </w:rPr>
            </w:pPr>
            <w:r>
              <w:rPr>
                <w:rFonts w:ascii="Calibri" w:hAnsi="Calibri" w:cs="Calibri"/>
                <w:color w:val="000000"/>
                <w:kern w:val="0"/>
                <w:szCs w:val="21"/>
              </w:rPr>
              <w:t>7</w:t>
            </w:r>
          </w:p>
        </w:tc>
        <w:tc>
          <w:tcPr>
            <w:tcW w:w="4068" w:type="dxa"/>
            <w:tcBorders>
              <w:top w:val="single" w:color="000000" w:sz="4" w:space="0"/>
              <w:left w:val="single" w:color="000000" w:sz="4" w:space="0"/>
              <w:bottom w:val="single" w:color="000000" w:sz="4" w:space="0"/>
              <w:right w:val="single" w:color="000000" w:sz="4" w:space="0"/>
            </w:tcBorders>
            <w:noWrap/>
          </w:tcPr>
          <w:p w14:paraId="0DD08880">
            <w:pPr>
              <w:widowControl/>
              <w:jc w:val="left"/>
              <w:textAlignment w:val="top"/>
              <w:rPr>
                <w:rFonts w:ascii="Calibri" w:hAnsi="Calibri" w:cs="Calibri"/>
                <w:color w:val="000000"/>
                <w:szCs w:val="21"/>
              </w:rPr>
            </w:pPr>
            <w:r>
              <w:rPr>
                <w:rStyle w:val="8"/>
                <w:rFonts w:hint="default"/>
                <w:sz w:val="21"/>
                <w:szCs w:val="21"/>
              </w:rPr>
              <w:t>其中：公务用车购置费</w:t>
            </w:r>
          </w:p>
        </w:tc>
        <w:tc>
          <w:tcPr>
            <w:tcW w:w="1339" w:type="dxa"/>
            <w:tcBorders>
              <w:top w:val="single" w:color="000000" w:sz="4" w:space="0"/>
              <w:left w:val="single" w:color="000000" w:sz="4" w:space="0"/>
              <w:bottom w:val="single" w:color="000000" w:sz="4" w:space="0"/>
              <w:right w:val="single" w:color="000000" w:sz="4" w:space="0"/>
            </w:tcBorders>
            <w:noWrap/>
          </w:tcPr>
          <w:p w14:paraId="482DC041">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47C673A8">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00AD704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CF33E95">
            <w:pPr>
              <w:jc w:val="right"/>
              <w:rPr>
                <w:rFonts w:ascii="Calibri" w:hAnsi="Calibri" w:cs="Calibri"/>
                <w:color w:val="000000"/>
                <w:szCs w:val="21"/>
              </w:rPr>
            </w:pPr>
          </w:p>
        </w:tc>
      </w:tr>
      <w:tr w14:paraId="21688AC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017D8C9">
            <w:pPr>
              <w:widowControl/>
              <w:jc w:val="center"/>
              <w:textAlignment w:val="top"/>
              <w:rPr>
                <w:rFonts w:ascii="Calibri" w:hAnsi="Calibri" w:cs="Calibri"/>
                <w:color w:val="000000"/>
                <w:szCs w:val="21"/>
              </w:rPr>
            </w:pPr>
            <w:r>
              <w:rPr>
                <w:rFonts w:ascii="Calibri" w:hAnsi="Calibri" w:cs="Calibri"/>
                <w:color w:val="000000"/>
                <w:kern w:val="0"/>
                <w:szCs w:val="21"/>
              </w:rPr>
              <w:t>8</w:t>
            </w:r>
          </w:p>
        </w:tc>
        <w:tc>
          <w:tcPr>
            <w:tcW w:w="4068" w:type="dxa"/>
            <w:tcBorders>
              <w:top w:val="single" w:color="000000" w:sz="4" w:space="0"/>
              <w:left w:val="single" w:color="000000" w:sz="4" w:space="0"/>
              <w:bottom w:val="single" w:color="000000" w:sz="4" w:space="0"/>
              <w:right w:val="single" w:color="000000" w:sz="4" w:space="0"/>
            </w:tcBorders>
            <w:noWrap/>
          </w:tcPr>
          <w:p w14:paraId="287EAAA3">
            <w:pPr>
              <w:widowControl/>
              <w:jc w:val="left"/>
              <w:textAlignment w:val="top"/>
              <w:rPr>
                <w:rFonts w:ascii="Calibri" w:hAnsi="Calibri" w:cs="Calibri"/>
                <w:color w:val="000000"/>
                <w:szCs w:val="21"/>
              </w:rPr>
            </w:pPr>
            <w:r>
              <w:rPr>
                <w:rStyle w:val="8"/>
                <w:rFonts w:hint="default"/>
                <w:sz w:val="21"/>
                <w:szCs w:val="21"/>
              </w:rPr>
              <w:t>公务用车运行维护费</w:t>
            </w:r>
          </w:p>
        </w:tc>
        <w:tc>
          <w:tcPr>
            <w:tcW w:w="1339" w:type="dxa"/>
            <w:tcBorders>
              <w:top w:val="single" w:color="000000" w:sz="4" w:space="0"/>
              <w:left w:val="single" w:color="000000" w:sz="4" w:space="0"/>
              <w:bottom w:val="single" w:color="000000" w:sz="4" w:space="0"/>
              <w:right w:val="single" w:color="000000" w:sz="4" w:space="0"/>
            </w:tcBorders>
            <w:noWrap/>
          </w:tcPr>
          <w:p w14:paraId="331817F6">
            <w:pPr>
              <w:widowControl/>
              <w:jc w:val="right"/>
              <w:textAlignment w:val="top"/>
              <w:rPr>
                <w:rFonts w:ascii="Calibri" w:hAnsi="Calibri" w:cs="Calibri"/>
                <w:color w:val="000000"/>
                <w:szCs w:val="21"/>
              </w:rPr>
            </w:pPr>
            <w:r>
              <w:rPr>
                <w:rFonts w:ascii="Calibri" w:hAnsi="Calibri" w:cs="Calibri"/>
                <w:color w:val="000000"/>
                <w:kern w:val="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7B94EE1F">
            <w:pPr>
              <w:widowControl/>
              <w:jc w:val="right"/>
              <w:textAlignment w:val="top"/>
              <w:rPr>
                <w:rFonts w:ascii="Calibri" w:hAnsi="Calibri" w:cs="Calibri"/>
                <w:color w:val="000000"/>
                <w:szCs w:val="21"/>
              </w:rPr>
            </w:pPr>
            <w:r>
              <w:rPr>
                <w:rFonts w:ascii="Calibri" w:hAnsi="Calibri" w:cs="Calibri"/>
                <w:color w:val="000000"/>
                <w:kern w:val="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66E9A41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4234890">
            <w:pPr>
              <w:jc w:val="right"/>
              <w:rPr>
                <w:rFonts w:ascii="Calibri" w:hAnsi="Calibri" w:cs="Calibri"/>
                <w:color w:val="000000"/>
                <w:szCs w:val="21"/>
              </w:rPr>
            </w:pPr>
          </w:p>
        </w:tc>
      </w:tr>
      <w:tr w14:paraId="3323B607">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782FDDE">
            <w:pPr>
              <w:widowControl/>
              <w:jc w:val="center"/>
              <w:textAlignment w:val="top"/>
              <w:rPr>
                <w:rFonts w:ascii="Calibri" w:hAnsi="Calibri" w:cs="Calibri"/>
                <w:color w:val="000000"/>
                <w:szCs w:val="21"/>
              </w:rPr>
            </w:pPr>
            <w:r>
              <w:rPr>
                <w:rFonts w:ascii="Calibri" w:hAnsi="Calibri" w:cs="Calibri"/>
                <w:color w:val="000000"/>
                <w:kern w:val="0"/>
                <w:szCs w:val="21"/>
              </w:rPr>
              <w:t>9</w:t>
            </w:r>
          </w:p>
        </w:tc>
        <w:tc>
          <w:tcPr>
            <w:tcW w:w="4068" w:type="dxa"/>
            <w:tcBorders>
              <w:top w:val="single" w:color="000000" w:sz="4" w:space="0"/>
              <w:left w:val="single" w:color="000000" w:sz="4" w:space="0"/>
              <w:bottom w:val="single" w:color="000000" w:sz="4" w:space="0"/>
              <w:right w:val="single" w:color="000000" w:sz="4" w:space="0"/>
            </w:tcBorders>
            <w:noWrap/>
          </w:tcPr>
          <w:p w14:paraId="6C2A9925">
            <w:pPr>
              <w:widowControl/>
              <w:jc w:val="left"/>
              <w:textAlignment w:val="top"/>
              <w:rPr>
                <w:rFonts w:ascii="宋体" w:hAnsi="宋体" w:cs="宋体"/>
                <w:color w:val="000000"/>
                <w:szCs w:val="21"/>
              </w:rPr>
            </w:pPr>
            <w:r>
              <w:rPr>
                <w:rFonts w:hint="eastAsia" w:ascii="宋体" w:hAnsi="宋体" w:cs="宋体"/>
                <w:color w:val="000000"/>
                <w:kern w:val="0"/>
                <w:szCs w:val="21"/>
              </w:rPr>
              <w:t>三、公务接待费</w:t>
            </w:r>
          </w:p>
        </w:tc>
        <w:tc>
          <w:tcPr>
            <w:tcW w:w="1339" w:type="dxa"/>
            <w:tcBorders>
              <w:top w:val="single" w:color="000000" w:sz="4" w:space="0"/>
              <w:left w:val="single" w:color="000000" w:sz="4" w:space="0"/>
              <w:bottom w:val="single" w:color="000000" w:sz="4" w:space="0"/>
              <w:right w:val="single" w:color="000000" w:sz="4" w:space="0"/>
            </w:tcBorders>
            <w:noWrap/>
          </w:tcPr>
          <w:p w14:paraId="4ED91C79">
            <w:pPr>
              <w:widowControl/>
              <w:jc w:val="right"/>
              <w:textAlignment w:val="top"/>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29FE35DA">
            <w:pPr>
              <w:widowControl/>
              <w:jc w:val="right"/>
              <w:textAlignment w:val="top"/>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4FDBD4F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02DA0A5">
            <w:pPr>
              <w:jc w:val="right"/>
              <w:rPr>
                <w:rFonts w:ascii="Calibri" w:hAnsi="Calibri" w:cs="Calibri"/>
                <w:color w:val="000000"/>
                <w:szCs w:val="21"/>
              </w:rPr>
            </w:pPr>
          </w:p>
        </w:tc>
      </w:tr>
      <w:tr w14:paraId="7A5E113E">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C7EFACE">
            <w:pPr>
              <w:widowControl/>
              <w:jc w:val="center"/>
              <w:textAlignment w:val="top"/>
              <w:rPr>
                <w:rFonts w:ascii="Calibri" w:hAnsi="Calibri" w:cs="Calibri"/>
                <w:color w:val="000000"/>
                <w:szCs w:val="21"/>
              </w:rPr>
            </w:pPr>
            <w:r>
              <w:rPr>
                <w:rFonts w:ascii="Calibri" w:hAnsi="Calibri" w:cs="Calibri"/>
                <w:color w:val="000000"/>
                <w:kern w:val="0"/>
                <w:szCs w:val="21"/>
              </w:rPr>
              <w:t>10</w:t>
            </w:r>
          </w:p>
        </w:tc>
        <w:tc>
          <w:tcPr>
            <w:tcW w:w="4068" w:type="dxa"/>
            <w:tcBorders>
              <w:top w:val="single" w:color="000000" w:sz="4" w:space="0"/>
              <w:left w:val="single" w:color="000000" w:sz="4" w:space="0"/>
              <w:bottom w:val="single" w:color="000000" w:sz="4" w:space="0"/>
              <w:right w:val="single" w:color="000000" w:sz="4" w:space="0"/>
            </w:tcBorders>
            <w:noWrap/>
          </w:tcPr>
          <w:p w14:paraId="334A7D2B">
            <w:pPr>
              <w:widowControl/>
              <w:jc w:val="left"/>
              <w:textAlignment w:val="top"/>
              <w:rPr>
                <w:rFonts w:ascii="宋体" w:hAnsi="宋体" w:cs="宋体"/>
                <w:color w:val="000000"/>
                <w:szCs w:val="21"/>
              </w:rPr>
            </w:pPr>
            <w:r>
              <w:rPr>
                <w:rFonts w:hint="eastAsia" w:ascii="宋体" w:hAnsi="宋体" w:cs="宋体"/>
                <w:color w:val="000000"/>
                <w:kern w:val="0"/>
                <w:szCs w:val="21"/>
              </w:rPr>
              <w:t>四、会议费</w:t>
            </w:r>
          </w:p>
        </w:tc>
        <w:tc>
          <w:tcPr>
            <w:tcW w:w="1339" w:type="dxa"/>
            <w:tcBorders>
              <w:top w:val="single" w:color="000000" w:sz="4" w:space="0"/>
              <w:left w:val="single" w:color="000000" w:sz="4" w:space="0"/>
              <w:bottom w:val="single" w:color="000000" w:sz="4" w:space="0"/>
              <w:right w:val="single" w:color="000000" w:sz="4" w:space="0"/>
            </w:tcBorders>
            <w:noWrap/>
          </w:tcPr>
          <w:p w14:paraId="33E37D23">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07B67B97">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1C8763D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BAD2473">
            <w:pPr>
              <w:jc w:val="right"/>
              <w:rPr>
                <w:rFonts w:ascii="Calibri" w:hAnsi="Calibri" w:cs="Calibri"/>
                <w:color w:val="000000"/>
                <w:szCs w:val="21"/>
              </w:rPr>
            </w:pPr>
          </w:p>
        </w:tc>
      </w:tr>
      <w:tr w14:paraId="48701365">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B2D8D4E">
            <w:pPr>
              <w:widowControl/>
              <w:jc w:val="center"/>
              <w:textAlignment w:val="top"/>
              <w:rPr>
                <w:rFonts w:ascii="Calibri" w:hAnsi="Calibri" w:cs="Calibri"/>
                <w:color w:val="000000"/>
                <w:szCs w:val="21"/>
              </w:rPr>
            </w:pPr>
            <w:r>
              <w:rPr>
                <w:rFonts w:ascii="Calibri" w:hAnsi="Calibri" w:cs="Calibri"/>
                <w:color w:val="000000"/>
                <w:kern w:val="0"/>
                <w:szCs w:val="21"/>
              </w:rPr>
              <w:t>11</w:t>
            </w:r>
          </w:p>
        </w:tc>
        <w:tc>
          <w:tcPr>
            <w:tcW w:w="4068" w:type="dxa"/>
            <w:tcBorders>
              <w:top w:val="single" w:color="000000" w:sz="4" w:space="0"/>
              <w:left w:val="single" w:color="000000" w:sz="4" w:space="0"/>
              <w:bottom w:val="single" w:color="000000" w:sz="4" w:space="0"/>
              <w:right w:val="single" w:color="000000" w:sz="4" w:space="0"/>
            </w:tcBorders>
            <w:noWrap/>
          </w:tcPr>
          <w:p w14:paraId="19E43B89">
            <w:pPr>
              <w:widowControl/>
              <w:jc w:val="left"/>
              <w:textAlignment w:val="top"/>
              <w:rPr>
                <w:rFonts w:ascii="宋体" w:hAnsi="宋体" w:cs="宋体"/>
                <w:color w:val="000000"/>
                <w:szCs w:val="21"/>
              </w:rPr>
            </w:pPr>
            <w:r>
              <w:rPr>
                <w:rFonts w:hint="eastAsia" w:ascii="宋体" w:hAnsi="宋体" w:cs="宋体"/>
                <w:color w:val="000000"/>
                <w:kern w:val="0"/>
                <w:szCs w:val="21"/>
              </w:rPr>
              <w:t>五、培训费</w:t>
            </w:r>
          </w:p>
        </w:tc>
        <w:tc>
          <w:tcPr>
            <w:tcW w:w="1339" w:type="dxa"/>
            <w:tcBorders>
              <w:top w:val="single" w:color="000000" w:sz="4" w:space="0"/>
              <w:left w:val="single" w:color="000000" w:sz="4" w:space="0"/>
              <w:bottom w:val="single" w:color="000000" w:sz="4" w:space="0"/>
              <w:right w:val="single" w:color="000000" w:sz="4" w:space="0"/>
            </w:tcBorders>
            <w:noWrap/>
          </w:tcPr>
          <w:p w14:paraId="441D0730">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28666EE5">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4A30D88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93B4DEC">
            <w:pPr>
              <w:jc w:val="right"/>
              <w:rPr>
                <w:rFonts w:ascii="Calibri" w:hAnsi="Calibri" w:cs="Calibri"/>
                <w:color w:val="000000"/>
                <w:szCs w:val="21"/>
              </w:rPr>
            </w:pPr>
          </w:p>
        </w:tc>
      </w:tr>
    </w:tbl>
    <w:p w14:paraId="03025FFC">
      <w:pPr>
        <w:autoSpaceDE w:val="0"/>
        <w:autoSpaceDN w:val="0"/>
        <w:adjustRightInd w:val="0"/>
        <w:ind w:firstLine="4400" w:firstLineChars="1000"/>
        <w:rPr>
          <w:rFonts w:ascii="仿宋" w:hAnsi="仿宋" w:eastAsia="仿宋" w:cs="仿宋"/>
          <w:sz w:val="44"/>
          <w:szCs w:val="44"/>
        </w:rPr>
      </w:pPr>
    </w:p>
    <w:p w14:paraId="657775E2">
      <w:pPr>
        <w:autoSpaceDE w:val="0"/>
        <w:autoSpaceDN w:val="0"/>
        <w:adjustRightInd w:val="0"/>
        <w:ind w:firstLine="4400" w:firstLineChars="1000"/>
        <w:rPr>
          <w:rFonts w:ascii="仿宋" w:hAnsi="仿宋" w:eastAsia="仿宋" w:cs="仿宋"/>
          <w:sz w:val="44"/>
          <w:szCs w:val="44"/>
        </w:rPr>
      </w:pPr>
    </w:p>
    <w:p w14:paraId="31310CAE">
      <w:pPr>
        <w:autoSpaceDE w:val="0"/>
        <w:autoSpaceDN w:val="0"/>
        <w:adjustRightInd w:val="0"/>
        <w:ind w:firstLine="4400" w:firstLineChars="1000"/>
        <w:rPr>
          <w:rFonts w:ascii="仿宋" w:hAnsi="仿宋" w:eastAsia="仿宋" w:cs="仿宋"/>
          <w:sz w:val="44"/>
          <w:szCs w:val="44"/>
        </w:rPr>
      </w:pPr>
    </w:p>
    <w:p w14:paraId="5552AC2B">
      <w:pPr>
        <w:autoSpaceDE w:val="0"/>
        <w:autoSpaceDN w:val="0"/>
        <w:adjustRightInd w:val="0"/>
        <w:ind w:firstLine="4400" w:firstLineChars="1000"/>
        <w:rPr>
          <w:rFonts w:hint="eastAsia" w:ascii="宋体" w:hAnsi="宋体" w:eastAsia="宋体" w:cs="宋体"/>
          <w:sz w:val="44"/>
          <w:szCs w:val="44"/>
        </w:rPr>
      </w:pPr>
    </w:p>
    <w:p w14:paraId="43C76533">
      <w:pPr>
        <w:autoSpaceDE w:val="0"/>
        <w:autoSpaceDN w:val="0"/>
        <w:adjustRightInd w:val="0"/>
        <w:ind w:firstLine="4400" w:firstLineChars="1000"/>
        <w:rPr>
          <w:rFonts w:hint="eastAsia" w:ascii="宋体" w:hAnsi="宋体" w:eastAsia="宋体" w:cs="宋体"/>
          <w:sz w:val="44"/>
          <w:szCs w:val="44"/>
        </w:rPr>
      </w:pPr>
    </w:p>
    <w:p w14:paraId="1923091E">
      <w:pPr>
        <w:autoSpaceDE w:val="0"/>
        <w:autoSpaceDN w:val="0"/>
        <w:adjustRightInd w:val="0"/>
        <w:ind w:firstLine="4400" w:firstLineChars="1000"/>
        <w:rPr>
          <w:rFonts w:hint="eastAsia" w:ascii="宋体" w:hAnsi="宋体" w:eastAsia="宋体" w:cs="宋体"/>
          <w:sz w:val="44"/>
          <w:szCs w:val="44"/>
        </w:rPr>
      </w:pPr>
    </w:p>
    <w:p w14:paraId="00072D0B">
      <w:pPr>
        <w:autoSpaceDE w:val="0"/>
        <w:autoSpaceDN w:val="0"/>
        <w:adjustRightInd w:val="0"/>
        <w:ind w:firstLine="4400" w:firstLineChars="1000"/>
        <w:rPr>
          <w:rFonts w:hint="eastAsia" w:ascii="宋体" w:hAnsi="宋体" w:eastAsia="宋体" w:cs="宋体"/>
          <w:sz w:val="44"/>
          <w:szCs w:val="44"/>
        </w:rPr>
      </w:pPr>
    </w:p>
    <w:p w14:paraId="7CD6525F">
      <w:pPr>
        <w:autoSpaceDE w:val="0"/>
        <w:autoSpaceDN w:val="0"/>
        <w:adjustRightInd w:val="0"/>
        <w:ind w:firstLine="4400" w:firstLineChars="1000"/>
        <w:rPr>
          <w:rFonts w:hint="eastAsia" w:ascii="宋体" w:hAnsi="宋体" w:eastAsia="宋体" w:cs="宋体"/>
          <w:sz w:val="44"/>
          <w:szCs w:val="44"/>
        </w:rPr>
      </w:pPr>
      <w:r>
        <w:rPr>
          <w:rFonts w:hint="eastAsia" w:ascii="宋体" w:hAnsi="宋体" w:eastAsia="宋体" w:cs="宋体"/>
          <w:sz w:val="44"/>
          <w:szCs w:val="44"/>
        </w:rPr>
        <w:t>涞水县东文山镇人民政府</w:t>
      </w:r>
    </w:p>
    <w:p w14:paraId="68D8836A">
      <w:pPr>
        <w:autoSpaceDE w:val="0"/>
        <w:autoSpaceDN w:val="0"/>
        <w:adjustRightInd w:val="0"/>
        <w:jc w:val="center"/>
        <w:rPr>
          <w:rFonts w:hint="eastAsia" w:ascii="宋体" w:hAnsi="宋体" w:eastAsia="宋体" w:cs="宋体"/>
          <w:sz w:val="44"/>
          <w:szCs w:val="44"/>
        </w:rPr>
      </w:pPr>
      <w:r>
        <w:rPr>
          <w:rFonts w:hint="eastAsia" w:ascii="宋体" w:hAnsi="宋体" w:eastAsia="宋体" w:cs="宋体"/>
          <w:sz w:val="44"/>
          <w:szCs w:val="44"/>
        </w:rPr>
        <w:t>2025年单位预算信息公开情况说明</w:t>
      </w:r>
    </w:p>
    <w:p w14:paraId="3F7D3EB0">
      <w:pPr>
        <w:spacing w:line="560" w:lineRule="exact"/>
        <w:ind w:firstLine="640" w:firstLineChars="200"/>
        <w:rPr>
          <w:rFonts w:hint="eastAsia" w:ascii="宋体" w:hAnsi="宋体" w:eastAsia="宋体" w:cs="宋体"/>
          <w:sz w:val="32"/>
          <w:szCs w:val="32"/>
        </w:rPr>
      </w:pPr>
    </w:p>
    <w:p w14:paraId="6B62E5EC">
      <w:pPr>
        <w:spacing w:line="560" w:lineRule="exact"/>
        <w:ind w:firstLine="560" w:firstLineChars="200"/>
        <w:rPr>
          <w:rFonts w:hint="eastAsia" w:ascii="宋体" w:hAnsi="宋体" w:eastAsia="宋体" w:cs="宋体"/>
          <w:bCs/>
          <w:sz w:val="28"/>
          <w:szCs w:val="28"/>
        </w:rPr>
      </w:pPr>
      <w:r>
        <w:rPr>
          <w:rFonts w:hint="eastAsia" w:ascii="宋体" w:hAnsi="宋体" w:eastAsia="宋体" w:cs="宋体"/>
          <w:sz w:val="28"/>
          <w:szCs w:val="28"/>
        </w:rPr>
        <w:t xml:space="preserve">按照《中华人民共和国预算法》、《地方预决算公开操作规程》和《河北省省级预算公开办法》规定，现将涞水县东文山镇2025年单位预算公开如下： </w:t>
      </w:r>
    </w:p>
    <w:p w14:paraId="445AC6F4">
      <w:pPr>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黑体" w:hAnsi="黑体" w:eastAsia="黑体"/>
          <w:bCs/>
          <w:sz w:val="32"/>
          <w:szCs w:val="32"/>
        </w:rPr>
      </w:pPr>
      <w:r>
        <w:rPr>
          <w:rFonts w:hint="eastAsia" w:ascii="黑体" w:hAnsi="黑体" w:eastAsia="黑体"/>
          <w:bCs/>
          <w:sz w:val="32"/>
          <w:szCs w:val="32"/>
          <w:lang w:eastAsia="zh-CN"/>
        </w:rPr>
        <w:t>一、</w:t>
      </w:r>
      <w:r>
        <w:rPr>
          <w:rFonts w:hint="eastAsia" w:ascii="黑体" w:hAnsi="黑体" w:eastAsia="黑体"/>
          <w:bCs/>
          <w:sz w:val="32"/>
          <w:szCs w:val="32"/>
        </w:rPr>
        <w:t>单位职责及机构设置情况</w:t>
      </w:r>
    </w:p>
    <w:p w14:paraId="668C5086">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一</w:t>
      </w:r>
      <w:r>
        <w:rPr>
          <w:rFonts w:hint="eastAsia" w:ascii="宋体" w:hAnsi="宋体" w:eastAsia="宋体" w:cs="宋体"/>
          <w:sz w:val="28"/>
          <w:szCs w:val="28"/>
          <w:lang w:eastAsia="zh-CN"/>
        </w:rPr>
        <w:t>）</w:t>
      </w:r>
      <w:r>
        <w:rPr>
          <w:rFonts w:hint="eastAsia" w:ascii="宋体" w:hAnsi="宋体" w:eastAsia="宋体" w:cs="宋体"/>
          <w:sz w:val="28"/>
          <w:szCs w:val="28"/>
        </w:rPr>
        <w:t>、党的基层组织建设、党的纪律检查工作；机关日常党务、政务协调管理；人大、群团、武装等相关工作。</w:t>
      </w:r>
    </w:p>
    <w:p w14:paraId="171C6AC5">
      <w:pPr>
        <w:pStyle w:val="16"/>
        <w:rPr>
          <w:rFonts w:hint="eastAsia" w:ascii="宋体" w:hAnsi="宋体" w:eastAsia="宋体" w:cs="宋体"/>
          <w:sz w:val="28"/>
          <w:szCs w:val="28"/>
        </w:rPr>
      </w:pPr>
      <w:r>
        <w:rPr>
          <w:rFonts w:hint="eastAsia" w:ascii="宋体" w:hAnsi="宋体" w:eastAsia="宋体" w:cs="宋体"/>
          <w:sz w:val="28"/>
          <w:szCs w:val="28"/>
        </w:rPr>
        <w:t>提升基层党组织的凝聚力、战斗力，巩固党的执政基础。扩大党的工作的覆盖面。建设服务型党组织，密切党群、干群关系。落实村级补助专项资金，确保农村党的基层组织正常运转。</w:t>
      </w:r>
    </w:p>
    <w:p w14:paraId="3D6A07A1">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二</w:t>
      </w:r>
      <w:r>
        <w:rPr>
          <w:rFonts w:hint="eastAsia" w:ascii="宋体" w:hAnsi="宋体" w:eastAsia="宋体" w:cs="宋体"/>
          <w:sz w:val="28"/>
          <w:szCs w:val="28"/>
          <w:lang w:eastAsia="zh-CN"/>
        </w:rPr>
        <w:t>）</w:t>
      </w:r>
      <w:r>
        <w:rPr>
          <w:rFonts w:hint="eastAsia" w:ascii="宋体" w:hAnsi="宋体" w:eastAsia="宋体" w:cs="宋体"/>
          <w:sz w:val="28"/>
          <w:szCs w:val="28"/>
        </w:rPr>
        <w:t>、农业技术推广</w:t>
      </w:r>
    </w:p>
    <w:p w14:paraId="40923A07">
      <w:pPr>
        <w:pStyle w:val="16"/>
        <w:rPr>
          <w:rFonts w:hint="eastAsia" w:ascii="宋体" w:hAnsi="宋体" w:eastAsia="宋体" w:cs="宋体"/>
          <w:sz w:val="28"/>
          <w:szCs w:val="28"/>
        </w:rPr>
      </w:pPr>
      <w:r>
        <w:rPr>
          <w:rFonts w:hint="eastAsia" w:ascii="宋体" w:hAnsi="宋体" w:eastAsia="宋体" w:cs="宋体"/>
          <w:sz w:val="28"/>
          <w:szCs w:val="28"/>
        </w:rPr>
        <w:t>农业新技术品种推广，农机、畜牧水产、水利、林业等服务工作。</w:t>
      </w:r>
    </w:p>
    <w:p w14:paraId="3E1EBFD6">
      <w:pPr>
        <w:pStyle w:val="16"/>
        <w:rPr>
          <w:rFonts w:hint="eastAsia" w:ascii="宋体" w:hAnsi="宋体" w:eastAsia="宋体" w:cs="宋体"/>
          <w:sz w:val="28"/>
          <w:szCs w:val="28"/>
        </w:rPr>
      </w:pPr>
      <w:r>
        <w:rPr>
          <w:rFonts w:hint="eastAsia" w:ascii="宋体" w:hAnsi="宋体" w:eastAsia="宋体" w:cs="宋体"/>
          <w:sz w:val="28"/>
          <w:szCs w:val="28"/>
        </w:rPr>
        <w:t>现代农业水平有新提高，农民人均纯收入有新增长。加强防火防汛工作，力争灾情发生率及损失率降至最低。</w:t>
      </w:r>
    </w:p>
    <w:p w14:paraId="76C6CE86">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三</w:t>
      </w:r>
      <w:r>
        <w:rPr>
          <w:rFonts w:hint="eastAsia" w:ascii="宋体" w:hAnsi="宋体" w:eastAsia="宋体" w:cs="宋体"/>
          <w:sz w:val="28"/>
          <w:szCs w:val="28"/>
          <w:lang w:eastAsia="zh-CN"/>
        </w:rPr>
        <w:t>）</w:t>
      </w:r>
      <w:r>
        <w:rPr>
          <w:rFonts w:hint="eastAsia" w:ascii="宋体" w:hAnsi="宋体" w:eastAsia="宋体" w:cs="宋体"/>
          <w:sz w:val="28"/>
          <w:szCs w:val="28"/>
        </w:rPr>
        <w:t>、经济发展及安全生产</w:t>
      </w:r>
    </w:p>
    <w:p w14:paraId="63E36EC0">
      <w:pPr>
        <w:pStyle w:val="16"/>
        <w:rPr>
          <w:rFonts w:hint="eastAsia" w:ascii="宋体" w:hAnsi="宋体" w:eastAsia="宋体" w:cs="宋体"/>
          <w:sz w:val="28"/>
          <w:szCs w:val="28"/>
        </w:rPr>
      </w:pPr>
      <w:r>
        <w:rPr>
          <w:rFonts w:hint="eastAsia" w:ascii="宋体" w:hAnsi="宋体" w:eastAsia="宋体" w:cs="宋体"/>
          <w:sz w:val="28"/>
          <w:szCs w:val="28"/>
        </w:rPr>
        <w:t>研究本乡镇经济发展战略，组织编制中长期发展规划和年度计划。负责本辖区安全生产监督指导和环境保护工作。</w:t>
      </w:r>
    </w:p>
    <w:p w14:paraId="1CA5A752">
      <w:pPr>
        <w:pStyle w:val="16"/>
        <w:rPr>
          <w:rFonts w:hint="eastAsia" w:ascii="宋体" w:hAnsi="宋体" w:eastAsia="宋体" w:cs="宋体"/>
          <w:sz w:val="28"/>
          <w:szCs w:val="28"/>
        </w:rPr>
      </w:pPr>
      <w:r>
        <w:rPr>
          <w:rFonts w:hint="eastAsia" w:ascii="宋体" w:hAnsi="宋体" w:eastAsia="宋体" w:cs="宋体"/>
          <w:sz w:val="28"/>
          <w:szCs w:val="28"/>
        </w:rPr>
        <w:t>制订、推动战略实施，培育主导产业和骨干企业，增强财政支撑力。加强本辖区安全生产和环境保护工作，推动镇域经济持续健康发展。</w:t>
      </w:r>
    </w:p>
    <w:p w14:paraId="601E9B10">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四</w:t>
      </w:r>
      <w:r>
        <w:rPr>
          <w:rFonts w:hint="eastAsia" w:ascii="宋体" w:hAnsi="宋体" w:eastAsia="宋体" w:cs="宋体"/>
          <w:sz w:val="28"/>
          <w:szCs w:val="28"/>
          <w:lang w:eastAsia="zh-CN"/>
        </w:rPr>
        <w:t>）</w:t>
      </w:r>
      <w:r>
        <w:rPr>
          <w:rFonts w:hint="eastAsia" w:ascii="宋体" w:hAnsi="宋体" w:eastAsia="宋体" w:cs="宋体"/>
          <w:sz w:val="28"/>
          <w:szCs w:val="28"/>
        </w:rPr>
        <w:t>、综合治理及信访稳定</w:t>
      </w:r>
    </w:p>
    <w:p w14:paraId="37017A80">
      <w:pPr>
        <w:pStyle w:val="16"/>
        <w:rPr>
          <w:rFonts w:hint="eastAsia" w:ascii="宋体" w:hAnsi="宋体" w:eastAsia="宋体" w:cs="宋体"/>
          <w:sz w:val="28"/>
          <w:szCs w:val="28"/>
        </w:rPr>
      </w:pPr>
      <w:r>
        <w:rPr>
          <w:rFonts w:hint="eastAsia" w:ascii="宋体" w:hAnsi="宋体" w:eastAsia="宋体" w:cs="宋体"/>
          <w:sz w:val="28"/>
          <w:szCs w:val="28"/>
        </w:rPr>
        <w:t>加强综合治理，妥善处理突发性、群体性事件，调节和处理好各种利益矛盾纠纷；落实各项管理措施，维护农村社会稳定；负责本乡镇的普法宣传教育及法律服务；负责信访稳定工作。</w:t>
      </w:r>
    </w:p>
    <w:p w14:paraId="0FCC617A">
      <w:pPr>
        <w:pStyle w:val="16"/>
        <w:rPr>
          <w:rFonts w:hint="eastAsia" w:ascii="宋体" w:hAnsi="宋体" w:eastAsia="宋体" w:cs="宋体"/>
          <w:sz w:val="28"/>
          <w:szCs w:val="28"/>
        </w:rPr>
      </w:pPr>
      <w:r>
        <w:rPr>
          <w:rFonts w:hint="eastAsia" w:ascii="宋体" w:hAnsi="宋体" w:eastAsia="宋体" w:cs="宋体"/>
          <w:sz w:val="28"/>
          <w:szCs w:val="28"/>
        </w:rPr>
        <w:t>落实各项管理措施，促进社会和谐稳定。</w:t>
      </w:r>
    </w:p>
    <w:p w14:paraId="3A437B29">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五</w:t>
      </w:r>
      <w:r>
        <w:rPr>
          <w:rFonts w:hint="eastAsia" w:ascii="宋体" w:hAnsi="宋体" w:eastAsia="宋体" w:cs="宋体"/>
          <w:sz w:val="28"/>
          <w:szCs w:val="28"/>
          <w:lang w:eastAsia="zh-CN"/>
        </w:rPr>
        <w:t>）</w:t>
      </w:r>
      <w:r>
        <w:rPr>
          <w:rFonts w:hint="eastAsia" w:ascii="宋体" w:hAnsi="宋体" w:eastAsia="宋体" w:cs="宋体"/>
          <w:sz w:val="28"/>
          <w:szCs w:val="28"/>
        </w:rPr>
        <w:t>、扶贫开发</w:t>
      </w:r>
    </w:p>
    <w:p w14:paraId="67FDEBAD">
      <w:pPr>
        <w:pStyle w:val="16"/>
        <w:rPr>
          <w:rFonts w:hint="eastAsia" w:ascii="宋体" w:hAnsi="宋体" w:eastAsia="宋体" w:cs="宋体"/>
          <w:sz w:val="28"/>
          <w:szCs w:val="28"/>
        </w:rPr>
      </w:pPr>
      <w:r>
        <w:rPr>
          <w:rFonts w:hint="eastAsia" w:ascii="宋体" w:hAnsi="宋体" w:eastAsia="宋体" w:cs="宋体"/>
          <w:sz w:val="28"/>
          <w:szCs w:val="28"/>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5C0A00CD">
      <w:pPr>
        <w:pStyle w:val="16"/>
        <w:rPr>
          <w:rFonts w:hint="eastAsia" w:ascii="宋体" w:hAnsi="宋体" w:eastAsia="宋体" w:cs="宋体"/>
          <w:sz w:val="28"/>
          <w:szCs w:val="28"/>
        </w:rPr>
      </w:pPr>
      <w:r>
        <w:rPr>
          <w:rFonts w:hint="eastAsia" w:ascii="宋体" w:hAnsi="宋体" w:eastAsia="宋体" w:cs="宋体"/>
          <w:sz w:val="28"/>
          <w:szCs w:val="28"/>
        </w:rPr>
        <w:t>贯彻落实国家扶贫开发法律、法规和方针政策，完成县委、县政府下达各项任务指标，完成县扶贫办交办事项，提前完成脱贫任务。</w:t>
      </w:r>
    </w:p>
    <w:p w14:paraId="36AE32F0">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六</w:t>
      </w:r>
      <w:r>
        <w:rPr>
          <w:rFonts w:hint="eastAsia" w:ascii="宋体" w:hAnsi="宋体" w:eastAsia="宋体" w:cs="宋体"/>
          <w:sz w:val="28"/>
          <w:szCs w:val="28"/>
          <w:lang w:eastAsia="zh-CN"/>
        </w:rPr>
        <w:t>）</w:t>
      </w:r>
      <w:r>
        <w:rPr>
          <w:rFonts w:hint="eastAsia" w:ascii="宋体" w:hAnsi="宋体" w:eastAsia="宋体" w:cs="宋体"/>
          <w:sz w:val="28"/>
          <w:szCs w:val="28"/>
        </w:rPr>
        <w:t>、农村面貌改造提升及农村环境综合建设</w:t>
      </w:r>
    </w:p>
    <w:p w14:paraId="294F1062">
      <w:pPr>
        <w:pStyle w:val="16"/>
        <w:rPr>
          <w:rFonts w:hint="eastAsia" w:ascii="宋体" w:hAnsi="宋体" w:eastAsia="宋体" w:cs="宋体"/>
          <w:sz w:val="28"/>
          <w:szCs w:val="28"/>
        </w:rPr>
      </w:pPr>
      <w:r>
        <w:rPr>
          <w:rFonts w:hint="eastAsia" w:ascii="宋体" w:hAnsi="宋体" w:eastAsia="宋体" w:cs="宋体"/>
          <w:sz w:val="28"/>
          <w:szCs w:val="28"/>
        </w:rPr>
        <w:t>按照全面建成小康社会要求，实施农村面貌改造提升行动，集中开展农村环境综合整治。打造“环境整洁、设施配套、田园风光、舒适宜居”的“美丽乡村”，提高农民生活舒适度。</w:t>
      </w:r>
    </w:p>
    <w:p w14:paraId="442D1AA8">
      <w:pPr>
        <w:pStyle w:val="16"/>
        <w:ind w:left="0" w:leftChars="0"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七</w:t>
      </w:r>
      <w:r>
        <w:rPr>
          <w:rFonts w:hint="eastAsia" w:ascii="宋体" w:hAnsi="宋体" w:eastAsia="宋体" w:cs="宋体"/>
          <w:sz w:val="28"/>
          <w:szCs w:val="28"/>
          <w:lang w:eastAsia="zh-CN"/>
        </w:rPr>
        <w:t>）</w:t>
      </w:r>
      <w:r>
        <w:rPr>
          <w:rFonts w:hint="eastAsia" w:ascii="宋体" w:hAnsi="宋体" w:eastAsia="宋体" w:cs="宋体"/>
          <w:sz w:val="28"/>
          <w:szCs w:val="28"/>
        </w:rPr>
        <w:t>、美丽乡村建设</w:t>
      </w:r>
    </w:p>
    <w:p w14:paraId="1F5A0F3A">
      <w:pPr>
        <w:pStyle w:val="16"/>
        <w:rPr>
          <w:rFonts w:hint="eastAsia" w:ascii="宋体" w:hAnsi="宋体" w:eastAsia="宋体" w:cs="宋体"/>
          <w:sz w:val="28"/>
          <w:szCs w:val="28"/>
        </w:rPr>
      </w:pPr>
      <w:r>
        <w:rPr>
          <w:rFonts w:hint="eastAsia" w:ascii="宋体" w:hAnsi="宋体" w:eastAsia="宋体" w:cs="宋体"/>
          <w:sz w:val="28"/>
          <w:szCs w:val="28"/>
        </w:rPr>
        <w:t>认真落实“四个全面”战略布局，实施“四美五改美丽乡村”行动，切实改善农民生产生活条件。重点实施民居改造和危房改造等专项行动，确保基本实现美丽乡村全覆盖。</w:t>
      </w:r>
    </w:p>
    <w:p w14:paraId="24FEE95B">
      <w:pPr>
        <w:pStyle w:val="16"/>
        <w:rPr>
          <w:rFonts w:hint="eastAsia" w:ascii="宋体" w:hAnsi="宋体" w:eastAsia="宋体" w:cs="宋体"/>
          <w:sz w:val="28"/>
          <w:szCs w:val="28"/>
        </w:rPr>
      </w:pPr>
      <w:r>
        <w:rPr>
          <w:rFonts w:hint="eastAsia" w:ascii="宋体" w:hAnsi="宋体" w:eastAsia="宋体" w:cs="宋体"/>
          <w:sz w:val="28"/>
          <w:szCs w:val="28"/>
          <w:lang w:val="en-US" w:eastAsia="zh-CN"/>
        </w:rPr>
        <w:t>(</w:t>
      </w:r>
      <w:r>
        <w:rPr>
          <w:rFonts w:hint="eastAsia" w:ascii="宋体" w:hAnsi="宋体" w:eastAsia="宋体" w:cs="宋体"/>
          <w:sz w:val="28"/>
          <w:szCs w:val="28"/>
        </w:rPr>
        <w:t>八</w:t>
      </w:r>
      <w:r>
        <w:rPr>
          <w:rFonts w:hint="eastAsia" w:ascii="宋体" w:hAnsi="宋体" w:eastAsia="宋体" w:cs="宋体"/>
          <w:sz w:val="28"/>
          <w:szCs w:val="28"/>
          <w:lang w:val="en-US" w:eastAsia="zh-CN"/>
        </w:rPr>
        <w:t>)</w:t>
      </w:r>
      <w:r>
        <w:rPr>
          <w:rFonts w:hint="eastAsia" w:ascii="宋体" w:hAnsi="宋体" w:eastAsia="宋体" w:cs="宋体"/>
          <w:sz w:val="28"/>
          <w:szCs w:val="28"/>
        </w:rPr>
        <w:t>、社会事务</w:t>
      </w:r>
    </w:p>
    <w:p w14:paraId="774C5FC9">
      <w:pPr>
        <w:pStyle w:val="16"/>
        <w:rPr>
          <w:rFonts w:hint="eastAsia" w:ascii="宋体" w:hAnsi="宋体" w:eastAsia="宋体" w:cs="宋体"/>
          <w:sz w:val="28"/>
          <w:szCs w:val="28"/>
        </w:rPr>
      </w:pPr>
      <w:r>
        <w:rPr>
          <w:rFonts w:hint="eastAsia" w:ascii="宋体" w:hAnsi="宋体" w:eastAsia="宋体" w:cs="宋体"/>
          <w:sz w:val="28"/>
          <w:szCs w:val="28"/>
        </w:rPr>
        <w:t>加强农村基层组织建设，完善村民自治制度，提高农民自我管理能力，组织指导村级换届选举，健全社会自律体系；负责本镇社会弱势群体救助工作；负责民族宗教政策贯彻落实。</w:t>
      </w:r>
    </w:p>
    <w:p w14:paraId="6FF6895A">
      <w:pPr>
        <w:pStyle w:val="16"/>
        <w:rPr>
          <w:rFonts w:hint="eastAsia" w:ascii="宋体" w:hAnsi="宋体" w:eastAsia="宋体" w:cs="宋体"/>
          <w:sz w:val="28"/>
          <w:szCs w:val="28"/>
        </w:rPr>
      </w:pPr>
      <w:r>
        <w:rPr>
          <w:rFonts w:hint="eastAsia" w:ascii="宋体" w:hAnsi="宋体" w:eastAsia="宋体" w:cs="宋体"/>
          <w:sz w:val="28"/>
          <w:szCs w:val="28"/>
        </w:rPr>
        <w:t>完善村民自治制度，提高村级基层组织服务能力和水平。为民解困、弱势关注、救助常态化；民族宗教政策全面落实。</w:t>
      </w:r>
    </w:p>
    <w:p w14:paraId="4E344B74">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九</w:t>
      </w:r>
      <w:r>
        <w:rPr>
          <w:rFonts w:hint="eastAsia" w:ascii="宋体" w:hAnsi="宋体" w:eastAsia="宋体" w:cs="宋体"/>
          <w:sz w:val="28"/>
          <w:szCs w:val="28"/>
          <w:lang w:val="en-US" w:eastAsia="zh-CN"/>
        </w:rPr>
        <w:t>)</w:t>
      </w:r>
      <w:r>
        <w:rPr>
          <w:rFonts w:hint="eastAsia" w:ascii="宋体" w:hAnsi="宋体" w:eastAsia="宋体" w:cs="宋体"/>
          <w:sz w:val="28"/>
          <w:szCs w:val="28"/>
        </w:rPr>
        <w:t>、乡镇其他相关工作</w:t>
      </w:r>
    </w:p>
    <w:p w14:paraId="570FAD6F">
      <w:pPr>
        <w:pStyle w:val="16"/>
        <w:rPr>
          <w:rFonts w:hint="eastAsia" w:ascii="宋体" w:hAnsi="宋体" w:eastAsia="宋体" w:cs="宋体"/>
          <w:sz w:val="28"/>
          <w:szCs w:val="28"/>
        </w:rPr>
      </w:pPr>
      <w:r>
        <w:rPr>
          <w:rFonts w:hint="eastAsia" w:ascii="宋体" w:hAnsi="宋体" w:eastAsia="宋体" w:cs="宋体"/>
          <w:sz w:val="28"/>
          <w:szCs w:val="28"/>
        </w:rPr>
        <w:t>卫生计划生育：负责贯彻落实党和国家有关计划生育的方针、政策，执行卫生和计划生育的法律、法规和规章。</w:t>
      </w:r>
    </w:p>
    <w:p w14:paraId="5689C26F">
      <w:pPr>
        <w:pStyle w:val="16"/>
        <w:rPr>
          <w:rFonts w:hint="eastAsia" w:ascii="宋体" w:hAnsi="宋体" w:eastAsia="宋体" w:cs="宋体"/>
          <w:sz w:val="28"/>
          <w:szCs w:val="28"/>
        </w:rPr>
      </w:pPr>
      <w:r>
        <w:rPr>
          <w:rFonts w:hint="eastAsia" w:ascii="宋体" w:hAnsi="宋体" w:eastAsia="宋体" w:cs="宋体"/>
          <w:sz w:val="28"/>
          <w:szCs w:val="28"/>
        </w:rPr>
        <w:t>食品安全：配合县有关部门开展食品安全联合执法，开展辖区内食品安全隐患排查治理。</w:t>
      </w:r>
    </w:p>
    <w:p w14:paraId="3132F9EB">
      <w:pPr>
        <w:pStyle w:val="16"/>
        <w:rPr>
          <w:rFonts w:hint="eastAsia" w:ascii="宋体" w:hAnsi="宋体" w:eastAsia="宋体" w:cs="宋体"/>
          <w:sz w:val="28"/>
          <w:szCs w:val="28"/>
        </w:rPr>
      </w:pPr>
      <w:r>
        <w:rPr>
          <w:rFonts w:hint="eastAsia" w:ascii="宋体" w:hAnsi="宋体" w:eastAsia="宋体" w:cs="宋体"/>
          <w:sz w:val="28"/>
          <w:szCs w:val="28"/>
        </w:rPr>
        <w:t>劳动保障：劳动力资源开发、富余劳动力转移、本乡镇社会保险、劳动用工管理；劳动就业和社会保障服务工作。</w:t>
      </w:r>
    </w:p>
    <w:p w14:paraId="20264E68">
      <w:pPr>
        <w:pStyle w:val="16"/>
        <w:rPr>
          <w:rFonts w:hint="eastAsia" w:ascii="宋体" w:hAnsi="宋体" w:eastAsia="宋体" w:cs="宋体"/>
          <w:sz w:val="28"/>
          <w:szCs w:val="28"/>
        </w:rPr>
      </w:pPr>
      <w:r>
        <w:rPr>
          <w:rFonts w:hint="eastAsia" w:ascii="宋体" w:hAnsi="宋体" w:eastAsia="宋体" w:cs="宋体"/>
          <w:sz w:val="28"/>
          <w:szCs w:val="28"/>
        </w:rPr>
        <w:t>城镇规划建设：加强村镇规划建设管理，监管村镇规划实施。</w:t>
      </w:r>
    </w:p>
    <w:p w14:paraId="0B2D6CA8">
      <w:pPr>
        <w:pStyle w:val="16"/>
        <w:rPr>
          <w:rFonts w:hint="eastAsia" w:ascii="宋体" w:hAnsi="宋体" w:eastAsia="宋体" w:cs="宋体"/>
          <w:sz w:val="28"/>
          <w:szCs w:val="28"/>
        </w:rPr>
      </w:pPr>
      <w:r>
        <w:rPr>
          <w:rFonts w:hint="eastAsia" w:ascii="宋体" w:hAnsi="宋体" w:eastAsia="宋体" w:cs="宋体"/>
          <w:sz w:val="28"/>
          <w:szCs w:val="28"/>
        </w:rPr>
        <w:t>综合文化及群众工作：组织开展群众文体娱乐活动，做好群众工作</w:t>
      </w:r>
    </w:p>
    <w:p w14:paraId="09A301A6">
      <w:pPr>
        <w:pStyle w:val="16"/>
        <w:rPr>
          <w:rFonts w:hint="eastAsia" w:ascii="宋体" w:hAnsi="宋体" w:eastAsia="宋体" w:cs="宋体"/>
          <w:sz w:val="28"/>
          <w:szCs w:val="28"/>
        </w:rPr>
      </w:pPr>
      <w:r>
        <w:rPr>
          <w:rFonts w:hint="eastAsia" w:ascii="宋体" w:hAnsi="宋体" w:eastAsia="宋体" w:cs="宋体"/>
          <w:sz w:val="28"/>
          <w:szCs w:val="28"/>
        </w:rPr>
        <w:t>农村经济经营服务：村级财务管理，为农村、农业发展提供法律咨询及政策服务。</w:t>
      </w:r>
    </w:p>
    <w:p w14:paraId="1A5E59D9">
      <w:pPr>
        <w:pStyle w:val="16"/>
        <w:rPr>
          <w:rFonts w:hint="eastAsia" w:ascii="宋体" w:hAnsi="宋体" w:eastAsia="宋体" w:cs="宋体"/>
          <w:sz w:val="28"/>
          <w:szCs w:val="28"/>
        </w:rPr>
      </w:pPr>
      <w:r>
        <w:rPr>
          <w:rFonts w:hint="eastAsia" w:ascii="宋体" w:hAnsi="宋体" w:eastAsia="宋体" w:cs="宋体"/>
          <w:sz w:val="28"/>
          <w:szCs w:val="28"/>
        </w:rPr>
        <w:t>统计工作：相关数据统计上报。</w:t>
      </w:r>
    </w:p>
    <w:p w14:paraId="6A771188">
      <w:pPr>
        <w:pStyle w:val="16"/>
        <w:rPr>
          <w:rFonts w:hint="eastAsia" w:ascii="宋体" w:hAnsi="宋体" w:eastAsia="宋体" w:cs="宋体"/>
          <w:sz w:val="28"/>
          <w:szCs w:val="28"/>
          <w:lang w:eastAsia="zh-CN"/>
        </w:rPr>
        <w:sectPr>
          <w:footerReference r:id="rId3" w:type="default"/>
          <w:pgSz w:w="16840" w:h="11900" w:orient="landscape"/>
          <w:pgMar w:top="1020" w:right="1361" w:bottom="1020" w:left="1361" w:header="720" w:footer="720" w:gutter="0"/>
          <w:pgNumType w:start="1"/>
          <w:cols w:space="720" w:num="1"/>
        </w:sectPr>
      </w:pPr>
      <w:r>
        <w:rPr>
          <w:rFonts w:hint="eastAsia" w:ascii="宋体" w:hAnsi="宋体" w:eastAsia="宋体" w:cs="宋体"/>
          <w:sz w:val="28"/>
          <w:szCs w:val="28"/>
        </w:rPr>
        <w:t>卫生和计划生育工作保持全县先进水平。推动社会共治，保障人民群众食品安全。劳动力资源有效开发，社会保障服务水平持续提高。村镇规划编制有效监管实施。丰富群众文体活动，优化服务群众水平。村级财务委托管理规范运行。统计任务高质高效完成</w:t>
      </w:r>
      <w:r>
        <w:rPr>
          <w:rFonts w:hint="eastAsia" w:ascii="宋体" w:hAnsi="宋体" w:eastAsia="宋体" w:cs="宋体"/>
          <w:sz w:val="28"/>
          <w:szCs w:val="28"/>
          <w:lang w:eastAsia="zh-CN"/>
        </w:rPr>
        <w:t>。</w:t>
      </w:r>
    </w:p>
    <w:p w14:paraId="1D8187B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黑体" w:hAnsi="黑体" w:eastAsia="黑体"/>
          <w:bCs/>
          <w:sz w:val="32"/>
          <w:szCs w:val="32"/>
        </w:rPr>
      </w:pPr>
    </w:p>
    <w:tbl>
      <w:tblPr>
        <w:tblStyle w:val="5"/>
        <w:tblW w:w="0" w:type="auto"/>
        <w:tblInd w:w="93" w:type="dxa"/>
        <w:tblLayout w:type="fixed"/>
        <w:tblCellMar>
          <w:top w:w="0" w:type="dxa"/>
          <w:left w:w="108" w:type="dxa"/>
          <w:bottom w:w="0" w:type="dxa"/>
          <w:right w:w="108" w:type="dxa"/>
        </w:tblCellMar>
      </w:tblPr>
      <w:tblGrid>
        <w:gridCol w:w="1080"/>
        <w:gridCol w:w="3476"/>
        <w:gridCol w:w="2085"/>
        <w:gridCol w:w="2160"/>
        <w:gridCol w:w="4782"/>
      </w:tblGrid>
      <w:tr w14:paraId="7EC7025D">
        <w:tblPrEx>
          <w:tblCellMar>
            <w:top w:w="0" w:type="dxa"/>
            <w:left w:w="108" w:type="dxa"/>
            <w:bottom w:w="0" w:type="dxa"/>
            <w:right w:w="108" w:type="dxa"/>
          </w:tblCellMar>
        </w:tblPrEx>
        <w:trPr>
          <w:trHeight w:val="810" w:hRule="atLeast"/>
        </w:trPr>
        <w:tc>
          <w:tcPr>
            <w:tcW w:w="13583" w:type="dxa"/>
            <w:gridSpan w:val="5"/>
            <w:tcBorders>
              <w:top w:val="nil"/>
              <w:left w:val="nil"/>
              <w:bottom w:val="single" w:color="auto" w:sz="4" w:space="0"/>
              <w:right w:val="nil"/>
            </w:tcBorders>
            <w:vAlign w:val="center"/>
          </w:tcPr>
          <w:p w14:paraId="78A3B157">
            <w:pPr>
              <w:widowControl/>
              <w:spacing w:line="560" w:lineRule="exact"/>
              <w:rPr>
                <w:rFonts w:ascii="仿宋_GB2312" w:hAnsi="仿宋_GB2312" w:eastAsia="仿宋_GB2312" w:cs="仿宋_GB2312"/>
                <w:color w:val="000000"/>
                <w:kern w:val="0"/>
                <w:sz w:val="32"/>
                <w:szCs w:val="32"/>
              </w:rPr>
            </w:pPr>
          </w:p>
          <w:p w14:paraId="600E1383">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02676542">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591AC580">
            <w:pPr>
              <w:widowControl/>
              <w:jc w:val="center"/>
              <w:rPr>
                <w:rFonts w:ascii="宋体" w:hAnsi="宋体"/>
                <w:sz w:val="24"/>
              </w:rPr>
            </w:pPr>
            <w:r>
              <w:rPr>
                <w:rFonts w:hint="eastAsia" w:ascii="宋体" w:hAnsi="宋体"/>
                <w:sz w:val="24"/>
              </w:rPr>
              <w:t>序号</w:t>
            </w:r>
          </w:p>
        </w:tc>
        <w:tc>
          <w:tcPr>
            <w:tcW w:w="3476" w:type="dxa"/>
            <w:vMerge w:val="restart"/>
            <w:tcBorders>
              <w:top w:val="nil"/>
              <w:left w:val="single" w:color="auto" w:sz="4" w:space="0"/>
              <w:bottom w:val="single" w:color="000000" w:sz="4" w:space="0"/>
              <w:right w:val="single" w:color="auto" w:sz="4" w:space="0"/>
            </w:tcBorders>
            <w:vAlign w:val="center"/>
          </w:tcPr>
          <w:p w14:paraId="07500149">
            <w:pPr>
              <w:widowControl/>
              <w:jc w:val="center"/>
              <w:rPr>
                <w:rFonts w:ascii="宋体" w:hAnsi="宋体"/>
                <w:sz w:val="24"/>
              </w:rPr>
            </w:pPr>
            <w:r>
              <w:rPr>
                <w:rFonts w:hint="eastAsia" w:ascii="宋体" w:hAnsi="宋体"/>
                <w:sz w:val="24"/>
              </w:rPr>
              <w:t>单位名称</w:t>
            </w:r>
          </w:p>
        </w:tc>
        <w:tc>
          <w:tcPr>
            <w:tcW w:w="2085" w:type="dxa"/>
            <w:vMerge w:val="restart"/>
            <w:tcBorders>
              <w:top w:val="nil"/>
              <w:left w:val="single" w:color="auto" w:sz="4" w:space="0"/>
              <w:bottom w:val="single" w:color="000000" w:sz="4" w:space="0"/>
              <w:right w:val="single" w:color="auto" w:sz="4" w:space="0"/>
            </w:tcBorders>
            <w:vAlign w:val="center"/>
          </w:tcPr>
          <w:p w14:paraId="71B6633A">
            <w:pPr>
              <w:widowControl/>
              <w:jc w:val="center"/>
              <w:rPr>
                <w:rFonts w:ascii="宋体" w:hAnsi="宋体"/>
                <w:sz w:val="24"/>
              </w:rPr>
            </w:pPr>
            <w:r>
              <w:rPr>
                <w:rFonts w:hint="eastAsia" w:ascii="宋体" w:hAnsi="宋体"/>
                <w:sz w:val="24"/>
              </w:rPr>
              <w:t>单位性质</w:t>
            </w:r>
          </w:p>
        </w:tc>
        <w:tc>
          <w:tcPr>
            <w:tcW w:w="2160" w:type="dxa"/>
            <w:vMerge w:val="restart"/>
            <w:tcBorders>
              <w:top w:val="nil"/>
              <w:left w:val="single" w:color="auto" w:sz="4" w:space="0"/>
              <w:bottom w:val="single" w:color="000000" w:sz="4" w:space="0"/>
              <w:right w:val="single" w:color="auto" w:sz="4" w:space="0"/>
            </w:tcBorders>
            <w:vAlign w:val="center"/>
          </w:tcPr>
          <w:p w14:paraId="4687FDB3">
            <w:pPr>
              <w:widowControl/>
              <w:jc w:val="center"/>
              <w:rPr>
                <w:rFonts w:ascii="宋体" w:hAnsi="宋体"/>
                <w:sz w:val="24"/>
              </w:rPr>
            </w:pPr>
            <w:r>
              <w:rPr>
                <w:rFonts w:hint="eastAsia" w:ascii="宋体" w:hAnsi="宋体"/>
                <w:sz w:val="24"/>
              </w:rPr>
              <w:t>单位规格</w:t>
            </w:r>
          </w:p>
        </w:tc>
        <w:tc>
          <w:tcPr>
            <w:tcW w:w="4782" w:type="dxa"/>
            <w:vMerge w:val="restart"/>
            <w:tcBorders>
              <w:top w:val="nil"/>
              <w:left w:val="single" w:color="auto" w:sz="4" w:space="0"/>
              <w:bottom w:val="single" w:color="000000" w:sz="4" w:space="0"/>
              <w:right w:val="single" w:color="auto" w:sz="4" w:space="0"/>
            </w:tcBorders>
            <w:vAlign w:val="center"/>
          </w:tcPr>
          <w:p w14:paraId="3C43B4B7">
            <w:pPr>
              <w:widowControl/>
              <w:jc w:val="center"/>
              <w:rPr>
                <w:rFonts w:ascii="宋体" w:hAnsi="宋体"/>
                <w:sz w:val="24"/>
              </w:rPr>
            </w:pPr>
            <w:r>
              <w:rPr>
                <w:rFonts w:hint="eastAsia" w:ascii="宋体" w:hAnsi="宋体"/>
                <w:sz w:val="24"/>
              </w:rPr>
              <w:t>经费保障形式</w:t>
            </w:r>
          </w:p>
        </w:tc>
      </w:tr>
      <w:tr w14:paraId="3AAE81FB">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63ECB322">
            <w:pPr>
              <w:widowControl/>
              <w:jc w:val="center"/>
              <w:rPr>
                <w:rFonts w:ascii="宋体" w:hAnsi="宋体"/>
                <w:sz w:val="24"/>
              </w:rPr>
            </w:pPr>
          </w:p>
        </w:tc>
        <w:tc>
          <w:tcPr>
            <w:tcW w:w="3476" w:type="dxa"/>
            <w:vMerge w:val="continue"/>
            <w:tcBorders>
              <w:top w:val="nil"/>
              <w:left w:val="single" w:color="auto" w:sz="4" w:space="0"/>
              <w:bottom w:val="single" w:color="000000" w:sz="4" w:space="0"/>
              <w:right w:val="single" w:color="auto" w:sz="4" w:space="0"/>
            </w:tcBorders>
            <w:vAlign w:val="center"/>
          </w:tcPr>
          <w:p w14:paraId="695FE399">
            <w:pPr>
              <w:widowControl/>
              <w:jc w:val="center"/>
              <w:rPr>
                <w:rFonts w:ascii="宋体" w:hAnsi="宋体"/>
                <w:sz w:val="24"/>
              </w:rPr>
            </w:pPr>
          </w:p>
        </w:tc>
        <w:tc>
          <w:tcPr>
            <w:tcW w:w="2085" w:type="dxa"/>
            <w:vMerge w:val="continue"/>
            <w:tcBorders>
              <w:top w:val="nil"/>
              <w:left w:val="single" w:color="auto" w:sz="4" w:space="0"/>
              <w:bottom w:val="single" w:color="000000" w:sz="4" w:space="0"/>
              <w:right w:val="single" w:color="auto" w:sz="4" w:space="0"/>
            </w:tcBorders>
            <w:vAlign w:val="center"/>
          </w:tcPr>
          <w:p w14:paraId="3ADCBE83">
            <w:pPr>
              <w:widowControl/>
              <w:jc w:val="center"/>
              <w:rPr>
                <w:rFonts w:ascii="宋体" w:hAnsi="宋体"/>
                <w:sz w:val="24"/>
              </w:rPr>
            </w:pPr>
          </w:p>
        </w:tc>
        <w:tc>
          <w:tcPr>
            <w:tcW w:w="2160" w:type="dxa"/>
            <w:vMerge w:val="continue"/>
            <w:tcBorders>
              <w:top w:val="nil"/>
              <w:left w:val="single" w:color="auto" w:sz="4" w:space="0"/>
              <w:bottom w:val="single" w:color="000000" w:sz="4" w:space="0"/>
              <w:right w:val="single" w:color="auto" w:sz="4" w:space="0"/>
            </w:tcBorders>
            <w:vAlign w:val="center"/>
          </w:tcPr>
          <w:p w14:paraId="43FE2305">
            <w:pPr>
              <w:widowControl/>
              <w:jc w:val="center"/>
              <w:rPr>
                <w:rFonts w:ascii="宋体" w:hAnsi="宋体"/>
                <w:sz w:val="24"/>
              </w:rPr>
            </w:pPr>
          </w:p>
        </w:tc>
        <w:tc>
          <w:tcPr>
            <w:tcW w:w="4782" w:type="dxa"/>
            <w:vMerge w:val="continue"/>
            <w:tcBorders>
              <w:top w:val="nil"/>
              <w:left w:val="single" w:color="auto" w:sz="4" w:space="0"/>
              <w:bottom w:val="single" w:color="000000" w:sz="4" w:space="0"/>
              <w:right w:val="single" w:color="auto" w:sz="4" w:space="0"/>
            </w:tcBorders>
            <w:vAlign w:val="center"/>
          </w:tcPr>
          <w:p w14:paraId="7B02B11B">
            <w:pPr>
              <w:widowControl/>
              <w:jc w:val="center"/>
              <w:rPr>
                <w:rFonts w:ascii="宋体" w:hAnsi="宋体"/>
                <w:sz w:val="24"/>
              </w:rPr>
            </w:pPr>
          </w:p>
        </w:tc>
      </w:tr>
      <w:tr w14:paraId="7CD7D962">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vAlign w:val="center"/>
          </w:tcPr>
          <w:p w14:paraId="65036AF1">
            <w:pPr>
              <w:widowControl/>
              <w:jc w:val="center"/>
              <w:rPr>
                <w:rFonts w:ascii="宋体" w:hAnsi="宋体"/>
                <w:sz w:val="24"/>
              </w:rPr>
            </w:pPr>
            <w:r>
              <w:rPr>
                <w:rFonts w:hint="eastAsia" w:ascii="宋体" w:hAnsi="宋体"/>
                <w:sz w:val="24"/>
              </w:rPr>
              <w:t>1</w:t>
            </w:r>
          </w:p>
        </w:tc>
        <w:tc>
          <w:tcPr>
            <w:tcW w:w="3476" w:type="dxa"/>
            <w:tcBorders>
              <w:top w:val="nil"/>
              <w:left w:val="nil"/>
              <w:bottom w:val="single" w:color="auto" w:sz="4" w:space="0"/>
              <w:right w:val="single" w:color="auto" w:sz="4" w:space="0"/>
            </w:tcBorders>
            <w:vAlign w:val="center"/>
          </w:tcPr>
          <w:p w14:paraId="2D1C7925">
            <w:pPr>
              <w:widowControl/>
              <w:jc w:val="center"/>
              <w:rPr>
                <w:rFonts w:ascii="宋体" w:hAnsi="宋体"/>
                <w:sz w:val="24"/>
              </w:rPr>
            </w:pPr>
            <w:r>
              <w:rPr>
                <w:rFonts w:hint="eastAsia" w:ascii="宋体" w:hAnsi="宋体"/>
                <w:sz w:val="24"/>
              </w:rPr>
              <w:t>涞水县东文山镇人民政府本级</w:t>
            </w:r>
          </w:p>
        </w:tc>
        <w:tc>
          <w:tcPr>
            <w:tcW w:w="2085" w:type="dxa"/>
            <w:tcBorders>
              <w:top w:val="nil"/>
              <w:left w:val="nil"/>
              <w:bottom w:val="single" w:color="auto" w:sz="4" w:space="0"/>
              <w:right w:val="single" w:color="auto" w:sz="4" w:space="0"/>
            </w:tcBorders>
            <w:vAlign w:val="center"/>
          </w:tcPr>
          <w:p w14:paraId="6E1465F1">
            <w:pPr>
              <w:widowControl/>
              <w:jc w:val="center"/>
              <w:rPr>
                <w:rFonts w:ascii="宋体" w:hAnsi="宋体"/>
                <w:sz w:val="24"/>
              </w:rPr>
            </w:pPr>
            <w:r>
              <w:rPr>
                <w:rFonts w:hint="eastAsia" w:ascii="宋体" w:hAnsi="宋体"/>
                <w:sz w:val="24"/>
              </w:rPr>
              <w:t>行政</w:t>
            </w:r>
          </w:p>
        </w:tc>
        <w:tc>
          <w:tcPr>
            <w:tcW w:w="2160" w:type="dxa"/>
            <w:tcBorders>
              <w:top w:val="nil"/>
              <w:left w:val="nil"/>
              <w:bottom w:val="single" w:color="auto" w:sz="4" w:space="0"/>
              <w:right w:val="single" w:color="auto" w:sz="4" w:space="0"/>
            </w:tcBorders>
            <w:vAlign w:val="center"/>
          </w:tcPr>
          <w:p w14:paraId="143948E9">
            <w:pPr>
              <w:widowControl/>
              <w:jc w:val="center"/>
              <w:rPr>
                <w:rFonts w:ascii="宋体" w:hAnsi="宋体"/>
                <w:sz w:val="24"/>
              </w:rPr>
            </w:pPr>
            <w:r>
              <w:rPr>
                <w:rFonts w:hint="eastAsia" w:ascii="宋体" w:hAnsi="宋体"/>
                <w:sz w:val="24"/>
              </w:rPr>
              <w:t>正科级</w:t>
            </w:r>
          </w:p>
        </w:tc>
        <w:tc>
          <w:tcPr>
            <w:tcW w:w="4782" w:type="dxa"/>
            <w:tcBorders>
              <w:top w:val="nil"/>
              <w:left w:val="nil"/>
              <w:bottom w:val="single" w:color="auto" w:sz="4" w:space="0"/>
              <w:right w:val="single" w:color="auto" w:sz="4" w:space="0"/>
            </w:tcBorders>
            <w:vAlign w:val="center"/>
          </w:tcPr>
          <w:p w14:paraId="269C9B46">
            <w:pPr>
              <w:widowControl/>
              <w:jc w:val="center"/>
              <w:rPr>
                <w:rFonts w:ascii="宋体" w:hAnsi="宋体"/>
                <w:sz w:val="24"/>
              </w:rPr>
            </w:pPr>
            <w:r>
              <w:rPr>
                <w:rFonts w:hint="eastAsia" w:ascii="宋体" w:hAnsi="宋体"/>
                <w:sz w:val="24"/>
              </w:rPr>
              <w:t>财政拨款</w:t>
            </w:r>
          </w:p>
        </w:tc>
      </w:tr>
    </w:tbl>
    <w:p w14:paraId="6B7357B4">
      <w:pPr>
        <w:widowControl/>
        <w:shd w:val="clear" w:color="auto" w:fill="FFFFFF"/>
        <w:spacing w:line="560" w:lineRule="exact"/>
        <w:jc w:val="left"/>
        <w:rPr>
          <w:rFonts w:ascii="仿宋_GB2312" w:hAnsi="仿宋_GB2312" w:eastAsia="仿宋_GB2312" w:cs="仿宋_GB2312"/>
          <w:color w:val="000000"/>
          <w:kern w:val="0"/>
          <w:sz w:val="32"/>
          <w:szCs w:val="32"/>
        </w:rPr>
      </w:pPr>
    </w:p>
    <w:p w14:paraId="553C43BD">
      <w:pPr>
        <w:widowControl/>
        <w:shd w:val="clear" w:color="auto" w:fill="FFFFFF"/>
        <w:spacing w:line="560" w:lineRule="exact"/>
        <w:jc w:val="left"/>
        <w:rPr>
          <w:rFonts w:ascii="仿宋_GB2312" w:hAnsi="仿宋_GB2312" w:eastAsia="仿宋_GB2312" w:cs="仿宋_GB2312"/>
          <w:color w:val="000000"/>
          <w:kern w:val="0"/>
          <w:sz w:val="32"/>
          <w:szCs w:val="32"/>
        </w:rPr>
      </w:pPr>
    </w:p>
    <w:p w14:paraId="26488553">
      <w:pPr>
        <w:widowControl/>
        <w:shd w:val="clear" w:color="auto" w:fill="FFFFFF"/>
        <w:spacing w:line="560" w:lineRule="exact"/>
        <w:jc w:val="left"/>
        <w:rPr>
          <w:rFonts w:ascii="仿宋_GB2312" w:hAnsi="仿宋_GB2312" w:eastAsia="仿宋_GB2312" w:cs="仿宋_GB2312"/>
          <w:color w:val="000000"/>
          <w:kern w:val="0"/>
          <w:sz w:val="32"/>
          <w:szCs w:val="32"/>
        </w:rPr>
      </w:pPr>
    </w:p>
    <w:p w14:paraId="18D56A83">
      <w:pPr>
        <w:widowControl/>
        <w:shd w:val="clear" w:color="auto" w:fill="FFFFFF"/>
        <w:spacing w:line="560" w:lineRule="exact"/>
        <w:jc w:val="left"/>
        <w:rPr>
          <w:rFonts w:ascii="仿宋_GB2312" w:hAnsi="仿宋_GB2312" w:eastAsia="仿宋_GB2312" w:cs="仿宋_GB2312"/>
          <w:color w:val="000000"/>
          <w:kern w:val="0"/>
          <w:sz w:val="32"/>
          <w:szCs w:val="32"/>
        </w:rPr>
      </w:pPr>
    </w:p>
    <w:p w14:paraId="107ACAF4">
      <w:pPr>
        <w:widowControl/>
        <w:shd w:val="clear" w:color="auto" w:fill="FFFFFF"/>
        <w:spacing w:line="560" w:lineRule="exact"/>
        <w:jc w:val="left"/>
        <w:rPr>
          <w:rFonts w:ascii="仿宋_GB2312" w:hAnsi="仿宋_GB2312" w:eastAsia="仿宋_GB2312" w:cs="仿宋_GB2312"/>
          <w:color w:val="000000"/>
          <w:kern w:val="0"/>
          <w:sz w:val="32"/>
          <w:szCs w:val="32"/>
        </w:rPr>
      </w:pPr>
    </w:p>
    <w:p w14:paraId="6BE9586B">
      <w:pPr>
        <w:widowControl/>
        <w:shd w:val="clear" w:color="auto" w:fill="FFFFFF"/>
        <w:spacing w:line="560" w:lineRule="exact"/>
        <w:jc w:val="left"/>
        <w:rPr>
          <w:rFonts w:ascii="仿宋_GB2312" w:hAnsi="仿宋_GB2312" w:eastAsia="仿宋_GB2312" w:cs="仿宋_GB2312"/>
          <w:color w:val="000000"/>
          <w:kern w:val="0"/>
          <w:sz w:val="32"/>
          <w:szCs w:val="32"/>
        </w:rPr>
      </w:pPr>
    </w:p>
    <w:p w14:paraId="13A60BA0">
      <w:pPr>
        <w:widowControl/>
        <w:shd w:val="clear" w:color="auto" w:fill="FFFFFF"/>
        <w:spacing w:line="560" w:lineRule="exact"/>
        <w:jc w:val="left"/>
        <w:rPr>
          <w:rFonts w:ascii="仿宋_GB2312" w:hAnsi="仿宋_GB2312" w:eastAsia="仿宋_GB2312" w:cs="仿宋_GB2312"/>
          <w:color w:val="000000"/>
          <w:kern w:val="0"/>
          <w:sz w:val="32"/>
          <w:szCs w:val="32"/>
        </w:rPr>
      </w:pPr>
    </w:p>
    <w:p w14:paraId="77D2D522">
      <w:pPr>
        <w:widowControl/>
        <w:shd w:val="clear" w:color="auto" w:fill="FFFFFF"/>
        <w:spacing w:line="560" w:lineRule="exact"/>
        <w:jc w:val="left"/>
        <w:rPr>
          <w:rFonts w:ascii="仿宋_GB2312" w:hAnsi="仿宋_GB2312" w:eastAsia="仿宋_GB2312" w:cs="仿宋_GB2312"/>
          <w:color w:val="000000"/>
          <w:kern w:val="0"/>
          <w:sz w:val="32"/>
          <w:szCs w:val="32"/>
        </w:rPr>
      </w:pPr>
    </w:p>
    <w:p w14:paraId="06201A59">
      <w:pPr>
        <w:widowControl/>
        <w:shd w:val="clear" w:color="auto" w:fill="FFFFFF"/>
        <w:spacing w:line="560" w:lineRule="exact"/>
        <w:jc w:val="left"/>
        <w:rPr>
          <w:rFonts w:ascii="仿宋_GB2312" w:hAnsi="仿宋_GB2312" w:eastAsia="仿宋_GB2312" w:cs="仿宋_GB2312"/>
          <w:color w:val="000000"/>
          <w:kern w:val="0"/>
          <w:sz w:val="32"/>
          <w:szCs w:val="32"/>
        </w:rPr>
      </w:pPr>
    </w:p>
    <w:p w14:paraId="6678D85B">
      <w:pPr>
        <w:widowControl/>
        <w:shd w:val="clear" w:color="auto" w:fill="FFFFFF"/>
        <w:spacing w:line="560" w:lineRule="exact"/>
        <w:jc w:val="left"/>
        <w:rPr>
          <w:rFonts w:ascii="仿宋_GB2312" w:hAnsi="仿宋_GB2312" w:eastAsia="仿宋_GB2312" w:cs="仿宋_GB2312"/>
          <w:color w:val="000000"/>
          <w:kern w:val="0"/>
          <w:sz w:val="32"/>
          <w:szCs w:val="32"/>
        </w:rPr>
      </w:pPr>
    </w:p>
    <w:p w14:paraId="3B69EC5D">
      <w:pPr>
        <w:spacing w:line="560" w:lineRule="exact"/>
        <w:rPr>
          <w:rFonts w:ascii="仿宋_GB2312" w:hAnsi="仿宋_GB2312" w:eastAsia="仿宋_GB2312" w:cs="仿宋_GB2312"/>
          <w:b/>
          <w:bCs/>
          <w:sz w:val="32"/>
          <w:szCs w:val="32"/>
        </w:rPr>
      </w:pPr>
      <w:r>
        <w:rPr>
          <w:rFonts w:hint="eastAsia" w:ascii="黑体" w:hAnsi="黑体" w:eastAsia="黑体"/>
          <w:bCs/>
          <w:sz w:val="32"/>
          <w:szCs w:val="32"/>
        </w:rPr>
        <w:t>二、单位预算安排总体情况</w:t>
      </w:r>
    </w:p>
    <w:p w14:paraId="7A9D09A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b/>
          <w:bCs/>
          <w:sz w:val="32"/>
          <w:szCs w:val="32"/>
        </w:rPr>
      </w:pPr>
      <w:r>
        <w:rPr>
          <w:rFonts w:hint="eastAsia" w:ascii="宋体" w:hAnsi="宋体" w:eastAsia="宋体" w:cs="宋体"/>
          <w:b/>
          <w:bCs/>
          <w:sz w:val="32"/>
          <w:szCs w:val="32"/>
        </w:rPr>
        <w:t xml:space="preserve">1、2025年收入说明 </w:t>
      </w:r>
    </w:p>
    <w:p w14:paraId="7D8508A5">
      <w:pPr>
        <w:pStyle w:val="2"/>
        <w:keepNext w:val="0"/>
        <w:keepLines w:val="0"/>
        <w:pageBreakBefore w:val="0"/>
        <w:widowControl w:val="0"/>
        <w:kinsoku/>
        <w:wordWrap/>
        <w:overflowPunct/>
        <w:topLinePunct w:val="0"/>
        <w:autoSpaceDE/>
        <w:autoSpaceDN/>
        <w:bidi w:val="0"/>
        <w:adjustRightInd/>
        <w:snapToGrid/>
        <w:spacing w:line="240" w:lineRule="auto"/>
        <w:ind w:firstLine="584"/>
        <w:textAlignment w:val="auto"/>
        <w:rPr>
          <w:rFonts w:hint="eastAsia" w:ascii="宋体" w:hAnsi="宋体" w:eastAsia="宋体" w:cs="宋体"/>
          <w:b/>
          <w:bCs/>
          <w:sz w:val="28"/>
          <w:szCs w:val="28"/>
        </w:rPr>
      </w:pPr>
      <w:r>
        <w:rPr>
          <w:rFonts w:hint="eastAsia" w:ascii="宋体" w:hAnsi="宋体" w:eastAsia="宋体" w:cs="宋体"/>
          <w:sz w:val="28"/>
          <w:szCs w:val="28"/>
        </w:rPr>
        <w:t>2025年我单位年初预算总收入6</w:t>
      </w:r>
      <w:r>
        <w:rPr>
          <w:rFonts w:hint="eastAsia" w:hAnsi="宋体" w:cs="宋体"/>
          <w:sz w:val="28"/>
          <w:szCs w:val="28"/>
          <w:lang w:val="en-US" w:eastAsia="zh-CN"/>
        </w:rPr>
        <w:t>45</w:t>
      </w:r>
      <w:r>
        <w:rPr>
          <w:rFonts w:hint="eastAsia" w:ascii="宋体" w:hAnsi="宋体" w:eastAsia="宋体" w:cs="宋体"/>
          <w:sz w:val="28"/>
          <w:szCs w:val="28"/>
        </w:rPr>
        <w:t>.13万元，其中：一般公共预算拨款收入573.73万元，政府性基本预算拨款0万元，国有资本经营预算拨款0万元，财政专户核拨收入 0 万元，其他来源收入0 万元，上年结转结余71.40万元。</w:t>
      </w:r>
    </w:p>
    <w:p w14:paraId="1E2301C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2、2025年支出说明</w:t>
      </w:r>
    </w:p>
    <w:p w14:paraId="686F801F">
      <w:pPr>
        <w:pStyle w:val="2"/>
        <w:keepNext w:val="0"/>
        <w:keepLines w:val="0"/>
        <w:pageBreakBefore w:val="0"/>
        <w:widowControl w:val="0"/>
        <w:kinsoku/>
        <w:wordWrap/>
        <w:overflowPunct/>
        <w:topLinePunct w:val="0"/>
        <w:autoSpaceDE/>
        <w:autoSpaceDN/>
        <w:bidi w:val="0"/>
        <w:adjustRightInd/>
        <w:snapToGrid/>
        <w:spacing w:line="240" w:lineRule="auto"/>
        <w:ind w:firstLine="584"/>
        <w:textAlignment w:val="auto"/>
        <w:rPr>
          <w:rFonts w:hint="eastAsia" w:ascii="宋体" w:hAnsi="宋体" w:eastAsia="宋体" w:cs="宋体"/>
          <w:sz w:val="28"/>
          <w:szCs w:val="28"/>
        </w:rPr>
      </w:pPr>
      <w:r>
        <w:rPr>
          <w:rFonts w:hint="eastAsia" w:ascii="宋体" w:hAnsi="宋体" w:eastAsia="宋体" w:cs="宋体"/>
          <w:sz w:val="28"/>
          <w:szCs w:val="28"/>
        </w:rPr>
        <w:t>2025年我部门年初预算拨款支出6</w:t>
      </w:r>
      <w:r>
        <w:rPr>
          <w:rFonts w:hint="eastAsia" w:hAnsi="宋体" w:cs="宋体"/>
          <w:sz w:val="28"/>
          <w:szCs w:val="28"/>
          <w:lang w:val="en-US" w:eastAsia="zh-CN"/>
        </w:rPr>
        <w:t>45</w:t>
      </w:r>
      <w:r>
        <w:rPr>
          <w:rFonts w:hint="eastAsia" w:ascii="宋体" w:hAnsi="宋体" w:eastAsia="宋体" w:cs="宋体"/>
          <w:sz w:val="28"/>
          <w:szCs w:val="28"/>
        </w:rPr>
        <w:t>.13万元。其中：基本支出540.73万元，（人员经费预算476.95万元；正常公用经费63.78万元），项目支出104.40万元，（主要是年初结转结余上年度村级公益事业建设财政奖补和乡镇执法经费增长。）</w:t>
      </w:r>
    </w:p>
    <w:p w14:paraId="1F35A65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仿宋_GB2312" w:hAnsi="仿宋_GB2312" w:eastAsia="仿宋_GB2312" w:cs="仿宋_GB2312"/>
          <w:b/>
          <w:bCs/>
          <w:sz w:val="32"/>
          <w:szCs w:val="32"/>
        </w:rPr>
        <w:t>3</w:t>
      </w:r>
      <w:r>
        <w:rPr>
          <w:rFonts w:hint="eastAsia" w:ascii="宋体" w:hAnsi="宋体" w:eastAsia="宋体" w:cs="宋体"/>
          <w:b/>
          <w:bCs/>
          <w:sz w:val="32"/>
          <w:szCs w:val="32"/>
        </w:rPr>
        <w:t>、与上年增减情况</w:t>
      </w:r>
    </w:p>
    <w:p w14:paraId="33880305">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240" w:lineRule="auto"/>
        <w:ind w:firstLine="720"/>
        <w:textAlignment w:val="auto"/>
        <w:rPr>
          <w:rFonts w:hint="eastAsia" w:ascii="宋体" w:hAnsi="宋体" w:eastAsia="宋体" w:cs="宋体"/>
          <w:sz w:val="28"/>
          <w:szCs w:val="28"/>
        </w:rPr>
      </w:pPr>
      <w:r>
        <w:rPr>
          <w:rFonts w:hint="eastAsia" w:ascii="宋体" w:hAnsi="宋体" w:eastAsia="宋体" w:cs="宋体"/>
          <w:sz w:val="28"/>
          <w:szCs w:val="28"/>
        </w:rPr>
        <w:t>本年度预算收支安排6</w:t>
      </w:r>
      <w:r>
        <w:rPr>
          <w:rFonts w:hint="eastAsia" w:ascii="宋体" w:hAnsi="宋体" w:cs="宋体"/>
          <w:sz w:val="28"/>
          <w:szCs w:val="28"/>
          <w:lang w:val="en-US" w:eastAsia="zh-CN"/>
        </w:rPr>
        <w:t>45</w:t>
      </w:r>
      <w:r>
        <w:rPr>
          <w:rFonts w:hint="eastAsia" w:ascii="宋体" w:hAnsi="宋体" w:eastAsia="宋体" w:cs="宋体"/>
          <w:sz w:val="28"/>
          <w:szCs w:val="28"/>
        </w:rPr>
        <w:t>.13万元，较上年增加78.89万元，其中：基本支出减少2.51万元，主要为</w:t>
      </w:r>
      <w:r>
        <w:rPr>
          <w:rFonts w:hint="eastAsia" w:ascii="宋体" w:hAnsi="宋体" w:cs="宋体"/>
          <w:sz w:val="28"/>
          <w:szCs w:val="28"/>
          <w:lang w:eastAsia="zh-CN"/>
        </w:rPr>
        <w:t>本年度职工人数</w:t>
      </w:r>
      <w:r>
        <w:rPr>
          <w:rFonts w:hint="eastAsia" w:ascii="宋体" w:hAnsi="宋体" w:eastAsia="宋体" w:cs="宋体"/>
          <w:sz w:val="28"/>
          <w:szCs w:val="28"/>
        </w:rPr>
        <w:t>减少</w:t>
      </w:r>
      <w:r>
        <w:rPr>
          <w:rFonts w:hint="eastAsia" w:ascii="宋体" w:hAnsi="宋体" w:cs="宋体"/>
          <w:sz w:val="28"/>
          <w:szCs w:val="28"/>
          <w:lang w:eastAsia="zh-CN"/>
        </w:rPr>
        <w:t>，人员经费减少</w:t>
      </w:r>
      <w:r>
        <w:rPr>
          <w:rFonts w:hint="eastAsia" w:ascii="宋体" w:hAnsi="宋体" w:eastAsia="宋体" w:cs="宋体"/>
          <w:sz w:val="28"/>
          <w:szCs w:val="28"/>
        </w:rPr>
        <w:t>；项目支出较去年增加81.40万元，主要为乡镇执法经费项目较去年增加，结转结余上年度村级公益事业建设财政奖补项目.</w:t>
      </w:r>
    </w:p>
    <w:p w14:paraId="166BFF39">
      <w:pPr>
        <w:spacing w:line="560" w:lineRule="exact"/>
        <w:rPr>
          <w:rFonts w:ascii="黑体" w:hAnsi="黑体" w:eastAsia="黑体"/>
          <w:bCs/>
          <w:sz w:val="32"/>
          <w:szCs w:val="32"/>
        </w:rPr>
      </w:pPr>
      <w:r>
        <w:rPr>
          <w:rFonts w:hint="eastAsia" w:ascii="黑体" w:hAnsi="黑体" w:eastAsia="黑体"/>
          <w:bCs/>
          <w:sz w:val="32"/>
          <w:szCs w:val="32"/>
        </w:rPr>
        <w:t>三、机关运行经费安排情况</w:t>
      </w:r>
    </w:p>
    <w:p w14:paraId="45B593CB">
      <w:pPr>
        <w:keepNext w:val="0"/>
        <w:keepLines w:val="0"/>
        <w:pageBreakBefore w:val="0"/>
        <w:widowControl w:val="0"/>
        <w:kinsoku/>
        <w:wordWrap/>
        <w:overflowPunct/>
        <w:topLinePunct w:val="0"/>
        <w:autoSpaceDE/>
        <w:autoSpaceDN/>
        <w:bidi w:val="0"/>
        <w:adjustRightInd/>
        <w:snapToGrid/>
        <w:spacing w:line="400" w:lineRule="exact"/>
        <w:ind w:firstLine="320" w:firstLineChars="100"/>
        <w:textAlignment w:val="auto"/>
        <w:rPr>
          <w:rFonts w:ascii="黑体" w:hAnsi="黑体" w:eastAsia="黑体"/>
          <w:bCs/>
          <w:sz w:val="32"/>
          <w:szCs w:val="32"/>
        </w:rPr>
      </w:pPr>
      <w:r>
        <w:rPr>
          <w:rFonts w:hint="eastAsia" w:ascii="仿宋_GB2312" w:hAnsi="仿宋_GB2312" w:eastAsia="仿宋_GB2312" w:cs="仿宋_GB2312"/>
          <w:sz w:val="32"/>
          <w:szCs w:val="32"/>
        </w:rPr>
        <w:t xml:space="preserve"> </w:t>
      </w:r>
      <w:r>
        <w:rPr>
          <w:rFonts w:hint="eastAsia" w:ascii="宋体" w:hAnsi="宋体" w:eastAsia="宋体" w:cs="宋体"/>
          <w:sz w:val="28"/>
          <w:szCs w:val="28"/>
        </w:rPr>
        <w:t>我单位日常公用经费预算支出63.78万元，其中，部门办公费14.31万元，邮电费0.36万元，取暖费5.00万元，差旅费1.00万元，劳务费11.09万元，公务用车运行维护费3.00万元,工会经费4.00万元，职工福利费6.00万元，其他交通费18.42，其他商品和服务0.60万元。</w:t>
      </w:r>
    </w:p>
    <w:p w14:paraId="0E548F23">
      <w:pPr>
        <w:spacing w:line="560" w:lineRule="exact"/>
        <w:rPr>
          <w:rFonts w:ascii="黑体" w:hAnsi="黑体" w:eastAsia="黑体"/>
          <w:bCs/>
          <w:sz w:val="32"/>
          <w:szCs w:val="32"/>
        </w:rPr>
      </w:pPr>
      <w:r>
        <w:rPr>
          <w:rFonts w:hint="eastAsia" w:ascii="黑体" w:hAnsi="黑体" w:eastAsia="黑体"/>
          <w:bCs/>
          <w:sz w:val="32"/>
          <w:szCs w:val="32"/>
        </w:rPr>
        <w:t>四、财政拨款“三公”经费预算情况</w:t>
      </w:r>
    </w:p>
    <w:p w14:paraId="791FF03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宋体" w:hAnsi="宋体" w:eastAsia="宋体" w:cs="宋体"/>
          <w:sz w:val="28"/>
          <w:szCs w:val="28"/>
        </w:rPr>
      </w:pPr>
      <w:r>
        <w:rPr>
          <w:rFonts w:hint="eastAsia" w:ascii="宋体" w:hAnsi="宋体" w:eastAsia="宋体" w:cs="宋体"/>
          <w:sz w:val="28"/>
          <w:szCs w:val="28"/>
        </w:rPr>
        <w:t>2025年本部门“三公”经费预算数3.00万元，其中：公务用车运行维护费3.00万元,无公务用车购置费和因公出国（境）费。</w:t>
      </w:r>
    </w:p>
    <w:p w14:paraId="6920BE2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宋体" w:hAnsi="宋体" w:eastAsia="宋体" w:cs="宋体"/>
          <w:sz w:val="28"/>
          <w:szCs w:val="28"/>
        </w:rPr>
      </w:pPr>
      <w:r>
        <w:rPr>
          <w:rFonts w:hint="eastAsia" w:ascii="宋体" w:hAnsi="宋体" w:eastAsia="宋体" w:cs="宋体"/>
          <w:sz w:val="28"/>
          <w:szCs w:val="28"/>
        </w:rPr>
        <w:t>2024年本部门“三公”经费预算数3.00万元，其中：公务用车运行维护费3.00万元,无公务用车购置费和因公出国（境）费。</w:t>
      </w:r>
    </w:p>
    <w:p w14:paraId="19D0815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宋体" w:hAnsi="宋体" w:eastAsia="宋体" w:cs="宋体"/>
          <w:sz w:val="28"/>
          <w:szCs w:val="28"/>
        </w:rPr>
      </w:pPr>
    </w:p>
    <w:p w14:paraId="59F32B2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仿宋_GB2312" w:hAnsi="仿宋_GB2312" w:eastAsia="仿宋_GB2312" w:cs="仿宋_GB2312"/>
          <w:sz w:val="32"/>
          <w:szCs w:val="32"/>
        </w:rPr>
      </w:pPr>
    </w:p>
    <w:p w14:paraId="74EBB1A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仿宋_GB2312" w:hAnsi="仿宋_GB2312" w:eastAsia="仿宋_GB2312" w:cs="仿宋_GB2312"/>
          <w:sz w:val="32"/>
          <w:szCs w:val="32"/>
        </w:rPr>
      </w:pPr>
    </w:p>
    <w:tbl>
      <w:tblPr>
        <w:tblStyle w:val="5"/>
        <w:tblW w:w="12030" w:type="dxa"/>
        <w:tblInd w:w="93" w:type="dxa"/>
        <w:tblLayout w:type="autofit"/>
        <w:tblCellMar>
          <w:top w:w="0" w:type="dxa"/>
          <w:left w:w="108" w:type="dxa"/>
          <w:bottom w:w="0" w:type="dxa"/>
          <w:right w:w="108" w:type="dxa"/>
        </w:tblCellMar>
      </w:tblPr>
      <w:tblGrid>
        <w:gridCol w:w="2036"/>
        <w:gridCol w:w="1725"/>
        <w:gridCol w:w="1965"/>
        <w:gridCol w:w="1815"/>
        <w:gridCol w:w="4489"/>
      </w:tblGrid>
      <w:tr w14:paraId="4E148725">
        <w:tblPrEx>
          <w:tblCellMar>
            <w:top w:w="0" w:type="dxa"/>
            <w:left w:w="108" w:type="dxa"/>
            <w:bottom w:w="0" w:type="dxa"/>
            <w:right w:w="108" w:type="dxa"/>
          </w:tblCellMar>
        </w:tblPrEx>
        <w:trPr>
          <w:trHeight w:val="810" w:hRule="atLeast"/>
        </w:trPr>
        <w:tc>
          <w:tcPr>
            <w:tcW w:w="12030" w:type="dxa"/>
            <w:gridSpan w:val="5"/>
            <w:tcBorders>
              <w:top w:val="nil"/>
              <w:left w:val="nil"/>
              <w:bottom w:val="nil"/>
              <w:right w:val="nil"/>
            </w:tcBorders>
            <w:shd w:val="clear" w:color="auto" w:fill="auto"/>
            <w:vAlign w:val="center"/>
          </w:tcPr>
          <w:p w14:paraId="7A3A8AE4">
            <w:pPr>
              <w:widowControl/>
              <w:jc w:val="center"/>
              <w:textAlignment w:val="center"/>
              <w:rPr>
                <w:rFonts w:hint="eastAsia" w:ascii="宋体" w:hAnsi="宋体" w:eastAsia="宋体" w:cs="宋体"/>
                <w:color w:val="000000"/>
                <w:sz w:val="32"/>
                <w:szCs w:val="32"/>
              </w:rPr>
            </w:pPr>
            <w:r>
              <w:rPr>
                <w:rFonts w:hint="eastAsia" w:ascii="宋体" w:hAnsi="宋体" w:eastAsia="宋体" w:cs="宋体"/>
                <w:color w:val="000000"/>
                <w:kern w:val="0"/>
                <w:sz w:val="32"/>
                <w:szCs w:val="32"/>
              </w:rPr>
              <w:t>“三公”经费预算情况及增减变化情况</w:t>
            </w:r>
          </w:p>
        </w:tc>
      </w:tr>
      <w:tr w14:paraId="79016B65">
        <w:tblPrEx>
          <w:tblCellMar>
            <w:top w:w="0" w:type="dxa"/>
            <w:left w:w="108" w:type="dxa"/>
            <w:bottom w:w="0" w:type="dxa"/>
            <w:right w:w="108" w:type="dxa"/>
          </w:tblCellMar>
        </w:tblPrEx>
        <w:trPr>
          <w:trHeight w:val="435" w:hRule="atLeast"/>
        </w:trPr>
        <w:tc>
          <w:tcPr>
            <w:tcW w:w="12030" w:type="dxa"/>
            <w:gridSpan w:val="5"/>
            <w:tcBorders>
              <w:top w:val="nil"/>
              <w:left w:val="nil"/>
              <w:bottom w:val="nil"/>
              <w:right w:val="nil"/>
            </w:tcBorders>
            <w:shd w:val="clear" w:color="auto" w:fill="auto"/>
            <w:vAlign w:val="center"/>
          </w:tcPr>
          <w:p w14:paraId="664930FA">
            <w:pPr>
              <w:widowControl/>
              <w:jc w:val="right"/>
              <w:textAlignment w:val="center"/>
              <w:rPr>
                <w:rFonts w:hint="eastAsia" w:ascii="宋体" w:hAnsi="宋体" w:eastAsia="宋体" w:cs="宋体"/>
                <w:color w:val="000000"/>
                <w:sz w:val="32"/>
                <w:szCs w:val="32"/>
              </w:rPr>
            </w:pPr>
            <w:r>
              <w:rPr>
                <w:rStyle w:val="13"/>
                <w:rFonts w:hint="eastAsia" w:ascii="宋体" w:hAnsi="宋体" w:eastAsia="宋体" w:cs="宋体"/>
                <w:sz w:val="28"/>
                <w:szCs w:val="28"/>
              </w:rPr>
              <w:t>单位：万元</w:t>
            </w:r>
          </w:p>
        </w:tc>
      </w:tr>
      <w:tr w14:paraId="24FDA34F">
        <w:tblPrEx>
          <w:tblCellMar>
            <w:top w:w="0" w:type="dxa"/>
            <w:left w:w="108" w:type="dxa"/>
            <w:bottom w:w="0" w:type="dxa"/>
            <w:right w:w="108" w:type="dxa"/>
          </w:tblCellMar>
        </w:tblPrEx>
        <w:trPr>
          <w:trHeight w:val="300" w:hRule="atLeast"/>
        </w:trPr>
        <w:tc>
          <w:tcPr>
            <w:tcW w:w="20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3CE4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项目名称</w:t>
            </w:r>
          </w:p>
        </w:tc>
        <w:tc>
          <w:tcPr>
            <w:tcW w:w="1725" w:type="dxa"/>
            <w:tcBorders>
              <w:top w:val="single" w:color="000000" w:sz="8" w:space="0"/>
              <w:left w:val="nil"/>
              <w:bottom w:val="single" w:color="000000" w:sz="8" w:space="0"/>
              <w:right w:val="single" w:color="000000" w:sz="8" w:space="0"/>
            </w:tcBorders>
            <w:shd w:val="clear" w:color="auto" w:fill="auto"/>
            <w:vAlign w:val="center"/>
          </w:tcPr>
          <w:p w14:paraId="421289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2024年度预算</w:t>
            </w:r>
          </w:p>
        </w:tc>
        <w:tc>
          <w:tcPr>
            <w:tcW w:w="1965" w:type="dxa"/>
            <w:tcBorders>
              <w:top w:val="single" w:color="000000" w:sz="8" w:space="0"/>
              <w:left w:val="nil"/>
              <w:bottom w:val="single" w:color="000000" w:sz="8" w:space="0"/>
              <w:right w:val="single" w:color="000000" w:sz="8" w:space="0"/>
            </w:tcBorders>
            <w:shd w:val="clear" w:color="auto" w:fill="auto"/>
            <w:vAlign w:val="center"/>
          </w:tcPr>
          <w:p w14:paraId="039E4A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2025年度预算</w:t>
            </w:r>
          </w:p>
        </w:tc>
        <w:tc>
          <w:tcPr>
            <w:tcW w:w="1815" w:type="dxa"/>
            <w:tcBorders>
              <w:top w:val="single" w:color="000000" w:sz="8" w:space="0"/>
              <w:left w:val="nil"/>
              <w:bottom w:val="single" w:color="000000" w:sz="8" w:space="0"/>
              <w:right w:val="single" w:color="000000" w:sz="8" w:space="0"/>
            </w:tcBorders>
            <w:shd w:val="clear" w:color="auto" w:fill="auto"/>
            <w:vAlign w:val="center"/>
          </w:tcPr>
          <w:p w14:paraId="6B12DB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增减金额</w:t>
            </w:r>
          </w:p>
        </w:tc>
        <w:tc>
          <w:tcPr>
            <w:tcW w:w="4489" w:type="dxa"/>
            <w:tcBorders>
              <w:top w:val="single" w:color="000000" w:sz="8" w:space="0"/>
              <w:left w:val="nil"/>
              <w:bottom w:val="single" w:color="000000" w:sz="8" w:space="0"/>
              <w:right w:val="single" w:color="000000" w:sz="8" w:space="0"/>
            </w:tcBorders>
            <w:shd w:val="clear" w:color="auto" w:fill="auto"/>
            <w:vAlign w:val="center"/>
          </w:tcPr>
          <w:p w14:paraId="53954D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变化情况</w:t>
            </w:r>
          </w:p>
        </w:tc>
      </w:tr>
      <w:tr w14:paraId="2AAA015A">
        <w:tblPrEx>
          <w:tblCellMar>
            <w:top w:w="0" w:type="dxa"/>
            <w:left w:w="108" w:type="dxa"/>
            <w:bottom w:w="0" w:type="dxa"/>
            <w:right w:w="108" w:type="dxa"/>
          </w:tblCellMar>
        </w:tblPrEx>
        <w:trPr>
          <w:trHeight w:val="585" w:hRule="atLeast"/>
        </w:trPr>
        <w:tc>
          <w:tcPr>
            <w:tcW w:w="2036" w:type="dxa"/>
            <w:tcBorders>
              <w:top w:val="nil"/>
              <w:left w:val="single" w:color="000000" w:sz="8" w:space="0"/>
              <w:bottom w:val="single" w:color="000000" w:sz="8" w:space="0"/>
              <w:right w:val="single" w:color="000000" w:sz="8" w:space="0"/>
            </w:tcBorders>
            <w:shd w:val="clear" w:color="auto" w:fill="auto"/>
            <w:vAlign w:val="center"/>
          </w:tcPr>
          <w:p w14:paraId="633FFA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因公出国经费</w:t>
            </w:r>
          </w:p>
        </w:tc>
        <w:tc>
          <w:tcPr>
            <w:tcW w:w="1725" w:type="dxa"/>
            <w:tcBorders>
              <w:top w:val="nil"/>
              <w:left w:val="nil"/>
              <w:bottom w:val="single" w:color="000000" w:sz="8" w:space="0"/>
              <w:right w:val="single" w:color="000000" w:sz="8" w:space="0"/>
            </w:tcBorders>
            <w:shd w:val="clear" w:color="auto" w:fill="auto"/>
            <w:vAlign w:val="center"/>
          </w:tcPr>
          <w:p w14:paraId="363A9B5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1965" w:type="dxa"/>
            <w:tcBorders>
              <w:top w:val="nil"/>
              <w:left w:val="nil"/>
              <w:bottom w:val="single" w:color="000000" w:sz="8" w:space="0"/>
              <w:right w:val="single" w:color="000000" w:sz="8" w:space="0"/>
            </w:tcBorders>
            <w:shd w:val="clear" w:color="auto" w:fill="auto"/>
            <w:vAlign w:val="center"/>
          </w:tcPr>
          <w:p w14:paraId="3370BD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1815" w:type="dxa"/>
            <w:tcBorders>
              <w:top w:val="nil"/>
              <w:left w:val="nil"/>
              <w:bottom w:val="single" w:color="000000" w:sz="8" w:space="0"/>
              <w:right w:val="single" w:color="000000" w:sz="8" w:space="0"/>
            </w:tcBorders>
            <w:shd w:val="clear" w:color="auto" w:fill="auto"/>
            <w:vAlign w:val="center"/>
          </w:tcPr>
          <w:p w14:paraId="13684F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4489" w:type="dxa"/>
            <w:tcBorders>
              <w:top w:val="nil"/>
              <w:left w:val="nil"/>
              <w:bottom w:val="single" w:color="000000" w:sz="8" w:space="0"/>
              <w:right w:val="single" w:color="000000" w:sz="8" w:space="0"/>
            </w:tcBorders>
            <w:shd w:val="clear" w:color="auto" w:fill="auto"/>
            <w:vAlign w:val="center"/>
          </w:tcPr>
          <w:p w14:paraId="55C661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无增减变化</w:t>
            </w:r>
          </w:p>
        </w:tc>
      </w:tr>
      <w:tr w14:paraId="190FE363">
        <w:tblPrEx>
          <w:tblCellMar>
            <w:top w:w="0" w:type="dxa"/>
            <w:left w:w="108" w:type="dxa"/>
            <w:bottom w:w="0" w:type="dxa"/>
            <w:right w:w="108" w:type="dxa"/>
          </w:tblCellMar>
        </w:tblPrEx>
        <w:trPr>
          <w:trHeight w:val="585" w:hRule="atLeast"/>
        </w:trPr>
        <w:tc>
          <w:tcPr>
            <w:tcW w:w="2036" w:type="dxa"/>
            <w:tcBorders>
              <w:top w:val="nil"/>
              <w:left w:val="single" w:color="000000" w:sz="8" w:space="0"/>
              <w:bottom w:val="single" w:color="000000" w:sz="8" w:space="0"/>
              <w:right w:val="single" w:color="000000" w:sz="8" w:space="0"/>
            </w:tcBorders>
            <w:shd w:val="clear" w:color="auto" w:fill="auto"/>
            <w:vAlign w:val="center"/>
          </w:tcPr>
          <w:p w14:paraId="7102630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公务用车购置经费</w:t>
            </w:r>
          </w:p>
        </w:tc>
        <w:tc>
          <w:tcPr>
            <w:tcW w:w="1725" w:type="dxa"/>
            <w:tcBorders>
              <w:top w:val="nil"/>
              <w:left w:val="nil"/>
              <w:bottom w:val="single" w:color="000000" w:sz="8" w:space="0"/>
              <w:right w:val="single" w:color="000000" w:sz="8" w:space="0"/>
            </w:tcBorders>
            <w:shd w:val="clear" w:color="auto" w:fill="auto"/>
            <w:vAlign w:val="center"/>
          </w:tcPr>
          <w:p w14:paraId="31F641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1965" w:type="dxa"/>
            <w:tcBorders>
              <w:top w:val="nil"/>
              <w:left w:val="nil"/>
              <w:bottom w:val="single" w:color="000000" w:sz="8" w:space="0"/>
              <w:right w:val="single" w:color="000000" w:sz="8" w:space="0"/>
            </w:tcBorders>
            <w:shd w:val="clear" w:color="auto" w:fill="auto"/>
            <w:vAlign w:val="center"/>
          </w:tcPr>
          <w:p w14:paraId="36A3945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1815" w:type="dxa"/>
            <w:tcBorders>
              <w:top w:val="nil"/>
              <w:left w:val="nil"/>
              <w:bottom w:val="single" w:color="000000" w:sz="8" w:space="0"/>
              <w:right w:val="single" w:color="000000" w:sz="8" w:space="0"/>
            </w:tcBorders>
            <w:shd w:val="clear" w:color="auto" w:fill="auto"/>
            <w:vAlign w:val="center"/>
          </w:tcPr>
          <w:p w14:paraId="53057C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4489" w:type="dxa"/>
            <w:tcBorders>
              <w:top w:val="nil"/>
              <w:left w:val="nil"/>
              <w:bottom w:val="single" w:color="000000" w:sz="8" w:space="0"/>
              <w:right w:val="single" w:color="000000" w:sz="8" w:space="0"/>
            </w:tcBorders>
            <w:shd w:val="clear" w:color="auto" w:fill="auto"/>
            <w:vAlign w:val="center"/>
          </w:tcPr>
          <w:p w14:paraId="6B9719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无增减变化</w:t>
            </w:r>
          </w:p>
        </w:tc>
      </w:tr>
      <w:tr w14:paraId="3256F3CC">
        <w:tblPrEx>
          <w:tblCellMar>
            <w:top w:w="0" w:type="dxa"/>
            <w:left w:w="108" w:type="dxa"/>
            <w:bottom w:w="0" w:type="dxa"/>
            <w:right w:w="108" w:type="dxa"/>
          </w:tblCellMar>
        </w:tblPrEx>
        <w:trPr>
          <w:trHeight w:val="585" w:hRule="atLeast"/>
        </w:trPr>
        <w:tc>
          <w:tcPr>
            <w:tcW w:w="2036" w:type="dxa"/>
            <w:tcBorders>
              <w:top w:val="nil"/>
              <w:left w:val="single" w:color="000000" w:sz="8" w:space="0"/>
              <w:bottom w:val="single" w:color="000000" w:sz="8" w:space="0"/>
              <w:right w:val="single" w:color="000000" w:sz="8" w:space="0"/>
            </w:tcBorders>
            <w:shd w:val="clear" w:color="auto" w:fill="auto"/>
            <w:vAlign w:val="center"/>
          </w:tcPr>
          <w:p w14:paraId="51284AE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公务用车运行经费</w:t>
            </w:r>
          </w:p>
        </w:tc>
        <w:tc>
          <w:tcPr>
            <w:tcW w:w="1725" w:type="dxa"/>
            <w:tcBorders>
              <w:top w:val="nil"/>
              <w:left w:val="nil"/>
              <w:bottom w:val="single" w:color="000000" w:sz="8" w:space="0"/>
              <w:right w:val="single" w:color="000000" w:sz="8" w:space="0"/>
            </w:tcBorders>
            <w:shd w:val="clear" w:color="auto" w:fill="auto"/>
            <w:vAlign w:val="center"/>
          </w:tcPr>
          <w:p w14:paraId="2520AC9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1965" w:type="dxa"/>
            <w:tcBorders>
              <w:top w:val="nil"/>
              <w:left w:val="nil"/>
              <w:bottom w:val="single" w:color="000000" w:sz="8" w:space="0"/>
              <w:right w:val="single" w:color="000000" w:sz="8" w:space="0"/>
            </w:tcBorders>
            <w:shd w:val="clear" w:color="auto" w:fill="auto"/>
            <w:vAlign w:val="center"/>
          </w:tcPr>
          <w:p w14:paraId="70D2D9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1815" w:type="dxa"/>
            <w:tcBorders>
              <w:top w:val="nil"/>
              <w:left w:val="nil"/>
              <w:bottom w:val="single" w:color="000000" w:sz="8" w:space="0"/>
              <w:right w:val="single" w:color="000000" w:sz="8" w:space="0"/>
            </w:tcBorders>
            <w:shd w:val="clear" w:color="auto" w:fill="auto"/>
            <w:vAlign w:val="center"/>
          </w:tcPr>
          <w:p w14:paraId="79F330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4489" w:type="dxa"/>
            <w:tcBorders>
              <w:top w:val="nil"/>
              <w:left w:val="nil"/>
              <w:bottom w:val="single" w:color="000000" w:sz="8" w:space="0"/>
              <w:right w:val="single" w:color="000000" w:sz="8" w:space="0"/>
            </w:tcBorders>
            <w:shd w:val="clear" w:color="auto" w:fill="auto"/>
            <w:vAlign w:val="center"/>
          </w:tcPr>
          <w:p w14:paraId="53CF81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无增减变化</w:t>
            </w:r>
          </w:p>
        </w:tc>
      </w:tr>
      <w:tr w14:paraId="4A1D8977">
        <w:tblPrEx>
          <w:tblCellMar>
            <w:top w:w="0" w:type="dxa"/>
            <w:left w:w="108" w:type="dxa"/>
            <w:bottom w:w="0" w:type="dxa"/>
            <w:right w:w="108" w:type="dxa"/>
          </w:tblCellMar>
        </w:tblPrEx>
        <w:trPr>
          <w:trHeight w:val="585" w:hRule="atLeast"/>
        </w:trPr>
        <w:tc>
          <w:tcPr>
            <w:tcW w:w="2036" w:type="dxa"/>
            <w:tcBorders>
              <w:top w:val="nil"/>
              <w:left w:val="single" w:color="000000" w:sz="8" w:space="0"/>
              <w:bottom w:val="single" w:color="000000" w:sz="8" w:space="0"/>
              <w:right w:val="single" w:color="000000" w:sz="8" w:space="0"/>
            </w:tcBorders>
            <w:shd w:val="clear" w:color="auto" w:fill="auto"/>
            <w:vAlign w:val="center"/>
          </w:tcPr>
          <w:p w14:paraId="171F194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公务接待费支出</w:t>
            </w:r>
          </w:p>
        </w:tc>
        <w:tc>
          <w:tcPr>
            <w:tcW w:w="1725" w:type="dxa"/>
            <w:tcBorders>
              <w:top w:val="nil"/>
              <w:left w:val="nil"/>
              <w:bottom w:val="single" w:color="000000" w:sz="8" w:space="0"/>
              <w:right w:val="single" w:color="000000" w:sz="8" w:space="0"/>
            </w:tcBorders>
            <w:shd w:val="clear" w:color="auto" w:fill="auto"/>
            <w:vAlign w:val="center"/>
          </w:tcPr>
          <w:p w14:paraId="46F295D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rPr>
              <w:t>0</w:t>
            </w:r>
          </w:p>
        </w:tc>
        <w:tc>
          <w:tcPr>
            <w:tcW w:w="1965" w:type="dxa"/>
            <w:tcBorders>
              <w:top w:val="nil"/>
              <w:left w:val="nil"/>
              <w:bottom w:val="single" w:color="000000" w:sz="8" w:space="0"/>
              <w:right w:val="single" w:color="000000" w:sz="8" w:space="0"/>
            </w:tcBorders>
            <w:shd w:val="clear" w:color="auto" w:fill="auto"/>
            <w:vAlign w:val="center"/>
          </w:tcPr>
          <w:p w14:paraId="4116AB5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1815" w:type="dxa"/>
            <w:tcBorders>
              <w:top w:val="nil"/>
              <w:left w:val="nil"/>
              <w:bottom w:val="single" w:color="000000" w:sz="8" w:space="0"/>
              <w:right w:val="single" w:color="000000" w:sz="8" w:space="0"/>
            </w:tcBorders>
            <w:shd w:val="clear" w:color="auto" w:fill="auto"/>
            <w:vAlign w:val="center"/>
          </w:tcPr>
          <w:p w14:paraId="1CCEFC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0</w:t>
            </w:r>
          </w:p>
        </w:tc>
        <w:tc>
          <w:tcPr>
            <w:tcW w:w="4489" w:type="dxa"/>
            <w:tcBorders>
              <w:top w:val="nil"/>
              <w:left w:val="nil"/>
              <w:bottom w:val="single" w:color="000000" w:sz="8" w:space="0"/>
              <w:right w:val="single" w:color="000000" w:sz="8" w:space="0"/>
            </w:tcBorders>
            <w:shd w:val="clear" w:color="auto" w:fill="auto"/>
            <w:vAlign w:val="center"/>
          </w:tcPr>
          <w:p w14:paraId="666676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无增减变化</w:t>
            </w:r>
          </w:p>
        </w:tc>
      </w:tr>
      <w:tr w14:paraId="7E01DFB4">
        <w:tblPrEx>
          <w:tblCellMar>
            <w:top w:w="0" w:type="dxa"/>
            <w:left w:w="108" w:type="dxa"/>
            <w:bottom w:w="0" w:type="dxa"/>
            <w:right w:w="108" w:type="dxa"/>
          </w:tblCellMar>
        </w:tblPrEx>
        <w:trPr>
          <w:trHeight w:val="300" w:hRule="atLeast"/>
        </w:trPr>
        <w:tc>
          <w:tcPr>
            <w:tcW w:w="2036" w:type="dxa"/>
            <w:tcBorders>
              <w:top w:val="nil"/>
              <w:left w:val="single" w:color="000000" w:sz="8" w:space="0"/>
              <w:bottom w:val="single" w:color="000000" w:sz="8" w:space="0"/>
              <w:right w:val="single" w:color="000000" w:sz="8" w:space="0"/>
            </w:tcBorders>
            <w:shd w:val="clear" w:color="auto" w:fill="auto"/>
            <w:vAlign w:val="center"/>
          </w:tcPr>
          <w:p w14:paraId="27E967E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合计</w:t>
            </w:r>
          </w:p>
        </w:tc>
        <w:tc>
          <w:tcPr>
            <w:tcW w:w="1725" w:type="dxa"/>
            <w:tcBorders>
              <w:top w:val="nil"/>
              <w:left w:val="nil"/>
              <w:bottom w:val="single" w:color="000000" w:sz="8" w:space="0"/>
              <w:right w:val="single" w:color="000000" w:sz="8" w:space="0"/>
            </w:tcBorders>
            <w:shd w:val="clear" w:color="auto" w:fill="auto"/>
            <w:vAlign w:val="center"/>
          </w:tcPr>
          <w:p w14:paraId="0BFDAA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1965" w:type="dxa"/>
            <w:tcBorders>
              <w:top w:val="nil"/>
              <w:left w:val="nil"/>
              <w:bottom w:val="single" w:color="000000" w:sz="8" w:space="0"/>
              <w:right w:val="single" w:color="000000" w:sz="8" w:space="0"/>
            </w:tcBorders>
            <w:shd w:val="clear" w:color="auto" w:fill="auto"/>
            <w:vAlign w:val="center"/>
          </w:tcPr>
          <w:p w14:paraId="1A13DE8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1815" w:type="dxa"/>
            <w:tcBorders>
              <w:top w:val="nil"/>
              <w:left w:val="nil"/>
              <w:bottom w:val="single" w:color="000000" w:sz="8" w:space="0"/>
              <w:right w:val="single" w:color="000000" w:sz="8" w:space="0"/>
            </w:tcBorders>
            <w:shd w:val="clear" w:color="auto" w:fill="auto"/>
            <w:vAlign w:val="center"/>
          </w:tcPr>
          <w:p w14:paraId="584548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rPr>
              <w:t>0</w:t>
            </w:r>
          </w:p>
        </w:tc>
        <w:tc>
          <w:tcPr>
            <w:tcW w:w="4489" w:type="dxa"/>
            <w:tcBorders>
              <w:top w:val="nil"/>
              <w:left w:val="nil"/>
              <w:bottom w:val="single" w:color="000000" w:sz="8" w:space="0"/>
              <w:right w:val="single" w:color="000000" w:sz="8" w:space="0"/>
            </w:tcBorders>
            <w:shd w:val="clear" w:color="auto" w:fill="auto"/>
            <w:vAlign w:val="center"/>
          </w:tcPr>
          <w:p w14:paraId="156153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无增减变化</w:t>
            </w:r>
          </w:p>
        </w:tc>
      </w:tr>
    </w:tbl>
    <w:p w14:paraId="47AC7EEC">
      <w:pPr>
        <w:rPr>
          <w:rFonts w:hint="eastAsia" w:ascii="宋体" w:hAnsi="宋体" w:eastAsia="宋体" w:cs="宋体"/>
          <w:bCs/>
          <w:sz w:val="32"/>
          <w:szCs w:val="32"/>
        </w:rPr>
      </w:pPr>
    </w:p>
    <w:p w14:paraId="71AB0295">
      <w:pPr>
        <w:rPr>
          <w:rFonts w:ascii="黑体" w:hAnsi="黑体" w:eastAsia="黑体"/>
          <w:bCs/>
          <w:sz w:val="32"/>
          <w:szCs w:val="32"/>
        </w:rPr>
      </w:pPr>
    </w:p>
    <w:p w14:paraId="79CFA4CC">
      <w:pPr>
        <w:rPr>
          <w:rFonts w:ascii="黑体" w:hAnsi="黑体" w:eastAsia="黑体"/>
          <w:bCs/>
          <w:sz w:val="32"/>
          <w:szCs w:val="32"/>
        </w:rPr>
      </w:pPr>
    </w:p>
    <w:p w14:paraId="291E1238">
      <w:pPr>
        <w:rPr>
          <w:rFonts w:ascii="黑体" w:hAnsi="黑体" w:eastAsia="黑体"/>
          <w:bCs/>
          <w:sz w:val="32"/>
          <w:szCs w:val="32"/>
        </w:rPr>
      </w:pPr>
    </w:p>
    <w:p w14:paraId="06A68567">
      <w:pPr>
        <w:rPr>
          <w:rFonts w:ascii="黑体" w:hAnsi="黑体" w:eastAsia="黑体"/>
          <w:bCs/>
          <w:sz w:val="32"/>
          <w:szCs w:val="32"/>
        </w:rPr>
      </w:pPr>
    </w:p>
    <w:p w14:paraId="76F4330C">
      <w:pPr>
        <w:rPr>
          <w:rFonts w:ascii="黑体" w:hAnsi="黑体" w:eastAsia="黑体"/>
          <w:bCs/>
          <w:sz w:val="32"/>
          <w:szCs w:val="32"/>
        </w:rPr>
      </w:pPr>
    </w:p>
    <w:p w14:paraId="4E32657B">
      <w:pPr>
        <w:rPr>
          <w:rFonts w:ascii="黑体" w:hAnsi="黑体" w:eastAsia="黑体"/>
          <w:bCs/>
          <w:sz w:val="32"/>
          <w:szCs w:val="32"/>
        </w:rPr>
      </w:pPr>
      <w:bookmarkStart w:id="12" w:name="_GoBack"/>
      <w:bookmarkEnd w:id="12"/>
    </w:p>
    <w:p w14:paraId="3EAB3163">
      <w:pPr>
        <w:rPr>
          <w:rFonts w:ascii="黑体" w:hAnsi="黑体" w:eastAsia="黑体"/>
          <w:bCs/>
          <w:sz w:val="32"/>
          <w:szCs w:val="32"/>
        </w:rPr>
      </w:pPr>
    </w:p>
    <w:p w14:paraId="02035E5C">
      <w:pPr>
        <w:numPr>
          <w:ilvl w:val="0"/>
          <w:numId w:val="0"/>
        </w:numPr>
        <w:rPr>
          <w:rFonts w:ascii="黑体" w:hAnsi="黑体" w:eastAsia="黑体"/>
          <w:bCs/>
          <w:sz w:val="32"/>
          <w:szCs w:val="32"/>
        </w:rPr>
      </w:pPr>
      <w:r>
        <w:rPr>
          <w:rFonts w:hint="eastAsia" w:ascii="黑体" w:hAnsi="黑体" w:eastAsia="黑体"/>
          <w:bCs/>
          <w:sz w:val="32"/>
          <w:szCs w:val="32"/>
          <w:lang w:val="en-US" w:eastAsia="zh-CN"/>
        </w:rPr>
        <w:t xml:space="preserve"> 五、</w:t>
      </w:r>
      <w:r>
        <w:rPr>
          <w:rFonts w:hint="eastAsia" w:ascii="黑体" w:hAnsi="黑体" w:eastAsia="黑体"/>
          <w:bCs/>
          <w:sz w:val="32"/>
          <w:szCs w:val="32"/>
        </w:rPr>
        <w:t>绩效预算信息情况</w:t>
      </w:r>
    </w:p>
    <w:p w14:paraId="32C11A1D">
      <w:pPr>
        <w:ind w:firstLine="560"/>
        <w:outlineLvl w:val="3"/>
        <w:rPr>
          <w:rFonts w:asciiTheme="minorEastAsia" w:hAnsiTheme="minorEastAsia" w:eastAsiaTheme="minorEastAsia" w:cstheme="minorEastAsia"/>
        </w:rPr>
      </w:pPr>
      <w:bookmarkStart w:id="0" w:name="_Toc_4_4_0000000004"/>
      <w:r>
        <w:rPr>
          <w:rFonts w:hint="eastAsia" w:asciiTheme="minorEastAsia" w:hAnsiTheme="minorEastAsia" w:eastAsiaTheme="minorEastAsia" w:cstheme="minorEastAsia"/>
          <w:color w:val="000000"/>
          <w:sz w:val="28"/>
        </w:rPr>
        <w:t>1.2024年东文山镇农村公益事业建设财政奖补项目（冀财农[2023]149号）绩效目标表</w:t>
      </w:r>
      <w:bookmarkEnd w:id="0"/>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E9BA6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4C2178E">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48221FF2">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7F9881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FB000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0394B33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13062324P00019110016L</w:t>
            </w:r>
          </w:p>
        </w:tc>
        <w:tc>
          <w:tcPr>
            <w:tcW w:w="1587" w:type="dxa"/>
            <w:vAlign w:val="center"/>
          </w:tcPr>
          <w:p w14:paraId="379DE41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4761C60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2024年东文山镇农村公益事业建设财政奖补项目（冀财农[2023]149号）</w:t>
            </w:r>
          </w:p>
        </w:tc>
      </w:tr>
      <w:tr w14:paraId="0E6E47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B3825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73127F3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526A1EF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26.40</w:t>
            </w:r>
          </w:p>
        </w:tc>
        <w:tc>
          <w:tcPr>
            <w:tcW w:w="1587" w:type="dxa"/>
            <w:vAlign w:val="center"/>
          </w:tcPr>
          <w:p w14:paraId="012A5AA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2C5F735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26.40</w:t>
            </w:r>
          </w:p>
        </w:tc>
        <w:tc>
          <w:tcPr>
            <w:tcW w:w="1276" w:type="dxa"/>
            <w:vAlign w:val="center"/>
          </w:tcPr>
          <w:p w14:paraId="4F6E3F2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36660FFA">
            <w:pPr>
              <w:pStyle w:val="14"/>
              <w:rPr>
                <w:rFonts w:asciiTheme="minorEastAsia" w:hAnsiTheme="minorEastAsia" w:eastAsiaTheme="minorEastAsia" w:cstheme="minorEastAsia"/>
              </w:rPr>
            </w:pPr>
          </w:p>
        </w:tc>
      </w:tr>
      <w:tr w14:paraId="46145D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0D9B95">
            <w:pPr>
              <w:rPr>
                <w:rFonts w:asciiTheme="minorEastAsia" w:hAnsiTheme="minorEastAsia" w:eastAsiaTheme="minorEastAsia" w:cstheme="minorEastAsia"/>
              </w:rPr>
            </w:pPr>
          </w:p>
        </w:tc>
        <w:tc>
          <w:tcPr>
            <w:tcW w:w="8618" w:type="dxa"/>
            <w:gridSpan w:val="6"/>
            <w:vAlign w:val="center"/>
          </w:tcPr>
          <w:p w14:paraId="0AD92BC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用于农村公益事业建设。</w:t>
            </w:r>
          </w:p>
        </w:tc>
      </w:tr>
      <w:tr w14:paraId="668D29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2B84B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393C00A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06895E0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6B69591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54DB7F0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55379B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E5141F">
            <w:pPr>
              <w:rPr>
                <w:rFonts w:asciiTheme="minorEastAsia" w:hAnsiTheme="minorEastAsia" w:eastAsiaTheme="minorEastAsia" w:cstheme="minorEastAsia"/>
              </w:rPr>
            </w:pPr>
          </w:p>
        </w:tc>
        <w:tc>
          <w:tcPr>
            <w:tcW w:w="2608" w:type="dxa"/>
            <w:gridSpan w:val="2"/>
            <w:vAlign w:val="center"/>
          </w:tcPr>
          <w:p w14:paraId="7ABD8545">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tc>
        <w:tc>
          <w:tcPr>
            <w:tcW w:w="1587" w:type="dxa"/>
            <w:vAlign w:val="center"/>
          </w:tcPr>
          <w:p w14:paraId="602A142D">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50%</w:t>
            </w:r>
          </w:p>
        </w:tc>
        <w:tc>
          <w:tcPr>
            <w:tcW w:w="1304" w:type="dxa"/>
            <w:vAlign w:val="center"/>
          </w:tcPr>
          <w:p w14:paraId="4FB3C832">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75%</w:t>
            </w:r>
          </w:p>
        </w:tc>
        <w:tc>
          <w:tcPr>
            <w:tcW w:w="3119" w:type="dxa"/>
            <w:gridSpan w:val="2"/>
            <w:vAlign w:val="center"/>
          </w:tcPr>
          <w:p w14:paraId="69EBA169">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7A09AE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61880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37FA3F2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1.确保项目圆满完工，并将奖补资金全额支付到位。</w:t>
            </w:r>
          </w:p>
        </w:tc>
      </w:tr>
    </w:tbl>
    <w:p w14:paraId="211BC261">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1EA50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B9CA5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773D695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59C57B5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410F531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2F1629F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7D59C43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37267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F556CB">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54E73B5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7025A59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5个村需要铺设的路面</w:t>
            </w:r>
          </w:p>
        </w:tc>
        <w:tc>
          <w:tcPr>
            <w:tcW w:w="2891" w:type="dxa"/>
            <w:vAlign w:val="center"/>
          </w:tcPr>
          <w:p w14:paraId="5C4A54D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5个村需要铺设的路面</w:t>
            </w:r>
          </w:p>
        </w:tc>
        <w:tc>
          <w:tcPr>
            <w:tcW w:w="1276" w:type="dxa"/>
            <w:vAlign w:val="center"/>
          </w:tcPr>
          <w:p w14:paraId="1BC0504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≤5个</w:t>
            </w:r>
          </w:p>
        </w:tc>
        <w:tc>
          <w:tcPr>
            <w:tcW w:w="1843" w:type="dxa"/>
            <w:vAlign w:val="center"/>
          </w:tcPr>
          <w:p w14:paraId="729D5A3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7A85E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99CA39">
            <w:pPr>
              <w:rPr>
                <w:rFonts w:asciiTheme="minorEastAsia" w:hAnsiTheme="minorEastAsia" w:eastAsiaTheme="minorEastAsia" w:cstheme="minorEastAsia"/>
              </w:rPr>
            </w:pPr>
          </w:p>
        </w:tc>
        <w:tc>
          <w:tcPr>
            <w:tcW w:w="1276" w:type="dxa"/>
            <w:vAlign w:val="center"/>
          </w:tcPr>
          <w:p w14:paraId="3435452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2336E99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按质按量完成</w:t>
            </w:r>
          </w:p>
        </w:tc>
        <w:tc>
          <w:tcPr>
            <w:tcW w:w="2891" w:type="dxa"/>
            <w:vAlign w:val="center"/>
          </w:tcPr>
          <w:p w14:paraId="554C7C8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按质按量完成</w:t>
            </w:r>
          </w:p>
        </w:tc>
        <w:tc>
          <w:tcPr>
            <w:tcW w:w="1276" w:type="dxa"/>
            <w:vAlign w:val="center"/>
          </w:tcPr>
          <w:p w14:paraId="241E4A7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168C8FA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48E9C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1C48AA">
            <w:pPr>
              <w:rPr>
                <w:rFonts w:asciiTheme="minorEastAsia" w:hAnsiTheme="minorEastAsia" w:eastAsiaTheme="minorEastAsia" w:cstheme="minorEastAsia"/>
              </w:rPr>
            </w:pPr>
          </w:p>
        </w:tc>
        <w:tc>
          <w:tcPr>
            <w:tcW w:w="1276" w:type="dxa"/>
            <w:vAlign w:val="center"/>
          </w:tcPr>
          <w:p w14:paraId="2D471AD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77AC4C3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成本控制</w:t>
            </w:r>
          </w:p>
        </w:tc>
        <w:tc>
          <w:tcPr>
            <w:tcW w:w="2891" w:type="dxa"/>
            <w:vAlign w:val="center"/>
          </w:tcPr>
          <w:p w14:paraId="2DDE1E6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成本控制</w:t>
            </w:r>
          </w:p>
        </w:tc>
        <w:tc>
          <w:tcPr>
            <w:tcW w:w="1276" w:type="dxa"/>
            <w:vAlign w:val="center"/>
          </w:tcPr>
          <w:p w14:paraId="7B7A6E9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≤26.4万元</w:t>
            </w:r>
          </w:p>
        </w:tc>
        <w:tc>
          <w:tcPr>
            <w:tcW w:w="1843" w:type="dxa"/>
            <w:vAlign w:val="center"/>
          </w:tcPr>
          <w:p w14:paraId="4F81BF1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7E6DAE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A353CC">
            <w:pPr>
              <w:rPr>
                <w:rFonts w:asciiTheme="minorEastAsia" w:hAnsiTheme="minorEastAsia" w:eastAsiaTheme="minorEastAsia" w:cstheme="minorEastAsia"/>
              </w:rPr>
            </w:pPr>
          </w:p>
        </w:tc>
        <w:tc>
          <w:tcPr>
            <w:tcW w:w="1276" w:type="dxa"/>
            <w:vAlign w:val="center"/>
          </w:tcPr>
          <w:p w14:paraId="38F3277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28241DD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按时完成率</w:t>
            </w:r>
          </w:p>
        </w:tc>
        <w:tc>
          <w:tcPr>
            <w:tcW w:w="2891" w:type="dxa"/>
            <w:vAlign w:val="center"/>
          </w:tcPr>
          <w:p w14:paraId="67948CD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按时完成率</w:t>
            </w:r>
          </w:p>
        </w:tc>
        <w:tc>
          <w:tcPr>
            <w:tcW w:w="1276" w:type="dxa"/>
            <w:vAlign w:val="center"/>
          </w:tcPr>
          <w:p w14:paraId="6CE8E60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F20E6D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31A2F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5F0D00">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09F5E3B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2E03B92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对社会发展带来的影响</w:t>
            </w:r>
          </w:p>
        </w:tc>
        <w:tc>
          <w:tcPr>
            <w:tcW w:w="2891" w:type="dxa"/>
            <w:vAlign w:val="center"/>
          </w:tcPr>
          <w:p w14:paraId="639698C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对社会发展带来的影响</w:t>
            </w:r>
          </w:p>
        </w:tc>
        <w:tc>
          <w:tcPr>
            <w:tcW w:w="1276" w:type="dxa"/>
            <w:vAlign w:val="center"/>
          </w:tcPr>
          <w:p w14:paraId="0885F7E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71DF665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08FBF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FB2BA5">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3F7B8B6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3F09760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w:t>
            </w:r>
          </w:p>
        </w:tc>
        <w:tc>
          <w:tcPr>
            <w:tcW w:w="2891" w:type="dxa"/>
            <w:vAlign w:val="center"/>
          </w:tcPr>
          <w:p w14:paraId="1B9BD53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w:t>
            </w:r>
          </w:p>
        </w:tc>
        <w:tc>
          <w:tcPr>
            <w:tcW w:w="1276" w:type="dxa"/>
            <w:vAlign w:val="center"/>
          </w:tcPr>
          <w:p w14:paraId="59FEED9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0CFC83E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bl>
    <w:p w14:paraId="2BA34AD9">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6EA9D1E7">
      <w:pPr>
        <w:jc w:val="center"/>
        <w:rPr>
          <w:rFonts w:asciiTheme="minorEastAsia" w:hAnsiTheme="minorEastAsia" w:eastAsiaTheme="minorEastAsia" w:cstheme="minorEastAsia"/>
        </w:rPr>
      </w:pPr>
    </w:p>
    <w:p w14:paraId="05EA2250">
      <w:pPr>
        <w:ind w:firstLine="560"/>
        <w:outlineLvl w:val="3"/>
        <w:rPr>
          <w:rFonts w:asciiTheme="minorEastAsia" w:hAnsiTheme="minorEastAsia" w:eastAsiaTheme="minorEastAsia" w:cstheme="minorEastAsia"/>
        </w:rPr>
      </w:pPr>
      <w:bookmarkStart w:id="1" w:name="_Toc_4_4_0000000005"/>
      <w:r>
        <w:rPr>
          <w:rFonts w:hint="eastAsia" w:asciiTheme="minorEastAsia" w:hAnsiTheme="minorEastAsia" w:eastAsiaTheme="minorEastAsia" w:cstheme="minorEastAsia"/>
          <w:color w:val="000000"/>
          <w:sz w:val="28"/>
        </w:rPr>
        <w:t>2.2024年东文山镇农村公益事业建设财政奖补项目（冀财农【2023】172号）绩效目标表</w:t>
      </w:r>
      <w:bookmarkEnd w:id="1"/>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A4EB0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F16AAC">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2E3C49F">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02BB98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B258F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31C1194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13062324P00019110035Q</w:t>
            </w:r>
          </w:p>
        </w:tc>
        <w:tc>
          <w:tcPr>
            <w:tcW w:w="1587" w:type="dxa"/>
            <w:vAlign w:val="center"/>
          </w:tcPr>
          <w:p w14:paraId="0BBC10B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01EC33E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2024年东文山镇农村公益事业建设财政奖补项目（冀财农【2023】172号）</w:t>
            </w:r>
          </w:p>
        </w:tc>
      </w:tr>
      <w:tr w14:paraId="13871E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3196D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64A2F4D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7EFA144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45.00</w:t>
            </w:r>
          </w:p>
        </w:tc>
        <w:tc>
          <w:tcPr>
            <w:tcW w:w="1587" w:type="dxa"/>
            <w:vAlign w:val="center"/>
          </w:tcPr>
          <w:p w14:paraId="013DC34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79D6497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45.00</w:t>
            </w:r>
          </w:p>
        </w:tc>
        <w:tc>
          <w:tcPr>
            <w:tcW w:w="1276" w:type="dxa"/>
            <w:vAlign w:val="center"/>
          </w:tcPr>
          <w:p w14:paraId="2C517DA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176233C5">
            <w:pPr>
              <w:pStyle w:val="14"/>
              <w:rPr>
                <w:rFonts w:asciiTheme="minorEastAsia" w:hAnsiTheme="minorEastAsia" w:eastAsiaTheme="minorEastAsia" w:cstheme="minorEastAsia"/>
              </w:rPr>
            </w:pPr>
          </w:p>
        </w:tc>
      </w:tr>
      <w:tr w14:paraId="796567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17FB83">
            <w:pPr>
              <w:rPr>
                <w:rFonts w:asciiTheme="minorEastAsia" w:hAnsiTheme="minorEastAsia" w:eastAsiaTheme="minorEastAsia" w:cstheme="minorEastAsia"/>
              </w:rPr>
            </w:pPr>
          </w:p>
        </w:tc>
        <w:tc>
          <w:tcPr>
            <w:tcW w:w="8618" w:type="dxa"/>
            <w:gridSpan w:val="6"/>
            <w:vAlign w:val="center"/>
          </w:tcPr>
          <w:p w14:paraId="3DD9592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用于农村公益事业建设。</w:t>
            </w:r>
          </w:p>
        </w:tc>
      </w:tr>
      <w:tr w14:paraId="19BC7F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1AAA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1D0BA6F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4F8FED2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2B844A4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5E2BBE0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40AD84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371B6AD">
            <w:pPr>
              <w:rPr>
                <w:rFonts w:asciiTheme="minorEastAsia" w:hAnsiTheme="minorEastAsia" w:eastAsiaTheme="minorEastAsia" w:cstheme="minorEastAsia"/>
              </w:rPr>
            </w:pPr>
          </w:p>
        </w:tc>
        <w:tc>
          <w:tcPr>
            <w:tcW w:w="2608" w:type="dxa"/>
            <w:gridSpan w:val="2"/>
            <w:vAlign w:val="center"/>
          </w:tcPr>
          <w:p w14:paraId="6864DE1E">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tc>
        <w:tc>
          <w:tcPr>
            <w:tcW w:w="1587" w:type="dxa"/>
            <w:vAlign w:val="center"/>
          </w:tcPr>
          <w:p w14:paraId="442BB1C2">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50%</w:t>
            </w:r>
          </w:p>
        </w:tc>
        <w:tc>
          <w:tcPr>
            <w:tcW w:w="1304" w:type="dxa"/>
            <w:vAlign w:val="center"/>
          </w:tcPr>
          <w:p w14:paraId="0D44EADB">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75%</w:t>
            </w:r>
          </w:p>
        </w:tc>
        <w:tc>
          <w:tcPr>
            <w:tcW w:w="3119" w:type="dxa"/>
            <w:gridSpan w:val="2"/>
            <w:vAlign w:val="center"/>
          </w:tcPr>
          <w:p w14:paraId="40EA6CA5">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08CA4B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12D98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59610E4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1.确保项目圆满完工，并将奖补资金全额支付到位。</w:t>
            </w:r>
          </w:p>
        </w:tc>
      </w:tr>
    </w:tbl>
    <w:p w14:paraId="3E115249">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517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9720A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3CCAC2C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042ABC6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5B7E0F4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25CF738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3CA1C41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107F91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7B02E0">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08182E2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05F29A9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2个村需要铺设的路面</w:t>
            </w:r>
          </w:p>
        </w:tc>
        <w:tc>
          <w:tcPr>
            <w:tcW w:w="2891" w:type="dxa"/>
            <w:vAlign w:val="center"/>
          </w:tcPr>
          <w:p w14:paraId="53C3434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2个村需要铺设的路面</w:t>
            </w:r>
          </w:p>
        </w:tc>
        <w:tc>
          <w:tcPr>
            <w:tcW w:w="1276" w:type="dxa"/>
            <w:vAlign w:val="center"/>
          </w:tcPr>
          <w:p w14:paraId="10D3C3A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≤2个</w:t>
            </w:r>
          </w:p>
        </w:tc>
        <w:tc>
          <w:tcPr>
            <w:tcW w:w="1843" w:type="dxa"/>
            <w:vAlign w:val="center"/>
          </w:tcPr>
          <w:p w14:paraId="2AEF8CE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6A590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694313">
            <w:pPr>
              <w:rPr>
                <w:rFonts w:asciiTheme="minorEastAsia" w:hAnsiTheme="minorEastAsia" w:eastAsiaTheme="minorEastAsia" w:cstheme="minorEastAsia"/>
              </w:rPr>
            </w:pPr>
          </w:p>
        </w:tc>
        <w:tc>
          <w:tcPr>
            <w:tcW w:w="1276" w:type="dxa"/>
            <w:vAlign w:val="center"/>
          </w:tcPr>
          <w:p w14:paraId="6BD9D85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32E8C14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按质按量完成</w:t>
            </w:r>
          </w:p>
        </w:tc>
        <w:tc>
          <w:tcPr>
            <w:tcW w:w="2891" w:type="dxa"/>
            <w:vAlign w:val="center"/>
          </w:tcPr>
          <w:p w14:paraId="1C8C44E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按质按量完成</w:t>
            </w:r>
          </w:p>
        </w:tc>
        <w:tc>
          <w:tcPr>
            <w:tcW w:w="1276" w:type="dxa"/>
            <w:vAlign w:val="center"/>
          </w:tcPr>
          <w:p w14:paraId="7E89F1D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A7EE22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5162B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E64569">
            <w:pPr>
              <w:rPr>
                <w:rFonts w:asciiTheme="minorEastAsia" w:hAnsiTheme="minorEastAsia" w:eastAsiaTheme="minorEastAsia" w:cstheme="minorEastAsia"/>
              </w:rPr>
            </w:pPr>
          </w:p>
        </w:tc>
        <w:tc>
          <w:tcPr>
            <w:tcW w:w="1276" w:type="dxa"/>
            <w:vAlign w:val="center"/>
          </w:tcPr>
          <w:p w14:paraId="21F4F60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2E65697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成本控制</w:t>
            </w:r>
          </w:p>
        </w:tc>
        <w:tc>
          <w:tcPr>
            <w:tcW w:w="2891" w:type="dxa"/>
            <w:vAlign w:val="center"/>
          </w:tcPr>
          <w:p w14:paraId="46E10B3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成本控制</w:t>
            </w:r>
          </w:p>
        </w:tc>
        <w:tc>
          <w:tcPr>
            <w:tcW w:w="1276" w:type="dxa"/>
            <w:vAlign w:val="center"/>
          </w:tcPr>
          <w:p w14:paraId="6FEB967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≤45万元</w:t>
            </w:r>
          </w:p>
        </w:tc>
        <w:tc>
          <w:tcPr>
            <w:tcW w:w="1843" w:type="dxa"/>
            <w:vAlign w:val="center"/>
          </w:tcPr>
          <w:p w14:paraId="2321DAB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4E7AF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F274D0">
            <w:pPr>
              <w:rPr>
                <w:rFonts w:asciiTheme="minorEastAsia" w:hAnsiTheme="minorEastAsia" w:eastAsiaTheme="minorEastAsia" w:cstheme="minorEastAsia"/>
              </w:rPr>
            </w:pPr>
          </w:p>
        </w:tc>
        <w:tc>
          <w:tcPr>
            <w:tcW w:w="1276" w:type="dxa"/>
            <w:vAlign w:val="center"/>
          </w:tcPr>
          <w:p w14:paraId="0B86CE8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2C0B06D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按时完成率</w:t>
            </w:r>
          </w:p>
        </w:tc>
        <w:tc>
          <w:tcPr>
            <w:tcW w:w="2891" w:type="dxa"/>
            <w:vAlign w:val="center"/>
          </w:tcPr>
          <w:p w14:paraId="794A34B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按时完成率</w:t>
            </w:r>
          </w:p>
        </w:tc>
        <w:tc>
          <w:tcPr>
            <w:tcW w:w="1276" w:type="dxa"/>
            <w:vAlign w:val="center"/>
          </w:tcPr>
          <w:p w14:paraId="36B04F7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EEACBF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6C4F5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D8942A">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50A7E2B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7936284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对社会发展带来的影响</w:t>
            </w:r>
          </w:p>
        </w:tc>
        <w:tc>
          <w:tcPr>
            <w:tcW w:w="2891" w:type="dxa"/>
            <w:vAlign w:val="center"/>
          </w:tcPr>
          <w:p w14:paraId="371895D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对社会发展带来的影响</w:t>
            </w:r>
          </w:p>
        </w:tc>
        <w:tc>
          <w:tcPr>
            <w:tcW w:w="1276" w:type="dxa"/>
            <w:vAlign w:val="center"/>
          </w:tcPr>
          <w:p w14:paraId="68200C0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747E3D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r w14:paraId="7D562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7FA10D">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13E4FC6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0BC9FEF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w:t>
            </w:r>
          </w:p>
        </w:tc>
        <w:tc>
          <w:tcPr>
            <w:tcW w:w="2891" w:type="dxa"/>
            <w:vAlign w:val="center"/>
          </w:tcPr>
          <w:p w14:paraId="166C6C4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w:t>
            </w:r>
          </w:p>
        </w:tc>
        <w:tc>
          <w:tcPr>
            <w:tcW w:w="1276" w:type="dxa"/>
            <w:vAlign w:val="center"/>
          </w:tcPr>
          <w:p w14:paraId="26E01B4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9FB222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依据工作安排</w:t>
            </w:r>
          </w:p>
        </w:tc>
      </w:tr>
    </w:tbl>
    <w:p w14:paraId="64A47F77">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0B81722D">
      <w:pPr>
        <w:jc w:val="center"/>
        <w:rPr>
          <w:rFonts w:asciiTheme="minorEastAsia" w:hAnsiTheme="minorEastAsia" w:eastAsiaTheme="minorEastAsia" w:cstheme="minorEastAsia"/>
        </w:rPr>
      </w:pPr>
    </w:p>
    <w:p w14:paraId="47599A18">
      <w:pPr>
        <w:ind w:firstLine="560"/>
        <w:outlineLvl w:val="3"/>
        <w:rPr>
          <w:rFonts w:asciiTheme="minorEastAsia" w:hAnsiTheme="minorEastAsia" w:eastAsiaTheme="minorEastAsia" w:cstheme="minorEastAsia"/>
        </w:rPr>
      </w:pPr>
      <w:bookmarkStart w:id="2" w:name="_Toc_4_4_0000000006"/>
      <w:r>
        <w:rPr>
          <w:rFonts w:hint="eastAsia" w:asciiTheme="minorEastAsia" w:hAnsiTheme="minorEastAsia" w:eastAsiaTheme="minorEastAsia" w:cstheme="minorEastAsia"/>
          <w:color w:val="000000"/>
          <w:sz w:val="28"/>
        </w:rPr>
        <w:t>3.财政事务工作经费绩效目标表</w:t>
      </w:r>
      <w:bookmarkEnd w:id="2"/>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BEF55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451C78E">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7B42F49E">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7B96E0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3FB90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6872139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13062325P00898310592Q</w:t>
            </w:r>
          </w:p>
        </w:tc>
        <w:tc>
          <w:tcPr>
            <w:tcW w:w="1587" w:type="dxa"/>
            <w:vAlign w:val="center"/>
          </w:tcPr>
          <w:p w14:paraId="5CA8CF6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64AFC2F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财政事务工作经费</w:t>
            </w:r>
          </w:p>
        </w:tc>
      </w:tr>
      <w:tr w14:paraId="03FBBD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0238D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6FB80CD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327C62D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1.00</w:t>
            </w:r>
          </w:p>
        </w:tc>
        <w:tc>
          <w:tcPr>
            <w:tcW w:w="1587" w:type="dxa"/>
            <w:vAlign w:val="center"/>
          </w:tcPr>
          <w:p w14:paraId="5067173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51F629C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1.00</w:t>
            </w:r>
          </w:p>
        </w:tc>
        <w:tc>
          <w:tcPr>
            <w:tcW w:w="1276" w:type="dxa"/>
            <w:vAlign w:val="center"/>
          </w:tcPr>
          <w:p w14:paraId="63D9C42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00F5658D">
            <w:pPr>
              <w:pStyle w:val="14"/>
              <w:rPr>
                <w:rFonts w:asciiTheme="minorEastAsia" w:hAnsiTheme="minorEastAsia" w:eastAsiaTheme="minorEastAsia" w:cstheme="minorEastAsia"/>
              </w:rPr>
            </w:pPr>
          </w:p>
        </w:tc>
      </w:tr>
      <w:tr w14:paraId="2F8372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BDD43A">
            <w:pPr>
              <w:rPr>
                <w:rFonts w:asciiTheme="minorEastAsia" w:hAnsiTheme="minorEastAsia" w:eastAsiaTheme="minorEastAsia" w:cstheme="minorEastAsia"/>
              </w:rPr>
            </w:pPr>
          </w:p>
        </w:tc>
        <w:tc>
          <w:tcPr>
            <w:tcW w:w="8618" w:type="dxa"/>
            <w:gridSpan w:val="6"/>
            <w:vAlign w:val="center"/>
          </w:tcPr>
          <w:p w14:paraId="636EC9F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用于财政事务工作经费。</w:t>
            </w:r>
          </w:p>
        </w:tc>
      </w:tr>
      <w:tr w14:paraId="41198D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11F81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47FD91F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2B5DAFA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796F465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56640B1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347AA7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6139CF">
            <w:pPr>
              <w:rPr>
                <w:rFonts w:asciiTheme="minorEastAsia" w:hAnsiTheme="minorEastAsia" w:eastAsiaTheme="minorEastAsia" w:cstheme="minorEastAsia"/>
              </w:rPr>
            </w:pPr>
          </w:p>
        </w:tc>
        <w:tc>
          <w:tcPr>
            <w:tcW w:w="2608" w:type="dxa"/>
            <w:gridSpan w:val="2"/>
            <w:vAlign w:val="center"/>
          </w:tcPr>
          <w:p w14:paraId="365E0023">
            <w:pPr>
              <w:pStyle w:val="15"/>
              <w:rPr>
                <w:rFonts w:asciiTheme="minorEastAsia" w:hAnsiTheme="minorEastAsia" w:eastAsiaTheme="minorEastAsia" w:cstheme="minorEastAsia"/>
              </w:rPr>
            </w:pPr>
          </w:p>
        </w:tc>
        <w:tc>
          <w:tcPr>
            <w:tcW w:w="1587" w:type="dxa"/>
            <w:vAlign w:val="center"/>
          </w:tcPr>
          <w:p w14:paraId="5365574C">
            <w:pPr>
              <w:pStyle w:val="15"/>
              <w:rPr>
                <w:rFonts w:asciiTheme="minorEastAsia" w:hAnsiTheme="minorEastAsia" w:eastAsiaTheme="minorEastAsia" w:cstheme="minorEastAsia"/>
              </w:rPr>
            </w:pPr>
          </w:p>
        </w:tc>
        <w:tc>
          <w:tcPr>
            <w:tcW w:w="1304" w:type="dxa"/>
            <w:vAlign w:val="center"/>
          </w:tcPr>
          <w:p w14:paraId="5B64E866">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30%</w:t>
            </w:r>
          </w:p>
        </w:tc>
        <w:tc>
          <w:tcPr>
            <w:tcW w:w="3119" w:type="dxa"/>
            <w:gridSpan w:val="2"/>
            <w:vAlign w:val="center"/>
          </w:tcPr>
          <w:p w14:paraId="2FD1324B">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1556C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F0A13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6F402D3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乡镇管理着所有的惠农政策补贴资金、财政扶贫资金、村级“一事一议”公益事业建设奖补资金、农村“三资”委托代理、新农村建设各项工程及征地补偿、国库集中支付电子化、乡镇日常预算收支等财政业务工作。</w:t>
            </w:r>
          </w:p>
        </w:tc>
      </w:tr>
    </w:tbl>
    <w:p w14:paraId="05B7C4C3">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832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A1931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61B3A16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249CB9A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7CE3FF2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04973DD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665BFC1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27E58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98396D">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7CD4898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15480A3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资金到位率</w:t>
            </w:r>
          </w:p>
        </w:tc>
        <w:tc>
          <w:tcPr>
            <w:tcW w:w="2891" w:type="dxa"/>
            <w:vAlign w:val="center"/>
          </w:tcPr>
          <w:p w14:paraId="532166D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资金到位率</w:t>
            </w:r>
          </w:p>
        </w:tc>
        <w:tc>
          <w:tcPr>
            <w:tcW w:w="1276" w:type="dxa"/>
            <w:vAlign w:val="center"/>
          </w:tcPr>
          <w:p w14:paraId="7BE9903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91B5D0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07C55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F75AF4">
            <w:pPr>
              <w:rPr>
                <w:rFonts w:asciiTheme="minorEastAsia" w:hAnsiTheme="minorEastAsia" w:eastAsiaTheme="minorEastAsia" w:cstheme="minorEastAsia"/>
              </w:rPr>
            </w:pPr>
          </w:p>
        </w:tc>
        <w:tc>
          <w:tcPr>
            <w:tcW w:w="1276" w:type="dxa"/>
            <w:vAlign w:val="center"/>
          </w:tcPr>
          <w:p w14:paraId="3E26EA3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25C1460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资金有效使用率(%)</w:t>
            </w:r>
          </w:p>
        </w:tc>
        <w:tc>
          <w:tcPr>
            <w:tcW w:w="2891" w:type="dxa"/>
            <w:vAlign w:val="center"/>
          </w:tcPr>
          <w:p w14:paraId="27DDFDB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资金实际使用金额占拨付金额的比率</w:t>
            </w:r>
          </w:p>
        </w:tc>
        <w:tc>
          <w:tcPr>
            <w:tcW w:w="1276" w:type="dxa"/>
            <w:vAlign w:val="center"/>
          </w:tcPr>
          <w:p w14:paraId="4711B74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EF257B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7129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6FAC52">
            <w:pPr>
              <w:rPr>
                <w:rFonts w:asciiTheme="minorEastAsia" w:hAnsiTheme="minorEastAsia" w:eastAsiaTheme="minorEastAsia" w:cstheme="minorEastAsia"/>
              </w:rPr>
            </w:pPr>
          </w:p>
        </w:tc>
        <w:tc>
          <w:tcPr>
            <w:tcW w:w="1276" w:type="dxa"/>
            <w:vAlign w:val="center"/>
          </w:tcPr>
          <w:p w14:paraId="59E8946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7382AD4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资金支出情况</w:t>
            </w:r>
          </w:p>
        </w:tc>
        <w:tc>
          <w:tcPr>
            <w:tcW w:w="2891" w:type="dxa"/>
            <w:vAlign w:val="center"/>
          </w:tcPr>
          <w:p w14:paraId="502ED37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资金支出情况</w:t>
            </w:r>
          </w:p>
        </w:tc>
        <w:tc>
          <w:tcPr>
            <w:tcW w:w="1276" w:type="dxa"/>
            <w:vAlign w:val="center"/>
          </w:tcPr>
          <w:p w14:paraId="0575FC9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67AE05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FF0B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E11FDD">
            <w:pPr>
              <w:rPr>
                <w:rFonts w:asciiTheme="minorEastAsia" w:hAnsiTheme="minorEastAsia" w:eastAsiaTheme="minorEastAsia" w:cstheme="minorEastAsia"/>
              </w:rPr>
            </w:pPr>
          </w:p>
        </w:tc>
        <w:tc>
          <w:tcPr>
            <w:tcW w:w="1276" w:type="dxa"/>
            <w:vAlign w:val="center"/>
          </w:tcPr>
          <w:p w14:paraId="20DD632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10CD3BD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2891" w:type="dxa"/>
            <w:vAlign w:val="center"/>
          </w:tcPr>
          <w:p w14:paraId="6006E3D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1276" w:type="dxa"/>
            <w:vAlign w:val="center"/>
          </w:tcPr>
          <w:p w14:paraId="09B23D6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≤1万元</w:t>
            </w:r>
          </w:p>
        </w:tc>
        <w:tc>
          <w:tcPr>
            <w:tcW w:w="1843" w:type="dxa"/>
            <w:vAlign w:val="center"/>
          </w:tcPr>
          <w:p w14:paraId="1A59E6E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3A755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364509">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62FB43F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4FE7C1C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乡镇经济发展能力</w:t>
            </w:r>
          </w:p>
        </w:tc>
        <w:tc>
          <w:tcPr>
            <w:tcW w:w="2891" w:type="dxa"/>
            <w:vAlign w:val="center"/>
          </w:tcPr>
          <w:p w14:paraId="1E0B35D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通过开展乡镇财政工作促进乡镇经济逐步提高</w:t>
            </w:r>
          </w:p>
        </w:tc>
        <w:tc>
          <w:tcPr>
            <w:tcW w:w="1276" w:type="dxa"/>
            <w:vAlign w:val="center"/>
          </w:tcPr>
          <w:p w14:paraId="3C37BEA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00E755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3D9334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F8FA2D">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0468BF9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5F24720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2C90F70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16423EE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5AC4A6B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40482A43">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4CC7577A">
      <w:pPr>
        <w:jc w:val="center"/>
      </w:pPr>
    </w:p>
    <w:p w14:paraId="0EE80D67">
      <w:pPr>
        <w:ind w:firstLine="560"/>
        <w:outlineLvl w:val="3"/>
        <w:rPr>
          <w:rFonts w:asciiTheme="minorEastAsia" w:hAnsiTheme="minorEastAsia" w:eastAsiaTheme="minorEastAsia" w:cstheme="minorEastAsia"/>
        </w:rPr>
      </w:pPr>
      <w:bookmarkStart w:id="3" w:name="_Toc_4_4_0000000007"/>
      <w:r>
        <w:rPr>
          <w:rFonts w:hint="eastAsia" w:asciiTheme="minorEastAsia" w:hAnsiTheme="minorEastAsia" w:eastAsiaTheme="minorEastAsia" w:cstheme="minorEastAsia"/>
          <w:color w:val="000000"/>
          <w:sz w:val="28"/>
        </w:rPr>
        <w:t>4.纪检经费绩效目标表</w:t>
      </w:r>
      <w:bookmarkEnd w:id="3"/>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7FBE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FE229E8">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AA02900">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12AADF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E02F2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6B3EB18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13062325P008983105967</w:t>
            </w:r>
          </w:p>
        </w:tc>
        <w:tc>
          <w:tcPr>
            <w:tcW w:w="1587" w:type="dxa"/>
            <w:vAlign w:val="center"/>
          </w:tcPr>
          <w:p w14:paraId="485F84F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254B6CC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纪检经费</w:t>
            </w:r>
          </w:p>
        </w:tc>
      </w:tr>
      <w:tr w14:paraId="3FF669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134DF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1BDB54E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0F5314F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1.00</w:t>
            </w:r>
          </w:p>
        </w:tc>
        <w:tc>
          <w:tcPr>
            <w:tcW w:w="1587" w:type="dxa"/>
            <w:vAlign w:val="center"/>
          </w:tcPr>
          <w:p w14:paraId="5F2F62F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143B645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1.00</w:t>
            </w:r>
          </w:p>
        </w:tc>
        <w:tc>
          <w:tcPr>
            <w:tcW w:w="1276" w:type="dxa"/>
            <w:vAlign w:val="center"/>
          </w:tcPr>
          <w:p w14:paraId="378629E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6036B077">
            <w:pPr>
              <w:pStyle w:val="14"/>
              <w:rPr>
                <w:rFonts w:asciiTheme="minorEastAsia" w:hAnsiTheme="minorEastAsia" w:eastAsiaTheme="minorEastAsia" w:cstheme="minorEastAsia"/>
              </w:rPr>
            </w:pPr>
          </w:p>
        </w:tc>
      </w:tr>
      <w:tr w14:paraId="0A45BD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48089A">
            <w:pPr>
              <w:rPr>
                <w:rFonts w:asciiTheme="minorEastAsia" w:hAnsiTheme="minorEastAsia" w:eastAsiaTheme="minorEastAsia" w:cstheme="minorEastAsia"/>
              </w:rPr>
            </w:pPr>
          </w:p>
        </w:tc>
        <w:tc>
          <w:tcPr>
            <w:tcW w:w="8618" w:type="dxa"/>
            <w:gridSpan w:val="6"/>
            <w:vAlign w:val="center"/>
          </w:tcPr>
          <w:p w14:paraId="0B1FFB9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用于纪检工作经费，保障纪检工作顺利进行。</w:t>
            </w:r>
          </w:p>
        </w:tc>
      </w:tr>
      <w:tr w14:paraId="25F19C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5A82A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3B253A1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3F52AE5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6EF67B6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2FCE4B1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1FDD3F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196F8B">
            <w:pPr>
              <w:rPr>
                <w:rFonts w:asciiTheme="minorEastAsia" w:hAnsiTheme="minorEastAsia" w:eastAsiaTheme="minorEastAsia" w:cstheme="minorEastAsia"/>
              </w:rPr>
            </w:pPr>
          </w:p>
        </w:tc>
        <w:tc>
          <w:tcPr>
            <w:tcW w:w="2608" w:type="dxa"/>
            <w:gridSpan w:val="2"/>
            <w:vAlign w:val="center"/>
          </w:tcPr>
          <w:p w14:paraId="7E8A1FBD">
            <w:pPr>
              <w:pStyle w:val="15"/>
              <w:rPr>
                <w:rFonts w:asciiTheme="minorEastAsia" w:hAnsiTheme="minorEastAsia" w:eastAsiaTheme="minorEastAsia" w:cstheme="minorEastAsia"/>
              </w:rPr>
            </w:pPr>
          </w:p>
        </w:tc>
        <w:tc>
          <w:tcPr>
            <w:tcW w:w="1587" w:type="dxa"/>
            <w:vAlign w:val="center"/>
          </w:tcPr>
          <w:p w14:paraId="1F97629A">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tc>
        <w:tc>
          <w:tcPr>
            <w:tcW w:w="1304" w:type="dxa"/>
            <w:vAlign w:val="center"/>
          </w:tcPr>
          <w:p w14:paraId="28AC900F">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50%</w:t>
            </w:r>
          </w:p>
        </w:tc>
        <w:tc>
          <w:tcPr>
            <w:tcW w:w="3119" w:type="dxa"/>
            <w:gridSpan w:val="2"/>
            <w:vAlign w:val="center"/>
          </w:tcPr>
          <w:p w14:paraId="23D921AD">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1ECF39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F6189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38D4612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1.认真落实纪检部门各项任务，加强监督检查，促进党风廉政。发挥乡纪检监督职能，做到有案必查，有腐必惩，深化廉政教育学习。</w:t>
            </w:r>
          </w:p>
        </w:tc>
      </w:tr>
    </w:tbl>
    <w:p w14:paraId="747E6C2F">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64A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304EE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10DE549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0BA6DE0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783A386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074C021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62F8A32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450995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BFD571">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7F7035E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2A51A99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组织监督检查会议次数</w:t>
            </w:r>
          </w:p>
        </w:tc>
        <w:tc>
          <w:tcPr>
            <w:tcW w:w="2891" w:type="dxa"/>
            <w:vAlign w:val="center"/>
          </w:tcPr>
          <w:p w14:paraId="71CE0B0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组织召开监督检查会议的次数</w:t>
            </w:r>
          </w:p>
        </w:tc>
        <w:tc>
          <w:tcPr>
            <w:tcW w:w="1276" w:type="dxa"/>
            <w:vAlign w:val="center"/>
          </w:tcPr>
          <w:p w14:paraId="1A29C69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≥5次</w:t>
            </w:r>
          </w:p>
        </w:tc>
        <w:tc>
          <w:tcPr>
            <w:tcW w:w="1843" w:type="dxa"/>
            <w:vAlign w:val="center"/>
          </w:tcPr>
          <w:p w14:paraId="4FD631B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046C4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03FE27">
            <w:pPr>
              <w:rPr>
                <w:rFonts w:asciiTheme="minorEastAsia" w:hAnsiTheme="minorEastAsia" w:eastAsiaTheme="minorEastAsia" w:cstheme="minorEastAsia"/>
              </w:rPr>
            </w:pPr>
          </w:p>
        </w:tc>
        <w:tc>
          <w:tcPr>
            <w:tcW w:w="1276" w:type="dxa"/>
            <w:vAlign w:val="center"/>
          </w:tcPr>
          <w:p w14:paraId="5FAF3AB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6A2E5F9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加大纪检监察力度，营造廉洁勤政</w:t>
            </w:r>
          </w:p>
        </w:tc>
        <w:tc>
          <w:tcPr>
            <w:tcW w:w="2891" w:type="dxa"/>
            <w:vAlign w:val="center"/>
          </w:tcPr>
          <w:p w14:paraId="5591840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加大纪检监察力度，营造廉洁勤政氛围</w:t>
            </w:r>
          </w:p>
        </w:tc>
        <w:tc>
          <w:tcPr>
            <w:tcW w:w="1276" w:type="dxa"/>
            <w:vAlign w:val="center"/>
          </w:tcPr>
          <w:p w14:paraId="58F9AC9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17967F0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05961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F86960">
            <w:pPr>
              <w:rPr>
                <w:rFonts w:asciiTheme="minorEastAsia" w:hAnsiTheme="minorEastAsia" w:eastAsiaTheme="minorEastAsia" w:cstheme="minorEastAsia"/>
              </w:rPr>
            </w:pPr>
          </w:p>
        </w:tc>
        <w:tc>
          <w:tcPr>
            <w:tcW w:w="1276" w:type="dxa"/>
            <w:vAlign w:val="center"/>
          </w:tcPr>
          <w:p w14:paraId="3803DA9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2B123DB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任务完成及时率</w:t>
            </w:r>
          </w:p>
        </w:tc>
        <w:tc>
          <w:tcPr>
            <w:tcW w:w="2891" w:type="dxa"/>
            <w:vAlign w:val="center"/>
          </w:tcPr>
          <w:p w14:paraId="562601F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任务完成及时率</w:t>
            </w:r>
          </w:p>
        </w:tc>
        <w:tc>
          <w:tcPr>
            <w:tcW w:w="1276" w:type="dxa"/>
            <w:vAlign w:val="center"/>
          </w:tcPr>
          <w:p w14:paraId="1908916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0FC275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1CD46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1CD59">
            <w:pPr>
              <w:rPr>
                <w:rFonts w:asciiTheme="minorEastAsia" w:hAnsiTheme="minorEastAsia" w:eastAsiaTheme="minorEastAsia" w:cstheme="minorEastAsia"/>
              </w:rPr>
            </w:pPr>
          </w:p>
        </w:tc>
        <w:tc>
          <w:tcPr>
            <w:tcW w:w="1276" w:type="dxa"/>
            <w:vAlign w:val="center"/>
          </w:tcPr>
          <w:p w14:paraId="690BA32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6631817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预算控制数</w:t>
            </w:r>
          </w:p>
        </w:tc>
        <w:tc>
          <w:tcPr>
            <w:tcW w:w="2891" w:type="dxa"/>
            <w:vAlign w:val="center"/>
          </w:tcPr>
          <w:p w14:paraId="2780B13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预算控制数</w:t>
            </w:r>
          </w:p>
        </w:tc>
        <w:tc>
          <w:tcPr>
            <w:tcW w:w="1276" w:type="dxa"/>
            <w:vAlign w:val="center"/>
          </w:tcPr>
          <w:p w14:paraId="4C00046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≤1万元</w:t>
            </w:r>
          </w:p>
        </w:tc>
        <w:tc>
          <w:tcPr>
            <w:tcW w:w="1843" w:type="dxa"/>
            <w:vAlign w:val="center"/>
          </w:tcPr>
          <w:p w14:paraId="3AB97E4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6D21B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7879CD">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5291DEA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0617D48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维护社会稳定</w:t>
            </w:r>
          </w:p>
        </w:tc>
        <w:tc>
          <w:tcPr>
            <w:tcW w:w="2891" w:type="dxa"/>
            <w:vAlign w:val="center"/>
          </w:tcPr>
          <w:p w14:paraId="5D27DD6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维护社会稳定</w:t>
            </w:r>
          </w:p>
        </w:tc>
        <w:tc>
          <w:tcPr>
            <w:tcW w:w="1276" w:type="dxa"/>
            <w:vAlign w:val="center"/>
          </w:tcPr>
          <w:p w14:paraId="58DD836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383128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1091DE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B2F4B0">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6AFF8DA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144DD1E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4A8C78C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7D56588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220CAB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61BB8ADE">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7FE78115">
      <w:pPr>
        <w:jc w:val="center"/>
        <w:rPr>
          <w:rFonts w:asciiTheme="minorEastAsia" w:hAnsiTheme="minorEastAsia" w:eastAsiaTheme="minorEastAsia" w:cstheme="minorEastAsia"/>
        </w:rPr>
      </w:pPr>
    </w:p>
    <w:p w14:paraId="15E9B5E9">
      <w:pPr>
        <w:ind w:firstLine="560"/>
        <w:outlineLvl w:val="3"/>
        <w:rPr>
          <w:rFonts w:asciiTheme="minorEastAsia" w:hAnsiTheme="minorEastAsia" w:eastAsiaTheme="minorEastAsia" w:cstheme="minorEastAsia"/>
        </w:rPr>
      </w:pPr>
      <w:bookmarkStart w:id="4" w:name="_Toc_4_4_0000000008"/>
      <w:r>
        <w:rPr>
          <w:rFonts w:hint="eastAsia" w:asciiTheme="minorEastAsia" w:hAnsiTheme="minorEastAsia" w:eastAsiaTheme="minorEastAsia" w:cstheme="minorEastAsia"/>
          <w:color w:val="000000"/>
          <w:sz w:val="28"/>
        </w:rPr>
        <w:t>5.人大主席团活动经费绩效目标表</w:t>
      </w:r>
      <w:bookmarkEnd w:id="4"/>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034DC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3DC643F">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1CC9267F">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6081E3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76BD1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6DC35C1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13062325P00898310597T</w:t>
            </w:r>
          </w:p>
        </w:tc>
        <w:tc>
          <w:tcPr>
            <w:tcW w:w="1587" w:type="dxa"/>
            <w:vAlign w:val="center"/>
          </w:tcPr>
          <w:p w14:paraId="4EFAE31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25F4CC4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人大主席团活动经费</w:t>
            </w:r>
          </w:p>
        </w:tc>
      </w:tr>
      <w:tr w14:paraId="6C0433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F1EF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623CE23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26476C5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2.00</w:t>
            </w:r>
          </w:p>
        </w:tc>
        <w:tc>
          <w:tcPr>
            <w:tcW w:w="1587" w:type="dxa"/>
            <w:vAlign w:val="center"/>
          </w:tcPr>
          <w:p w14:paraId="5AB2432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6BE292F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2.00</w:t>
            </w:r>
          </w:p>
        </w:tc>
        <w:tc>
          <w:tcPr>
            <w:tcW w:w="1276" w:type="dxa"/>
            <w:vAlign w:val="center"/>
          </w:tcPr>
          <w:p w14:paraId="742D516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59525D88">
            <w:pPr>
              <w:pStyle w:val="14"/>
              <w:rPr>
                <w:rFonts w:asciiTheme="minorEastAsia" w:hAnsiTheme="minorEastAsia" w:eastAsiaTheme="minorEastAsia" w:cstheme="minorEastAsia"/>
              </w:rPr>
            </w:pPr>
          </w:p>
        </w:tc>
      </w:tr>
      <w:tr w14:paraId="714DD2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E2DFB0">
            <w:pPr>
              <w:rPr>
                <w:rFonts w:asciiTheme="minorEastAsia" w:hAnsiTheme="minorEastAsia" w:eastAsiaTheme="minorEastAsia" w:cstheme="minorEastAsia"/>
              </w:rPr>
            </w:pPr>
          </w:p>
        </w:tc>
        <w:tc>
          <w:tcPr>
            <w:tcW w:w="8618" w:type="dxa"/>
            <w:gridSpan w:val="6"/>
            <w:vAlign w:val="center"/>
          </w:tcPr>
          <w:p w14:paraId="4539C40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用于人大主席团工作经费，保障人大主席团工作的正常运转。</w:t>
            </w:r>
          </w:p>
        </w:tc>
      </w:tr>
      <w:tr w14:paraId="068BA2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ADD06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0A56E9D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7A3BA86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0DAB602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3E72AB7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698E41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9B1FD0">
            <w:pPr>
              <w:rPr>
                <w:rFonts w:asciiTheme="minorEastAsia" w:hAnsiTheme="minorEastAsia" w:eastAsiaTheme="minorEastAsia" w:cstheme="minorEastAsia"/>
              </w:rPr>
            </w:pPr>
          </w:p>
        </w:tc>
        <w:tc>
          <w:tcPr>
            <w:tcW w:w="2608" w:type="dxa"/>
            <w:gridSpan w:val="2"/>
            <w:vAlign w:val="center"/>
          </w:tcPr>
          <w:p w14:paraId="4BE65964">
            <w:pPr>
              <w:pStyle w:val="15"/>
              <w:rPr>
                <w:rFonts w:asciiTheme="minorEastAsia" w:hAnsiTheme="minorEastAsia" w:eastAsiaTheme="minorEastAsia" w:cstheme="minorEastAsia"/>
              </w:rPr>
            </w:pPr>
          </w:p>
        </w:tc>
        <w:tc>
          <w:tcPr>
            <w:tcW w:w="1587" w:type="dxa"/>
            <w:vAlign w:val="center"/>
          </w:tcPr>
          <w:p w14:paraId="7375BC17">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tc>
        <w:tc>
          <w:tcPr>
            <w:tcW w:w="1304" w:type="dxa"/>
            <w:vAlign w:val="center"/>
          </w:tcPr>
          <w:p w14:paraId="316F60EE">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50%</w:t>
            </w:r>
          </w:p>
        </w:tc>
        <w:tc>
          <w:tcPr>
            <w:tcW w:w="3119" w:type="dxa"/>
            <w:gridSpan w:val="2"/>
            <w:vAlign w:val="center"/>
          </w:tcPr>
          <w:p w14:paraId="31ABCE1A">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50E8D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30D71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7C2FBA1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1.为了更好落实中央2015（18）号文件精神和省委市委落实中央18号文件的意见，切实加强基层人大建设，保障乡人大主席团的正常运转。</w:t>
            </w:r>
            <w:r>
              <w:rPr>
                <w:rFonts w:hint="eastAsia" w:asciiTheme="minorEastAsia" w:hAnsiTheme="minorEastAsia" w:eastAsiaTheme="minorEastAsia" w:cstheme="minorEastAsia"/>
              </w:rPr>
              <w:tab/>
            </w:r>
          </w:p>
        </w:tc>
      </w:tr>
    </w:tbl>
    <w:p w14:paraId="190B2B69">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3DE56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07E4D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747BBBE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34B02CA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0C78164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346F5A6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39E3FCD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4CA00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F1494B">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7341524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5CE1B66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工作经费使用率</w:t>
            </w:r>
          </w:p>
        </w:tc>
        <w:tc>
          <w:tcPr>
            <w:tcW w:w="2891" w:type="dxa"/>
            <w:vAlign w:val="center"/>
          </w:tcPr>
          <w:p w14:paraId="47350A8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经费使用占拨付经费的比率</w:t>
            </w:r>
          </w:p>
        </w:tc>
        <w:tc>
          <w:tcPr>
            <w:tcW w:w="1276" w:type="dxa"/>
            <w:vAlign w:val="center"/>
          </w:tcPr>
          <w:p w14:paraId="1F60AFB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BAB47F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07F86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DB06D">
            <w:pPr>
              <w:rPr>
                <w:rFonts w:asciiTheme="minorEastAsia" w:hAnsiTheme="minorEastAsia" w:eastAsiaTheme="minorEastAsia" w:cstheme="minorEastAsia"/>
              </w:rPr>
            </w:pPr>
          </w:p>
        </w:tc>
        <w:tc>
          <w:tcPr>
            <w:tcW w:w="1276" w:type="dxa"/>
            <w:vAlign w:val="center"/>
          </w:tcPr>
          <w:p w14:paraId="4AB2D78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6C97159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工作经费拨付率</w:t>
            </w:r>
          </w:p>
        </w:tc>
        <w:tc>
          <w:tcPr>
            <w:tcW w:w="2891" w:type="dxa"/>
            <w:vAlign w:val="center"/>
          </w:tcPr>
          <w:p w14:paraId="0B7A08D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拨付经费占年初预算的比率</w:t>
            </w:r>
          </w:p>
        </w:tc>
        <w:tc>
          <w:tcPr>
            <w:tcW w:w="1276" w:type="dxa"/>
            <w:vAlign w:val="center"/>
          </w:tcPr>
          <w:p w14:paraId="6092E03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1135055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0A270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D13D39">
            <w:pPr>
              <w:rPr>
                <w:rFonts w:asciiTheme="minorEastAsia" w:hAnsiTheme="minorEastAsia" w:eastAsiaTheme="minorEastAsia" w:cstheme="minorEastAsia"/>
              </w:rPr>
            </w:pPr>
          </w:p>
        </w:tc>
        <w:tc>
          <w:tcPr>
            <w:tcW w:w="1276" w:type="dxa"/>
            <w:vAlign w:val="center"/>
          </w:tcPr>
          <w:p w14:paraId="1C3508F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6B7540A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工作任务完成及时率</w:t>
            </w:r>
          </w:p>
        </w:tc>
        <w:tc>
          <w:tcPr>
            <w:tcW w:w="2891" w:type="dxa"/>
            <w:vAlign w:val="center"/>
          </w:tcPr>
          <w:p w14:paraId="6DB8CCB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工作任务完成及时率</w:t>
            </w:r>
          </w:p>
        </w:tc>
        <w:tc>
          <w:tcPr>
            <w:tcW w:w="1276" w:type="dxa"/>
            <w:vAlign w:val="center"/>
          </w:tcPr>
          <w:p w14:paraId="53EDC54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6DFA1C5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288B82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31F2F6">
            <w:pPr>
              <w:rPr>
                <w:rFonts w:asciiTheme="minorEastAsia" w:hAnsiTheme="minorEastAsia" w:eastAsiaTheme="minorEastAsia" w:cstheme="minorEastAsia"/>
              </w:rPr>
            </w:pPr>
          </w:p>
        </w:tc>
        <w:tc>
          <w:tcPr>
            <w:tcW w:w="1276" w:type="dxa"/>
            <w:vAlign w:val="center"/>
          </w:tcPr>
          <w:p w14:paraId="356E755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023B964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2891" w:type="dxa"/>
            <w:vAlign w:val="center"/>
          </w:tcPr>
          <w:p w14:paraId="12E3D09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1276" w:type="dxa"/>
            <w:vAlign w:val="center"/>
          </w:tcPr>
          <w:p w14:paraId="23CF33E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≤2万元</w:t>
            </w:r>
          </w:p>
        </w:tc>
        <w:tc>
          <w:tcPr>
            <w:tcW w:w="1843" w:type="dxa"/>
            <w:vAlign w:val="center"/>
          </w:tcPr>
          <w:p w14:paraId="1A31F7E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3B9A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D3F173">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76AAABF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538880A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社会影响力</w:t>
            </w:r>
          </w:p>
        </w:tc>
        <w:tc>
          <w:tcPr>
            <w:tcW w:w="2891" w:type="dxa"/>
            <w:vAlign w:val="center"/>
          </w:tcPr>
          <w:p w14:paraId="06F4CA4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在本地区产生的重要影响，得到广大受众的充分认可。</w:t>
            </w:r>
          </w:p>
        </w:tc>
        <w:tc>
          <w:tcPr>
            <w:tcW w:w="1276" w:type="dxa"/>
            <w:vAlign w:val="center"/>
          </w:tcPr>
          <w:p w14:paraId="38BB52F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9430ED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22348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4B933F">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3989791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38B2661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76E1711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53C8E8D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4AFD4E8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0AAD4694">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20F5FF14">
      <w:pPr>
        <w:jc w:val="center"/>
        <w:rPr>
          <w:rFonts w:asciiTheme="minorEastAsia" w:hAnsiTheme="minorEastAsia" w:eastAsiaTheme="minorEastAsia" w:cstheme="minorEastAsia"/>
        </w:rPr>
      </w:pPr>
    </w:p>
    <w:p w14:paraId="5BBC8DBF">
      <w:pPr>
        <w:ind w:firstLine="560"/>
        <w:outlineLvl w:val="3"/>
        <w:rPr>
          <w:rFonts w:asciiTheme="minorEastAsia" w:hAnsiTheme="minorEastAsia" w:eastAsiaTheme="minorEastAsia" w:cstheme="minorEastAsia"/>
        </w:rPr>
      </w:pPr>
      <w:bookmarkStart w:id="5" w:name="_Toc_4_4_0000000009"/>
      <w:r>
        <w:rPr>
          <w:rFonts w:hint="eastAsia" w:asciiTheme="minorEastAsia" w:hAnsiTheme="minorEastAsia" w:eastAsiaTheme="minorEastAsia" w:cstheme="minorEastAsia"/>
          <w:color w:val="000000"/>
          <w:sz w:val="28"/>
        </w:rPr>
        <w:t>6.食安经费绩效目标表</w:t>
      </w:r>
      <w:bookmarkEnd w:id="5"/>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7AAD2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E04721">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4EEFAAD6">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248F91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AA22F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52EB15F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13062325P008983106000</w:t>
            </w:r>
          </w:p>
        </w:tc>
        <w:tc>
          <w:tcPr>
            <w:tcW w:w="1587" w:type="dxa"/>
            <w:vAlign w:val="center"/>
          </w:tcPr>
          <w:p w14:paraId="5B0606F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7179C26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食安经费</w:t>
            </w:r>
          </w:p>
        </w:tc>
      </w:tr>
      <w:tr w14:paraId="1FB532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E13FB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70AC46F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05CA077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0.65</w:t>
            </w:r>
          </w:p>
        </w:tc>
        <w:tc>
          <w:tcPr>
            <w:tcW w:w="1587" w:type="dxa"/>
            <w:vAlign w:val="center"/>
          </w:tcPr>
          <w:p w14:paraId="1C71353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1CF8703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0.65</w:t>
            </w:r>
          </w:p>
        </w:tc>
        <w:tc>
          <w:tcPr>
            <w:tcW w:w="1276" w:type="dxa"/>
            <w:vAlign w:val="center"/>
          </w:tcPr>
          <w:p w14:paraId="0BFFDF9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7FE796D8">
            <w:pPr>
              <w:pStyle w:val="14"/>
              <w:rPr>
                <w:rFonts w:asciiTheme="minorEastAsia" w:hAnsiTheme="minorEastAsia" w:eastAsiaTheme="minorEastAsia" w:cstheme="minorEastAsia"/>
              </w:rPr>
            </w:pPr>
          </w:p>
        </w:tc>
      </w:tr>
      <w:tr w14:paraId="38A0CD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C64CC5">
            <w:pPr>
              <w:rPr>
                <w:rFonts w:asciiTheme="minorEastAsia" w:hAnsiTheme="minorEastAsia" w:eastAsiaTheme="minorEastAsia" w:cstheme="minorEastAsia"/>
              </w:rPr>
            </w:pPr>
          </w:p>
        </w:tc>
        <w:tc>
          <w:tcPr>
            <w:tcW w:w="8618" w:type="dxa"/>
            <w:gridSpan w:val="6"/>
            <w:vAlign w:val="center"/>
          </w:tcPr>
          <w:p w14:paraId="37F2A90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用于食品安全工作经费。</w:t>
            </w:r>
          </w:p>
        </w:tc>
      </w:tr>
      <w:tr w14:paraId="2536E6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FABC2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5AD94D5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15E254D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3F7A26C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119B9A6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6D3250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5D0362">
            <w:pPr>
              <w:rPr>
                <w:rFonts w:asciiTheme="minorEastAsia" w:hAnsiTheme="minorEastAsia" w:eastAsiaTheme="minorEastAsia" w:cstheme="minorEastAsia"/>
              </w:rPr>
            </w:pPr>
          </w:p>
        </w:tc>
        <w:tc>
          <w:tcPr>
            <w:tcW w:w="2608" w:type="dxa"/>
            <w:gridSpan w:val="2"/>
            <w:vAlign w:val="center"/>
          </w:tcPr>
          <w:p w14:paraId="3A692C23">
            <w:pPr>
              <w:pStyle w:val="15"/>
              <w:rPr>
                <w:rFonts w:asciiTheme="minorEastAsia" w:hAnsiTheme="minorEastAsia" w:eastAsiaTheme="minorEastAsia" w:cstheme="minorEastAsia"/>
              </w:rPr>
            </w:pPr>
          </w:p>
        </w:tc>
        <w:tc>
          <w:tcPr>
            <w:tcW w:w="1587" w:type="dxa"/>
            <w:vAlign w:val="center"/>
          </w:tcPr>
          <w:p w14:paraId="3E6AEAC7">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20%</w:t>
            </w:r>
          </w:p>
        </w:tc>
        <w:tc>
          <w:tcPr>
            <w:tcW w:w="1304" w:type="dxa"/>
            <w:vAlign w:val="center"/>
          </w:tcPr>
          <w:p w14:paraId="731664D3">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50%</w:t>
            </w:r>
          </w:p>
        </w:tc>
        <w:tc>
          <w:tcPr>
            <w:tcW w:w="3119" w:type="dxa"/>
            <w:gridSpan w:val="2"/>
            <w:vAlign w:val="center"/>
          </w:tcPr>
          <w:p w14:paraId="039988F3">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278137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38A5D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6B2F995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1.食品安全作为重大的基本民生问题，为进一步加强本镇食品安全工作，落实食品生产经营者主体责任，增强政府监管效能，发挥社会组织的作用。</w:t>
            </w:r>
          </w:p>
        </w:tc>
      </w:tr>
    </w:tbl>
    <w:p w14:paraId="5318D1AB">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5D59E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D40E9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588376F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686A194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6F524DF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13F4280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60D7C89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25017B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A3F1B">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57B25FA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0EF2DB3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食品安全标准跟踪评价数量</w:t>
            </w:r>
          </w:p>
        </w:tc>
        <w:tc>
          <w:tcPr>
            <w:tcW w:w="2891" w:type="dxa"/>
            <w:vAlign w:val="center"/>
          </w:tcPr>
          <w:p w14:paraId="1CC8046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食品安全标准跟踪评价数量</w:t>
            </w:r>
          </w:p>
        </w:tc>
        <w:tc>
          <w:tcPr>
            <w:tcW w:w="1276" w:type="dxa"/>
            <w:vAlign w:val="center"/>
          </w:tcPr>
          <w:p w14:paraId="4A90220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≥5次</w:t>
            </w:r>
          </w:p>
        </w:tc>
        <w:tc>
          <w:tcPr>
            <w:tcW w:w="1843" w:type="dxa"/>
            <w:vAlign w:val="center"/>
          </w:tcPr>
          <w:p w14:paraId="78A90AE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572D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429E47">
            <w:pPr>
              <w:rPr>
                <w:rFonts w:asciiTheme="minorEastAsia" w:hAnsiTheme="minorEastAsia" w:eastAsiaTheme="minorEastAsia" w:cstheme="minorEastAsia"/>
              </w:rPr>
            </w:pPr>
          </w:p>
        </w:tc>
        <w:tc>
          <w:tcPr>
            <w:tcW w:w="1276" w:type="dxa"/>
            <w:vAlign w:val="center"/>
          </w:tcPr>
          <w:p w14:paraId="3AFB373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200036D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食品安全标准跟踪评价完成率</w:t>
            </w:r>
          </w:p>
        </w:tc>
        <w:tc>
          <w:tcPr>
            <w:tcW w:w="2891" w:type="dxa"/>
            <w:vAlign w:val="center"/>
          </w:tcPr>
          <w:p w14:paraId="4FEA5AD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食品安全标准跟踪评价完成率</w:t>
            </w:r>
          </w:p>
        </w:tc>
        <w:tc>
          <w:tcPr>
            <w:tcW w:w="1276" w:type="dxa"/>
            <w:vAlign w:val="center"/>
          </w:tcPr>
          <w:p w14:paraId="1BEA415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E623E7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08EB66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E87E7E">
            <w:pPr>
              <w:rPr>
                <w:rFonts w:asciiTheme="minorEastAsia" w:hAnsiTheme="minorEastAsia" w:eastAsiaTheme="minorEastAsia" w:cstheme="minorEastAsia"/>
              </w:rPr>
            </w:pPr>
          </w:p>
        </w:tc>
        <w:tc>
          <w:tcPr>
            <w:tcW w:w="1276" w:type="dxa"/>
            <w:vAlign w:val="center"/>
          </w:tcPr>
          <w:p w14:paraId="4CBDC77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7B2C710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各项任务完成及时率（%）</w:t>
            </w:r>
          </w:p>
        </w:tc>
        <w:tc>
          <w:tcPr>
            <w:tcW w:w="2891" w:type="dxa"/>
            <w:vAlign w:val="center"/>
          </w:tcPr>
          <w:p w14:paraId="3C07F77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各项任务完成及时率（%）</w:t>
            </w:r>
          </w:p>
        </w:tc>
        <w:tc>
          <w:tcPr>
            <w:tcW w:w="1276" w:type="dxa"/>
            <w:vAlign w:val="center"/>
          </w:tcPr>
          <w:p w14:paraId="13957E7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6080037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4950A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6DEEEE">
            <w:pPr>
              <w:rPr>
                <w:rFonts w:asciiTheme="minorEastAsia" w:hAnsiTheme="minorEastAsia" w:eastAsiaTheme="minorEastAsia" w:cstheme="minorEastAsia"/>
              </w:rPr>
            </w:pPr>
          </w:p>
        </w:tc>
        <w:tc>
          <w:tcPr>
            <w:tcW w:w="1276" w:type="dxa"/>
            <w:vAlign w:val="center"/>
          </w:tcPr>
          <w:p w14:paraId="543519D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7D56DD4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项目预算控制数</w:t>
            </w:r>
          </w:p>
        </w:tc>
        <w:tc>
          <w:tcPr>
            <w:tcW w:w="2891" w:type="dxa"/>
            <w:vAlign w:val="center"/>
          </w:tcPr>
          <w:p w14:paraId="03365D9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项目预算控制数</w:t>
            </w:r>
          </w:p>
        </w:tc>
        <w:tc>
          <w:tcPr>
            <w:tcW w:w="1276" w:type="dxa"/>
            <w:vAlign w:val="center"/>
          </w:tcPr>
          <w:p w14:paraId="5A037A4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≤0.65万元</w:t>
            </w:r>
          </w:p>
        </w:tc>
        <w:tc>
          <w:tcPr>
            <w:tcW w:w="1843" w:type="dxa"/>
            <w:vAlign w:val="center"/>
          </w:tcPr>
          <w:p w14:paraId="464F6A1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CA7FE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DAE985">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6B3BFEF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3A4639A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提升食品安全</w:t>
            </w:r>
          </w:p>
        </w:tc>
        <w:tc>
          <w:tcPr>
            <w:tcW w:w="2891" w:type="dxa"/>
            <w:vAlign w:val="center"/>
          </w:tcPr>
          <w:p w14:paraId="4127DD6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提升食品安全</w:t>
            </w:r>
          </w:p>
        </w:tc>
        <w:tc>
          <w:tcPr>
            <w:tcW w:w="1276" w:type="dxa"/>
            <w:vAlign w:val="center"/>
          </w:tcPr>
          <w:p w14:paraId="38FE1F7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0824291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C431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BD1512">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0637F04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4575B17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66535E9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6B6453C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59D3CDB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3E186DA2">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3249E778">
      <w:pPr>
        <w:jc w:val="center"/>
        <w:rPr>
          <w:rFonts w:asciiTheme="minorEastAsia" w:hAnsiTheme="minorEastAsia" w:eastAsiaTheme="minorEastAsia" w:cstheme="minorEastAsia"/>
        </w:rPr>
      </w:pPr>
    </w:p>
    <w:p w14:paraId="76AAAE39">
      <w:pPr>
        <w:ind w:firstLine="560"/>
        <w:outlineLvl w:val="3"/>
        <w:rPr>
          <w:rFonts w:asciiTheme="minorEastAsia" w:hAnsiTheme="minorEastAsia" w:eastAsiaTheme="minorEastAsia" w:cstheme="minorEastAsia"/>
        </w:rPr>
      </w:pPr>
      <w:bookmarkStart w:id="6" w:name="_Toc_4_4_0000000010"/>
      <w:r>
        <w:rPr>
          <w:rFonts w:hint="eastAsia" w:asciiTheme="minorEastAsia" w:hAnsiTheme="minorEastAsia" w:eastAsiaTheme="minorEastAsia" w:cstheme="minorEastAsia"/>
          <w:color w:val="000000"/>
          <w:sz w:val="28"/>
        </w:rPr>
        <w:t>7.团委经费绩效目标表</w:t>
      </w:r>
      <w:bookmarkEnd w:id="6"/>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CB63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23BA719">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A15B79E">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1672EC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102F6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447573F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13062325P00898310595K</w:t>
            </w:r>
          </w:p>
        </w:tc>
        <w:tc>
          <w:tcPr>
            <w:tcW w:w="1587" w:type="dxa"/>
            <w:vAlign w:val="center"/>
          </w:tcPr>
          <w:p w14:paraId="19B692D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40514B2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团委经费</w:t>
            </w:r>
          </w:p>
        </w:tc>
      </w:tr>
      <w:tr w14:paraId="55EC6B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3B745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6016598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41523B2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2.00</w:t>
            </w:r>
          </w:p>
        </w:tc>
        <w:tc>
          <w:tcPr>
            <w:tcW w:w="1587" w:type="dxa"/>
            <w:vAlign w:val="center"/>
          </w:tcPr>
          <w:p w14:paraId="4E3AAF5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3E3AF1F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2.00</w:t>
            </w:r>
          </w:p>
        </w:tc>
        <w:tc>
          <w:tcPr>
            <w:tcW w:w="1276" w:type="dxa"/>
            <w:vAlign w:val="center"/>
          </w:tcPr>
          <w:p w14:paraId="625B953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0CC60C06">
            <w:pPr>
              <w:pStyle w:val="14"/>
              <w:rPr>
                <w:rFonts w:asciiTheme="minorEastAsia" w:hAnsiTheme="minorEastAsia" w:eastAsiaTheme="minorEastAsia" w:cstheme="minorEastAsia"/>
              </w:rPr>
            </w:pPr>
          </w:p>
        </w:tc>
      </w:tr>
      <w:tr w14:paraId="302549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F1FD85">
            <w:pPr>
              <w:rPr>
                <w:rFonts w:asciiTheme="minorEastAsia" w:hAnsiTheme="minorEastAsia" w:eastAsiaTheme="minorEastAsia" w:cstheme="minorEastAsia"/>
              </w:rPr>
            </w:pPr>
          </w:p>
        </w:tc>
        <w:tc>
          <w:tcPr>
            <w:tcW w:w="8618" w:type="dxa"/>
            <w:gridSpan w:val="6"/>
            <w:vAlign w:val="center"/>
          </w:tcPr>
          <w:p w14:paraId="4F66F81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用于开展团委工作，保障工作顺利完成。</w:t>
            </w:r>
          </w:p>
        </w:tc>
      </w:tr>
      <w:tr w14:paraId="71662F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9FD3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2D905AF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5CA04F1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7B92D61B">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58CE960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1798E1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B745AB">
            <w:pPr>
              <w:rPr>
                <w:rFonts w:asciiTheme="minorEastAsia" w:hAnsiTheme="minorEastAsia" w:eastAsiaTheme="minorEastAsia" w:cstheme="minorEastAsia"/>
              </w:rPr>
            </w:pPr>
          </w:p>
        </w:tc>
        <w:tc>
          <w:tcPr>
            <w:tcW w:w="2608" w:type="dxa"/>
            <w:gridSpan w:val="2"/>
            <w:vAlign w:val="center"/>
          </w:tcPr>
          <w:p w14:paraId="5F9F85AD">
            <w:pPr>
              <w:pStyle w:val="15"/>
              <w:rPr>
                <w:rFonts w:asciiTheme="minorEastAsia" w:hAnsiTheme="minorEastAsia" w:eastAsiaTheme="minorEastAsia" w:cstheme="minorEastAsia"/>
              </w:rPr>
            </w:pPr>
          </w:p>
        </w:tc>
        <w:tc>
          <w:tcPr>
            <w:tcW w:w="1587" w:type="dxa"/>
            <w:vAlign w:val="center"/>
          </w:tcPr>
          <w:p w14:paraId="497F0EDD">
            <w:pPr>
              <w:pStyle w:val="15"/>
              <w:rPr>
                <w:rFonts w:asciiTheme="minorEastAsia" w:hAnsiTheme="minorEastAsia" w:eastAsiaTheme="minorEastAsia" w:cstheme="minorEastAsia"/>
              </w:rPr>
            </w:pPr>
          </w:p>
        </w:tc>
        <w:tc>
          <w:tcPr>
            <w:tcW w:w="1304" w:type="dxa"/>
            <w:vAlign w:val="center"/>
          </w:tcPr>
          <w:p w14:paraId="0AE53E1E">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w:t>
            </w:r>
          </w:p>
        </w:tc>
        <w:tc>
          <w:tcPr>
            <w:tcW w:w="3119" w:type="dxa"/>
            <w:gridSpan w:val="2"/>
            <w:vAlign w:val="center"/>
          </w:tcPr>
          <w:p w14:paraId="4E82DCC7">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2BC22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9ADF6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0A97C1C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1.科学地继承和发扬共青团的优良传统，创新团的工作，找准新时代的中心定位，把各项改革措施不折不扣落实到位。</w:t>
            </w:r>
          </w:p>
        </w:tc>
      </w:tr>
    </w:tbl>
    <w:p w14:paraId="645D0B04">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5FD7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085A1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7822502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7CBE815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24D9914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768BC85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6B4E4B2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2A6C08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E2EF42">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7B87563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708E276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开办宣传专栏数</w:t>
            </w:r>
          </w:p>
        </w:tc>
        <w:tc>
          <w:tcPr>
            <w:tcW w:w="2891" w:type="dxa"/>
            <w:vAlign w:val="center"/>
          </w:tcPr>
          <w:p w14:paraId="73582BB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开办宣传专栏数</w:t>
            </w:r>
          </w:p>
        </w:tc>
        <w:tc>
          <w:tcPr>
            <w:tcW w:w="1276" w:type="dxa"/>
            <w:vAlign w:val="center"/>
          </w:tcPr>
          <w:p w14:paraId="1C0C0DA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≥5次</w:t>
            </w:r>
          </w:p>
        </w:tc>
        <w:tc>
          <w:tcPr>
            <w:tcW w:w="1843" w:type="dxa"/>
            <w:vAlign w:val="center"/>
          </w:tcPr>
          <w:p w14:paraId="379DBEB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2846D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61282">
            <w:pPr>
              <w:rPr>
                <w:rFonts w:asciiTheme="minorEastAsia" w:hAnsiTheme="minorEastAsia" w:eastAsiaTheme="minorEastAsia" w:cstheme="minorEastAsia"/>
              </w:rPr>
            </w:pPr>
          </w:p>
        </w:tc>
        <w:tc>
          <w:tcPr>
            <w:tcW w:w="1276" w:type="dxa"/>
            <w:vAlign w:val="center"/>
          </w:tcPr>
          <w:p w14:paraId="2B97D9B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2DF3E68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业务工作完成率（%）</w:t>
            </w:r>
          </w:p>
        </w:tc>
        <w:tc>
          <w:tcPr>
            <w:tcW w:w="2891" w:type="dxa"/>
            <w:vAlign w:val="center"/>
          </w:tcPr>
          <w:p w14:paraId="0FF9F79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业务工作完成率（%）</w:t>
            </w:r>
          </w:p>
        </w:tc>
        <w:tc>
          <w:tcPr>
            <w:tcW w:w="1276" w:type="dxa"/>
            <w:vAlign w:val="center"/>
          </w:tcPr>
          <w:p w14:paraId="110644F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7AA1AF6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68704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54416B">
            <w:pPr>
              <w:rPr>
                <w:rFonts w:asciiTheme="minorEastAsia" w:hAnsiTheme="minorEastAsia" w:eastAsiaTheme="minorEastAsia" w:cstheme="minorEastAsia"/>
              </w:rPr>
            </w:pPr>
          </w:p>
        </w:tc>
        <w:tc>
          <w:tcPr>
            <w:tcW w:w="1276" w:type="dxa"/>
            <w:vAlign w:val="center"/>
          </w:tcPr>
          <w:p w14:paraId="3F09ACF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5C291B7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工作任务完成及时率</w:t>
            </w:r>
          </w:p>
        </w:tc>
        <w:tc>
          <w:tcPr>
            <w:tcW w:w="2891" w:type="dxa"/>
            <w:vAlign w:val="center"/>
          </w:tcPr>
          <w:p w14:paraId="57DBA0A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参与决策咨询活动次数</w:t>
            </w:r>
          </w:p>
        </w:tc>
        <w:tc>
          <w:tcPr>
            <w:tcW w:w="1276" w:type="dxa"/>
            <w:vAlign w:val="center"/>
          </w:tcPr>
          <w:p w14:paraId="7276D2B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≥5次</w:t>
            </w:r>
          </w:p>
        </w:tc>
        <w:tc>
          <w:tcPr>
            <w:tcW w:w="1843" w:type="dxa"/>
            <w:vAlign w:val="center"/>
          </w:tcPr>
          <w:p w14:paraId="7DE850B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BC97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BA96D8">
            <w:pPr>
              <w:rPr>
                <w:rFonts w:asciiTheme="minorEastAsia" w:hAnsiTheme="minorEastAsia" w:eastAsiaTheme="minorEastAsia" w:cstheme="minorEastAsia"/>
              </w:rPr>
            </w:pPr>
          </w:p>
        </w:tc>
        <w:tc>
          <w:tcPr>
            <w:tcW w:w="1276" w:type="dxa"/>
            <w:vAlign w:val="center"/>
          </w:tcPr>
          <w:p w14:paraId="6E4E669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4C58BF0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2891" w:type="dxa"/>
            <w:vAlign w:val="center"/>
          </w:tcPr>
          <w:p w14:paraId="12616B6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1276" w:type="dxa"/>
            <w:vAlign w:val="center"/>
          </w:tcPr>
          <w:p w14:paraId="2E0EF14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≤2万元</w:t>
            </w:r>
          </w:p>
        </w:tc>
        <w:tc>
          <w:tcPr>
            <w:tcW w:w="1843" w:type="dxa"/>
            <w:vAlign w:val="center"/>
          </w:tcPr>
          <w:p w14:paraId="6326584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275FE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31F79D">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5E274AA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405FDA9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能力提升率</w:t>
            </w:r>
          </w:p>
        </w:tc>
        <w:tc>
          <w:tcPr>
            <w:tcW w:w="2891" w:type="dxa"/>
            <w:vAlign w:val="center"/>
          </w:tcPr>
          <w:p w14:paraId="6FB8A70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能力提升率</w:t>
            </w:r>
          </w:p>
        </w:tc>
        <w:tc>
          <w:tcPr>
            <w:tcW w:w="1276" w:type="dxa"/>
            <w:vAlign w:val="center"/>
          </w:tcPr>
          <w:p w14:paraId="7669392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1BB771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3E7F0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6C20A6">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3AEDDBF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699E01B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47EDEE4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44CDA70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1A2E0D9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1C347E92">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174FD54F">
      <w:pPr>
        <w:rPr>
          <w:rFonts w:ascii="黑体" w:hAnsi="黑体" w:eastAsia="黑体"/>
          <w:bCs/>
          <w:sz w:val="32"/>
          <w:szCs w:val="32"/>
        </w:rPr>
      </w:pPr>
    </w:p>
    <w:p w14:paraId="5122235B">
      <w:pPr>
        <w:jc w:val="center"/>
        <w:rPr>
          <w:rFonts w:asciiTheme="minorEastAsia" w:hAnsiTheme="minorEastAsia" w:eastAsiaTheme="minorEastAsia" w:cstheme="minorEastAsia"/>
        </w:rPr>
      </w:pPr>
    </w:p>
    <w:p w14:paraId="47E7A21A">
      <w:pPr>
        <w:ind w:firstLine="560"/>
        <w:outlineLvl w:val="3"/>
        <w:rPr>
          <w:rFonts w:asciiTheme="minorEastAsia" w:hAnsiTheme="minorEastAsia" w:eastAsiaTheme="minorEastAsia" w:cstheme="minorEastAsia"/>
        </w:rPr>
      </w:pPr>
      <w:bookmarkStart w:id="7" w:name="_Toc_4_4_0000000011"/>
      <w:r>
        <w:rPr>
          <w:rFonts w:hint="eastAsia" w:asciiTheme="minorEastAsia" w:hAnsiTheme="minorEastAsia" w:eastAsiaTheme="minorEastAsia" w:cstheme="minorEastAsia"/>
          <w:color w:val="000000"/>
          <w:sz w:val="28"/>
        </w:rPr>
        <w:t>8.维稳经费（年初）绩效目标表</w:t>
      </w:r>
      <w:bookmarkEnd w:id="7"/>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77CDB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A7E4A6">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4A3BB07">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6D141A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5A155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59D349B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13062325P007395100338</w:t>
            </w:r>
          </w:p>
        </w:tc>
        <w:tc>
          <w:tcPr>
            <w:tcW w:w="1587" w:type="dxa"/>
            <w:vAlign w:val="center"/>
          </w:tcPr>
          <w:p w14:paraId="654A865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01E4980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维稳经费（年初）</w:t>
            </w:r>
          </w:p>
        </w:tc>
      </w:tr>
      <w:tr w14:paraId="1192E7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21CA3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57F5B8E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5224871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8.00</w:t>
            </w:r>
          </w:p>
        </w:tc>
        <w:tc>
          <w:tcPr>
            <w:tcW w:w="1587" w:type="dxa"/>
            <w:vAlign w:val="center"/>
          </w:tcPr>
          <w:p w14:paraId="4E2617D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3202E6E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8.00</w:t>
            </w:r>
          </w:p>
        </w:tc>
        <w:tc>
          <w:tcPr>
            <w:tcW w:w="1276" w:type="dxa"/>
            <w:vAlign w:val="center"/>
          </w:tcPr>
          <w:p w14:paraId="1E76CBC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55CD853D">
            <w:pPr>
              <w:pStyle w:val="14"/>
              <w:rPr>
                <w:rFonts w:asciiTheme="minorEastAsia" w:hAnsiTheme="minorEastAsia" w:eastAsiaTheme="minorEastAsia" w:cstheme="minorEastAsia"/>
              </w:rPr>
            </w:pPr>
          </w:p>
        </w:tc>
      </w:tr>
      <w:tr w14:paraId="591AD1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770026">
            <w:pPr>
              <w:rPr>
                <w:rFonts w:asciiTheme="minorEastAsia" w:hAnsiTheme="minorEastAsia" w:eastAsiaTheme="minorEastAsia" w:cstheme="minorEastAsia"/>
              </w:rPr>
            </w:pPr>
          </w:p>
        </w:tc>
        <w:tc>
          <w:tcPr>
            <w:tcW w:w="8618" w:type="dxa"/>
            <w:gridSpan w:val="6"/>
            <w:vAlign w:val="center"/>
          </w:tcPr>
          <w:p w14:paraId="4E754D3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用于信访稳控工作，确保信访稳控工作顺利进行。</w:t>
            </w:r>
          </w:p>
        </w:tc>
      </w:tr>
      <w:tr w14:paraId="340E76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01F8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4F21F96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6207AED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0C43FBF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51C078E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718F89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7C6F170">
            <w:pPr>
              <w:rPr>
                <w:rFonts w:asciiTheme="minorEastAsia" w:hAnsiTheme="minorEastAsia" w:eastAsiaTheme="minorEastAsia" w:cstheme="minorEastAsia"/>
              </w:rPr>
            </w:pPr>
          </w:p>
        </w:tc>
        <w:tc>
          <w:tcPr>
            <w:tcW w:w="2608" w:type="dxa"/>
            <w:gridSpan w:val="2"/>
            <w:vAlign w:val="center"/>
          </w:tcPr>
          <w:p w14:paraId="0017068F">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w:t>
            </w:r>
          </w:p>
        </w:tc>
        <w:tc>
          <w:tcPr>
            <w:tcW w:w="1587" w:type="dxa"/>
            <w:vAlign w:val="center"/>
          </w:tcPr>
          <w:p w14:paraId="38CF81CC">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20%</w:t>
            </w:r>
          </w:p>
        </w:tc>
        <w:tc>
          <w:tcPr>
            <w:tcW w:w="1304" w:type="dxa"/>
            <w:vAlign w:val="center"/>
          </w:tcPr>
          <w:p w14:paraId="298B1441">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40%</w:t>
            </w:r>
          </w:p>
        </w:tc>
        <w:tc>
          <w:tcPr>
            <w:tcW w:w="3119" w:type="dxa"/>
            <w:gridSpan w:val="2"/>
            <w:vAlign w:val="center"/>
          </w:tcPr>
          <w:p w14:paraId="58A306BD">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47AF38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42601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509B8FD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1.维稳经费用于做好信访稳控工作，减少越级访、群访等恶性事件，有效的遏制非法上访；处理人民群众来信、来访，接待和处理人民群众反映的情况和问题。</w:t>
            </w:r>
          </w:p>
        </w:tc>
      </w:tr>
    </w:tbl>
    <w:p w14:paraId="57128411">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FA84F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4180B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7839D3E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4F5F981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3CF6A8D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534D98B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69E06A9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5CF9B8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1E6D46">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125C1EA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4DEC895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重点人员稳控率(％)</w:t>
            </w:r>
          </w:p>
        </w:tc>
        <w:tc>
          <w:tcPr>
            <w:tcW w:w="2891" w:type="dxa"/>
            <w:vAlign w:val="center"/>
          </w:tcPr>
          <w:p w14:paraId="61BCAD5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重点人员稳控与实际完成稳控情况</w:t>
            </w:r>
          </w:p>
        </w:tc>
        <w:tc>
          <w:tcPr>
            <w:tcW w:w="1276" w:type="dxa"/>
            <w:vAlign w:val="center"/>
          </w:tcPr>
          <w:p w14:paraId="2000F89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CE4C25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6C268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225B17">
            <w:pPr>
              <w:rPr>
                <w:rFonts w:asciiTheme="minorEastAsia" w:hAnsiTheme="minorEastAsia" w:eastAsiaTheme="minorEastAsia" w:cstheme="minorEastAsia"/>
              </w:rPr>
            </w:pPr>
          </w:p>
        </w:tc>
        <w:tc>
          <w:tcPr>
            <w:tcW w:w="1276" w:type="dxa"/>
            <w:vAlign w:val="center"/>
          </w:tcPr>
          <w:p w14:paraId="732C2C5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16B87C1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开展信访维稳保障工作座谈次数</w:t>
            </w:r>
          </w:p>
        </w:tc>
        <w:tc>
          <w:tcPr>
            <w:tcW w:w="2891" w:type="dxa"/>
            <w:vAlign w:val="center"/>
          </w:tcPr>
          <w:p w14:paraId="62BE01C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开展信访维稳保障工作座谈次数</w:t>
            </w:r>
          </w:p>
        </w:tc>
        <w:tc>
          <w:tcPr>
            <w:tcW w:w="1276" w:type="dxa"/>
            <w:vAlign w:val="center"/>
          </w:tcPr>
          <w:p w14:paraId="78B2FAE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≥5次</w:t>
            </w:r>
          </w:p>
        </w:tc>
        <w:tc>
          <w:tcPr>
            <w:tcW w:w="1843" w:type="dxa"/>
            <w:vAlign w:val="center"/>
          </w:tcPr>
          <w:p w14:paraId="244DA25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041AF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2435F3">
            <w:pPr>
              <w:rPr>
                <w:rFonts w:asciiTheme="minorEastAsia" w:hAnsiTheme="minorEastAsia" w:eastAsiaTheme="minorEastAsia" w:cstheme="minorEastAsia"/>
              </w:rPr>
            </w:pPr>
          </w:p>
        </w:tc>
        <w:tc>
          <w:tcPr>
            <w:tcW w:w="1276" w:type="dxa"/>
            <w:vAlign w:val="center"/>
          </w:tcPr>
          <w:p w14:paraId="0BA1A63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33A7FD5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及时性</w:t>
            </w:r>
          </w:p>
        </w:tc>
        <w:tc>
          <w:tcPr>
            <w:tcW w:w="2891" w:type="dxa"/>
            <w:vAlign w:val="center"/>
          </w:tcPr>
          <w:p w14:paraId="10E726A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及时性</w:t>
            </w:r>
          </w:p>
        </w:tc>
        <w:tc>
          <w:tcPr>
            <w:tcW w:w="1276" w:type="dxa"/>
            <w:vAlign w:val="center"/>
          </w:tcPr>
          <w:p w14:paraId="6CEBF71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29090B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0E576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23E29E">
            <w:pPr>
              <w:rPr>
                <w:rFonts w:asciiTheme="minorEastAsia" w:hAnsiTheme="minorEastAsia" w:eastAsiaTheme="minorEastAsia" w:cstheme="minorEastAsia"/>
              </w:rPr>
            </w:pPr>
          </w:p>
        </w:tc>
        <w:tc>
          <w:tcPr>
            <w:tcW w:w="1276" w:type="dxa"/>
            <w:vAlign w:val="center"/>
          </w:tcPr>
          <w:p w14:paraId="11A8DC2C">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7BB5C42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2891" w:type="dxa"/>
            <w:vAlign w:val="center"/>
          </w:tcPr>
          <w:p w14:paraId="7AECD53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资金成本</w:t>
            </w:r>
          </w:p>
        </w:tc>
        <w:tc>
          <w:tcPr>
            <w:tcW w:w="1276" w:type="dxa"/>
            <w:vAlign w:val="center"/>
          </w:tcPr>
          <w:p w14:paraId="6B08429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≤8万元</w:t>
            </w:r>
          </w:p>
        </w:tc>
        <w:tc>
          <w:tcPr>
            <w:tcW w:w="1843" w:type="dxa"/>
            <w:vAlign w:val="center"/>
          </w:tcPr>
          <w:p w14:paraId="545F732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B91D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27CB77">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6206C48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413734E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社会稳定水平</w:t>
            </w:r>
          </w:p>
        </w:tc>
        <w:tc>
          <w:tcPr>
            <w:tcW w:w="2891" w:type="dxa"/>
            <w:vAlign w:val="center"/>
          </w:tcPr>
          <w:p w14:paraId="308186E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通过维稳工作开展，促进社会稳定水平逐步提高</w:t>
            </w:r>
          </w:p>
        </w:tc>
        <w:tc>
          <w:tcPr>
            <w:tcW w:w="1276" w:type="dxa"/>
            <w:vAlign w:val="center"/>
          </w:tcPr>
          <w:p w14:paraId="151B8F0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9EF411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10394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406883">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703CC88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501E599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1D0DF84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51406C2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0BA9738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1327C5F6">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7F3C1976">
      <w:pPr>
        <w:jc w:val="center"/>
        <w:rPr>
          <w:rFonts w:asciiTheme="minorEastAsia" w:hAnsiTheme="minorEastAsia" w:eastAsiaTheme="minorEastAsia" w:cstheme="minorEastAsia"/>
        </w:rPr>
      </w:pPr>
    </w:p>
    <w:p w14:paraId="220620BE">
      <w:pPr>
        <w:ind w:firstLine="560"/>
        <w:outlineLvl w:val="3"/>
        <w:rPr>
          <w:rFonts w:asciiTheme="minorEastAsia" w:hAnsiTheme="minorEastAsia" w:eastAsiaTheme="minorEastAsia" w:cstheme="minorEastAsia"/>
        </w:rPr>
      </w:pPr>
      <w:bookmarkStart w:id="8" w:name="_Toc_4_4_0000000012"/>
      <w:r>
        <w:rPr>
          <w:rFonts w:hint="eastAsia" w:asciiTheme="minorEastAsia" w:hAnsiTheme="minorEastAsia" w:eastAsiaTheme="minorEastAsia" w:cstheme="minorEastAsia"/>
          <w:color w:val="000000"/>
          <w:sz w:val="28"/>
        </w:rPr>
        <w:t>9.乡镇文化站免费开放资金绩效目标表</w:t>
      </w:r>
      <w:bookmarkEnd w:id="8"/>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B7A46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8642FB7">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37D94BCE">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323E2A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2156F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469A8EB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13062325P007451100077</w:t>
            </w:r>
          </w:p>
        </w:tc>
        <w:tc>
          <w:tcPr>
            <w:tcW w:w="1587" w:type="dxa"/>
            <w:vAlign w:val="center"/>
          </w:tcPr>
          <w:p w14:paraId="76047FC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640CC90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乡镇文化站免费开放资金</w:t>
            </w:r>
          </w:p>
        </w:tc>
      </w:tr>
      <w:tr w14:paraId="69DA7E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0D187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766D5A9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00FAE49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1.75</w:t>
            </w:r>
          </w:p>
        </w:tc>
        <w:tc>
          <w:tcPr>
            <w:tcW w:w="1587" w:type="dxa"/>
            <w:vAlign w:val="center"/>
          </w:tcPr>
          <w:p w14:paraId="1D3F0EF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47EAC2A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1.75</w:t>
            </w:r>
          </w:p>
        </w:tc>
        <w:tc>
          <w:tcPr>
            <w:tcW w:w="1276" w:type="dxa"/>
            <w:vAlign w:val="center"/>
          </w:tcPr>
          <w:p w14:paraId="0167BB7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4F3BBA99">
            <w:pPr>
              <w:pStyle w:val="14"/>
              <w:rPr>
                <w:rFonts w:asciiTheme="minorEastAsia" w:hAnsiTheme="minorEastAsia" w:eastAsiaTheme="minorEastAsia" w:cstheme="minorEastAsia"/>
              </w:rPr>
            </w:pPr>
          </w:p>
        </w:tc>
      </w:tr>
      <w:tr w14:paraId="7BBD51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B3CEE1">
            <w:pPr>
              <w:rPr>
                <w:rFonts w:asciiTheme="minorEastAsia" w:hAnsiTheme="minorEastAsia" w:eastAsiaTheme="minorEastAsia" w:cstheme="minorEastAsia"/>
              </w:rPr>
            </w:pPr>
          </w:p>
        </w:tc>
        <w:tc>
          <w:tcPr>
            <w:tcW w:w="8618" w:type="dxa"/>
            <w:gridSpan w:val="6"/>
            <w:vAlign w:val="center"/>
          </w:tcPr>
          <w:p w14:paraId="6F1FA72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用于开展群众文化活动，繁荣农民群众精神文化生活，规范管理文化活动专项资金确保专款专用，以最大的限度发挥和提高资金的使用效益。</w:t>
            </w:r>
          </w:p>
        </w:tc>
      </w:tr>
      <w:tr w14:paraId="5FF6B4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E363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0746FB3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0715A02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62B2967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5AE0B69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141AC5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3F15DA">
            <w:pPr>
              <w:rPr>
                <w:rFonts w:asciiTheme="minorEastAsia" w:hAnsiTheme="minorEastAsia" w:eastAsiaTheme="minorEastAsia" w:cstheme="minorEastAsia"/>
              </w:rPr>
            </w:pPr>
          </w:p>
        </w:tc>
        <w:tc>
          <w:tcPr>
            <w:tcW w:w="2608" w:type="dxa"/>
            <w:gridSpan w:val="2"/>
            <w:vAlign w:val="center"/>
          </w:tcPr>
          <w:p w14:paraId="61CABA3E">
            <w:pPr>
              <w:pStyle w:val="15"/>
              <w:rPr>
                <w:rFonts w:asciiTheme="minorEastAsia" w:hAnsiTheme="minorEastAsia" w:eastAsiaTheme="minorEastAsia" w:cstheme="minorEastAsia"/>
              </w:rPr>
            </w:pPr>
          </w:p>
        </w:tc>
        <w:tc>
          <w:tcPr>
            <w:tcW w:w="1587" w:type="dxa"/>
            <w:vAlign w:val="center"/>
          </w:tcPr>
          <w:p w14:paraId="3C8AF0CD">
            <w:pPr>
              <w:pStyle w:val="15"/>
              <w:rPr>
                <w:rFonts w:asciiTheme="minorEastAsia" w:hAnsiTheme="minorEastAsia" w:eastAsiaTheme="minorEastAsia" w:cstheme="minorEastAsia"/>
              </w:rPr>
            </w:pPr>
          </w:p>
        </w:tc>
        <w:tc>
          <w:tcPr>
            <w:tcW w:w="1304" w:type="dxa"/>
            <w:vAlign w:val="center"/>
          </w:tcPr>
          <w:p w14:paraId="52E0769A">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w:t>
            </w:r>
          </w:p>
        </w:tc>
        <w:tc>
          <w:tcPr>
            <w:tcW w:w="3119" w:type="dxa"/>
            <w:gridSpan w:val="2"/>
            <w:vAlign w:val="center"/>
          </w:tcPr>
          <w:p w14:paraId="0EC50796">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3B4F3B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0D1CF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4566AE5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5C9801D9">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FCD5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6D29D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4BE248E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4989AEE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25F52DE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5F2082B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1F42C25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235D7B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5D928">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07AB484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0ED0AA4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公共文化服务设施覆盖率</w:t>
            </w:r>
          </w:p>
        </w:tc>
        <w:tc>
          <w:tcPr>
            <w:tcW w:w="2891" w:type="dxa"/>
            <w:vAlign w:val="center"/>
          </w:tcPr>
          <w:p w14:paraId="6CDB60E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公共文化服务设施覆盖率</w:t>
            </w:r>
          </w:p>
        </w:tc>
        <w:tc>
          <w:tcPr>
            <w:tcW w:w="1276" w:type="dxa"/>
            <w:vAlign w:val="center"/>
          </w:tcPr>
          <w:p w14:paraId="500673D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57A415C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6C438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98F6DC">
            <w:pPr>
              <w:rPr>
                <w:rFonts w:asciiTheme="minorEastAsia" w:hAnsiTheme="minorEastAsia" w:eastAsiaTheme="minorEastAsia" w:cstheme="minorEastAsia"/>
              </w:rPr>
            </w:pPr>
          </w:p>
        </w:tc>
        <w:tc>
          <w:tcPr>
            <w:tcW w:w="1276" w:type="dxa"/>
            <w:vAlign w:val="center"/>
          </w:tcPr>
          <w:p w14:paraId="337E84B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19F5E27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群众文化活动参与率</w:t>
            </w:r>
          </w:p>
        </w:tc>
        <w:tc>
          <w:tcPr>
            <w:tcW w:w="2891" w:type="dxa"/>
            <w:vAlign w:val="center"/>
          </w:tcPr>
          <w:p w14:paraId="43E11B4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群众文化活动参与率</w:t>
            </w:r>
          </w:p>
        </w:tc>
        <w:tc>
          <w:tcPr>
            <w:tcW w:w="1276" w:type="dxa"/>
            <w:vAlign w:val="center"/>
          </w:tcPr>
          <w:p w14:paraId="0F0C64A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7EF3706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2EA9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5C968F">
            <w:pPr>
              <w:rPr>
                <w:rFonts w:asciiTheme="minorEastAsia" w:hAnsiTheme="minorEastAsia" w:eastAsiaTheme="minorEastAsia" w:cstheme="minorEastAsia"/>
              </w:rPr>
            </w:pPr>
          </w:p>
        </w:tc>
        <w:tc>
          <w:tcPr>
            <w:tcW w:w="1276" w:type="dxa"/>
            <w:vAlign w:val="center"/>
          </w:tcPr>
          <w:p w14:paraId="7684592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36CAD22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文化活动按期完成率</w:t>
            </w:r>
          </w:p>
        </w:tc>
        <w:tc>
          <w:tcPr>
            <w:tcW w:w="2891" w:type="dxa"/>
            <w:vAlign w:val="center"/>
          </w:tcPr>
          <w:p w14:paraId="30D05EA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文化活动按期完成率</w:t>
            </w:r>
          </w:p>
        </w:tc>
        <w:tc>
          <w:tcPr>
            <w:tcW w:w="1276" w:type="dxa"/>
            <w:vAlign w:val="center"/>
          </w:tcPr>
          <w:p w14:paraId="4CB28C8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235648D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FF13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9F1662">
            <w:pPr>
              <w:rPr>
                <w:rFonts w:asciiTheme="minorEastAsia" w:hAnsiTheme="minorEastAsia" w:eastAsiaTheme="minorEastAsia" w:cstheme="minorEastAsia"/>
              </w:rPr>
            </w:pPr>
          </w:p>
        </w:tc>
        <w:tc>
          <w:tcPr>
            <w:tcW w:w="1276" w:type="dxa"/>
            <w:vAlign w:val="center"/>
          </w:tcPr>
          <w:p w14:paraId="65F829A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1836E7A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文化经费资金使用率</w:t>
            </w:r>
          </w:p>
        </w:tc>
        <w:tc>
          <w:tcPr>
            <w:tcW w:w="2891" w:type="dxa"/>
            <w:vAlign w:val="center"/>
          </w:tcPr>
          <w:p w14:paraId="2D80129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文化经费资金使用率</w:t>
            </w:r>
          </w:p>
        </w:tc>
        <w:tc>
          <w:tcPr>
            <w:tcW w:w="1276" w:type="dxa"/>
            <w:vAlign w:val="center"/>
          </w:tcPr>
          <w:p w14:paraId="5CF1CE3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≤1.75万元</w:t>
            </w:r>
          </w:p>
        </w:tc>
        <w:tc>
          <w:tcPr>
            <w:tcW w:w="1843" w:type="dxa"/>
            <w:vAlign w:val="center"/>
          </w:tcPr>
          <w:p w14:paraId="47FD77D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418DF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432C84">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2D2EE5B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04EAB9B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提升公共文化服务水平</w:t>
            </w:r>
          </w:p>
        </w:tc>
        <w:tc>
          <w:tcPr>
            <w:tcW w:w="2891" w:type="dxa"/>
            <w:vAlign w:val="center"/>
          </w:tcPr>
          <w:p w14:paraId="22D3D780">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提升公共文化服务水平</w:t>
            </w:r>
          </w:p>
        </w:tc>
        <w:tc>
          <w:tcPr>
            <w:tcW w:w="1276" w:type="dxa"/>
            <w:vAlign w:val="center"/>
          </w:tcPr>
          <w:p w14:paraId="6B4173D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≥90百分比</w:t>
            </w:r>
          </w:p>
        </w:tc>
        <w:tc>
          <w:tcPr>
            <w:tcW w:w="1843" w:type="dxa"/>
            <w:vAlign w:val="center"/>
          </w:tcPr>
          <w:p w14:paraId="3731680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61061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7E10B6">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651EC99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1119626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2867C6E4">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79C2910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w:t>
            </w:r>
          </w:p>
        </w:tc>
        <w:tc>
          <w:tcPr>
            <w:tcW w:w="1843" w:type="dxa"/>
            <w:vAlign w:val="center"/>
          </w:tcPr>
          <w:p w14:paraId="476F318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72859E7B">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4DC35481">
      <w:pPr>
        <w:jc w:val="center"/>
        <w:rPr>
          <w:rFonts w:asciiTheme="minorEastAsia" w:hAnsiTheme="minorEastAsia" w:eastAsiaTheme="minorEastAsia" w:cstheme="minorEastAsia"/>
        </w:rPr>
      </w:pPr>
    </w:p>
    <w:p w14:paraId="2262335B">
      <w:pPr>
        <w:ind w:firstLine="560"/>
        <w:outlineLvl w:val="3"/>
        <w:rPr>
          <w:rFonts w:asciiTheme="minorEastAsia" w:hAnsiTheme="minorEastAsia" w:eastAsiaTheme="minorEastAsia" w:cstheme="minorEastAsia"/>
        </w:rPr>
      </w:pPr>
      <w:bookmarkStart w:id="9" w:name="_Toc_4_4_0000000013"/>
      <w:r>
        <w:rPr>
          <w:rFonts w:hint="eastAsia" w:asciiTheme="minorEastAsia" w:hAnsiTheme="minorEastAsia" w:eastAsiaTheme="minorEastAsia" w:cstheme="minorEastAsia"/>
          <w:color w:val="000000"/>
          <w:sz w:val="28"/>
        </w:rPr>
        <w:t>10.乡镇行政执法专项经费（含秸秆禁烧经费）绩效目标表</w:t>
      </w:r>
      <w:bookmarkEnd w:id="9"/>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E6586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EBCD4AD">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512F0C1F">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047871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70DD0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5C61E497">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13062325P00898310601K</w:t>
            </w:r>
          </w:p>
        </w:tc>
        <w:tc>
          <w:tcPr>
            <w:tcW w:w="1587" w:type="dxa"/>
            <w:vAlign w:val="center"/>
          </w:tcPr>
          <w:p w14:paraId="69B39A7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42F446C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乡镇行政执法专项经费（含秸秆禁烧经费）</w:t>
            </w:r>
          </w:p>
        </w:tc>
      </w:tr>
      <w:tr w14:paraId="53AF14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FDFB7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76DAFC3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540F8FA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15.00</w:t>
            </w:r>
          </w:p>
        </w:tc>
        <w:tc>
          <w:tcPr>
            <w:tcW w:w="1587" w:type="dxa"/>
            <w:vAlign w:val="center"/>
          </w:tcPr>
          <w:p w14:paraId="6D1C36F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4CC10E9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15.00</w:t>
            </w:r>
          </w:p>
        </w:tc>
        <w:tc>
          <w:tcPr>
            <w:tcW w:w="1276" w:type="dxa"/>
            <w:vAlign w:val="center"/>
          </w:tcPr>
          <w:p w14:paraId="6AA776A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745F8B8D">
            <w:pPr>
              <w:pStyle w:val="14"/>
              <w:rPr>
                <w:rFonts w:asciiTheme="minorEastAsia" w:hAnsiTheme="minorEastAsia" w:eastAsiaTheme="minorEastAsia" w:cstheme="minorEastAsia"/>
              </w:rPr>
            </w:pPr>
          </w:p>
        </w:tc>
      </w:tr>
      <w:tr w14:paraId="2B223B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6C539F">
            <w:pPr>
              <w:rPr>
                <w:rFonts w:asciiTheme="minorEastAsia" w:hAnsiTheme="minorEastAsia" w:eastAsiaTheme="minorEastAsia" w:cstheme="minorEastAsia"/>
              </w:rPr>
            </w:pPr>
          </w:p>
        </w:tc>
        <w:tc>
          <w:tcPr>
            <w:tcW w:w="8618" w:type="dxa"/>
            <w:gridSpan w:val="6"/>
            <w:vAlign w:val="center"/>
          </w:tcPr>
          <w:p w14:paraId="237460B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用于乡镇行政执法专项经费（含秸秆禁烧）。</w:t>
            </w:r>
          </w:p>
        </w:tc>
      </w:tr>
      <w:tr w14:paraId="73726E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4285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4999276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6C8FB44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7592A5D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7931E415">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1C4275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05D8BC">
            <w:pPr>
              <w:rPr>
                <w:rFonts w:asciiTheme="minorEastAsia" w:hAnsiTheme="minorEastAsia" w:eastAsiaTheme="minorEastAsia" w:cstheme="minorEastAsia"/>
              </w:rPr>
            </w:pPr>
          </w:p>
        </w:tc>
        <w:tc>
          <w:tcPr>
            <w:tcW w:w="2608" w:type="dxa"/>
            <w:gridSpan w:val="2"/>
            <w:vAlign w:val="center"/>
          </w:tcPr>
          <w:p w14:paraId="1391A07B">
            <w:pPr>
              <w:pStyle w:val="15"/>
              <w:rPr>
                <w:rFonts w:asciiTheme="minorEastAsia" w:hAnsiTheme="minorEastAsia" w:eastAsiaTheme="minorEastAsia" w:cstheme="minorEastAsia"/>
              </w:rPr>
            </w:pPr>
          </w:p>
        </w:tc>
        <w:tc>
          <w:tcPr>
            <w:tcW w:w="1587" w:type="dxa"/>
            <w:vAlign w:val="center"/>
          </w:tcPr>
          <w:p w14:paraId="04B8F236">
            <w:pPr>
              <w:pStyle w:val="15"/>
              <w:rPr>
                <w:rFonts w:asciiTheme="minorEastAsia" w:hAnsiTheme="minorEastAsia" w:eastAsiaTheme="minorEastAsia" w:cstheme="minorEastAsia"/>
              </w:rPr>
            </w:pPr>
          </w:p>
        </w:tc>
        <w:tc>
          <w:tcPr>
            <w:tcW w:w="1304" w:type="dxa"/>
            <w:vAlign w:val="center"/>
          </w:tcPr>
          <w:p w14:paraId="3AA34604">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15%</w:t>
            </w:r>
          </w:p>
        </w:tc>
        <w:tc>
          <w:tcPr>
            <w:tcW w:w="3119" w:type="dxa"/>
            <w:gridSpan w:val="2"/>
            <w:vAlign w:val="center"/>
          </w:tcPr>
          <w:p w14:paraId="47A8AC77">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4264AF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B2770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343A6C48">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1.保障乡镇执法工作正常运转，高效完成执法任务。</w:t>
            </w:r>
          </w:p>
        </w:tc>
      </w:tr>
    </w:tbl>
    <w:p w14:paraId="23C31FE5">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DDE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C6DAF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711BDA7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57B82251">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07A0DAC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72D75D0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23818CAA">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0402D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8CEA7">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602A110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数量指标</w:t>
            </w:r>
          </w:p>
        </w:tc>
        <w:tc>
          <w:tcPr>
            <w:tcW w:w="1332" w:type="dxa"/>
            <w:vAlign w:val="center"/>
          </w:tcPr>
          <w:p w14:paraId="74835F7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执法人员培训率</w:t>
            </w:r>
          </w:p>
        </w:tc>
        <w:tc>
          <w:tcPr>
            <w:tcW w:w="2891" w:type="dxa"/>
            <w:vAlign w:val="center"/>
          </w:tcPr>
          <w:p w14:paraId="75EF24A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执法人员培训率</w:t>
            </w:r>
          </w:p>
        </w:tc>
        <w:tc>
          <w:tcPr>
            <w:tcW w:w="1276" w:type="dxa"/>
            <w:vAlign w:val="center"/>
          </w:tcPr>
          <w:p w14:paraId="0CCCF92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 百分比</w:t>
            </w:r>
          </w:p>
        </w:tc>
        <w:tc>
          <w:tcPr>
            <w:tcW w:w="1843" w:type="dxa"/>
            <w:vAlign w:val="center"/>
          </w:tcPr>
          <w:p w14:paraId="7F673EA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688BA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6C9DAC">
            <w:pPr>
              <w:rPr>
                <w:rFonts w:asciiTheme="minorEastAsia" w:hAnsiTheme="minorEastAsia" w:eastAsiaTheme="minorEastAsia" w:cstheme="minorEastAsia"/>
              </w:rPr>
            </w:pPr>
          </w:p>
        </w:tc>
        <w:tc>
          <w:tcPr>
            <w:tcW w:w="1276" w:type="dxa"/>
            <w:vAlign w:val="center"/>
          </w:tcPr>
          <w:p w14:paraId="439CFF6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质量指标</w:t>
            </w:r>
          </w:p>
        </w:tc>
        <w:tc>
          <w:tcPr>
            <w:tcW w:w="1332" w:type="dxa"/>
            <w:vAlign w:val="center"/>
          </w:tcPr>
          <w:p w14:paraId="08D002E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执法全年任务完成率</w:t>
            </w:r>
          </w:p>
        </w:tc>
        <w:tc>
          <w:tcPr>
            <w:tcW w:w="2891" w:type="dxa"/>
            <w:vAlign w:val="center"/>
          </w:tcPr>
          <w:p w14:paraId="60E0DAF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执法全年任务完成率</w:t>
            </w:r>
          </w:p>
        </w:tc>
        <w:tc>
          <w:tcPr>
            <w:tcW w:w="1276" w:type="dxa"/>
            <w:vAlign w:val="center"/>
          </w:tcPr>
          <w:p w14:paraId="0F6DD21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 百分比</w:t>
            </w:r>
          </w:p>
        </w:tc>
        <w:tc>
          <w:tcPr>
            <w:tcW w:w="1843" w:type="dxa"/>
            <w:vAlign w:val="center"/>
          </w:tcPr>
          <w:p w14:paraId="03D28A8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1C183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A2C07E">
            <w:pPr>
              <w:rPr>
                <w:rFonts w:asciiTheme="minorEastAsia" w:hAnsiTheme="minorEastAsia" w:eastAsiaTheme="minorEastAsia" w:cstheme="minorEastAsia"/>
              </w:rPr>
            </w:pPr>
          </w:p>
        </w:tc>
        <w:tc>
          <w:tcPr>
            <w:tcW w:w="1276" w:type="dxa"/>
            <w:vAlign w:val="center"/>
          </w:tcPr>
          <w:p w14:paraId="1C20FFD3">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时效指标</w:t>
            </w:r>
          </w:p>
        </w:tc>
        <w:tc>
          <w:tcPr>
            <w:tcW w:w="1332" w:type="dxa"/>
            <w:vAlign w:val="center"/>
          </w:tcPr>
          <w:p w14:paraId="197BE58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执法案件及时处置率</w:t>
            </w:r>
          </w:p>
        </w:tc>
        <w:tc>
          <w:tcPr>
            <w:tcW w:w="2891" w:type="dxa"/>
            <w:vAlign w:val="center"/>
          </w:tcPr>
          <w:p w14:paraId="77ED2B8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执法案件及时处置率</w:t>
            </w:r>
          </w:p>
        </w:tc>
        <w:tc>
          <w:tcPr>
            <w:tcW w:w="1276" w:type="dxa"/>
            <w:vAlign w:val="center"/>
          </w:tcPr>
          <w:p w14:paraId="62866F5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 百分比</w:t>
            </w:r>
          </w:p>
        </w:tc>
        <w:tc>
          <w:tcPr>
            <w:tcW w:w="1843" w:type="dxa"/>
            <w:vAlign w:val="center"/>
          </w:tcPr>
          <w:p w14:paraId="2B0D253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579F0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82C01F">
            <w:pPr>
              <w:rPr>
                <w:rFonts w:asciiTheme="minorEastAsia" w:hAnsiTheme="minorEastAsia" w:eastAsiaTheme="minorEastAsia" w:cstheme="minorEastAsia"/>
              </w:rPr>
            </w:pPr>
          </w:p>
        </w:tc>
        <w:tc>
          <w:tcPr>
            <w:tcW w:w="1276" w:type="dxa"/>
            <w:vAlign w:val="center"/>
          </w:tcPr>
          <w:p w14:paraId="1E931909">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成本指标</w:t>
            </w:r>
          </w:p>
        </w:tc>
        <w:tc>
          <w:tcPr>
            <w:tcW w:w="1332" w:type="dxa"/>
            <w:vAlign w:val="center"/>
          </w:tcPr>
          <w:p w14:paraId="059C04A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行政执法专项成本控制</w:t>
            </w:r>
          </w:p>
        </w:tc>
        <w:tc>
          <w:tcPr>
            <w:tcW w:w="2891" w:type="dxa"/>
            <w:vAlign w:val="center"/>
          </w:tcPr>
          <w:p w14:paraId="40BBE18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行政执法专项成本控制</w:t>
            </w:r>
          </w:p>
        </w:tc>
        <w:tc>
          <w:tcPr>
            <w:tcW w:w="1276" w:type="dxa"/>
            <w:vAlign w:val="center"/>
          </w:tcPr>
          <w:p w14:paraId="74ECB57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≤15 万元</w:t>
            </w:r>
          </w:p>
        </w:tc>
        <w:tc>
          <w:tcPr>
            <w:tcW w:w="1843" w:type="dxa"/>
            <w:vAlign w:val="center"/>
          </w:tcPr>
          <w:p w14:paraId="7BB0A1D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2E96A6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0688A2">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50D07E8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社会效益指标</w:t>
            </w:r>
          </w:p>
        </w:tc>
        <w:tc>
          <w:tcPr>
            <w:tcW w:w="1332" w:type="dxa"/>
            <w:vAlign w:val="center"/>
          </w:tcPr>
          <w:p w14:paraId="2CD81161">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罚没收入完成情况</w:t>
            </w:r>
          </w:p>
        </w:tc>
        <w:tc>
          <w:tcPr>
            <w:tcW w:w="2891" w:type="dxa"/>
            <w:vAlign w:val="center"/>
          </w:tcPr>
          <w:p w14:paraId="285E6A5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 xml:space="preserve"> 罚没收入完成情况</w:t>
            </w:r>
          </w:p>
        </w:tc>
        <w:tc>
          <w:tcPr>
            <w:tcW w:w="1276" w:type="dxa"/>
            <w:vAlign w:val="center"/>
          </w:tcPr>
          <w:p w14:paraId="6F989FD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 百分比</w:t>
            </w:r>
          </w:p>
        </w:tc>
        <w:tc>
          <w:tcPr>
            <w:tcW w:w="1843" w:type="dxa"/>
            <w:vAlign w:val="center"/>
          </w:tcPr>
          <w:p w14:paraId="4A4B403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r w14:paraId="7B073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D477C8">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005A50C2">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服务对象满意度指标</w:t>
            </w:r>
          </w:p>
        </w:tc>
        <w:tc>
          <w:tcPr>
            <w:tcW w:w="1332" w:type="dxa"/>
            <w:vAlign w:val="center"/>
          </w:tcPr>
          <w:p w14:paraId="42EFF55A">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2891" w:type="dxa"/>
            <w:vAlign w:val="center"/>
          </w:tcPr>
          <w:p w14:paraId="0959F35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服务对象的满意度</w:t>
            </w:r>
          </w:p>
        </w:tc>
        <w:tc>
          <w:tcPr>
            <w:tcW w:w="1276" w:type="dxa"/>
            <w:vAlign w:val="center"/>
          </w:tcPr>
          <w:p w14:paraId="1920387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≥90 百分比</w:t>
            </w:r>
          </w:p>
        </w:tc>
        <w:tc>
          <w:tcPr>
            <w:tcW w:w="1843" w:type="dxa"/>
            <w:vAlign w:val="center"/>
          </w:tcPr>
          <w:p w14:paraId="69E791D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依据工作方案</w:t>
            </w:r>
          </w:p>
        </w:tc>
      </w:tr>
    </w:tbl>
    <w:p w14:paraId="2F51DC13">
      <w:pPr>
        <w:rPr>
          <w:rFonts w:asciiTheme="minorEastAsia" w:hAnsiTheme="minorEastAsia" w:eastAsiaTheme="minorEastAsia" w:cstheme="minorEastAsia"/>
        </w:rPr>
        <w:sectPr>
          <w:pgSz w:w="16840" w:h="11900" w:orient="landscape"/>
          <w:pgMar w:top="1304" w:right="1984" w:bottom="1304" w:left="1134" w:header="720" w:footer="720" w:gutter="0"/>
          <w:cols w:space="720" w:num="1"/>
        </w:sectPr>
      </w:pPr>
    </w:p>
    <w:p w14:paraId="682C23F8">
      <w:pPr>
        <w:jc w:val="center"/>
        <w:rPr>
          <w:rFonts w:asciiTheme="minorEastAsia" w:hAnsiTheme="minorEastAsia" w:eastAsiaTheme="minorEastAsia" w:cstheme="minorEastAsia"/>
        </w:rPr>
      </w:pPr>
    </w:p>
    <w:p w14:paraId="42943D77">
      <w:pPr>
        <w:ind w:firstLine="560"/>
        <w:outlineLvl w:val="3"/>
        <w:rPr>
          <w:rFonts w:asciiTheme="minorEastAsia" w:hAnsiTheme="minorEastAsia" w:eastAsiaTheme="minorEastAsia" w:cstheme="minorEastAsia"/>
        </w:rPr>
      </w:pPr>
      <w:bookmarkStart w:id="10" w:name="_Toc_4_4_0000000014"/>
      <w:r>
        <w:rPr>
          <w:rFonts w:hint="eastAsia" w:asciiTheme="minorEastAsia" w:hAnsiTheme="minorEastAsia" w:eastAsiaTheme="minorEastAsia" w:cstheme="minorEastAsia"/>
          <w:color w:val="000000"/>
          <w:sz w:val="28"/>
        </w:rPr>
        <w:t>11.小型修缮经费绩效目标表</w:t>
      </w:r>
      <w:bookmarkEnd w:id="10"/>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E1269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ABF304D">
            <w:pPr>
              <w:pStyle w:val="18"/>
              <w:rPr>
                <w:rFonts w:asciiTheme="minorEastAsia" w:hAnsiTheme="minorEastAsia" w:eastAsiaTheme="minorEastAsia" w:cstheme="minorEastAsia"/>
              </w:rPr>
            </w:pPr>
            <w:r>
              <w:rPr>
                <w:rFonts w:hint="eastAsia" w:asciiTheme="minorEastAsia" w:hAnsiTheme="minorEastAsia" w:eastAsiaTheme="minorEastAsia" w:cstheme="minorEastAsia"/>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5D929ACA">
            <w:pPr>
              <w:pStyle w:val="19"/>
              <w:rPr>
                <w:rFonts w:asciiTheme="minorEastAsia" w:hAnsiTheme="minorEastAsia" w:eastAsiaTheme="minorEastAsia" w:cstheme="minorEastAsia"/>
              </w:rPr>
            </w:pPr>
            <w:r>
              <w:rPr>
                <w:rFonts w:hint="eastAsia" w:asciiTheme="minorEastAsia" w:hAnsiTheme="minorEastAsia" w:eastAsiaTheme="minorEastAsia" w:cstheme="minorEastAsia"/>
              </w:rPr>
              <w:t>单位：万元</w:t>
            </w:r>
          </w:p>
        </w:tc>
      </w:tr>
      <w:tr w14:paraId="14D3FB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978DB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项目编码</w:t>
            </w:r>
          </w:p>
        </w:tc>
        <w:tc>
          <w:tcPr>
            <w:tcW w:w="2608" w:type="dxa"/>
            <w:gridSpan w:val="2"/>
            <w:vAlign w:val="center"/>
          </w:tcPr>
          <w:p w14:paraId="3DF19BEE">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13062325P008983105992</w:t>
            </w:r>
          </w:p>
        </w:tc>
        <w:tc>
          <w:tcPr>
            <w:tcW w:w="1587" w:type="dxa"/>
            <w:vAlign w:val="center"/>
          </w:tcPr>
          <w:p w14:paraId="37F1DB8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4423" w:type="dxa"/>
            <w:gridSpan w:val="3"/>
            <w:vAlign w:val="center"/>
          </w:tcPr>
          <w:p w14:paraId="69A4C8CB">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小型修缮经费</w:t>
            </w:r>
          </w:p>
        </w:tc>
      </w:tr>
      <w:tr w14:paraId="1D814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520FC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预算规模及资金用途</w:t>
            </w:r>
          </w:p>
        </w:tc>
        <w:tc>
          <w:tcPr>
            <w:tcW w:w="1276" w:type="dxa"/>
            <w:vAlign w:val="center"/>
          </w:tcPr>
          <w:p w14:paraId="6F7E03F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预算数</w:t>
            </w:r>
          </w:p>
        </w:tc>
        <w:tc>
          <w:tcPr>
            <w:tcW w:w="1332" w:type="dxa"/>
            <w:vAlign w:val="center"/>
          </w:tcPr>
          <w:p w14:paraId="1FFC52EF">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1.60</w:t>
            </w:r>
          </w:p>
        </w:tc>
        <w:tc>
          <w:tcPr>
            <w:tcW w:w="1587" w:type="dxa"/>
            <w:vAlign w:val="center"/>
          </w:tcPr>
          <w:p w14:paraId="485FC373">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其中：财政    资金</w:t>
            </w:r>
          </w:p>
        </w:tc>
        <w:tc>
          <w:tcPr>
            <w:tcW w:w="1304" w:type="dxa"/>
            <w:vAlign w:val="center"/>
          </w:tcPr>
          <w:p w14:paraId="18BC61E6">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1.60</w:t>
            </w:r>
          </w:p>
        </w:tc>
        <w:tc>
          <w:tcPr>
            <w:tcW w:w="1276" w:type="dxa"/>
            <w:vAlign w:val="center"/>
          </w:tcPr>
          <w:p w14:paraId="21B20FFE">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其他资金</w:t>
            </w:r>
          </w:p>
        </w:tc>
        <w:tc>
          <w:tcPr>
            <w:tcW w:w="1843" w:type="dxa"/>
            <w:vAlign w:val="center"/>
          </w:tcPr>
          <w:p w14:paraId="750CCAA3">
            <w:pPr>
              <w:pStyle w:val="14"/>
              <w:rPr>
                <w:rFonts w:asciiTheme="minorEastAsia" w:hAnsiTheme="minorEastAsia" w:eastAsiaTheme="minorEastAsia" w:cstheme="minorEastAsia"/>
              </w:rPr>
            </w:pPr>
          </w:p>
        </w:tc>
      </w:tr>
      <w:tr w14:paraId="31E95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872702">
            <w:pPr>
              <w:rPr>
                <w:rFonts w:asciiTheme="minorEastAsia" w:hAnsiTheme="minorEastAsia" w:eastAsiaTheme="minorEastAsia" w:cstheme="minorEastAsia"/>
              </w:rPr>
            </w:pPr>
          </w:p>
        </w:tc>
        <w:tc>
          <w:tcPr>
            <w:tcW w:w="8618" w:type="dxa"/>
            <w:gridSpan w:val="6"/>
            <w:vAlign w:val="center"/>
          </w:tcPr>
          <w:p w14:paraId="7D280765">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用于基础设施修缮，提供安全必要的办公条件。</w:t>
            </w:r>
          </w:p>
        </w:tc>
      </w:tr>
      <w:tr w14:paraId="683343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1C5234">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资金支出计划（%）</w:t>
            </w:r>
          </w:p>
        </w:tc>
        <w:tc>
          <w:tcPr>
            <w:tcW w:w="2608" w:type="dxa"/>
            <w:gridSpan w:val="2"/>
            <w:vAlign w:val="center"/>
          </w:tcPr>
          <w:p w14:paraId="78437C12">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3月底</w:t>
            </w:r>
          </w:p>
        </w:tc>
        <w:tc>
          <w:tcPr>
            <w:tcW w:w="1587" w:type="dxa"/>
            <w:vAlign w:val="center"/>
          </w:tcPr>
          <w:p w14:paraId="6B020DA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6月底</w:t>
            </w:r>
          </w:p>
        </w:tc>
        <w:tc>
          <w:tcPr>
            <w:tcW w:w="1304" w:type="dxa"/>
            <w:vAlign w:val="center"/>
          </w:tcPr>
          <w:p w14:paraId="1B46E7B6">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10月底</w:t>
            </w:r>
          </w:p>
        </w:tc>
        <w:tc>
          <w:tcPr>
            <w:tcW w:w="3119" w:type="dxa"/>
            <w:gridSpan w:val="2"/>
            <w:vAlign w:val="center"/>
          </w:tcPr>
          <w:p w14:paraId="4ECCC547">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12月底</w:t>
            </w:r>
          </w:p>
        </w:tc>
      </w:tr>
      <w:tr w14:paraId="573ADA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0F0084">
            <w:pPr>
              <w:rPr>
                <w:rFonts w:asciiTheme="minorEastAsia" w:hAnsiTheme="minorEastAsia" w:eastAsiaTheme="minorEastAsia" w:cstheme="minorEastAsia"/>
              </w:rPr>
            </w:pPr>
          </w:p>
        </w:tc>
        <w:tc>
          <w:tcPr>
            <w:tcW w:w="2608" w:type="dxa"/>
            <w:gridSpan w:val="2"/>
            <w:vAlign w:val="center"/>
          </w:tcPr>
          <w:p w14:paraId="2C48F635">
            <w:pPr>
              <w:pStyle w:val="15"/>
              <w:rPr>
                <w:rFonts w:asciiTheme="minorEastAsia" w:hAnsiTheme="minorEastAsia" w:eastAsiaTheme="minorEastAsia" w:cstheme="minorEastAsia"/>
              </w:rPr>
            </w:pPr>
          </w:p>
        </w:tc>
        <w:tc>
          <w:tcPr>
            <w:tcW w:w="1587" w:type="dxa"/>
            <w:vAlign w:val="center"/>
          </w:tcPr>
          <w:p w14:paraId="4044AFDA">
            <w:pPr>
              <w:pStyle w:val="15"/>
              <w:rPr>
                <w:rFonts w:asciiTheme="minorEastAsia" w:hAnsiTheme="minorEastAsia" w:eastAsiaTheme="minorEastAsia" w:cstheme="minorEastAsia"/>
              </w:rPr>
            </w:pPr>
          </w:p>
        </w:tc>
        <w:tc>
          <w:tcPr>
            <w:tcW w:w="1304" w:type="dxa"/>
            <w:vAlign w:val="center"/>
          </w:tcPr>
          <w:p w14:paraId="12B9216C">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40%</w:t>
            </w:r>
          </w:p>
        </w:tc>
        <w:tc>
          <w:tcPr>
            <w:tcW w:w="3119" w:type="dxa"/>
            <w:gridSpan w:val="2"/>
            <w:vAlign w:val="center"/>
          </w:tcPr>
          <w:p w14:paraId="049B9142">
            <w:pPr>
              <w:pStyle w:val="15"/>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100%</w:t>
            </w:r>
          </w:p>
        </w:tc>
      </w:tr>
      <w:tr w14:paraId="5832CE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EBE40F">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绩效目标</w:t>
            </w:r>
          </w:p>
        </w:tc>
        <w:tc>
          <w:tcPr>
            <w:tcW w:w="8618" w:type="dxa"/>
            <w:gridSpan w:val="6"/>
            <w:vAlign w:val="center"/>
          </w:tcPr>
          <w:p w14:paraId="6769368D">
            <w:pPr>
              <w:pStyle w:val="14"/>
              <w:rPr>
                <w:rFonts w:asciiTheme="minorEastAsia" w:hAnsiTheme="minorEastAsia" w:eastAsiaTheme="minorEastAsia" w:cstheme="minorEastAsia"/>
              </w:rPr>
            </w:pPr>
            <w:r>
              <w:rPr>
                <w:rFonts w:hint="eastAsia" w:asciiTheme="minorEastAsia" w:hAnsiTheme="minorEastAsia" w:eastAsiaTheme="minorEastAsia" w:cstheme="minorEastAsia"/>
              </w:rPr>
              <w:t>1.为加强节约型机关建设，改善乡镇干部职工办公条件，保障干部职工及广大人民群众生命财产安全，提供安全、必要的办公条件，实施办公楼修缮项目。</w:t>
            </w:r>
          </w:p>
        </w:tc>
      </w:tr>
    </w:tbl>
    <w:p w14:paraId="68725812">
      <w:pPr>
        <w:spacing w:line="2" w:lineRule="exact"/>
        <w:jc w:val="center"/>
        <w:rPr>
          <w:rFonts w:asciiTheme="minorEastAsia" w:hAnsiTheme="minorEastAsia" w:eastAsiaTheme="minorEastAsia" w:cstheme="minorEastAsia"/>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BBA1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6AAB8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1276" w:type="dxa"/>
            <w:vAlign w:val="center"/>
          </w:tcPr>
          <w:p w14:paraId="61B273F0">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1332" w:type="dxa"/>
            <w:vAlign w:val="center"/>
          </w:tcPr>
          <w:p w14:paraId="4A7BC269">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2891" w:type="dxa"/>
            <w:vAlign w:val="center"/>
          </w:tcPr>
          <w:p w14:paraId="67EA7F78">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绩效指标描述</w:t>
            </w:r>
          </w:p>
        </w:tc>
        <w:tc>
          <w:tcPr>
            <w:tcW w:w="1276" w:type="dxa"/>
            <w:vAlign w:val="center"/>
          </w:tcPr>
          <w:p w14:paraId="185354AD">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w:t>
            </w:r>
          </w:p>
        </w:tc>
        <w:tc>
          <w:tcPr>
            <w:tcW w:w="1843" w:type="dxa"/>
            <w:vAlign w:val="center"/>
          </w:tcPr>
          <w:p w14:paraId="5EE627CC">
            <w:pPr>
              <w:pStyle w:val="17"/>
              <w:rPr>
                <w:rFonts w:asciiTheme="minorEastAsia" w:hAnsiTheme="minorEastAsia" w:eastAsiaTheme="minorEastAsia" w:cstheme="minorEastAsia"/>
              </w:rPr>
            </w:pPr>
            <w:r>
              <w:rPr>
                <w:rFonts w:hint="eastAsia" w:asciiTheme="minorEastAsia" w:hAnsiTheme="minorEastAsia" w:eastAsiaTheme="minorEastAsia" w:cstheme="minorEastAsia"/>
              </w:rPr>
              <w:t>指标值确定依据</w:t>
            </w:r>
          </w:p>
        </w:tc>
      </w:tr>
      <w:tr w14:paraId="1F2A9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6DA6E">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产出指标</w:t>
            </w:r>
          </w:p>
        </w:tc>
        <w:tc>
          <w:tcPr>
            <w:tcW w:w="1276" w:type="dxa"/>
            <w:vAlign w:val="center"/>
          </w:tcPr>
          <w:p w14:paraId="2B3291F4">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0D4EE52B">
            <w:pPr>
              <w:pStyle w:val="14"/>
              <w:rPr>
                <w:rFonts w:hint="eastAsia" w:ascii="宋体" w:hAnsi="宋体" w:eastAsia="宋体" w:cs="宋体"/>
              </w:rPr>
            </w:pPr>
            <w:r>
              <w:rPr>
                <w:rFonts w:hint="eastAsia" w:ascii="宋体" w:hAnsi="宋体" w:eastAsia="宋体" w:cs="宋体"/>
              </w:rPr>
              <w:t>修缮改造任务完成率（%）</w:t>
            </w:r>
          </w:p>
        </w:tc>
        <w:tc>
          <w:tcPr>
            <w:tcW w:w="2891" w:type="dxa"/>
            <w:vAlign w:val="center"/>
          </w:tcPr>
          <w:p w14:paraId="38F45739">
            <w:pPr>
              <w:pStyle w:val="14"/>
              <w:rPr>
                <w:rFonts w:hint="eastAsia" w:ascii="宋体" w:hAnsi="宋体" w:eastAsia="宋体" w:cs="宋体"/>
              </w:rPr>
            </w:pPr>
            <w:r>
              <w:rPr>
                <w:rFonts w:hint="eastAsia" w:ascii="宋体" w:hAnsi="宋体" w:eastAsia="宋体" w:cs="宋体"/>
              </w:rPr>
              <w:t>修缮改造任务完成率（%）</w:t>
            </w:r>
          </w:p>
        </w:tc>
        <w:tc>
          <w:tcPr>
            <w:tcW w:w="1276" w:type="dxa"/>
            <w:vAlign w:val="center"/>
          </w:tcPr>
          <w:p w14:paraId="0119EB88">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F4B5DE1">
            <w:pPr>
              <w:pStyle w:val="14"/>
              <w:rPr>
                <w:rFonts w:hint="eastAsia" w:ascii="宋体" w:hAnsi="宋体" w:eastAsia="宋体" w:cs="宋体"/>
              </w:rPr>
            </w:pPr>
            <w:r>
              <w:rPr>
                <w:rFonts w:hint="eastAsia" w:ascii="宋体" w:hAnsi="宋体" w:eastAsia="宋体" w:cs="宋体"/>
              </w:rPr>
              <w:t>依据工作方案</w:t>
            </w:r>
          </w:p>
        </w:tc>
      </w:tr>
      <w:tr w14:paraId="374AE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83CCCB">
            <w:pPr>
              <w:rPr>
                <w:rFonts w:asciiTheme="minorEastAsia" w:hAnsiTheme="minorEastAsia" w:eastAsiaTheme="minorEastAsia" w:cstheme="minorEastAsia"/>
              </w:rPr>
            </w:pPr>
          </w:p>
        </w:tc>
        <w:tc>
          <w:tcPr>
            <w:tcW w:w="1276" w:type="dxa"/>
            <w:vAlign w:val="center"/>
          </w:tcPr>
          <w:p w14:paraId="11B4A665">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263BEFCA">
            <w:pPr>
              <w:pStyle w:val="14"/>
              <w:rPr>
                <w:rFonts w:hint="eastAsia" w:ascii="宋体" w:hAnsi="宋体" w:eastAsia="宋体" w:cs="宋体"/>
              </w:rPr>
            </w:pPr>
            <w:r>
              <w:rPr>
                <w:rFonts w:hint="eastAsia" w:ascii="宋体" w:hAnsi="宋体" w:eastAsia="宋体" w:cs="宋体"/>
              </w:rPr>
              <w:t>基础设施建设修缮工程验收合格率</w:t>
            </w:r>
          </w:p>
        </w:tc>
        <w:tc>
          <w:tcPr>
            <w:tcW w:w="2891" w:type="dxa"/>
            <w:vAlign w:val="center"/>
          </w:tcPr>
          <w:p w14:paraId="31842FE8">
            <w:pPr>
              <w:pStyle w:val="14"/>
              <w:rPr>
                <w:rFonts w:hint="eastAsia" w:ascii="宋体" w:hAnsi="宋体" w:eastAsia="宋体" w:cs="宋体"/>
              </w:rPr>
            </w:pPr>
            <w:r>
              <w:rPr>
                <w:rFonts w:hint="eastAsia" w:ascii="宋体" w:hAnsi="宋体" w:eastAsia="宋体" w:cs="宋体"/>
              </w:rPr>
              <w:t>基础设施建设修缮工程验收合格率</w:t>
            </w:r>
          </w:p>
        </w:tc>
        <w:tc>
          <w:tcPr>
            <w:tcW w:w="1276" w:type="dxa"/>
            <w:vAlign w:val="center"/>
          </w:tcPr>
          <w:p w14:paraId="6E4FD63D">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1532BB42">
            <w:pPr>
              <w:pStyle w:val="14"/>
              <w:rPr>
                <w:rFonts w:hint="eastAsia" w:ascii="宋体" w:hAnsi="宋体" w:eastAsia="宋体" w:cs="宋体"/>
              </w:rPr>
            </w:pPr>
            <w:r>
              <w:rPr>
                <w:rFonts w:hint="eastAsia" w:ascii="宋体" w:hAnsi="宋体" w:eastAsia="宋体" w:cs="宋体"/>
              </w:rPr>
              <w:t>依据工作方案</w:t>
            </w:r>
          </w:p>
        </w:tc>
      </w:tr>
      <w:tr w14:paraId="62FE87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1ADF9D">
            <w:pPr>
              <w:rPr>
                <w:rFonts w:asciiTheme="minorEastAsia" w:hAnsiTheme="minorEastAsia" w:eastAsiaTheme="minorEastAsia" w:cstheme="minorEastAsia"/>
              </w:rPr>
            </w:pPr>
          </w:p>
        </w:tc>
        <w:tc>
          <w:tcPr>
            <w:tcW w:w="1276" w:type="dxa"/>
            <w:vAlign w:val="center"/>
          </w:tcPr>
          <w:p w14:paraId="02CACE04">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6193EE9A">
            <w:pPr>
              <w:pStyle w:val="14"/>
              <w:rPr>
                <w:rFonts w:hint="eastAsia" w:ascii="宋体" w:hAnsi="宋体" w:eastAsia="宋体" w:cs="宋体"/>
              </w:rPr>
            </w:pPr>
            <w:r>
              <w:rPr>
                <w:rFonts w:hint="eastAsia" w:ascii="宋体" w:hAnsi="宋体" w:eastAsia="宋体" w:cs="宋体"/>
              </w:rPr>
              <w:t>设施修缮响应时间</w:t>
            </w:r>
          </w:p>
        </w:tc>
        <w:tc>
          <w:tcPr>
            <w:tcW w:w="2891" w:type="dxa"/>
            <w:vAlign w:val="center"/>
          </w:tcPr>
          <w:p w14:paraId="7E9A3BBA">
            <w:pPr>
              <w:pStyle w:val="14"/>
              <w:rPr>
                <w:rFonts w:hint="eastAsia" w:ascii="宋体" w:hAnsi="宋体" w:eastAsia="宋体" w:cs="宋体"/>
              </w:rPr>
            </w:pPr>
            <w:r>
              <w:rPr>
                <w:rFonts w:hint="eastAsia" w:ascii="宋体" w:hAnsi="宋体" w:eastAsia="宋体" w:cs="宋体"/>
              </w:rPr>
              <w:t>设施修缮响应时间</w:t>
            </w:r>
          </w:p>
        </w:tc>
        <w:tc>
          <w:tcPr>
            <w:tcW w:w="1276" w:type="dxa"/>
            <w:vAlign w:val="center"/>
          </w:tcPr>
          <w:p w14:paraId="7AAD73F1">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416BEC9">
            <w:pPr>
              <w:pStyle w:val="14"/>
              <w:rPr>
                <w:rFonts w:hint="eastAsia" w:ascii="宋体" w:hAnsi="宋体" w:eastAsia="宋体" w:cs="宋体"/>
              </w:rPr>
            </w:pPr>
            <w:r>
              <w:rPr>
                <w:rFonts w:hint="eastAsia" w:ascii="宋体" w:hAnsi="宋体" w:eastAsia="宋体" w:cs="宋体"/>
              </w:rPr>
              <w:t>依据工作方案</w:t>
            </w:r>
          </w:p>
        </w:tc>
      </w:tr>
      <w:tr w14:paraId="232B6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D627B">
            <w:pPr>
              <w:rPr>
                <w:rFonts w:asciiTheme="minorEastAsia" w:hAnsiTheme="minorEastAsia" w:eastAsiaTheme="minorEastAsia" w:cstheme="minorEastAsia"/>
              </w:rPr>
            </w:pPr>
          </w:p>
        </w:tc>
        <w:tc>
          <w:tcPr>
            <w:tcW w:w="1276" w:type="dxa"/>
            <w:vAlign w:val="center"/>
          </w:tcPr>
          <w:p w14:paraId="7BE17EA2">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475A5CA4">
            <w:pPr>
              <w:pStyle w:val="14"/>
              <w:rPr>
                <w:rFonts w:hint="eastAsia" w:ascii="宋体" w:hAnsi="宋体" w:eastAsia="宋体" w:cs="宋体"/>
              </w:rPr>
            </w:pPr>
            <w:r>
              <w:rPr>
                <w:rFonts w:hint="eastAsia" w:ascii="宋体" w:hAnsi="宋体" w:eastAsia="宋体" w:cs="宋体"/>
              </w:rPr>
              <w:t>资金成本</w:t>
            </w:r>
          </w:p>
        </w:tc>
        <w:tc>
          <w:tcPr>
            <w:tcW w:w="2891" w:type="dxa"/>
            <w:vAlign w:val="center"/>
          </w:tcPr>
          <w:p w14:paraId="3610135D">
            <w:pPr>
              <w:pStyle w:val="14"/>
              <w:rPr>
                <w:rFonts w:hint="eastAsia" w:ascii="宋体" w:hAnsi="宋体" w:eastAsia="宋体" w:cs="宋体"/>
              </w:rPr>
            </w:pPr>
            <w:r>
              <w:rPr>
                <w:rFonts w:hint="eastAsia" w:ascii="宋体" w:hAnsi="宋体" w:eastAsia="宋体" w:cs="宋体"/>
              </w:rPr>
              <w:t>资金成本</w:t>
            </w:r>
          </w:p>
        </w:tc>
        <w:tc>
          <w:tcPr>
            <w:tcW w:w="1276" w:type="dxa"/>
            <w:vAlign w:val="center"/>
          </w:tcPr>
          <w:p w14:paraId="63D814D7">
            <w:pPr>
              <w:pStyle w:val="14"/>
              <w:rPr>
                <w:rFonts w:hint="eastAsia" w:ascii="宋体" w:hAnsi="宋体" w:eastAsia="宋体" w:cs="宋体"/>
              </w:rPr>
            </w:pPr>
            <w:r>
              <w:rPr>
                <w:rFonts w:hint="eastAsia" w:ascii="宋体" w:hAnsi="宋体" w:eastAsia="宋体" w:cs="宋体"/>
              </w:rPr>
              <w:t>≤1.6万元</w:t>
            </w:r>
          </w:p>
        </w:tc>
        <w:tc>
          <w:tcPr>
            <w:tcW w:w="1843" w:type="dxa"/>
            <w:vAlign w:val="center"/>
          </w:tcPr>
          <w:p w14:paraId="016206B0">
            <w:pPr>
              <w:pStyle w:val="14"/>
              <w:rPr>
                <w:rFonts w:hint="eastAsia" w:ascii="宋体" w:hAnsi="宋体" w:eastAsia="宋体" w:cs="宋体"/>
              </w:rPr>
            </w:pPr>
            <w:r>
              <w:rPr>
                <w:rFonts w:hint="eastAsia" w:ascii="宋体" w:hAnsi="宋体" w:eastAsia="宋体" w:cs="宋体"/>
              </w:rPr>
              <w:t>依据工作方案</w:t>
            </w:r>
          </w:p>
        </w:tc>
      </w:tr>
      <w:tr w14:paraId="7DD722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334128">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效益指标</w:t>
            </w:r>
          </w:p>
        </w:tc>
        <w:tc>
          <w:tcPr>
            <w:tcW w:w="1276" w:type="dxa"/>
            <w:vAlign w:val="center"/>
          </w:tcPr>
          <w:p w14:paraId="1649B623">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23870FB0">
            <w:pPr>
              <w:pStyle w:val="14"/>
              <w:rPr>
                <w:rFonts w:hint="eastAsia" w:ascii="宋体" w:hAnsi="宋体" w:eastAsia="宋体" w:cs="宋体"/>
              </w:rPr>
            </w:pPr>
            <w:r>
              <w:rPr>
                <w:rFonts w:hint="eastAsia" w:ascii="宋体" w:hAnsi="宋体" w:eastAsia="宋体" w:cs="宋体"/>
              </w:rPr>
              <w:t>设备设施得到修缮加固</w:t>
            </w:r>
          </w:p>
        </w:tc>
        <w:tc>
          <w:tcPr>
            <w:tcW w:w="2891" w:type="dxa"/>
            <w:vAlign w:val="center"/>
          </w:tcPr>
          <w:p w14:paraId="7662D8F6">
            <w:pPr>
              <w:pStyle w:val="14"/>
              <w:rPr>
                <w:rFonts w:hint="eastAsia" w:ascii="宋体" w:hAnsi="宋体" w:eastAsia="宋体" w:cs="宋体"/>
              </w:rPr>
            </w:pPr>
            <w:r>
              <w:rPr>
                <w:rFonts w:hint="eastAsia" w:ascii="宋体" w:hAnsi="宋体" w:eastAsia="宋体" w:cs="宋体"/>
              </w:rPr>
              <w:t>设备设施得到修缮加固</w:t>
            </w:r>
          </w:p>
        </w:tc>
        <w:tc>
          <w:tcPr>
            <w:tcW w:w="1276" w:type="dxa"/>
            <w:vAlign w:val="center"/>
          </w:tcPr>
          <w:p w14:paraId="23586411">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645481A7">
            <w:pPr>
              <w:pStyle w:val="14"/>
              <w:rPr>
                <w:rFonts w:hint="eastAsia" w:ascii="宋体" w:hAnsi="宋体" w:eastAsia="宋体" w:cs="宋体"/>
              </w:rPr>
            </w:pPr>
            <w:r>
              <w:rPr>
                <w:rFonts w:hint="eastAsia" w:ascii="宋体" w:hAnsi="宋体" w:eastAsia="宋体" w:cs="宋体"/>
              </w:rPr>
              <w:t>依据工作方案</w:t>
            </w:r>
          </w:p>
        </w:tc>
      </w:tr>
      <w:tr w14:paraId="1F38C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17B657">
            <w:pPr>
              <w:pStyle w:val="15"/>
              <w:rPr>
                <w:rFonts w:asciiTheme="minorEastAsia" w:hAnsiTheme="minorEastAsia" w:eastAsiaTheme="minorEastAsia" w:cstheme="minorEastAsia"/>
              </w:rPr>
            </w:pPr>
            <w:r>
              <w:rPr>
                <w:rFonts w:hint="eastAsia" w:asciiTheme="minorEastAsia" w:hAnsiTheme="minorEastAsia" w:eastAsiaTheme="minorEastAsia" w:cstheme="minorEastAsia"/>
              </w:rPr>
              <w:t>满意度指标</w:t>
            </w:r>
          </w:p>
        </w:tc>
        <w:tc>
          <w:tcPr>
            <w:tcW w:w="1276" w:type="dxa"/>
            <w:vAlign w:val="center"/>
          </w:tcPr>
          <w:p w14:paraId="30731BE5">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1F16FCDE">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486316A2">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79D9C0DF">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3FFBFBA">
            <w:pPr>
              <w:pStyle w:val="14"/>
              <w:rPr>
                <w:rFonts w:hint="eastAsia" w:ascii="宋体" w:hAnsi="宋体" w:eastAsia="宋体" w:cs="宋体"/>
              </w:rPr>
            </w:pPr>
            <w:r>
              <w:rPr>
                <w:rFonts w:hint="eastAsia" w:ascii="宋体" w:hAnsi="宋体" w:eastAsia="宋体" w:cs="宋体"/>
              </w:rPr>
              <w:t>依据工作方案</w:t>
            </w:r>
          </w:p>
        </w:tc>
      </w:tr>
    </w:tbl>
    <w:p w14:paraId="56536CC3">
      <w:pPr>
        <w:rPr>
          <w:rFonts w:asciiTheme="minorEastAsia" w:hAnsiTheme="minorEastAsia" w:eastAsiaTheme="minorEastAsia" w:cstheme="minorEastAsia"/>
        </w:rPr>
      </w:pPr>
    </w:p>
    <w:p w14:paraId="6E39DCD0">
      <w:pPr>
        <w:spacing w:line="560" w:lineRule="exact"/>
        <w:rPr>
          <w:rFonts w:ascii="黑体" w:hAnsi="黑体" w:eastAsia="黑体"/>
          <w:bCs/>
          <w:sz w:val="32"/>
          <w:szCs w:val="32"/>
        </w:rPr>
      </w:pPr>
      <w:r>
        <w:rPr>
          <w:rFonts w:hint="eastAsia" w:ascii="黑体" w:hAnsi="黑体" w:eastAsia="黑体"/>
          <w:bCs/>
          <w:sz w:val="32"/>
          <w:szCs w:val="32"/>
        </w:rPr>
        <w:t>六、政府采购预算情况</w:t>
      </w:r>
    </w:p>
    <w:p w14:paraId="66C16AB2">
      <w:pPr>
        <w:spacing w:line="560" w:lineRule="exact"/>
        <w:ind w:firstLine="627" w:firstLineChars="196"/>
        <w:jc w:val="left"/>
        <w:rPr>
          <w:rFonts w:ascii="仿宋" w:hAnsi="仿宋" w:eastAsia="仿宋" w:cs="宋体"/>
          <w:color w:val="000000"/>
          <w:kern w:val="0"/>
          <w:sz w:val="32"/>
          <w:szCs w:val="32"/>
        </w:rPr>
      </w:pPr>
    </w:p>
    <w:p w14:paraId="31C14F5B">
      <w:pPr>
        <w:spacing w:line="560" w:lineRule="exact"/>
        <w:ind w:firstLine="627" w:firstLineChars="196"/>
        <w:jc w:val="left"/>
        <w:rPr>
          <w:rFonts w:hint="eastAsia" w:ascii="宋体" w:hAnsi="宋体" w:eastAsia="宋体" w:cs="宋体"/>
          <w:color w:val="000000"/>
          <w:kern w:val="0"/>
          <w:sz w:val="36"/>
          <w:szCs w:val="36"/>
        </w:rPr>
      </w:pPr>
      <w:r>
        <w:rPr>
          <w:rFonts w:hint="eastAsia" w:ascii="宋体" w:hAnsi="宋体" w:eastAsia="宋体" w:cs="宋体"/>
          <w:color w:val="000000"/>
          <w:kern w:val="0"/>
          <w:sz w:val="32"/>
          <w:szCs w:val="32"/>
        </w:rPr>
        <w:t>2025年我单位无政府采购预算，空表列示</w:t>
      </w:r>
      <w:r>
        <w:rPr>
          <w:rFonts w:hint="eastAsia" w:ascii="宋体" w:hAnsi="宋体" w:eastAsia="宋体" w:cs="宋体"/>
          <w:color w:val="000000"/>
          <w:kern w:val="0"/>
          <w:sz w:val="36"/>
          <w:szCs w:val="36"/>
        </w:rPr>
        <w:t>。</w:t>
      </w:r>
    </w:p>
    <w:p w14:paraId="05860A98">
      <w:pPr>
        <w:spacing w:line="560" w:lineRule="exact"/>
        <w:ind w:firstLine="602" w:firstLineChars="200"/>
        <w:jc w:val="center"/>
        <w:outlineLvl w:val="0"/>
        <w:rPr>
          <w:rFonts w:ascii="仿宋_GB2312" w:hAnsi="仿宋_GB2312" w:eastAsia="仿宋_GB2312" w:cs="仿宋_GB2312"/>
          <w:b/>
          <w:bCs/>
          <w:sz w:val="30"/>
          <w:szCs w:val="30"/>
        </w:rPr>
      </w:pPr>
    </w:p>
    <w:p w14:paraId="58DDFAE2">
      <w:pPr>
        <w:spacing w:line="560" w:lineRule="exact"/>
        <w:ind w:firstLine="602" w:firstLineChars="200"/>
        <w:jc w:val="center"/>
        <w:outlineLvl w:val="0"/>
        <w:rPr>
          <w:rFonts w:hint="eastAsia" w:ascii="宋体" w:hAnsi="宋体" w:eastAsia="宋体" w:cs="宋体"/>
          <w:sz w:val="18"/>
          <w:szCs w:val="18"/>
        </w:rPr>
      </w:pPr>
      <w:r>
        <w:rPr>
          <w:rFonts w:hint="eastAsia" w:ascii="宋体" w:hAnsi="宋体" w:eastAsia="宋体" w:cs="宋体"/>
          <w:b/>
          <w:bCs/>
          <w:sz w:val="30"/>
          <w:szCs w:val="30"/>
        </w:rPr>
        <w:t>单位政府采购预算表</w:t>
      </w:r>
      <w:r>
        <w:rPr>
          <w:rFonts w:hint="eastAsia" w:ascii="宋体" w:hAnsi="宋体" w:eastAsia="宋体" w:cs="宋体"/>
        </w:rPr>
        <w:fldChar w:fldCharType="begin"/>
      </w:r>
      <w:r>
        <w:rPr>
          <w:rFonts w:hint="eastAsia" w:ascii="宋体" w:hAnsi="宋体" w:eastAsia="宋体" w:cs="宋体"/>
          <w:sz w:val="18"/>
          <w:szCs w:val="18"/>
        </w:rPr>
        <w:instrText xml:space="preserve">TC </w:instrText>
      </w:r>
      <w:bookmarkStart w:id="11" w:name="_Toc30009658"/>
      <w:r>
        <w:rPr>
          <w:rFonts w:hint="eastAsia" w:ascii="宋体" w:hAnsi="宋体" w:eastAsia="宋体" w:cs="宋体"/>
          <w:sz w:val="18"/>
          <w:szCs w:val="18"/>
        </w:rPr>
        <w:instrText xml:space="preserve">部门政府采购预算</w:instrText>
      </w:r>
      <w:bookmarkEnd w:id="11"/>
      <w:r>
        <w:rPr>
          <w:rFonts w:hint="eastAsia" w:ascii="宋体" w:hAnsi="宋体" w:eastAsia="宋体" w:cs="宋体"/>
          <w:sz w:val="18"/>
          <w:szCs w:val="18"/>
        </w:rPr>
        <w:instrText xml:space="preserve"> \f A \l 1</w:instrText>
      </w:r>
      <w:r>
        <w:rPr>
          <w:rFonts w:hint="eastAsia" w:ascii="宋体" w:hAnsi="宋体" w:eastAsia="宋体" w:cs="宋体"/>
          <w:sz w:val="18"/>
          <w:szCs w:val="18"/>
        </w:rPr>
        <w:fldChar w:fldCharType="end"/>
      </w:r>
    </w:p>
    <w:tbl>
      <w:tblPr>
        <w:tblStyle w:val="5"/>
        <w:tblW w:w="12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5"/>
        <w:gridCol w:w="687"/>
        <w:gridCol w:w="596"/>
        <w:gridCol w:w="979"/>
        <w:gridCol w:w="480"/>
        <w:gridCol w:w="322"/>
        <w:gridCol w:w="419"/>
        <w:gridCol w:w="542"/>
        <w:gridCol w:w="822"/>
        <w:gridCol w:w="679"/>
        <w:gridCol w:w="640"/>
        <w:gridCol w:w="1080"/>
        <w:gridCol w:w="1106"/>
      </w:tblGrid>
      <w:tr w14:paraId="482EC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7828" w:type="dxa"/>
            <w:gridSpan w:val="7"/>
            <w:tcBorders>
              <w:top w:val="single" w:color="FFFFFF" w:sz="6" w:space="0"/>
              <w:left w:val="single" w:color="FFFFFF" w:sz="6" w:space="0"/>
              <w:right w:val="single" w:color="FFFFFF" w:sz="6" w:space="0"/>
            </w:tcBorders>
            <w:vAlign w:val="center"/>
          </w:tcPr>
          <w:p w14:paraId="125A2265">
            <w:pPr>
              <w:spacing w:line="560" w:lineRule="exact"/>
              <w:jc w:val="left"/>
              <w:rPr>
                <w:rFonts w:hint="eastAsia" w:ascii="宋体" w:hAnsi="宋体" w:eastAsia="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3C91012E">
            <w:pPr>
              <w:spacing w:line="560" w:lineRule="exact"/>
              <w:jc w:val="right"/>
              <w:rPr>
                <w:rFonts w:hint="eastAsia" w:ascii="宋体" w:hAnsi="宋体" w:eastAsia="宋体" w:cs="宋体"/>
                <w:sz w:val="18"/>
                <w:szCs w:val="18"/>
              </w:rPr>
            </w:pPr>
            <w:r>
              <w:rPr>
                <w:rFonts w:hint="eastAsia" w:ascii="宋体" w:hAnsi="宋体" w:eastAsia="宋体" w:cs="宋体"/>
                <w:sz w:val="18"/>
                <w:szCs w:val="18"/>
              </w:rPr>
              <w:t>单位：万元</w:t>
            </w:r>
          </w:p>
        </w:tc>
      </w:tr>
      <w:tr w14:paraId="7AC09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5032" w:type="dxa"/>
            <w:gridSpan w:val="2"/>
            <w:vAlign w:val="center"/>
          </w:tcPr>
          <w:p w14:paraId="6573C68C">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596" w:type="dxa"/>
            <w:vMerge w:val="restart"/>
            <w:vAlign w:val="center"/>
          </w:tcPr>
          <w:p w14:paraId="6D255A30">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采购</w:t>
            </w:r>
          </w:p>
          <w:p w14:paraId="182B687C">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物品</w:t>
            </w:r>
          </w:p>
          <w:p w14:paraId="447446B1">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名称</w:t>
            </w:r>
          </w:p>
        </w:tc>
        <w:tc>
          <w:tcPr>
            <w:tcW w:w="979" w:type="dxa"/>
            <w:vMerge w:val="restart"/>
            <w:vAlign w:val="center"/>
          </w:tcPr>
          <w:p w14:paraId="335174A2">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政府采购</w:t>
            </w:r>
          </w:p>
          <w:p w14:paraId="39983D9C">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目录序号</w:t>
            </w:r>
          </w:p>
        </w:tc>
        <w:tc>
          <w:tcPr>
            <w:tcW w:w="480" w:type="dxa"/>
            <w:vMerge w:val="restart"/>
            <w:vAlign w:val="center"/>
          </w:tcPr>
          <w:p w14:paraId="5E45097B">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计量  单位</w:t>
            </w:r>
          </w:p>
        </w:tc>
        <w:tc>
          <w:tcPr>
            <w:tcW w:w="322" w:type="dxa"/>
            <w:vMerge w:val="restart"/>
            <w:vAlign w:val="center"/>
          </w:tcPr>
          <w:p w14:paraId="559AD557">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数量</w:t>
            </w:r>
          </w:p>
        </w:tc>
        <w:tc>
          <w:tcPr>
            <w:tcW w:w="419" w:type="dxa"/>
            <w:vMerge w:val="restart"/>
            <w:vAlign w:val="center"/>
          </w:tcPr>
          <w:p w14:paraId="063BE662">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单价</w:t>
            </w:r>
          </w:p>
        </w:tc>
        <w:tc>
          <w:tcPr>
            <w:tcW w:w="4869" w:type="dxa"/>
            <w:gridSpan w:val="6"/>
            <w:vAlign w:val="center"/>
          </w:tcPr>
          <w:p w14:paraId="40F55A18">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7314D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4345" w:type="dxa"/>
            <w:vAlign w:val="center"/>
          </w:tcPr>
          <w:p w14:paraId="64B33B1D">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项目</w:t>
            </w:r>
          </w:p>
          <w:p w14:paraId="2175E924">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名称</w:t>
            </w:r>
          </w:p>
        </w:tc>
        <w:tc>
          <w:tcPr>
            <w:tcW w:w="687" w:type="dxa"/>
            <w:vAlign w:val="center"/>
          </w:tcPr>
          <w:p w14:paraId="50965587">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预算</w:t>
            </w:r>
          </w:p>
          <w:p w14:paraId="48218E3C">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资金</w:t>
            </w:r>
          </w:p>
        </w:tc>
        <w:tc>
          <w:tcPr>
            <w:tcW w:w="596" w:type="dxa"/>
            <w:vMerge w:val="continue"/>
            <w:vAlign w:val="center"/>
          </w:tcPr>
          <w:p w14:paraId="5380F8AE">
            <w:pPr>
              <w:spacing w:line="560" w:lineRule="exact"/>
              <w:jc w:val="left"/>
              <w:outlineLvl w:val="0"/>
              <w:rPr>
                <w:rFonts w:hint="eastAsia" w:ascii="宋体" w:hAnsi="宋体" w:eastAsia="宋体" w:cs="宋体"/>
                <w:sz w:val="18"/>
                <w:szCs w:val="18"/>
              </w:rPr>
            </w:pPr>
          </w:p>
        </w:tc>
        <w:tc>
          <w:tcPr>
            <w:tcW w:w="979" w:type="dxa"/>
            <w:vMerge w:val="continue"/>
            <w:vAlign w:val="center"/>
          </w:tcPr>
          <w:p w14:paraId="59CA8A40">
            <w:pPr>
              <w:spacing w:line="560" w:lineRule="exact"/>
              <w:jc w:val="left"/>
              <w:outlineLvl w:val="0"/>
              <w:rPr>
                <w:rFonts w:hint="eastAsia" w:ascii="宋体" w:hAnsi="宋体" w:eastAsia="宋体" w:cs="宋体"/>
                <w:sz w:val="18"/>
                <w:szCs w:val="18"/>
              </w:rPr>
            </w:pPr>
          </w:p>
        </w:tc>
        <w:tc>
          <w:tcPr>
            <w:tcW w:w="480" w:type="dxa"/>
            <w:vMerge w:val="continue"/>
            <w:vAlign w:val="center"/>
          </w:tcPr>
          <w:p w14:paraId="05EB24AC">
            <w:pPr>
              <w:spacing w:line="560" w:lineRule="exact"/>
              <w:jc w:val="left"/>
              <w:outlineLvl w:val="0"/>
              <w:rPr>
                <w:rFonts w:hint="eastAsia" w:ascii="宋体" w:hAnsi="宋体" w:eastAsia="宋体" w:cs="宋体"/>
                <w:sz w:val="18"/>
                <w:szCs w:val="18"/>
              </w:rPr>
            </w:pPr>
          </w:p>
        </w:tc>
        <w:tc>
          <w:tcPr>
            <w:tcW w:w="322" w:type="dxa"/>
            <w:vMerge w:val="continue"/>
            <w:vAlign w:val="center"/>
          </w:tcPr>
          <w:p w14:paraId="159D1CC3">
            <w:pPr>
              <w:spacing w:line="560" w:lineRule="exact"/>
              <w:jc w:val="left"/>
              <w:outlineLvl w:val="0"/>
              <w:rPr>
                <w:rFonts w:hint="eastAsia" w:ascii="宋体" w:hAnsi="宋体" w:eastAsia="宋体" w:cs="宋体"/>
                <w:sz w:val="18"/>
                <w:szCs w:val="18"/>
              </w:rPr>
            </w:pPr>
          </w:p>
        </w:tc>
        <w:tc>
          <w:tcPr>
            <w:tcW w:w="419" w:type="dxa"/>
            <w:vMerge w:val="continue"/>
            <w:vAlign w:val="center"/>
          </w:tcPr>
          <w:p w14:paraId="141078AB">
            <w:pPr>
              <w:spacing w:line="560" w:lineRule="exact"/>
              <w:jc w:val="left"/>
              <w:outlineLvl w:val="0"/>
              <w:rPr>
                <w:rFonts w:hint="eastAsia" w:ascii="宋体" w:hAnsi="宋体" w:eastAsia="宋体" w:cs="宋体"/>
                <w:sz w:val="18"/>
                <w:szCs w:val="18"/>
              </w:rPr>
            </w:pPr>
          </w:p>
        </w:tc>
        <w:tc>
          <w:tcPr>
            <w:tcW w:w="542" w:type="dxa"/>
            <w:vAlign w:val="center"/>
          </w:tcPr>
          <w:p w14:paraId="2C74C06A">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合计</w:t>
            </w:r>
          </w:p>
        </w:tc>
        <w:tc>
          <w:tcPr>
            <w:tcW w:w="822" w:type="dxa"/>
            <w:vAlign w:val="center"/>
          </w:tcPr>
          <w:p w14:paraId="6C29E406">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679" w:type="dxa"/>
            <w:vAlign w:val="center"/>
          </w:tcPr>
          <w:p w14:paraId="040865A6">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640" w:type="dxa"/>
            <w:vAlign w:val="center"/>
          </w:tcPr>
          <w:p w14:paraId="2A22C2F9">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080" w:type="dxa"/>
            <w:vAlign w:val="center"/>
          </w:tcPr>
          <w:p w14:paraId="103AE6F6">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106" w:type="dxa"/>
            <w:vAlign w:val="center"/>
          </w:tcPr>
          <w:p w14:paraId="3BF536D4">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6AE3F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4345" w:type="dxa"/>
            <w:vAlign w:val="center"/>
          </w:tcPr>
          <w:p w14:paraId="785F9176">
            <w:pPr>
              <w:spacing w:line="560" w:lineRule="exact"/>
              <w:jc w:val="center"/>
              <w:rPr>
                <w:rFonts w:hint="eastAsia" w:ascii="宋体" w:hAnsi="宋体" w:eastAsia="宋体" w:cs="宋体"/>
                <w:b/>
                <w:sz w:val="18"/>
                <w:szCs w:val="18"/>
              </w:rPr>
            </w:pPr>
          </w:p>
        </w:tc>
        <w:tc>
          <w:tcPr>
            <w:tcW w:w="687" w:type="dxa"/>
            <w:vAlign w:val="center"/>
          </w:tcPr>
          <w:p w14:paraId="2E015E7C">
            <w:pPr>
              <w:spacing w:line="560" w:lineRule="exact"/>
              <w:jc w:val="right"/>
              <w:rPr>
                <w:rFonts w:hint="eastAsia" w:ascii="宋体" w:hAnsi="宋体" w:eastAsia="宋体" w:cs="宋体"/>
                <w:b/>
                <w:sz w:val="18"/>
                <w:szCs w:val="18"/>
              </w:rPr>
            </w:pPr>
          </w:p>
        </w:tc>
        <w:tc>
          <w:tcPr>
            <w:tcW w:w="596" w:type="dxa"/>
            <w:vAlign w:val="center"/>
          </w:tcPr>
          <w:p w14:paraId="3C33525D">
            <w:pPr>
              <w:spacing w:line="560" w:lineRule="exact"/>
              <w:jc w:val="left"/>
              <w:rPr>
                <w:rFonts w:hint="eastAsia" w:ascii="宋体" w:hAnsi="宋体" w:eastAsia="宋体" w:cs="宋体"/>
                <w:b/>
                <w:sz w:val="18"/>
                <w:szCs w:val="18"/>
              </w:rPr>
            </w:pPr>
          </w:p>
        </w:tc>
        <w:tc>
          <w:tcPr>
            <w:tcW w:w="979" w:type="dxa"/>
            <w:vAlign w:val="center"/>
          </w:tcPr>
          <w:p w14:paraId="62F1E098">
            <w:pPr>
              <w:spacing w:line="560" w:lineRule="exact"/>
              <w:jc w:val="left"/>
              <w:rPr>
                <w:rFonts w:hint="eastAsia" w:ascii="宋体" w:hAnsi="宋体" w:eastAsia="宋体" w:cs="宋体"/>
                <w:b/>
                <w:sz w:val="18"/>
                <w:szCs w:val="18"/>
              </w:rPr>
            </w:pPr>
          </w:p>
        </w:tc>
        <w:tc>
          <w:tcPr>
            <w:tcW w:w="480" w:type="dxa"/>
            <w:vAlign w:val="center"/>
          </w:tcPr>
          <w:p w14:paraId="15A61D9A">
            <w:pPr>
              <w:spacing w:line="560" w:lineRule="exact"/>
              <w:jc w:val="center"/>
              <w:rPr>
                <w:rFonts w:hint="eastAsia" w:ascii="宋体" w:hAnsi="宋体" w:eastAsia="宋体" w:cs="宋体"/>
                <w:b/>
                <w:sz w:val="18"/>
                <w:szCs w:val="18"/>
              </w:rPr>
            </w:pPr>
          </w:p>
        </w:tc>
        <w:tc>
          <w:tcPr>
            <w:tcW w:w="322" w:type="dxa"/>
            <w:vAlign w:val="center"/>
          </w:tcPr>
          <w:p w14:paraId="3EFB4FF4">
            <w:pPr>
              <w:spacing w:line="560" w:lineRule="exact"/>
              <w:jc w:val="right"/>
              <w:rPr>
                <w:rFonts w:hint="eastAsia" w:ascii="宋体" w:hAnsi="宋体" w:eastAsia="宋体" w:cs="宋体"/>
                <w:b/>
                <w:sz w:val="18"/>
                <w:szCs w:val="18"/>
              </w:rPr>
            </w:pPr>
          </w:p>
        </w:tc>
        <w:tc>
          <w:tcPr>
            <w:tcW w:w="419" w:type="dxa"/>
            <w:vAlign w:val="center"/>
          </w:tcPr>
          <w:p w14:paraId="3189A6C9">
            <w:pPr>
              <w:spacing w:line="560" w:lineRule="exact"/>
              <w:jc w:val="right"/>
              <w:rPr>
                <w:rFonts w:hint="eastAsia" w:ascii="宋体" w:hAnsi="宋体" w:eastAsia="宋体" w:cs="宋体"/>
                <w:b/>
                <w:sz w:val="18"/>
                <w:szCs w:val="18"/>
              </w:rPr>
            </w:pPr>
          </w:p>
        </w:tc>
        <w:tc>
          <w:tcPr>
            <w:tcW w:w="542" w:type="dxa"/>
            <w:vAlign w:val="center"/>
          </w:tcPr>
          <w:p w14:paraId="699B926D">
            <w:pPr>
              <w:spacing w:line="560" w:lineRule="exact"/>
              <w:jc w:val="right"/>
              <w:rPr>
                <w:rFonts w:hint="eastAsia" w:ascii="宋体" w:hAnsi="宋体" w:eastAsia="宋体" w:cs="宋体"/>
                <w:b/>
                <w:sz w:val="18"/>
                <w:szCs w:val="18"/>
              </w:rPr>
            </w:pPr>
          </w:p>
        </w:tc>
        <w:tc>
          <w:tcPr>
            <w:tcW w:w="822" w:type="dxa"/>
            <w:vAlign w:val="center"/>
          </w:tcPr>
          <w:p w14:paraId="43888223">
            <w:pPr>
              <w:spacing w:line="560" w:lineRule="exact"/>
              <w:rPr>
                <w:rFonts w:hint="eastAsia" w:ascii="宋体" w:hAnsi="宋体" w:eastAsia="宋体" w:cs="宋体"/>
                <w:b/>
                <w:sz w:val="18"/>
                <w:szCs w:val="18"/>
              </w:rPr>
            </w:pPr>
          </w:p>
        </w:tc>
        <w:tc>
          <w:tcPr>
            <w:tcW w:w="679" w:type="dxa"/>
            <w:vAlign w:val="center"/>
          </w:tcPr>
          <w:p w14:paraId="6DDF0019">
            <w:pPr>
              <w:spacing w:line="560" w:lineRule="exact"/>
              <w:jc w:val="right"/>
              <w:rPr>
                <w:rFonts w:hint="eastAsia" w:ascii="宋体" w:hAnsi="宋体" w:eastAsia="宋体" w:cs="宋体"/>
                <w:b/>
                <w:sz w:val="18"/>
                <w:szCs w:val="18"/>
              </w:rPr>
            </w:pPr>
          </w:p>
        </w:tc>
        <w:tc>
          <w:tcPr>
            <w:tcW w:w="640" w:type="dxa"/>
            <w:vAlign w:val="center"/>
          </w:tcPr>
          <w:p w14:paraId="04F9778F">
            <w:pPr>
              <w:spacing w:line="560" w:lineRule="exact"/>
              <w:jc w:val="right"/>
              <w:rPr>
                <w:rFonts w:hint="eastAsia" w:ascii="宋体" w:hAnsi="宋体" w:eastAsia="宋体" w:cs="宋体"/>
                <w:b/>
                <w:sz w:val="18"/>
                <w:szCs w:val="18"/>
              </w:rPr>
            </w:pPr>
          </w:p>
        </w:tc>
        <w:tc>
          <w:tcPr>
            <w:tcW w:w="1080" w:type="dxa"/>
            <w:vAlign w:val="center"/>
          </w:tcPr>
          <w:p w14:paraId="3A90F6B6">
            <w:pPr>
              <w:spacing w:line="560" w:lineRule="exact"/>
              <w:jc w:val="right"/>
              <w:rPr>
                <w:rFonts w:hint="eastAsia" w:ascii="宋体" w:hAnsi="宋体" w:eastAsia="宋体" w:cs="宋体"/>
                <w:b/>
                <w:sz w:val="18"/>
                <w:szCs w:val="18"/>
              </w:rPr>
            </w:pPr>
          </w:p>
        </w:tc>
        <w:tc>
          <w:tcPr>
            <w:tcW w:w="1106" w:type="dxa"/>
            <w:vAlign w:val="center"/>
          </w:tcPr>
          <w:p w14:paraId="31A34F22">
            <w:pPr>
              <w:spacing w:line="560" w:lineRule="exact"/>
              <w:jc w:val="right"/>
              <w:rPr>
                <w:rFonts w:hint="eastAsia" w:ascii="宋体" w:hAnsi="宋体" w:eastAsia="宋体" w:cs="宋体"/>
                <w:b/>
                <w:sz w:val="18"/>
                <w:szCs w:val="18"/>
              </w:rPr>
            </w:pPr>
          </w:p>
        </w:tc>
      </w:tr>
      <w:tr w14:paraId="01E4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4345" w:type="dxa"/>
            <w:vAlign w:val="center"/>
          </w:tcPr>
          <w:p w14:paraId="6BA85BFB">
            <w:pPr>
              <w:spacing w:line="560" w:lineRule="exact"/>
              <w:jc w:val="left"/>
              <w:rPr>
                <w:rFonts w:hint="eastAsia" w:ascii="宋体" w:hAnsi="宋体" w:eastAsia="宋体" w:cs="宋体"/>
                <w:sz w:val="18"/>
                <w:szCs w:val="18"/>
              </w:rPr>
            </w:pPr>
          </w:p>
        </w:tc>
        <w:tc>
          <w:tcPr>
            <w:tcW w:w="687" w:type="dxa"/>
            <w:vAlign w:val="center"/>
          </w:tcPr>
          <w:p w14:paraId="08030676">
            <w:pPr>
              <w:spacing w:line="560" w:lineRule="exact"/>
              <w:jc w:val="right"/>
              <w:rPr>
                <w:rFonts w:hint="eastAsia" w:ascii="宋体" w:hAnsi="宋体" w:eastAsia="宋体" w:cs="宋体"/>
                <w:sz w:val="18"/>
                <w:szCs w:val="18"/>
              </w:rPr>
            </w:pPr>
          </w:p>
        </w:tc>
        <w:tc>
          <w:tcPr>
            <w:tcW w:w="596" w:type="dxa"/>
            <w:vAlign w:val="center"/>
          </w:tcPr>
          <w:p w14:paraId="107041F0">
            <w:pPr>
              <w:spacing w:line="560" w:lineRule="exact"/>
              <w:jc w:val="left"/>
              <w:rPr>
                <w:rFonts w:hint="eastAsia" w:ascii="宋体" w:hAnsi="宋体" w:eastAsia="宋体" w:cs="宋体"/>
                <w:sz w:val="18"/>
                <w:szCs w:val="18"/>
              </w:rPr>
            </w:pPr>
          </w:p>
        </w:tc>
        <w:tc>
          <w:tcPr>
            <w:tcW w:w="979" w:type="dxa"/>
            <w:vAlign w:val="center"/>
          </w:tcPr>
          <w:p w14:paraId="1527FB1B">
            <w:pPr>
              <w:spacing w:line="560" w:lineRule="exact"/>
              <w:jc w:val="left"/>
              <w:rPr>
                <w:rFonts w:hint="eastAsia" w:ascii="宋体" w:hAnsi="宋体" w:eastAsia="宋体" w:cs="宋体"/>
                <w:sz w:val="18"/>
                <w:szCs w:val="18"/>
              </w:rPr>
            </w:pPr>
          </w:p>
        </w:tc>
        <w:tc>
          <w:tcPr>
            <w:tcW w:w="480" w:type="dxa"/>
            <w:vAlign w:val="center"/>
          </w:tcPr>
          <w:p w14:paraId="2AAB2AF2">
            <w:pPr>
              <w:spacing w:line="560" w:lineRule="exact"/>
              <w:jc w:val="center"/>
              <w:rPr>
                <w:rFonts w:hint="eastAsia" w:ascii="宋体" w:hAnsi="宋体" w:eastAsia="宋体" w:cs="宋体"/>
                <w:sz w:val="18"/>
                <w:szCs w:val="18"/>
              </w:rPr>
            </w:pPr>
          </w:p>
        </w:tc>
        <w:tc>
          <w:tcPr>
            <w:tcW w:w="322" w:type="dxa"/>
            <w:vAlign w:val="center"/>
          </w:tcPr>
          <w:p w14:paraId="4FF70532">
            <w:pPr>
              <w:spacing w:line="560" w:lineRule="exact"/>
              <w:jc w:val="right"/>
              <w:rPr>
                <w:rFonts w:hint="eastAsia" w:ascii="宋体" w:hAnsi="宋体" w:eastAsia="宋体" w:cs="宋体"/>
                <w:sz w:val="18"/>
                <w:szCs w:val="18"/>
              </w:rPr>
            </w:pPr>
          </w:p>
        </w:tc>
        <w:tc>
          <w:tcPr>
            <w:tcW w:w="419" w:type="dxa"/>
            <w:vAlign w:val="center"/>
          </w:tcPr>
          <w:p w14:paraId="5D3A6922">
            <w:pPr>
              <w:spacing w:line="560" w:lineRule="exact"/>
              <w:jc w:val="right"/>
              <w:rPr>
                <w:rFonts w:hint="eastAsia" w:ascii="宋体" w:hAnsi="宋体" w:eastAsia="宋体" w:cs="宋体"/>
                <w:sz w:val="18"/>
                <w:szCs w:val="18"/>
              </w:rPr>
            </w:pPr>
          </w:p>
        </w:tc>
        <w:tc>
          <w:tcPr>
            <w:tcW w:w="542" w:type="dxa"/>
            <w:vAlign w:val="center"/>
          </w:tcPr>
          <w:p w14:paraId="14827CBF">
            <w:pPr>
              <w:spacing w:line="560" w:lineRule="exact"/>
              <w:jc w:val="right"/>
              <w:rPr>
                <w:rFonts w:hint="eastAsia" w:ascii="宋体" w:hAnsi="宋体" w:eastAsia="宋体" w:cs="宋体"/>
                <w:sz w:val="18"/>
                <w:szCs w:val="18"/>
              </w:rPr>
            </w:pPr>
          </w:p>
        </w:tc>
        <w:tc>
          <w:tcPr>
            <w:tcW w:w="822" w:type="dxa"/>
            <w:vAlign w:val="center"/>
          </w:tcPr>
          <w:p w14:paraId="32C003D4">
            <w:pPr>
              <w:spacing w:line="560" w:lineRule="exact"/>
              <w:jc w:val="right"/>
              <w:rPr>
                <w:rFonts w:hint="eastAsia" w:ascii="宋体" w:hAnsi="宋体" w:eastAsia="宋体" w:cs="宋体"/>
                <w:sz w:val="18"/>
                <w:szCs w:val="18"/>
              </w:rPr>
            </w:pPr>
          </w:p>
        </w:tc>
        <w:tc>
          <w:tcPr>
            <w:tcW w:w="679" w:type="dxa"/>
            <w:vAlign w:val="center"/>
          </w:tcPr>
          <w:p w14:paraId="3F1F0305">
            <w:pPr>
              <w:spacing w:line="560" w:lineRule="exact"/>
              <w:jc w:val="right"/>
              <w:rPr>
                <w:rFonts w:hint="eastAsia" w:ascii="宋体" w:hAnsi="宋体" w:eastAsia="宋体" w:cs="宋体"/>
                <w:sz w:val="18"/>
                <w:szCs w:val="18"/>
              </w:rPr>
            </w:pPr>
          </w:p>
        </w:tc>
        <w:tc>
          <w:tcPr>
            <w:tcW w:w="640" w:type="dxa"/>
            <w:vAlign w:val="center"/>
          </w:tcPr>
          <w:p w14:paraId="291516B0">
            <w:pPr>
              <w:spacing w:line="560" w:lineRule="exact"/>
              <w:jc w:val="right"/>
              <w:rPr>
                <w:rFonts w:hint="eastAsia" w:ascii="宋体" w:hAnsi="宋体" w:eastAsia="宋体" w:cs="宋体"/>
                <w:sz w:val="18"/>
                <w:szCs w:val="18"/>
              </w:rPr>
            </w:pPr>
          </w:p>
        </w:tc>
        <w:tc>
          <w:tcPr>
            <w:tcW w:w="1080" w:type="dxa"/>
            <w:vAlign w:val="center"/>
          </w:tcPr>
          <w:p w14:paraId="7D7311F8">
            <w:pPr>
              <w:spacing w:line="560" w:lineRule="exact"/>
              <w:jc w:val="right"/>
              <w:rPr>
                <w:rFonts w:hint="eastAsia" w:ascii="宋体" w:hAnsi="宋体" w:eastAsia="宋体" w:cs="宋体"/>
                <w:sz w:val="18"/>
                <w:szCs w:val="18"/>
              </w:rPr>
            </w:pPr>
          </w:p>
        </w:tc>
        <w:tc>
          <w:tcPr>
            <w:tcW w:w="1106" w:type="dxa"/>
            <w:vAlign w:val="center"/>
          </w:tcPr>
          <w:p w14:paraId="791270CE">
            <w:pPr>
              <w:spacing w:line="560" w:lineRule="exact"/>
              <w:jc w:val="right"/>
              <w:rPr>
                <w:rFonts w:hint="eastAsia" w:ascii="宋体" w:hAnsi="宋体" w:eastAsia="宋体" w:cs="宋体"/>
                <w:sz w:val="18"/>
                <w:szCs w:val="18"/>
              </w:rPr>
            </w:pPr>
          </w:p>
        </w:tc>
      </w:tr>
    </w:tbl>
    <w:p w14:paraId="7E81D2F5">
      <w:pPr>
        <w:spacing w:line="560" w:lineRule="exact"/>
        <w:rPr>
          <w:rFonts w:ascii="黑体" w:hAnsi="黑体" w:eastAsia="黑体"/>
          <w:bCs/>
          <w:sz w:val="32"/>
          <w:szCs w:val="32"/>
        </w:rPr>
      </w:pPr>
    </w:p>
    <w:p w14:paraId="4CD5265B">
      <w:pPr>
        <w:spacing w:line="560" w:lineRule="exact"/>
        <w:rPr>
          <w:rFonts w:ascii="黑体" w:hAnsi="黑体" w:eastAsia="黑体"/>
          <w:bCs/>
          <w:sz w:val="32"/>
          <w:szCs w:val="32"/>
        </w:rPr>
      </w:pPr>
    </w:p>
    <w:p w14:paraId="1207990E">
      <w:pPr>
        <w:spacing w:line="560" w:lineRule="exact"/>
        <w:rPr>
          <w:rFonts w:ascii="黑体" w:hAnsi="黑体" w:eastAsia="黑体"/>
          <w:bCs/>
          <w:sz w:val="32"/>
          <w:szCs w:val="32"/>
        </w:rPr>
      </w:pPr>
      <w:r>
        <w:rPr>
          <w:rFonts w:hint="eastAsia" w:ascii="黑体" w:hAnsi="黑体" w:eastAsia="黑体"/>
          <w:bCs/>
          <w:sz w:val="32"/>
          <w:szCs w:val="32"/>
        </w:rPr>
        <w:t>七、国有资产信息情况</w:t>
      </w:r>
    </w:p>
    <w:p w14:paraId="30D62A09">
      <w:pPr>
        <w:widowControl/>
        <w:spacing w:line="560" w:lineRule="exact"/>
        <w:ind w:firstLine="640" w:firstLineChars="200"/>
        <w:rPr>
          <w:rFonts w:hint="eastAsia" w:ascii="宋体" w:hAnsi="宋体" w:eastAsia="宋体" w:cs="宋体"/>
          <w:bCs/>
          <w:kern w:val="0"/>
          <w:sz w:val="32"/>
          <w:szCs w:val="32"/>
        </w:rPr>
      </w:pPr>
      <w:r>
        <w:rPr>
          <w:rFonts w:hint="eastAsia" w:ascii="宋体" w:hAnsi="宋体" w:eastAsia="宋体" w:cs="宋体"/>
          <w:bCs/>
          <w:kern w:val="0"/>
          <w:sz w:val="32"/>
          <w:szCs w:val="32"/>
        </w:rPr>
        <w:t>涞水县东文山镇人民政府2024年末固定资产总金额185.19万元（详见下表）。 2025年无固定资产购置计划。</w:t>
      </w:r>
    </w:p>
    <w:p w14:paraId="6CBB1099">
      <w:pPr>
        <w:widowControl/>
        <w:spacing w:line="560" w:lineRule="exact"/>
        <w:ind w:firstLine="640" w:firstLineChars="200"/>
        <w:rPr>
          <w:rFonts w:hint="eastAsia" w:ascii="宋体" w:hAnsi="宋体" w:eastAsia="宋体" w:cs="宋体"/>
          <w:bCs/>
          <w:kern w:val="0"/>
          <w:sz w:val="32"/>
          <w:szCs w:val="32"/>
        </w:rPr>
      </w:pPr>
    </w:p>
    <w:p w14:paraId="3BCF499F">
      <w:pPr>
        <w:spacing w:line="560" w:lineRule="exact"/>
        <w:ind w:firstLine="643" w:firstLineChars="200"/>
        <w:rPr>
          <w:rFonts w:hint="eastAsia" w:ascii="宋体" w:hAnsi="宋体" w:eastAsia="宋体" w:cs="宋体"/>
          <w:b/>
          <w:sz w:val="32"/>
          <w:szCs w:val="32"/>
        </w:rPr>
      </w:pPr>
    </w:p>
    <w:tbl>
      <w:tblPr>
        <w:tblStyle w:val="5"/>
        <w:tblW w:w="0" w:type="auto"/>
        <w:tblInd w:w="93" w:type="dxa"/>
        <w:tblLayout w:type="fixed"/>
        <w:tblCellMar>
          <w:top w:w="0" w:type="dxa"/>
          <w:left w:w="108" w:type="dxa"/>
          <w:bottom w:w="0" w:type="dxa"/>
          <w:right w:w="108" w:type="dxa"/>
        </w:tblCellMar>
      </w:tblPr>
      <w:tblGrid>
        <w:gridCol w:w="3811"/>
        <w:gridCol w:w="1591"/>
        <w:gridCol w:w="7656"/>
      </w:tblGrid>
      <w:tr w14:paraId="103A65D5">
        <w:tblPrEx>
          <w:tblCellMar>
            <w:top w:w="0" w:type="dxa"/>
            <w:left w:w="108" w:type="dxa"/>
            <w:bottom w:w="0" w:type="dxa"/>
            <w:right w:w="108" w:type="dxa"/>
          </w:tblCellMar>
        </w:tblPrEx>
        <w:trPr>
          <w:trHeight w:val="675" w:hRule="atLeast"/>
        </w:trPr>
        <w:tc>
          <w:tcPr>
            <w:tcW w:w="13058" w:type="dxa"/>
            <w:gridSpan w:val="3"/>
            <w:tcBorders>
              <w:top w:val="nil"/>
              <w:left w:val="nil"/>
              <w:bottom w:val="nil"/>
              <w:right w:val="nil"/>
            </w:tcBorders>
            <w:vAlign w:val="center"/>
          </w:tcPr>
          <w:p w14:paraId="5492ADA0">
            <w:pPr>
              <w:spacing w:line="400" w:lineRule="exact"/>
              <w:jc w:val="center"/>
              <w:rPr>
                <w:rFonts w:hint="eastAsia" w:ascii="宋体" w:hAnsi="宋体" w:eastAsia="宋体" w:cs="宋体"/>
                <w:sz w:val="24"/>
              </w:rPr>
            </w:pPr>
            <w:r>
              <w:rPr>
                <w:rFonts w:hint="eastAsia" w:ascii="宋体" w:hAnsi="宋体" w:eastAsia="宋体" w:cs="宋体"/>
                <w:sz w:val="24"/>
              </w:rPr>
              <w:t>单位固定资产占用情况表</w:t>
            </w:r>
          </w:p>
        </w:tc>
      </w:tr>
      <w:tr w14:paraId="7F2DA1DB">
        <w:tblPrEx>
          <w:tblCellMar>
            <w:top w:w="0" w:type="dxa"/>
            <w:left w:w="108" w:type="dxa"/>
            <w:bottom w:w="0" w:type="dxa"/>
            <w:right w:w="108" w:type="dxa"/>
          </w:tblCellMar>
        </w:tblPrEx>
        <w:trPr>
          <w:trHeight w:val="465" w:hRule="atLeast"/>
        </w:trPr>
        <w:tc>
          <w:tcPr>
            <w:tcW w:w="13058" w:type="dxa"/>
            <w:gridSpan w:val="3"/>
            <w:tcBorders>
              <w:top w:val="nil"/>
              <w:left w:val="nil"/>
              <w:bottom w:val="single" w:color="auto" w:sz="4" w:space="0"/>
              <w:right w:val="nil"/>
            </w:tcBorders>
            <w:vAlign w:val="center"/>
          </w:tcPr>
          <w:p w14:paraId="2970A088">
            <w:pPr>
              <w:spacing w:line="400" w:lineRule="exact"/>
              <w:jc w:val="left"/>
              <w:rPr>
                <w:rFonts w:hint="eastAsia" w:ascii="宋体" w:hAnsi="宋体" w:eastAsia="宋体" w:cs="宋体"/>
                <w:sz w:val="24"/>
              </w:rPr>
            </w:pPr>
            <w:r>
              <w:rPr>
                <w:rFonts w:hint="eastAsia" w:ascii="宋体" w:hAnsi="宋体" w:eastAsia="宋体" w:cs="宋体"/>
                <w:sz w:val="24"/>
              </w:rPr>
              <w:t xml:space="preserve">                            截止时间：2024年12月31日</w:t>
            </w:r>
          </w:p>
        </w:tc>
      </w:tr>
      <w:tr w14:paraId="651D562E">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vAlign w:val="center"/>
          </w:tcPr>
          <w:p w14:paraId="6FD36224">
            <w:pPr>
              <w:spacing w:line="400" w:lineRule="exact"/>
              <w:jc w:val="left"/>
              <w:rPr>
                <w:rFonts w:hint="eastAsia" w:ascii="宋体" w:hAnsi="宋体" w:eastAsia="宋体" w:cs="宋体"/>
                <w:sz w:val="24"/>
              </w:rPr>
            </w:pPr>
            <w:r>
              <w:rPr>
                <w:rFonts w:hint="eastAsia" w:ascii="宋体" w:hAnsi="宋体" w:eastAsia="宋体" w:cs="宋体"/>
                <w:sz w:val="24"/>
              </w:rPr>
              <w:t>项　　目</w:t>
            </w:r>
          </w:p>
        </w:tc>
        <w:tc>
          <w:tcPr>
            <w:tcW w:w="1591" w:type="dxa"/>
            <w:tcBorders>
              <w:top w:val="nil"/>
              <w:left w:val="nil"/>
              <w:bottom w:val="single" w:color="auto" w:sz="4" w:space="0"/>
              <w:right w:val="single" w:color="auto" w:sz="4" w:space="0"/>
            </w:tcBorders>
            <w:vAlign w:val="center"/>
          </w:tcPr>
          <w:p w14:paraId="5879E64D">
            <w:pPr>
              <w:spacing w:line="400" w:lineRule="exact"/>
              <w:jc w:val="left"/>
              <w:rPr>
                <w:rFonts w:hint="eastAsia" w:ascii="宋体" w:hAnsi="宋体" w:eastAsia="宋体" w:cs="宋体"/>
                <w:sz w:val="24"/>
              </w:rPr>
            </w:pPr>
            <w:r>
              <w:rPr>
                <w:rFonts w:hint="eastAsia" w:ascii="宋体" w:hAnsi="宋体" w:eastAsia="宋体" w:cs="宋体"/>
                <w:sz w:val="24"/>
              </w:rPr>
              <w:t>数量</w:t>
            </w:r>
          </w:p>
        </w:tc>
        <w:tc>
          <w:tcPr>
            <w:tcW w:w="7656" w:type="dxa"/>
            <w:tcBorders>
              <w:top w:val="nil"/>
              <w:left w:val="nil"/>
              <w:bottom w:val="single" w:color="auto" w:sz="4" w:space="0"/>
              <w:right w:val="single" w:color="auto" w:sz="4" w:space="0"/>
            </w:tcBorders>
            <w:vAlign w:val="center"/>
          </w:tcPr>
          <w:p w14:paraId="2C842235">
            <w:pPr>
              <w:spacing w:line="400" w:lineRule="exact"/>
              <w:jc w:val="left"/>
              <w:rPr>
                <w:rFonts w:hint="eastAsia" w:ascii="宋体" w:hAnsi="宋体" w:eastAsia="宋体" w:cs="宋体"/>
                <w:sz w:val="24"/>
              </w:rPr>
            </w:pPr>
            <w:r>
              <w:rPr>
                <w:rFonts w:hint="eastAsia" w:ascii="宋体" w:hAnsi="宋体" w:eastAsia="宋体" w:cs="宋体"/>
                <w:sz w:val="24"/>
              </w:rPr>
              <w:t>价值（单位：万元）</w:t>
            </w:r>
          </w:p>
        </w:tc>
      </w:tr>
      <w:tr w14:paraId="2C97C791">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50FF23F9">
            <w:pPr>
              <w:spacing w:line="400" w:lineRule="exact"/>
              <w:jc w:val="left"/>
              <w:rPr>
                <w:rFonts w:hint="eastAsia" w:ascii="宋体" w:hAnsi="宋体" w:eastAsia="宋体" w:cs="宋体"/>
                <w:sz w:val="24"/>
              </w:rPr>
            </w:pPr>
            <w:r>
              <w:rPr>
                <w:rFonts w:hint="eastAsia" w:ascii="宋体" w:hAnsi="宋体" w:eastAsia="宋体" w:cs="宋体"/>
                <w:sz w:val="24"/>
              </w:rPr>
              <w:t>固定资产总额</w:t>
            </w:r>
          </w:p>
        </w:tc>
        <w:tc>
          <w:tcPr>
            <w:tcW w:w="1591" w:type="dxa"/>
            <w:tcBorders>
              <w:top w:val="nil"/>
              <w:left w:val="nil"/>
              <w:bottom w:val="single" w:color="auto" w:sz="4" w:space="0"/>
              <w:right w:val="single" w:color="auto" w:sz="4" w:space="0"/>
            </w:tcBorders>
            <w:vAlign w:val="center"/>
          </w:tcPr>
          <w:p w14:paraId="5054D28E">
            <w:pPr>
              <w:spacing w:line="400" w:lineRule="exact"/>
              <w:jc w:val="left"/>
              <w:rPr>
                <w:rFonts w:hint="eastAsia" w:ascii="宋体" w:hAnsi="宋体" w:eastAsia="宋体" w:cs="宋体"/>
                <w:sz w:val="24"/>
              </w:rPr>
            </w:pPr>
            <w:r>
              <w:rPr>
                <w:rFonts w:hint="eastAsia" w:ascii="宋体" w:hAnsi="宋体" w:eastAsia="宋体" w:cs="宋体"/>
                <w:sz w:val="24"/>
              </w:rPr>
              <w:t>—</w:t>
            </w:r>
          </w:p>
        </w:tc>
        <w:tc>
          <w:tcPr>
            <w:tcW w:w="7656" w:type="dxa"/>
            <w:tcBorders>
              <w:top w:val="nil"/>
              <w:left w:val="nil"/>
              <w:bottom w:val="single" w:color="auto" w:sz="4" w:space="0"/>
              <w:right w:val="single" w:color="auto" w:sz="4" w:space="0"/>
            </w:tcBorders>
            <w:vAlign w:val="center"/>
          </w:tcPr>
          <w:p w14:paraId="08255364">
            <w:pPr>
              <w:spacing w:line="400" w:lineRule="exact"/>
              <w:jc w:val="left"/>
              <w:rPr>
                <w:rFonts w:hint="eastAsia" w:ascii="宋体" w:hAnsi="宋体" w:eastAsia="宋体" w:cs="宋体"/>
                <w:sz w:val="24"/>
              </w:rPr>
            </w:pPr>
            <w:r>
              <w:rPr>
                <w:rFonts w:hint="eastAsia" w:ascii="宋体" w:hAnsi="宋体" w:eastAsia="宋体" w:cs="宋体"/>
                <w:sz w:val="24"/>
              </w:rPr>
              <w:t>185.19</w:t>
            </w:r>
          </w:p>
        </w:tc>
      </w:tr>
      <w:tr w14:paraId="2DDA5D52">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vAlign w:val="center"/>
          </w:tcPr>
          <w:p w14:paraId="0E4566A4">
            <w:pPr>
              <w:spacing w:line="400" w:lineRule="exact"/>
              <w:jc w:val="left"/>
              <w:rPr>
                <w:rFonts w:hint="eastAsia" w:ascii="宋体" w:hAnsi="宋体" w:eastAsia="宋体" w:cs="宋体"/>
                <w:sz w:val="24"/>
              </w:rPr>
            </w:pPr>
            <w:r>
              <w:rPr>
                <w:rFonts w:hint="eastAsia" w:ascii="宋体" w:hAnsi="宋体" w:eastAsia="宋体" w:cs="宋体"/>
                <w:sz w:val="24"/>
              </w:rPr>
              <w:t xml:space="preserve">  1、房屋（平方米）</w:t>
            </w:r>
          </w:p>
        </w:tc>
        <w:tc>
          <w:tcPr>
            <w:tcW w:w="1591" w:type="dxa"/>
            <w:tcBorders>
              <w:top w:val="nil"/>
              <w:left w:val="nil"/>
              <w:bottom w:val="single" w:color="auto" w:sz="4" w:space="0"/>
              <w:right w:val="single" w:color="auto" w:sz="4" w:space="0"/>
            </w:tcBorders>
            <w:vAlign w:val="center"/>
          </w:tcPr>
          <w:p w14:paraId="303B83D3">
            <w:pPr>
              <w:spacing w:line="400" w:lineRule="exact"/>
              <w:jc w:val="left"/>
              <w:rPr>
                <w:rFonts w:hint="eastAsia" w:ascii="宋体" w:hAnsi="宋体" w:eastAsia="宋体" w:cs="宋体"/>
                <w:sz w:val="24"/>
              </w:rPr>
            </w:pPr>
            <w:r>
              <w:rPr>
                <w:rFonts w:hint="eastAsia" w:ascii="宋体" w:hAnsi="宋体" w:eastAsia="宋体" w:cs="宋体"/>
                <w:sz w:val="24"/>
              </w:rPr>
              <w:t>1125</w:t>
            </w:r>
          </w:p>
        </w:tc>
        <w:tc>
          <w:tcPr>
            <w:tcW w:w="7656" w:type="dxa"/>
            <w:tcBorders>
              <w:top w:val="nil"/>
              <w:left w:val="nil"/>
              <w:bottom w:val="single" w:color="auto" w:sz="4" w:space="0"/>
              <w:right w:val="single" w:color="auto" w:sz="4" w:space="0"/>
            </w:tcBorders>
            <w:vAlign w:val="center"/>
          </w:tcPr>
          <w:p w14:paraId="0F4461A7">
            <w:pPr>
              <w:spacing w:line="400" w:lineRule="exact"/>
              <w:jc w:val="left"/>
              <w:rPr>
                <w:rFonts w:hint="eastAsia" w:ascii="宋体" w:hAnsi="宋体" w:eastAsia="宋体" w:cs="宋体"/>
                <w:sz w:val="24"/>
              </w:rPr>
            </w:pPr>
            <w:r>
              <w:rPr>
                <w:rFonts w:hint="eastAsia" w:ascii="宋体" w:hAnsi="宋体" w:eastAsia="宋体" w:cs="宋体"/>
                <w:sz w:val="24"/>
              </w:rPr>
              <w:t>75.50</w:t>
            </w:r>
          </w:p>
        </w:tc>
      </w:tr>
      <w:tr w14:paraId="7C614ECA">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vAlign w:val="center"/>
          </w:tcPr>
          <w:p w14:paraId="24591FB5">
            <w:pPr>
              <w:spacing w:line="400" w:lineRule="exact"/>
              <w:jc w:val="left"/>
              <w:rPr>
                <w:rFonts w:hint="eastAsia" w:ascii="宋体" w:hAnsi="宋体" w:eastAsia="宋体" w:cs="宋体"/>
                <w:sz w:val="24"/>
              </w:rPr>
            </w:pPr>
            <w:r>
              <w:rPr>
                <w:rFonts w:hint="eastAsia" w:ascii="宋体" w:hAnsi="宋体" w:eastAsia="宋体" w:cs="宋体"/>
                <w:sz w:val="24"/>
              </w:rPr>
              <w:t xml:space="preserve">   其中：办公用房（平方米）</w:t>
            </w:r>
          </w:p>
        </w:tc>
        <w:tc>
          <w:tcPr>
            <w:tcW w:w="1591" w:type="dxa"/>
            <w:tcBorders>
              <w:top w:val="single" w:color="auto" w:sz="4" w:space="0"/>
              <w:left w:val="nil"/>
              <w:bottom w:val="single" w:color="auto" w:sz="4" w:space="0"/>
              <w:right w:val="single" w:color="auto" w:sz="4" w:space="0"/>
            </w:tcBorders>
            <w:vAlign w:val="center"/>
          </w:tcPr>
          <w:p w14:paraId="027BB9E5">
            <w:pPr>
              <w:spacing w:line="400" w:lineRule="exact"/>
              <w:jc w:val="left"/>
              <w:rPr>
                <w:rFonts w:hint="eastAsia" w:ascii="宋体" w:hAnsi="宋体" w:eastAsia="宋体" w:cs="宋体"/>
                <w:sz w:val="24"/>
              </w:rPr>
            </w:pPr>
            <w:r>
              <w:rPr>
                <w:rFonts w:hint="eastAsia" w:ascii="宋体" w:hAnsi="宋体" w:eastAsia="宋体" w:cs="宋体"/>
                <w:sz w:val="24"/>
              </w:rPr>
              <w:t>1125</w:t>
            </w:r>
          </w:p>
        </w:tc>
        <w:tc>
          <w:tcPr>
            <w:tcW w:w="7656" w:type="dxa"/>
            <w:tcBorders>
              <w:top w:val="single" w:color="auto" w:sz="4" w:space="0"/>
              <w:left w:val="nil"/>
              <w:bottom w:val="single" w:color="auto" w:sz="4" w:space="0"/>
              <w:right w:val="single" w:color="auto" w:sz="4" w:space="0"/>
            </w:tcBorders>
            <w:vAlign w:val="center"/>
          </w:tcPr>
          <w:p w14:paraId="49EA3A74">
            <w:pPr>
              <w:spacing w:line="400" w:lineRule="exact"/>
              <w:jc w:val="left"/>
              <w:rPr>
                <w:rFonts w:hint="eastAsia" w:ascii="宋体" w:hAnsi="宋体" w:eastAsia="宋体" w:cs="宋体"/>
                <w:sz w:val="24"/>
              </w:rPr>
            </w:pPr>
            <w:r>
              <w:rPr>
                <w:rFonts w:hint="eastAsia" w:ascii="宋体" w:hAnsi="宋体" w:eastAsia="宋体" w:cs="宋体"/>
                <w:sz w:val="24"/>
              </w:rPr>
              <w:t>75.50</w:t>
            </w:r>
          </w:p>
        </w:tc>
      </w:tr>
      <w:tr w14:paraId="5653DEB6">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7CBAFD69">
            <w:pPr>
              <w:spacing w:line="400" w:lineRule="exact"/>
              <w:jc w:val="left"/>
              <w:rPr>
                <w:rFonts w:hint="eastAsia" w:ascii="宋体" w:hAnsi="宋体" w:eastAsia="宋体" w:cs="宋体"/>
                <w:sz w:val="24"/>
              </w:rPr>
            </w:pPr>
            <w:r>
              <w:rPr>
                <w:rFonts w:hint="eastAsia" w:ascii="宋体" w:hAnsi="宋体" w:eastAsia="宋体" w:cs="宋体"/>
                <w:sz w:val="24"/>
              </w:rPr>
              <w:t xml:space="preserve">  2、车辆（台、辆）</w:t>
            </w:r>
          </w:p>
        </w:tc>
        <w:tc>
          <w:tcPr>
            <w:tcW w:w="1591" w:type="dxa"/>
            <w:tcBorders>
              <w:top w:val="nil"/>
              <w:left w:val="nil"/>
              <w:bottom w:val="single" w:color="auto" w:sz="4" w:space="0"/>
              <w:right w:val="single" w:color="auto" w:sz="4" w:space="0"/>
            </w:tcBorders>
            <w:vAlign w:val="center"/>
          </w:tcPr>
          <w:p w14:paraId="54995E98">
            <w:pPr>
              <w:spacing w:line="400" w:lineRule="exact"/>
              <w:jc w:val="left"/>
              <w:rPr>
                <w:rFonts w:hint="eastAsia" w:ascii="宋体" w:hAnsi="宋体" w:eastAsia="宋体" w:cs="宋体"/>
                <w:sz w:val="24"/>
              </w:rPr>
            </w:pPr>
            <w:r>
              <w:rPr>
                <w:rFonts w:hint="eastAsia" w:ascii="宋体" w:hAnsi="宋体" w:eastAsia="宋体" w:cs="宋体"/>
                <w:sz w:val="24"/>
              </w:rPr>
              <w:t>1</w:t>
            </w:r>
          </w:p>
        </w:tc>
        <w:tc>
          <w:tcPr>
            <w:tcW w:w="7656" w:type="dxa"/>
            <w:tcBorders>
              <w:top w:val="nil"/>
              <w:left w:val="nil"/>
              <w:bottom w:val="single" w:color="auto" w:sz="4" w:space="0"/>
              <w:right w:val="single" w:color="auto" w:sz="4" w:space="0"/>
            </w:tcBorders>
            <w:vAlign w:val="center"/>
          </w:tcPr>
          <w:p w14:paraId="0CCD067E">
            <w:pPr>
              <w:spacing w:line="400" w:lineRule="exact"/>
              <w:jc w:val="left"/>
              <w:rPr>
                <w:rFonts w:hint="eastAsia" w:ascii="宋体" w:hAnsi="宋体" w:eastAsia="宋体" w:cs="宋体"/>
                <w:sz w:val="24"/>
              </w:rPr>
            </w:pPr>
            <w:r>
              <w:rPr>
                <w:rFonts w:hint="eastAsia" w:ascii="宋体" w:hAnsi="宋体" w:eastAsia="宋体" w:cs="宋体"/>
                <w:sz w:val="24"/>
              </w:rPr>
              <w:t>11.58</w:t>
            </w:r>
          </w:p>
        </w:tc>
      </w:tr>
      <w:tr w14:paraId="2F701617">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vAlign w:val="center"/>
          </w:tcPr>
          <w:p w14:paraId="622C041B">
            <w:pPr>
              <w:spacing w:line="400" w:lineRule="exact"/>
              <w:jc w:val="left"/>
              <w:rPr>
                <w:rFonts w:hint="eastAsia" w:ascii="宋体" w:hAnsi="宋体" w:eastAsia="宋体" w:cs="宋体"/>
                <w:sz w:val="24"/>
              </w:rPr>
            </w:pPr>
            <w:r>
              <w:rPr>
                <w:rFonts w:hint="eastAsia" w:ascii="宋体" w:hAnsi="宋体" w:eastAsia="宋体" w:cs="宋体"/>
                <w:sz w:val="24"/>
              </w:rPr>
              <w:t xml:space="preserve">  3、单价在20万元以上的设备</w:t>
            </w:r>
          </w:p>
        </w:tc>
        <w:tc>
          <w:tcPr>
            <w:tcW w:w="1591" w:type="dxa"/>
            <w:tcBorders>
              <w:top w:val="nil"/>
              <w:left w:val="nil"/>
              <w:bottom w:val="single" w:color="auto" w:sz="4" w:space="0"/>
              <w:right w:val="single" w:color="auto" w:sz="4" w:space="0"/>
            </w:tcBorders>
            <w:vAlign w:val="center"/>
          </w:tcPr>
          <w:p w14:paraId="045D2D87">
            <w:pPr>
              <w:spacing w:line="400" w:lineRule="exact"/>
              <w:jc w:val="left"/>
              <w:rPr>
                <w:rFonts w:hint="eastAsia" w:ascii="宋体" w:hAnsi="宋体" w:eastAsia="宋体" w:cs="宋体"/>
                <w:sz w:val="24"/>
              </w:rPr>
            </w:pPr>
            <w:r>
              <w:rPr>
                <w:rFonts w:hint="eastAsia" w:ascii="宋体" w:hAnsi="宋体" w:eastAsia="宋体" w:cs="宋体"/>
                <w:sz w:val="24"/>
              </w:rPr>
              <w:t>—</w:t>
            </w:r>
          </w:p>
        </w:tc>
        <w:tc>
          <w:tcPr>
            <w:tcW w:w="7656" w:type="dxa"/>
            <w:tcBorders>
              <w:top w:val="nil"/>
              <w:left w:val="nil"/>
              <w:bottom w:val="single" w:color="auto" w:sz="4" w:space="0"/>
              <w:right w:val="single" w:color="auto" w:sz="4" w:space="0"/>
            </w:tcBorders>
            <w:vAlign w:val="center"/>
          </w:tcPr>
          <w:p w14:paraId="40FF1EB3">
            <w:pPr>
              <w:spacing w:line="400" w:lineRule="exact"/>
              <w:jc w:val="left"/>
              <w:rPr>
                <w:rFonts w:hint="eastAsia" w:ascii="宋体" w:hAnsi="宋体" w:eastAsia="宋体" w:cs="宋体"/>
                <w:sz w:val="24"/>
              </w:rPr>
            </w:pPr>
          </w:p>
        </w:tc>
      </w:tr>
      <w:tr w14:paraId="69487829">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vAlign w:val="center"/>
          </w:tcPr>
          <w:p w14:paraId="7C43C063">
            <w:pPr>
              <w:spacing w:line="400" w:lineRule="exact"/>
              <w:jc w:val="left"/>
              <w:rPr>
                <w:rFonts w:hint="eastAsia" w:ascii="宋体" w:hAnsi="宋体" w:eastAsia="宋体" w:cs="宋体"/>
                <w:sz w:val="24"/>
              </w:rPr>
            </w:pPr>
            <w:r>
              <w:rPr>
                <w:rFonts w:hint="eastAsia" w:ascii="宋体" w:hAnsi="宋体" w:eastAsia="宋体" w:cs="宋体"/>
                <w:sz w:val="24"/>
              </w:rPr>
              <w:t xml:space="preserve">  4、其他固定资产</w:t>
            </w:r>
          </w:p>
        </w:tc>
        <w:tc>
          <w:tcPr>
            <w:tcW w:w="1591" w:type="dxa"/>
            <w:tcBorders>
              <w:top w:val="single" w:color="auto" w:sz="4" w:space="0"/>
              <w:left w:val="nil"/>
              <w:bottom w:val="single" w:color="auto" w:sz="4" w:space="0"/>
              <w:right w:val="single" w:color="auto" w:sz="4" w:space="0"/>
            </w:tcBorders>
            <w:vAlign w:val="center"/>
          </w:tcPr>
          <w:p w14:paraId="2DB528CE">
            <w:pPr>
              <w:spacing w:line="400" w:lineRule="exact"/>
              <w:jc w:val="left"/>
              <w:rPr>
                <w:rFonts w:hint="eastAsia" w:ascii="宋体" w:hAnsi="宋体" w:eastAsia="宋体" w:cs="宋体"/>
                <w:sz w:val="24"/>
              </w:rPr>
            </w:pPr>
            <w:r>
              <w:rPr>
                <w:rFonts w:hint="eastAsia" w:ascii="宋体" w:hAnsi="宋体" w:eastAsia="宋体" w:cs="宋体"/>
                <w:sz w:val="24"/>
              </w:rPr>
              <w:t>—</w:t>
            </w:r>
          </w:p>
        </w:tc>
        <w:tc>
          <w:tcPr>
            <w:tcW w:w="7656" w:type="dxa"/>
            <w:tcBorders>
              <w:top w:val="single" w:color="auto" w:sz="4" w:space="0"/>
              <w:left w:val="nil"/>
              <w:bottom w:val="single" w:color="auto" w:sz="4" w:space="0"/>
              <w:right w:val="single" w:color="auto" w:sz="4" w:space="0"/>
            </w:tcBorders>
            <w:vAlign w:val="center"/>
          </w:tcPr>
          <w:p w14:paraId="31B13533">
            <w:pPr>
              <w:spacing w:line="400" w:lineRule="exact"/>
              <w:jc w:val="left"/>
              <w:rPr>
                <w:rFonts w:hint="eastAsia" w:ascii="宋体" w:hAnsi="宋体" w:eastAsia="宋体" w:cs="宋体"/>
                <w:sz w:val="24"/>
              </w:rPr>
            </w:pPr>
            <w:r>
              <w:rPr>
                <w:rFonts w:hint="eastAsia" w:ascii="宋体" w:hAnsi="宋体" w:eastAsia="宋体" w:cs="宋体"/>
                <w:sz w:val="24"/>
              </w:rPr>
              <w:t>98.11</w:t>
            </w:r>
          </w:p>
        </w:tc>
      </w:tr>
    </w:tbl>
    <w:p w14:paraId="01496037">
      <w:pPr>
        <w:spacing w:line="560" w:lineRule="exact"/>
        <w:jc w:val="left"/>
        <w:rPr>
          <w:rFonts w:hint="eastAsia" w:ascii="宋体" w:hAnsi="宋体" w:eastAsia="宋体" w:cs="宋体"/>
          <w:sz w:val="32"/>
          <w:szCs w:val="32"/>
        </w:rPr>
      </w:pPr>
    </w:p>
    <w:p w14:paraId="620F0647">
      <w:pPr>
        <w:spacing w:line="560" w:lineRule="exact"/>
        <w:ind w:firstLine="640" w:firstLineChars="200"/>
        <w:rPr>
          <w:rFonts w:ascii="黑体" w:hAnsi="黑体" w:eastAsia="黑体"/>
          <w:bCs/>
          <w:sz w:val="32"/>
          <w:szCs w:val="32"/>
        </w:rPr>
      </w:pPr>
    </w:p>
    <w:p w14:paraId="2F79805C">
      <w:pPr>
        <w:spacing w:line="560" w:lineRule="exact"/>
        <w:ind w:firstLine="640" w:firstLineChars="200"/>
        <w:rPr>
          <w:rFonts w:ascii="黑体" w:hAnsi="黑体" w:eastAsia="黑体"/>
          <w:bCs/>
          <w:sz w:val="32"/>
          <w:szCs w:val="32"/>
        </w:rPr>
      </w:pPr>
    </w:p>
    <w:p w14:paraId="1E150AB7">
      <w:pPr>
        <w:spacing w:line="560" w:lineRule="exact"/>
        <w:rPr>
          <w:rFonts w:ascii="黑体" w:hAnsi="黑体" w:eastAsia="黑体"/>
          <w:bCs/>
          <w:sz w:val="32"/>
          <w:szCs w:val="32"/>
        </w:rPr>
      </w:pPr>
      <w:r>
        <w:rPr>
          <w:rFonts w:hint="eastAsia" w:ascii="黑体" w:hAnsi="黑体" w:eastAsia="黑体"/>
          <w:bCs/>
          <w:sz w:val="32"/>
          <w:szCs w:val="32"/>
        </w:rPr>
        <w:t>八、专业名词解释</w:t>
      </w:r>
    </w:p>
    <w:p w14:paraId="0F9C5DE9">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1、一般公共预算财政拨款收入：县级财政当年拨付的资金。</w:t>
      </w:r>
    </w:p>
    <w:p w14:paraId="14B908FF">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2、其他收入：指除上述财政拨款收入以外的收入。主要是存款利息收入。</w:t>
      </w:r>
    </w:p>
    <w:p w14:paraId="113EC372">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3、基本支出：指为保障机构正常运转、完成日常工作任务而发生的人员支出和公用支出。</w:t>
      </w:r>
    </w:p>
    <w:p w14:paraId="3517B9F6">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4、项目支出：指在基本支出之外为完成特定行政任务和事业发展目标所发生的支出。</w:t>
      </w:r>
    </w:p>
    <w:p w14:paraId="7A08980C">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085654D">
      <w:pPr>
        <w:spacing w:line="560" w:lineRule="exact"/>
        <w:ind w:firstLine="548" w:firstLineChars="196"/>
        <w:rPr>
          <w:rFonts w:hint="eastAsia" w:ascii="宋体" w:hAnsi="宋体" w:eastAsia="宋体" w:cs="宋体"/>
          <w:bCs/>
          <w:color w:val="000000"/>
          <w:kern w:val="0"/>
          <w:sz w:val="28"/>
          <w:szCs w:val="28"/>
        </w:rPr>
      </w:pPr>
      <w:r>
        <w:rPr>
          <w:rFonts w:hint="eastAsia" w:ascii="宋体" w:hAnsi="宋体" w:eastAsia="宋体" w:cs="宋体"/>
          <w:sz w:val="28"/>
          <w:szCs w:val="28"/>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9D16605">
      <w:pPr>
        <w:pStyle w:val="12"/>
        <w:spacing w:line="560" w:lineRule="exact"/>
        <w:ind w:firstLine="640"/>
        <w:rPr>
          <w:rFonts w:hint="eastAsia" w:ascii="黑体" w:hAnsi="黑体" w:eastAsia="黑体" w:cs="宋体"/>
          <w:bCs/>
          <w:color w:val="000000"/>
          <w:kern w:val="0"/>
          <w:sz w:val="32"/>
          <w:szCs w:val="32"/>
        </w:rPr>
      </w:pPr>
    </w:p>
    <w:p w14:paraId="3923C6D5">
      <w:pPr>
        <w:pStyle w:val="12"/>
        <w:spacing w:line="560" w:lineRule="exact"/>
        <w:ind w:firstLine="640"/>
        <w:rPr>
          <w:rFonts w:hint="eastAsia" w:ascii="黑体" w:hAnsi="黑体" w:eastAsia="黑体" w:cs="宋体"/>
          <w:bCs/>
          <w:color w:val="000000"/>
          <w:kern w:val="0"/>
          <w:sz w:val="32"/>
          <w:szCs w:val="32"/>
        </w:rPr>
      </w:pPr>
    </w:p>
    <w:p w14:paraId="6DD373EC">
      <w:pPr>
        <w:pStyle w:val="12"/>
        <w:spacing w:line="560" w:lineRule="exact"/>
        <w:ind w:firstLine="640"/>
        <w:rPr>
          <w:rFonts w:hint="eastAsia" w:ascii="黑体" w:hAnsi="黑体" w:eastAsia="黑体" w:cs="宋体"/>
          <w:bCs/>
          <w:color w:val="000000"/>
          <w:kern w:val="0"/>
          <w:sz w:val="32"/>
          <w:szCs w:val="32"/>
        </w:rPr>
      </w:pPr>
    </w:p>
    <w:p w14:paraId="4A8C8973">
      <w:pPr>
        <w:pStyle w:val="12"/>
        <w:spacing w:line="560" w:lineRule="exact"/>
        <w:ind w:firstLine="640"/>
        <w:rPr>
          <w:rFonts w:hint="eastAsia" w:ascii="黑体" w:hAnsi="黑体" w:eastAsia="黑体" w:cs="宋体"/>
          <w:bCs/>
          <w:color w:val="000000"/>
          <w:kern w:val="0"/>
          <w:sz w:val="32"/>
          <w:szCs w:val="32"/>
        </w:rPr>
      </w:pPr>
    </w:p>
    <w:p w14:paraId="4876CD2C">
      <w:pPr>
        <w:pStyle w:val="12"/>
        <w:spacing w:line="560" w:lineRule="exact"/>
        <w:ind w:left="0" w:leftChars="0" w:firstLine="0" w:firstLineChars="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74930C0F">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 xml:space="preserve">我单位无其他需要说明的事项。                                   </w:t>
      </w:r>
    </w:p>
    <w:p w14:paraId="6785AC17">
      <w:pPr>
        <w:spacing w:line="560" w:lineRule="exact"/>
        <w:rPr>
          <w:rFonts w:hint="eastAsia" w:ascii="宋体" w:hAnsi="宋体" w:eastAsia="宋体" w:cs="宋体"/>
          <w:sz w:val="28"/>
          <w:szCs w:val="28"/>
        </w:rPr>
      </w:pPr>
    </w:p>
    <w:p w14:paraId="1E304F1C">
      <w:pPr>
        <w:spacing w:line="560" w:lineRule="exact"/>
        <w:ind w:left="4725" w:leftChars="2250" w:firstLine="4900" w:firstLineChars="1750"/>
        <w:rPr>
          <w:rFonts w:hint="eastAsia" w:ascii="宋体" w:hAnsi="宋体" w:eastAsia="宋体" w:cs="宋体"/>
          <w:sz w:val="28"/>
          <w:szCs w:val="28"/>
        </w:rPr>
      </w:pPr>
    </w:p>
    <w:p w14:paraId="61E7444A">
      <w:pPr>
        <w:spacing w:line="560" w:lineRule="exact"/>
        <w:ind w:left="4725" w:leftChars="2250" w:firstLine="6020" w:firstLineChars="2150"/>
        <w:rPr>
          <w:rFonts w:hint="eastAsia" w:ascii="宋体" w:hAnsi="宋体" w:eastAsia="宋体" w:cs="宋体"/>
          <w:sz w:val="28"/>
          <w:szCs w:val="28"/>
        </w:rPr>
      </w:pPr>
      <w:r>
        <w:rPr>
          <w:rFonts w:hint="eastAsia" w:ascii="宋体" w:hAnsi="宋体" w:eastAsia="宋体" w:cs="宋体"/>
          <w:sz w:val="28"/>
          <w:szCs w:val="28"/>
        </w:rPr>
        <w:t>2025年</w:t>
      </w:r>
      <w:r>
        <w:rPr>
          <w:rFonts w:hint="eastAsia" w:ascii="宋体" w:hAnsi="宋体" w:cs="宋体"/>
          <w:sz w:val="28"/>
          <w:szCs w:val="28"/>
          <w:lang w:val="en-US" w:eastAsia="zh-CN"/>
        </w:rPr>
        <w:t>2</w:t>
      </w:r>
      <w:r>
        <w:rPr>
          <w:rFonts w:hint="eastAsia" w:ascii="宋体" w:hAnsi="宋体" w:eastAsia="宋体" w:cs="宋体"/>
          <w:sz w:val="28"/>
          <w:szCs w:val="28"/>
        </w:rPr>
        <w:t>月</w:t>
      </w:r>
      <w:r>
        <w:rPr>
          <w:rFonts w:hint="eastAsia" w:ascii="宋体" w:hAnsi="宋体" w:cs="宋体"/>
          <w:sz w:val="28"/>
          <w:szCs w:val="28"/>
          <w:lang w:val="en-US" w:eastAsia="zh-CN"/>
        </w:rPr>
        <w:t>6</w:t>
      </w:r>
      <w:r>
        <w:rPr>
          <w:rFonts w:hint="eastAsia" w:ascii="宋体" w:hAnsi="宋体" w:eastAsia="宋体" w:cs="宋体"/>
          <w:sz w:val="28"/>
          <w:szCs w:val="28"/>
        </w:rPr>
        <w:t>日</w:t>
      </w:r>
    </w:p>
    <w:p w14:paraId="08E3FC3A">
      <w:pPr>
        <w:rPr>
          <w:rFonts w:hint="eastAsia" w:ascii="宋体" w:hAnsi="宋体" w:eastAsia="宋体" w:cs="宋体"/>
          <w:sz w:val="28"/>
          <w:szCs w:val="28"/>
        </w:rPr>
      </w:pPr>
    </w:p>
    <w:p w14:paraId="0B90BD23">
      <w:pPr>
        <w:rPr>
          <w:rFonts w:hint="eastAsia" w:ascii="宋体" w:hAnsi="宋体" w:eastAsia="宋体" w:cs="宋体"/>
          <w:bCs/>
          <w:sz w:val="28"/>
          <w:szCs w:val="28"/>
        </w:rPr>
      </w:pPr>
    </w:p>
    <w:sectPr>
      <w:footerReference r:id="rId4" w:type="default"/>
      <w:pgSz w:w="16838" w:h="11906" w:orient="landscape"/>
      <w:pgMar w:top="1134" w:right="1800" w:bottom="1134"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6AD9F">
    <w:pPr>
      <w:pStyle w:val="3"/>
    </w:pPr>
    <w:r>
      <w:rPr>
        <w:sz w:val="18"/>
      </w:rP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E8DBE7D">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DAADF">
    <w:pPr>
      <w:pStyle w:val="3"/>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66FCD323">
                <w:pPr>
                  <w:pStyle w:val="3"/>
                </w:pPr>
                <w:r>
                  <w:fldChar w:fldCharType="begin"/>
                </w:r>
                <w:r>
                  <w:instrText xml:space="preserve"> PAGE  \* MERGEFORMAT </w:instrText>
                </w:r>
                <w:r>
                  <w:fldChar w:fldCharType="separate"/>
                </w:r>
                <w:r>
                  <w:t>28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78258"/>
    <w:multiLevelType w:val="singleLevel"/>
    <w:tmpl w:val="C2978258"/>
    <w:lvl w:ilvl="0" w:tentative="0">
      <w:start w:val="1"/>
      <w:numFmt w:val="chineseCounting"/>
      <w:suff w:val="nothing"/>
      <w:lvlText w:val="%1、"/>
      <w:lvlJc w:val="left"/>
      <w:pPr>
        <w:ind w:left="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ViOWM2ZWZhMWQ0ODg2NGRiZTkxNzNhNDEzNGU4YTIifQ=="/>
  </w:docVars>
  <w:rsids>
    <w:rsidRoot w:val="00A856CE"/>
    <w:rsid w:val="001E4264"/>
    <w:rsid w:val="003A7D24"/>
    <w:rsid w:val="007A1C98"/>
    <w:rsid w:val="009922EA"/>
    <w:rsid w:val="00A251F9"/>
    <w:rsid w:val="00A26287"/>
    <w:rsid w:val="00A856CE"/>
    <w:rsid w:val="00B2617D"/>
    <w:rsid w:val="00C65FC4"/>
    <w:rsid w:val="00F8243C"/>
    <w:rsid w:val="01CC718A"/>
    <w:rsid w:val="01ED15D6"/>
    <w:rsid w:val="045B4D6D"/>
    <w:rsid w:val="07015960"/>
    <w:rsid w:val="08164A08"/>
    <w:rsid w:val="08EA498B"/>
    <w:rsid w:val="092D4512"/>
    <w:rsid w:val="097E72CC"/>
    <w:rsid w:val="0A3A04E2"/>
    <w:rsid w:val="0ADF5CB0"/>
    <w:rsid w:val="0B531B16"/>
    <w:rsid w:val="0F710DCF"/>
    <w:rsid w:val="1023411D"/>
    <w:rsid w:val="11922B8A"/>
    <w:rsid w:val="12F940DB"/>
    <w:rsid w:val="13157522"/>
    <w:rsid w:val="138533B5"/>
    <w:rsid w:val="13DD6E45"/>
    <w:rsid w:val="14176D68"/>
    <w:rsid w:val="16C42BD6"/>
    <w:rsid w:val="1A1E2492"/>
    <w:rsid w:val="1B6B204F"/>
    <w:rsid w:val="1B6E23DE"/>
    <w:rsid w:val="1CB444AC"/>
    <w:rsid w:val="1DA633F6"/>
    <w:rsid w:val="1E464F38"/>
    <w:rsid w:val="1F77436C"/>
    <w:rsid w:val="220E0DBC"/>
    <w:rsid w:val="22647A9A"/>
    <w:rsid w:val="227C766E"/>
    <w:rsid w:val="23E666D5"/>
    <w:rsid w:val="244B461F"/>
    <w:rsid w:val="247D6524"/>
    <w:rsid w:val="2547288F"/>
    <w:rsid w:val="25DE6034"/>
    <w:rsid w:val="25E17AEC"/>
    <w:rsid w:val="26B8620A"/>
    <w:rsid w:val="28BB0F50"/>
    <w:rsid w:val="28DD0A2D"/>
    <w:rsid w:val="29B66023"/>
    <w:rsid w:val="29B91FBF"/>
    <w:rsid w:val="29DB7E08"/>
    <w:rsid w:val="2AC3167D"/>
    <w:rsid w:val="2D7264C4"/>
    <w:rsid w:val="2E623FDD"/>
    <w:rsid w:val="2E7F7CD5"/>
    <w:rsid w:val="30B229DD"/>
    <w:rsid w:val="31DE6E65"/>
    <w:rsid w:val="32972048"/>
    <w:rsid w:val="32DD2F8E"/>
    <w:rsid w:val="334F4C1A"/>
    <w:rsid w:val="33C226BE"/>
    <w:rsid w:val="33C24054"/>
    <w:rsid w:val="34452FC3"/>
    <w:rsid w:val="351A667A"/>
    <w:rsid w:val="35E573FF"/>
    <w:rsid w:val="3653680B"/>
    <w:rsid w:val="36EB0F26"/>
    <w:rsid w:val="394C09B7"/>
    <w:rsid w:val="3A4067E8"/>
    <w:rsid w:val="3AAD48A4"/>
    <w:rsid w:val="3B8133E4"/>
    <w:rsid w:val="3CE06636"/>
    <w:rsid w:val="3D232FBE"/>
    <w:rsid w:val="3D5A6695"/>
    <w:rsid w:val="3F2E7188"/>
    <w:rsid w:val="410C404A"/>
    <w:rsid w:val="41563814"/>
    <w:rsid w:val="434A610D"/>
    <w:rsid w:val="4447152D"/>
    <w:rsid w:val="45DC5F82"/>
    <w:rsid w:val="486367DE"/>
    <w:rsid w:val="49CA3F03"/>
    <w:rsid w:val="49F84B77"/>
    <w:rsid w:val="4A4D0BE0"/>
    <w:rsid w:val="4AB9326B"/>
    <w:rsid w:val="4BC07385"/>
    <w:rsid w:val="4C421B9F"/>
    <w:rsid w:val="4D6C7359"/>
    <w:rsid w:val="4DED3BEC"/>
    <w:rsid w:val="4EC302DC"/>
    <w:rsid w:val="4F36442B"/>
    <w:rsid w:val="4FBE0335"/>
    <w:rsid w:val="549A4DDC"/>
    <w:rsid w:val="56343102"/>
    <w:rsid w:val="57727CD3"/>
    <w:rsid w:val="57906BDE"/>
    <w:rsid w:val="57975C95"/>
    <w:rsid w:val="57C7391B"/>
    <w:rsid w:val="59CC111C"/>
    <w:rsid w:val="5D293C55"/>
    <w:rsid w:val="5F2B613A"/>
    <w:rsid w:val="615E003E"/>
    <w:rsid w:val="61BD542C"/>
    <w:rsid w:val="63BE7AE6"/>
    <w:rsid w:val="65801643"/>
    <w:rsid w:val="67023246"/>
    <w:rsid w:val="67697D68"/>
    <w:rsid w:val="6774379D"/>
    <w:rsid w:val="67C26D9D"/>
    <w:rsid w:val="68D055D4"/>
    <w:rsid w:val="6B66243C"/>
    <w:rsid w:val="6BEE39B6"/>
    <w:rsid w:val="6C027DAE"/>
    <w:rsid w:val="6EB4731A"/>
    <w:rsid w:val="6EBE4180"/>
    <w:rsid w:val="70916659"/>
    <w:rsid w:val="71BE65D9"/>
    <w:rsid w:val="72C61BC5"/>
    <w:rsid w:val="74085538"/>
    <w:rsid w:val="74B10994"/>
    <w:rsid w:val="75E766E1"/>
    <w:rsid w:val="77DD1F13"/>
    <w:rsid w:val="78C52993"/>
    <w:rsid w:val="7A3474DB"/>
    <w:rsid w:val="7B2D59F0"/>
    <w:rsid w:val="7CBC44E8"/>
    <w:rsid w:val="7D3A6BB5"/>
    <w:rsid w:val="7EE9189E"/>
    <w:rsid w:val="7FFD47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character" w:customStyle="1" w:styleId="8">
    <w:name w:val="font41"/>
    <w:basedOn w:val="6"/>
    <w:qFormat/>
    <w:uiPriority w:val="0"/>
    <w:rPr>
      <w:rFonts w:hint="eastAsia" w:ascii="宋体" w:hAnsi="宋体" w:eastAsia="宋体" w:cs="宋体"/>
      <w:color w:val="000000"/>
      <w:sz w:val="20"/>
      <w:szCs w:val="20"/>
      <w:u w:val="none"/>
    </w:rPr>
  </w:style>
  <w:style w:type="character" w:customStyle="1" w:styleId="9">
    <w:name w:val="font31"/>
    <w:basedOn w:val="6"/>
    <w:qFormat/>
    <w:uiPriority w:val="0"/>
    <w:rPr>
      <w:rFonts w:hint="default" w:ascii="Calibri" w:hAnsi="Calibri" w:cs="Calibri"/>
      <w:color w:val="000000"/>
      <w:sz w:val="20"/>
      <w:szCs w:val="20"/>
      <w:u w:val="none"/>
    </w:rPr>
  </w:style>
  <w:style w:type="paragraph" w:customStyle="1" w:styleId="10">
    <w:name w:val="插入文本样式-插入总体目标文件"/>
    <w:basedOn w:val="1"/>
    <w:qFormat/>
    <w:uiPriority w:val="0"/>
    <w:pPr>
      <w:spacing w:line="500" w:lineRule="exact"/>
      <w:ind w:firstLine="560"/>
    </w:pPr>
    <w:rPr>
      <w:rFonts w:eastAsia="方正仿宋_GBK"/>
      <w:sz w:val="28"/>
    </w:rPr>
  </w:style>
  <w:style w:type="paragraph" w:customStyle="1" w:styleId="11">
    <w:name w:val="插入文本样式-插入职责分类绩效目标文件"/>
    <w:basedOn w:val="1"/>
    <w:qFormat/>
    <w:uiPriority w:val="0"/>
    <w:pPr>
      <w:spacing w:line="500" w:lineRule="exact"/>
      <w:ind w:firstLine="560"/>
    </w:pPr>
    <w:rPr>
      <w:rFonts w:eastAsia="方正仿宋_GBK"/>
      <w:sz w:val="28"/>
    </w:rPr>
  </w:style>
  <w:style w:type="paragraph" w:customStyle="1" w:styleId="12">
    <w:name w:val="列出段落1"/>
    <w:basedOn w:val="1"/>
    <w:unhideWhenUsed/>
    <w:qFormat/>
    <w:uiPriority w:val="34"/>
    <w:pPr>
      <w:ind w:firstLine="420" w:firstLineChars="200"/>
    </w:pPr>
  </w:style>
  <w:style w:type="character" w:customStyle="1" w:styleId="13">
    <w:name w:val="font11"/>
    <w:basedOn w:val="6"/>
    <w:qFormat/>
    <w:uiPriority w:val="0"/>
    <w:rPr>
      <w:rFonts w:hint="default" w:ascii="仿宋_GB2312" w:eastAsia="仿宋_GB2312" w:cs="仿宋_GB2312"/>
      <w:color w:val="000000"/>
      <w:sz w:val="32"/>
      <w:szCs w:val="32"/>
      <w:u w:val="none"/>
    </w:rPr>
  </w:style>
  <w:style w:type="paragraph" w:customStyle="1" w:styleId="14">
    <w:name w:val="单元格样式2"/>
    <w:basedOn w:val="1"/>
    <w:qFormat/>
    <w:uiPriority w:val="0"/>
    <w:rPr>
      <w:rFonts w:ascii="方正书宋_GBK" w:hAnsi="方正书宋_GBK" w:eastAsia="方正书宋_GBK" w:cs="方正书宋_GBK"/>
    </w:rPr>
  </w:style>
  <w:style w:type="paragraph" w:customStyle="1" w:styleId="15">
    <w:name w:val="单元格样式3"/>
    <w:basedOn w:val="1"/>
    <w:qFormat/>
    <w:uiPriority w:val="0"/>
    <w:pPr>
      <w:jc w:val="center"/>
    </w:pPr>
    <w:rPr>
      <w:rFonts w:ascii="方正书宋_GBK" w:hAnsi="方正书宋_GBK" w:eastAsia="方正书宋_GBK" w:cs="方正书宋_GBK"/>
    </w:rPr>
  </w:style>
  <w:style w:type="paragraph" w:customStyle="1" w:styleId="16">
    <w:name w:val="插入文本样式-插入部门职责文件"/>
    <w:basedOn w:val="1"/>
    <w:qFormat/>
    <w:uiPriority w:val="0"/>
    <w:pPr>
      <w:spacing w:line="500" w:lineRule="exact"/>
      <w:ind w:firstLine="560"/>
    </w:pPr>
    <w:rPr>
      <w:rFonts w:eastAsia="方正仿宋_GBK"/>
      <w:sz w:val="28"/>
    </w:rPr>
  </w:style>
  <w:style w:type="paragraph" w:customStyle="1" w:styleId="17">
    <w:name w:val="单元格样式1"/>
    <w:qFormat/>
    <w:uiPriority w:val="0"/>
    <w:pPr>
      <w:jc w:val="center"/>
    </w:pPr>
    <w:rPr>
      <w:rFonts w:ascii="方正书宋_GBK" w:hAnsi="方正书宋_GBK" w:eastAsia="方正书宋_GBK" w:cs="方正书宋_GBK"/>
      <w:b/>
      <w:sz w:val="21"/>
      <w:lang w:val="en-US" w:eastAsia="zh-CN" w:bidi="ar-SA"/>
    </w:rPr>
  </w:style>
  <w:style w:type="paragraph" w:customStyle="1" w:styleId="18">
    <w:name w:val="单元格样式5"/>
    <w:qFormat/>
    <w:uiPriority w:val="0"/>
    <w:rPr>
      <w:rFonts w:ascii="方正书宋_GBK" w:hAnsi="方正书宋_GBK" w:eastAsia="方正书宋_GBK" w:cs="方正书宋_GBK"/>
      <w:b/>
      <w:sz w:val="21"/>
      <w:lang w:val="en-US" w:eastAsia="zh-CN" w:bidi="ar-SA"/>
    </w:rPr>
  </w:style>
  <w:style w:type="paragraph" w:customStyle="1" w:styleId="19">
    <w:name w:val="单元格样式4"/>
    <w:qFormat/>
    <w:uiPriority w:val="0"/>
    <w:pPr>
      <w:jc w:val="right"/>
    </w:pPr>
    <w:rPr>
      <w:rFonts w:ascii="方正书宋_GBK" w:hAnsi="方正书宋_GBK" w:eastAsia="方正书宋_GBK" w:cs="方正书宋_GBK"/>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7"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2994</Words>
  <Characters>4580</Characters>
  <Lines>47</Lines>
  <Paragraphs>32</Paragraphs>
  <TotalTime>34</TotalTime>
  <ScaleCrop>false</ScaleCrop>
  <LinksUpToDate>false</LinksUpToDate>
  <CharactersWithSpaces>4607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123</cp:lastModifiedBy>
  <dcterms:modified xsi:type="dcterms:W3CDTF">2025-09-10T02:38:33Z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0DB41FF3DAB643F5ACCA01970FCCC7DC</vt:lpwstr>
  </property>
  <property fmtid="{D5CDD505-2E9C-101B-9397-08002B2CF9AE}" pid="4" name="KSOTemplateDocerSaveRecord">
    <vt:lpwstr>eyJoZGlkIjoiZDY5ZjRjZTdjODI3OWIzYmNiMmZlZGY3OWE0Y2QxNmMiLCJ1c2VySWQiOiI1NDAzNzAxOTQifQ==</vt:lpwstr>
  </property>
</Properties>
</file>