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A8612">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涞水县交通运输局</w:t>
      </w:r>
      <w:r>
        <w:rPr>
          <w:rFonts w:ascii="黑体" w:hAnsi="黑体" w:eastAsia="黑体" w:cs="黑体"/>
          <w:b/>
          <w:color w:val="000000"/>
          <w:sz w:val="44"/>
        </w:rPr>
        <w:t>部门预算信息公开目录</w:t>
      </w:r>
    </w:p>
    <w:p w14:paraId="4494E33F">
      <w:pPr>
        <w:jc w:val="center"/>
      </w:pPr>
    </w:p>
    <w:p w14:paraId="36BD4B96">
      <w:r>
        <w:rPr>
          <w:rFonts w:ascii="方正楷体_GBK" w:hAnsi="方正楷体_GBK" w:eastAsia="方正楷体_GBK" w:cs="方正楷体_GBK"/>
          <w:b/>
          <w:color w:val="000000"/>
          <w:sz w:val="28"/>
        </w:rPr>
        <w:t>部门预算公开表</w:t>
      </w:r>
    </w:p>
    <w:p w14:paraId="6A91D82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3</w:t>
      </w:r>
      <w:r>
        <w:rPr>
          <w:rFonts w:hint="eastAsia" w:eastAsiaTheme="minorEastAsia"/>
          <w:lang w:eastAsia="zh-CN"/>
        </w:rPr>
        <w:fldChar w:fldCharType="end"/>
      </w:r>
    </w:p>
    <w:p w14:paraId="47AB2572">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14:paraId="43BEDB87">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6</w:t>
      </w:r>
      <w:r>
        <w:rPr>
          <w:rFonts w:hint="eastAsia" w:eastAsiaTheme="minorEastAsia"/>
          <w:lang w:eastAsia="zh-CN"/>
        </w:rPr>
        <w:fldChar w:fldCharType="end"/>
      </w:r>
    </w:p>
    <w:p w14:paraId="11CB93B8">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5190036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5CC0316B">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0</w:t>
      </w:r>
    </w:p>
    <w:p w14:paraId="1492BA3F">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2</w:t>
      </w:r>
    </w:p>
    <w:p w14:paraId="4F8FD95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3</w:t>
      </w:r>
    </w:p>
    <w:p w14:paraId="17E536BC">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4</w:t>
      </w:r>
    </w:p>
    <w:p w14:paraId="678666C7">
      <w:r>
        <w:fldChar w:fldCharType="end"/>
      </w:r>
    </w:p>
    <w:p w14:paraId="5D4BE97F">
      <w:r>
        <w:rPr>
          <w:rFonts w:ascii="方正楷体_GBK" w:hAnsi="方正楷体_GBK" w:eastAsia="方正楷体_GBK" w:cs="方正楷体_GBK"/>
          <w:b/>
          <w:color w:val="000000"/>
          <w:sz w:val="28"/>
        </w:rPr>
        <w:t>部门预算信息公开情况说明</w:t>
      </w:r>
    </w:p>
    <w:p w14:paraId="22BA74C8">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DCAFE8B">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7BD2FF46">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7</w:t>
      </w:r>
      <w:r>
        <w:fldChar w:fldCharType="end"/>
      </w:r>
      <w:r>
        <w:fldChar w:fldCharType="end"/>
      </w:r>
    </w:p>
    <w:p w14:paraId="33711958">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17</w:t>
      </w:r>
      <w:r>
        <w:fldChar w:fldCharType="end"/>
      </w:r>
      <w:r>
        <w:fldChar w:fldCharType="end"/>
      </w:r>
    </w:p>
    <w:p w14:paraId="5DBBDA23">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08413279">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14:paraId="2116F9A1">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9</w:t>
      </w:r>
    </w:p>
    <w:p w14:paraId="19FC9C5A">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9</w:t>
      </w:r>
    </w:p>
    <w:p w14:paraId="2A7886C7">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30</w:t>
      </w:r>
      <w:r>
        <w:rPr>
          <w:rFonts w:hint="eastAsia"/>
          <w:lang w:eastAsia="zh-CN"/>
        </w:rPr>
        <w:fldChar w:fldCharType="end"/>
      </w:r>
    </w:p>
    <w:p w14:paraId="3D55DC6A">
      <w:r>
        <w:fldChar w:fldCharType="end"/>
      </w:r>
    </w:p>
    <w:p w14:paraId="7F8BE47F">
      <w:pPr>
        <w:outlineLvl w:val="1"/>
        <w:rPr>
          <w:rFonts w:ascii="黑体" w:hAnsi="黑体" w:eastAsia="黑体" w:cs="黑体"/>
          <w:b/>
          <w:color w:val="000000"/>
          <w:sz w:val="30"/>
          <w:lang w:eastAsia="zh-CN"/>
        </w:rPr>
      </w:pPr>
    </w:p>
    <w:p w14:paraId="4444C40E">
      <w:pPr>
        <w:outlineLvl w:val="1"/>
        <w:rPr>
          <w:rFonts w:ascii="黑体" w:hAnsi="黑体" w:eastAsia="黑体" w:cs="黑体"/>
          <w:b/>
          <w:color w:val="000000"/>
          <w:sz w:val="30"/>
          <w:lang w:eastAsia="zh-CN"/>
        </w:rPr>
      </w:pPr>
    </w:p>
    <w:p w14:paraId="059EE41F">
      <w:pPr>
        <w:outlineLvl w:val="1"/>
        <w:rPr>
          <w:rFonts w:ascii="黑体" w:hAnsi="黑体" w:eastAsia="黑体" w:cs="黑体"/>
          <w:b/>
          <w:color w:val="000000"/>
          <w:sz w:val="30"/>
          <w:lang w:eastAsia="zh-CN"/>
        </w:rPr>
      </w:pPr>
    </w:p>
    <w:p w14:paraId="5F3FB24F">
      <w:pPr>
        <w:outlineLvl w:val="1"/>
        <w:rPr>
          <w:rFonts w:ascii="黑体" w:hAnsi="黑体" w:eastAsia="黑体" w:cs="黑体"/>
          <w:b/>
          <w:color w:val="000000"/>
          <w:sz w:val="30"/>
          <w:lang w:eastAsia="zh-CN"/>
        </w:rPr>
      </w:pPr>
    </w:p>
    <w:p w14:paraId="37B7C580">
      <w:pPr>
        <w:outlineLvl w:val="1"/>
        <w:rPr>
          <w:rFonts w:ascii="黑体" w:hAnsi="黑体" w:eastAsia="黑体" w:cs="黑体"/>
          <w:b/>
          <w:color w:val="000000"/>
          <w:sz w:val="30"/>
          <w:lang w:eastAsia="zh-CN"/>
        </w:rPr>
      </w:pPr>
    </w:p>
    <w:p w14:paraId="3BE6ACD1">
      <w:pPr>
        <w:outlineLvl w:val="1"/>
        <w:rPr>
          <w:rFonts w:ascii="黑体" w:hAnsi="黑体" w:eastAsia="黑体" w:cs="黑体"/>
          <w:b/>
          <w:color w:val="000000"/>
          <w:sz w:val="30"/>
          <w:lang w:eastAsia="zh-CN"/>
        </w:rPr>
      </w:pPr>
    </w:p>
    <w:p w14:paraId="1BF1B713">
      <w:pPr>
        <w:outlineLvl w:val="1"/>
        <w:rPr>
          <w:rFonts w:ascii="黑体" w:hAnsi="黑体" w:eastAsia="黑体" w:cs="黑体"/>
          <w:b/>
          <w:color w:val="000000"/>
          <w:sz w:val="30"/>
          <w:lang w:eastAsia="zh-CN"/>
        </w:rPr>
      </w:pPr>
    </w:p>
    <w:p w14:paraId="113DBC8D">
      <w:pPr>
        <w:outlineLvl w:val="1"/>
        <w:rPr>
          <w:rFonts w:ascii="黑体" w:hAnsi="黑体" w:eastAsia="黑体" w:cs="黑体"/>
          <w:b/>
          <w:color w:val="000000"/>
          <w:sz w:val="30"/>
          <w:lang w:eastAsia="zh-CN"/>
        </w:rPr>
      </w:pPr>
    </w:p>
    <w:p w14:paraId="7C5F5800">
      <w:pPr>
        <w:outlineLvl w:val="1"/>
        <w:rPr>
          <w:rFonts w:ascii="黑体" w:hAnsi="黑体" w:eastAsia="黑体" w:cs="黑体"/>
          <w:b/>
          <w:color w:val="000000"/>
          <w:sz w:val="30"/>
          <w:lang w:eastAsia="zh-CN"/>
        </w:rPr>
      </w:pPr>
    </w:p>
    <w:p w14:paraId="043F5620">
      <w:pPr>
        <w:outlineLvl w:val="1"/>
        <w:rPr>
          <w:rFonts w:ascii="黑体" w:hAnsi="黑体" w:eastAsia="黑体" w:cs="黑体"/>
          <w:b/>
          <w:color w:val="000000"/>
          <w:sz w:val="30"/>
          <w:lang w:eastAsia="zh-CN"/>
        </w:rPr>
      </w:pPr>
    </w:p>
    <w:p w14:paraId="293B7796">
      <w:pPr>
        <w:outlineLvl w:val="1"/>
        <w:rPr>
          <w:rFonts w:ascii="黑体" w:hAnsi="黑体" w:eastAsia="黑体" w:cs="黑体"/>
          <w:b/>
          <w:color w:val="000000"/>
          <w:sz w:val="30"/>
          <w:lang w:eastAsia="zh-CN"/>
        </w:rPr>
      </w:pPr>
    </w:p>
    <w:p w14:paraId="3AB5B321">
      <w:pPr>
        <w:outlineLvl w:val="1"/>
        <w:rPr>
          <w:rFonts w:ascii="黑体" w:hAnsi="黑体" w:eastAsia="黑体" w:cs="黑体"/>
          <w:b/>
          <w:color w:val="000000"/>
          <w:sz w:val="30"/>
          <w:lang w:eastAsia="zh-CN"/>
        </w:rPr>
      </w:pPr>
    </w:p>
    <w:p w14:paraId="5AEEAF75">
      <w:pPr>
        <w:outlineLvl w:val="1"/>
        <w:rPr>
          <w:rFonts w:ascii="黑体" w:hAnsi="黑体" w:eastAsia="黑体" w:cs="黑体"/>
          <w:b/>
          <w:color w:val="000000"/>
          <w:sz w:val="30"/>
          <w:lang w:eastAsia="zh-CN"/>
        </w:rPr>
      </w:pPr>
    </w:p>
    <w:p w14:paraId="12F605A1">
      <w:pPr>
        <w:outlineLvl w:val="1"/>
        <w:rPr>
          <w:rFonts w:ascii="黑体" w:hAnsi="黑体" w:eastAsia="黑体" w:cs="黑体"/>
          <w:b/>
          <w:color w:val="000000"/>
          <w:sz w:val="30"/>
          <w:lang w:eastAsia="zh-CN"/>
        </w:rPr>
      </w:pPr>
    </w:p>
    <w:tbl>
      <w:tblPr>
        <w:tblStyle w:val="9"/>
        <w:tblW w:w="13577" w:type="dxa"/>
        <w:tblInd w:w="96" w:type="dxa"/>
        <w:tblLayout w:type="fixed"/>
        <w:tblCellMar>
          <w:top w:w="0" w:type="dxa"/>
          <w:left w:w="108" w:type="dxa"/>
          <w:bottom w:w="0" w:type="dxa"/>
          <w:right w:w="108" w:type="dxa"/>
        </w:tblCellMar>
      </w:tblPr>
      <w:tblGrid>
        <w:gridCol w:w="713"/>
        <w:gridCol w:w="4239"/>
        <w:gridCol w:w="1935"/>
        <w:gridCol w:w="4845"/>
        <w:gridCol w:w="1845"/>
      </w:tblGrid>
      <w:tr w14:paraId="34766A69">
        <w:tblPrEx>
          <w:tblCellMar>
            <w:top w:w="0" w:type="dxa"/>
            <w:left w:w="108" w:type="dxa"/>
            <w:bottom w:w="0" w:type="dxa"/>
            <w:right w:w="108" w:type="dxa"/>
          </w:tblCellMar>
        </w:tblPrEx>
        <w:trPr>
          <w:trHeight w:val="360" w:hRule="atLeast"/>
        </w:trPr>
        <w:tc>
          <w:tcPr>
            <w:tcW w:w="13577" w:type="dxa"/>
            <w:gridSpan w:val="5"/>
            <w:tcBorders>
              <w:top w:val="nil"/>
              <w:left w:val="nil"/>
              <w:bottom w:val="nil"/>
              <w:right w:val="nil"/>
            </w:tcBorders>
            <w:shd w:val="clear" w:color="auto" w:fill="auto"/>
            <w:noWrap/>
            <w:vAlign w:val="center"/>
          </w:tcPr>
          <w:p w14:paraId="7D20E825">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部门预算收支总表</w:t>
            </w:r>
          </w:p>
        </w:tc>
      </w:tr>
      <w:tr w14:paraId="0FE305B8">
        <w:tblPrEx>
          <w:tblCellMar>
            <w:top w:w="0" w:type="dxa"/>
            <w:left w:w="108" w:type="dxa"/>
            <w:bottom w:w="0" w:type="dxa"/>
            <w:right w:w="108" w:type="dxa"/>
          </w:tblCellMar>
        </w:tblPrEx>
        <w:trPr>
          <w:trHeight w:val="288" w:hRule="atLeast"/>
        </w:trPr>
        <w:tc>
          <w:tcPr>
            <w:tcW w:w="6887" w:type="dxa"/>
            <w:gridSpan w:val="3"/>
            <w:tcBorders>
              <w:top w:val="nil"/>
              <w:left w:val="nil"/>
              <w:bottom w:val="single" w:color="auto" w:sz="4" w:space="0"/>
              <w:right w:val="nil"/>
            </w:tcBorders>
            <w:shd w:val="clear" w:color="auto" w:fill="auto"/>
            <w:noWrap/>
            <w:vAlign w:val="center"/>
          </w:tcPr>
          <w:p w14:paraId="0C72F27F">
            <w:pPr>
              <w:pStyle w:val="14"/>
              <w:jc w:val="both"/>
            </w:pPr>
            <w:r>
              <w:rPr>
                <w:rFonts w:hint="eastAsia"/>
                <w:lang w:eastAsia="zh-CN"/>
              </w:rPr>
              <w:t>[348]涞水县交通运输局</w:t>
            </w:r>
          </w:p>
        </w:tc>
        <w:tc>
          <w:tcPr>
            <w:tcW w:w="4845" w:type="dxa"/>
            <w:tcBorders>
              <w:top w:val="nil"/>
              <w:left w:val="nil"/>
              <w:bottom w:val="single" w:color="auto" w:sz="4" w:space="0"/>
              <w:right w:val="nil"/>
            </w:tcBorders>
            <w:shd w:val="clear" w:color="auto" w:fill="auto"/>
            <w:noWrap/>
            <w:vAlign w:val="center"/>
          </w:tcPr>
          <w:p w14:paraId="73D0CCAE">
            <w:pPr>
              <w:pStyle w:val="14"/>
              <w:jc w:val="center"/>
              <w:rPr>
                <w:rFonts w:hint="default"/>
                <w:lang w:val="en-US"/>
              </w:rPr>
            </w:pPr>
            <w:r>
              <w:rPr>
                <w:rFonts w:hint="eastAsia"/>
                <w:lang w:eastAsia="zh-CN"/>
              </w:rPr>
              <w:t>预算年度：202</w:t>
            </w:r>
            <w:r>
              <w:rPr>
                <w:rFonts w:hint="eastAsia"/>
                <w:lang w:val="en-US" w:eastAsia="zh-CN"/>
              </w:rPr>
              <w:t>4</w:t>
            </w:r>
          </w:p>
        </w:tc>
        <w:tc>
          <w:tcPr>
            <w:tcW w:w="1845" w:type="dxa"/>
            <w:tcBorders>
              <w:top w:val="nil"/>
              <w:left w:val="nil"/>
              <w:bottom w:val="single" w:color="auto" w:sz="4" w:space="0"/>
              <w:right w:val="nil"/>
            </w:tcBorders>
            <w:shd w:val="clear" w:color="auto" w:fill="auto"/>
            <w:noWrap/>
            <w:vAlign w:val="center"/>
          </w:tcPr>
          <w:p w14:paraId="05A99B09">
            <w:pPr>
              <w:pStyle w:val="14"/>
              <w:jc w:val="right"/>
            </w:pPr>
            <w:r>
              <w:rPr>
                <w:rFonts w:hint="eastAsia"/>
                <w:lang w:eastAsia="zh-CN"/>
              </w:rPr>
              <w:t>单位：万元</w:t>
            </w:r>
          </w:p>
        </w:tc>
      </w:tr>
      <w:tr w14:paraId="4E2BD8E1">
        <w:tblPrEx>
          <w:tblCellMar>
            <w:top w:w="0" w:type="dxa"/>
            <w:left w:w="108" w:type="dxa"/>
            <w:bottom w:w="0" w:type="dxa"/>
            <w:right w:w="108" w:type="dxa"/>
          </w:tblCellMar>
        </w:tblPrEx>
        <w:trPr>
          <w:trHeight w:val="288"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D4327A">
            <w:pPr>
              <w:pStyle w:val="14"/>
              <w:jc w:val="center"/>
              <w:rPr>
                <w:b/>
                <w:bCs/>
                <w:sz w:val="20"/>
                <w:szCs w:val="20"/>
              </w:rPr>
            </w:pPr>
            <w:r>
              <w:rPr>
                <w:rFonts w:hint="eastAsia"/>
                <w:b/>
                <w:bCs/>
                <w:sz w:val="20"/>
                <w:szCs w:val="20"/>
                <w:lang w:eastAsia="zh-CN"/>
              </w:rPr>
              <w:t>序号</w:t>
            </w:r>
          </w:p>
        </w:tc>
        <w:tc>
          <w:tcPr>
            <w:tcW w:w="617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A0D6A2">
            <w:pPr>
              <w:pStyle w:val="14"/>
              <w:jc w:val="center"/>
              <w:rPr>
                <w:b/>
                <w:bCs/>
                <w:sz w:val="20"/>
                <w:szCs w:val="20"/>
              </w:rPr>
            </w:pPr>
            <w:r>
              <w:rPr>
                <w:rFonts w:hint="eastAsia"/>
                <w:b/>
                <w:bCs/>
                <w:sz w:val="20"/>
                <w:szCs w:val="20"/>
                <w:lang w:eastAsia="zh-CN"/>
              </w:rPr>
              <w:t>收入</w:t>
            </w:r>
          </w:p>
        </w:tc>
        <w:tc>
          <w:tcPr>
            <w:tcW w:w="66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418433">
            <w:pPr>
              <w:pStyle w:val="14"/>
              <w:jc w:val="center"/>
              <w:rPr>
                <w:b/>
                <w:bCs/>
                <w:sz w:val="20"/>
                <w:szCs w:val="20"/>
              </w:rPr>
            </w:pPr>
            <w:r>
              <w:rPr>
                <w:rFonts w:hint="eastAsia"/>
                <w:b/>
                <w:bCs/>
                <w:sz w:val="20"/>
                <w:szCs w:val="20"/>
                <w:lang w:eastAsia="zh-CN"/>
              </w:rPr>
              <w:t>支出</w:t>
            </w:r>
          </w:p>
        </w:tc>
      </w:tr>
      <w:tr w14:paraId="4BF27B28">
        <w:tblPrEx>
          <w:tblCellMar>
            <w:top w:w="0" w:type="dxa"/>
            <w:left w:w="108" w:type="dxa"/>
            <w:bottom w:w="0" w:type="dxa"/>
            <w:right w:w="108" w:type="dxa"/>
          </w:tblCellMar>
        </w:tblPrEx>
        <w:trPr>
          <w:trHeight w:val="288"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AA6684">
            <w:pPr>
              <w:pStyle w:val="14"/>
              <w:jc w:val="center"/>
              <w:rPr>
                <w:b/>
                <w:bCs/>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A1B27">
            <w:pPr>
              <w:pStyle w:val="14"/>
              <w:jc w:val="center"/>
              <w:rPr>
                <w:b/>
                <w:bCs/>
                <w:sz w:val="20"/>
                <w:szCs w:val="20"/>
              </w:rPr>
            </w:pPr>
            <w:r>
              <w:rPr>
                <w:rFonts w:hint="eastAsia"/>
                <w:b/>
                <w:bCs/>
                <w:sz w:val="20"/>
                <w:szCs w:val="20"/>
                <w:lang w:eastAsia="zh-CN"/>
              </w:rPr>
              <w:t>项目</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CB502">
            <w:pPr>
              <w:pStyle w:val="14"/>
              <w:jc w:val="center"/>
              <w:rPr>
                <w:b/>
                <w:bCs/>
                <w:sz w:val="20"/>
                <w:szCs w:val="20"/>
              </w:rPr>
            </w:pPr>
            <w:r>
              <w:rPr>
                <w:rFonts w:hint="eastAsia"/>
                <w:b/>
                <w:bCs/>
                <w:sz w:val="20"/>
                <w:szCs w:val="20"/>
                <w:lang w:eastAsia="zh-CN"/>
              </w:rPr>
              <w:t>预算数</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AB069">
            <w:pPr>
              <w:pStyle w:val="14"/>
              <w:jc w:val="center"/>
              <w:rPr>
                <w:b/>
                <w:bCs/>
                <w:sz w:val="20"/>
                <w:szCs w:val="20"/>
              </w:rPr>
            </w:pPr>
            <w:r>
              <w:rPr>
                <w:rFonts w:hint="eastAsia"/>
                <w:b/>
                <w:bCs/>
                <w:sz w:val="20"/>
                <w:szCs w:val="20"/>
                <w:lang w:eastAsia="zh-CN"/>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CE009">
            <w:pPr>
              <w:pStyle w:val="14"/>
              <w:jc w:val="center"/>
              <w:rPr>
                <w:b/>
                <w:bCs/>
                <w:sz w:val="20"/>
                <w:szCs w:val="20"/>
              </w:rPr>
            </w:pPr>
            <w:r>
              <w:rPr>
                <w:rFonts w:hint="eastAsia"/>
                <w:b/>
                <w:bCs/>
                <w:sz w:val="20"/>
                <w:szCs w:val="20"/>
                <w:lang w:eastAsia="zh-CN"/>
              </w:rPr>
              <w:t>预算数</w:t>
            </w:r>
          </w:p>
        </w:tc>
      </w:tr>
      <w:tr w14:paraId="17AF9D5F">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7311C">
            <w:pPr>
              <w:pStyle w:val="14"/>
              <w:jc w:val="center"/>
              <w:rPr>
                <w:b/>
                <w:bCs/>
                <w:sz w:val="20"/>
                <w:szCs w:val="20"/>
              </w:rPr>
            </w:pPr>
            <w:r>
              <w:rPr>
                <w:rFonts w:hint="eastAsia"/>
                <w:b/>
                <w:bCs/>
                <w:sz w:val="20"/>
                <w:szCs w:val="20"/>
                <w:lang w:eastAsia="zh-CN"/>
              </w:rPr>
              <w:t>栏次</w:t>
            </w:r>
          </w:p>
        </w:tc>
        <w:tc>
          <w:tcPr>
            <w:tcW w:w="42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D72A7">
            <w:pPr>
              <w:pStyle w:val="14"/>
              <w:jc w:val="center"/>
              <w:rPr>
                <w:b/>
                <w:bCs/>
                <w:sz w:val="20"/>
                <w:szCs w:val="20"/>
              </w:rPr>
            </w:pPr>
            <w:r>
              <w:rPr>
                <w:rFonts w:hint="eastAsia"/>
                <w:b/>
                <w:bCs/>
                <w:sz w:val="20"/>
                <w:szCs w:val="20"/>
                <w:lang w:eastAsia="zh-CN"/>
              </w:rPr>
              <w:t>1</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063DA">
            <w:pPr>
              <w:pStyle w:val="14"/>
              <w:jc w:val="center"/>
              <w:rPr>
                <w:b/>
                <w:bCs/>
                <w:sz w:val="20"/>
                <w:szCs w:val="20"/>
              </w:rPr>
            </w:pPr>
            <w:r>
              <w:rPr>
                <w:rFonts w:hint="eastAsia"/>
                <w:b/>
                <w:bCs/>
                <w:sz w:val="20"/>
                <w:szCs w:val="20"/>
                <w:lang w:eastAsia="zh-CN"/>
              </w:rPr>
              <w:t>2</w:t>
            </w:r>
          </w:p>
        </w:tc>
        <w:tc>
          <w:tcPr>
            <w:tcW w:w="4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FC2FE">
            <w:pPr>
              <w:pStyle w:val="14"/>
              <w:jc w:val="center"/>
              <w:rPr>
                <w:b/>
                <w:bCs/>
                <w:sz w:val="20"/>
                <w:szCs w:val="20"/>
              </w:rPr>
            </w:pPr>
            <w:r>
              <w:rPr>
                <w:rFonts w:hint="eastAsia"/>
                <w:b/>
                <w:bCs/>
                <w:sz w:val="20"/>
                <w:szCs w:val="20"/>
                <w:lang w:eastAsia="zh-CN"/>
              </w:rPr>
              <w:t>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BC8C2">
            <w:pPr>
              <w:pStyle w:val="14"/>
              <w:jc w:val="center"/>
              <w:rPr>
                <w:b/>
                <w:bCs/>
                <w:sz w:val="20"/>
                <w:szCs w:val="20"/>
              </w:rPr>
            </w:pPr>
            <w:r>
              <w:rPr>
                <w:rFonts w:hint="eastAsia"/>
                <w:b/>
                <w:bCs/>
                <w:sz w:val="20"/>
                <w:szCs w:val="20"/>
                <w:lang w:eastAsia="zh-CN"/>
              </w:rPr>
              <w:t>4</w:t>
            </w:r>
          </w:p>
        </w:tc>
      </w:tr>
      <w:tr w14:paraId="6B7AEC94">
        <w:tblPrEx>
          <w:tblCellMar>
            <w:top w:w="0" w:type="dxa"/>
            <w:left w:w="108" w:type="dxa"/>
            <w:bottom w:w="0" w:type="dxa"/>
            <w:right w:w="108" w:type="dxa"/>
          </w:tblCellMar>
        </w:tblPrEx>
        <w:trPr>
          <w:trHeight w:val="288" w:hRule="atLeast"/>
        </w:trPr>
        <w:tc>
          <w:tcPr>
            <w:tcW w:w="713" w:type="dxa"/>
            <w:tcBorders>
              <w:top w:val="single" w:color="auto" w:sz="4" w:space="0"/>
              <w:left w:val="single" w:color="000000" w:sz="4" w:space="0"/>
              <w:bottom w:val="single" w:color="000000" w:sz="4" w:space="0"/>
              <w:right w:val="single" w:color="000000" w:sz="4" w:space="0"/>
            </w:tcBorders>
            <w:shd w:val="clear" w:color="auto" w:fill="auto"/>
            <w:noWrap/>
          </w:tcPr>
          <w:p w14:paraId="1C369682">
            <w:pPr>
              <w:pStyle w:val="14"/>
              <w:rPr>
                <w:sz w:val="20"/>
                <w:szCs w:val="20"/>
              </w:rPr>
            </w:pPr>
            <w:r>
              <w:rPr>
                <w:sz w:val="20"/>
                <w:szCs w:val="20"/>
                <w:lang w:eastAsia="zh-CN"/>
              </w:rPr>
              <w:t>1</w:t>
            </w:r>
          </w:p>
        </w:tc>
        <w:tc>
          <w:tcPr>
            <w:tcW w:w="4239"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74369402">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一、一般公共预算拨款收入</w:t>
            </w:r>
          </w:p>
        </w:tc>
        <w:tc>
          <w:tcPr>
            <w:tcW w:w="1935"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0F813F15">
            <w:pPr>
              <w:keepNext w:val="0"/>
              <w:keepLines w:val="0"/>
              <w:widowControl/>
              <w:suppressLineNumbers w:val="0"/>
              <w:jc w:val="righ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5815.30</w:t>
            </w:r>
          </w:p>
        </w:tc>
        <w:tc>
          <w:tcPr>
            <w:tcW w:w="4845"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08FE61C9">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一、一般公共服务支出</w:t>
            </w:r>
          </w:p>
        </w:tc>
        <w:tc>
          <w:tcPr>
            <w:tcW w:w="1845"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5AE4A663">
            <w:pPr>
              <w:jc w:val="right"/>
              <w:rPr>
                <w:sz w:val="20"/>
                <w:szCs w:val="20"/>
                <w:lang w:eastAsia="zh-CN"/>
              </w:rPr>
            </w:pPr>
          </w:p>
        </w:tc>
      </w:tr>
      <w:tr w14:paraId="54D8F88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C6EB837">
            <w:pPr>
              <w:pStyle w:val="14"/>
              <w:rPr>
                <w:sz w:val="20"/>
                <w:szCs w:val="20"/>
              </w:rPr>
            </w:pPr>
            <w:r>
              <w:rPr>
                <w:sz w:val="20"/>
                <w:szCs w:val="20"/>
                <w:lang w:eastAsia="zh-CN"/>
              </w:rPr>
              <w:t>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F96A8A">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1EF9">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5CE2E">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二、外交支出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90AC93">
            <w:pPr>
              <w:jc w:val="right"/>
              <w:rPr>
                <w:sz w:val="20"/>
                <w:szCs w:val="20"/>
              </w:rPr>
            </w:pPr>
          </w:p>
        </w:tc>
      </w:tr>
      <w:tr w14:paraId="66EF5D22">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D95DC74">
            <w:pPr>
              <w:pStyle w:val="14"/>
              <w:rPr>
                <w:sz w:val="20"/>
                <w:szCs w:val="20"/>
              </w:rPr>
            </w:pPr>
            <w:r>
              <w:rPr>
                <w:sz w:val="20"/>
                <w:szCs w:val="20"/>
                <w:lang w:eastAsia="zh-CN"/>
              </w:rPr>
              <w:t>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5186EF">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55D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6320FB">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三、国防支出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B90D2B">
            <w:pPr>
              <w:jc w:val="right"/>
              <w:rPr>
                <w:sz w:val="20"/>
                <w:szCs w:val="20"/>
              </w:rPr>
            </w:pPr>
          </w:p>
        </w:tc>
      </w:tr>
      <w:tr w14:paraId="719BF59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8E583C8">
            <w:pPr>
              <w:pStyle w:val="14"/>
              <w:rPr>
                <w:sz w:val="20"/>
                <w:szCs w:val="20"/>
              </w:rPr>
            </w:pPr>
            <w:r>
              <w:rPr>
                <w:sz w:val="20"/>
                <w:szCs w:val="20"/>
                <w:lang w:eastAsia="zh-CN"/>
              </w:rPr>
              <w:t>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5F913">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四、财政专户管理资金收入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7AA9">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3996A">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四、公共安全支出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BAC3E">
            <w:pPr>
              <w:jc w:val="right"/>
              <w:rPr>
                <w:sz w:val="20"/>
                <w:szCs w:val="20"/>
                <w:lang w:eastAsia="zh-CN"/>
              </w:rPr>
            </w:pPr>
          </w:p>
        </w:tc>
      </w:tr>
      <w:tr w14:paraId="2EE63756">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1177086">
            <w:pPr>
              <w:pStyle w:val="14"/>
              <w:rPr>
                <w:sz w:val="20"/>
                <w:szCs w:val="20"/>
              </w:rPr>
            </w:pPr>
            <w:r>
              <w:rPr>
                <w:sz w:val="20"/>
                <w:szCs w:val="20"/>
                <w:lang w:eastAsia="zh-CN"/>
              </w:rPr>
              <w:t>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572CF">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五、单位资金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A3F0">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B8FD6A">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五、教育支出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5BC25D">
            <w:pPr>
              <w:jc w:val="right"/>
              <w:rPr>
                <w:sz w:val="20"/>
                <w:szCs w:val="20"/>
              </w:rPr>
            </w:pPr>
          </w:p>
        </w:tc>
      </w:tr>
      <w:tr w14:paraId="71057C4E">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DCEE772">
            <w:pPr>
              <w:pStyle w:val="14"/>
              <w:rPr>
                <w:sz w:val="20"/>
                <w:szCs w:val="20"/>
              </w:rPr>
            </w:pPr>
            <w:r>
              <w:rPr>
                <w:sz w:val="20"/>
                <w:szCs w:val="20"/>
                <w:lang w:eastAsia="zh-CN"/>
              </w:rPr>
              <w:t>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6A7B5">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2F35">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6D3C1F">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六、科学技术支出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B18503">
            <w:pPr>
              <w:jc w:val="right"/>
              <w:rPr>
                <w:sz w:val="20"/>
                <w:szCs w:val="20"/>
              </w:rPr>
            </w:pPr>
          </w:p>
        </w:tc>
      </w:tr>
      <w:tr w14:paraId="6926659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9215F58">
            <w:pPr>
              <w:pStyle w:val="14"/>
              <w:rPr>
                <w:sz w:val="20"/>
                <w:szCs w:val="20"/>
              </w:rPr>
            </w:pPr>
            <w:r>
              <w:rPr>
                <w:sz w:val="20"/>
                <w:szCs w:val="20"/>
                <w:lang w:eastAsia="zh-CN"/>
              </w:rPr>
              <w:t>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B2C6B">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EA9C">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585203">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B3BBB">
            <w:pPr>
              <w:jc w:val="right"/>
              <w:rPr>
                <w:sz w:val="20"/>
                <w:szCs w:val="20"/>
              </w:rPr>
            </w:pPr>
          </w:p>
        </w:tc>
      </w:tr>
      <w:tr w14:paraId="167C2BD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E66FA89">
            <w:pPr>
              <w:pStyle w:val="14"/>
              <w:rPr>
                <w:sz w:val="20"/>
                <w:szCs w:val="20"/>
              </w:rPr>
            </w:pPr>
            <w:r>
              <w:rPr>
                <w:sz w:val="20"/>
                <w:szCs w:val="20"/>
                <w:lang w:eastAsia="zh-CN"/>
              </w:rPr>
              <w:t>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DB1E45">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912E">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71A0F">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八、社会保障和就业支出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9CADCA">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26.43</w:t>
            </w:r>
          </w:p>
        </w:tc>
      </w:tr>
      <w:tr w14:paraId="63C0200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3CCF3DE">
            <w:pPr>
              <w:pStyle w:val="14"/>
              <w:rPr>
                <w:sz w:val="20"/>
                <w:szCs w:val="20"/>
              </w:rPr>
            </w:pPr>
            <w:r>
              <w:rPr>
                <w:sz w:val="20"/>
                <w:szCs w:val="20"/>
                <w:lang w:eastAsia="zh-CN"/>
              </w:rPr>
              <w:t>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642FDF">
            <w:pPr>
              <w:keepNext w:val="0"/>
              <w:keepLines w:val="0"/>
              <w:widowControl/>
              <w:suppressLineNumbers w:val="0"/>
              <w:jc w:val="left"/>
              <w:textAlignment w:val="top"/>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95D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687F04">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九、社会保险基金支出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1C283">
            <w:pPr>
              <w:jc w:val="right"/>
              <w:rPr>
                <w:sz w:val="20"/>
                <w:szCs w:val="20"/>
              </w:rPr>
            </w:pPr>
          </w:p>
        </w:tc>
      </w:tr>
      <w:tr w14:paraId="19432541">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D41BD07">
            <w:pPr>
              <w:pStyle w:val="14"/>
              <w:rPr>
                <w:sz w:val="20"/>
                <w:szCs w:val="20"/>
              </w:rPr>
            </w:pPr>
            <w:r>
              <w:rPr>
                <w:sz w:val="20"/>
                <w:szCs w:val="20"/>
                <w:lang w:eastAsia="zh-CN"/>
              </w:rPr>
              <w:t>10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F56D">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BA4F">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457D1">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十、卫生健康支出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3271D">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7.51</w:t>
            </w:r>
          </w:p>
        </w:tc>
      </w:tr>
      <w:tr w14:paraId="211750AF">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983DE03">
            <w:pPr>
              <w:pStyle w:val="14"/>
              <w:rPr>
                <w:sz w:val="20"/>
                <w:szCs w:val="20"/>
              </w:rPr>
            </w:pPr>
            <w:r>
              <w:rPr>
                <w:sz w:val="20"/>
                <w:szCs w:val="20"/>
                <w:lang w:eastAsia="zh-CN"/>
              </w:rPr>
              <w:t>11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874C">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5171">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A0B67">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十一、节能环保支出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8028F">
            <w:pPr>
              <w:jc w:val="right"/>
              <w:rPr>
                <w:sz w:val="20"/>
                <w:szCs w:val="20"/>
              </w:rPr>
            </w:pPr>
          </w:p>
        </w:tc>
      </w:tr>
      <w:tr w14:paraId="1EADB3E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EAF585A">
            <w:pPr>
              <w:pStyle w:val="14"/>
              <w:rPr>
                <w:sz w:val="20"/>
                <w:szCs w:val="20"/>
              </w:rPr>
            </w:pPr>
            <w:r>
              <w:rPr>
                <w:sz w:val="20"/>
                <w:szCs w:val="20"/>
                <w:lang w:eastAsia="zh-CN"/>
              </w:rPr>
              <w:t>12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41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FFF">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4FA2CA">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十二、城乡社区支出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269404">
            <w:pPr>
              <w:jc w:val="right"/>
              <w:rPr>
                <w:sz w:val="20"/>
                <w:szCs w:val="20"/>
              </w:rPr>
            </w:pPr>
          </w:p>
        </w:tc>
      </w:tr>
      <w:tr w14:paraId="53ECA411">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198F970">
            <w:pPr>
              <w:pStyle w:val="14"/>
              <w:rPr>
                <w:sz w:val="20"/>
                <w:szCs w:val="20"/>
              </w:rPr>
            </w:pPr>
            <w:r>
              <w:rPr>
                <w:sz w:val="20"/>
                <w:szCs w:val="20"/>
                <w:lang w:eastAsia="zh-CN"/>
              </w:rPr>
              <w:t>13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4D7F">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0260">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4B0A3">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十三、农林水支出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3EE43A">
            <w:pPr>
              <w:jc w:val="right"/>
              <w:rPr>
                <w:sz w:val="20"/>
                <w:szCs w:val="20"/>
              </w:rPr>
            </w:pPr>
          </w:p>
        </w:tc>
      </w:tr>
      <w:tr w14:paraId="525D1393">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FE0F84E">
            <w:pPr>
              <w:pStyle w:val="14"/>
              <w:rPr>
                <w:sz w:val="20"/>
                <w:szCs w:val="20"/>
              </w:rPr>
            </w:pPr>
            <w:r>
              <w:rPr>
                <w:sz w:val="20"/>
                <w:szCs w:val="20"/>
                <w:lang w:eastAsia="zh-CN"/>
              </w:rPr>
              <w:t>14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81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1AAC">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ADDCF">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十四、交通运输支出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2A123">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5772.54</w:t>
            </w:r>
          </w:p>
        </w:tc>
      </w:tr>
      <w:tr w14:paraId="2D4E4C9F">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C75BF22">
            <w:pPr>
              <w:pStyle w:val="14"/>
              <w:rPr>
                <w:sz w:val="20"/>
                <w:szCs w:val="20"/>
              </w:rPr>
            </w:pPr>
            <w:r>
              <w:rPr>
                <w:sz w:val="20"/>
                <w:szCs w:val="20"/>
                <w:lang w:eastAsia="zh-CN"/>
              </w:rPr>
              <w:t>15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F5DF">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54FF">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003764">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AEDBF3">
            <w:pPr>
              <w:jc w:val="right"/>
              <w:rPr>
                <w:sz w:val="20"/>
                <w:szCs w:val="20"/>
              </w:rPr>
            </w:pPr>
          </w:p>
        </w:tc>
      </w:tr>
      <w:tr w14:paraId="7BB79752">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7217B8CC">
            <w:pPr>
              <w:pStyle w:val="14"/>
              <w:rPr>
                <w:sz w:val="20"/>
                <w:szCs w:val="20"/>
              </w:rPr>
            </w:pPr>
            <w:r>
              <w:rPr>
                <w:sz w:val="20"/>
                <w:szCs w:val="20"/>
                <w:lang w:eastAsia="zh-CN"/>
              </w:rPr>
              <w:t>16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71D6">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6FD7">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764FF9">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十六、商业服务业等支出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1BD9D4">
            <w:pPr>
              <w:jc w:val="right"/>
              <w:rPr>
                <w:sz w:val="20"/>
                <w:szCs w:val="20"/>
              </w:rPr>
            </w:pPr>
          </w:p>
        </w:tc>
      </w:tr>
      <w:tr w14:paraId="401A69E4">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DB52212">
            <w:pPr>
              <w:pStyle w:val="14"/>
              <w:rPr>
                <w:sz w:val="20"/>
                <w:szCs w:val="20"/>
              </w:rPr>
            </w:pPr>
            <w:r>
              <w:rPr>
                <w:sz w:val="20"/>
                <w:szCs w:val="20"/>
                <w:lang w:eastAsia="zh-CN"/>
              </w:rPr>
              <w:t>17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84DA">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F0FA">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86900">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十七、金融支出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E191B">
            <w:pPr>
              <w:jc w:val="right"/>
              <w:rPr>
                <w:sz w:val="20"/>
                <w:szCs w:val="20"/>
              </w:rPr>
            </w:pPr>
          </w:p>
        </w:tc>
      </w:tr>
      <w:tr w14:paraId="2100EEF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1F43A6A">
            <w:pPr>
              <w:pStyle w:val="14"/>
              <w:rPr>
                <w:sz w:val="20"/>
                <w:szCs w:val="20"/>
              </w:rPr>
            </w:pPr>
            <w:r>
              <w:rPr>
                <w:sz w:val="20"/>
                <w:szCs w:val="20"/>
                <w:lang w:eastAsia="zh-CN"/>
              </w:rPr>
              <w:t>18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C202">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AFDE">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48AC99">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十八、援助其他地区支出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3DF76">
            <w:pPr>
              <w:jc w:val="right"/>
              <w:rPr>
                <w:sz w:val="20"/>
                <w:szCs w:val="20"/>
              </w:rPr>
            </w:pPr>
          </w:p>
        </w:tc>
      </w:tr>
      <w:tr w14:paraId="3A6015CF">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5E45B4D8">
            <w:pPr>
              <w:pStyle w:val="14"/>
              <w:rPr>
                <w:sz w:val="20"/>
                <w:szCs w:val="20"/>
              </w:rPr>
            </w:pPr>
            <w:r>
              <w:rPr>
                <w:sz w:val="20"/>
                <w:szCs w:val="20"/>
                <w:lang w:eastAsia="zh-CN"/>
              </w:rPr>
              <w:t>19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DAA6">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BD7C">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08B25">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42A66">
            <w:pPr>
              <w:jc w:val="right"/>
              <w:rPr>
                <w:sz w:val="20"/>
                <w:szCs w:val="20"/>
              </w:rPr>
            </w:pPr>
          </w:p>
        </w:tc>
      </w:tr>
      <w:tr w14:paraId="5D58DFD7">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39414644">
            <w:pPr>
              <w:pStyle w:val="14"/>
              <w:rPr>
                <w:sz w:val="20"/>
                <w:szCs w:val="20"/>
              </w:rPr>
            </w:pPr>
            <w:r>
              <w:rPr>
                <w:sz w:val="20"/>
                <w:szCs w:val="20"/>
                <w:lang w:eastAsia="zh-CN"/>
              </w:rPr>
              <w:t>20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867D">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7A80">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22681E">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二十、住房保障支出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73D913">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8.82</w:t>
            </w:r>
          </w:p>
        </w:tc>
      </w:tr>
      <w:tr w14:paraId="2E2DFC35">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B350840">
            <w:pPr>
              <w:pStyle w:val="14"/>
              <w:rPr>
                <w:sz w:val="20"/>
                <w:szCs w:val="20"/>
              </w:rPr>
            </w:pPr>
            <w:r>
              <w:rPr>
                <w:sz w:val="20"/>
                <w:szCs w:val="20"/>
                <w:lang w:eastAsia="zh-CN"/>
              </w:rPr>
              <w:t>21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C9C6">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D7D7">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DFBD23">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二十一、粮油物资储备支出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16A7D1">
            <w:pPr>
              <w:jc w:val="right"/>
              <w:rPr>
                <w:sz w:val="20"/>
                <w:szCs w:val="20"/>
              </w:rPr>
            </w:pPr>
          </w:p>
        </w:tc>
      </w:tr>
      <w:tr w14:paraId="55E992CE">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3724E3F">
            <w:pPr>
              <w:pStyle w:val="14"/>
              <w:rPr>
                <w:sz w:val="20"/>
                <w:szCs w:val="20"/>
              </w:rPr>
            </w:pPr>
            <w:r>
              <w:rPr>
                <w:sz w:val="20"/>
                <w:szCs w:val="20"/>
                <w:lang w:eastAsia="zh-CN"/>
              </w:rPr>
              <w:t>22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3EFE">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6B70">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3590B">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9E364">
            <w:pPr>
              <w:jc w:val="right"/>
              <w:rPr>
                <w:sz w:val="20"/>
                <w:szCs w:val="20"/>
              </w:rPr>
            </w:pPr>
          </w:p>
        </w:tc>
      </w:tr>
      <w:tr w14:paraId="2B20B66C">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34C4D86">
            <w:pPr>
              <w:pStyle w:val="14"/>
              <w:rPr>
                <w:sz w:val="20"/>
                <w:szCs w:val="20"/>
              </w:rPr>
            </w:pPr>
            <w:r>
              <w:rPr>
                <w:sz w:val="20"/>
                <w:szCs w:val="20"/>
                <w:lang w:eastAsia="zh-CN"/>
              </w:rPr>
              <w:t>23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19D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2DFE">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1D5B9">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387996">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65280.00</w:t>
            </w:r>
          </w:p>
        </w:tc>
      </w:tr>
      <w:tr w14:paraId="1D8055F3">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AF94E6D">
            <w:pPr>
              <w:pStyle w:val="14"/>
              <w:rPr>
                <w:sz w:val="20"/>
                <w:szCs w:val="20"/>
              </w:rPr>
            </w:pPr>
            <w:r>
              <w:rPr>
                <w:sz w:val="20"/>
                <w:szCs w:val="20"/>
                <w:lang w:eastAsia="zh-CN"/>
              </w:rPr>
              <w:t>24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1A86">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E29B">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20E163">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二十四、预备费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8762A9">
            <w:pPr>
              <w:jc w:val="right"/>
              <w:rPr>
                <w:sz w:val="20"/>
                <w:szCs w:val="20"/>
              </w:rPr>
            </w:pPr>
          </w:p>
        </w:tc>
      </w:tr>
      <w:tr w14:paraId="0CC3E22D">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4724AC6">
            <w:pPr>
              <w:pStyle w:val="14"/>
              <w:rPr>
                <w:sz w:val="20"/>
                <w:szCs w:val="20"/>
              </w:rPr>
            </w:pPr>
            <w:r>
              <w:rPr>
                <w:sz w:val="20"/>
                <w:szCs w:val="20"/>
                <w:lang w:eastAsia="zh-CN"/>
              </w:rPr>
              <w:t>25</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8AAB">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8C74">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D49C4">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二十五、其他支出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A5107A">
            <w:pPr>
              <w:jc w:val="right"/>
              <w:rPr>
                <w:sz w:val="20"/>
                <w:szCs w:val="20"/>
              </w:rPr>
            </w:pPr>
          </w:p>
        </w:tc>
      </w:tr>
      <w:tr w14:paraId="16D6828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6104D13">
            <w:pPr>
              <w:pStyle w:val="14"/>
              <w:rPr>
                <w:sz w:val="20"/>
                <w:szCs w:val="20"/>
              </w:rPr>
            </w:pPr>
            <w:r>
              <w:rPr>
                <w:sz w:val="20"/>
                <w:szCs w:val="20"/>
                <w:lang w:eastAsia="zh-CN"/>
              </w:rPr>
              <w:t>26</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EE11">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140D">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71D87">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二十六、转移性支出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6C0C6">
            <w:pPr>
              <w:jc w:val="right"/>
              <w:rPr>
                <w:sz w:val="20"/>
                <w:szCs w:val="20"/>
              </w:rPr>
            </w:pPr>
          </w:p>
        </w:tc>
      </w:tr>
      <w:tr w14:paraId="5D140009">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0611D70A">
            <w:pPr>
              <w:pStyle w:val="14"/>
              <w:rPr>
                <w:sz w:val="20"/>
                <w:szCs w:val="20"/>
              </w:rPr>
            </w:pPr>
            <w:r>
              <w:rPr>
                <w:sz w:val="20"/>
                <w:szCs w:val="20"/>
                <w:lang w:eastAsia="zh-CN"/>
              </w:rPr>
              <w:t>27</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33D5">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B183">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F57089">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二十七、债务还本支出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B22C47">
            <w:pPr>
              <w:jc w:val="right"/>
              <w:rPr>
                <w:sz w:val="20"/>
                <w:szCs w:val="20"/>
              </w:rPr>
            </w:pPr>
          </w:p>
        </w:tc>
      </w:tr>
      <w:tr w14:paraId="7707E580">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78D7475">
            <w:pPr>
              <w:pStyle w:val="14"/>
              <w:rPr>
                <w:sz w:val="20"/>
                <w:szCs w:val="20"/>
              </w:rPr>
            </w:pPr>
            <w:r>
              <w:rPr>
                <w:sz w:val="20"/>
                <w:szCs w:val="20"/>
                <w:lang w:eastAsia="zh-CN"/>
              </w:rPr>
              <w:t>28</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A153">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33E3">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C44939">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二十八、债务付息支出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7F20E">
            <w:pPr>
              <w:jc w:val="right"/>
              <w:rPr>
                <w:sz w:val="20"/>
                <w:szCs w:val="20"/>
              </w:rPr>
            </w:pPr>
          </w:p>
        </w:tc>
      </w:tr>
      <w:tr w14:paraId="360D49A0">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9958A95">
            <w:pPr>
              <w:pStyle w:val="14"/>
              <w:rPr>
                <w:sz w:val="20"/>
                <w:szCs w:val="20"/>
              </w:rPr>
            </w:pPr>
            <w:r>
              <w:rPr>
                <w:sz w:val="20"/>
                <w:szCs w:val="20"/>
                <w:lang w:eastAsia="zh-CN"/>
              </w:rPr>
              <w:t>29</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57D">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1242">
            <w:pPr>
              <w:pStyle w:val="14"/>
              <w:jc w:val="right"/>
              <w:rPr>
                <w:sz w:val="20"/>
                <w:szCs w:val="20"/>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DEF70">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二十九、债务发行费用支出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BDA379">
            <w:pPr>
              <w:jc w:val="right"/>
              <w:rPr>
                <w:sz w:val="20"/>
                <w:szCs w:val="20"/>
              </w:rPr>
            </w:pPr>
          </w:p>
        </w:tc>
      </w:tr>
      <w:tr w14:paraId="24A46458">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22CDFD61">
            <w:pPr>
              <w:pStyle w:val="14"/>
              <w:rPr>
                <w:sz w:val="20"/>
                <w:szCs w:val="20"/>
              </w:rPr>
            </w:pPr>
            <w:r>
              <w:rPr>
                <w:sz w:val="20"/>
                <w:szCs w:val="20"/>
                <w:lang w:eastAsia="zh-CN"/>
              </w:rPr>
              <w:t>30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FA05">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AFE8">
            <w:pPr>
              <w:pStyle w:val="14"/>
              <w:jc w:val="right"/>
              <w:rPr>
                <w:sz w:val="20"/>
                <w:szCs w:val="20"/>
                <w:lang w:eastAsia="zh-CN"/>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78F433">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49D62">
            <w:pPr>
              <w:jc w:val="right"/>
              <w:rPr>
                <w:sz w:val="20"/>
                <w:szCs w:val="20"/>
              </w:rPr>
            </w:pPr>
          </w:p>
        </w:tc>
      </w:tr>
      <w:tr w14:paraId="221739C2">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C3A5CAA">
            <w:pPr>
              <w:pStyle w:val="14"/>
              <w:rPr>
                <w:sz w:val="20"/>
                <w:szCs w:val="20"/>
              </w:rPr>
            </w:pPr>
            <w:r>
              <w:rPr>
                <w:sz w:val="20"/>
                <w:szCs w:val="20"/>
                <w:lang w:eastAsia="zh-CN"/>
              </w:rPr>
              <w:t>31</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Pr>
          <w:p w14:paraId="18CDFC3B">
            <w:pPr>
              <w:pStyle w:val="14"/>
              <w:rPr>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7E0B">
            <w:pPr>
              <w:pStyle w:val="14"/>
              <w:jc w:val="right"/>
              <w:rPr>
                <w:sz w:val="20"/>
                <w:szCs w:val="20"/>
                <w:lang w:eastAsia="zh-CN"/>
              </w:rPr>
            </w:pP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DB4E56">
            <w:pPr>
              <w:keepNext w:val="0"/>
              <w:keepLines w:val="0"/>
              <w:widowControl/>
              <w:suppressLineNumbers w:val="0"/>
              <w:jc w:val="left"/>
              <w:textAlignment w:val="top"/>
              <w:rPr>
                <w:sz w:val="20"/>
                <w:szCs w:val="20"/>
              </w:rPr>
            </w:pPr>
            <w:r>
              <w:rPr>
                <w:rFonts w:hint="default" w:ascii="Calibri" w:hAnsi="Calibri" w:eastAsia="宋体" w:cs="Calibri"/>
                <w:i w:val="0"/>
                <w:color w:val="000000"/>
                <w:kern w:val="0"/>
                <w:sz w:val="22"/>
                <w:szCs w:val="22"/>
                <w:u w:val="none"/>
                <w:lang w:val="en-US" w:eastAsia="zh-CN" w:bidi="ar"/>
              </w:rPr>
              <w:t>三十一、人行科目</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AD038">
            <w:pPr>
              <w:jc w:val="right"/>
              <w:rPr>
                <w:sz w:val="20"/>
                <w:szCs w:val="20"/>
              </w:rPr>
            </w:pPr>
          </w:p>
        </w:tc>
      </w:tr>
      <w:tr w14:paraId="3CB6CA33">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1D74E80C">
            <w:pPr>
              <w:pStyle w:val="14"/>
              <w:rPr>
                <w:sz w:val="20"/>
                <w:szCs w:val="20"/>
              </w:rPr>
            </w:pPr>
            <w:r>
              <w:rPr>
                <w:sz w:val="20"/>
                <w:szCs w:val="20"/>
                <w:lang w:eastAsia="zh-CN"/>
              </w:rPr>
              <w:t>32</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ECBE9">
            <w:pPr>
              <w:pStyle w:val="14"/>
              <w:rPr>
                <w:rFonts w:ascii="方正小标宋_GBK" w:hAnsi="方正小标宋_GBK" w:eastAsia="方正小标宋_GBK" w:cs="方正小标宋_GBK"/>
                <w:sz w:val="20"/>
                <w:szCs w:val="20"/>
                <w:lang w:val="en-US" w:eastAsia="uk-UA" w:bidi="ar-SA"/>
              </w:rPr>
            </w:pPr>
            <w:r>
              <w:rPr>
                <w:sz w:val="20"/>
                <w:szCs w:val="20"/>
                <w:lang w:eastAsia="zh-CN"/>
              </w:rPr>
              <w:t>本年收入合计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E8B500">
            <w:pPr>
              <w:keepNext w:val="0"/>
              <w:keepLines w:val="0"/>
              <w:widowControl/>
              <w:suppressLineNumbers w:val="0"/>
              <w:jc w:val="right"/>
              <w:textAlignment w:val="top"/>
              <w:rPr>
                <w:sz w:val="20"/>
                <w:szCs w:val="20"/>
                <w:lang w:eastAsia="zh-CN"/>
              </w:rPr>
            </w:pPr>
            <w:r>
              <w:rPr>
                <w:rFonts w:hint="default" w:ascii="Calibri" w:hAnsi="Calibri" w:eastAsia="宋体" w:cs="Calibri"/>
                <w:i w:val="0"/>
                <w:color w:val="000000"/>
                <w:kern w:val="0"/>
                <w:sz w:val="22"/>
                <w:szCs w:val="22"/>
                <w:u w:val="none"/>
                <w:lang w:val="en-US" w:eastAsia="zh-CN" w:bidi="ar"/>
              </w:rPr>
              <w:t>5815.30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1E262">
            <w:pPr>
              <w:pStyle w:val="14"/>
              <w:rPr>
                <w:rFonts w:ascii="方正小标宋_GBK" w:hAnsi="方正小标宋_GBK" w:eastAsia="方正小标宋_GBK" w:cs="方正小标宋_GBK"/>
                <w:sz w:val="20"/>
                <w:szCs w:val="20"/>
                <w:lang w:val="en-US" w:eastAsia="uk-UA" w:bidi="ar-SA"/>
              </w:rPr>
            </w:pPr>
            <w:r>
              <w:rPr>
                <w:sz w:val="20"/>
                <w:szCs w:val="20"/>
                <w:lang w:eastAsia="zh-CN"/>
              </w:rPr>
              <w:t>本年支出合计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11834">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71095.30</w:t>
            </w:r>
          </w:p>
        </w:tc>
      </w:tr>
      <w:tr w14:paraId="7A8B0EE5">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67B6770A">
            <w:pPr>
              <w:pStyle w:val="14"/>
              <w:rPr>
                <w:sz w:val="20"/>
                <w:szCs w:val="20"/>
              </w:rPr>
            </w:pPr>
            <w:r>
              <w:rPr>
                <w:sz w:val="20"/>
                <w:szCs w:val="20"/>
                <w:lang w:eastAsia="zh-CN"/>
              </w:rPr>
              <w:t>33</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94778A">
            <w:pPr>
              <w:pStyle w:val="14"/>
              <w:rPr>
                <w:rFonts w:ascii="方正小标宋_GBK" w:hAnsi="方正小标宋_GBK" w:eastAsia="方正小标宋_GBK" w:cs="方正小标宋_GBK"/>
                <w:sz w:val="20"/>
                <w:szCs w:val="20"/>
                <w:lang w:val="en-US" w:eastAsia="uk-UA" w:bidi="ar-SA"/>
              </w:rPr>
            </w:pPr>
            <w:r>
              <w:rPr>
                <w:sz w:val="20"/>
                <w:szCs w:val="20"/>
                <w:lang w:eastAsia="zh-CN"/>
              </w:rPr>
              <w:t>上年结转结余</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C3BAC">
            <w:pPr>
              <w:keepNext w:val="0"/>
              <w:keepLines w:val="0"/>
              <w:widowControl/>
              <w:suppressLineNumbers w:val="0"/>
              <w:jc w:val="right"/>
              <w:textAlignment w:val="top"/>
              <w:rPr>
                <w:sz w:val="20"/>
                <w:szCs w:val="20"/>
              </w:rPr>
            </w:pPr>
            <w:r>
              <w:rPr>
                <w:rFonts w:hint="default" w:ascii="Calibri" w:hAnsi="Calibri" w:eastAsia="宋体" w:cs="Calibri"/>
                <w:i w:val="0"/>
                <w:color w:val="000000"/>
                <w:kern w:val="0"/>
                <w:sz w:val="22"/>
                <w:szCs w:val="22"/>
                <w:u w:val="none"/>
                <w:lang w:val="en-US" w:eastAsia="zh-CN" w:bidi="ar"/>
              </w:rPr>
              <w:t>65280.00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E1BBDB">
            <w:pPr>
              <w:pStyle w:val="14"/>
              <w:rPr>
                <w:rFonts w:ascii="方正小标宋_GBK" w:hAnsi="方正小标宋_GBK" w:eastAsia="方正小标宋_GBK" w:cs="方正小标宋_GBK"/>
                <w:sz w:val="20"/>
                <w:szCs w:val="20"/>
                <w:lang w:val="en-US" w:eastAsia="uk-UA" w:bidi="ar-SA"/>
              </w:rPr>
            </w:pPr>
            <w:r>
              <w:rPr>
                <w:sz w:val="20"/>
                <w:szCs w:val="20"/>
                <w:lang w:eastAsia="zh-CN"/>
              </w:rPr>
              <w:t>年终结转结余</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CD98D4">
            <w:pPr>
              <w:jc w:val="right"/>
              <w:rPr>
                <w:sz w:val="20"/>
                <w:szCs w:val="20"/>
              </w:rPr>
            </w:pPr>
          </w:p>
        </w:tc>
      </w:tr>
      <w:tr w14:paraId="241ED165">
        <w:tblPrEx>
          <w:tblCellMar>
            <w:top w:w="0" w:type="dxa"/>
            <w:left w:w="108" w:type="dxa"/>
            <w:bottom w:w="0" w:type="dxa"/>
            <w:right w:w="108" w:type="dxa"/>
          </w:tblCellMar>
        </w:tblPrEx>
        <w:trPr>
          <w:trHeight w:val="28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tcPr>
          <w:p w14:paraId="4E49F910">
            <w:pPr>
              <w:pStyle w:val="14"/>
              <w:rPr>
                <w:rFonts w:hint="default"/>
                <w:sz w:val="20"/>
                <w:szCs w:val="20"/>
                <w:lang w:val="en-US" w:eastAsia="zh-CN"/>
              </w:rPr>
            </w:pPr>
            <w:r>
              <w:rPr>
                <w:rFonts w:hint="eastAsia"/>
                <w:sz w:val="20"/>
                <w:szCs w:val="20"/>
                <w:lang w:val="en-US" w:eastAsia="zh-CN"/>
              </w:rPr>
              <w:t>34</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30EB51">
            <w:pPr>
              <w:pStyle w:val="14"/>
              <w:rPr>
                <w:rFonts w:ascii="方正小标宋_GBK" w:hAnsi="方正小标宋_GBK" w:eastAsia="方正小标宋_GBK" w:cs="方正小标宋_GBK"/>
                <w:sz w:val="20"/>
                <w:szCs w:val="20"/>
                <w:lang w:val="en-US" w:eastAsia="zh-CN" w:bidi="ar-SA"/>
              </w:rPr>
            </w:pPr>
            <w:r>
              <w:rPr>
                <w:sz w:val="20"/>
                <w:szCs w:val="20"/>
                <w:lang w:eastAsia="zh-CN"/>
              </w:rPr>
              <w:t>收入总计</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78329">
            <w:pPr>
              <w:keepNext w:val="0"/>
              <w:keepLines w:val="0"/>
              <w:widowControl/>
              <w:suppressLineNumbers w:val="0"/>
              <w:jc w:val="right"/>
              <w:textAlignment w:val="top"/>
              <w:rPr>
                <w:rFonts w:hint="eastAsia"/>
                <w:sz w:val="20"/>
                <w:szCs w:val="20"/>
                <w:lang w:eastAsia="zh-CN"/>
              </w:rPr>
            </w:pPr>
            <w:r>
              <w:rPr>
                <w:rFonts w:hint="default" w:ascii="Calibri" w:hAnsi="Calibri" w:eastAsia="宋体" w:cs="Calibri"/>
                <w:i w:val="0"/>
                <w:color w:val="000000"/>
                <w:kern w:val="0"/>
                <w:sz w:val="22"/>
                <w:szCs w:val="22"/>
                <w:u w:val="none"/>
                <w:lang w:val="en-US" w:eastAsia="zh-CN" w:bidi="ar"/>
              </w:rPr>
              <w:t>71095.30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F3C56">
            <w:pPr>
              <w:pStyle w:val="14"/>
              <w:rPr>
                <w:rFonts w:ascii="方正小标宋_GBK" w:hAnsi="方正小标宋_GBK" w:eastAsia="方正小标宋_GBK" w:cs="方正小标宋_GBK"/>
                <w:sz w:val="20"/>
                <w:szCs w:val="20"/>
                <w:lang w:val="en-US" w:eastAsia="zh-CN" w:bidi="ar-SA"/>
              </w:rPr>
            </w:pPr>
            <w:r>
              <w:rPr>
                <w:sz w:val="20"/>
                <w:szCs w:val="20"/>
                <w:lang w:eastAsia="zh-CN"/>
              </w:rPr>
              <w:t>支出总计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50429">
            <w:pPr>
              <w:keepNext w:val="0"/>
              <w:keepLines w:val="0"/>
              <w:widowControl/>
              <w:suppressLineNumbers w:val="0"/>
              <w:jc w:val="right"/>
              <w:textAlignment w:val="top"/>
              <w:rPr>
                <w:rFonts w:hint="eastAsia"/>
                <w:sz w:val="20"/>
                <w:szCs w:val="20"/>
                <w:lang w:eastAsia="zh-CN"/>
              </w:rPr>
            </w:pPr>
            <w:r>
              <w:rPr>
                <w:rFonts w:hint="default" w:ascii="Calibri" w:hAnsi="Calibri" w:eastAsia="宋体" w:cs="Calibri"/>
                <w:i w:val="0"/>
                <w:color w:val="000000"/>
                <w:kern w:val="0"/>
                <w:sz w:val="22"/>
                <w:szCs w:val="22"/>
                <w:u w:val="none"/>
                <w:lang w:val="en-US" w:eastAsia="zh-CN" w:bidi="ar"/>
              </w:rPr>
              <w:t>71095.30</w:t>
            </w:r>
          </w:p>
        </w:tc>
      </w:tr>
    </w:tbl>
    <w:p w14:paraId="53FC09FB">
      <w:pPr>
        <w:pStyle w:val="14"/>
        <w:rPr>
          <w:lang w:eastAsia="zh-CN"/>
        </w:rPr>
      </w:pPr>
    </w:p>
    <w:p w14:paraId="2F3A023A">
      <w:pPr>
        <w:jc w:val="center"/>
        <w:outlineLvl w:val="1"/>
        <w:rPr>
          <w:rFonts w:ascii="方正小标宋_GBK" w:hAnsi="方正小标宋_GBK" w:eastAsia="方正小标宋_GBK" w:cs="方正小标宋_GBK"/>
          <w:color w:val="000000"/>
          <w:sz w:val="36"/>
        </w:rPr>
      </w:pPr>
    </w:p>
    <w:p w14:paraId="033ACBDE">
      <w:pPr>
        <w:jc w:val="center"/>
        <w:outlineLvl w:val="1"/>
        <w:rPr>
          <w:rFonts w:ascii="方正小标宋_GBK" w:hAnsi="方正小标宋_GBK" w:eastAsia="方正小标宋_GBK" w:cs="方正小标宋_GBK"/>
          <w:color w:val="000000"/>
          <w:sz w:val="36"/>
        </w:rPr>
      </w:pPr>
    </w:p>
    <w:p w14:paraId="3464DAA3">
      <w:pPr>
        <w:jc w:val="center"/>
        <w:outlineLvl w:val="1"/>
        <w:rPr>
          <w:rFonts w:ascii="方正小标宋_GBK" w:hAnsi="方正小标宋_GBK" w:eastAsia="方正小标宋_GBK" w:cs="方正小标宋_GBK"/>
          <w:color w:val="000000"/>
          <w:sz w:val="36"/>
        </w:rPr>
      </w:pPr>
    </w:p>
    <w:p w14:paraId="27C40F47">
      <w:pPr>
        <w:jc w:val="center"/>
        <w:outlineLvl w:val="1"/>
        <w:rPr>
          <w:rFonts w:ascii="方正小标宋_GBK" w:hAnsi="方正小标宋_GBK" w:eastAsia="方正小标宋_GBK" w:cs="方正小标宋_GBK"/>
          <w:color w:val="000000"/>
          <w:sz w:val="36"/>
        </w:rPr>
      </w:pPr>
    </w:p>
    <w:p w14:paraId="1DE5949B">
      <w:pPr>
        <w:jc w:val="center"/>
        <w:outlineLvl w:val="1"/>
        <w:rPr>
          <w:rFonts w:ascii="方正小标宋_GBK" w:hAnsi="方正小标宋_GBK" w:eastAsia="方正小标宋_GBK" w:cs="方正小标宋_GBK"/>
          <w:color w:val="000000"/>
          <w:sz w:val="36"/>
        </w:rPr>
      </w:pPr>
    </w:p>
    <w:p w14:paraId="03B00BBA">
      <w:pPr>
        <w:jc w:val="center"/>
        <w:outlineLvl w:val="1"/>
        <w:rPr>
          <w:rFonts w:ascii="方正小标宋_GBK" w:hAnsi="方正小标宋_GBK" w:eastAsia="方正小标宋_GBK" w:cs="方正小标宋_GBK"/>
          <w:color w:val="000000"/>
          <w:sz w:val="36"/>
        </w:rPr>
      </w:pPr>
    </w:p>
    <w:p w14:paraId="3A2CBE2F">
      <w:pPr>
        <w:jc w:val="both"/>
        <w:outlineLvl w:val="1"/>
        <w:rPr>
          <w:rFonts w:ascii="方正小标宋_GBK" w:hAnsi="方正小标宋_GBK" w:eastAsia="方正小标宋_GBK" w:cs="方正小标宋_GBK"/>
          <w:color w:val="000000"/>
          <w:sz w:val="36"/>
        </w:rPr>
      </w:pPr>
    </w:p>
    <w:p w14:paraId="11787A5F">
      <w:pPr>
        <w:jc w:val="both"/>
        <w:outlineLvl w:val="1"/>
        <w:rPr>
          <w:rFonts w:ascii="方正小标宋_GBK" w:hAnsi="方正小标宋_GBK" w:eastAsia="方正小标宋_GBK" w:cs="方正小标宋_GBK"/>
          <w:color w:val="000000"/>
          <w:sz w:val="36"/>
        </w:rPr>
      </w:pPr>
    </w:p>
    <w:p w14:paraId="0A36F877">
      <w:pPr>
        <w:jc w:val="both"/>
        <w:outlineLvl w:val="1"/>
        <w:rPr>
          <w:rFonts w:ascii="方正小标宋_GBK" w:hAnsi="方正小标宋_GBK" w:eastAsia="方正小标宋_GBK" w:cs="方正小标宋_GBK"/>
          <w:color w:val="000000"/>
          <w:sz w:val="36"/>
        </w:rPr>
      </w:pPr>
    </w:p>
    <w:p w14:paraId="45503127">
      <w:pPr>
        <w:jc w:val="both"/>
        <w:outlineLvl w:val="1"/>
        <w:rPr>
          <w:rFonts w:ascii="方正小标宋_GBK" w:hAnsi="方正小标宋_GBK" w:eastAsia="方正小标宋_GBK" w:cs="方正小标宋_GBK"/>
          <w:color w:val="000000"/>
          <w:sz w:val="36"/>
        </w:rPr>
      </w:pPr>
    </w:p>
    <w:p w14:paraId="36776FB1">
      <w:pPr>
        <w:jc w:val="both"/>
        <w:outlineLvl w:val="1"/>
        <w:rPr>
          <w:rFonts w:ascii="方正小标宋_GBK" w:hAnsi="方正小标宋_GBK" w:eastAsia="方正小标宋_GBK" w:cs="方正小标宋_GBK"/>
          <w:color w:val="000000"/>
          <w:sz w:val="36"/>
        </w:rPr>
      </w:pPr>
    </w:p>
    <w:p w14:paraId="01ACE271">
      <w:pPr>
        <w:jc w:val="both"/>
        <w:outlineLvl w:val="1"/>
        <w:rPr>
          <w:rFonts w:ascii="方正小标宋_GBK" w:hAnsi="方正小标宋_GBK" w:eastAsia="方正小标宋_GBK" w:cs="方正小标宋_GBK"/>
          <w:color w:val="000000"/>
          <w:sz w:val="36"/>
        </w:rPr>
      </w:pPr>
    </w:p>
    <w:p w14:paraId="357E6C0C">
      <w:pPr>
        <w:jc w:val="both"/>
        <w:outlineLvl w:val="1"/>
        <w:rPr>
          <w:rFonts w:ascii="方正小标宋_GBK" w:hAnsi="方正小标宋_GBK" w:eastAsia="方正小标宋_GBK" w:cs="方正小标宋_GBK"/>
          <w:color w:val="000000"/>
          <w:sz w:val="36"/>
        </w:rPr>
      </w:pPr>
    </w:p>
    <w:p w14:paraId="68EFC19A"/>
    <w:p w14:paraId="14A93A63"/>
    <w:tbl>
      <w:tblPr>
        <w:tblStyle w:val="9"/>
        <w:tblW w:w="14920" w:type="dxa"/>
        <w:tblInd w:w="96" w:type="dxa"/>
        <w:tblLayout w:type="fixed"/>
        <w:tblCellMar>
          <w:top w:w="0" w:type="dxa"/>
          <w:left w:w="108" w:type="dxa"/>
          <w:bottom w:w="0" w:type="dxa"/>
          <w:right w:w="108" w:type="dxa"/>
        </w:tblCellMar>
      </w:tblPr>
      <w:tblGrid>
        <w:gridCol w:w="735"/>
        <w:gridCol w:w="1223"/>
        <w:gridCol w:w="2348"/>
        <w:gridCol w:w="1066"/>
        <w:gridCol w:w="1215"/>
        <w:gridCol w:w="1320"/>
        <w:gridCol w:w="959"/>
        <w:gridCol w:w="705"/>
        <w:gridCol w:w="1095"/>
        <w:gridCol w:w="1050"/>
        <w:gridCol w:w="1215"/>
        <w:gridCol w:w="961"/>
        <w:gridCol w:w="1028"/>
      </w:tblGrid>
      <w:tr w14:paraId="5C6E8E58">
        <w:tblPrEx>
          <w:tblCellMar>
            <w:top w:w="0" w:type="dxa"/>
            <w:left w:w="108" w:type="dxa"/>
            <w:bottom w:w="0" w:type="dxa"/>
            <w:right w:w="108" w:type="dxa"/>
          </w:tblCellMar>
        </w:tblPrEx>
        <w:trPr>
          <w:trHeight w:val="288" w:hRule="atLeast"/>
        </w:trPr>
        <w:tc>
          <w:tcPr>
            <w:tcW w:w="14920" w:type="dxa"/>
            <w:gridSpan w:val="13"/>
            <w:tcBorders>
              <w:top w:val="nil"/>
              <w:left w:val="nil"/>
              <w:bottom w:val="nil"/>
              <w:right w:val="nil"/>
            </w:tcBorders>
            <w:shd w:val="clear" w:color="auto" w:fill="auto"/>
            <w:noWrap/>
            <w:vAlign w:val="center"/>
          </w:tcPr>
          <w:p w14:paraId="2AFE44A6">
            <w:pPr>
              <w:jc w:val="center"/>
              <w:textAlignment w:val="center"/>
              <w:rPr>
                <w:rFonts w:ascii="宋体" w:hAnsi="宋体" w:cs="宋体"/>
                <w:color w:val="000000"/>
                <w:sz w:val="22"/>
                <w:szCs w:val="22"/>
              </w:rPr>
            </w:pPr>
            <w:r>
              <w:rPr>
                <w:rFonts w:hint="eastAsia" w:ascii="方正小标宋_GBK" w:hAnsi="方正小标宋_GBK" w:eastAsia="方正小标宋_GBK" w:cs="方正小标宋_GBK"/>
                <w:color w:val="000000"/>
                <w:sz w:val="36"/>
                <w:lang w:eastAsia="zh-CN"/>
              </w:rPr>
              <w:t>单位预算收入总表</w:t>
            </w:r>
          </w:p>
        </w:tc>
      </w:tr>
      <w:tr w14:paraId="0A010DF4">
        <w:tblPrEx>
          <w:tblCellMar>
            <w:top w:w="0" w:type="dxa"/>
            <w:left w:w="108" w:type="dxa"/>
            <w:bottom w:w="0" w:type="dxa"/>
            <w:right w:w="108" w:type="dxa"/>
          </w:tblCellMar>
        </w:tblPrEx>
        <w:trPr>
          <w:trHeight w:val="288" w:hRule="atLeast"/>
        </w:trPr>
        <w:tc>
          <w:tcPr>
            <w:tcW w:w="4306" w:type="dxa"/>
            <w:gridSpan w:val="3"/>
            <w:tcBorders>
              <w:top w:val="nil"/>
              <w:left w:val="nil"/>
              <w:bottom w:val="nil"/>
              <w:right w:val="nil"/>
            </w:tcBorders>
            <w:shd w:val="clear" w:color="auto" w:fill="auto"/>
            <w:noWrap/>
            <w:vAlign w:val="center"/>
          </w:tcPr>
          <w:p w14:paraId="1A5099C5">
            <w:pPr>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[348001]涞水县交通运输局（本级）</w:t>
            </w:r>
          </w:p>
        </w:tc>
        <w:tc>
          <w:tcPr>
            <w:tcW w:w="1066" w:type="dxa"/>
            <w:tcBorders>
              <w:top w:val="nil"/>
              <w:left w:val="nil"/>
              <w:bottom w:val="nil"/>
              <w:right w:val="nil"/>
            </w:tcBorders>
            <w:shd w:val="clear" w:color="auto" w:fill="auto"/>
            <w:noWrap/>
            <w:vAlign w:val="center"/>
          </w:tcPr>
          <w:p w14:paraId="03D8F912">
            <w:pPr>
              <w:jc w:val="center"/>
              <w:rPr>
                <w:rFonts w:ascii="方正小标宋_GBK" w:hAnsi="方正小标宋_GBK" w:eastAsia="方正小标宋_GBK" w:cs="方正小标宋_GBK"/>
                <w:b/>
                <w:bCs/>
                <w:sz w:val="21"/>
                <w:szCs w:val="21"/>
                <w:lang w:eastAsia="zh-CN"/>
              </w:rPr>
            </w:pPr>
          </w:p>
        </w:tc>
        <w:tc>
          <w:tcPr>
            <w:tcW w:w="3494" w:type="dxa"/>
            <w:gridSpan w:val="3"/>
            <w:tcBorders>
              <w:top w:val="nil"/>
              <w:left w:val="nil"/>
              <w:bottom w:val="nil"/>
              <w:right w:val="nil"/>
            </w:tcBorders>
            <w:shd w:val="clear" w:color="auto" w:fill="auto"/>
            <w:noWrap/>
            <w:vAlign w:val="center"/>
          </w:tcPr>
          <w:p w14:paraId="7F697E4B">
            <w:pPr>
              <w:jc w:val="center"/>
              <w:rPr>
                <w:rFonts w:hint="default" w:ascii="方正小标宋_GBK" w:hAnsi="方正小标宋_GBK" w:eastAsia="方正小标宋_GBK" w:cs="方正小标宋_GBK"/>
                <w:b/>
                <w:bCs/>
                <w:sz w:val="21"/>
                <w:szCs w:val="21"/>
                <w:lang w:val="en-US" w:eastAsia="zh-CN"/>
              </w:rPr>
            </w:pPr>
            <w:r>
              <w:rPr>
                <w:rFonts w:hint="eastAsia" w:ascii="方正小标宋_GBK" w:hAnsi="方正小标宋_GBK" w:eastAsia="方正小标宋_GBK" w:cs="方正小标宋_GBK"/>
                <w:b/>
                <w:bCs/>
                <w:sz w:val="21"/>
                <w:szCs w:val="21"/>
                <w:lang w:eastAsia="zh-CN"/>
              </w:rPr>
              <w:t xml:space="preserve">             预算年度：202</w:t>
            </w:r>
            <w:r>
              <w:rPr>
                <w:rFonts w:hint="eastAsia" w:ascii="方正小标宋_GBK" w:hAnsi="方正小标宋_GBK" w:eastAsia="方正小标宋_GBK" w:cs="方正小标宋_GBK"/>
                <w:b/>
                <w:bCs/>
                <w:sz w:val="21"/>
                <w:szCs w:val="21"/>
                <w:lang w:val="en-US" w:eastAsia="zh-CN"/>
              </w:rPr>
              <w:t>4</w:t>
            </w:r>
          </w:p>
        </w:tc>
        <w:tc>
          <w:tcPr>
            <w:tcW w:w="705" w:type="dxa"/>
            <w:tcBorders>
              <w:top w:val="nil"/>
              <w:left w:val="nil"/>
              <w:bottom w:val="nil"/>
              <w:right w:val="nil"/>
            </w:tcBorders>
            <w:shd w:val="clear" w:color="auto" w:fill="auto"/>
            <w:noWrap/>
            <w:vAlign w:val="center"/>
          </w:tcPr>
          <w:p w14:paraId="481D0DD0">
            <w:pPr>
              <w:jc w:val="center"/>
              <w:rPr>
                <w:rFonts w:ascii="方正小标宋_GBK" w:hAnsi="方正小标宋_GBK" w:eastAsia="方正小标宋_GBK" w:cs="方正小标宋_GBK"/>
                <w:b/>
                <w:bCs/>
                <w:sz w:val="21"/>
                <w:szCs w:val="21"/>
                <w:lang w:eastAsia="zh-CN"/>
              </w:rPr>
            </w:pPr>
          </w:p>
        </w:tc>
        <w:tc>
          <w:tcPr>
            <w:tcW w:w="1095" w:type="dxa"/>
            <w:tcBorders>
              <w:top w:val="nil"/>
              <w:left w:val="nil"/>
              <w:bottom w:val="nil"/>
              <w:right w:val="nil"/>
            </w:tcBorders>
            <w:shd w:val="clear" w:color="auto" w:fill="auto"/>
            <w:noWrap/>
            <w:vAlign w:val="center"/>
          </w:tcPr>
          <w:p w14:paraId="73177CA6">
            <w:pPr>
              <w:jc w:val="center"/>
              <w:rPr>
                <w:rFonts w:ascii="方正小标宋_GBK" w:hAnsi="方正小标宋_GBK" w:eastAsia="方正小标宋_GBK" w:cs="方正小标宋_GBK"/>
                <w:b/>
                <w:bCs/>
                <w:sz w:val="21"/>
                <w:szCs w:val="21"/>
                <w:lang w:eastAsia="zh-CN"/>
              </w:rPr>
            </w:pPr>
          </w:p>
        </w:tc>
        <w:tc>
          <w:tcPr>
            <w:tcW w:w="2265" w:type="dxa"/>
            <w:gridSpan w:val="2"/>
            <w:tcBorders>
              <w:top w:val="nil"/>
              <w:left w:val="nil"/>
              <w:bottom w:val="nil"/>
              <w:right w:val="nil"/>
            </w:tcBorders>
            <w:shd w:val="clear" w:color="auto" w:fill="auto"/>
            <w:noWrap/>
            <w:vAlign w:val="center"/>
          </w:tcPr>
          <w:p w14:paraId="691FF0CF">
            <w:pPr>
              <w:jc w:val="right"/>
              <w:rPr>
                <w:rFonts w:ascii="方正小标宋_GBK" w:hAnsi="方正小标宋_GBK" w:eastAsia="方正小标宋_GBK" w:cs="方正小标宋_GBK"/>
                <w:b/>
                <w:bCs/>
                <w:sz w:val="21"/>
                <w:szCs w:val="21"/>
                <w:lang w:eastAsia="zh-CN"/>
              </w:rPr>
            </w:pPr>
          </w:p>
        </w:tc>
        <w:tc>
          <w:tcPr>
            <w:tcW w:w="1989" w:type="dxa"/>
            <w:gridSpan w:val="2"/>
            <w:tcBorders>
              <w:top w:val="nil"/>
              <w:left w:val="nil"/>
              <w:bottom w:val="nil"/>
              <w:right w:val="nil"/>
            </w:tcBorders>
            <w:shd w:val="clear" w:color="auto" w:fill="auto"/>
            <w:noWrap/>
            <w:vAlign w:val="center"/>
          </w:tcPr>
          <w:p w14:paraId="02E6D45E">
            <w:pPr>
              <w:jc w:val="right"/>
              <w:textAlignment w:val="center"/>
              <w:rPr>
                <w:rFonts w:ascii="方正小标宋_GBK" w:hAnsi="方正小标宋_GBK" w:eastAsia="方正小标宋_GBK" w:cs="方正小标宋_GBK"/>
                <w:b/>
                <w:bCs/>
                <w:sz w:val="21"/>
                <w:szCs w:val="21"/>
                <w:lang w:eastAsia="zh-CN"/>
              </w:rPr>
            </w:pPr>
            <w:r>
              <w:rPr>
                <w:rFonts w:hint="eastAsia" w:ascii="方正小标宋_GBK" w:hAnsi="方正小标宋_GBK" w:eastAsia="方正小标宋_GBK" w:cs="方正小标宋_GBK"/>
                <w:b/>
                <w:bCs/>
                <w:sz w:val="21"/>
                <w:szCs w:val="21"/>
                <w:lang w:eastAsia="zh-CN"/>
              </w:rPr>
              <w:t>单位：万元</w:t>
            </w:r>
          </w:p>
        </w:tc>
      </w:tr>
      <w:tr w14:paraId="545ED71C">
        <w:tblPrEx>
          <w:tblCellMar>
            <w:top w:w="0" w:type="dxa"/>
            <w:left w:w="108" w:type="dxa"/>
            <w:bottom w:w="0" w:type="dxa"/>
            <w:right w:w="108" w:type="dxa"/>
          </w:tblCellMar>
        </w:tblPrEx>
        <w:trPr>
          <w:trHeight w:val="28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8682">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序号</w:t>
            </w:r>
          </w:p>
        </w:tc>
        <w:tc>
          <w:tcPr>
            <w:tcW w:w="3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1AB2">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功能分类科目</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0EFA">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合计</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DD7A">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本年收入</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66A4E">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上年结转</w:t>
            </w:r>
          </w:p>
        </w:tc>
      </w:tr>
      <w:tr w14:paraId="7078D22C">
        <w:tblPrEx>
          <w:tblCellMar>
            <w:top w:w="0" w:type="dxa"/>
            <w:left w:w="108" w:type="dxa"/>
            <w:bottom w:w="0" w:type="dxa"/>
            <w:right w:w="108" w:type="dxa"/>
          </w:tblCellMar>
        </w:tblPrEx>
        <w:trPr>
          <w:trHeight w:val="576"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5D5C">
            <w:pPr>
              <w:jc w:val="center"/>
              <w:rPr>
                <w:rFonts w:ascii="方正小标宋_GBK" w:hAnsi="方正小标宋_GBK" w:eastAsia="方正小标宋_GBK" w:cs="方正小标宋_GBK"/>
                <w:b/>
                <w:bCs/>
                <w:sz w:val="22"/>
                <w:szCs w:val="22"/>
                <w:lang w:eastAsia="zh-CN"/>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3DD4">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科目编码</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5521">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科目名称</w:t>
            </w: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530E">
            <w:pPr>
              <w:jc w:val="center"/>
              <w:rPr>
                <w:rFonts w:ascii="方正小标宋_GBK" w:hAnsi="方正小标宋_GBK" w:eastAsia="方正小标宋_GBK" w:cs="方正小标宋_GBK"/>
                <w:b/>
                <w:bCs/>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8105">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4C76">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财政拨款收入</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890C">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财政专户收入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3DA7">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事业收入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D041">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经营收入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1279">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上级补助收入</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6D8">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附属单位上缴收入</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47B">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其他收入</w:t>
            </w: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2723">
            <w:pPr>
              <w:jc w:val="center"/>
              <w:rPr>
                <w:rFonts w:ascii="方正小标宋_GBK" w:hAnsi="方正小标宋_GBK" w:eastAsia="方正小标宋_GBK" w:cs="方正小标宋_GBK"/>
                <w:b/>
                <w:bCs/>
                <w:sz w:val="22"/>
                <w:szCs w:val="22"/>
                <w:lang w:eastAsia="zh-CN"/>
              </w:rPr>
            </w:pPr>
          </w:p>
        </w:tc>
      </w:tr>
      <w:tr w14:paraId="496B1A1C">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B616">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栏次</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104">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B278">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609F">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9311">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F16B">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8B61">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1FA3">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B6BE">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45EA">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06AA">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2C57">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70D9">
            <w:pPr>
              <w:jc w:val="center"/>
              <w:textAlignment w:val="center"/>
              <w:rPr>
                <w:rFonts w:ascii="方正小标宋_GBK" w:hAnsi="方正小标宋_GBK" w:eastAsia="方正小标宋_GBK" w:cs="方正小标宋_GBK"/>
                <w:b/>
                <w:bCs/>
                <w:sz w:val="22"/>
                <w:szCs w:val="22"/>
                <w:lang w:eastAsia="zh-CN"/>
              </w:rPr>
            </w:pPr>
            <w:r>
              <w:rPr>
                <w:rFonts w:hint="eastAsia" w:ascii="方正小标宋_GBK" w:hAnsi="方正小标宋_GBK" w:eastAsia="方正小标宋_GBK" w:cs="方正小标宋_GBK"/>
                <w:b/>
                <w:bCs/>
                <w:sz w:val="22"/>
                <w:szCs w:val="22"/>
                <w:lang w:eastAsia="zh-CN"/>
              </w:rPr>
              <w:t>12</w:t>
            </w:r>
          </w:p>
        </w:tc>
      </w:tr>
      <w:tr w14:paraId="6F4E53F3">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88331B0">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tcPr>
          <w:p w14:paraId="7DBD5BE9">
            <w:pPr>
              <w:textAlignment w:val="top"/>
              <w:rPr>
                <w:rFonts w:ascii="方正小标宋_GBK" w:hAnsi="方正小标宋_GBK" w:eastAsia="方正小标宋_GBK" w:cs="方正小标宋_GBK"/>
                <w:sz w:val="22"/>
                <w:szCs w:val="22"/>
                <w:lang w:eastAsia="zh-CN"/>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tcPr>
          <w:p w14:paraId="05B6D647">
            <w:pPr>
              <w:textAlignment w:val="top"/>
              <w:rPr>
                <w:rFonts w:ascii="方正小标宋_GBK" w:hAnsi="方正小标宋_GBK" w:eastAsia="方正小标宋_GBK" w:cs="方正小标宋_GBK"/>
                <w:sz w:val="22"/>
                <w:szCs w:val="22"/>
                <w:lang w:eastAsia="zh-CN"/>
              </w:rPr>
            </w:pPr>
            <w:r>
              <w:rPr>
                <w:rFonts w:hint="eastAsia" w:ascii="方正小标宋_GBK" w:hAnsi="方正小标宋_GBK" w:eastAsia="方正小标宋_GBK" w:cs="方正小标宋_GBK"/>
                <w:sz w:val="22"/>
                <w:szCs w:val="22"/>
                <w:lang w:eastAsia="zh-CN"/>
              </w:rPr>
              <w:t>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93E12">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71095.30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C3CA7">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5815.30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CBACD">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5815.30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C847">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FAFF">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B44F">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4D53">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29D8">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8576">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77F2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65280.00</w:t>
            </w:r>
          </w:p>
        </w:tc>
      </w:tr>
      <w:tr w14:paraId="3AEF35BC">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02D7C8DA">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93C2DE">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27CD65D2">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社会保障和就业支出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12D6B">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26.43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23DF65">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26.43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F4104A">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26.43</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106A">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4A31">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31CA">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B5B8">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83C4">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9C5E">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500881">
            <w:pPr>
              <w:jc w:val="right"/>
              <w:rPr>
                <w:rFonts w:ascii="方正小标宋_GBK" w:hAnsi="方正小标宋_GBK" w:eastAsia="方正小标宋_GBK" w:cs="方正小标宋_GBK"/>
                <w:sz w:val="22"/>
                <w:szCs w:val="22"/>
                <w:lang w:eastAsia="zh-CN"/>
              </w:rPr>
            </w:pPr>
          </w:p>
        </w:tc>
      </w:tr>
      <w:tr w14:paraId="3C69162A">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9016A8C">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8BF5C1">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23D99325">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行政事业单位养老支出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7F747B">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26.43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60168">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26.43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2884E">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26.43</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FF21">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47D5">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9A0">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7881">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CAF0">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849F">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474EEC">
            <w:pPr>
              <w:jc w:val="right"/>
              <w:rPr>
                <w:rFonts w:ascii="方正小标宋_GBK" w:hAnsi="方正小标宋_GBK" w:eastAsia="方正小标宋_GBK" w:cs="方正小标宋_GBK"/>
                <w:sz w:val="22"/>
                <w:szCs w:val="22"/>
                <w:lang w:eastAsia="zh-CN"/>
              </w:rPr>
            </w:pPr>
          </w:p>
        </w:tc>
      </w:tr>
      <w:tr w14:paraId="175331C1">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81C745B">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B8396">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3F0C2207">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事业单位离退休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78DE6">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7D7E6E">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11.50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73C82A">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11.50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923D">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BAE2">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8032">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443E">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9BD9">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9244">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9C6E9">
            <w:pPr>
              <w:jc w:val="right"/>
              <w:rPr>
                <w:rFonts w:ascii="方正小标宋_GBK" w:hAnsi="方正小标宋_GBK" w:eastAsia="方正小标宋_GBK" w:cs="方正小标宋_GBK"/>
                <w:sz w:val="22"/>
                <w:szCs w:val="22"/>
                <w:lang w:eastAsia="zh-CN"/>
              </w:rPr>
            </w:pPr>
          </w:p>
        </w:tc>
      </w:tr>
      <w:tr w14:paraId="66238F6B">
        <w:tblPrEx>
          <w:tblCellMar>
            <w:top w:w="0" w:type="dxa"/>
            <w:left w:w="108" w:type="dxa"/>
            <w:bottom w:w="0" w:type="dxa"/>
            <w:right w:w="108" w:type="dxa"/>
          </w:tblCellMar>
        </w:tblPrEx>
        <w:trPr>
          <w:trHeight w:val="5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0A24108">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F63916">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2080505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76121E28">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CF5CC">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14.93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257FA">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14.93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9321B">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14.93</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4EDF">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43FD">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2479">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58F9">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0BC0">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E72C">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04901">
            <w:pPr>
              <w:jc w:val="right"/>
              <w:rPr>
                <w:rFonts w:ascii="方正小标宋_GBK" w:hAnsi="方正小标宋_GBK" w:eastAsia="方正小标宋_GBK" w:cs="方正小标宋_GBK"/>
                <w:sz w:val="22"/>
                <w:szCs w:val="22"/>
                <w:lang w:eastAsia="zh-CN"/>
              </w:rPr>
            </w:pPr>
          </w:p>
        </w:tc>
      </w:tr>
      <w:tr w14:paraId="4F363376">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2E2F5DB4">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48D98">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265C4F07">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卫生健康支出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9CD48">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674C5">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7.51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FE232D">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7.51</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3C60">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9E8E">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4091">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906C">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5120">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42DA">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A2BE26">
            <w:pPr>
              <w:jc w:val="right"/>
              <w:rPr>
                <w:rFonts w:ascii="方正小标宋_GBK" w:hAnsi="方正小标宋_GBK" w:eastAsia="方正小标宋_GBK" w:cs="方正小标宋_GBK"/>
                <w:sz w:val="22"/>
                <w:szCs w:val="22"/>
                <w:lang w:eastAsia="zh-CN"/>
              </w:rPr>
            </w:pPr>
          </w:p>
        </w:tc>
      </w:tr>
      <w:tr w14:paraId="180C93C5">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5E3A70BD">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BA19E3">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1E66AE20">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行政事业单位医疗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2A1B8F">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7.51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EB6A1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7.51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94F7F">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7.51</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3678">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591F">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EE93">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3BB9">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1605">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B36A">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9F26F">
            <w:pPr>
              <w:jc w:val="right"/>
              <w:rPr>
                <w:rFonts w:ascii="方正小标宋_GBK" w:hAnsi="方正小标宋_GBK" w:eastAsia="方正小标宋_GBK" w:cs="方正小标宋_GBK"/>
                <w:sz w:val="22"/>
                <w:szCs w:val="22"/>
                <w:lang w:eastAsia="zh-CN"/>
              </w:rPr>
            </w:pPr>
          </w:p>
        </w:tc>
      </w:tr>
      <w:tr w14:paraId="0D19071B">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D528FE7">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67BF5D">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6C9DEA70">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行政单位医疗</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C1C3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6603BC">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5C2609">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B158">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A90B">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7216">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CE91">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B888">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F16">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1F2B7">
            <w:pPr>
              <w:jc w:val="right"/>
              <w:rPr>
                <w:rFonts w:ascii="方正小标宋_GBK" w:hAnsi="方正小标宋_GBK" w:eastAsia="方正小标宋_GBK" w:cs="方正小标宋_GBK"/>
                <w:sz w:val="22"/>
                <w:szCs w:val="22"/>
                <w:lang w:eastAsia="zh-CN"/>
              </w:rPr>
            </w:pPr>
          </w:p>
        </w:tc>
      </w:tr>
      <w:tr w14:paraId="454CDDFA">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D764E79">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8D969F">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2101103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5576EBAF">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96061E">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34F93">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EBEF94">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1.79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DCB7">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08D5">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2A11">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862C">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7F6E">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8997">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48014">
            <w:pPr>
              <w:jc w:val="right"/>
              <w:rPr>
                <w:rFonts w:ascii="方正小标宋_GBK" w:hAnsi="方正小标宋_GBK" w:eastAsia="方正小标宋_GBK" w:cs="方正小标宋_GBK"/>
                <w:sz w:val="22"/>
                <w:szCs w:val="22"/>
                <w:lang w:eastAsia="zh-CN"/>
              </w:rPr>
            </w:pPr>
          </w:p>
        </w:tc>
      </w:tr>
      <w:tr w14:paraId="3079BC60">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E333570">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7F7A2">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5FEC5816">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交通运输支出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CE79B2">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5772.54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36745F">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5772.54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E3B3E4">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5772.54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7055">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159">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34DC">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7552">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EE44">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B24D">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8A7B53">
            <w:pPr>
              <w:jc w:val="right"/>
              <w:rPr>
                <w:rFonts w:ascii="方正小标宋_GBK" w:hAnsi="方正小标宋_GBK" w:eastAsia="方正小标宋_GBK" w:cs="方正小标宋_GBK"/>
                <w:sz w:val="22"/>
                <w:szCs w:val="22"/>
                <w:lang w:eastAsia="zh-CN"/>
              </w:rPr>
            </w:pPr>
          </w:p>
        </w:tc>
      </w:tr>
      <w:tr w14:paraId="73AEFEDE">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7335FFB">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22AFD">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AC3096">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公路水路运输</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30D50C">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5772.54</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AD903E">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5772.54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EA7E87">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5772.54</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E1B8">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D9C4">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755B">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5F5">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3B64">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2C98">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69E95">
            <w:pPr>
              <w:jc w:val="right"/>
              <w:rPr>
                <w:rFonts w:ascii="方正小标宋_GBK" w:hAnsi="方正小标宋_GBK" w:eastAsia="方正小标宋_GBK" w:cs="方正小标宋_GBK"/>
                <w:sz w:val="22"/>
                <w:szCs w:val="22"/>
                <w:lang w:eastAsia="zh-CN"/>
              </w:rPr>
            </w:pPr>
          </w:p>
        </w:tc>
      </w:tr>
      <w:tr w14:paraId="501902B8">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871FF32">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12</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183150">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2CE8C433">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行政运行</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BED4F4">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1575.39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7FD23">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1575.39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10E15">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1575.39</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3799">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A556">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8DA1">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091F">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B067">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0A5C">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B8BA2">
            <w:pPr>
              <w:jc w:val="right"/>
              <w:rPr>
                <w:rFonts w:ascii="方正小标宋_GBK" w:hAnsi="方正小标宋_GBK" w:eastAsia="方正小标宋_GBK" w:cs="方正小标宋_GBK"/>
                <w:sz w:val="22"/>
                <w:szCs w:val="22"/>
                <w:lang w:eastAsia="zh-CN"/>
              </w:rPr>
            </w:pPr>
          </w:p>
        </w:tc>
      </w:tr>
      <w:tr w14:paraId="1E0C545A">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05DC4C2">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13</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A6E03">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7D772A74">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一般行政管理事务</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67861">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919A1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7A753">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2B69">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9087">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7B03">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9D33">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77C">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7C0F">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B6819">
            <w:pPr>
              <w:jc w:val="right"/>
              <w:rPr>
                <w:rFonts w:ascii="方正小标宋_GBK" w:hAnsi="方正小标宋_GBK" w:eastAsia="方正小标宋_GBK" w:cs="方正小标宋_GBK"/>
                <w:sz w:val="22"/>
                <w:szCs w:val="22"/>
                <w:lang w:eastAsia="zh-CN"/>
              </w:rPr>
            </w:pPr>
          </w:p>
        </w:tc>
      </w:tr>
      <w:tr w14:paraId="380B5C2C">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4A0D4FE1">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14</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6AA3F">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3147C3B5">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公路养护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E74B9B">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3374.00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63FF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3374.00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3862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3374.00</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BEB2">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F07D">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71C1">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E707">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15D0">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563">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C67E5">
            <w:pPr>
              <w:jc w:val="right"/>
              <w:rPr>
                <w:rFonts w:ascii="方正小标宋_GBK" w:hAnsi="方正小标宋_GBK" w:eastAsia="方正小标宋_GBK" w:cs="方正小标宋_GBK"/>
                <w:sz w:val="22"/>
                <w:szCs w:val="22"/>
                <w:lang w:eastAsia="zh-CN"/>
              </w:rPr>
            </w:pPr>
          </w:p>
        </w:tc>
      </w:tr>
      <w:tr w14:paraId="11870849">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BB0F830">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952BC">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2140112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3F439125">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公路运输管理</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FA1883">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821.15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93C08">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821.15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938051">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821.15</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9DD1">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C0DA">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FDE4">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E88">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73DE">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7653">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C0E44A">
            <w:pPr>
              <w:jc w:val="right"/>
              <w:rPr>
                <w:rFonts w:ascii="方正小标宋_GBK" w:hAnsi="方正小标宋_GBK" w:eastAsia="方正小标宋_GBK" w:cs="方正小标宋_GBK"/>
                <w:sz w:val="22"/>
                <w:szCs w:val="22"/>
                <w:lang w:eastAsia="zh-CN"/>
              </w:rPr>
            </w:pPr>
          </w:p>
        </w:tc>
      </w:tr>
      <w:tr w14:paraId="257B66FE">
        <w:tblPrEx>
          <w:tblCellMar>
            <w:top w:w="0" w:type="dxa"/>
            <w:left w:w="108" w:type="dxa"/>
            <w:bottom w:w="0" w:type="dxa"/>
            <w:right w:w="108" w:type="dxa"/>
          </w:tblCellMar>
        </w:tblPrEx>
        <w:trPr>
          <w:trHeight w:val="3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23C4AC15">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16</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08BB3">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66C645C0">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0471AD">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33818">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8.82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A9376">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8.82</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95C9">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D0F1">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3281">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7EF6">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1A95">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AC62">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44703">
            <w:pPr>
              <w:jc w:val="right"/>
              <w:rPr>
                <w:rFonts w:ascii="方正小标宋_GBK" w:hAnsi="方正小标宋_GBK" w:eastAsia="方正小标宋_GBK" w:cs="方正小标宋_GBK"/>
                <w:sz w:val="22"/>
                <w:szCs w:val="22"/>
                <w:lang w:eastAsia="zh-CN"/>
              </w:rPr>
            </w:pPr>
          </w:p>
        </w:tc>
      </w:tr>
      <w:tr w14:paraId="13B9DA3A">
        <w:tblPrEx>
          <w:tblCellMar>
            <w:top w:w="0" w:type="dxa"/>
            <w:left w:w="108" w:type="dxa"/>
            <w:bottom w:w="0" w:type="dxa"/>
            <w:right w:w="108" w:type="dxa"/>
          </w:tblCellMar>
        </w:tblPrEx>
        <w:trPr>
          <w:trHeight w:val="36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2889F8D0">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17</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34E772">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7FD2344B">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8ED35C">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171B">
            <w:pPr>
              <w:jc w:val="right"/>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01E3">
            <w:pPr>
              <w:jc w:val="right"/>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D295">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527E">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863F">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E918">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5BDD">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2BD3">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7AB65C">
            <w:pPr>
              <w:jc w:val="right"/>
              <w:rPr>
                <w:rFonts w:ascii="方正小标宋_GBK" w:hAnsi="方正小标宋_GBK" w:eastAsia="方正小标宋_GBK" w:cs="方正小标宋_GBK"/>
                <w:sz w:val="22"/>
                <w:szCs w:val="22"/>
                <w:lang w:eastAsia="zh-CN"/>
              </w:rPr>
            </w:pPr>
          </w:p>
        </w:tc>
      </w:tr>
      <w:tr w14:paraId="5CD00AF1">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317AB690">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18</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720D54">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2210201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37DC05BF">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B02020">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8.82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7E56">
            <w:pPr>
              <w:jc w:val="right"/>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CC45">
            <w:pPr>
              <w:jc w:val="right"/>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63A7">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C717">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1423">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3E4C">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ECB3">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DBCC">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9D942">
            <w:pPr>
              <w:jc w:val="right"/>
              <w:rPr>
                <w:rFonts w:ascii="方正小标宋_GBK" w:hAnsi="方正小标宋_GBK" w:eastAsia="方正小标宋_GBK" w:cs="方正小标宋_GBK"/>
                <w:sz w:val="22"/>
                <w:szCs w:val="22"/>
                <w:lang w:eastAsia="zh-CN"/>
              </w:rPr>
            </w:pPr>
          </w:p>
        </w:tc>
      </w:tr>
      <w:tr w14:paraId="67AD7990">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D3BF299">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19</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A1F3C">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5EBC0000">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333291">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65280.00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FBB6">
            <w:pPr>
              <w:jc w:val="right"/>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99DF">
            <w:pPr>
              <w:jc w:val="right"/>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57AE">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65D3">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AE1F">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8BD8">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7EB1">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18B9">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D5B4D">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65280.00</w:t>
            </w:r>
          </w:p>
        </w:tc>
      </w:tr>
      <w:tr w14:paraId="00CEFEC4">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185A36DD">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46629">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6DBEA3EE">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E79E9">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65280.00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20A62687">
            <w:pPr>
              <w:jc w:val="right"/>
              <w:textAlignment w:val="top"/>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1B05A1C6">
            <w:pPr>
              <w:jc w:val="right"/>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 xml:space="preserve"> </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7136">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599">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7FD9">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2CEF">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BF66">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1D7A">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5E49C">
            <w:pPr>
              <w:keepNext w:val="0"/>
              <w:keepLines w:val="0"/>
              <w:widowControl/>
              <w:suppressLineNumbers w:val="0"/>
              <w:jc w:val="righ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65280.00</w:t>
            </w:r>
          </w:p>
        </w:tc>
      </w:tr>
      <w:tr w14:paraId="3F7CD331">
        <w:tblPrEx>
          <w:tblCellMar>
            <w:top w:w="0" w:type="dxa"/>
            <w:left w:w="108" w:type="dxa"/>
            <w:bottom w:w="0" w:type="dxa"/>
            <w:right w:w="108" w:type="dxa"/>
          </w:tblCellMar>
        </w:tblPrEx>
        <w:trPr>
          <w:trHeight w:val="2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tcPr>
          <w:p w14:paraId="6BDC1AE5">
            <w:pPr>
              <w:textAlignment w:val="top"/>
              <w:rPr>
                <w:rFonts w:ascii="方正小标宋_GBK" w:hAnsi="方正小标宋_GBK" w:eastAsia="方正小标宋_GBK" w:cs="方正小标宋_GBK"/>
                <w:sz w:val="22"/>
                <w:szCs w:val="22"/>
                <w:lang w:eastAsia="zh-CN"/>
              </w:rPr>
            </w:pPr>
            <w:r>
              <w:rPr>
                <w:rFonts w:ascii="方正小标宋_GBK" w:hAnsi="方正小标宋_GBK" w:eastAsia="方正小标宋_GBK" w:cs="方正小标宋_GBK"/>
                <w:sz w:val="22"/>
                <w:szCs w:val="22"/>
                <w:lang w:eastAsia="zh-CN"/>
              </w:rPr>
              <w:t>21</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71857">
            <w:pPr>
              <w:keepNext w:val="0"/>
              <w:keepLines w:val="0"/>
              <w:widowControl/>
              <w:suppressLineNumbers w:val="0"/>
              <w:jc w:val="left"/>
              <w:textAlignment w:val="top"/>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2240704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5F944222">
            <w:pPr>
              <w:keepNext w:val="0"/>
              <w:keepLines w:val="0"/>
              <w:widowControl/>
              <w:suppressLineNumbers w:val="0"/>
              <w:jc w:val="lef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自然灾害灾后重建补助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3696A6">
            <w:pPr>
              <w:keepNext w:val="0"/>
              <w:keepLines w:val="0"/>
              <w:widowControl/>
              <w:suppressLineNumbers w:val="0"/>
              <w:jc w:val="righ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65280.00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Pr>
          <w:p w14:paraId="0476AF6A">
            <w:pPr>
              <w:jc w:val="right"/>
              <w:textAlignment w:val="top"/>
              <w:rPr>
                <w:rFonts w:ascii="方正小标宋_GBK" w:hAnsi="方正小标宋_GBK" w:eastAsia="方正小标宋_GBK" w:cs="方正小标宋_GBK"/>
                <w:sz w:val="22"/>
                <w:szCs w:val="22"/>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14:paraId="6DB7A6F3">
            <w:pPr>
              <w:jc w:val="right"/>
              <w:textAlignment w:val="top"/>
              <w:rPr>
                <w:rFonts w:ascii="方正小标宋_GBK" w:hAnsi="方正小标宋_GBK" w:eastAsia="方正小标宋_GBK" w:cs="方正小标宋_GBK"/>
                <w:sz w:val="22"/>
                <w:szCs w:val="22"/>
                <w:lang w:eastAsia="zh-CN"/>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4032">
            <w:pPr>
              <w:jc w:val="right"/>
              <w:rPr>
                <w:rFonts w:ascii="方正小标宋_GBK" w:hAnsi="方正小标宋_GBK" w:eastAsia="方正小标宋_GBK" w:cs="方正小标宋_GBK"/>
                <w:sz w:val="22"/>
                <w:szCs w:val="22"/>
                <w:lang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918">
            <w:pPr>
              <w:jc w:val="right"/>
              <w:rPr>
                <w:rFonts w:ascii="方正小标宋_GBK" w:hAnsi="方正小标宋_GBK" w:eastAsia="方正小标宋_GBK" w:cs="方正小标宋_GBK"/>
                <w:sz w:val="22"/>
                <w:szCs w:val="22"/>
                <w:lang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E4C3">
            <w:pPr>
              <w:jc w:val="right"/>
              <w:rPr>
                <w:rFonts w:ascii="方正小标宋_GBK" w:hAnsi="方正小标宋_GBK" w:eastAsia="方正小标宋_GBK" w:cs="方正小标宋_GBK"/>
                <w:sz w:val="22"/>
                <w:szCs w:val="22"/>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033B">
            <w:pPr>
              <w:jc w:val="right"/>
              <w:rPr>
                <w:rFonts w:ascii="方正小标宋_GBK" w:hAnsi="方正小标宋_GBK" w:eastAsia="方正小标宋_GBK" w:cs="方正小标宋_GBK"/>
                <w:sz w:val="22"/>
                <w:szCs w:val="22"/>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8D1F">
            <w:pPr>
              <w:jc w:val="right"/>
              <w:rPr>
                <w:rFonts w:ascii="方正小标宋_GBK" w:hAnsi="方正小标宋_GBK" w:eastAsia="方正小标宋_GBK" w:cs="方正小标宋_GBK"/>
                <w:sz w:val="22"/>
                <w:szCs w:val="22"/>
                <w:lang w:eastAsia="zh-CN"/>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5990">
            <w:pPr>
              <w:jc w:val="right"/>
              <w:rPr>
                <w:rFonts w:ascii="方正小标宋_GBK" w:hAnsi="方正小标宋_GBK" w:eastAsia="方正小标宋_GBK" w:cs="方正小标宋_GBK"/>
                <w:sz w:val="22"/>
                <w:szCs w:val="22"/>
                <w:lang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76F3">
            <w:pPr>
              <w:jc w:val="right"/>
              <w:rPr>
                <w:rFonts w:ascii="方正小标宋_GBK" w:hAnsi="方正小标宋_GBK" w:eastAsia="方正小标宋_GBK" w:cs="方正小标宋_GBK"/>
                <w:sz w:val="22"/>
                <w:szCs w:val="22"/>
                <w:lang w:eastAsia="zh-CN"/>
              </w:rPr>
            </w:pPr>
            <w:r>
              <w:rPr>
                <w:rFonts w:hint="default" w:ascii="Calibri" w:hAnsi="Calibri" w:eastAsia="宋体" w:cs="Calibri"/>
                <w:i w:val="0"/>
                <w:color w:val="000000"/>
                <w:kern w:val="0"/>
                <w:sz w:val="22"/>
                <w:szCs w:val="22"/>
                <w:u w:val="none"/>
                <w:lang w:val="en-US" w:eastAsia="zh-CN" w:bidi="ar"/>
              </w:rPr>
              <w:t>65280.00</w:t>
            </w:r>
          </w:p>
        </w:tc>
      </w:tr>
    </w:tbl>
    <w:p w14:paraId="71ABE5CB">
      <w:pPr>
        <w:sectPr>
          <w:footerReference r:id="rId3" w:type="default"/>
          <w:footerReference r:id="rId4" w:type="even"/>
          <w:pgSz w:w="16840" w:h="11900" w:orient="landscape"/>
          <w:pgMar w:top="1361" w:right="1020" w:bottom="1134" w:left="1020" w:header="720" w:footer="720" w:gutter="0"/>
          <w:cols w:space="720" w:num="1"/>
        </w:sectPr>
      </w:pPr>
    </w:p>
    <w:tbl>
      <w:tblPr>
        <w:tblStyle w:val="9"/>
        <w:tblW w:w="14364" w:type="dxa"/>
        <w:tblInd w:w="96" w:type="dxa"/>
        <w:tblLayout w:type="fixed"/>
        <w:tblCellMar>
          <w:top w:w="0" w:type="dxa"/>
          <w:left w:w="108" w:type="dxa"/>
          <w:bottom w:w="0" w:type="dxa"/>
          <w:right w:w="108" w:type="dxa"/>
        </w:tblCellMar>
      </w:tblPr>
      <w:tblGrid>
        <w:gridCol w:w="696"/>
        <w:gridCol w:w="1176"/>
        <w:gridCol w:w="3576"/>
        <w:gridCol w:w="1656"/>
        <w:gridCol w:w="1176"/>
        <w:gridCol w:w="1176"/>
        <w:gridCol w:w="1361"/>
        <w:gridCol w:w="1665"/>
        <w:gridCol w:w="1882"/>
      </w:tblGrid>
      <w:tr w14:paraId="2CF96B60">
        <w:tblPrEx>
          <w:tblCellMar>
            <w:top w:w="0" w:type="dxa"/>
            <w:left w:w="108" w:type="dxa"/>
            <w:bottom w:w="0" w:type="dxa"/>
            <w:right w:w="108" w:type="dxa"/>
          </w:tblCellMar>
        </w:tblPrEx>
        <w:trPr>
          <w:trHeight w:val="288" w:hRule="atLeast"/>
        </w:trPr>
        <w:tc>
          <w:tcPr>
            <w:tcW w:w="14364" w:type="dxa"/>
            <w:gridSpan w:val="9"/>
            <w:tcBorders>
              <w:top w:val="nil"/>
              <w:left w:val="nil"/>
              <w:bottom w:val="nil"/>
              <w:right w:val="nil"/>
            </w:tcBorders>
            <w:shd w:val="clear" w:color="auto" w:fill="auto"/>
            <w:noWrap/>
            <w:vAlign w:val="center"/>
          </w:tcPr>
          <w:p w14:paraId="27A327E8">
            <w:pPr>
              <w:jc w:val="center"/>
              <w:textAlignment w:val="center"/>
              <w:rPr>
                <w:rFonts w:ascii="宋体" w:hAnsi="宋体" w:eastAsia="宋体" w:cs="宋体"/>
                <w:color w:val="000000"/>
                <w:sz w:val="22"/>
                <w:szCs w:val="22"/>
              </w:rPr>
            </w:pPr>
            <w:bookmarkStart w:id="0" w:name="_Toc_2_2_0000000003"/>
            <w:r>
              <w:rPr>
                <w:rFonts w:hint="eastAsia" w:ascii="方正小标宋_GBK" w:hAnsi="方正小标宋_GBK" w:eastAsia="方正小标宋_GBK" w:cs="方正小标宋_GBK"/>
                <w:color w:val="000000"/>
                <w:sz w:val="36"/>
                <w:lang w:eastAsia="zh-CN"/>
              </w:rPr>
              <w:t>部门预算支出总表</w:t>
            </w:r>
          </w:p>
        </w:tc>
      </w:tr>
      <w:tr w14:paraId="37FDA3A6">
        <w:tblPrEx>
          <w:tblCellMar>
            <w:top w:w="0" w:type="dxa"/>
            <w:left w:w="108" w:type="dxa"/>
            <w:bottom w:w="0" w:type="dxa"/>
            <w:right w:w="108" w:type="dxa"/>
          </w:tblCellMar>
        </w:tblPrEx>
        <w:trPr>
          <w:trHeight w:val="288" w:hRule="atLeast"/>
        </w:trPr>
        <w:tc>
          <w:tcPr>
            <w:tcW w:w="5448" w:type="dxa"/>
            <w:gridSpan w:val="3"/>
            <w:tcBorders>
              <w:top w:val="nil"/>
              <w:left w:val="nil"/>
              <w:bottom w:val="nil"/>
              <w:right w:val="nil"/>
            </w:tcBorders>
            <w:shd w:val="clear" w:color="auto" w:fill="auto"/>
            <w:noWrap/>
            <w:vAlign w:val="center"/>
          </w:tcPr>
          <w:p w14:paraId="0196F908">
            <w:pP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[348]涞水县交通运输局</w:t>
            </w:r>
          </w:p>
        </w:tc>
        <w:tc>
          <w:tcPr>
            <w:tcW w:w="7034" w:type="dxa"/>
            <w:gridSpan w:val="5"/>
            <w:tcBorders>
              <w:top w:val="nil"/>
              <w:left w:val="nil"/>
              <w:bottom w:val="nil"/>
              <w:right w:val="nil"/>
            </w:tcBorders>
            <w:shd w:val="clear" w:color="auto" w:fill="auto"/>
            <w:noWrap/>
            <w:vAlign w:val="center"/>
          </w:tcPr>
          <w:p w14:paraId="76E9987E">
            <w:pPr>
              <w:tabs>
                <w:tab w:val="left" w:pos="1286"/>
                <w:tab w:val="center" w:pos="3524"/>
              </w:tabs>
              <w:textAlignment w:val="center"/>
              <w:rPr>
                <w:rFonts w:hint="default" w:ascii="方正小标宋_GBK" w:hAnsi="方正小标宋_GBK" w:eastAsia="方正小标宋_GBK" w:cs="方正小标宋_GBK"/>
                <w:b/>
                <w:bCs/>
                <w:sz w:val="21"/>
                <w:szCs w:val="21"/>
                <w:lang w:val="en-US"/>
              </w:rPr>
            </w:pPr>
            <w:r>
              <w:rPr>
                <w:rFonts w:hint="eastAsia" w:ascii="方正小标宋_GBK" w:hAnsi="方正小标宋_GBK" w:eastAsia="方正小标宋_GBK" w:cs="方正小标宋_GBK"/>
                <w:b/>
                <w:bCs/>
                <w:sz w:val="21"/>
                <w:szCs w:val="21"/>
                <w:lang w:eastAsia="zh-CN"/>
              </w:rPr>
              <w:tab/>
            </w:r>
            <w:r>
              <w:rPr>
                <w:rFonts w:hint="eastAsia" w:ascii="方正小标宋_GBK" w:hAnsi="方正小标宋_GBK" w:eastAsia="方正小标宋_GBK" w:cs="方正小标宋_GBK"/>
                <w:b/>
                <w:bCs/>
                <w:sz w:val="21"/>
                <w:szCs w:val="21"/>
                <w:lang w:eastAsia="zh-CN"/>
              </w:rPr>
              <w:t>预算年度：202</w:t>
            </w:r>
            <w:r>
              <w:rPr>
                <w:rFonts w:hint="eastAsia" w:ascii="方正小标宋_GBK" w:hAnsi="方正小标宋_GBK" w:eastAsia="方正小标宋_GBK" w:cs="方正小标宋_GBK"/>
                <w:b/>
                <w:bCs/>
                <w:sz w:val="21"/>
                <w:szCs w:val="21"/>
                <w:lang w:val="en-US" w:eastAsia="zh-CN"/>
              </w:rPr>
              <w:t>4</w:t>
            </w:r>
          </w:p>
        </w:tc>
        <w:tc>
          <w:tcPr>
            <w:tcW w:w="1882" w:type="dxa"/>
            <w:tcBorders>
              <w:top w:val="nil"/>
              <w:left w:val="nil"/>
              <w:bottom w:val="nil"/>
              <w:right w:val="nil"/>
            </w:tcBorders>
            <w:shd w:val="clear" w:color="auto" w:fill="auto"/>
            <w:noWrap/>
            <w:vAlign w:val="center"/>
          </w:tcPr>
          <w:p w14:paraId="657FBFDE">
            <w:pPr>
              <w:jc w:val="right"/>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单位：万元</w:t>
            </w:r>
          </w:p>
        </w:tc>
      </w:tr>
      <w:tr w14:paraId="17C4F7FD">
        <w:tblPrEx>
          <w:tblCellMar>
            <w:top w:w="0" w:type="dxa"/>
            <w:left w:w="108" w:type="dxa"/>
            <w:bottom w:w="0" w:type="dxa"/>
            <w:right w:w="108" w:type="dxa"/>
          </w:tblCellMar>
        </w:tblPrEx>
        <w:trPr>
          <w:trHeight w:val="288"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76DC">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序号</w:t>
            </w:r>
          </w:p>
        </w:tc>
        <w:tc>
          <w:tcPr>
            <w:tcW w:w="47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1647">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支出功能分类科目</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FD6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本年支出合计</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03B">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基本支出</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6F23">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项目支出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395B">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经营支出</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5983">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上缴上级支出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A55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对附属单位补助支出</w:t>
            </w:r>
          </w:p>
        </w:tc>
      </w:tr>
      <w:tr w14:paraId="664B79C4">
        <w:tblPrEx>
          <w:tblCellMar>
            <w:top w:w="0" w:type="dxa"/>
            <w:left w:w="108" w:type="dxa"/>
            <w:bottom w:w="0" w:type="dxa"/>
            <w:right w:w="108" w:type="dxa"/>
          </w:tblCellMar>
        </w:tblPrEx>
        <w:trPr>
          <w:trHeight w:val="28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8818">
            <w:pPr>
              <w:jc w:val="center"/>
              <w:rPr>
                <w:rFonts w:ascii="方正小标宋_GBK" w:hAnsi="方正小标宋_GBK" w:eastAsia="方正小标宋_GBK" w:cs="方正小标宋_GBK"/>
                <w:b/>
                <w:bCs/>
                <w:sz w:val="21"/>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EA39">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科目编码</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63B9">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科目名称</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9346">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3B21">
            <w:pPr>
              <w:jc w:val="center"/>
              <w:rPr>
                <w:rFonts w:ascii="方正小标宋_GBK" w:hAnsi="方正小标宋_GBK" w:eastAsia="方正小标宋_GBK" w:cs="方正小标宋_GBK"/>
                <w:b/>
                <w:bCs/>
                <w:sz w:val="21"/>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D520">
            <w:pPr>
              <w:jc w:val="center"/>
              <w:rPr>
                <w:rFonts w:ascii="方正小标宋_GBK" w:hAnsi="方正小标宋_GBK" w:eastAsia="方正小标宋_GBK" w:cs="方正小标宋_GBK"/>
                <w:b/>
                <w:bCs/>
                <w:sz w:val="21"/>
                <w:szCs w:val="21"/>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568F">
            <w:pPr>
              <w:jc w:val="center"/>
              <w:rPr>
                <w:rFonts w:ascii="方正小标宋_GBK" w:hAnsi="方正小标宋_GBK" w:eastAsia="方正小标宋_GBK" w:cs="方正小标宋_GBK"/>
                <w:b/>
                <w:bCs/>
                <w:sz w:val="21"/>
                <w:szCs w:val="21"/>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DBE4">
            <w:pPr>
              <w:jc w:val="center"/>
              <w:rPr>
                <w:rFonts w:ascii="方正小标宋_GBK" w:hAnsi="方正小标宋_GBK" w:eastAsia="方正小标宋_GBK" w:cs="方正小标宋_GBK"/>
                <w:b/>
                <w:bCs/>
                <w:sz w:val="21"/>
                <w:szCs w:val="21"/>
              </w:rPr>
            </w:pP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8334">
            <w:pPr>
              <w:jc w:val="center"/>
              <w:rPr>
                <w:rFonts w:ascii="方正小标宋_GBK" w:hAnsi="方正小标宋_GBK" w:eastAsia="方正小标宋_GBK" w:cs="方正小标宋_GBK"/>
                <w:b/>
                <w:bCs/>
                <w:sz w:val="21"/>
                <w:szCs w:val="21"/>
              </w:rPr>
            </w:pPr>
          </w:p>
        </w:tc>
      </w:tr>
      <w:tr w14:paraId="41C52BE2">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DC73">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栏次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B84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9C52">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4366">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61D">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5993">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4A0E">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9D40">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2FC8">
            <w:pPr>
              <w:jc w:val="center"/>
              <w:textAlignment w:val="center"/>
              <w:rPr>
                <w:rFonts w:ascii="方正小标宋_GBK" w:hAnsi="方正小标宋_GBK" w:eastAsia="方正小标宋_GBK" w:cs="方正小标宋_GBK"/>
                <w:b/>
                <w:bCs/>
                <w:sz w:val="21"/>
                <w:szCs w:val="21"/>
              </w:rPr>
            </w:pPr>
            <w:r>
              <w:rPr>
                <w:rFonts w:hint="eastAsia" w:ascii="方正小标宋_GBK" w:hAnsi="方正小标宋_GBK" w:eastAsia="方正小标宋_GBK" w:cs="方正小标宋_GBK"/>
                <w:b/>
                <w:bCs/>
                <w:sz w:val="21"/>
                <w:szCs w:val="21"/>
                <w:lang w:eastAsia="zh-CN"/>
              </w:rPr>
              <w:t>8</w:t>
            </w:r>
          </w:p>
        </w:tc>
      </w:tr>
      <w:tr w14:paraId="449A664E">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ED7BB82">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7325">
            <w:pPr>
              <w:textAlignment w:val="top"/>
              <w:rPr>
                <w:rFonts w:ascii="方正小标宋_GBK" w:hAnsi="方正小标宋_GBK" w:eastAsia="方正小标宋_GBK" w:cs="方正小标宋_GBK"/>
                <w:sz w:val="18"/>
                <w:szCs w:val="18"/>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tcPr>
          <w:p w14:paraId="1DB9271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509BE0">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71095.30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F07C34">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1618.15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25EA2">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69477.15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83A3">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58CE">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5B29">
            <w:pPr>
              <w:textAlignment w:val="top"/>
              <w:rPr>
                <w:rFonts w:ascii="方正小标宋_GBK" w:hAnsi="方正小标宋_GBK" w:eastAsia="方正小标宋_GBK" w:cs="方正小标宋_GBK"/>
                <w:sz w:val="18"/>
                <w:szCs w:val="18"/>
              </w:rPr>
            </w:pPr>
          </w:p>
        </w:tc>
      </w:tr>
      <w:tr w14:paraId="3933E92D">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3E7C41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E77061">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8A8186">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60330">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26.43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97BCB">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26.43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3601B">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4FBB">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A573">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1F94">
            <w:pPr>
              <w:textAlignment w:val="top"/>
              <w:rPr>
                <w:rFonts w:ascii="方正小标宋_GBK" w:hAnsi="方正小标宋_GBK" w:eastAsia="方正小标宋_GBK" w:cs="方正小标宋_GBK"/>
                <w:sz w:val="18"/>
                <w:szCs w:val="18"/>
              </w:rPr>
            </w:pPr>
          </w:p>
        </w:tc>
      </w:tr>
      <w:tr w14:paraId="059138F4">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C84017F">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98DF0B">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6C028F">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5E351B">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26.43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DDC575">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26.43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F541F">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26E7">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65B8">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A361">
            <w:pPr>
              <w:textAlignment w:val="top"/>
              <w:rPr>
                <w:rFonts w:ascii="方正小标宋_GBK" w:hAnsi="方正小标宋_GBK" w:eastAsia="方正小标宋_GBK" w:cs="方正小标宋_GBK"/>
                <w:sz w:val="18"/>
                <w:szCs w:val="18"/>
              </w:rPr>
            </w:pPr>
          </w:p>
        </w:tc>
      </w:tr>
      <w:tr w14:paraId="168C7C75">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4A4922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948A3C">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761C6">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事业单位离退休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24B74">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11.50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2DF2A6">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11.50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B03AF3">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9CA2">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B7F8">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7A77">
            <w:pPr>
              <w:textAlignment w:val="top"/>
              <w:rPr>
                <w:rFonts w:ascii="方正小标宋_GBK" w:hAnsi="方正小标宋_GBK" w:eastAsia="方正小标宋_GBK" w:cs="方正小标宋_GBK"/>
                <w:sz w:val="18"/>
                <w:szCs w:val="18"/>
              </w:rPr>
            </w:pPr>
          </w:p>
        </w:tc>
      </w:tr>
      <w:tr w14:paraId="77F6603D">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86F13DF">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07A8A">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2080505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04161">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567B79">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14.93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A0FCB">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14.93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CCEC9">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94E1">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AFFC">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60EB">
            <w:pPr>
              <w:textAlignment w:val="top"/>
              <w:rPr>
                <w:rFonts w:ascii="方正小标宋_GBK" w:hAnsi="方正小标宋_GBK" w:eastAsia="方正小标宋_GBK" w:cs="方正小标宋_GBK"/>
                <w:sz w:val="18"/>
                <w:szCs w:val="18"/>
              </w:rPr>
            </w:pPr>
          </w:p>
        </w:tc>
      </w:tr>
      <w:tr w14:paraId="5DC4B792">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4689C7B8">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9ED38">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42666">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9CC97">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7.51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C7129">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7.51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25A7C">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D1F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2974">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E309">
            <w:pPr>
              <w:textAlignment w:val="top"/>
              <w:rPr>
                <w:rFonts w:ascii="方正小标宋_GBK" w:hAnsi="方正小标宋_GBK" w:eastAsia="方正小标宋_GBK" w:cs="方正小标宋_GBK"/>
                <w:sz w:val="18"/>
                <w:szCs w:val="18"/>
              </w:rPr>
            </w:pPr>
          </w:p>
        </w:tc>
      </w:tr>
      <w:tr w14:paraId="51FEB630">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63126E06">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4E3DC">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E2002A">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133CC5">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7.51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219C1">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7.51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243887">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6301">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B2E7">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F9B">
            <w:pPr>
              <w:textAlignment w:val="top"/>
              <w:rPr>
                <w:rFonts w:ascii="方正小标宋_GBK" w:hAnsi="方正小标宋_GBK" w:eastAsia="方正小标宋_GBK" w:cs="方正小标宋_GBK"/>
                <w:sz w:val="18"/>
                <w:szCs w:val="18"/>
              </w:rPr>
            </w:pPr>
          </w:p>
        </w:tc>
      </w:tr>
      <w:tr w14:paraId="40CA7658">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7E6F12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846AE">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2101101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671ABC">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9A7B2">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5.72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D35BC">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5.72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3CC86D">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41C2">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E2AA">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82C">
            <w:pPr>
              <w:textAlignment w:val="top"/>
              <w:rPr>
                <w:rFonts w:ascii="方正小标宋_GBK" w:hAnsi="方正小标宋_GBK" w:eastAsia="方正小标宋_GBK" w:cs="方正小标宋_GBK"/>
                <w:sz w:val="18"/>
                <w:szCs w:val="18"/>
              </w:rPr>
            </w:pPr>
          </w:p>
        </w:tc>
      </w:tr>
      <w:tr w14:paraId="268BA1D6">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ABD1F8C">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4451B4">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03BDA8">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0E24BA">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B1CC23">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76263">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7BF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8C8F">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4F63">
            <w:pPr>
              <w:textAlignment w:val="top"/>
              <w:rPr>
                <w:rFonts w:ascii="方正小标宋_GBK" w:hAnsi="方正小标宋_GBK" w:eastAsia="方正小标宋_GBK" w:cs="方正小标宋_GBK"/>
                <w:sz w:val="18"/>
                <w:szCs w:val="18"/>
              </w:rPr>
            </w:pPr>
          </w:p>
        </w:tc>
      </w:tr>
      <w:tr w14:paraId="1C2139A1">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3C34038">
            <w:pPr>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12F68A">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2944D">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交通运输支出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9259E8">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5772.54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B7CA8">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1575.39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6D165">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4197.15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38EF">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47F0">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DEB8">
            <w:pPr>
              <w:textAlignment w:val="top"/>
              <w:rPr>
                <w:rFonts w:ascii="方正小标宋_GBK" w:hAnsi="方正小标宋_GBK" w:eastAsia="方正小标宋_GBK" w:cs="方正小标宋_GBK"/>
                <w:sz w:val="18"/>
                <w:szCs w:val="18"/>
              </w:rPr>
            </w:pPr>
          </w:p>
        </w:tc>
      </w:tr>
      <w:tr w14:paraId="351237EB">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E5AB019">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4D7436">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CC35F">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公路水路运输</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D2439">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5772.54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9EAAB">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1575.39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9E664">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4197.15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E323">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E5A3">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176A">
            <w:pPr>
              <w:textAlignment w:val="top"/>
              <w:rPr>
                <w:rFonts w:ascii="方正小标宋_GBK" w:hAnsi="方正小标宋_GBK" w:eastAsia="方正小标宋_GBK" w:cs="方正小标宋_GBK"/>
                <w:sz w:val="18"/>
                <w:szCs w:val="18"/>
              </w:rPr>
            </w:pPr>
          </w:p>
        </w:tc>
      </w:tr>
      <w:tr w14:paraId="05B0B415">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DE827C7">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F915C">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8328D0">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行政运行</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22277">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1575.39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7484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1575.39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D2B42">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DC00">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9E6F">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848B">
            <w:pPr>
              <w:textAlignment w:val="top"/>
              <w:rPr>
                <w:rFonts w:ascii="方正小标宋_GBK" w:hAnsi="方正小标宋_GBK" w:eastAsia="方正小标宋_GBK" w:cs="方正小标宋_GBK"/>
                <w:sz w:val="18"/>
                <w:szCs w:val="18"/>
              </w:rPr>
            </w:pPr>
          </w:p>
        </w:tc>
      </w:tr>
      <w:tr w14:paraId="2720DA3F">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BFC1C2B">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F1ADE">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EEB4C">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5C2236">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C0573">
            <w:pPr>
              <w:jc w:val="right"/>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38EF0">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CF3B">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4BDF">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4AE7">
            <w:pPr>
              <w:textAlignment w:val="top"/>
              <w:rPr>
                <w:rFonts w:ascii="方正小标宋_GBK" w:hAnsi="方正小标宋_GBK" w:eastAsia="方正小标宋_GBK" w:cs="方正小标宋_GBK"/>
                <w:sz w:val="18"/>
                <w:szCs w:val="18"/>
              </w:rPr>
            </w:pPr>
          </w:p>
        </w:tc>
      </w:tr>
      <w:tr w14:paraId="0062AB11">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604BEB40">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402ED">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7EB40">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公路养护</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411B9">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3374.00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F0182">
            <w:pPr>
              <w:jc w:val="right"/>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DC2E2">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3374.00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FAA">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4771">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70BA">
            <w:pPr>
              <w:textAlignment w:val="top"/>
              <w:rPr>
                <w:rFonts w:ascii="方正小标宋_GBK" w:hAnsi="方正小标宋_GBK" w:eastAsia="方正小标宋_GBK" w:cs="方正小标宋_GBK"/>
                <w:sz w:val="18"/>
                <w:szCs w:val="18"/>
              </w:rPr>
            </w:pPr>
          </w:p>
        </w:tc>
      </w:tr>
      <w:tr w14:paraId="10F1CD5C">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16EC43DD">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F663A">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2140112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766EA">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公路运输管理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E5A49F">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821.15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2665F9">
            <w:pPr>
              <w:jc w:val="right"/>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EBB0D9">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821.15</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4645">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6D9E">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E239">
            <w:pPr>
              <w:textAlignment w:val="top"/>
              <w:rPr>
                <w:rFonts w:ascii="方正小标宋_GBK" w:hAnsi="方正小标宋_GBK" w:eastAsia="方正小标宋_GBK" w:cs="方正小标宋_GBK"/>
                <w:sz w:val="18"/>
                <w:szCs w:val="18"/>
              </w:rPr>
            </w:pPr>
          </w:p>
        </w:tc>
      </w:tr>
      <w:tr w14:paraId="1F7BECBD">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2E60478E">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1BFC8">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67499">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29250">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8.82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952B3A">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8.82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CA7FD">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43E3">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FD81">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16DF">
            <w:pPr>
              <w:textAlignment w:val="top"/>
              <w:rPr>
                <w:rFonts w:ascii="方正小标宋_GBK" w:hAnsi="方正小标宋_GBK" w:eastAsia="方正小标宋_GBK" w:cs="方正小标宋_GBK"/>
                <w:sz w:val="18"/>
                <w:szCs w:val="18"/>
              </w:rPr>
            </w:pPr>
          </w:p>
        </w:tc>
      </w:tr>
      <w:tr w14:paraId="7B79F8E6">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70452A1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8A240">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492EC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4801F">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59E773">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8.82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E48A5">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F6BC">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A358">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1166">
            <w:pPr>
              <w:textAlignment w:val="top"/>
              <w:rPr>
                <w:rFonts w:ascii="方正小标宋_GBK" w:hAnsi="方正小标宋_GBK" w:eastAsia="方正小标宋_GBK" w:cs="方正小标宋_GBK"/>
                <w:sz w:val="18"/>
                <w:szCs w:val="18"/>
              </w:rPr>
            </w:pPr>
          </w:p>
        </w:tc>
      </w:tr>
      <w:tr w14:paraId="36E5403C">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3964A384">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73615">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9C339">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DA863">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5C3CC2">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8.82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CA5162">
            <w:pPr>
              <w:jc w:val="right"/>
              <w:rPr>
                <w:rFonts w:ascii="方正小标宋_GBK" w:hAnsi="方正小标宋_GBK" w:eastAsia="方正小标宋_GBK" w:cs="方正小标宋_GBK"/>
                <w:sz w:val="18"/>
                <w:szCs w:val="1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5430">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1396">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6497">
            <w:pPr>
              <w:textAlignment w:val="top"/>
              <w:rPr>
                <w:rFonts w:ascii="方正小标宋_GBK" w:hAnsi="方正小标宋_GBK" w:eastAsia="方正小标宋_GBK" w:cs="方正小标宋_GBK"/>
                <w:sz w:val="18"/>
                <w:szCs w:val="18"/>
              </w:rPr>
            </w:pPr>
          </w:p>
        </w:tc>
      </w:tr>
      <w:tr w14:paraId="35739895">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554EF451">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79FBA">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09D38B">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4E0E2D">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642ABE">
            <w:pPr>
              <w:jc w:val="right"/>
              <w:rPr>
                <w:rFonts w:ascii="方正小标宋_GBK" w:hAnsi="方正小标宋_GBK" w:eastAsia="方正小标宋_GBK" w:cs="方正小标宋_GBK"/>
                <w:sz w:val="18"/>
                <w:szCs w:val="18"/>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73FD9">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65280.00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1D51">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156A">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E378">
            <w:pPr>
              <w:textAlignment w:val="top"/>
              <w:rPr>
                <w:rFonts w:ascii="方正小标宋_GBK" w:hAnsi="方正小标宋_GBK" w:eastAsia="方正小标宋_GBK" w:cs="方正小标宋_GBK"/>
                <w:sz w:val="18"/>
                <w:szCs w:val="18"/>
              </w:rPr>
            </w:pPr>
          </w:p>
        </w:tc>
      </w:tr>
      <w:tr w14:paraId="549E3A41">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6CFFC1F3">
            <w:pPr>
              <w:textAlignment w:val="top"/>
              <w:rPr>
                <w:rFonts w:ascii="方正小标宋_GBK" w:hAnsi="方正小标宋_GBK" w:eastAsia="方正小标宋_GBK" w:cs="方正小标宋_GBK"/>
                <w:sz w:val="18"/>
                <w:szCs w:val="18"/>
              </w:rPr>
            </w:pPr>
            <w:r>
              <w:rPr>
                <w:rFonts w:ascii="方正小标宋_GBK" w:hAnsi="方正小标宋_GBK" w:eastAsia="方正小标宋_GBK" w:cs="方正小标宋_GBK"/>
                <w:sz w:val="18"/>
                <w:szCs w:val="18"/>
                <w:lang w:eastAsia="zh-CN"/>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4A805B">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22407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E5FF42">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8CD85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C38035">
            <w:pPr>
              <w:jc w:val="right"/>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9A81C2">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65280.00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85AE">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2980">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2F77">
            <w:pPr>
              <w:textAlignment w:val="top"/>
              <w:rPr>
                <w:rFonts w:ascii="方正小标宋_GBK" w:hAnsi="方正小标宋_GBK" w:eastAsia="方正小标宋_GBK" w:cs="方正小标宋_GBK"/>
                <w:sz w:val="18"/>
                <w:szCs w:val="18"/>
              </w:rPr>
            </w:pPr>
          </w:p>
        </w:tc>
      </w:tr>
      <w:tr w14:paraId="432DAB3D">
        <w:tblPrEx>
          <w:tblCellMar>
            <w:top w:w="0" w:type="dxa"/>
            <w:left w:w="108" w:type="dxa"/>
            <w:bottom w:w="0" w:type="dxa"/>
            <w:right w:w="108" w:type="dxa"/>
          </w:tblCellMar>
        </w:tblPrEx>
        <w:trPr>
          <w:trHeight w:val="2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Pr>
          <w:p w14:paraId="0581171B">
            <w:pPr>
              <w:textAlignment w:val="top"/>
              <w:rPr>
                <w:rFonts w:ascii="方正小标宋_GBK" w:hAnsi="方正小标宋_GBK" w:eastAsia="方正小标宋_GBK" w:cs="方正小标宋_GBK"/>
                <w:sz w:val="18"/>
                <w:szCs w:val="18"/>
              </w:rPr>
            </w:pPr>
            <w:r>
              <w:rPr>
                <w:rFonts w:hint="eastAsia" w:ascii="方正小标宋_GBK" w:hAnsi="方正小标宋_GBK" w:eastAsia="方正小标宋_GBK" w:cs="方正小标宋_GBK"/>
                <w:sz w:val="18"/>
                <w:szCs w:val="18"/>
                <w:lang w:eastAsia="zh-CN"/>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10E6FE">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2240704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296F1">
            <w:pPr>
              <w:keepNext w:val="0"/>
              <w:keepLines w:val="0"/>
              <w:widowControl/>
              <w:suppressLineNumbers w:val="0"/>
              <w:jc w:val="lef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自然灾害灾后重建补助</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59557">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65280.00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62E11F">
            <w:pPr>
              <w:jc w:val="right"/>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ECB0DB">
            <w:pPr>
              <w:keepNext w:val="0"/>
              <w:keepLines w:val="0"/>
              <w:widowControl/>
              <w:suppressLineNumbers w:val="0"/>
              <w:jc w:val="right"/>
              <w:textAlignment w:val="top"/>
              <w:rPr>
                <w:rFonts w:ascii="方正小标宋_GBK" w:hAnsi="方正小标宋_GBK" w:eastAsia="方正小标宋_GBK" w:cs="方正小标宋_GBK"/>
                <w:sz w:val="18"/>
                <w:szCs w:val="18"/>
              </w:rPr>
            </w:pPr>
            <w:r>
              <w:rPr>
                <w:rFonts w:hint="default" w:ascii="Calibri" w:hAnsi="Calibri" w:eastAsia="宋体" w:cs="Calibri"/>
                <w:i w:val="0"/>
                <w:color w:val="000000"/>
                <w:kern w:val="0"/>
                <w:sz w:val="22"/>
                <w:szCs w:val="22"/>
                <w:u w:val="none"/>
                <w:lang w:val="en-US" w:eastAsia="zh-CN" w:bidi="ar"/>
              </w:rPr>
              <w:t>65280.00</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C682">
            <w:pPr>
              <w:textAlignment w:val="top"/>
              <w:rPr>
                <w:rFonts w:ascii="方正小标宋_GBK" w:hAnsi="方正小标宋_GBK" w:eastAsia="方正小标宋_GBK" w:cs="方正小标宋_GBK"/>
                <w:sz w:val="18"/>
                <w:szCs w:val="18"/>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F8FD">
            <w:pPr>
              <w:textAlignment w:val="top"/>
              <w:rPr>
                <w:rFonts w:ascii="方正小标宋_GBK" w:hAnsi="方正小标宋_GBK" w:eastAsia="方正小标宋_GBK" w:cs="方正小标宋_GBK"/>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7D53">
            <w:pPr>
              <w:textAlignment w:val="top"/>
              <w:rPr>
                <w:rFonts w:ascii="方正小标宋_GBK" w:hAnsi="方正小标宋_GBK" w:eastAsia="方正小标宋_GBK" w:cs="方正小标宋_GBK"/>
                <w:sz w:val="18"/>
                <w:szCs w:val="18"/>
              </w:rPr>
            </w:pPr>
          </w:p>
        </w:tc>
      </w:tr>
    </w:tbl>
    <w:p w14:paraId="53DCBE94">
      <w:pPr>
        <w:jc w:val="center"/>
        <w:outlineLvl w:val="1"/>
        <w:rPr>
          <w:rFonts w:ascii="方正小标宋_GBK" w:hAnsi="方正小标宋_GBK" w:eastAsia="方正小标宋_GBK" w:cs="方正小标宋_GBK"/>
          <w:color w:val="000000"/>
          <w:sz w:val="36"/>
        </w:rPr>
      </w:pPr>
    </w:p>
    <w:bookmarkEnd w:id="0"/>
    <w:p w14:paraId="79269F12">
      <w:pPr>
        <w:jc w:val="both"/>
        <w:outlineLvl w:val="1"/>
        <w:sectPr>
          <w:pgSz w:w="16840" w:h="11900" w:orient="landscape"/>
          <w:pgMar w:top="1361" w:right="1020" w:bottom="1134" w:left="1020" w:header="720" w:footer="720" w:gutter="0"/>
          <w:cols w:space="720" w:num="1"/>
        </w:sectPr>
      </w:pPr>
    </w:p>
    <w:tbl>
      <w:tblPr>
        <w:tblStyle w:val="9"/>
        <w:tblW w:w="14920" w:type="dxa"/>
        <w:tblInd w:w="96" w:type="dxa"/>
        <w:tblLayout w:type="fixed"/>
        <w:tblCellMar>
          <w:top w:w="0" w:type="dxa"/>
          <w:left w:w="108" w:type="dxa"/>
          <w:bottom w:w="0" w:type="dxa"/>
          <w:right w:w="108" w:type="dxa"/>
        </w:tblCellMar>
      </w:tblPr>
      <w:tblGrid>
        <w:gridCol w:w="692"/>
        <w:gridCol w:w="2715"/>
        <w:gridCol w:w="1080"/>
        <w:gridCol w:w="3735"/>
        <w:gridCol w:w="1155"/>
        <w:gridCol w:w="1710"/>
        <w:gridCol w:w="1905"/>
        <w:gridCol w:w="1928"/>
      </w:tblGrid>
      <w:tr w14:paraId="1507A2DF">
        <w:tblPrEx>
          <w:tblCellMar>
            <w:top w:w="0" w:type="dxa"/>
            <w:left w:w="108" w:type="dxa"/>
            <w:bottom w:w="0" w:type="dxa"/>
            <w:right w:w="108" w:type="dxa"/>
          </w:tblCellMar>
        </w:tblPrEx>
        <w:trPr>
          <w:trHeight w:val="288" w:hRule="atLeast"/>
        </w:trPr>
        <w:tc>
          <w:tcPr>
            <w:tcW w:w="14920" w:type="dxa"/>
            <w:gridSpan w:val="8"/>
            <w:tcBorders>
              <w:top w:val="nil"/>
              <w:left w:val="nil"/>
              <w:bottom w:val="nil"/>
              <w:right w:val="nil"/>
            </w:tcBorders>
            <w:shd w:val="clear" w:color="auto" w:fill="auto"/>
            <w:noWrap/>
            <w:vAlign w:val="center"/>
          </w:tcPr>
          <w:p w14:paraId="7AADD345">
            <w:pPr>
              <w:jc w:val="center"/>
              <w:textAlignment w:val="center"/>
              <w:rPr>
                <w:rFonts w:ascii="宋体" w:hAnsi="宋体" w:eastAsia="宋体" w:cs="宋体"/>
                <w:color w:val="000000"/>
                <w:sz w:val="22"/>
                <w:szCs w:val="22"/>
              </w:rPr>
            </w:pPr>
            <w:bookmarkStart w:id="1" w:name="_Toc_2_2_0000000004"/>
            <w:r>
              <w:rPr>
                <w:rFonts w:hint="eastAsia" w:ascii="方正小标宋_GBK" w:hAnsi="方正小标宋_GBK" w:eastAsia="方正小标宋_GBK" w:cs="方正小标宋_GBK"/>
                <w:color w:val="000000"/>
                <w:sz w:val="36"/>
                <w:lang w:eastAsia="zh-CN"/>
              </w:rPr>
              <w:t>部门预算财政拨款收支总表</w:t>
            </w:r>
          </w:p>
        </w:tc>
      </w:tr>
      <w:tr w14:paraId="757AF6D5">
        <w:tblPrEx>
          <w:tblCellMar>
            <w:top w:w="0" w:type="dxa"/>
            <w:left w:w="108" w:type="dxa"/>
            <w:bottom w:w="0" w:type="dxa"/>
            <w:right w:w="108" w:type="dxa"/>
          </w:tblCellMar>
        </w:tblPrEx>
        <w:trPr>
          <w:trHeight w:val="288" w:hRule="atLeast"/>
        </w:trPr>
        <w:tc>
          <w:tcPr>
            <w:tcW w:w="3407" w:type="dxa"/>
            <w:gridSpan w:val="2"/>
            <w:tcBorders>
              <w:top w:val="nil"/>
              <w:left w:val="nil"/>
              <w:bottom w:val="nil"/>
              <w:right w:val="nil"/>
            </w:tcBorders>
            <w:shd w:val="clear" w:color="auto" w:fill="auto"/>
            <w:noWrap/>
            <w:vAlign w:val="center"/>
          </w:tcPr>
          <w:p w14:paraId="2163DADC">
            <w:pPr>
              <w:pStyle w:val="14"/>
              <w:rPr>
                <w:b/>
              </w:rPr>
            </w:pPr>
            <w:r>
              <w:rPr>
                <w:rFonts w:hint="eastAsia"/>
                <w:b/>
                <w:lang w:eastAsia="zh-CN"/>
              </w:rPr>
              <w:t>[348]涞水县交通运输局</w:t>
            </w:r>
          </w:p>
        </w:tc>
        <w:tc>
          <w:tcPr>
            <w:tcW w:w="1080" w:type="dxa"/>
            <w:tcBorders>
              <w:top w:val="nil"/>
              <w:left w:val="nil"/>
              <w:bottom w:val="nil"/>
              <w:right w:val="nil"/>
            </w:tcBorders>
            <w:shd w:val="clear" w:color="auto" w:fill="auto"/>
            <w:noWrap/>
            <w:vAlign w:val="center"/>
          </w:tcPr>
          <w:p w14:paraId="14598456">
            <w:pPr>
              <w:pStyle w:val="14"/>
              <w:rPr>
                <w:b/>
              </w:rPr>
            </w:pPr>
          </w:p>
        </w:tc>
        <w:tc>
          <w:tcPr>
            <w:tcW w:w="8505" w:type="dxa"/>
            <w:gridSpan w:val="4"/>
            <w:tcBorders>
              <w:top w:val="nil"/>
              <w:left w:val="nil"/>
              <w:bottom w:val="nil"/>
              <w:right w:val="nil"/>
            </w:tcBorders>
            <w:shd w:val="clear" w:color="auto" w:fill="auto"/>
            <w:noWrap/>
            <w:vAlign w:val="center"/>
          </w:tcPr>
          <w:p w14:paraId="6B3380E9">
            <w:pPr>
              <w:pStyle w:val="14"/>
              <w:ind w:firstLine="2409" w:firstLineChars="1000"/>
              <w:rPr>
                <w:rFonts w:hint="default"/>
                <w:b/>
                <w:lang w:val="en-US"/>
              </w:rPr>
            </w:pPr>
            <w:r>
              <w:rPr>
                <w:rFonts w:hint="eastAsia"/>
                <w:b/>
                <w:lang w:eastAsia="zh-CN"/>
              </w:rPr>
              <w:t>预算年度：202</w:t>
            </w:r>
            <w:r>
              <w:rPr>
                <w:rFonts w:hint="eastAsia"/>
                <w:b/>
                <w:lang w:val="en-US" w:eastAsia="zh-CN"/>
              </w:rPr>
              <w:t>4</w:t>
            </w:r>
          </w:p>
        </w:tc>
        <w:tc>
          <w:tcPr>
            <w:tcW w:w="1928" w:type="dxa"/>
            <w:tcBorders>
              <w:top w:val="nil"/>
              <w:left w:val="nil"/>
              <w:bottom w:val="nil"/>
              <w:right w:val="nil"/>
            </w:tcBorders>
            <w:shd w:val="clear" w:color="auto" w:fill="auto"/>
            <w:noWrap/>
            <w:vAlign w:val="center"/>
          </w:tcPr>
          <w:p w14:paraId="3C4D0773">
            <w:pPr>
              <w:pStyle w:val="14"/>
              <w:jc w:val="right"/>
              <w:rPr>
                <w:b/>
              </w:rPr>
            </w:pPr>
            <w:r>
              <w:rPr>
                <w:rFonts w:hint="eastAsia"/>
                <w:b/>
                <w:lang w:eastAsia="zh-CN"/>
              </w:rPr>
              <w:t>单位：万元</w:t>
            </w:r>
          </w:p>
        </w:tc>
      </w:tr>
      <w:tr w14:paraId="68789905">
        <w:tblPrEx>
          <w:tblCellMar>
            <w:top w:w="0" w:type="dxa"/>
            <w:left w:w="108" w:type="dxa"/>
            <w:bottom w:w="0" w:type="dxa"/>
            <w:right w:w="108" w:type="dxa"/>
          </w:tblCellMar>
        </w:tblPrEx>
        <w:trPr>
          <w:trHeight w:val="28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7C9A">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序号</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F4AC">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收入</w:t>
            </w:r>
          </w:p>
        </w:tc>
        <w:tc>
          <w:tcPr>
            <w:tcW w:w="104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EC93">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支出</w:t>
            </w:r>
          </w:p>
        </w:tc>
      </w:tr>
      <w:tr w14:paraId="417D5C39">
        <w:tblPrEx>
          <w:tblCellMar>
            <w:top w:w="0" w:type="dxa"/>
            <w:left w:w="108" w:type="dxa"/>
            <w:bottom w:w="0" w:type="dxa"/>
            <w:right w:w="108" w:type="dxa"/>
          </w:tblCellMar>
        </w:tblPrEx>
        <w:trPr>
          <w:trHeight w:val="288"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BE3D">
            <w:pPr>
              <w:jc w:val="center"/>
              <w:rPr>
                <w:rFonts w:ascii="方正书宋_GBK" w:hAnsi="方正书宋_GBK" w:eastAsia="方正书宋_GBK" w:cs="方正书宋_GBK"/>
                <w:b/>
                <w:sz w:val="21"/>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1D26">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E703">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金额</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DDD9">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5251">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C8BF">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一般公共预算财政拨款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91FC">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政府性基金预算财政拨款</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73E1">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国有资本经营预算财政拨款</w:t>
            </w:r>
          </w:p>
        </w:tc>
      </w:tr>
      <w:tr w14:paraId="6E80F6C3">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BDF">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AAC0">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8237">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2B17">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4B85">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883A">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C696">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0401">
            <w:pPr>
              <w:jc w:val="center"/>
              <w:textAlignment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7</w:t>
            </w:r>
          </w:p>
        </w:tc>
      </w:tr>
      <w:tr w14:paraId="154CF7A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EABC0A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2DAB01D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6EAB66">
            <w:pPr>
              <w:keepNext w:val="0"/>
              <w:keepLines w:val="0"/>
              <w:widowControl/>
              <w:suppressLineNumbers w:val="0"/>
              <w:jc w:val="right"/>
              <w:textAlignment w:val="top"/>
              <w:rPr>
                <w:rFonts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5815.30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256A4">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一、一般公共服务支出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8D00">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A5BF">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864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EFB9">
            <w:pPr>
              <w:textAlignment w:val="top"/>
              <w:rPr>
                <w:rFonts w:ascii="方正小标宋_GBK" w:hAnsi="方正小标宋_GBK" w:eastAsia="方正小标宋_GBK" w:cs="方正小标宋_GBK"/>
                <w:sz w:val="21"/>
                <w:szCs w:val="21"/>
                <w:lang w:eastAsia="zh-CN"/>
              </w:rPr>
            </w:pPr>
          </w:p>
        </w:tc>
      </w:tr>
      <w:tr w14:paraId="52F70701">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36217FD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10624DE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9094">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B6E0E1">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二、外交支出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5CE5">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B3F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806C">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5E29">
            <w:pPr>
              <w:textAlignment w:val="top"/>
              <w:rPr>
                <w:rFonts w:ascii="方正小标宋_GBK" w:hAnsi="方正小标宋_GBK" w:eastAsia="方正小标宋_GBK" w:cs="方正小标宋_GBK"/>
                <w:sz w:val="21"/>
                <w:szCs w:val="21"/>
                <w:lang w:eastAsia="zh-CN"/>
              </w:rPr>
            </w:pPr>
          </w:p>
        </w:tc>
      </w:tr>
      <w:tr w14:paraId="3F2D7ECB">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C0A03E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00FF75D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F81">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840C4">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三、国防支出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F6C5">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E375">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409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2374">
            <w:pPr>
              <w:textAlignment w:val="top"/>
              <w:rPr>
                <w:rFonts w:ascii="方正小标宋_GBK" w:hAnsi="方正小标宋_GBK" w:eastAsia="方正小标宋_GBK" w:cs="方正小标宋_GBK"/>
                <w:sz w:val="21"/>
                <w:szCs w:val="21"/>
                <w:lang w:eastAsia="zh-CN"/>
              </w:rPr>
            </w:pPr>
          </w:p>
        </w:tc>
      </w:tr>
      <w:tr w14:paraId="4BFA04D4">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5D091F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3E5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0FDE">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92B1F">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四、公共安全支出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6862">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4F5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E031">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6F6">
            <w:pPr>
              <w:textAlignment w:val="top"/>
              <w:rPr>
                <w:rFonts w:ascii="方正小标宋_GBK" w:hAnsi="方正小标宋_GBK" w:eastAsia="方正小标宋_GBK" w:cs="方正小标宋_GBK"/>
                <w:sz w:val="21"/>
                <w:szCs w:val="21"/>
                <w:lang w:eastAsia="zh-CN"/>
              </w:rPr>
            </w:pPr>
          </w:p>
        </w:tc>
      </w:tr>
      <w:tr w14:paraId="11EB3F1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AC8F7F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D98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AA99">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B3755E">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五、教育支出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239B">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A231">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83F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E90F">
            <w:pPr>
              <w:textAlignment w:val="top"/>
              <w:rPr>
                <w:rFonts w:ascii="方正小标宋_GBK" w:hAnsi="方正小标宋_GBK" w:eastAsia="方正小标宋_GBK" w:cs="方正小标宋_GBK"/>
                <w:sz w:val="21"/>
                <w:szCs w:val="21"/>
                <w:lang w:eastAsia="zh-CN"/>
              </w:rPr>
            </w:pPr>
          </w:p>
        </w:tc>
      </w:tr>
      <w:tr w14:paraId="6F128743">
        <w:tblPrEx>
          <w:tblCellMar>
            <w:top w:w="0" w:type="dxa"/>
            <w:left w:w="108" w:type="dxa"/>
            <w:bottom w:w="0" w:type="dxa"/>
            <w:right w:w="108" w:type="dxa"/>
          </w:tblCellMar>
        </w:tblPrEx>
        <w:trPr>
          <w:trHeight w:val="9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C9FC0C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4688">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0B84">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48ACD9">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六、科学技术支出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9035">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164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9234">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B2F5">
            <w:pPr>
              <w:textAlignment w:val="top"/>
              <w:rPr>
                <w:rFonts w:ascii="方正小标宋_GBK" w:hAnsi="方正小标宋_GBK" w:eastAsia="方正小标宋_GBK" w:cs="方正小标宋_GBK"/>
                <w:sz w:val="21"/>
                <w:szCs w:val="21"/>
                <w:lang w:eastAsia="zh-CN"/>
              </w:rPr>
            </w:pPr>
          </w:p>
        </w:tc>
      </w:tr>
      <w:tr w14:paraId="54A4D7E3">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4DA711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124D">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E42B">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455657">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739F">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DA4E">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A998">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B86C">
            <w:pPr>
              <w:textAlignment w:val="top"/>
              <w:rPr>
                <w:rFonts w:ascii="方正小标宋_GBK" w:hAnsi="方正小标宋_GBK" w:eastAsia="方正小标宋_GBK" w:cs="方正小标宋_GBK"/>
                <w:sz w:val="21"/>
                <w:szCs w:val="21"/>
                <w:lang w:eastAsia="zh-CN"/>
              </w:rPr>
            </w:pPr>
          </w:p>
        </w:tc>
      </w:tr>
      <w:tr w14:paraId="4B230D0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CE360F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CD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F1BD">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F04BFC">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八、社会保障和就业支出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791E95">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26.43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14:paraId="29826F10">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24.31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F9FFED">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26.43</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5D65">
            <w:pPr>
              <w:textAlignment w:val="top"/>
              <w:rPr>
                <w:rFonts w:ascii="方正小标宋_GBK" w:hAnsi="方正小标宋_GBK" w:eastAsia="方正小标宋_GBK" w:cs="方正小标宋_GBK"/>
                <w:sz w:val="21"/>
                <w:szCs w:val="21"/>
                <w:lang w:eastAsia="zh-CN"/>
              </w:rPr>
            </w:pPr>
          </w:p>
        </w:tc>
      </w:tr>
      <w:tr w14:paraId="725AF6E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3A6891A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723D">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4957">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DF4A03">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九、社会保险基金支出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BE8D9">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53E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C080A7">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0E47">
            <w:pPr>
              <w:textAlignment w:val="top"/>
              <w:rPr>
                <w:rFonts w:ascii="方正小标宋_GBK" w:hAnsi="方正小标宋_GBK" w:eastAsia="方正小标宋_GBK" w:cs="方正小标宋_GBK"/>
                <w:sz w:val="21"/>
                <w:szCs w:val="21"/>
                <w:lang w:eastAsia="zh-CN"/>
              </w:rPr>
            </w:pPr>
          </w:p>
        </w:tc>
      </w:tr>
      <w:tr w14:paraId="7754256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C45BEAC">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F60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AFC5">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9516C">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十、卫生健康支出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15A6AA">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7.51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14:paraId="5247C96F">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6.46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6CD84">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7.51</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81CA">
            <w:pPr>
              <w:textAlignment w:val="top"/>
              <w:rPr>
                <w:rFonts w:ascii="方正小标宋_GBK" w:hAnsi="方正小标宋_GBK" w:eastAsia="方正小标宋_GBK" w:cs="方正小标宋_GBK"/>
                <w:sz w:val="21"/>
                <w:szCs w:val="21"/>
                <w:lang w:eastAsia="zh-CN"/>
              </w:rPr>
            </w:pPr>
          </w:p>
        </w:tc>
      </w:tr>
      <w:tr w14:paraId="071FD51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CB9D73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81C1">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209F">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405FE">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十一、节能环保支出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BA859">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4C3">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D7EA5">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E46F">
            <w:pPr>
              <w:textAlignment w:val="top"/>
              <w:rPr>
                <w:rFonts w:ascii="方正小标宋_GBK" w:hAnsi="方正小标宋_GBK" w:eastAsia="方正小标宋_GBK" w:cs="方正小标宋_GBK"/>
                <w:sz w:val="21"/>
                <w:szCs w:val="21"/>
                <w:lang w:eastAsia="zh-CN"/>
              </w:rPr>
            </w:pPr>
          </w:p>
        </w:tc>
      </w:tr>
      <w:tr w14:paraId="1E4BC0E7">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4683382">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2258">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D2BF">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F25F1">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十二、城乡社区支出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65EE2C">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234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D3A3A">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602E">
            <w:pPr>
              <w:textAlignment w:val="top"/>
              <w:rPr>
                <w:rFonts w:ascii="方正小标宋_GBK" w:hAnsi="方正小标宋_GBK" w:eastAsia="方正小标宋_GBK" w:cs="方正小标宋_GBK"/>
                <w:sz w:val="21"/>
                <w:szCs w:val="21"/>
                <w:lang w:eastAsia="zh-CN"/>
              </w:rPr>
            </w:pPr>
          </w:p>
        </w:tc>
      </w:tr>
      <w:tr w14:paraId="6AED387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C9C6DE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528C">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CD85">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4D0D2C">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十三、农林水支出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26928">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A2B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3F56A4">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6CBD">
            <w:pPr>
              <w:textAlignment w:val="top"/>
              <w:rPr>
                <w:rFonts w:ascii="方正小标宋_GBK" w:hAnsi="方正小标宋_GBK" w:eastAsia="方正小标宋_GBK" w:cs="方正小标宋_GBK"/>
                <w:sz w:val="21"/>
                <w:szCs w:val="21"/>
                <w:lang w:eastAsia="zh-CN"/>
              </w:rPr>
            </w:pPr>
          </w:p>
        </w:tc>
      </w:tr>
      <w:tr w14:paraId="06E4148B">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0599C0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C73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E2AD">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8E4CF6">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十四、交通运输支出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FFE8E7">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5772.54</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14:paraId="15B86DFE">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5724.59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ECEEC0">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5772.54</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CA67">
            <w:pPr>
              <w:textAlignment w:val="top"/>
              <w:rPr>
                <w:rFonts w:ascii="方正小标宋_GBK" w:hAnsi="方正小标宋_GBK" w:eastAsia="方正小标宋_GBK" w:cs="方正小标宋_GBK"/>
                <w:sz w:val="21"/>
                <w:szCs w:val="21"/>
                <w:lang w:eastAsia="zh-CN"/>
              </w:rPr>
            </w:pPr>
          </w:p>
        </w:tc>
      </w:tr>
      <w:tr w14:paraId="0F80B13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83F79A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F210">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4265">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3D85D">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C8E54">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6A5F">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A7A8D">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2B20">
            <w:pPr>
              <w:textAlignment w:val="top"/>
              <w:rPr>
                <w:rFonts w:ascii="方正小标宋_GBK" w:hAnsi="方正小标宋_GBK" w:eastAsia="方正小标宋_GBK" w:cs="方正小标宋_GBK"/>
                <w:sz w:val="21"/>
                <w:szCs w:val="21"/>
                <w:lang w:eastAsia="zh-CN"/>
              </w:rPr>
            </w:pPr>
          </w:p>
        </w:tc>
      </w:tr>
      <w:tr w14:paraId="4544010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5A68A8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112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E324">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E4B24">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十六、商业服务业等支出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968AD4">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D2BE">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1FD77">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8C8A">
            <w:pPr>
              <w:textAlignment w:val="top"/>
              <w:rPr>
                <w:rFonts w:ascii="方正小标宋_GBK" w:hAnsi="方正小标宋_GBK" w:eastAsia="方正小标宋_GBK" w:cs="方正小标宋_GBK"/>
                <w:sz w:val="21"/>
                <w:szCs w:val="21"/>
                <w:lang w:eastAsia="zh-CN"/>
              </w:rPr>
            </w:pPr>
          </w:p>
        </w:tc>
      </w:tr>
      <w:tr w14:paraId="56BD6EE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AC3642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C3BB">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C782">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CE6EE">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十七、金融支出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8F58D">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DF1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40E35">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F22E">
            <w:pPr>
              <w:textAlignment w:val="top"/>
              <w:rPr>
                <w:rFonts w:ascii="方正小标宋_GBK" w:hAnsi="方正小标宋_GBK" w:eastAsia="方正小标宋_GBK" w:cs="方正小标宋_GBK"/>
                <w:sz w:val="21"/>
                <w:szCs w:val="21"/>
                <w:lang w:eastAsia="zh-CN"/>
              </w:rPr>
            </w:pPr>
          </w:p>
        </w:tc>
      </w:tr>
      <w:tr w14:paraId="3E20E05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AB18AB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F4F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6FE5">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3770A">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十八、援助其他地区支出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5683EE">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DF6">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F40A49">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19B6">
            <w:pPr>
              <w:textAlignment w:val="top"/>
              <w:rPr>
                <w:rFonts w:ascii="方正小标宋_GBK" w:hAnsi="方正小标宋_GBK" w:eastAsia="方正小标宋_GBK" w:cs="方正小标宋_GBK"/>
                <w:sz w:val="21"/>
                <w:szCs w:val="21"/>
                <w:lang w:eastAsia="zh-CN"/>
              </w:rPr>
            </w:pPr>
          </w:p>
        </w:tc>
      </w:tr>
      <w:tr w14:paraId="67E331D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B8B036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19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92F9">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D02B">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0F36B">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01D07F">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514F">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301FEA">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EEAC">
            <w:pPr>
              <w:textAlignment w:val="top"/>
              <w:rPr>
                <w:rFonts w:ascii="方正小标宋_GBK" w:hAnsi="方正小标宋_GBK" w:eastAsia="方正小标宋_GBK" w:cs="方正小标宋_GBK"/>
                <w:sz w:val="21"/>
                <w:szCs w:val="21"/>
                <w:lang w:eastAsia="zh-CN"/>
              </w:rPr>
            </w:pPr>
          </w:p>
        </w:tc>
      </w:tr>
      <w:tr w14:paraId="373DC5A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D6E365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5BC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DC6A">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701699">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二十、住房保障支出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8F317">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8.82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14:paraId="1DB6D181">
            <w:pPr>
              <w:jc w:val="right"/>
              <w:textAlignment w:val="top"/>
              <w:rPr>
                <w:rFonts w:ascii="方正小标宋_GBK" w:hAnsi="方正小标宋_GBK" w:eastAsia="方正小标宋_GBK" w:cs="方正小标宋_GBK"/>
                <w:sz w:val="21"/>
                <w:szCs w:val="21"/>
                <w:lang w:eastAsia="zh-CN"/>
              </w:rPr>
            </w:pPr>
            <w:r>
              <w:rPr>
                <w:rFonts w:hint="eastAsia" w:ascii="方正小标宋_GBK" w:hAnsi="方正小标宋_GBK" w:eastAsia="方正小标宋_GBK" w:cs="方正小标宋_GBK"/>
                <w:sz w:val="21"/>
                <w:szCs w:val="21"/>
                <w:lang w:eastAsia="zh-CN"/>
              </w:rPr>
              <w:t>8.06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31406">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8.82</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1F4E">
            <w:pPr>
              <w:textAlignment w:val="top"/>
              <w:rPr>
                <w:rFonts w:ascii="方正小标宋_GBK" w:hAnsi="方正小标宋_GBK" w:eastAsia="方正小标宋_GBK" w:cs="方正小标宋_GBK"/>
                <w:sz w:val="21"/>
                <w:szCs w:val="21"/>
                <w:lang w:eastAsia="zh-CN"/>
              </w:rPr>
            </w:pPr>
          </w:p>
        </w:tc>
      </w:tr>
      <w:tr w14:paraId="7B14728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14867F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3854">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9F26">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039F47">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二十一、粮油物资储备支出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3775DD">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77D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6054EA">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A66C">
            <w:pPr>
              <w:textAlignment w:val="top"/>
              <w:rPr>
                <w:rFonts w:ascii="方正小标宋_GBK" w:hAnsi="方正小标宋_GBK" w:eastAsia="方正小标宋_GBK" w:cs="方正小标宋_GBK"/>
                <w:sz w:val="21"/>
                <w:szCs w:val="21"/>
                <w:lang w:eastAsia="zh-CN"/>
              </w:rPr>
            </w:pPr>
          </w:p>
        </w:tc>
      </w:tr>
      <w:tr w14:paraId="766DE30E">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677EA3F">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6CF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1247">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CFA222">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59726">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3AFB">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19138B">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AC22">
            <w:pPr>
              <w:textAlignment w:val="top"/>
              <w:rPr>
                <w:rFonts w:ascii="方正小标宋_GBK" w:hAnsi="方正小标宋_GBK" w:eastAsia="方正小标宋_GBK" w:cs="方正小标宋_GBK"/>
                <w:sz w:val="21"/>
                <w:szCs w:val="21"/>
                <w:lang w:eastAsia="zh-CN"/>
              </w:rPr>
            </w:pPr>
          </w:p>
        </w:tc>
      </w:tr>
      <w:tr w14:paraId="447718AF">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C68B691">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82FA">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9FEE">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17F966">
            <w:pPr>
              <w:keepNext w:val="0"/>
              <w:keepLines w:val="0"/>
              <w:widowControl/>
              <w:suppressLineNumbers w:val="0"/>
              <w:jc w:val="left"/>
              <w:textAlignment w:val="top"/>
              <w:rPr>
                <w:rFonts w:hint="eastAsia" w:ascii="方正小标宋_GBK" w:hAnsi="方正小标宋_GBK" w:eastAsia="宋体"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二十三、灾害防治及应急管理支</w:t>
            </w:r>
            <w:r>
              <w:rPr>
                <w:rFonts w:hint="eastAsia" w:ascii="Calibri" w:hAnsi="Calibri" w:eastAsia="宋体" w:cs="Calibri"/>
                <w:i w:val="0"/>
                <w:color w:val="000000"/>
                <w:kern w:val="0"/>
                <w:sz w:val="22"/>
                <w:szCs w:val="22"/>
                <w:u w:val="none"/>
                <w:lang w:val="en-US" w:eastAsia="zh-CN" w:bidi="ar"/>
              </w:rPr>
              <w:t>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D6ED8">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65280.00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FFFC">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56B8A0">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65280.00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FFA2">
            <w:pPr>
              <w:textAlignment w:val="top"/>
              <w:rPr>
                <w:rFonts w:ascii="方正小标宋_GBK" w:hAnsi="方正小标宋_GBK" w:eastAsia="方正小标宋_GBK" w:cs="方正小标宋_GBK"/>
                <w:sz w:val="21"/>
                <w:szCs w:val="21"/>
                <w:lang w:eastAsia="zh-CN"/>
              </w:rPr>
            </w:pPr>
          </w:p>
        </w:tc>
      </w:tr>
      <w:tr w14:paraId="27342C98">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1119B1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ADDF">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7E3F">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33B97A">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二十四、预备费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FB0B">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CDA4">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4EC8">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A93F">
            <w:pPr>
              <w:textAlignment w:val="top"/>
              <w:rPr>
                <w:rFonts w:ascii="方正小标宋_GBK" w:hAnsi="方正小标宋_GBK" w:eastAsia="方正小标宋_GBK" w:cs="方正小标宋_GBK"/>
                <w:sz w:val="21"/>
                <w:szCs w:val="21"/>
                <w:lang w:eastAsia="zh-CN"/>
              </w:rPr>
            </w:pPr>
          </w:p>
        </w:tc>
      </w:tr>
      <w:tr w14:paraId="76EABB0C">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0C8A3BF0">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14A7">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D9F5">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5AD38E">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二十五、其他支出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58C0">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4962">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453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A95E">
            <w:pPr>
              <w:textAlignment w:val="top"/>
              <w:rPr>
                <w:rFonts w:ascii="方正小标宋_GBK" w:hAnsi="方正小标宋_GBK" w:eastAsia="方正小标宋_GBK" w:cs="方正小标宋_GBK"/>
                <w:sz w:val="21"/>
                <w:szCs w:val="21"/>
                <w:lang w:eastAsia="zh-CN"/>
              </w:rPr>
            </w:pPr>
          </w:p>
        </w:tc>
      </w:tr>
      <w:tr w14:paraId="4B9D3D5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F8DE1C3">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5D75">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7E94">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EBA5C7">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二十六、转移性支出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5FAB">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7AF1">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E9BA">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077C">
            <w:pPr>
              <w:textAlignment w:val="top"/>
              <w:rPr>
                <w:rFonts w:ascii="方正小标宋_GBK" w:hAnsi="方正小标宋_GBK" w:eastAsia="方正小标宋_GBK" w:cs="方正小标宋_GBK"/>
                <w:sz w:val="21"/>
                <w:szCs w:val="21"/>
                <w:lang w:eastAsia="zh-CN"/>
              </w:rPr>
            </w:pPr>
          </w:p>
        </w:tc>
      </w:tr>
      <w:tr w14:paraId="18A280CB">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BFDED2B">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5956">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64CE">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F2E627">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二十七、债务还本支出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8255">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9F7A">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FBAE">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104">
            <w:pPr>
              <w:textAlignment w:val="top"/>
              <w:rPr>
                <w:rFonts w:ascii="方正小标宋_GBK" w:hAnsi="方正小标宋_GBK" w:eastAsia="方正小标宋_GBK" w:cs="方正小标宋_GBK"/>
                <w:sz w:val="21"/>
                <w:szCs w:val="21"/>
                <w:lang w:eastAsia="zh-CN"/>
              </w:rPr>
            </w:pPr>
          </w:p>
        </w:tc>
      </w:tr>
      <w:tr w14:paraId="041D4EAD">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154FBFA6">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28</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7EE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2EC">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6853A1">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二十八、债务付息支出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9D45">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1D9C">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1EA0">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4EED">
            <w:pPr>
              <w:textAlignment w:val="top"/>
              <w:rPr>
                <w:rFonts w:ascii="方正小标宋_GBK" w:hAnsi="方正小标宋_GBK" w:eastAsia="方正小标宋_GBK" w:cs="方正小标宋_GBK"/>
                <w:sz w:val="21"/>
                <w:szCs w:val="21"/>
                <w:lang w:eastAsia="zh-CN"/>
              </w:rPr>
            </w:pPr>
          </w:p>
        </w:tc>
      </w:tr>
      <w:tr w14:paraId="5BC21440">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43E2A18D">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29</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51DD">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83BE">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337BF7">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二十九、债务发行费用支出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6315">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375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487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0481">
            <w:pPr>
              <w:textAlignment w:val="top"/>
              <w:rPr>
                <w:rFonts w:ascii="方正小标宋_GBK" w:hAnsi="方正小标宋_GBK" w:eastAsia="方正小标宋_GBK" w:cs="方正小标宋_GBK"/>
                <w:sz w:val="21"/>
                <w:szCs w:val="21"/>
                <w:lang w:eastAsia="zh-CN"/>
              </w:rPr>
            </w:pPr>
          </w:p>
        </w:tc>
      </w:tr>
      <w:tr w14:paraId="5A6FBCD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618B75F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30</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B5D4">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A3E5">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7CDBA2">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6367">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0310">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A952">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4F96">
            <w:pPr>
              <w:textAlignment w:val="top"/>
              <w:rPr>
                <w:rFonts w:ascii="方正小标宋_GBK" w:hAnsi="方正小标宋_GBK" w:eastAsia="方正小标宋_GBK" w:cs="方正小标宋_GBK"/>
                <w:sz w:val="21"/>
                <w:szCs w:val="21"/>
                <w:lang w:eastAsia="zh-CN"/>
              </w:rPr>
            </w:pPr>
          </w:p>
        </w:tc>
      </w:tr>
      <w:tr w14:paraId="574C8B9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943E033">
            <w:pPr>
              <w:textAlignment w:val="top"/>
              <w:rPr>
                <w:rFonts w:hint="default" w:ascii="方正小标宋_GBK" w:hAnsi="方正小标宋_GBK" w:eastAsia="方正小标宋_GBK" w:cs="方正小标宋_GBK"/>
                <w:sz w:val="21"/>
                <w:szCs w:val="21"/>
                <w:lang w:val="en-US" w:eastAsia="zh-CN"/>
              </w:rPr>
            </w:pPr>
            <w:r>
              <w:rPr>
                <w:rFonts w:hint="eastAsia" w:ascii="方正小标宋_GBK" w:hAnsi="方正小标宋_GBK" w:eastAsia="方正小标宋_GBK" w:cs="方正小标宋_GBK"/>
                <w:sz w:val="21"/>
                <w:szCs w:val="21"/>
                <w:lang w:val="en-US" w:eastAsia="zh-CN"/>
              </w:rPr>
              <w:t>31</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2A2">
            <w:pPr>
              <w:textAlignment w:val="top"/>
              <w:rPr>
                <w:rFonts w:ascii="方正小标宋_GBK" w:hAnsi="方正小标宋_GBK" w:eastAsia="方正小标宋_GBK" w:cs="方正小标宋_GBK"/>
                <w:sz w:val="21"/>
                <w:szCs w:val="21"/>
                <w:lang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E912">
            <w:pPr>
              <w:jc w:val="right"/>
              <w:textAlignment w:val="top"/>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CDC78B">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三十一、人行科目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94D8">
            <w:pPr>
              <w:jc w:val="right"/>
              <w:textAlignment w:val="top"/>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6838">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4E9D">
            <w:pPr>
              <w:textAlignment w:val="top"/>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D6AA">
            <w:pPr>
              <w:textAlignment w:val="top"/>
              <w:rPr>
                <w:rFonts w:ascii="方正小标宋_GBK" w:hAnsi="方正小标宋_GBK" w:eastAsia="方正小标宋_GBK" w:cs="方正小标宋_GBK"/>
                <w:sz w:val="21"/>
                <w:szCs w:val="21"/>
                <w:lang w:eastAsia="zh-CN"/>
              </w:rPr>
            </w:pPr>
          </w:p>
        </w:tc>
      </w:tr>
      <w:tr w14:paraId="1D04DA09">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99433D4">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76FB4724">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本年收入合计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A17EA">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5815.30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257478">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本年支出合计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2F0A1">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71095.30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14:paraId="4F07A93D">
            <w:pPr>
              <w:jc w:val="right"/>
            </w:pPr>
            <w:r>
              <w:rPr>
                <w:rFonts w:hint="eastAsia" w:ascii="方正小标宋_GBK" w:hAnsi="方正小标宋_GBK" w:eastAsia="方正小标宋_GBK" w:cs="方正小标宋_GBK"/>
                <w:sz w:val="21"/>
                <w:szCs w:val="21"/>
                <w:lang w:eastAsia="zh-CN"/>
              </w:rPr>
              <w:t>5763.42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1CE5C9">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71095.30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953B">
            <w:pPr>
              <w:textAlignment w:val="top"/>
              <w:rPr>
                <w:rFonts w:ascii="方正小标宋_GBK" w:hAnsi="方正小标宋_GBK" w:eastAsia="方正小标宋_GBK" w:cs="方正小标宋_GBK"/>
                <w:sz w:val="21"/>
                <w:szCs w:val="21"/>
                <w:lang w:eastAsia="zh-CN"/>
              </w:rPr>
            </w:pPr>
          </w:p>
        </w:tc>
      </w:tr>
      <w:tr w14:paraId="281B35A5">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2C15422">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371E29E5">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年初财政拨款结转和结余</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1F1BC7">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65280.00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4C41C2">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年末财政拨款结转和结余</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AB287">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850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4EB052">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E676">
            <w:pPr>
              <w:textAlignment w:val="top"/>
              <w:rPr>
                <w:rFonts w:ascii="方正小标宋_GBK" w:hAnsi="方正小标宋_GBK" w:eastAsia="方正小标宋_GBK" w:cs="方正小标宋_GBK"/>
                <w:sz w:val="21"/>
                <w:szCs w:val="21"/>
                <w:lang w:eastAsia="zh-CN"/>
              </w:rPr>
            </w:pPr>
          </w:p>
        </w:tc>
      </w:tr>
      <w:tr w14:paraId="25D1AE86">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76247E40">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76513228">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一、一般公共预算拨款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7D115D">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65280.00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9D44A">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229B1">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97E">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3E0084">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F63E">
            <w:pPr>
              <w:textAlignment w:val="top"/>
              <w:rPr>
                <w:rFonts w:ascii="方正小标宋_GBK" w:hAnsi="方正小标宋_GBK" w:eastAsia="方正小标宋_GBK" w:cs="方正小标宋_GBK"/>
                <w:sz w:val="21"/>
                <w:szCs w:val="21"/>
                <w:lang w:eastAsia="zh-CN"/>
              </w:rPr>
            </w:pPr>
          </w:p>
        </w:tc>
      </w:tr>
      <w:tr w14:paraId="043C1FCA">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E30AF15">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70AD5A79">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二、政府性基金预算拨款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6BA0FA">
            <w:pPr>
              <w:jc w:val="right"/>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061992">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75518">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3347">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263BB">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26DC">
            <w:pPr>
              <w:textAlignment w:val="top"/>
              <w:rPr>
                <w:rFonts w:ascii="方正小标宋_GBK" w:hAnsi="方正小标宋_GBK" w:eastAsia="方正小标宋_GBK" w:cs="方正小标宋_GBK"/>
                <w:sz w:val="21"/>
                <w:szCs w:val="21"/>
                <w:lang w:eastAsia="zh-CN"/>
              </w:rPr>
            </w:pPr>
          </w:p>
        </w:tc>
      </w:tr>
      <w:tr w14:paraId="3C5B8F03">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5650BC2F">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3D0D63FA">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三、国有资本经营预算拨款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D72057">
            <w:pPr>
              <w:jc w:val="right"/>
              <w:rPr>
                <w:rFonts w:ascii="方正小标宋_GBK" w:hAnsi="方正小标宋_GBK" w:eastAsia="方正小标宋_GBK" w:cs="方正小标宋_GBK"/>
                <w:sz w:val="21"/>
                <w:szCs w:val="21"/>
                <w:lang w:eastAsia="zh-CN"/>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2423C5">
            <w:pPr>
              <w:jc w:val="left"/>
              <w:rPr>
                <w:rFonts w:ascii="方正小标宋_GBK" w:hAnsi="方正小标宋_GBK" w:eastAsia="方正小标宋_GBK" w:cs="方正小标宋_GBK"/>
                <w:sz w:val="21"/>
                <w:szCs w:val="21"/>
                <w:lang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B2FB2A">
            <w:pPr>
              <w:jc w:val="right"/>
              <w:rPr>
                <w:rFonts w:ascii="方正小标宋_GBK" w:hAnsi="方正小标宋_GBK" w:eastAsia="方正小标宋_GBK" w:cs="方正小标宋_GBK"/>
                <w:sz w:val="21"/>
                <w:szCs w:val="21"/>
                <w:lang w:eastAsia="zh-CN"/>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1CB9">
            <w:pPr>
              <w:jc w:val="right"/>
              <w:textAlignment w:val="top"/>
              <w:rPr>
                <w:rFonts w:ascii="方正小标宋_GBK" w:hAnsi="方正小标宋_GBK" w:eastAsia="方正小标宋_GBK" w:cs="方正小标宋_GBK"/>
                <w:sz w:val="21"/>
                <w:szCs w:val="21"/>
                <w:lang w:eastAsia="zh-CN"/>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1EC38D">
            <w:pPr>
              <w:jc w:val="right"/>
              <w:rPr>
                <w:rFonts w:ascii="方正小标宋_GBK" w:hAnsi="方正小标宋_GBK" w:eastAsia="方正小标宋_GBK" w:cs="方正小标宋_GBK"/>
                <w:sz w:val="21"/>
                <w:szCs w:val="21"/>
                <w:lang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F30D">
            <w:pPr>
              <w:textAlignment w:val="top"/>
              <w:rPr>
                <w:rFonts w:ascii="方正小标宋_GBK" w:hAnsi="方正小标宋_GBK" w:eastAsia="方正小标宋_GBK" w:cs="方正小标宋_GBK"/>
                <w:sz w:val="21"/>
                <w:szCs w:val="21"/>
                <w:lang w:eastAsia="zh-CN"/>
              </w:rPr>
            </w:pPr>
          </w:p>
        </w:tc>
      </w:tr>
      <w:tr w14:paraId="4995F0C2">
        <w:tblPrEx>
          <w:tblCellMar>
            <w:top w:w="0" w:type="dxa"/>
            <w:left w:w="108" w:type="dxa"/>
            <w:bottom w:w="0" w:type="dxa"/>
            <w:right w:w="108" w:type="dxa"/>
          </w:tblCellMar>
        </w:tblPrEx>
        <w:trPr>
          <w:trHeight w:val="28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tcPr>
          <w:p w14:paraId="21C061A2">
            <w:pPr>
              <w:textAlignment w:val="top"/>
              <w:rPr>
                <w:rFonts w:hint="default" w:ascii="方正小标宋_GBK" w:hAnsi="方正小标宋_GBK" w:eastAsia="方正小标宋_GBK" w:cs="方正小标宋_GBK"/>
                <w:sz w:val="21"/>
                <w:szCs w:val="21"/>
                <w:lang w:val="en-US" w:eastAsia="zh-CN"/>
              </w:rPr>
            </w:pPr>
            <w:r>
              <w:rPr>
                <w:rFonts w:ascii="方正小标宋_GBK" w:hAnsi="方正小标宋_GBK" w:eastAsia="方正小标宋_GBK" w:cs="方正小标宋_GBK"/>
                <w:sz w:val="21"/>
                <w:szCs w:val="21"/>
                <w:lang w:eastAsia="zh-CN"/>
              </w:rPr>
              <w:t>3</w:t>
            </w:r>
            <w:r>
              <w:rPr>
                <w:rFonts w:hint="eastAsia" w:ascii="方正小标宋_GBK" w:hAnsi="方正小标宋_GBK" w:eastAsia="方正小标宋_GBK" w:cs="方正小标宋_GBK"/>
                <w:sz w:val="21"/>
                <w:szCs w:val="21"/>
                <w:lang w:val="en-US" w:eastAsia="zh-CN"/>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Pr>
          <w:p w14:paraId="6649E1AE">
            <w:pPr>
              <w:textAlignment w:val="top"/>
              <w:rPr>
                <w:rFonts w:ascii="方正小标宋_GBK" w:hAnsi="方正小标宋_GBK" w:eastAsia="方正小标宋_GBK" w:cs="方正小标宋_GBK"/>
                <w:sz w:val="21"/>
                <w:szCs w:val="21"/>
                <w:lang w:eastAsia="zh-CN"/>
              </w:rPr>
            </w:pPr>
            <w:r>
              <w:rPr>
                <w:rFonts w:ascii="方正小标宋_GBK" w:hAnsi="方正小标宋_GBK" w:eastAsia="方正小标宋_GBK" w:cs="方正小标宋_GBK"/>
                <w:sz w:val="21"/>
                <w:szCs w:val="21"/>
                <w:lang w:eastAsia="zh-CN"/>
              </w:rPr>
              <w:t>收入总计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C9D37">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71095.30</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3162E">
            <w:pPr>
              <w:keepNext w:val="0"/>
              <w:keepLines w:val="0"/>
              <w:widowControl/>
              <w:suppressLineNumbers w:val="0"/>
              <w:jc w:val="lef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支出总计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7C3BB">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71095.30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Pr>
          <w:p w14:paraId="2FE7FF33">
            <w:pPr>
              <w:jc w:val="right"/>
            </w:pPr>
            <w:r>
              <w:rPr>
                <w:rFonts w:hint="eastAsia" w:ascii="方正小标宋_GBK" w:hAnsi="方正小标宋_GBK" w:eastAsia="方正小标宋_GBK" w:cs="方正小标宋_GBK"/>
                <w:sz w:val="21"/>
                <w:szCs w:val="21"/>
                <w:lang w:eastAsia="zh-CN"/>
              </w:rPr>
              <w:t>5763.42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58B1CC">
            <w:pPr>
              <w:keepNext w:val="0"/>
              <w:keepLines w:val="0"/>
              <w:widowControl/>
              <w:suppressLineNumbers w:val="0"/>
              <w:jc w:val="right"/>
              <w:textAlignment w:val="top"/>
              <w:rPr>
                <w:rFonts w:ascii="方正小标宋_GBK" w:hAnsi="方正小标宋_GBK" w:eastAsia="方正小标宋_GBK" w:cs="方正小标宋_GBK"/>
                <w:sz w:val="21"/>
                <w:szCs w:val="21"/>
                <w:lang w:eastAsia="zh-CN"/>
              </w:rPr>
            </w:pPr>
            <w:r>
              <w:rPr>
                <w:rFonts w:hint="default" w:ascii="Calibri" w:hAnsi="Calibri" w:eastAsia="宋体" w:cs="Calibri"/>
                <w:i w:val="0"/>
                <w:color w:val="000000"/>
                <w:kern w:val="0"/>
                <w:sz w:val="22"/>
                <w:szCs w:val="22"/>
                <w:u w:val="none"/>
                <w:lang w:val="en-US" w:eastAsia="zh-CN" w:bidi="ar"/>
              </w:rPr>
              <w:t>71095.30</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663E">
            <w:pPr>
              <w:textAlignment w:val="top"/>
              <w:rPr>
                <w:rFonts w:ascii="方正小标宋_GBK" w:hAnsi="方正小标宋_GBK" w:eastAsia="方正小标宋_GBK" w:cs="方正小标宋_GBK"/>
                <w:sz w:val="21"/>
                <w:szCs w:val="21"/>
                <w:lang w:eastAsia="zh-CN"/>
              </w:rPr>
            </w:pPr>
          </w:p>
        </w:tc>
      </w:tr>
    </w:tbl>
    <w:p w14:paraId="0FB71F63">
      <w:pPr>
        <w:textAlignment w:val="top"/>
        <w:rPr>
          <w:rFonts w:ascii="方正小标宋_GBK" w:hAnsi="方正小标宋_GBK" w:eastAsia="方正小标宋_GBK" w:cs="方正小标宋_GBK"/>
          <w:sz w:val="21"/>
          <w:szCs w:val="21"/>
          <w:lang w:eastAsia="zh-CN"/>
        </w:rPr>
      </w:pPr>
    </w:p>
    <w:p w14:paraId="0C8AF5F9">
      <w:pPr>
        <w:jc w:val="center"/>
        <w:outlineLvl w:val="1"/>
        <w:rPr>
          <w:rFonts w:ascii="方正小标宋_GBK" w:hAnsi="方正小标宋_GBK" w:eastAsia="方正小标宋_GBK" w:cs="方正小标宋_GBK"/>
          <w:color w:val="000000"/>
          <w:sz w:val="36"/>
        </w:rPr>
      </w:pPr>
    </w:p>
    <w:p w14:paraId="0CE0702C">
      <w:pPr>
        <w:jc w:val="center"/>
        <w:outlineLvl w:val="1"/>
        <w:rPr>
          <w:rFonts w:ascii="方正小标宋_GBK" w:hAnsi="方正小标宋_GBK" w:eastAsia="方正小标宋_GBK" w:cs="方正小标宋_GBK"/>
          <w:color w:val="000000"/>
          <w:sz w:val="36"/>
        </w:rPr>
      </w:pPr>
    </w:p>
    <w:p w14:paraId="57E10ED9">
      <w:pPr>
        <w:jc w:val="center"/>
        <w:outlineLvl w:val="1"/>
        <w:rPr>
          <w:rFonts w:ascii="方正小标宋_GBK" w:hAnsi="方正小标宋_GBK" w:eastAsia="方正小标宋_GBK" w:cs="方正小标宋_GBK"/>
          <w:color w:val="000000"/>
          <w:sz w:val="36"/>
        </w:rPr>
      </w:pPr>
    </w:p>
    <w:p w14:paraId="08BAB613">
      <w:pPr>
        <w:jc w:val="center"/>
        <w:outlineLvl w:val="1"/>
        <w:rPr>
          <w:rFonts w:ascii="方正小标宋_GBK" w:hAnsi="方正小标宋_GBK" w:eastAsia="方正小标宋_GBK" w:cs="方正小标宋_GBK"/>
          <w:color w:val="000000"/>
          <w:sz w:val="36"/>
        </w:rPr>
      </w:pPr>
    </w:p>
    <w:p w14:paraId="3DB81E79">
      <w:pPr>
        <w:jc w:val="center"/>
        <w:outlineLvl w:val="1"/>
        <w:rPr>
          <w:rFonts w:ascii="方正小标宋_GBK" w:hAnsi="方正小标宋_GBK" w:eastAsia="方正小标宋_GBK" w:cs="方正小标宋_GBK"/>
          <w:color w:val="000000"/>
          <w:sz w:val="36"/>
        </w:rPr>
      </w:pPr>
    </w:p>
    <w:p w14:paraId="16698283">
      <w:pPr>
        <w:jc w:val="center"/>
        <w:outlineLvl w:val="1"/>
        <w:rPr>
          <w:rFonts w:ascii="方正小标宋_GBK" w:hAnsi="方正小标宋_GBK" w:eastAsia="方正小标宋_GBK" w:cs="方正小标宋_GBK"/>
          <w:color w:val="000000"/>
          <w:sz w:val="36"/>
        </w:rPr>
      </w:pPr>
    </w:p>
    <w:p w14:paraId="1A66F3BA">
      <w:pPr>
        <w:jc w:val="center"/>
        <w:outlineLvl w:val="1"/>
        <w:rPr>
          <w:rFonts w:ascii="方正小标宋_GBK" w:hAnsi="方正小标宋_GBK" w:eastAsia="方正小标宋_GBK" w:cs="方正小标宋_GBK"/>
          <w:color w:val="000000"/>
          <w:sz w:val="36"/>
        </w:rPr>
      </w:pPr>
    </w:p>
    <w:p w14:paraId="6F22E5EF">
      <w:pPr>
        <w:jc w:val="center"/>
        <w:outlineLvl w:val="1"/>
        <w:rPr>
          <w:rFonts w:ascii="方正小标宋_GBK" w:hAnsi="方正小标宋_GBK" w:eastAsia="方正小标宋_GBK" w:cs="方正小标宋_GBK"/>
          <w:color w:val="000000"/>
          <w:sz w:val="36"/>
        </w:rPr>
      </w:pPr>
    </w:p>
    <w:p w14:paraId="44208C74">
      <w:pPr>
        <w:jc w:val="center"/>
        <w:outlineLvl w:val="1"/>
        <w:rPr>
          <w:rFonts w:ascii="方正小标宋_GBK" w:hAnsi="方正小标宋_GBK" w:eastAsia="方正小标宋_GBK" w:cs="方正小标宋_GBK"/>
          <w:color w:val="000000"/>
          <w:sz w:val="36"/>
        </w:rPr>
      </w:pPr>
    </w:p>
    <w:p w14:paraId="0A961738">
      <w:pPr>
        <w:jc w:val="center"/>
        <w:outlineLvl w:val="1"/>
        <w:rPr>
          <w:rFonts w:ascii="方正小标宋_GBK" w:hAnsi="方正小标宋_GBK" w:eastAsia="方正小标宋_GBK" w:cs="方正小标宋_GBK"/>
          <w:color w:val="000000"/>
          <w:sz w:val="36"/>
        </w:rPr>
      </w:pPr>
    </w:p>
    <w:p w14:paraId="15215B24">
      <w:pPr>
        <w:jc w:val="center"/>
        <w:outlineLvl w:val="1"/>
        <w:rPr>
          <w:rFonts w:ascii="方正小标宋_GBK" w:hAnsi="方正小标宋_GBK" w:eastAsia="方正小标宋_GBK" w:cs="方正小标宋_GBK"/>
          <w:color w:val="000000"/>
          <w:sz w:val="36"/>
        </w:rPr>
      </w:pPr>
    </w:p>
    <w:tbl>
      <w:tblPr>
        <w:tblStyle w:val="9"/>
        <w:tblW w:w="14387" w:type="dxa"/>
        <w:tblInd w:w="96" w:type="dxa"/>
        <w:tblLayout w:type="fixed"/>
        <w:tblCellMar>
          <w:top w:w="0" w:type="dxa"/>
          <w:left w:w="108" w:type="dxa"/>
          <w:bottom w:w="0" w:type="dxa"/>
          <w:right w:w="108" w:type="dxa"/>
        </w:tblCellMar>
      </w:tblPr>
      <w:tblGrid>
        <w:gridCol w:w="842"/>
        <w:gridCol w:w="1455"/>
        <w:gridCol w:w="4725"/>
        <w:gridCol w:w="1620"/>
        <w:gridCol w:w="1470"/>
        <w:gridCol w:w="1290"/>
        <w:gridCol w:w="1330"/>
        <w:gridCol w:w="1655"/>
      </w:tblGrid>
      <w:tr w14:paraId="4E730722">
        <w:tblPrEx>
          <w:tblCellMar>
            <w:top w:w="0" w:type="dxa"/>
            <w:left w:w="108" w:type="dxa"/>
            <w:bottom w:w="0" w:type="dxa"/>
            <w:right w:w="108" w:type="dxa"/>
          </w:tblCellMar>
        </w:tblPrEx>
        <w:trPr>
          <w:trHeight w:val="288" w:hRule="atLeast"/>
        </w:trPr>
        <w:tc>
          <w:tcPr>
            <w:tcW w:w="14387" w:type="dxa"/>
            <w:gridSpan w:val="8"/>
            <w:tcBorders>
              <w:top w:val="nil"/>
              <w:left w:val="nil"/>
              <w:bottom w:val="nil"/>
              <w:right w:val="nil"/>
            </w:tcBorders>
            <w:shd w:val="clear" w:color="auto" w:fill="auto"/>
            <w:noWrap/>
            <w:vAlign w:val="center"/>
          </w:tcPr>
          <w:p w14:paraId="15E7339A">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部门预算一般公共预算财政拨款支出表</w:t>
            </w:r>
          </w:p>
        </w:tc>
      </w:tr>
      <w:tr w14:paraId="0E8568FC">
        <w:tblPrEx>
          <w:tblCellMar>
            <w:top w:w="0" w:type="dxa"/>
            <w:left w:w="108" w:type="dxa"/>
            <w:bottom w:w="0" w:type="dxa"/>
            <w:right w:w="108" w:type="dxa"/>
          </w:tblCellMar>
        </w:tblPrEx>
        <w:trPr>
          <w:trHeight w:val="288" w:hRule="atLeast"/>
        </w:trPr>
        <w:tc>
          <w:tcPr>
            <w:tcW w:w="7022" w:type="dxa"/>
            <w:gridSpan w:val="3"/>
            <w:tcBorders>
              <w:top w:val="nil"/>
              <w:left w:val="nil"/>
              <w:bottom w:val="nil"/>
              <w:right w:val="nil"/>
            </w:tcBorders>
            <w:shd w:val="clear" w:color="auto" w:fill="auto"/>
            <w:noWrap/>
            <w:vAlign w:val="center"/>
          </w:tcPr>
          <w:p w14:paraId="6778E3D4">
            <w:pPr>
              <w:pStyle w:val="14"/>
              <w:rPr>
                <w:b/>
                <w:lang w:eastAsia="zh-CN"/>
              </w:rPr>
            </w:pPr>
            <w:r>
              <w:rPr>
                <w:rFonts w:hint="eastAsia"/>
                <w:b/>
                <w:lang w:eastAsia="zh-CN"/>
              </w:rPr>
              <w:t>[348]涞水县交通运输局</w:t>
            </w:r>
          </w:p>
        </w:tc>
        <w:tc>
          <w:tcPr>
            <w:tcW w:w="5710" w:type="dxa"/>
            <w:gridSpan w:val="4"/>
            <w:tcBorders>
              <w:top w:val="nil"/>
              <w:left w:val="nil"/>
              <w:bottom w:val="nil"/>
              <w:right w:val="nil"/>
            </w:tcBorders>
            <w:shd w:val="clear" w:color="auto" w:fill="auto"/>
            <w:noWrap/>
            <w:vAlign w:val="center"/>
          </w:tcPr>
          <w:p w14:paraId="78F929E9">
            <w:pPr>
              <w:pStyle w:val="14"/>
              <w:rPr>
                <w:rFonts w:hint="default"/>
                <w:b/>
                <w:lang w:val="en-US" w:eastAsia="zh-CN"/>
              </w:rPr>
            </w:pPr>
            <w:r>
              <w:rPr>
                <w:rFonts w:hint="eastAsia"/>
                <w:b/>
                <w:lang w:eastAsia="zh-CN"/>
              </w:rPr>
              <w:t>预算年度：202</w:t>
            </w:r>
            <w:r>
              <w:rPr>
                <w:rFonts w:hint="eastAsia"/>
                <w:b/>
                <w:lang w:val="en-US" w:eastAsia="zh-CN"/>
              </w:rPr>
              <w:t>4</w:t>
            </w:r>
          </w:p>
        </w:tc>
        <w:tc>
          <w:tcPr>
            <w:tcW w:w="1655" w:type="dxa"/>
            <w:tcBorders>
              <w:top w:val="nil"/>
              <w:left w:val="nil"/>
              <w:bottom w:val="nil"/>
              <w:right w:val="nil"/>
            </w:tcBorders>
            <w:shd w:val="clear" w:color="auto" w:fill="auto"/>
            <w:noWrap/>
            <w:vAlign w:val="center"/>
          </w:tcPr>
          <w:p w14:paraId="249A8E71">
            <w:pPr>
              <w:pStyle w:val="14"/>
              <w:rPr>
                <w:b/>
                <w:lang w:eastAsia="zh-CN"/>
              </w:rPr>
            </w:pPr>
            <w:r>
              <w:rPr>
                <w:rFonts w:hint="eastAsia"/>
                <w:b/>
                <w:lang w:eastAsia="zh-CN"/>
              </w:rPr>
              <w:t>单位：万元</w:t>
            </w:r>
          </w:p>
        </w:tc>
      </w:tr>
      <w:tr w14:paraId="3AB1B199">
        <w:tblPrEx>
          <w:tblCellMar>
            <w:top w:w="0" w:type="dxa"/>
            <w:left w:w="108" w:type="dxa"/>
            <w:bottom w:w="0" w:type="dxa"/>
            <w:right w:w="108" w:type="dxa"/>
          </w:tblCellMar>
        </w:tblPrEx>
        <w:trPr>
          <w:trHeight w:val="288"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BCE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序号</w:t>
            </w:r>
          </w:p>
        </w:tc>
        <w:tc>
          <w:tcPr>
            <w:tcW w:w="6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6C5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支出功能分类科目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CD29">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合计</w:t>
            </w:r>
          </w:p>
        </w:tc>
        <w:tc>
          <w:tcPr>
            <w:tcW w:w="40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D6C4">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基本支出</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223D">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项目支出</w:t>
            </w:r>
          </w:p>
        </w:tc>
      </w:tr>
      <w:tr w14:paraId="303A7370">
        <w:tblPrEx>
          <w:tblCellMar>
            <w:top w:w="0" w:type="dxa"/>
            <w:left w:w="108" w:type="dxa"/>
            <w:bottom w:w="0" w:type="dxa"/>
            <w:right w:w="108" w:type="dxa"/>
          </w:tblCellMar>
        </w:tblPrEx>
        <w:trPr>
          <w:trHeight w:val="28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7F8F">
            <w:pPr>
              <w:jc w:val="center"/>
              <w:textAlignment w:val="center"/>
              <w:rPr>
                <w:rFonts w:ascii="方正书宋_GBK" w:hAnsi="方正书宋_GBK" w:eastAsia="方正书宋_GBK" w:cs="方正书宋_GBK"/>
                <w:b/>
                <w:sz w:val="21"/>
                <w:lang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AD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科目编码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782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F625">
            <w:pPr>
              <w:jc w:val="center"/>
              <w:textAlignment w:val="center"/>
              <w:rPr>
                <w:rFonts w:ascii="方正书宋_GBK" w:hAnsi="方正书宋_GBK" w:eastAsia="方正书宋_GBK" w:cs="方正书宋_GBK"/>
                <w:b/>
                <w:sz w:val="21"/>
                <w:lang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69D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AFA2">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人员经费</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99C0">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公用经费</w:t>
            </w: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F1DB">
            <w:pPr>
              <w:jc w:val="center"/>
              <w:textAlignment w:val="center"/>
              <w:rPr>
                <w:rFonts w:ascii="方正书宋_GBK" w:hAnsi="方正书宋_GBK" w:eastAsia="方正书宋_GBK" w:cs="方正书宋_GBK"/>
                <w:b/>
                <w:sz w:val="21"/>
                <w:lang w:eastAsia="zh-CN"/>
              </w:rPr>
            </w:pPr>
          </w:p>
        </w:tc>
      </w:tr>
      <w:tr w14:paraId="1BD54C92">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1FA4">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6D93">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77FD">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310E">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F144">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321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C88A">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DD67">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w:t>
            </w:r>
          </w:p>
        </w:tc>
      </w:tr>
      <w:tr w14:paraId="3868E686">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0DAEC30">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B511">
            <w:pPr>
              <w:textAlignment w:val="top"/>
              <w:rPr>
                <w:rFonts w:ascii="方正小标宋_GBK" w:hAnsi="方正小标宋_GBK" w:eastAsia="方正小标宋_GBK" w:cs="方正小标宋_GBK"/>
                <w:sz w:val="18"/>
                <w:szCs w:val="18"/>
                <w:lang w:eastAsia="zh-CN"/>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Pr>
          <w:p w14:paraId="1254276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19DED">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71095.30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66245F">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1618.15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4646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1383.88</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14:paraId="6343DBC2">
            <w:pPr>
              <w:jc w:val="right"/>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234.83</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09D5E">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69477.15</w:t>
            </w:r>
          </w:p>
        </w:tc>
      </w:tr>
      <w:tr w14:paraId="3880EB93">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3DB813B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C56B3F">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0CFF54">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社会保障和就业支出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E9C1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26.43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927EB5">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26.43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8FD0D">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26.43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932D">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7D6C05">
            <w:pPr>
              <w:jc w:val="right"/>
              <w:rPr>
                <w:rFonts w:ascii="方正小标宋_GBK" w:hAnsi="方正小标宋_GBK" w:eastAsia="方正小标宋_GBK" w:cs="方正小标宋_GBK"/>
                <w:sz w:val="18"/>
                <w:szCs w:val="18"/>
                <w:lang w:eastAsia="zh-CN"/>
              </w:rPr>
            </w:pPr>
          </w:p>
        </w:tc>
      </w:tr>
      <w:tr w14:paraId="4856F94C">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6BDE9B5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E7E13">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9D75D9">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行政事业单位养老支出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49DA03">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26.43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EDDCDD">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26.43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A34B09">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26.43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5EDD">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D66B60">
            <w:pPr>
              <w:jc w:val="right"/>
              <w:rPr>
                <w:rFonts w:ascii="方正小标宋_GBK" w:hAnsi="方正小标宋_GBK" w:eastAsia="方正小标宋_GBK" w:cs="方正小标宋_GBK"/>
                <w:sz w:val="18"/>
                <w:szCs w:val="18"/>
                <w:lang w:eastAsia="zh-CN"/>
              </w:rPr>
            </w:pPr>
          </w:p>
        </w:tc>
      </w:tr>
      <w:tr w14:paraId="14D0CCEC">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4698EC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C7C53">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DD607">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事业单位离退休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94F8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65875">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0FAC6">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11.50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70FF">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45D8F">
            <w:pPr>
              <w:jc w:val="right"/>
              <w:rPr>
                <w:rFonts w:ascii="方正小标宋_GBK" w:hAnsi="方正小标宋_GBK" w:eastAsia="方正小标宋_GBK" w:cs="方正小标宋_GBK"/>
                <w:sz w:val="18"/>
                <w:szCs w:val="18"/>
                <w:lang w:eastAsia="zh-CN"/>
              </w:rPr>
            </w:pPr>
          </w:p>
        </w:tc>
      </w:tr>
      <w:tr w14:paraId="2F77FEED">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242900C8">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CDE7DD">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2080505</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D35A3D">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A13A8A">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14.93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702B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14.93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CA8A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14.93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7610">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5B129C">
            <w:pPr>
              <w:jc w:val="right"/>
              <w:rPr>
                <w:rFonts w:ascii="方正小标宋_GBK" w:hAnsi="方正小标宋_GBK" w:eastAsia="方正小标宋_GBK" w:cs="方正小标宋_GBK"/>
                <w:sz w:val="18"/>
                <w:szCs w:val="18"/>
                <w:lang w:eastAsia="zh-CN"/>
              </w:rPr>
            </w:pPr>
          </w:p>
        </w:tc>
      </w:tr>
      <w:tr w14:paraId="042EE476">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5E02D1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B263AF">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4A398">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卫生健康支出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F11B5">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7.51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1DD965">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7.51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03E16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7.51</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91E3">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89BF1">
            <w:pPr>
              <w:jc w:val="right"/>
              <w:rPr>
                <w:rFonts w:ascii="方正小标宋_GBK" w:hAnsi="方正小标宋_GBK" w:eastAsia="方正小标宋_GBK" w:cs="方正小标宋_GBK"/>
                <w:sz w:val="18"/>
                <w:szCs w:val="18"/>
                <w:lang w:eastAsia="zh-CN"/>
              </w:rPr>
            </w:pPr>
          </w:p>
        </w:tc>
      </w:tr>
      <w:tr w14:paraId="1A31C4D6">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5839C8DC">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3FD36">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66CAC">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行政事业单位医疗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950A7">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7.51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B9BE8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7.51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7E969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7.51</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F48D">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73A016">
            <w:pPr>
              <w:jc w:val="right"/>
              <w:rPr>
                <w:rFonts w:ascii="方正小标宋_GBK" w:hAnsi="方正小标宋_GBK" w:eastAsia="方正小标宋_GBK" w:cs="方正小标宋_GBK"/>
                <w:sz w:val="18"/>
                <w:szCs w:val="18"/>
                <w:lang w:eastAsia="zh-CN"/>
              </w:rPr>
            </w:pPr>
          </w:p>
        </w:tc>
      </w:tr>
      <w:tr w14:paraId="524C6FEB">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7AFC2EB">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E67A6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A7FF5C">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行政单位医疗</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E6838D">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5.72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B305D">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5.72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BBD17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5.72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BDD1">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22B6E">
            <w:pPr>
              <w:jc w:val="right"/>
              <w:rPr>
                <w:rFonts w:ascii="方正小标宋_GBK" w:hAnsi="方正小标宋_GBK" w:eastAsia="方正小标宋_GBK" w:cs="方正小标宋_GBK"/>
                <w:sz w:val="18"/>
                <w:szCs w:val="18"/>
                <w:lang w:eastAsia="zh-CN"/>
              </w:rPr>
            </w:pPr>
          </w:p>
        </w:tc>
      </w:tr>
      <w:tr w14:paraId="12731B26">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2F12773E">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592217">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2101103</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B33B62">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公务员医疗补助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1BAD46">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6A71BA">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2C875">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1.79</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B937">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813D1">
            <w:pPr>
              <w:jc w:val="right"/>
              <w:rPr>
                <w:rFonts w:ascii="方正小标宋_GBK" w:hAnsi="方正小标宋_GBK" w:eastAsia="方正小标宋_GBK" w:cs="方正小标宋_GBK"/>
                <w:sz w:val="18"/>
                <w:szCs w:val="18"/>
                <w:lang w:eastAsia="zh-CN"/>
              </w:rPr>
            </w:pPr>
          </w:p>
        </w:tc>
      </w:tr>
      <w:tr w14:paraId="52E85BC0">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28467985">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90525B">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A72D4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交通运输支出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AC5445">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5772.54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3C9B9E">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1575.39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3BA5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1341.12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02BFB">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234.27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E215E">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4197.15</w:t>
            </w:r>
          </w:p>
        </w:tc>
      </w:tr>
      <w:tr w14:paraId="132686AF">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3380785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0FBE2">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E6EB7A">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公路水路运输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9242E6">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5772.54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7B7D4B">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1575.39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96275">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1341.12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89B1A">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234.27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962EA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4197.15</w:t>
            </w:r>
          </w:p>
        </w:tc>
      </w:tr>
      <w:tr w14:paraId="4D4578E0">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3357F327">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F35105">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7F3C96">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行政运行</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D5D9B">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1575.39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B4C92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1575.39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4401C4">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1341.12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98EF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234.27</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7F66C2">
            <w:pPr>
              <w:jc w:val="right"/>
              <w:rPr>
                <w:rFonts w:ascii="方正小标宋_GBK" w:hAnsi="方正小标宋_GBK" w:eastAsia="方正小标宋_GBK" w:cs="方正小标宋_GBK"/>
                <w:sz w:val="18"/>
                <w:szCs w:val="18"/>
                <w:lang w:eastAsia="zh-CN"/>
              </w:rPr>
            </w:pPr>
          </w:p>
        </w:tc>
      </w:tr>
      <w:tr w14:paraId="7E732158">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10639C94">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4B72BC">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DDFA6">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一般行政管理事务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E28F0">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26A637">
            <w:pPr>
              <w:jc w:val="right"/>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A78EC7">
            <w:pPr>
              <w:jc w:val="right"/>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9ADC">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FE5FFE">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2.00</w:t>
            </w:r>
          </w:p>
        </w:tc>
      </w:tr>
      <w:tr w14:paraId="6643EC2D">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17229C0A">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4B452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2140106</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C020B">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公路养护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226C77">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3374.00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265B8B">
            <w:pPr>
              <w:jc w:val="right"/>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3EF188">
            <w:pPr>
              <w:jc w:val="right"/>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9CBF">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3694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3374.00</w:t>
            </w:r>
          </w:p>
        </w:tc>
      </w:tr>
      <w:tr w14:paraId="60CA671C">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55025BB9">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F290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2140112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813530">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公路运输管理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9818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821.15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04F36">
            <w:pPr>
              <w:jc w:val="right"/>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C47CC7">
            <w:pPr>
              <w:jc w:val="right"/>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E43A">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2922F">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821.15</w:t>
            </w:r>
          </w:p>
        </w:tc>
      </w:tr>
      <w:tr w14:paraId="0DF488F3">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A7F3352">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4E2BE">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76F9EC">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住房保障支出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659B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1F4ABB">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5686E">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4FF4">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32DACF">
            <w:pPr>
              <w:jc w:val="right"/>
              <w:rPr>
                <w:rFonts w:ascii="方正小标宋_GBK" w:hAnsi="方正小标宋_GBK" w:eastAsia="方正小标宋_GBK" w:cs="方正小标宋_GBK"/>
                <w:sz w:val="18"/>
                <w:szCs w:val="18"/>
                <w:lang w:eastAsia="zh-CN"/>
              </w:rPr>
            </w:pPr>
          </w:p>
        </w:tc>
      </w:tr>
      <w:tr w14:paraId="1FFB1F9F">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7E1B9D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8A0E3A">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5563B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住房改革支出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5EA1E">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127FC0">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FC1A5A">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C2C9">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FB26F8">
            <w:pPr>
              <w:jc w:val="right"/>
              <w:rPr>
                <w:rFonts w:ascii="方正小标宋_GBK" w:hAnsi="方正小标宋_GBK" w:eastAsia="方正小标宋_GBK" w:cs="方正小标宋_GBK"/>
                <w:sz w:val="18"/>
                <w:szCs w:val="18"/>
                <w:lang w:eastAsia="zh-CN"/>
              </w:rPr>
            </w:pPr>
          </w:p>
        </w:tc>
      </w:tr>
      <w:tr w14:paraId="0C1A0F28">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02666889">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37E2A2">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2210201</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559FD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732C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9C472">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007660">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8.82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4373">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7E30D">
            <w:pPr>
              <w:jc w:val="right"/>
              <w:rPr>
                <w:rFonts w:ascii="方正小标宋_GBK" w:hAnsi="方正小标宋_GBK" w:eastAsia="方正小标宋_GBK" w:cs="方正小标宋_GBK"/>
                <w:sz w:val="18"/>
                <w:szCs w:val="18"/>
                <w:lang w:eastAsia="zh-CN"/>
              </w:rPr>
            </w:pPr>
          </w:p>
        </w:tc>
      </w:tr>
      <w:tr w14:paraId="452B0AC3">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73A48716">
            <w:pPr>
              <w:textAlignment w:val="top"/>
              <w:rPr>
                <w:rFonts w:ascii="方正小标宋_GBK" w:hAnsi="方正小标宋_GBK" w:eastAsia="方正小标宋_GBK" w:cs="方正小标宋_GBK"/>
                <w:sz w:val="18"/>
                <w:szCs w:val="18"/>
                <w:lang w:eastAsia="zh-CN"/>
              </w:rPr>
            </w:pPr>
            <w:r>
              <w:rPr>
                <w:rFonts w:ascii="方正小标宋_GBK" w:hAnsi="方正小标宋_GBK" w:eastAsia="方正小标宋_GBK" w:cs="方正小标宋_GBK"/>
                <w:sz w:val="18"/>
                <w:szCs w:val="18"/>
                <w:lang w:eastAsia="zh-CN"/>
              </w:rPr>
              <w:t>1</w:t>
            </w:r>
            <w:r>
              <w:rPr>
                <w:rFonts w:hint="eastAsia" w:ascii="方正小标宋_GBK" w:hAnsi="方正小标宋_GBK" w:eastAsia="方正小标宋_GBK" w:cs="方正小标宋_GBK"/>
                <w:sz w:val="18"/>
                <w:szCs w:val="18"/>
                <w:lang w:eastAsia="zh-CN"/>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F7E10">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B7829">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灾害防治及应急管理支出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FF0E9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DA4D8">
            <w:pPr>
              <w:jc w:val="right"/>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B1963D">
            <w:pPr>
              <w:jc w:val="right"/>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2B12">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C078BB">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r>
      <w:tr w14:paraId="0B191EA7">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733C5CFD">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EBB83A">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22407</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EA6EF">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自然灾害救灾及恢复重建支出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0B993">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D1B5B">
            <w:pPr>
              <w:jc w:val="right"/>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55869">
            <w:pPr>
              <w:jc w:val="right"/>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6956">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27A717">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r>
      <w:tr w14:paraId="35402C21">
        <w:tblPrEx>
          <w:tblCellMar>
            <w:top w:w="0" w:type="dxa"/>
            <w:left w:w="108" w:type="dxa"/>
            <w:bottom w:w="0" w:type="dxa"/>
            <w:right w:w="108" w:type="dxa"/>
          </w:tblCellMar>
        </w:tblPrEx>
        <w:trPr>
          <w:trHeight w:val="28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tcPr>
          <w:p w14:paraId="46AF451F">
            <w:pPr>
              <w:textAlignment w:val="top"/>
              <w:rPr>
                <w:rFonts w:ascii="方正小标宋_GBK" w:hAnsi="方正小标宋_GBK" w:eastAsia="方正小标宋_GBK" w:cs="方正小标宋_GBK"/>
                <w:sz w:val="18"/>
                <w:szCs w:val="18"/>
                <w:lang w:eastAsia="zh-CN"/>
              </w:rPr>
            </w:pPr>
            <w:r>
              <w:rPr>
                <w:rFonts w:hint="eastAsia" w:ascii="方正小标宋_GBK" w:hAnsi="方正小标宋_GBK" w:eastAsia="方正小标宋_GBK" w:cs="方正小标宋_GBK"/>
                <w:sz w:val="18"/>
                <w:szCs w:val="18"/>
                <w:lang w:eastAsia="zh-CN"/>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F06E81">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2240704</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B5247">
            <w:pPr>
              <w:keepNext w:val="0"/>
              <w:keepLines w:val="0"/>
              <w:widowControl/>
              <w:suppressLineNumbers w:val="0"/>
              <w:jc w:val="lef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自然灾害灾后重建补助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B6C9B8">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E38CC1">
            <w:pPr>
              <w:jc w:val="right"/>
              <w:rPr>
                <w:rFonts w:ascii="方正小标宋_GBK" w:hAnsi="方正小标宋_GBK" w:eastAsia="方正小标宋_GBK" w:cs="方正小标宋_GBK"/>
                <w:sz w:val="18"/>
                <w:szCs w:val="18"/>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7C74F">
            <w:pPr>
              <w:jc w:val="right"/>
              <w:rPr>
                <w:rFonts w:ascii="方正小标宋_GBK" w:hAnsi="方正小标宋_GBK" w:eastAsia="方正小标宋_GBK" w:cs="方正小标宋_GBK"/>
                <w:sz w:val="18"/>
                <w:szCs w:val="18"/>
                <w:lang w:eastAsia="zh-CN"/>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0E62">
            <w:pPr>
              <w:jc w:val="right"/>
              <w:textAlignment w:val="top"/>
              <w:rPr>
                <w:rFonts w:ascii="方正小标宋_GBK" w:hAnsi="方正小标宋_GBK" w:eastAsia="方正小标宋_GBK" w:cs="方正小标宋_GBK"/>
                <w:sz w:val="18"/>
                <w:szCs w:val="18"/>
                <w:lang w:eastAsia="zh-CN"/>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4071A4">
            <w:pPr>
              <w:keepNext w:val="0"/>
              <w:keepLines w:val="0"/>
              <w:widowControl/>
              <w:suppressLineNumbers w:val="0"/>
              <w:jc w:val="right"/>
              <w:textAlignment w:val="top"/>
              <w:rPr>
                <w:rFonts w:ascii="方正小标宋_GBK" w:hAnsi="方正小标宋_GBK" w:eastAsia="方正小标宋_GBK" w:cs="方正小标宋_GBK"/>
                <w:sz w:val="18"/>
                <w:szCs w:val="18"/>
                <w:lang w:eastAsia="zh-CN"/>
              </w:rPr>
            </w:pPr>
            <w:r>
              <w:rPr>
                <w:rFonts w:hint="default" w:ascii="Calibri" w:hAnsi="Calibri" w:eastAsia="宋体" w:cs="Calibri"/>
                <w:i w:val="0"/>
                <w:color w:val="000000"/>
                <w:kern w:val="0"/>
                <w:sz w:val="22"/>
                <w:szCs w:val="22"/>
                <w:u w:val="none"/>
                <w:lang w:val="en-US" w:eastAsia="zh-CN" w:bidi="ar"/>
              </w:rPr>
              <w:t>65280.00</w:t>
            </w:r>
          </w:p>
        </w:tc>
      </w:tr>
      <w:bookmarkEnd w:id="1"/>
    </w:tbl>
    <w:p w14:paraId="484BCBBC">
      <w:pPr>
        <w:jc w:val="both"/>
        <w:outlineLvl w:val="1"/>
        <w:sectPr>
          <w:pgSz w:w="16840" w:h="11900" w:orient="landscape"/>
          <w:pgMar w:top="1361" w:right="1020" w:bottom="1134" w:left="1020" w:header="720" w:footer="720" w:gutter="0"/>
          <w:cols w:space="720" w:num="1"/>
        </w:sectPr>
      </w:pPr>
    </w:p>
    <w:tbl>
      <w:tblPr>
        <w:tblStyle w:val="9"/>
        <w:tblW w:w="14417" w:type="dxa"/>
        <w:tblInd w:w="96" w:type="dxa"/>
        <w:tblLayout w:type="fixed"/>
        <w:tblCellMar>
          <w:top w:w="0" w:type="dxa"/>
          <w:left w:w="108" w:type="dxa"/>
          <w:bottom w:w="0" w:type="dxa"/>
          <w:right w:w="108" w:type="dxa"/>
        </w:tblCellMar>
      </w:tblPr>
      <w:tblGrid>
        <w:gridCol w:w="688"/>
        <w:gridCol w:w="1804"/>
        <w:gridCol w:w="4515"/>
        <w:gridCol w:w="2805"/>
        <w:gridCol w:w="2393"/>
        <w:gridCol w:w="2212"/>
      </w:tblGrid>
      <w:tr w14:paraId="34F3398E">
        <w:tblPrEx>
          <w:tblCellMar>
            <w:top w:w="0" w:type="dxa"/>
            <w:left w:w="108" w:type="dxa"/>
            <w:bottom w:w="0" w:type="dxa"/>
            <w:right w:w="108" w:type="dxa"/>
          </w:tblCellMar>
        </w:tblPrEx>
        <w:trPr>
          <w:trHeight w:val="336" w:hRule="atLeast"/>
        </w:trPr>
        <w:tc>
          <w:tcPr>
            <w:tcW w:w="14417" w:type="dxa"/>
            <w:gridSpan w:val="6"/>
            <w:tcBorders>
              <w:top w:val="nil"/>
              <w:left w:val="nil"/>
              <w:bottom w:val="nil"/>
              <w:right w:val="nil"/>
            </w:tcBorders>
            <w:shd w:val="clear" w:color="auto" w:fill="auto"/>
            <w:noWrap/>
            <w:vAlign w:val="center"/>
          </w:tcPr>
          <w:p w14:paraId="23899157">
            <w:pPr>
              <w:jc w:val="center"/>
              <w:textAlignment w:val="center"/>
              <w:rPr>
                <w:rFonts w:ascii="宋体" w:hAnsi="宋体" w:eastAsia="宋体" w:cs="宋体"/>
                <w:color w:val="000000"/>
                <w:sz w:val="22"/>
                <w:szCs w:val="22"/>
              </w:rPr>
            </w:pPr>
            <w:r>
              <w:rPr>
                <w:rFonts w:hint="eastAsia" w:ascii="方正小标宋_GBK" w:hAnsi="方正小标宋_GBK" w:eastAsia="方正小标宋_GBK" w:cs="方正小标宋_GBK"/>
                <w:color w:val="000000"/>
                <w:sz w:val="36"/>
                <w:lang w:eastAsia="zh-CN"/>
              </w:rPr>
              <w:t>部门预算一般公共预算财政拨款基本支出表</w:t>
            </w:r>
          </w:p>
        </w:tc>
      </w:tr>
      <w:tr w14:paraId="3B512E59">
        <w:tblPrEx>
          <w:tblCellMar>
            <w:top w:w="0" w:type="dxa"/>
            <w:left w:w="108" w:type="dxa"/>
            <w:bottom w:w="0" w:type="dxa"/>
            <w:right w:w="108" w:type="dxa"/>
          </w:tblCellMar>
        </w:tblPrEx>
        <w:trPr>
          <w:trHeight w:val="288" w:hRule="atLeast"/>
        </w:trPr>
        <w:tc>
          <w:tcPr>
            <w:tcW w:w="7007" w:type="dxa"/>
            <w:gridSpan w:val="3"/>
            <w:tcBorders>
              <w:top w:val="nil"/>
              <w:left w:val="nil"/>
              <w:bottom w:val="nil"/>
              <w:right w:val="nil"/>
            </w:tcBorders>
            <w:shd w:val="clear" w:color="auto" w:fill="auto"/>
            <w:noWrap/>
            <w:vAlign w:val="center"/>
          </w:tcPr>
          <w:p w14:paraId="1F8B696E">
            <w:pPr>
              <w:pStyle w:val="14"/>
              <w:rPr>
                <w:b/>
                <w:lang w:eastAsia="zh-CN"/>
              </w:rPr>
            </w:pPr>
            <w:r>
              <w:rPr>
                <w:rFonts w:hint="eastAsia"/>
                <w:b/>
                <w:lang w:eastAsia="zh-CN"/>
              </w:rPr>
              <w:t>[348]涞水县交通运输局</w:t>
            </w:r>
          </w:p>
        </w:tc>
        <w:tc>
          <w:tcPr>
            <w:tcW w:w="5198" w:type="dxa"/>
            <w:gridSpan w:val="2"/>
            <w:tcBorders>
              <w:top w:val="nil"/>
              <w:left w:val="nil"/>
              <w:bottom w:val="nil"/>
              <w:right w:val="nil"/>
            </w:tcBorders>
            <w:shd w:val="clear" w:color="auto" w:fill="auto"/>
            <w:noWrap/>
            <w:vAlign w:val="center"/>
          </w:tcPr>
          <w:p w14:paraId="5F939A67">
            <w:pPr>
              <w:pStyle w:val="14"/>
              <w:rPr>
                <w:rFonts w:hint="default"/>
                <w:b/>
                <w:lang w:val="en-US" w:eastAsia="zh-CN"/>
              </w:rPr>
            </w:pPr>
            <w:r>
              <w:rPr>
                <w:rFonts w:hint="eastAsia"/>
                <w:b/>
                <w:lang w:eastAsia="zh-CN"/>
              </w:rPr>
              <w:t>预算年度：202</w:t>
            </w:r>
            <w:r>
              <w:rPr>
                <w:rFonts w:hint="eastAsia"/>
                <w:b/>
                <w:lang w:val="en-US" w:eastAsia="zh-CN"/>
              </w:rPr>
              <w:t>4</w:t>
            </w:r>
          </w:p>
        </w:tc>
        <w:tc>
          <w:tcPr>
            <w:tcW w:w="2212" w:type="dxa"/>
            <w:tcBorders>
              <w:top w:val="nil"/>
              <w:left w:val="nil"/>
              <w:bottom w:val="nil"/>
              <w:right w:val="nil"/>
            </w:tcBorders>
            <w:shd w:val="clear" w:color="auto" w:fill="auto"/>
            <w:noWrap/>
            <w:vAlign w:val="center"/>
          </w:tcPr>
          <w:p w14:paraId="6DA7A4F9">
            <w:pPr>
              <w:pStyle w:val="14"/>
              <w:jc w:val="right"/>
              <w:rPr>
                <w:b/>
                <w:lang w:eastAsia="zh-CN"/>
              </w:rPr>
            </w:pPr>
            <w:r>
              <w:rPr>
                <w:rFonts w:hint="eastAsia"/>
                <w:b/>
                <w:lang w:eastAsia="zh-CN"/>
              </w:rPr>
              <w:t>单位：万元</w:t>
            </w:r>
          </w:p>
        </w:tc>
      </w:tr>
      <w:tr w14:paraId="3541189E">
        <w:tblPrEx>
          <w:tblCellMar>
            <w:top w:w="0" w:type="dxa"/>
            <w:left w:w="108" w:type="dxa"/>
            <w:bottom w:w="0" w:type="dxa"/>
            <w:right w:w="108" w:type="dxa"/>
          </w:tblCellMar>
        </w:tblPrEx>
        <w:trPr>
          <w:trHeight w:val="288"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E7BC">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序号</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76B6">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支出部门经济分类科目</w:t>
            </w:r>
          </w:p>
        </w:tc>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71E">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一般公共预算基本支出</w:t>
            </w:r>
          </w:p>
        </w:tc>
      </w:tr>
      <w:tr w14:paraId="47661B00">
        <w:tblPrEx>
          <w:tblCellMar>
            <w:top w:w="0" w:type="dxa"/>
            <w:left w:w="108" w:type="dxa"/>
            <w:bottom w:w="0" w:type="dxa"/>
            <w:right w:w="108" w:type="dxa"/>
          </w:tblCellMar>
        </w:tblPrEx>
        <w:trPr>
          <w:trHeight w:val="288"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92B3">
            <w:pPr>
              <w:jc w:val="center"/>
              <w:textAlignment w:val="center"/>
              <w:rPr>
                <w:rFonts w:ascii="方正书宋_GBK" w:hAnsi="方正书宋_GBK" w:eastAsia="方正书宋_GBK" w:cs="方正书宋_GBK"/>
                <w:b/>
                <w:sz w:val="22"/>
                <w:lang w:eastAsia="zh-CN"/>
              </w:rPr>
            </w:pP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CF1E">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科目编码</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58D1">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科目名称</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AA89">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合计</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9DE9">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人员经费</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C1EE">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公用经费</w:t>
            </w:r>
          </w:p>
        </w:tc>
      </w:tr>
      <w:tr w14:paraId="0CFF60B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157">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栏次</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C1CC">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8A93">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731C">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42AC">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97A4">
            <w:pPr>
              <w:jc w:val="center"/>
              <w:textAlignment w:val="center"/>
              <w:rPr>
                <w:rFonts w:ascii="方正书宋_GBK" w:hAnsi="方正书宋_GBK" w:eastAsia="方正书宋_GBK" w:cs="方正书宋_GBK"/>
                <w:b/>
                <w:sz w:val="22"/>
                <w:lang w:eastAsia="zh-CN"/>
              </w:rPr>
            </w:pPr>
            <w:r>
              <w:rPr>
                <w:rFonts w:hint="eastAsia" w:ascii="方正书宋_GBK" w:hAnsi="方正书宋_GBK" w:eastAsia="方正书宋_GBK" w:cs="方正书宋_GBK"/>
                <w:b/>
                <w:sz w:val="22"/>
                <w:lang w:eastAsia="zh-CN"/>
              </w:rPr>
              <w:t>5</w:t>
            </w:r>
          </w:p>
        </w:tc>
      </w:tr>
      <w:tr w14:paraId="32168504">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1DF896F">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D43E">
            <w:pPr>
              <w:jc w:val="center"/>
              <w:textAlignment w:val="top"/>
              <w:rPr>
                <w:rFonts w:ascii="方正小标宋_GBK" w:hAnsi="方正小标宋_GBK" w:eastAsia="方正小标宋_GBK" w:cs="方正小标宋_GBK"/>
                <w:szCs w:val="16"/>
                <w:lang w:eastAsia="zh-CN"/>
              </w:rPr>
            </w:pP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tcPr>
          <w:p w14:paraId="7D596C5F">
            <w:pP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合计</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97B094">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1618.15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68CBA">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1383.88</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2F4FAD">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234.27</w:t>
            </w:r>
          </w:p>
        </w:tc>
      </w:tr>
      <w:tr w14:paraId="760538C7">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8B0BF6C">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D9AC">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F0AD">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工资福利支出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C86995">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1370.63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48D38B">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1370.63</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890D21">
            <w:pPr>
              <w:jc w:val="right"/>
              <w:rPr>
                <w:rFonts w:ascii="方正小标宋_GBK" w:hAnsi="方正小标宋_GBK" w:eastAsia="方正小标宋_GBK" w:cs="方正小标宋_GBK"/>
                <w:szCs w:val="16"/>
                <w:lang w:eastAsia="zh-CN"/>
              </w:rPr>
            </w:pPr>
          </w:p>
        </w:tc>
      </w:tr>
      <w:tr w14:paraId="22906A6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6BAD4C20">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C18A">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6E0A">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基本工资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B8802">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1267.64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BE8B4">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1267.64</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3E1FEF">
            <w:pPr>
              <w:jc w:val="right"/>
              <w:rPr>
                <w:rFonts w:ascii="方正小标宋_GBK" w:hAnsi="方正小标宋_GBK" w:eastAsia="方正小标宋_GBK" w:cs="方正小标宋_GBK"/>
                <w:szCs w:val="16"/>
                <w:lang w:eastAsia="zh-CN"/>
              </w:rPr>
            </w:pPr>
          </w:p>
        </w:tc>
      </w:tr>
      <w:tr w14:paraId="1449929C">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24F59ACC">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F9C7">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1A69">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津贴补贴</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4535C">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24.82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6CED4F">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24.82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34458">
            <w:pPr>
              <w:jc w:val="right"/>
              <w:rPr>
                <w:rFonts w:ascii="方正小标宋_GBK" w:hAnsi="方正小标宋_GBK" w:eastAsia="方正小标宋_GBK" w:cs="方正小标宋_GBK"/>
                <w:szCs w:val="16"/>
                <w:lang w:eastAsia="zh-CN"/>
              </w:rPr>
            </w:pPr>
          </w:p>
        </w:tc>
      </w:tr>
      <w:tr w14:paraId="0C478FD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8D74BD7">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2A7">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6FA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奖金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D255F8">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13.60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08CE0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13.60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9E18E">
            <w:pPr>
              <w:jc w:val="right"/>
              <w:rPr>
                <w:rFonts w:ascii="方正小标宋_GBK" w:hAnsi="方正小标宋_GBK" w:eastAsia="方正小标宋_GBK" w:cs="方正小标宋_GBK"/>
                <w:szCs w:val="16"/>
                <w:lang w:eastAsia="zh-CN"/>
              </w:rPr>
            </w:pPr>
          </w:p>
        </w:tc>
      </w:tr>
      <w:tr w14:paraId="49C4966F">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379132C">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127A">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DE13">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绩效工资</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30A1B2">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32.70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7A8F37">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32.70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1B7771">
            <w:pPr>
              <w:jc w:val="right"/>
              <w:rPr>
                <w:rFonts w:ascii="方正小标宋_GBK" w:hAnsi="方正小标宋_GBK" w:eastAsia="方正小标宋_GBK" w:cs="方正小标宋_GBK"/>
                <w:szCs w:val="16"/>
                <w:lang w:eastAsia="zh-CN"/>
              </w:rPr>
            </w:pPr>
          </w:p>
        </w:tc>
      </w:tr>
      <w:tr w14:paraId="62CD9093">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8B39316">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0C8D">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E01A">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机关事业单位基本养老保险缴费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6B734B">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14.93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89C70">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14.93</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1E24A">
            <w:pPr>
              <w:jc w:val="right"/>
              <w:rPr>
                <w:rFonts w:ascii="方正小标宋_GBK" w:hAnsi="方正小标宋_GBK" w:eastAsia="方正小标宋_GBK" w:cs="方正小标宋_GBK"/>
                <w:szCs w:val="16"/>
                <w:lang w:eastAsia="zh-CN"/>
              </w:rPr>
            </w:pPr>
          </w:p>
        </w:tc>
      </w:tr>
      <w:tr w14:paraId="092C6B9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912B921">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D2BA">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30110</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34D3">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职工基本医疗保险缴费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F36A1">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5.72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A8A945">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5.72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2302E9">
            <w:pPr>
              <w:jc w:val="right"/>
              <w:rPr>
                <w:rFonts w:ascii="方正小标宋_GBK" w:hAnsi="方正小标宋_GBK" w:eastAsia="方正小标宋_GBK" w:cs="方正小标宋_GBK"/>
                <w:szCs w:val="16"/>
                <w:lang w:eastAsia="zh-CN"/>
              </w:rPr>
            </w:pPr>
          </w:p>
        </w:tc>
      </w:tr>
      <w:tr w14:paraId="7D13ED7B">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6DF4E3D0">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E23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5CB4">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公务员医疗补助缴费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3C74DC">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1.79</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D8FA3">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1.79</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33ACC4">
            <w:pPr>
              <w:jc w:val="right"/>
              <w:rPr>
                <w:rFonts w:ascii="方正小标宋_GBK" w:hAnsi="方正小标宋_GBK" w:eastAsia="方正小标宋_GBK" w:cs="方正小标宋_GBK"/>
                <w:szCs w:val="16"/>
                <w:lang w:eastAsia="zh-CN"/>
              </w:rPr>
            </w:pPr>
          </w:p>
        </w:tc>
      </w:tr>
      <w:tr w14:paraId="764AB0A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9AB1ABC">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52AC">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30112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475">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其他社会保障缴费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FD1C6">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0.61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900B50">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0.61</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F8ADB">
            <w:pPr>
              <w:jc w:val="right"/>
              <w:rPr>
                <w:rFonts w:ascii="方正小标宋_GBK" w:hAnsi="方正小标宋_GBK" w:eastAsia="方正小标宋_GBK" w:cs="方正小标宋_GBK"/>
                <w:szCs w:val="16"/>
                <w:lang w:eastAsia="zh-CN"/>
              </w:rPr>
            </w:pPr>
          </w:p>
        </w:tc>
      </w:tr>
      <w:tr w14:paraId="5726791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AE36A29">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0065">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30113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3EE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住房公积金</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CE29B">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8.82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82A8D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8.82</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EC7F05">
            <w:pPr>
              <w:jc w:val="right"/>
              <w:rPr>
                <w:rFonts w:ascii="方正小标宋_GBK" w:hAnsi="方正小标宋_GBK" w:eastAsia="方正小标宋_GBK" w:cs="方正小标宋_GBK"/>
                <w:szCs w:val="16"/>
                <w:lang w:eastAsia="zh-CN"/>
              </w:rPr>
            </w:pPr>
          </w:p>
        </w:tc>
      </w:tr>
      <w:tr w14:paraId="71FFE64E">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7485E16">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B671">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A595">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A63F2">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234.27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C1D283">
            <w:pPr>
              <w:jc w:val="right"/>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A8C61">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234.27</w:t>
            </w:r>
          </w:p>
        </w:tc>
      </w:tr>
      <w:tr w14:paraId="0ADD62CF">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642B86E">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8C83">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139D">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办公费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C0B973">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38.00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6751C54">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B618A1">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38.00</w:t>
            </w:r>
          </w:p>
        </w:tc>
      </w:tr>
      <w:tr w14:paraId="4A60CBB0">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8EBD615">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4EF0">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30207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20D8">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邮电费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C148A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0.36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501397F8">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83A85">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0.36</w:t>
            </w:r>
          </w:p>
        </w:tc>
      </w:tr>
      <w:tr w14:paraId="47F486B5">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4CD9CE59">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4DE">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30208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2E95">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取暖费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8DC9E">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17.25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77897D8">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B33EA0">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17.25</w:t>
            </w:r>
          </w:p>
        </w:tc>
      </w:tr>
      <w:tr w14:paraId="26B79C29">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6DE29F6">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FA1B">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30211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3307">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差旅费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61B7B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03D96A7">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24619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17.50</w:t>
            </w:r>
          </w:p>
        </w:tc>
      </w:tr>
      <w:tr w14:paraId="59FC5B17">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9BE65AB">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19AB">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30217</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FF91">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公务接待费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E1D316">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F0CB4FF">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6BFD7">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0.50</w:t>
            </w:r>
          </w:p>
        </w:tc>
      </w:tr>
      <w:tr w14:paraId="395467B2">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21C10AA9">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16EC">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30226</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D6C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劳务费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64940">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87.56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70ECDAC5">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A11FD7">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87.56</w:t>
            </w:r>
          </w:p>
        </w:tc>
      </w:tr>
      <w:tr w14:paraId="408DE555">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6572A778">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4F41">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30228</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CD7C">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工会经费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2B60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13.63</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FAB6711">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E654C">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13.63</w:t>
            </w:r>
          </w:p>
        </w:tc>
      </w:tr>
      <w:tr w14:paraId="06FC97EA">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5FF95A2B">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A079">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30229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420B">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福利费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8D3F6">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22.37</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0E2BBA7E">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421B9E">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22.37</w:t>
            </w:r>
          </w:p>
        </w:tc>
      </w:tr>
      <w:tr w14:paraId="0E302C8A">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05C92A21">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2933">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30231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AB7A">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公务用车运行维护费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0C25C3">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30.00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25AA82D2">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C27E1">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30.00</w:t>
            </w:r>
          </w:p>
        </w:tc>
      </w:tr>
      <w:tr w14:paraId="3354ECA3">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79AD667F">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CD8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30239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9826">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其他交通费用</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B15082">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6.66</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6870ED39">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40B74D">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6.66</w:t>
            </w:r>
          </w:p>
        </w:tc>
      </w:tr>
      <w:tr w14:paraId="5BB717CD">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D0DD1B6">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2705">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30299</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C796">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其他商品和服务支出</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B58BBE">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0.44</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Pr>
          <w:p w14:paraId="1DAB710D">
            <w:pPr>
              <w:jc w:val="right"/>
              <w:textAlignment w:val="top"/>
              <w:rPr>
                <w:rFonts w:ascii="方正小标宋_GBK" w:hAnsi="方正小标宋_GBK" w:eastAsia="方正小标宋_GBK" w:cs="方正小标宋_GBK"/>
                <w:szCs w:val="16"/>
                <w:lang w:eastAsia="zh-CN"/>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63B0E6">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0.44</w:t>
            </w:r>
          </w:p>
        </w:tc>
      </w:tr>
      <w:tr w14:paraId="215E9347">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130A6DFE">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67BB">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303</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16A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对个人和家庭的补助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FBEF17">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13.25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99F26">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13.25</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7C8C2975">
            <w:pPr>
              <w:jc w:val="right"/>
              <w:textAlignment w:val="top"/>
              <w:rPr>
                <w:rFonts w:ascii="方正小标宋_GBK" w:hAnsi="方正小标宋_GBK" w:eastAsia="方正小标宋_GBK" w:cs="方正小标宋_GBK"/>
                <w:szCs w:val="16"/>
                <w:lang w:eastAsia="zh-CN"/>
              </w:rPr>
            </w:pPr>
          </w:p>
        </w:tc>
      </w:tr>
      <w:tr w14:paraId="0226E8FC">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B18AD67">
            <w:pPr>
              <w:jc w:val="center"/>
              <w:textAlignment w:val="top"/>
              <w:rPr>
                <w:rFonts w:ascii="方正小标宋_GBK" w:hAnsi="方正小标宋_GBK" w:eastAsia="方正小标宋_GBK" w:cs="方正小标宋_GBK"/>
                <w:szCs w:val="16"/>
                <w:lang w:eastAsia="zh-CN"/>
              </w:rPr>
            </w:pPr>
            <w:r>
              <w:rPr>
                <w:rFonts w:ascii="方正小标宋_GBK" w:hAnsi="方正小标宋_GBK" w:eastAsia="方正小标宋_GBK" w:cs="方正小标宋_GBK"/>
                <w:szCs w:val="16"/>
                <w:lang w:eastAsia="zh-CN"/>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2FF9">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30301</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119C">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离休费</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B86B03">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11.50</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0BBA9">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11.50</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68A0CF6D">
            <w:pPr>
              <w:jc w:val="right"/>
              <w:textAlignment w:val="top"/>
              <w:rPr>
                <w:rFonts w:ascii="方正小标宋_GBK" w:hAnsi="方正小标宋_GBK" w:eastAsia="方正小标宋_GBK" w:cs="方正小标宋_GBK"/>
                <w:szCs w:val="16"/>
                <w:lang w:eastAsia="zh-CN"/>
              </w:rPr>
            </w:pPr>
          </w:p>
        </w:tc>
      </w:tr>
      <w:tr w14:paraId="01BD32FA">
        <w:tblPrEx>
          <w:tblCellMar>
            <w:top w:w="0" w:type="dxa"/>
            <w:left w:w="108" w:type="dxa"/>
            <w:bottom w:w="0" w:type="dxa"/>
            <w:right w:w="108" w:type="dxa"/>
          </w:tblCellMar>
        </w:tblPrEx>
        <w:trPr>
          <w:trHeight w:val="28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Pr>
          <w:p w14:paraId="37D6B6EA">
            <w:pPr>
              <w:jc w:val="cente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26</w:t>
            </w:r>
          </w:p>
        </w:tc>
        <w:tc>
          <w:tcPr>
            <w:tcW w:w="1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FCF6">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30305</w:t>
            </w:r>
          </w:p>
        </w:tc>
        <w:tc>
          <w:tcPr>
            <w:tcW w:w="4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1A92">
            <w:pPr>
              <w:textAlignment w:val="top"/>
              <w:rPr>
                <w:rFonts w:ascii="方正小标宋_GBK" w:hAnsi="方正小标宋_GBK" w:eastAsia="方正小标宋_GBK" w:cs="方正小标宋_GBK"/>
                <w:szCs w:val="16"/>
                <w:lang w:eastAsia="zh-CN"/>
              </w:rPr>
            </w:pPr>
            <w:r>
              <w:rPr>
                <w:rFonts w:hint="eastAsia" w:ascii="方正小标宋_GBK" w:hAnsi="方正小标宋_GBK" w:eastAsia="方正小标宋_GBK" w:cs="方正小标宋_GBK"/>
                <w:szCs w:val="16"/>
                <w:lang w:eastAsia="zh-CN"/>
              </w:rPr>
              <w:t>生活补助</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CED18">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1.75</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A256A5">
            <w:pPr>
              <w:keepNext w:val="0"/>
              <w:keepLines w:val="0"/>
              <w:widowControl/>
              <w:suppressLineNumbers w:val="0"/>
              <w:jc w:val="right"/>
              <w:textAlignment w:val="top"/>
              <w:rPr>
                <w:rFonts w:ascii="方正小标宋_GBK" w:hAnsi="方正小标宋_GBK" w:eastAsia="方正小标宋_GBK" w:cs="方正小标宋_GBK"/>
                <w:szCs w:val="16"/>
                <w:lang w:eastAsia="zh-CN"/>
              </w:rPr>
            </w:pPr>
            <w:r>
              <w:rPr>
                <w:rFonts w:hint="default" w:ascii="Calibri" w:hAnsi="Calibri" w:eastAsia="宋体" w:cs="Calibri"/>
                <w:i w:val="0"/>
                <w:color w:val="000000"/>
                <w:kern w:val="0"/>
                <w:sz w:val="22"/>
                <w:szCs w:val="22"/>
                <w:u w:val="none"/>
                <w:lang w:val="en-US" w:eastAsia="zh-CN" w:bidi="ar"/>
              </w:rPr>
              <w:t>1.75</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tcPr>
          <w:p w14:paraId="0ED924FF">
            <w:pPr>
              <w:textAlignment w:val="top"/>
              <w:rPr>
                <w:rFonts w:ascii="方正小标宋_GBK" w:hAnsi="方正小标宋_GBK" w:eastAsia="方正小标宋_GBK" w:cs="方正小标宋_GBK"/>
                <w:szCs w:val="16"/>
                <w:lang w:eastAsia="zh-CN"/>
              </w:rPr>
            </w:pPr>
          </w:p>
        </w:tc>
      </w:tr>
    </w:tbl>
    <w:p w14:paraId="6C15665E">
      <w:pPr>
        <w:jc w:val="both"/>
        <w:outlineLvl w:val="1"/>
        <w:sectPr>
          <w:pgSz w:w="16840" w:h="11900" w:orient="landscape"/>
          <w:pgMar w:top="1361" w:right="1020" w:bottom="1134" w:left="1020" w:header="720" w:footer="720" w:gutter="0"/>
          <w:cols w:space="720" w:num="1"/>
        </w:sectPr>
      </w:pPr>
    </w:p>
    <w:p w14:paraId="50661FFB">
      <w:pPr>
        <w:jc w:val="center"/>
        <w:outlineLvl w:val="1"/>
        <w:rPr>
          <w:rFonts w:ascii="方正小标宋_GBK" w:hAnsi="方正小标宋_GBK" w:eastAsia="方正小标宋_GBK" w:cs="方正小标宋_GBK"/>
          <w:color w:val="000000"/>
          <w:sz w:val="36"/>
        </w:rPr>
      </w:pPr>
      <w:bookmarkStart w:id="2" w:name="_Toc_2_2_0000000007"/>
    </w:p>
    <w:p w14:paraId="73DACF86">
      <w:pPr>
        <w:jc w:val="center"/>
        <w:outlineLvl w:val="1"/>
      </w:pPr>
      <w:r>
        <w:rPr>
          <w:rFonts w:ascii="方正小标宋_GBK" w:hAnsi="方正小标宋_GBK" w:eastAsia="方正小标宋_GBK" w:cs="方正小标宋_GBK"/>
          <w:color w:val="000000"/>
          <w:sz w:val="36"/>
        </w:rPr>
        <w:t>部门预算政府基金预算财政拨款支出表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426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30A1F1">
            <w:pPr>
              <w:pStyle w:val="14"/>
              <w:rPr>
                <w:b/>
              </w:rPr>
            </w:pPr>
            <w:r>
              <w:rPr>
                <w:rFonts w:hint="eastAsia"/>
                <w:b/>
                <w:lang w:eastAsia="zh-CN"/>
              </w:rPr>
              <w:t>[348]涞水县交通运输局</w:t>
            </w:r>
          </w:p>
        </w:tc>
        <w:tc>
          <w:tcPr>
            <w:tcW w:w="2551" w:type="dxa"/>
            <w:tcBorders>
              <w:top w:val="single" w:color="FFFFFF" w:sz="6" w:space="0"/>
              <w:left w:val="single" w:color="FFFFFF" w:sz="6" w:space="0"/>
              <w:right w:val="single" w:color="FFFFFF" w:sz="6" w:space="0"/>
            </w:tcBorders>
            <w:vAlign w:val="center"/>
          </w:tcPr>
          <w:p w14:paraId="705F01A7">
            <w:pPr>
              <w:pStyle w:val="13"/>
              <w:rPr>
                <w:rFonts w:hint="eastAsia" w:eastAsia="方正小标宋_GBK"/>
                <w:b/>
                <w:lang w:val="en-US" w:eastAsia="zh-CN"/>
              </w:rPr>
            </w:pPr>
            <w:r>
              <w:rPr>
                <w:b/>
              </w:rPr>
              <w:t>预算年度：202</w:t>
            </w:r>
            <w:r>
              <w:rPr>
                <w:rFonts w:hint="eastAsia"/>
                <w:b/>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575208DF">
            <w:pPr>
              <w:pStyle w:val="12"/>
              <w:rPr>
                <w:b/>
              </w:rPr>
            </w:pPr>
            <w:r>
              <w:rPr>
                <w:b/>
              </w:rPr>
              <w:t>单位：万元</w:t>
            </w:r>
          </w:p>
        </w:tc>
      </w:tr>
      <w:tr w14:paraId="1662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6D5ED">
            <w:pPr>
              <w:pStyle w:val="15"/>
            </w:pPr>
            <w:r>
              <w:t>序号</w:t>
            </w:r>
          </w:p>
        </w:tc>
        <w:tc>
          <w:tcPr>
            <w:tcW w:w="5726" w:type="dxa"/>
            <w:gridSpan w:val="2"/>
            <w:vAlign w:val="center"/>
          </w:tcPr>
          <w:p w14:paraId="581121C8">
            <w:pPr>
              <w:pStyle w:val="15"/>
            </w:pPr>
            <w:r>
              <w:t>功能分类科目</w:t>
            </w:r>
          </w:p>
        </w:tc>
        <w:tc>
          <w:tcPr>
            <w:tcW w:w="2551" w:type="dxa"/>
            <w:vMerge w:val="restart"/>
            <w:vAlign w:val="center"/>
          </w:tcPr>
          <w:p w14:paraId="280E4133">
            <w:pPr>
              <w:pStyle w:val="15"/>
            </w:pPr>
            <w:r>
              <w:t>合计</w:t>
            </w:r>
          </w:p>
        </w:tc>
        <w:tc>
          <w:tcPr>
            <w:tcW w:w="2551" w:type="dxa"/>
            <w:vMerge w:val="restart"/>
            <w:vAlign w:val="center"/>
          </w:tcPr>
          <w:p w14:paraId="7108C241">
            <w:pPr>
              <w:pStyle w:val="15"/>
            </w:pPr>
            <w:r>
              <w:t>基本支出</w:t>
            </w:r>
          </w:p>
        </w:tc>
        <w:tc>
          <w:tcPr>
            <w:tcW w:w="2551" w:type="dxa"/>
            <w:vMerge w:val="restart"/>
            <w:vAlign w:val="center"/>
          </w:tcPr>
          <w:p w14:paraId="73EBA2B2">
            <w:pPr>
              <w:pStyle w:val="15"/>
            </w:pPr>
            <w:r>
              <w:t>项目支出</w:t>
            </w:r>
          </w:p>
        </w:tc>
      </w:tr>
      <w:tr w14:paraId="38FDC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995E50"/>
        </w:tc>
        <w:tc>
          <w:tcPr>
            <w:tcW w:w="1191" w:type="dxa"/>
            <w:vAlign w:val="center"/>
          </w:tcPr>
          <w:p w14:paraId="49D25BE6">
            <w:pPr>
              <w:pStyle w:val="15"/>
            </w:pPr>
            <w:r>
              <w:t>科目编码</w:t>
            </w:r>
          </w:p>
        </w:tc>
        <w:tc>
          <w:tcPr>
            <w:tcW w:w="4535" w:type="dxa"/>
            <w:vAlign w:val="center"/>
          </w:tcPr>
          <w:p w14:paraId="0028D96B">
            <w:pPr>
              <w:pStyle w:val="15"/>
            </w:pPr>
            <w:r>
              <w:t>科目名称</w:t>
            </w:r>
          </w:p>
        </w:tc>
        <w:tc>
          <w:tcPr>
            <w:tcW w:w="2551" w:type="dxa"/>
            <w:vMerge w:val="continue"/>
          </w:tcPr>
          <w:p w14:paraId="4DEC6328"/>
        </w:tc>
        <w:tc>
          <w:tcPr>
            <w:tcW w:w="2551" w:type="dxa"/>
            <w:vMerge w:val="continue"/>
          </w:tcPr>
          <w:p w14:paraId="2C5D96F8"/>
        </w:tc>
        <w:tc>
          <w:tcPr>
            <w:tcW w:w="2551" w:type="dxa"/>
            <w:vMerge w:val="continue"/>
          </w:tcPr>
          <w:p w14:paraId="5840765C"/>
        </w:tc>
      </w:tr>
      <w:tr w14:paraId="55C53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6C528A">
            <w:pPr>
              <w:pStyle w:val="15"/>
            </w:pPr>
            <w:r>
              <w:t>栏次</w:t>
            </w:r>
          </w:p>
        </w:tc>
        <w:tc>
          <w:tcPr>
            <w:tcW w:w="1191" w:type="dxa"/>
            <w:vAlign w:val="center"/>
          </w:tcPr>
          <w:p w14:paraId="7AA772CE">
            <w:pPr>
              <w:pStyle w:val="15"/>
            </w:pPr>
            <w:r>
              <w:t>1</w:t>
            </w:r>
          </w:p>
        </w:tc>
        <w:tc>
          <w:tcPr>
            <w:tcW w:w="4535" w:type="dxa"/>
            <w:vAlign w:val="center"/>
          </w:tcPr>
          <w:p w14:paraId="2CA141BE">
            <w:pPr>
              <w:pStyle w:val="15"/>
            </w:pPr>
            <w:r>
              <w:t>2</w:t>
            </w:r>
          </w:p>
        </w:tc>
        <w:tc>
          <w:tcPr>
            <w:tcW w:w="2551" w:type="dxa"/>
            <w:vAlign w:val="center"/>
          </w:tcPr>
          <w:p w14:paraId="17511B5C">
            <w:pPr>
              <w:pStyle w:val="15"/>
            </w:pPr>
            <w:r>
              <w:t>3</w:t>
            </w:r>
          </w:p>
        </w:tc>
        <w:tc>
          <w:tcPr>
            <w:tcW w:w="2551" w:type="dxa"/>
            <w:vAlign w:val="center"/>
          </w:tcPr>
          <w:p w14:paraId="552F5B19">
            <w:pPr>
              <w:pStyle w:val="15"/>
            </w:pPr>
            <w:r>
              <w:t>4</w:t>
            </w:r>
          </w:p>
        </w:tc>
        <w:tc>
          <w:tcPr>
            <w:tcW w:w="2551" w:type="dxa"/>
            <w:vAlign w:val="center"/>
          </w:tcPr>
          <w:p w14:paraId="43042844">
            <w:pPr>
              <w:pStyle w:val="15"/>
            </w:pPr>
            <w:r>
              <w:t>5</w:t>
            </w:r>
          </w:p>
        </w:tc>
      </w:tr>
      <w:tr w14:paraId="1F87D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11C06">
            <w:pPr>
              <w:pStyle w:val="18"/>
            </w:pPr>
          </w:p>
        </w:tc>
        <w:tc>
          <w:tcPr>
            <w:tcW w:w="1191" w:type="dxa"/>
            <w:vAlign w:val="center"/>
          </w:tcPr>
          <w:p w14:paraId="20F3FAD2">
            <w:pPr>
              <w:pStyle w:val="17"/>
            </w:pPr>
          </w:p>
        </w:tc>
        <w:tc>
          <w:tcPr>
            <w:tcW w:w="4535" w:type="dxa"/>
            <w:vAlign w:val="center"/>
          </w:tcPr>
          <w:p w14:paraId="1FAA13A8">
            <w:pPr>
              <w:pStyle w:val="17"/>
            </w:pPr>
          </w:p>
        </w:tc>
        <w:tc>
          <w:tcPr>
            <w:tcW w:w="2551" w:type="dxa"/>
            <w:vAlign w:val="center"/>
          </w:tcPr>
          <w:p w14:paraId="2FA05C30">
            <w:pPr>
              <w:pStyle w:val="16"/>
            </w:pPr>
          </w:p>
        </w:tc>
        <w:tc>
          <w:tcPr>
            <w:tcW w:w="2551" w:type="dxa"/>
            <w:vAlign w:val="center"/>
          </w:tcPr>
          <w:p w14:paraId="15009059">
            <w:pPr>
              <w:pStyle w:val="16"/>
            </w:pPr>
          </w:p>
        </w:tc>
        <w:tc>
          <w:tcPr>
            <w:tcW w:w="2551" w:type="dxa"/>
            <w:vAlign w:val="center"/>
          </w:tcPr>
          <w:p w14:paraId="1849F519">
            <w:pPr>
              <w:pStyle w:val="16"/>
            </w:pPr>
          </w:p>
        </w:tc>
      </w:tr>
    </w:tbl>
    <w:p w14:paraId="41E9CAE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867F8BE">
      <w:pPr>
        <w:jc w:val="center"/>
        <w:outlineLvl w:val="1"/>
        <w:rPr>
          <w:rFonts w:ascii="方正小标宋_GBK" w:hAnsi="方正小标宋_GBK" w:eastAsia="方正小标宋_GBK" w:cs="方正小标宋_GBK"/>
          <w:color w:val="000000"/>
          <w:sz w:val="36"/>
        </w:rPr>
      </w:pPr>
      <w:bookmarkStart w:id="3" w:name="_Toc_2_2_0000000008"/>
    </w:p>
    <w:p w14:paraId="1D41F43C">
      <w:pPr>
        <w:jc w:val="center"/>
        <w:outlineLvl w:val="1"/>
      </w:pPr>
      <w:r>
        <w:rPr>
          <w:rFonts w:ascii="方正小标宋_GBK" w:hAnsi="方正小标宋_GBK" w:eastAsia="方正小标宋_GBK" w:cs="方正小标宋_GBK"/>
          <w:color w:val="000000"/>
          <w:sz w:val="36"/>
        </w:rPr>
        <w:t>部门预算国有资本经营预算财政拨款支出表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2E1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0EA397">
            <w:pPr>
              <w:pStyle w:val="14"/>
              <w:rPr>
                <w:b/>
              </w:rPr>
            </w:pPr>
            <w:r>
              <w:rPr>
                <w:rFonts w:hint="eastAsia"/>
                <w:b/>
                <w:lang w:eastAsia="zh-CN"/>
              </w:rPr>
              <w:t>[348]涞水县交通运输局</w:t>
            </w:r>
          </w:p>
        </w:tc>
        <w:tc>
          <w:tcPr>
            <w:tcW w:w="2551" w:type="dxa"/>
            <w:tcBorders>
              <w:top w:val="single" w:color="FFFFFF" w:sz="6" w:space="0"/>
              <w:left w:val="single" w:color="FFFFFF" w:sz="6" w:space="0"/>
              <w:right w:val="single" w:color="FFFFFF" w:sz="6" w:space="0"/>
            </w:tcBorders>
            <w:vAlign w:val="center"/>
          </w:tcPr>
          <w:p w14:paraId="3714DE0A">
            <w:pPr>
              <w:pStyle w:val="13"/>
              <w:rPr>
                <w:rFonts w:hint="eastAsia" w:eastAsia="方正小标宋_GBK"/>
                <w:b/>
                <w:lang w:val="en-US" w:eastAsia="zh-CN"/>
              </w:rPr>
            </w:pPr>
            <w:r>
              <w:rPr>
                <w:b/>
              </w:rPr>
              <w:t>预算年度：202</w:t>
            </w:r>
            <w:r>
              <w:rPr>
                <w:rFonts w:hint="eastAsia"/>
                <w:b/>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3401BB3E">
            <w:pPr>
              <w:pStyle w:val="12"/>
              <w:rPr>
                <w:b/>
              </w:rPr>
            </w:pPr>
            <w:r>
              <w:rPr>
                <w:b/>
              </w:rPr>
              <w:t>单位：万元</w:t>
            </w:r>
          </w:p>
        </w:tc>
      </w:tr>
      <w:tr w14:paraId="6B9BD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1348B6">
            <w:pPr>
              <w:pStyle w:val="15"/>
            </w:pPr>
            <w:r>
              <w:t>序号</w:t>
            </w:r>
          </w:p>
        </w:tc>
        <w:tc>
          <w:tcPr>
            <w:tcW w:w="5726" w:type="dxa"/>
            <w:gridSpan w:val="2"/>
            <w:vAlign w:val="center"/>
          </w:tcPr>
          <w:p w14:paraId="38796D6C">
            <w:pPr>
              <w:pStyle w:val="15"/>
            </w:pPr>
            <w:r>
              <w:t>功能分类科目</w:t>
            </w:r>
          </w:p>
        </w:tc>
        <w:tc>
          <w:tcPr>
            <w:tcW w:w="2551" w:type="dxa"/>
            <w:vMerge w:val="restart"/>
            <w:vAlign w:val="center"/>
          </w:tcPr>
          <w:p w14:paraId="4B81DD12">
            <w:pPr>
              <w:pStyle w:val="15"/>
            </w:pPr>
            <w:r>
              <w:t>合计</w:t>
            </w:r>
          </w:p>
        </w:tc>
        <w:tc>
          <w:tcPr>
            <w:tcW w:w="2551" w:type="dxa"/>
            <w:vMerge w:val="restart"/>
            <w:vAlign w:val="center"/>
          </w:tcPr>
          <w:p w14:paraId="22F6310C">
            <w:pPr>
              <w:pStyle w:val="15"/>
            </w:pPr>
            <w:r>
              <w:t>基本支出</w:t>
            </w:r>
          </w:p>
        </w:tc>
        <w:tc>
          <w:tcPr>
            <w:tcW w:w="2551" w:type="dxa"/>
            <w:vMerge w:val="restart"/>
            <w:vAlign w:val="center"/>
          </w:tcPr>
          <w:p w14:paraId="63988327">
            <w:pPr>
              <w:pStyle w:val="15"/>
            </w:pPr>
            <w:r>
              <w:t>项目支出</w:t>
            </w:r>
          </w:p>
        </w:tc>
      </w:tr>
      <w:tr w14:paraId="3C8E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CCE19"/>
        </w:tc>
        <w:tc>
          <w:tcPr>
            <w:tcW w:w="1191" w:type="dxa"/>
            <w:vAlign w:val="center"/>
          </w:tcPr>
          <w:p w14:paraId="7F48FA7B">
            <w:pPr>
              <w:pStyle w:val="15"/>
            </w:pPr>
            <w:r>
              <w:t>科目编码</w:t>
            </w:r>
          </w:p>
        </w:tc>
        <w:tc>
          <w:tcPr>
            <w:tcW w:w="4535" w:type="dxa"/>
            <w:vAlign w:val="center"/>
          </w:tcPr>
          <w:p w14:paraId="6EFB99FF">
            <w:pPr>
              <w:pStyle w:val="15"/>
            </w:pPr>
            <w:r>
              <w:t>科目名称</w:t>
            </w:r>
          </w:p>
        </w:tc>
        <w:tc>
          <w:tcPr>
            <w:tcW w:w="2551" w:type="dxa"/>
            <w:vMerge w:val="continue"/>
          </w:tcPr>
          <w:p w14:paraId="69DA0F0E"/>
        </w:tc>
        <w:tc>
          <w:tcPr>
            <w:tcW w:w="2551" w:type="dxa"/>
            <w:vMerge w:val="continue"/>
          </w:tcPr>
          <w:p w14:paraId="4AB434B5"/>
        </w:tc>
        <w:tc>
          <w:tcPr>
            <w:tcW w:w="2551" w:type="dxa"/>
            <w:vMerge w:val="continue"/>
          </w:tcPr>
          <w:p w14:paraId="326AB9B8"/>
        </w:tc>
      </w:tr>
      <w:tr w14:paraId="1430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C1F192">
            <w:pPr>
              <w:pStyle w:val="15"/>
            </w:pPr>
            <w:r>
              <w:t>栏次</w:t>
            </w:r>
          </w:p>
        </w:tc>
        <w:tc>
          <w:tcPr>
            <w:tcW w:w="1191" w:type="dxa"/>
            <w:vAlign w:val="center"/>
          </w:tcPr>
          <w:p w14:paraId="4D882B0A">
            <w:pPr>
              <w:pStyle w:val="15"/>
            </w:pPr>
            <w:r>
              <w:t>1</w:t>
            </w:r>
          </w:p>
        </w:tc>
        <w:tc>
          <w:tcPr>
            <w:tcW w:w="4535" w:type="dxa"/>
            <w:vAlign w:val="center"/>
          </w:tcPr>
          <w:p w14:paraId="526BDEE0">
            <w:pPr>
              <w:pStyle w:val="15"/>
            </w:pPr>
            <w:r>
              <w:t>2</w:t>
            </w:r>
          </w:p>
        </w:tc>
        <w:tc>
          <w:tcPr>
            <w:tcW w:w="2551" w:type="dxa"/>
            <w:vAlign w:val="center"/>
          </w:tcPr>
          <w:p w14:paraId="546219C1">
            <w:pPr>
              <w:pStyle w:val="15"/>
            </w:pPr>
            <w:r>
              <w:t>3</w:t>
            </w:r>
          </w:p>
        </w:tc>
        <w:tc>
          <w:tcPr>
            <w:tcW w:w="2551" w:type="dxa"/>
            <w:vAlign w:val="center"/>
          </w:tcPr>
          <w:p w14:paraId="0DBED7D6">
            <w:pPr>
              <w:pStyle w:val="15"/>
            </w:pPr>
            <w:r>
              <w:t>4</w:t>
            </w:r>
          </w:p>
        </w:tc>
        <w:tc>
          <w:tcPr>
            <w:tcW w:w="2551" w:type="dxa"/>
            <w:vAlign w:val="center"/>
          </w:tcPr>
          <w:p w14:paraId="0C35FCE8">
            <w:pPr>
              <w:pStyle w:val="15"/>
            </w:pPr>
            <w:r>
              <w:t>5</w:t>
            </w:r>
          </w:p>
        </w:tc>
      </w:tr>
      <w:tr w14:paraId="002F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15FD3">
            <w:pPr>
              <w:pStyle w:val="18"/>
            </w:pPr>
          </w:p>
        </w:tc>
        <w:tc>
          <w:tcPr>
            <w:tcW w:w="1191" w:type="dxa"/>
            <w:vAlign w:val="center"/>
          </w:tcPr>
          <w:p w14:paraId="22A5D8BA">
            <w:pPr>
              <w:pStyle w:val="17"/>
            </w:pPr>
          </w:p>
        </w:tc>
        <w:tc>
          <w:tcPr>
            <w:tcW w:w="4535" w:type="dxa"/>
            <w:vAlign w:val="center"/>
          </w:tcPr>
          <w:p w14:paraId="2600D575">
            <w:pPr>
              <w:pStyle w:val="17"/>
            </w:pPr>
          </w:p>
        </w:tc>
        <w:tc>
          <w:tcPr>
            <w:tcW w:w="2551" w:type="dxa"/>
            <w:vAlign w:val="center"/>
          </w:tcPr>
          <w:p w14:paraId="7CF06557">
            <w:pPr>
              <w:pStyle w:val="16"/>
            </w:pPr>
          </w:p>
        </w:tc>
        <w:tc>
          <w:tcPr>
            <w:tcW w:w="2551" w:type="dxa"/>
            <w:vAlign w:val="center"/>
          </w:tcPr>
          <w:p w14:paraId="3C44349F">
            <w:pPr>
              <w:pStyle w:val="16"/>
            </w:pPr>
          </w:p>
        </w:tc>
        <w:tc>
          <w:tcPr>
            <w:tcW w:w="2551" w:type="dxa"/>
            <w:vAlign w:val="center"/>
          </w:tcPr>
          <w:p w14:paraId="7486A360">
            <w:pPr>
              <w:pStyle w:val="16"/>
            </w:pPr>
          </w:p>
        </w:tc>
      </w:tr>
    </w:tbl>
    <w:p w14:paraId="286E6D0E">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14:paraId="0AE6984D">
      <w:pPr>
        <w:ind w:firstLine="420"/>
        <w:rPr>
          <w:rFonts w:ascii="方正书宋_GBK" w:hAnsi="方正书宋_GBK" w:eastAsia="方正书宋_GBK" w:cs="方正书宋_GBK"/>
          <w:color w:val="000000"/>
          <w:sz w:val="21"/>
        </w:rPr>
      </w:pPr>
    </w:p>
    <w:p w14:paraId="04B27ECF">
      <w:pPr>
        <w:ind w:firstLine="420"/>
        <w:rPr>
          <w:rFonts w:ascii="方正书宋_GBK" w:hAnsi="方正书宋_GBK" w:eastAsia="方正书宋_GBK" w:cs="方正书宋_GBK"/>
          <w:color w:val="000000"/>
          <w:sz w:val="21"/>
        </w:rPr>
      </w:pPr>
    </w:p>
    <w:p w14:paraId="273DC70B">
      <w:pPr>
        <w:ind w:firstLine="420"/>
        <w:rPr>
          <w:rFonts w:ascii="方正书宋_GBK" w:hAnsi="方正书宋_GBK" w:eastAsia="方正书宋_GBK" w:cs="方正书宋_GBK"/>
          <w:color w:val="000000"/>
          <w:sz w:val="21"/>
        </w:rPr>
      </w:pPr>
    </w:p>
    <w:p w14:paraId="4C5FDA08">
      <w:pPr>
        <w:ind w:firstLine="420"/>
        <w:rPr>
          <w:rFonts w:ascii="方正书宋_GBK" w:hAnsi="方正书宋_GBK" w:eastAsia="方正书宋_GBK" w:cs="方正书宋_GBK"/>
          <w:color w:val="000000"/>
          <w:sz w:val="21"/>
        </w:rPr>
      </w:pPr>
    </w:p>
    <w:p w14:paraId="770B2D1E">
      <w:pPr>
        <w:ind w:firstLine="420"/>
        <w:rPr>
          <w:rFonts w:ascii="方正书宋_GBK" w:hAnsi="方正书宋_GBK" w:eastAsia="方正书宋_GBK" w:cs="方正书宋_GBK"/>
          <w:color w:val="000000"/>
          <w:sz w:val="21"/>
        </w:rPr>
      </w:pPr>
    </w:p>
    <w:p w14:paraId="3905FBAE">
      <w:pPr>
        <w:ind w:firstLine="420"/>
        <w:rPr>
          <w:rFonts w:ascii="方正书宋_GBK" w:hAnsi="方正书宋_GBK" w:eastAsia="方正书宋_GBK" w:cs="方正书宋_GBK"/>
          <w:color w:val="000000"/>
          <w:sz w:val="21"/>
        </w:rPr>
      </w:pPr>
    </w:p>
    <w:p w14:paraId="0E5DA92A">
      <w:pPr>
        <w:ind w:firstLine="420"/>
        <w:rPr>
          <w:rFonts w:ascii="方正书宋_GBK" w:hAnsi="方正书宋_GBK" w:eastAsia="方正书宋_GBK" w:cs="方正书宋_GBK"/>
          <w:color w:val="000000"/>
          <w:sz w:val="21"/>
        </w:rPr>
      </w:pPr>
    </w:p>
    <w:p w14:paraId="5476FCA7">
      <w:pPr>
        <w:ind w:firstLine="420"/>
        <w:rPr>
          <w:rFonts w:ascii="方正书宋_GBK" w:hAnsi="方正书宋_GBK" w:eastAsia="方正书宋_GBK" w:cs="方正书宋_GBK"/>
          <w:color w:val="000000"/>
          <w:sz w:val="21"/>
        </w:rPr>
      </w:pPr>
    </w:p>
    <w:p w14:paraId="29968F35">
      <w:pPr>
        <w:ind w:firstLine="420"/>
        <w:rPr>
          <w:rFonts w:ascii="方正书宋_GBK" w:hAnsi="方正书宋_GBK" w:eastAsia="方正书宋_GBK" w:cs="方正书宋_GBK"/>
          <w:color w:val="000000"/>
          <w:sz w:val="21"/>
        </w:rPr>
      </w:pPr>
    </w:p>
    <w:p w14:paraId="6B9AA87F">
      <w:pPr>
        <w:ind w:firstLine="420"/>
        <w:rPr>
          <w:rFonts w:ascii="方正书宋_GBK" w:hAnsi="方正书宋_GBK" w:eastAsia="方正书宋_GBK" w:cs="方正书宋_GBK"/>
          <w:color w:val="000000"/>
          <w:sz w:val="21"/>
        </w:rPr>
      </w:pPr>
    </w:p>
    <w:p w14:paraId="22637867">
      <w:pPr>
        <w:ind w:firstLine="420"/>
        <w:rPr>
          <w:rFonts w:ascii="方正书宋_GBK" w:hAnsi="方正书宋_GBK" w:eastAsia="方正书宋_GBK" w:cs="方正书宋_GBK"/>
          <w:color w:val="000000"/>
          <w:sz w:val="21"/>
        </w:rPr>
      </w:pPr>
    </w:p>
    <w:p w14:paraId="472A565A">
      <w:pPr>
        <w:ind w:firstLine="420"/>
        <w:rPr>
          <w:rFonts w:ascii="方正书宋_GBK" w:hAnsi="方正书宋_GBK" w:eastAsia="方正书宋_GBK" w:cs="方正书宋_GBK"/>
          <w:color w:val="000000"/>
          <w:sz w:val="21"/>
        </w:rPr>
      </w:pPr>
    </w:p>
    <w:p w14:paraId="112C9FD7">
      <w:pPr>
        <w:ind w:firstLine="420"/>
        <w:rPr>
          <w:rFonts w:ascii="方正书宋_GBK" w:hAnsi="方正书宋_GBK" w:eastAsia="方正书宋_GBK" w:cs="方正书宋_GBK"/>
          <w:color w:val="000000"/>
          <w:sz w:val="21"/>
        </w:rPr>
      </w:pPr>
    </w:p>
    <w:p w14:paraId="243132BD">
      <w:pPr>
        <w:ind w:firstLine="420"/>
        <w:rPr>
          <w:rFonts w:ascii="方正书宋_GBK" w:hAnsi="方正书宋_GBK" w:eastAsia="方正书宋_GBK" w:cs="方正书宋_GBK"/>
          <w:color w:val="000000"/>
          <w:sz w:val="21"/>
        </w:rPr>
      </w:pPr>
    </w:p>
    <w:p w14:paraId="77E6CD90">
      <w:pPr>
        <w:rPr>
          <w:rFonts w:ascii="方正书宋_GBK" w:hAnsi="方正书宋_GBK" w:eastAsia="方正书宋_GBK" w:cs="方正书宋_GBK"/>
          <w:color w:val="000000"/>
          <w:sz w:val="21"/>
          <w:lang w:eastAsia="zh-CN"/>
        </w:rPr>
      </w:pPr>
    </w:p>
    <w:p w14:paraId="31E0A7F1">
      <w:pPr>
        <w:jc w:val="center"/>
        <w:outlineLvl w:val="1"/>
        <w:rPr>
          <w:rFonts w:ascii="方正小标宋_GBK" w:hAnsi="方正小标宋_GBK" w:eastAsia="方正小标宋_GBK" w:cs="方正小标宋_GBK"/>
          <w:color w:val="000000"/>
          <w:sz w:val="36"/>
        </w:rPr>
      </w:pPr>
    </w:p>
    <w:tbl>
      <w:tblPr>
        <w:tblStyle w:val="9"/>
        <w:tblW w:w="14920" w:type="dxa"/>
        <w:tblInd w:w="96" w:type="dxa"/>
        <w:tblLayout w:type="fixed"/>
        <w:tblCellMar>
          <w:top w:w="0" w:type="dxa"/>
          <w:left w:w="108" w:type="dxa"/>
          <w:bottom w:w="0" w:type="dxa"/>
          <w:right w:w="108" w:type="dxa"/>
        </w:tblCellMar>
      </w:tblPr>
      <w:tblGrid>
        <w:gridCol w:w="712"/>
        <w:gridCol w:w="4497"/>
        <w:gridCol w:w="1333"/>
        <w:gridCol w:w="2550"/>
        <w:gridCol w:w="2475"/>
        <w:gridCol w:w="3353"/>
      </w:tblGrid>
      <w:tr w14:paraId="09B277BA">
        <w:tblPrEx>
          <w:tblCellMar>
            <w:top w:w="0" w:type="dxa"/>
            <w:left w:w="108" w:type="dxa"/>
            <w:bottom w:w="0" w:type="dxa"/>
            <w:right w:w="108" w:type="dxa"/>
          </w:tblCellMar>
        </w:tblPrEx>
        <w:trPr>
          <w:trHeight w:val="288" w:hRule="atLeast"/>
        </w:trPr>
        <w:tc>
          <w:tcPr>
            <w:tcW w:w="14920" w:type="dxa"/>
            <w:gridSpan w:val="6"/>
            <w:tcBorders>
              <w:top w:val="nil"/>
              <w:left w:val="nil"/>
              <w:bottom w:val="nil"/>
              <w:right w:val="nil"/>
            </w:tcBorders>
            <w:shd w:val="clear" w:color="auto" w:fill="auto"/>
            <w:noWrap/>
            <w:vAlign w:val="center"/>
          </w:tcPr>
          <w:p w14:paraId="01556AAE">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部门预算财政拨款“三公”经费支出表</w:t>
            </w:r>
          </w:p>
        </w:tc>
      </w:tr>
      <w:tr w14:paraId="526D7890">
        <w:tblPrEx>
          <w:tblCellMar>
            <w:top w:w="0" w:type="dxa"/>
            <w:left w:w="108" w:type="dxa"/>
            <w:bottom w:w="0" w:type="dxa"/>
            <w:right w:w="108" w:type="dxa"/>
          </w:tblCellMar>
        </w:tblPrEx>
        <w:trPr>
          <w:trHeight w:val="288" w:hRule="atLeast"/>
        </w:trPr>
        <w:tc>
          <w:tcPr>
            <w:tcW w:w="9092" w:type="dxa"/>
            <w:gridSpan w:val="4"/>
            <w:tcBorders>
              <w:top w:val="nil"/>
              <w:left w:val="nil"/>
              <w:bottom w:val="nil"/>
              <w:right w:val="nil"/>
            </w:tcBorders>
            <w:shd w:val="clear" w:color="auto" w:fill="auto"/>
            <w:noWrap/>
            <w:vAlign w:val="center"/>
          </w:tcPr>
          <w:p w14:paraId="06167E81">
            <w:pPr>
              <w:textAlignment w:val="center"/>
              <w:rPr>
                <w:rFonts w:ascii="方正小标宋_GBK" w:hAnsi="方正小标宋_GBK" w:eastAsia="方正小标宋_GBK" w:cs="方正小标宋_GBK"/>
                <w:b/>
              </w:rPr>
            </w:pPr>
            <w:r>
              <w:rPr>
                <w:rFonts w:hint="eastAsia" w:ascii="方正小标宋_GBK" w:hAnsi="方正小标宋_GBK" w:eastAsia="方正小标宋_GBK" w:cs="方正小标宋_GBK"/>
                <w:b/>
                <w:lang w:eastAsia="zh-CN"/>
              </w:rPr>
              <w:t>[348]涞水县交通运输局</w:t>
            </w:r>
          </w:p>
        </w:tc>
        <w:tc>
          <w:tcPr>
            <w:tcW w:w="2475" w:type="dxa"/>
            <w:tcBorders>
              <w:top w:val="nil"/>
              <w:left w:val="nil"/>
              <w:bottom w:val="nil"/>
              <w:right w:val="nil"/>
            </w:tcBorders>
            <w:shd w:val="clear" w:color="auto" w:fill="auto"/>
            <w:noWrap/>
            <w:vAlign w:val="center"/>
          </w:tcPr>
          <w:p w14:paraId="6B14570A">
            <w:pPr>
              <w:textAlignment w:val="center"/>
              <w:rPr>
                <w:rFonts w:hint="default" w:ascii="方正小标宋_GBK" w:hAnsi="方正小标宋_GBK" w:eastAsia="方正小标宋_GBK" w:cs="方正小标宋_GBK"/>
                <w:b/>
                <w:lang w:val="en-US"/>
              </w:rPr>
            </w:pPr>
            <w:r>
              <w:rPr>
                <w:rFonts w:hint="eastAsia" w:ascii="方正小标宋_GBK" w:hAnsi="方正小标宋_GBK" w:eastAsia="方正小标宋_GBK" w:cs="方正小标宋_GBK"/>
                <w:b/>
                <w:lang w:eastAsia="zh-CN"/>
              </w:rPr>
              <w:t>预算年度：202</w:t>
            </w:r>
            <w:r>
              <w:rPr>
                <w:rFonts w:hint="eastAsia" w:ascii="方正小标宋_GBK" w:hAnsi="方正小标宋_GBK" w:eastAsia="方正小标宋_GBK" w:cs="方正小标宋_GBK"/>
                <w:b/>
                <w:lang w:val="en-US" w:eastAsia="zh-CN"/>
              </w:rPr>
              <w:t>4</w:t>
            </w:r>
          </w:p>
        </w:tc>
        <w:tc>
          <w:tcPr>
            <w:tcW w:w="3353" w:type="dxa"/>
            <w:tcBorders>
              <w:top w:val="nil"/>
              <w:left w:val="nil"/>
              <w:bottom w:val="nil"/>
              <w:right w:val="nil"/>
            </w:tcBorders>
            <w:shd w:val="clear" w:color="auto" w:fill="auto"/>
            <w:noWrap/>
            <w:vAlign w:val="center"/>
          </w:tcPr>
          <w:p w14:paraId="58002241">
            <w:pPr>
              <w:jc w:val="right"/>
              <w:textAlignment w:val="center"/>
              <w:rPr>
                <w:rFonts w:ascii="方正小标宋_GBK" w:hAnsi="方正小标宋_GBK" w:eastAsia="方正小标宋_GBK" w:cs="方正小标宋_GBK"/>
                <w:b/>
              </w:rPr>
            </w:pPr>
            <w:r>
              <w:rPr>
                <w:rFonts w:hint="eastAsia" w:ascii="方正小标宋_GBK" w:hAnsi="方正小标宋_GBK" w:eastAsia="方正小标宋_GBK" w:cs="方正小标宋_GBK"/>
                <w:b/>
                <w:lang w:eastAsia="zh-CN"/>
              </w:rPr>
              <w:t>单位：万元</w:t>
            </w:r>
          </w:p>
        </w:tc>
      </w:tr>
      <w:tr w14:paraId="4A62F74D">
        <w:tblPrEx>
          <w:tblCellMar>
            <w:top w:w="0" w:type="dxa"/>
            <w:left w:w="108" w:type="dxa"/>
            <w:bottom w:w="0" w:type="dxa"/>
            <w:right w:w="108" w:type="dxa"/>
          </w:tblCellMar>
        </w:tblPrEx>
        <w:trPr>
          <w:trHeight w:val="288"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EEEF">
            <w:pPr>
              <w:pStyle w:val="15"/>
            </w:pPr>
            <w:r>
              <w:rPr>
                <w:rFonts w:hint="eastAsia"/>
                <w:lang w:eastAsia="zh-CN"/>
              </w:rPr>
              <w:t>序号</w:t>
            </w:r>
          </w:p>
        </w:tc>
        <w:tc>
          <w:tcPr>
            <w:tcW w:w="4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5AE2">
            <w:pPr>
              <w:pStyle w:val="15"/>
            </w:pPr>
            <w:r>
              <w:rPr>
                <w:rFonts w:hint="eastAsia"/>
                <w:lang w:eastAsia="zh-CN"/>
              </w:rPr>
              <w:t>项目</w:t>
            </w:r>
          </w:p>
        </w:tc>
        <w:tc>
          <w:tcPr>
            <w:tcW w:w="9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1769">
            <w:pPr>
              <w:pStyle w:val="15"/>
            </w:pPr>
            <w:r>
              <w:rPr>
                <w:rFonts w:hint="eastAsia"/>
                <w:lang w:eastAsia="zh-CN"/>
              </w:rPr>
              <w:t>资金性质</w:t>
            </w:r>
          </w:p>
        </w:tc>
      </w:tr>
      <w:tr w14:paraId="15126696">
        <w:tblPrEx>
          <w:tblCellMar>
            <w:top w:w="0" w:type="dxa"/>
            <w:left w:w="108" w:type="dxa"/>
            <w:bottom w:w="0" w:type="dxa"/>
            <w:right w:w="108" w:type="dxa"/>
          </w:tblCellMar>
        </w:tblPrEx>
        <w:trPr>
          <w:trHeight w:val="28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282E">
            <w:pPr>
              <w:pStyle w:val="15"/>
            </w:pPr>
          </w:p>
        </w:tc>
        <w:tc>
          <w:tcPr>
            <w:tcW w:w="4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E23C">
            <w:pPr>
              <w:pStyle w:val="15"/>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D656">
            <w:pPr>
              <w:pStyle w:val="15"/>
            </w:pPr>
            <w:r>
              <w:rPr>
                <w:rFonts w:hint="eastAsia"/>
                <w:lang w:eastAsia="zh-CN"/>
              </w:rPr>
              <w:t>合计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8506">
            <w:pPr>
              <w:pStyle w:val="15"/>
            </w:pPr>
            <w:r>
              <w:rPr>
                <w:rFonts w:hint="eastAsia"/>
                <w:lang w:eastAsia="zh-CN"/>
              </w:rPr>
              <w:t>一般公共预算财政拨款</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DF40">
            <w:pPr>
              <w:pStyle w:val="15"/>
            </w:pPr>
            <w:r>
              <w:rPr>
                <w:rFonts w:hint="eastAsia"/>
                <w:lang w:eastAsia="zh-CN"/>
              </w:rPr>
              <w:t>政府性基金财政拨款</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A5CB">
            <w:pPr>
              <w:pStyle w:val="15"/>
            </w:pPr>
            <w:r>
              <w:rPr>
                <w:rFonts w:hint="eastAsia"/>
                <w:lang w:eastAsia="zh-CN"/>
              </w:rPr>
              <w:t>国有资本经营预算财政拨款</w:t>
            </w:r>
          </w:p>
        </w:tc>
      </w:tr>
      <w:tr w14:paraId="3FB5A4EC">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9E9C">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栏次</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CD47">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0378">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54D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B6A7">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BF31">
            <w:pPr>
              <w:jc w:val="center"/>
              <w:textAlignment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5</w:t>
            </w:r>
          </w:p>
        </w:tc>
      </w:tr>
      <w:tr w14:paraId="78EF9EF3">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CE8FEE8">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337C297B">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合计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65EF04EB">
            <w:pPr>
              <w:jc w:val="right"/>
              <w:textAlignment w:val="top"/>
              <w:rPr>
                <w:rFonts w:ascii="方正书宋_GBK" w:hAnsi="方正书宋_GBK" w:eastAsia="方正书宋_GBK" w:cs="方正书宋_GBK"/>
                <w:sz w:val="21"/>
              </w:rPr>
            </w:pPr>
            <w:r>
              <w:rPr>
                <w:rFonts w:hint="eastAsia" w:ascii="方正书宋_GBK" w:hAnsi="方正书宋_GBK" w:cs="方正书宋_GBK" w:eastAsiaTheme="minorEastAsia"/>
                <w:sz w:val="21"/>
                <w:lang w:eastAsia="zh-CN"/>
              </w:rPr>
              <w:t>30.50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46E0CD3B">
            <w:pPr>
              <w:jc w:val="right"/>
              <w:textAlignment w:val="top"/>
              <w:rPr>
                <w:rFonts w:ascii="方正书宋_GBK" w:hAnsi="方正书宋_GBK" w:eastAsia="方正书宋_GBK" w:cs="方正书宋_GBK"/>
                <w:sz w:val="21"/>
              </w:rPr>
            </w:pPr>
            <w:r>
              <w:rPr>
                <w:rFonts w:hint="eastAsia" w:ascii="方正书宋_GBK" w:hAnsi="方正书宋_GBK" w:cs="方正书宋_GBK" w:eastAsiaTheme="minorEastAsia"/>
                <w:sz w:val="21"/>
                <w:lang w:eastAsia="zh-CN"/>
              </w:rPr>
              <w:t>30.50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71467B16">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5B741E81">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25084879">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4A36BBF6">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2</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2CF2B7D4">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“三公”经费小计</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4549E094">
            <w:pPr>
              <w:jc w:val="right"/>
              <w:textAlignment w:val="top"/>
              <w:rPr>
                <w:rFonts w:hint="eastAsia" w:ascii="方正书宋_GBK" w:hAnsi="方正书宋_GBK" w:cs="方正书宋_GBK" w:eastAsiaTheme="minorEastAsia"/>
                <w:sz w:val="21"/>
              </w:rPr>
            </w:pPr>
            <w:r>
              <w:rPr>
                <w:rFonts w:hint="eastAsia" w:ascii="方正书宋_GBK" w:hAnsi="方正书宋_GBK" w:cs="方正书宋_GBK" w:eastAsiaTheme="minorEastAsia"/>
                <w:sz w:val="21"/>
                <w:lang w:eastAsia="zh-CN"/>
              </w:rPr>
              <w:t>30.50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3BB6BDDB">
            <w:pPr>
              <w:jc w:val="right"/>
              <w:textAlignment w:val="top"/>
              <w:rPr>
                <w:rFonts w:ascii="方正书宋_GBK" w:hAnsi="方正书宋_GBK" w:eastAsia="方正书宋_GBK" w:cs="方正书宋_GBK"/>
                <w:sz w:val="21"/>
              </w:rPr>
            </w:pPr>
            <w:r>
              <w:rPr>
                <w:rFonts w:hint="eastAsia" w:ascii="方正书宋_GBK" w:hAnsi="方正书宋_GBK" w:cs="方正书宋_GBK" w:eastAsiaTheme="minorEastAsia"/>
                <w:sz w:val="21"/>
                <w:lang w:eastAsia="zh-CN"/>
              </w:rPr>
              <w:t>30.50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6A2ECD01">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083B342F">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5C54B8EA">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5083BD2">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886BBC0">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一、因公出国（境）费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0809">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9815">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E826">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FE4D">
            <w:pPr>
              <w:jc w:val="right"/>
              <w:rPr>
                <w:rFonts w:ascii="方正书宋_GBK" w:hAnsi="方正书宋_GBK" w:eastAsia="方正书宋_GBK" w:cs="方正书宋_GBK"/>
                <w:sz w:val="21"/>
              </w:rPr>
            </w:pPr>
          </w:p>
        </w:tc>
      </w:tr>
      <w:tr w14:paraId="04A0BAFB">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1A314A7">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4</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67992110">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其中：教学科研人员因公出国（境）费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F1DC">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E317">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FD88">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00B">
            <w:pPr>
              <w:jc w:val="right"/>
              <w:rPr>
                <w:rFonts w:ascii="方正书宋_GBK" w:hAnsi="方正书宋_GBK" w:eastAsia="方正书宋_GBK" w:cs="方正书宋_GBK"/>
                <w:sz w:val="21"/>
              </w:rPr>
            </w:pPr>
          </w:p>
        </w:tc>
      </w:tr>
      <w:tr w14:paraId="344695D5">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39AE8A0">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5</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3E0D99C">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其他因公出国（境）费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C91D">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6796">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2BD9">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F78">
            <w:pPr>
              <w:jc w:val="right"/>
              <w:rPr>
                <w:rFonts w:ascii="方正书宋_GBK" w:hAnsi="方正书宋_GBK" w:eastAsia="方正书宋_GBK" w:cs="方正书宋_GBK"/>
                <w:sz w:val="21"/>
              </w:rPr>
            </w:pPr>
          </w:p>
        </w:tc>
      </w:tr>
      <w:tr w14:paraId="597F4030">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8BC2574">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6</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59D5A5A7">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A80F">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CB30">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AF0">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203F">
            <w:pPr>
              <w:jc w:val="right"/>
              <w:rPr>
                <w:rFonts w:ascii="方正书宋_GBK" w:hAnsi="方正书宋_GBK" w:eastAsia="方正书宋_GBK" w:cs="方正书宋_GBK"/>
                <w:sz w:val="21"/>
              </w:rPr>
            </w:pPr>
          </w:p>
        </w:tc>
      </w:tr>
      <w:tr w14:paraId="3E81C3B4">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DF01DA7">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7</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0103C04">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31B2">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E39C">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B0B0">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09E2">
            <w:pPr>
              <w:jc w:val="right"/>
              <w:rPr>
                <w:rFonts w:ascii="方正书宋_GBK" w:hAnsi="方正书宋_GBK" w:eastAsia="方正书宋_GBK" w:cs="方正书宋_GBK"/>
                <w:sz w:val="21"/>
              </w:rPr>
            </w:pPr>
          </w:p>
        </w:tc>
      </w:tr>
      <w:tr w14:paraId="2D51204A">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130FD49A">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8</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56F8FD6">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19369D9E">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cs="方正书宋_GBK" w:eastAsiaTheme="minorEastAsia"/>
                <w:sz w:val="21"/>
                <w:lang w:eastAsia="zh-CN"/>
              </w:rPr>
              <w:t>0</w:t>
            </w:r>
            <w:r>
              <w:rPr>
                <w:rFonts w:ascii="方正书宋_GBK" w:hAnsi="方正书宋_GBK" w:eastAsia="方正书宋_GBK" w:cs="方正书宋_GBK"/>
                <w:sz w:val="21"/>
                <w:lang w:eastAsia="zh-CN"/>
              </w:rPr>
              <w:t>.00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129E495B">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3</w:t>
            </w:r>
            <w:r>
              <w:rPr>
                <w:rFonts w:hint="eastAsia" w:ascii="方正书宋_GBK" w:hAnsi="方正书宋_GBK" w:cs="方正书宋_GBK" w:eastAsiaTheme="minorEastAsia"/>
                <w:sz w:val="21"/>
                <w:lang w:eastAsia="zh-CN"/>
              </w:rPr>
              <w:t>0</w:t>
            </w:r>
            <w:r>
              <w:rPr>
                <w:rFonts w:ascii="方正书宋_GBK" w:hAnsi="方正书宋_GBK" w:eastAsia="方正书宋_GBK" w:cs="方正书宋_GBK"/>
                <w:sz w:val="21"/>
                <w:lang w:eastAsia="zh-CN"/>
              </w:rPr>
              <w:t>.00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1725D984">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1AA8EE31">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779E0896">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0FF4AA4F">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9</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7A741694">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Pr>
          <w:p w14:paraId="7107330F">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3BF01F99">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0.50</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Pr>
          <w:p w14:paraId="4C4D2865">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tcPr>
          <w:p w14:paraId="0AEC2FEC">
            <w:pPr>
              <w:jc w:val="right"/>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0.00 </w:t>
            </w:r>
          </w:p>
        </w:tc>
      </w:tr>
      <w:tr w14:paraId="38EAEAC8">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62F3508F">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10</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11E63F2C">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四、会议费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81DE">
            <w:pPr>
              <w:jc w:val="right"/>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337E">
            <w:pPr>
              <w:jc w:val="right"/>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2403">
            <w:pPr>
              <w:jc w:val="right"/>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566C">
            <w:pPr>
              <w:jc w:val="right"/>
              <w:rPr>
                <w:rFonts w:ascii="方正书宋_GBK" w:hAnsi="方正书宋_GBK" w:eastAsia="方正书宋_GBK" w:cs="方正书宋_GBK"/>
                <w:sz w:val="21"/>
              </w:rPr>
            </w:pPr>
          </w:p>
        </w:tc>
      </w:tr>
      <w:tr w14:paraId="6D161A03">
        <w:tblPrEx>
          <w:tblCellMar>
            <w:top w:w="0" w:type="dxa"/>
            <w:left w:w="108" w:type="dxa"/>
            <w:bottom w:w="0" w:type="dxa"/>
            <w:right w:w="108" w:type="dxa"/>
          </w:tblCellMar>
        </w:tblPrEx>
        <w:trPr>
          <w:trHeight w:val="28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tcPr>
          <w:p w14:paraId="72B6786D">
            <w:pPr>
              <w:jc w:val="cente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11</w:t>
            </w:r>
          </w:p>
        </w:tc>
        <w:tc>
          <w:tcPr>
            <w:tcW w:w="4497" w:type="dxa"/>
            <w:tcBorders>
              <w:top w:val="single" w:color="000000" w:sz="4" w:space="0"/>
              <w:left w:val="single" w:color="000000" w:sz="4" w:space="0"/>
              <w:bottom w:val="single" w:color="000000" w:sz="4" w:space="0"/>
              <w:right w:val="single" w:color="000000" w:sz="4" w:space="0"/>
            </w:tcBorders>
            <w:shd w:val="clear" w:color="auto" w:fill="auto"/>
            <w:noWrap/>
          </w:tcPr>
          <w:p w14:paraId="4D7CC62C">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五、培训费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38BD">
            <w:pPr>
              <w:rPr>
                <w:rFonts w:ascii="方正书宋_GBK" w:hAnsi="方正书宋_GBK" w:eastAsia="方正书宋_GBK" w:cs="方正书宋_GBK"/>
                <w:sz w:val="2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8770">
            <w:pPr>
              <w:rPr>
                <w:rFonts w:ascii="方正书宋_GBK" w:hAnsi="方正书宋_GBK" w:eastAsia="方正书宋_GBK" w:cs="方正书宋_GBK"/>
                <w:sz w:val="21"/>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085">
            <w:pPr>
              <w:rPr>
                <w:rFonts w:ascii="方正书宋_GBK" w:hAnsi="方正书宋_GBK" w:eastAsia="方正书宋_GBK" w:cs="方正书宋_GBK"/>
                <w:sz w:val="21"/>
              </w:rPr>
            </w:pPr>
          </w:p>
        </w:tc>
        <w:tc>
          <w:tcPr>
            <w:tcW w:w="3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492C">
            <w:pPr>
              <w:rPr>
                <w:rFonts w:ascii="方正书宋_GBK" w:hAnsi="方正书宋_GBK" w:eastAsia="方正书宋_GBK" w:cs="方正书宋_GBK"/>
                <w:sz w:val="21"/>
              </w:rPr>
            </w:pPr>
          </w:p>
        </w:tc>
      </w:tr>
    </w:tbl>
    <w:p w14:paraId="018D10B4">
      <w:pPr>
        <w:jc w:val="both"/>
        <w:outlineLvl w:val="0"/>
        <w:rPr>
          <w:rFonts w:eastAsiaTheme="minorEastAsia"/>
          <w:lang w:eastAsia="zh-CN"/>
        </w:rPr>
        <w:sectPr>
          <w:pgSz w:w="16840" w:h="11900" w:orient="landscape"/>
          <w:pgMar w:top="1361" w:right="1020" w:bottom="1361" w:left="1020" w:header="720" w:footer="720" w:gutter="0"/>
          <w:cols w:space="720" w:num="1"/>
        </w:sectPr>
      </w:pPr>
    </w:p>
    <w:p w14:paraId="0C7F70E5">
      <w:pPr>
        <w:jc w:val="both"/>
        <w:rPr>
          <w:rFonts w:ascii="方正小标宋_GBK" w:hAnsi="方正小标宋_GBK" w:eastAsia="方正小标宋_GBK" w:cs="方正小标宋_GBK"/>
          <w:color w:val="000000"/>
          <w:sz w:val="44"/>
          <w:lang w:eastAsia="zh-CN"/>
        </w:rPr>
      </w:pPr>
    </w:p>
    <w:p w14:paraId="536AFB06">
      <w:pPr>
        <w:ind w:firstLine="2200" w:firstLineChars="500"/>
        <w:jc w:val="both"/>
      </w:pPr>
      <w:r>
        <w:rPr>
          <w:rFonts w:hint="eastAsia" w:ascii="方正小标宋_GBK" w:hAnsi="方正小标宋_GBK" w:eastAsia="方正小标宋_GBK" w:cs="方正小标宋_GBK"/>
          <w:color w:val="000000"/>
          <w:sz w:val="44"/>
          <w:lang w:eastAsia="zh-CN"/>
        </w:rPr>
        <w:t>涞水县交通运输局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14:paraId="626AEDA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涞水县交通运输局</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年部门预算公开如下：</w:t>
      </w:r>
    </w:p>
    <w:p w14:paraId="05DAFF36">
      <w:pPr>
        <w:spacing w:before="10" w:after="10" w:line="360" w:lineRule="auto"/>
        <w:ind w:firstLine="640"/>
        <w:outlineLvl w:val="2"/>
      </w:pPr>
      <w:bookmarkStart w:id="4" w:name="_Toc_3_3_0000000010"/>
      <w:r>
        <w:rPr>
          <w:rFonts w:ascii="黑体" w:hAnsi="黑体" w:eastAsia="黑体" w:cs="黑体"/>
          <w:color w:val="000000"/>
          <w:sz w:val="32"/>
        </w:rPr>
        <w:t>一、部门职责及机构设置情况</w:t>
      </w:r>
      <w:bookmarkEnd w:id="4"/>
    </w:p>
    <w:p w14:paraId="688FF6CB">
      <w:pPr>
        <w:ind w:firstLine="640"/>
        <w:rPr>
          <w:rFonts w:ascii="黑体" w:hAnsi="黑体" w:eastAsia="黑体"/>
          <w:sz w:val="32"/>
          <w:szCs w:val="32"/>
        </w:rPr>
      </w:pPr>
      <w:r>
        <w:rPr>
          <w:rFonts w:ascii="方正楷体_GBK" w:hAnsi="方正楷体_GBK" w:eastAsia="方正楷体_GBK" w:cs="方正楷体_GBK"/>
          <w:b/>
          <w:color w:val="000000"/>
          <w:sz w:val="32"/>
        </w:rPr>
        <w:t>部门职责：</w:t>
      </w:r>
    </w:p>
    <w:p w14:paraId="2A09E137">
      <w:pPr>
        <w:spacing w:line="500" w:lineRule="exact"/>
        <w:ind w:firstLine="560" w:firstLineChars="200"/>
        <w:rPr>
          <w:rFonts w:eastAsia="方正仿宋_GBK"/>
          <w:sz w:val="28"/>
        </w:rPr>
      </w:pPr>
      <w:r>
        <w:rPr>
          <w:rFonts w:eastAsia="方正仿宋_GBK"/>
          <w:sz w:val="28"/>
        </w:rPr>
        <w:t>（一）推进全县综合交通运输体系建设，拟定全县公路、水路发展政策和规划，并会同有关部门做好与铁路、邮政行业发展规划的衔接。</w:t>
      </w:r>
    </w:p>
    <w:p w14:paraId="41233D4A">
      <w:pPr>
        <w:spacing w:line="500" w:lineRule="exact"/>
        <w:ind w:firstLine="560" w:firstLineChars="200"/>
        <w:rPr>
          <w:rFonts w:eastAsia="方正仿宋_GBK"/>
          <w:sz w:val="28"/>
        </w:rPr>
      </w:pPr>
      <w:r>
        <w:rPr>
          <w:rFonts w:eastAsia="方正仿宋_GBK"/>
          <w:sz w:val="28"/>
        </w:rPr>
        <w:t>（二）贯彻执行国家、省、市颁布的交通运输标准，协调衔接各种交通运输方式标准的贯彻落实。</w:t>
      </w:r>
    </w:p>
    <w:p w14:paraId="44FD694D">
      <w:pPr>
        <w:spacing w:line="500" w:lineRule="exact"/>
        <w:ind w:firstLine="560" w:firstLineChars="200"/>
        <w:rPr>
          <w:rFonts w:eastAsia="方正仿宋_GBK"/>
          <w:sz w:val="28"/>
        </w:rPr>
      </w:pPr>
      <w:r>
        <w:rPr>
          <w:rFonts w:eastAsia="方正仿宋_GBK"/>
          <w:sz w:val="28"/>
        </w:rPr>
        <w:t>（三）承担公路、水路重点基本建设项目的绩效监督和管理工作。</w:t>
      </w:r>
    </w:p>
    <w:p w14:paraId="490BEBC1">
      <w:pPr>
        <w:spacing w:line="500" w:lineRule="exact"/>
        <w:ind w:firstLine="560" w:firstLineChars="200"/>
        <w:rPr>
          <w:rFonts w:eastAsia="方正仿宋_GBK"/>
          <w:sz w:val="28"/>
        </w:rPr>
      </w:pPr>
      <w:r>
        <w:rPr>
          <w:rFonts w:eastAsia="方正仿宋_GBK"/>
          <w:sz w:val="28"/>
        </w:rPr>
        <w:t>（四）贯彻执行国家有关交通运输的法律、法规、规章和政策，拟定全县贯彻落实措施和实施办法，经县政府批准后组织并监督实施。</w:t>
      </w:r>
    </w:p>
    <w:p w14:paraId="78029E28">
      <w:pPr>
        <w:spacing w:line="500" w:lineRule="exact"/>
        <w:ind w:firstLine="560" w:firstLineChars="200"/>
        <w:rPr>
          <w:rFonts w:eastAsia="方正仿宋_GBK"/>
          <w:sz w:val="28"/>
        </w:rPr>
      </w:pPr>
      <w:r>
        <w:rPr>
          <w:rFonts w:eastAsia="方正仿宋_GBK"/>
          <w:sz w:val="28"/>
        </w:rPr>
        <w:t>（五）组织拟定全县公路、水路及客运行业发展规划和年度发展计划并监督实施；参与物流业发展规划的拟定，并监督实施。</w:t>
      </w:r>
    </w:p>
    <w:p w14:paraId="77215FCA">
      <w:pPr>
        <w:spacing w:line="500" w:lineRule="exact"/>
        <w:ind w:firstLine="560" w:firstLineChars="200"/>
        <w:rPr>
          <w:rFonts w:eastAsia="方正仿宋_GBK"/>
          <w:sz w:val="28"/>
        </w:rPr>
      </w:pPr>
      <w:r>
        <w:rPr>
          <w:rFonts w:eastAsia="方正仿宋_GBK"/>
          <w:sz w:val="28"/>
        </w:rPr>
        <w:t>（六）承担全县道路、水路运输市场监管责任。指导城乡客运及有关设施规划和管理工作，指导出租汽车行业管理；维护公路、水路交通运输行业的平等竞争秩序。</w:t>
      </w:r>
    </w:p>
    <w:p w14:paraId="65FACB23">
      <w:pPr>
        <w:spacing w:line="500" w:lineRule="exact"/>
        <w:ind w:firstLine="560" w:firstLineChars="200"/>
        <w:rPr>
          <w:rFonts w:eastAsia="方正仿宋_GBK"/>
          <w:sz w:val="28"/>
        </w:rPr>
      </w:pPr>
      <w:r>
        <w:rPr>
          <w:rFonts w:eastAsia="方正仿宋_GBK"/>
          <w:sz w:val="28"/>
        </w:rPr>
        <w:t>（七）承担全县水上交通安全监管责任。负责船舶及属地水上设施检验、登记和防止污染、通信导航、救助打捞及危险品运输监督管理等工作。负责船舶代理、航道疏浚的行业管理；依法组织或参与事故调查处理工作。</w:t>
      </w:r>
    </w:p>
    <w:p w14:paraId="2D7B373E">
      <w:pPr>
        <w:spacing w:line="500" w:lineRule="exact"/>
        <w:ind w:firstLine="560" w:firstLineChars="200"/>
        <w:rPr>
          <w:rFonts w:eastAsia="方正仿宋_GBK"/>
          <w:sz w:val="28"/>
        </w:rPr>
      </w:pPr>
      <w:r>
        <w:rPr>
          <w:rFonts w:eastAsia="方正仿宋_GBK"/>
          <w:sz w:val="28"/>
        </w:rPr>
        <w:t>（八）负责提出全县公路、水路固定资产投资规模和方向，按县政府规定权限审批、核准规划内和年度计划规模内固定资产投资项目。</w:t>
      </w:r>
    </w:p>
    <w:p w14:paraId="096D6E36">
      <w:pPr>
        <w:spacing w:line="500" w:lineRule="exact"/>
        <w:ind w:firstLine="560" w:firstLineChars="200"/>
        <w:rPr>
          <w:rFonts w:eastAsia="方正仿宋_GBK"/>
          <w:sz w:val="28"/>
        </w:rPr>
      </w:pPr>
      <w:r>
        <w:rPr>
          <w:rFonts w:eastAsia="方正仿宋_GBK"/>
          <w:sz w:val="28"/>
        </w:rPr>
        <w:t>（九）承担全县公路、水路建设市场监管。贯彻执行国家有关公路、水路工程建设相关政策、制度和技术标准；负责全县公路、水路建设和工程质量、安全生产监督管理工作；负责全县公路、水路交通运输设施的管理和维护。</w:t>
      </w:r>
    </w:p>
    <w:p w14:paraId="68137BD8">
      <w:pPr>
        <w:spacing w:line="500" w:lineRule="exact"/>
        <w:ind w:firstLine="560" w:firstLineChars="200"/>
        <w:rPr>
          <w:rFonts w:eastAsia="方正仿宋_GBK"/>
          <w:sz w:val="28"/>
        </w:rPr>
      </w:pPr>
      <w:r>
        <w:rPr>
          <w:rFonts w:eastAsia="方正仿宋_GBK"/>
          <w:sz w:val="28"/>
        </w:rPr>
        <w:t>（十）指导公路、水路行业安全生产和应急管理工作。</w:t>
      </w:r>
    </w:p>
    <w:p w14:paraId="4605EDF7">
      <w:pPr>
        <w:spacing w:line="500" w:lineRule="exact"/>
        <w:ind w:firstLine="560" w:firstLineChars="200"/>
        <w:rPr>
          <w:rFonts w:eastAsia="方正仿宋_GBK"/>
          <w:sz w:val="28"/>
        </w:rPr>
      </w:pPr>
      <w:r>
        <w:rPr>
          <w:rFonts w:eastAsia="方正仿宋_GBK"/>
          <w:sz w:val="28"/>
        </w:rPr>
        <w:t>（十一）指导交通运输信息化，监测分析运行情况，开展相关统计工作，发布有关信息。指导公路、水路行业环境保护和节能减排工作。</w:t>
      </w:r>
    </w:p>
    <w:p w14:paraId="72BB1548">
      <w:pPr>
        <w:spacing w:line="500" w:lineRule="exact"/>
        <w:ind w:firstLine="560" w:firstLineChars="200"/>
        <w:rPr>
          <w:rFonts w:eastAsia="方正仿宋_GBK"/>
          <w:sz w:val="28"/>
        </w:rPr>
      </w:pPr>
      <w:r>
        <w:rPr>
          <w:rFonts w:eastAsia="方正仿宋_GBK"/>
          <w:sz w:val="28"/>
        </w:rPr>
        <w:t>（十二）承担渔船检验和监督管理有关职责；承担地方海事行政管理有关职责。</w:t>
      </w:r>
    </w:p>
    <w:p w14:paraId="33F6DDD9">
      <w:pPr>
        <w:spacing w:line="500" w:lineRule="exact"/>
        <w:ind w:firstLine="560" w:firstLineChars="200"/>
        <w:rPr>
          <w:rFonts w:eastAsia="方正仿宋_GBK"/>
          <w:sz w:val="28"/>
        </w:rPr>
      </w:pPr>
      <w:r>
        <w:rPr>
          <w:rFonts w:eastAsia="方正仿宋_GBK"/>
          <w:sz w:val="28"/>
        </w:rPr>
        <w:t>（十三）负责交通战备工作，承担国防动员有关工作。</w:t>
      </w:r>
    </w:p>
    <w:p w14:paraId="08C39778">
      <w:pPr>
        <w:spacing w:line="500" w:lineRule="exact"/>
        <w:ind w:firstLine="560" w:firstLineChars="200"/>
        <w:rPr>
          <w:rFonts w:ascii="黑体" w:hAnsi="黑体" w:eastAsia="黑体" w:cs="仿宋"/>
          <w:b/>
          <w:color w:val="000000"/>
          <w:sz w:val="32"/>
          <w:szCs w:val="32"/>
        </w:rPr>
      </w:pPr>
      <w:r>
        <w:rPr>
          <w:rFonts w:hint="eastAsia" w:eastAsia="方正仿宋_GBK"/>
          <w:sz w:val="28"/>
        </w:rPr>
        <w:t>（十四）承办县政府交办的其他事项。</w:t>
      </w:r>
      <w:bookmarkStart w:id="5" w:name="_Toc_3_3_0000000011"/>
    </w:p>
    <w:p w14:paraId="513E56FA">
      <w:pPr>
        <w:spacing w:line="560" w:lineRule="exact"/>
        <w:jc w:val="center"/>
        <w:rPr>
          <w:rFonts w:ascii="黑体" w:hAnsi="黑体" w:eastAsia="黑体" w:cs="仿宋"/>
          <w:b/>
          <w:color w:val="000000"/>
          <w:sz w:val="32"/>
          <w:szCs w:val="32"/>
        </w:rPr>
      </w:pPr>
      <w:r>
        <w:rPr>
          <w:rFonts w:hint="eastAsia" w:ascii="黑体" w:hAnsi="黑体" w:eastAsia="黑体" w:cs="仿宋"/>
          <w:b/>
          <w:color w:val="000000"/>
          <w:sz w:val="32"/>
          <w:szCs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077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02795C">
            <w:pPr>
              <w:pStyle w:val="15"/>
            </w:pPr>
            <w:r>
              <w:t>单位名称</w:t>
            </w:r>
          </w:p>
        </w:tc>
        <w:tc>
          <w:tcPr>
            <w:tcW w:w="1843" w:type="dxa"/>
            <w:vAlign w:val="center"/>
          </w:tcPr>
          <w:p w14:paraId="689CDD06">
            <w:pPr>
              <w:pStyle w:val="15"/>
            </w:pPr>
            <w:r>
              <w:t>单位性质</w:t>
            </w:r>
          </w:p>
        </w:tc>
        <w:tc>
          <w:tcPr>
            <w:tcW w:w="2126" w:type="dxa"/>
            <w:vAlign w:val="center"/>
          </w:tcPr>
          <w:p w14:paraId="18B44914">
            <w:pPr>
              <w:pStyle w:val="15"/>
            </w:pPr>
            <w:r>
              <w:t>单位规格</w:t>
            </w:r>
          </w:p>
        </w:tc>
        <w:tc>
          <w:tcPr>
            <w:tcW w:w="3827" w:type="dxa"/>
            <w:vAlign w:val="center"/>
          </w:tcPr>
          <w:p w14:paraId="1C9907F8">
            <w:pPr>
              <w:pStyle w:val="15"/>
            </w:pPr>
            <w:r>
              <w:t>经费保障形式</w:t>
            </w:r>
          </w:p>
        </w:tc>
      </w:tr>
      <w:tr w14:paraId="7286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669" w:type="dxa"/>
            <w:vAlign w:val="center"/>
          </w:tcPr>
          <w:p w14:paraId="44975922">
            <w:pPr>
              <w:pStyle w:val="17"/>
            </w:pPr>
            <w:r>
              <w:rPr>
                <w:rFonts w:hint="eastAsia"/>
                <w:lang w:eastAsia="zh-CN"/>
              </w:rPr>
              <w:t>涞水县交通运输局</w:t>
            </w:r>
            <w:r>
              <w:t>（本级）</w:t>
            </w:r>
          </w:p>
        </w:tc>
        <w:tc>
          <w:tcPr>
            <w:tcW w:w="1843" w:type="dxa"/>
            <w:vAlign w:val="center"/>
          </w:tcPr>
          <w:p w14:paraId="6430C53E">
            <w:pPr>
              <w:pStyle w:val="18"/>
            </w:pPr>
            <w:r>
              <w:t>行政</w:t>
            </w:r>
          </w:p>
        </w:tc>
        <w:tc>
          <w:tcPr>
            <w:tcW w:w="2126" w:type="dxa"/>
            <w:vAlign w:val="center"/>
          </w:tcPr>
          <w:p w14:paraId="3295A99A">
            <w:pPr>
              <w:pStyle w:val="18"/>
            </w:pPr>
            <w:r>
              <w:t>正科级</w:t>
            </w:r>
          </w:p>
        </w:tc>
        <w:tc>
          <w:tcPr>
            <w:tcW w:w="3827" w:type="dxa"/>
            <w:vAlign w:val="center"/>
          </w:tcPr>
          <w:p w14:paraId="45049426">
            <w:pPr>
              <w:pStyle w:val="18"/>
            </w:pPr>
            <w:r>
              <w:t>财政拨款</w:t>
            </w:r>
          </w:p>
        </w:tc>
      </w:tr>
      <w:tr w14:paraId="56523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5669" w:type="dxa"/>
            <w:vAlign w:val="center"/>
          </w:tcPr>
          <w:p w14:paraId="0069C079">
            <w:pPr>
              <w:pStyle w:val="17"/>
            </w:pPr>
            <w:r>
              <w:rPr>
                <w:rFonts w:hint="eastAsia"/>
                <w:lang w:eastAsia="zh-CN"/>
              </w:rPr>
              <w:t>涞水县交通运输局</w:t>
            </w:r>
            <w:r>
              <w:t>事业</w:t>
            </w:r>
          </w:p>
        </w:tc>
        <w:tc>
          <w:tcPr>
            <w:tcW w:w="1843" w:type="dxa"/>
            <w:vAlign w:val="center"/>
          </w:tcPr>
          <w:p w14:paraId="023398EA">
            <w:pPr>
              <w:pStyle w:val="18"/>
            </w:pPr>
            <w:r>
              <w:t>事业</w:t>
            </w:r>
          </w:p>
        </w:tc>
        <w:tc>
          <w:tcPr>
            <w:tcW w:w="2126" w:type="dxa"/>
            <w:vAlign w:val="center"/>
          </w:tcPr>
          <w:p w14:paraId="79CA36C0">
            <w:pPr>
              <w:pStyle w:val="18"/>
            </w:pPr>
            <w:r>
              <w:t>股级</w:t>
            </w:r>
          </w:p>
        </w:tc>
        <w:tc>
          <w:tcPr>
            <w:tcW w:w="3827" w:type="dxa"/>
            <w:vAlign w:val="center"/>
          </w:tcPr>
          <w:p w14:paraId="6F53B90F">
            <w:pPr>
              <w:pStyle w:val="18"/>
            </w:pPr>
            <w:r>
              <w:t>财政性资金基本保证</w:t>
            </w:r>
          </w:p>
        </w:tc>
      </w:tr>
    </w:tbl>
    <w:p w14:paraId="6800421A">
      <w:pPr>
        <w:spacing w:before="10" w:after="10" w:line="360" w:lineRule="auto"/>
        <w:outlineLvl w:val="2"/>
        <w:rPr>
          <w:rFonts w:ascii="黑体" w:hAnsi="黑体" w:eastAsia="黑体" w:cs="黑体"/>
          <w:color w:val="000000"/>
          <w:sz w:val="32"/>
          <w:lang w:eastAsia="zh-CN"/>
        </w:rPr>
      </w:pPr>
    </w:p>
    <w:p w14:paraId="325B8F50">
      <w:pPr>
        <w:spacing w:before="10" w:after="10" w:line="360" w:lineRule="auto"/>
        <w:ind w:firstLine="640"/>
        <w:outlineLvl w:val="2"/>
      </w:pPr>
      <w:r>
        <w:rPr>
          <w:rFonts w:ascii="黑体" w:hAnsi="黑体" w:eastAsia="黑体" w:cs="黑体"/>
          <w:color w:val="000000"/>
          <w:sz w:val="32"/>
        </w:rPr>
        <w:t>二、部门预算安排的总体情况</w:t>
      </w:r>
      <w:bookmarkEnd w:id="5"/>
    </w:p>
    <w:p w14:paraId="52541D75">
      <w:pPr>
        <w:spacing w:line="560" w:lineRule="exact"/>
        <w:ind w:firstLine="640"/>
        <w:rPr>
          <w:rFonts w:eastAsia="方正仿宋_GBK"/>
          <w:color w:val="000000"/>
          <w:sz w:val="28"/>
          <w:lang w:eastAsia="zh-CN"/>
        </w:rPr>
      </w:pPr>
      <w:bookmarkStart w:id="6" w:name="_Toc_3_3_0000000012"/>
      <w:r>
        <w:rPr>
          <w:rFonts w:hint="eastAsia" w:eastAsia="方正仿宋_GBK"/>
          <w:color w:val="000000"/>
          <w:sz w:val="28"/>
          <w:lang w:eastAsia="zh-CN"/>
        </w:rPr>
        <w:t>1、收入说明</w:t>
      </w:r>
    </w:p>
    <w:bookmarkEnd w:id="6"/>
    <w:p w14:paraId="04F5E372">
      <w:pPr>
        <w:spacing w:line="560" w:lineRule="exact"/>
        <w:ind w:firstLine="640"/>
        <w:rPr>
          <w:rFonts w:eastAsia="方正仿宋_GBK"/>
          <w:color w:val="000000"/>
          <w:sz w:val="28"/>
          <w:lang w:eastAsia="zh-CN"/>
        </w:rPr>
      </w:pPr>
      <w:r>
        <w:rPr>
          <w:rFonts w:hint="eastAsia" w:eastAsia="方正仿宋_GBK"/>
          <w:color w:val="000000"/>
          <w:sz w:val="28"/>
          <w:lang w:eastAsia="zh-CN"/>
        </w:rPr>
        <w:t>1、收入说明</w:t>
      </w:r>
    </w:p>
    <w:p w14:paraId="53CFC14F">
      <w:pPr>
        <w:spacing w:line="560" w:lineRule="exact"/>
        <w:ind w:firstLine="640"/>
        <w:rPr>
          <w:rFonts w:hint="eastAsia" w:eastAsia="方正仿宋_GBK"/>
          <w:color w:val="000000"/>
          <w:sz w:val="28"/>
          <w:lang w:eastAsia="zh-CN"/>
        </w:rPr>
      </w:pPr>
      <w:r>
        <w:rPr>
          <w:rFonts w:hint="eastAsia" w:eastAsia="方正仿宋_GBK"/>
          <w:color w:val="000000"/>
          <w:sz w:val="28"/>
          <w:lang w:eastAsia="zh-CN"/>
        </w:rPr>
        <w:t>我单位202</w:t>
      </w:r>
      <w:r>
        <w:rPr>
          <w:rFonts w:hint="eastAsia" w:eastAsia="方正仿宋_GBK"/>
          <w:color w:val="000000"/>
          <w:sz w:val="28"/>
          <w:lang w:val="en-US" w:eastAsia="zh-CN"/>
        </w:rPr>
        <w:t>4</w:t>
      </w:r>
      <w:r>
        <w:rPr>
          <w:rFonts w:hint="eastAsia" w:eastAsia="方正仿宋_GBK"/>
          <w:color w:val="000000"/>
          <w:sz w:val="28"/>
          <w:lang w:eastAsia="zh-CN"/>
        </w:rPr>
        <w:t>年一般公共预算拨款收入共计</w:t>
      </w:r>
      <w:r>
        <w:rPr>
          <w:rFonts w:hint="eastAsia" w:eastAsia="方正仿宋_GBK"/>
          <w:color w:val="000000"/>
          <w:sz w:val="28"/>
          <w:lang w:val="en-US" w:eastAsia="zh-CN"/>
        </w:rPr>
        <w:t>5815.30</w:t>
      </w:r>
      <w:r>
        <w:rPr>
          <w:rFonts w:hint="eastAsia" w:eastAsia="方正仿宋_GBK"/>
          <w:color w:val="000000"/>
          <w:sz w:val="28"/>
          <w:lang w:eastAsia="zh-CN"/>
        </w:rPr>
        <w:t>万元。其中：财政拨款</w:t>
      </w:r>
      <w:r>
        <w:rPr>
          <w:rFonts w:hint="eastAsia" w:eastAsia="方正仿宋_GBK"/>
          <w:color w:val="000000"/>
          <w:sz w:val="28"/>
          <w:lang w:val="en-US" w:eastAsia="zh-CN"/>
        </w:rPr>
        <w:t>5815.3</w:t>
      </w:r>
      <w:r>
        <w:rPr>
          <w:rFonts w:hint="eastAsia" w:eastAsia="方正仿宋_GBK"/>
          <w:color w:val="000000"/>
          <w:sz w:val="28"/>
          <w:lang w:eastAsia="zh-CN"/>
        </w:rPr>
        <w:t>万元。</w:t>
      </w:r>
    </w:p>
    <w:p w14:paraId="474EB3CA">
      <w:pPr>
        <w:spacing w:line="560" w:lineRule="exact"/>
        <w:ind w:firstLine="640"/>
        <w:rPr>
          <w:rFonts w:eastAsia="方正仿宋_GBK"/>
          <w:color w:val="000000"/>
          <w:sz w:val="28"/>
          <w:lang w:eastAsia="zh-CN"/>
        </w:rPr>
      </w:pPr>
      <w:r>
        <w:rPr>
          <w:rFonts w:hint="eastAsia" w:eastAsia="方正仿宋_GBK"/>
          <w:color w:val="000000"/>
          <w:sz w:val="28"/>
          <w:lang w:eastAsia="zh-CN"/>
        </w:rPr>
        <w:t>2、支出说明</w:t>
      </w:r>
    </w:p>
    <w:p w14:paraId="05AE4EAC">
      <w:pPr>
        <w:spacing w:line="560" w:lineRule="exact"/>
        <w:ind w:firstLine="640"/>
        <w:rPr>
          <w:rFonts w:eastAsia="方正仿宋_GBK"/>
          <w:color w:val="000000"/>
          <w:sz w:val="28"/>
          <w:lang w:eastAsia="zh-CN"/>
        </w:rPr>
      </w:pPr>
      <w:r>
        <w:rPr>
          <w:rFonts w:hint="eastAsia" w:eastAsia="方正仿宋_GBK"/>
          <w:color w:val="000000"/>
          <w:sz w:val="28"/>
          <w:lang w:eastAsia="zh-CN"/>
        </w:rPr>
        <w:t>我单位202</w:t>
      </w:r>
      <w:r>
        <w:rPr>
          <w:rFonts w:hint="eastAsia" w:eastAsia="方正仿宋_GBK"/>
          <w:color w:val="000000"/>
          <w:sz w:val="28"/>
          <w:lang w:val="en-US" w:eastAsia="zh-CN"/>
        </w:rPr>
        <w:t>4</w:t>
      </w:r>
      <w:r>
        <w:rPr>
          <w:rFonts w:hint="eastAsia" w:eastAsia="方正仿宋_GBK"/>
          <w:color w:val="000000"/>
          <w:sz w:val="28"/>
          <w:lang w:eastAsia="zh-CN"/>
        </w:rPr>
        <w:t>年预算支出</w:t>
      </w:r>
      <w:r>
        <w:rPr>
          <w:rFonts w:hint="eastAsia" w:eastAsiaTheme="minorEastAsia"/>
          <w:color w:val="000000"/>
          <w:sz w:val="28"/>
          <w:lang w:val="en-US" w:eastAsia="zh-CN"/>
        </w:rPr>
        <w:t>71095.3</w:t>
      </w:r>
      <w:r>
        <w:rPr>
          <w:rFonts w:hint="eastAsia" w:eastAsia="方正仿宋_GBK"/>
          <w:color w:val="000000"/>
          <w:sz w:val="28"/>
          <w:lang w:eastAsia="zh-CN"/>
        </w:rPr>
        <w:t>万元。其中：基本支出</w:t>
      </w:r>
      <w:r>
        <w:rPr>
          <w:rFonts w:hint="eastAsia" w:eastAsiaTheme="minorEastAsia"/>
          <w:color w:val="000000"/>
          <w:sz w:val="28"/>
          <w:lang w:val="en-US" w:eastAsia="zh-CN"/>
        </w:rPr>
        <w:t>1618.15</w:t>
      </w:r>
      <w:r>
        <w:rPr>
          <w:rFonts w:hint="eastAsia" w:eastAsia="方正仿宋_GBK"/>
          <w:color w:val="000000"/>
          <w:sz w:val="28"/>
          <w:lang w:eastAsia="zh-CN"/>
        </w:rPr>
        <w:t>万元 （人员经费</w:t>
      </w:r>
      <w:r>
        <w:rPr>
          <w:rFonts w:hint="eastAsia" w:eastAsiaTheme="minorEastAsia"/>
          <w:color w:val="000000"/>
          <w:sz w:val="28"/>
          <w:lang w:val="en-US" w:eastAsia="zh-CN"/>
        </w:rPr>
        <w:t>1383.88</w:t>
      </w:r>
      <w:r>
        <w:rPr>
          <w:rFonts w:hint="eastAsia" w:eastAsia="方正仿宋_GBK"/>
          <w:color w:val="000000"/>
          <w:sz w:val="28"/>
          <w:lang w:eastAsia="zh-CN"/>
        </w:rPr>
        <w:t>万元，日常公用经费</w:t>
      </w:r>
      <w:r>
        <w:rPr>
          <w:rFonts w:hint="eastAsia" w:eastAsiaTheme="minorEastAsia"/>
          <w:color w:val="000000"/>
          <w:sz w:val="28"/>
          <w:lang w:eastAsia="zh-CN"/>
        </w:rPr>
        <w:t>234.</w:t>
      </w:r>
      <w:r>
        <w:rPr>
          <w:rFonts w:hint="eastAsia" w:eastAsiaTheme="minorEastAsia"/>
          <w:color w:val="000000"/>
          <w:sz w:val="28"/>
          <w:lang w:val="en-US" w:eastAsia="zh-CN"/>
        </w:rPr>
        <w:t>27</w:t>
      </w:r>
      <w:r>
        <w:rPr>
          <w:rFonts w:hint="eastAsia" w:eastAsia="方正仿宋_GBK"/>
          <w:color w:val="000000"/>
          <w:sz w:val="28"/>
          <w:lang w:eastAsia="zh-CN"/>
        </w:rPr>
        <w:t>万元）；项目支出</w:t>
      </w:r>
      <w:r>
        <w:rPr>
          <w:rFonts w:hint="eastAsia" w:eastAsiaTheme="minorEastAsia"/>
          <w:color w:val="000000"/>
          <w:sz w:val="28"/>
          <w:lang w:val="en-US" w:eastAsia="zh-CN"/>
        </w:rPr>
        <w:t>69477.15</w:t>
      </w:r>
      <w:r>
        <w:rPr>
          <w:rFonts w:hint="eastAsia" w:eastAsia="方正仿宋_GBK"/>
          <w:color w:val="000000"/>
          <w:sz w:val="28"/>
          <w:lang w:eastAsia="zh-CN"/>
        </w:rPr>
        <w:t>万元，主要是自然灾害及恢复重建、</w:t>
      </w:r>
      <w:r>
        <w:rPr>
          <w:rFonts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养护工程项目资金。</w:t>
      </w:r>
    </w:p>
    <w:p w14:paraId="6C4D5FD0">
      <w:pPr>
        <w:spacing w:line="560" w:lineRule="exact"/>
        <w:ind w:firstLine="640"/>
        <w:rPr>
          <w:rFonts w:eastAsia="方正仿宋_GBK"/>
          <w:color w:val="000000"/>
          <w:sz w:val="28"/>
          <w:lang w:eastAsia="zh-CN"/>
        </w:rPr>
      </w:pPr>
      <w:r>
        <w:rPr>
          <w:rFonts w:hint="eastAsia" w:eastAsia="方正仿宋_GBK"/>
          <w:color w:val="000000"/>
          <w:sz w:val="28"/>
          <w:lang w:eastAsia="zh-CN"/>
        </w:rPr>
        <w:t>3、比上年增减情况</w:t>
      </w:r>
    </w:p>
    <w:p w14:paraId="62395543">
      <w:pPr>
        <w:spacing w:line="560" w:lineRule="exact"/>
        <w:ind w:firstLine="640"/>
        <w:rPr>
          <w:rFonts w:ascii="仿宋" w:hAnsi="仿宋" w:eastAsia="仿宋" w:cs="仿宋"/>
          <w:sz w:val="32"/>
          <w:szCs w:val="32"/>
          <w:lang w:val="uk-UA" w:eastAsia="zh-CN"/>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年人员经费支出</w:t>
      </w:r>
      <w:r>
        <w:rPr>
          <w:rFonts w:hint="eastAsia" w:eastAsiaTheme="minorEastAsia"/>
          <w:color w:val="000000"/>
          <w:sz w:val="28"/>
          <w:lang w:val="en-US" w:eastAsia="zh-CN"/>
        </w:rPr>
        <w:t>1383.88</w:t>
      </w:r>
      <w:r>
        <w:rPr>
          <w:rFonts w:hint="eastAsia" w:eastAsia="方正仿宋_GBK"/>
          <w:color w:val="000000"/>
          <w:sz w:val="28"/>
          <w:lang w:eastAsia="zh-CN"/>
        </w:rPr>
        <w:t>万元比202</w:t>
      </w:r>
      <w:r>
        <w:rPr>
          <w:rFonts w:hint="eastAsia" w:eastAsia="方正仿宋_GBK"/>
          <w:color w:val="000000"/>
          <w:sz w:val="28"/>
          <w:lang w:val="en-US" w:eastAsia="zh-CN"/>
        </w:rPr>
        <w:t>3</w:t>
      </w:r>
      <w:r>
        <w:rPr>
          <w:rFonts w:hint="eastAsia" w:eastAsia="方正仿宋_GBK"/>
          <w:color w:val="000000"/>
          <w:sz w:val="28"/>
          <w:lang w:eastAsia="zh-CN"/>
        </w:rPr>
        <w:t>年预算数</w:t>
      </w:r>
      <w:r>
        <w:rPr>
          <w:rFonts w:hint="eastAsia" w:eastAsiaTheme="minorEastAsia"/>
          <w:color w:val="000000"/>
          <w:sz w:val="28"/>
          <w:lang w:eastAsia="zh-CN"/>
        </w:rPr>
        <w:t>1375.23</w:t>
      </w:r>
      <w:r>
        <w:rPr>
          <w:rFonts w:hint="eastAsia" w:eastAsia="方正仿宋_GBK"/>
          <w:color w:val="000000"/>
          <w:sz w:val="28"/>
          <w:lang w:eastAsia="zh-CN"/>
        </w:rPr>
        <w:t>万元增加</w:t>
      </w:r>
      <w:r>
        <w:rPr>
          <w:rFonts w:hint="eastAsia" w:eastAsiaTheme="minorEastAsia"/>
          <w:color w:val="000000"/>
          <w:sz w:val="28"/>
          <w:lang w:val="en-US" w:eastAsia="zh-CN"/>
        </w:rPr>
        <w:t>8365</w:t>
      </w:r>
      <w:r>
        <w:rPr>
          <w:rFonts w:hint="eastAsia" w:eastAsia="方正仿宋_GBK"/>
          <w:color w:val="000000"/>
          <w:sz w:val="28"/>
          <w:lang w:eastAsia="zh-CN"/>
        </w:rPr>
        <w:t>万元，主要为我局职工工资调整；202</w:t>
      </w:r>
      <w:r>
        <w:rPr>
          <w:rFonts w:hint="eastAsia" w:eastAsia="方正仿宋_GBK"/>
          <w:color w:val="000000"/>
          <w:sz w:val="28"/>
          <w:lang w:val="en-US" w:eastAsia="zh-CN"/>
        </w:rPr>
        <w:t>4</w:t>
      </w:r>
      <w:r>
        <w:rPr>
          <w:rFonts w:hint="eastAsia" w:eastAsia="方正仿宋_GBK"/>
          <w:color w:val="000000"/>
          <w:sz w:val="28"/>
          <w:lang w:eastAsia="zh-CN"/>
        </w:rPr>
        <w:t>年日常公用经费为</w:t>
      </w:r>
      <w:r>
        <w:rPr>
          <w:rFonts w:hint="eastAsia" w:eastAsiaTheme="minorEastAsia"/>
          <w:color w:val="000000"/>
          <w:sz w:val="28"/>
          <w:lang w:eastAsia="zh-CN"/>
        </w:rPr>
        <w:t>234.</w:t>
      </w:r>
      <w:r>
        <w:rPr>
          <w:rFonts w:hint="eastAsia" w:eastAsiaTheme="minorEastAsia"/>
          <w:color w:val="000000"/>
          <w:sz w:val="28"/>
          <w:lang w:val="en-US" w:eastAsia="zh-CN"/>
        </w:rPr>
        <w:t>27</w:t>
      </w:r>
      <w:r>
        <w:rPr>
          <w:rFonts w:hint="eastAsia" w:eastAsia="方正仿宋_GBK"/>
          <w:color w:val="000000"/>
          <w:sz w:val="28"/>
          <w:lang w:eastAsia="zh-CN"/>
        </w:rPr>
        <w:t>万元比202</w:t>
      </w:r>
      <w:r>
        <w:rPr>
          <w:rFonts w:hint="eastAsia" w:eastAsia="方正仿宋_GBK"/>
          <w:color w:val="000000"/>
          <w:sz w:val="28"/>
          <w:lang w:val="en-US" w:eastAsia="zh-CN"/>
        </w:rPr>
        <w:t>3</w:t>
      </w:r>
      <w:r>
        <w:rPr>
          <w:rFonts w:hint="eastAsia" w:eastAsia="方正仿宋_GBK"/>
          <w:color w:val="000000"/>
          <w:sz w:val="28"/>
          <w:lang w:eastAsia="zh-CN"/>
        </w:rPr>
        <w:t>年预算数</w:t>
      </w:r>
      <w:r>
        <w:rPr>
          <w:rFonts w:hint="eastAsia" w:eastAsiaTheme="minorEastAsia"/>
          <w:color w:val="000000"/>
          <w:sz w:val="28"/>
          <w:lang w:eastAsia="zh-CN"/>
        </w:rPr>
        <w:t>234.83</w:t>
      </w:r>
      <w:r>
        <w:rPr>
          <w:rFonts w:hint="eastAsia" w:eastAsia="方正仿宋_GBK"/>
          <w:color w:val="000000"/>
          <w:sz w:val="28"/>
          <w:lang w:eastAsia="zh-CN"/>
        </w:rPr>
        <w:t>万元，</w:t>
      </w:r>
      <w:r>
        <w:rPr>
          <w:rFonts w:hint="eastAsia" w:asciiTheme="minorEastAsia" w:hAnsiTheme="minorEastAsia" w:eastAsiaTheme="minorEastAsia"/>
          <w:color w:val="000000"/>
          <w:sz w:val="28"/>
          <w:lang w:eastAsia="zh-CN"/>
        </w:rPr>
        <w:t>减少</w:t>
      </w:r>
      <w:r>
        <w:rPr>
          <w:rFonts w:hint="eastAsia" w:asciiTheme="minorEastAsia" w:hAnsiTheme="minorEastAsia" w:eastAsiaTheme="minorEastAsia"/>
          <w:color w:val="000000"/>
          <w:sz w:val="28"/>
          <w:lang w:val="en-US" w:eastAsia="zh-CN"/>
        </w:rPr>
        <w:t>0.56</w:t>
      </w:r>
      <w:r>
        <w:rPr>
          <w:rFonts w:hint="eastAsia" w:eastAsia="方正仿宋_GBK"/>
          <w:color w:val="000000"/>
          <w:sz w:val="28"/>
          <w:lang w:eastAsia="zh-CN"/>
        </w:rPr>
        <w:t>万元，主要为我局</w:t>
      </w:r>
      <w:r>
        <w:rPr>
          <w:rFonts w:hint="eastAsia" w:asciiTheme="minorEastAsia" w:hAnsiTheme="minorEastAsia" w:eastAsiaTheme="minorEastAsia"/>
          <w:color w:val="000000"/>
          <w:sz w:val="28"/>
          <w:lang w:val="en-US" w:eastAsia="zh-CN"/>
        </w:rPr>
        <w:t>23年人员减少9人</w:t>
      </w: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lang w:eastAsia="zh-CN"/>
        </w:rPr>
        <w:t>年项目支出</w:t>
      </w:r>
      <w:r>
        <w:rPr>
          <w:rFonts w:hint="eastAsia" w:eastAsiaTheme="minorEastAsia"/>
          <w:color w:val="000000"/>
          <w:sz w:val="28"/>
          <w:lang w:val="en-US" w:eastAsia="zh-CN"/>
        </w:rPr>
        <w:t>69477.15</w:t>
      </w:r>
      <w:r>
        <w:rPr>
          <w:rFonts w:hint="eastAsia" w:eastAsia="方正仿宋_GBK"/>
          <w:color w:val="000000"/>
          <w:sz w:val="28"/>
          <w:lang w:eastAsia="zh-CN"/>
        </w:rPr>
        <w:t>万元比202</w:t>
      </w:r>
      <w:r>
        <w:rPr>
          <w:rFonts w:hint="eastAsia" w:eastAsiaTheme="minorEastAsia"/>
          <w:color w:val="000000"/>
          <w:sz w:val="28"/>
          <w:lang w:eastAsia="zh-CN"/>
        </w:rPr>
        <w:t>2</w:t>
      </w:r>
      <w:r>
        <w:rPr>
          <w:rFonts w:hint="eastAsia" w:eastAsia="方正仿宋_GBK"/>
          <w:color w:val="000000"/>
          <w:sz w:val="28"/>
          <w:lang w:eastAsia="zh-CN"/>
        </w:rPr>
        <w:t>年预算数</w:t>
      </w:r>
      <w:r>
        <w:rPr>
          <w:rFonts w:hint="eastAsia" w:eastAsiaTheme="minorEastAsia"/>
          <w:color w:val="000000"/>
          <w:sz w:val="28"/>
          <w:lang w:eastAsia="zh-CN"/>
        </w:rPr>
        <w:t>4153.36</w:t>
      </w:r>
      <w:r>
        <w:rPr>
          <w:rFonts w:hint="eastAsia" w:eastAsia="方正仿宋_GBK"/>
          <w:color w:val="000000"/>
          <w:sz w:val="28"/>
          <w:lang w:eastAsia="zh-CN"/>
        </w:rPr>
        <w:t>万元，增加</w:t>
      </w:r>
      <w:r>
        <w:rPr>
          <w:rFonts w:hint="eastAsia" w:eastAsiaTheme="minorEastAsia"/>
          <w:color w:val="000000"/>
          <w:sz w:val="28"/>
          <w:lang w:val="en-US" w:eastAsia="zh-CN"/>
        </w:rPr>
        <w:t>65323.79</w:t>
      </w:r>
      <w:r>
        <w:rPr>
          <w:rFonts w:hint="eastAsia" w:eastAsia="方正仿宋_GBK"/>
          <w:color w:val="000000"/>
          <w:sz w:val="28"/>
          <w:lang w:eastAsia="zh-CN"/>
        </w:rPr>
        <w:t>万元，主要为202</w:t>
      </w:r>
      <w:r>
        <w:rPr>
          <w:rFonts w:hint="eastAsia" w:eastAsia="方正仿宋_GBK"/>
          <w:color w:val="000000"/>
          <w:sz w:val="28"/>
          <w:lang w:val="en-US" w:eastAsia="zh-CN"/>
        </w:rPr>
        <w:t>4</w:t>
      </w:r>
      <w:r>
        <w:rPr>
          <w:rFonts w:hint="eastAsia" w:eastAsia="方正仿宋_GBK"/>
          <w:color w:val="000000"/>
          <w:sz w:val="28"/>
          <w:lang w:eastAsia="zh-CN"/>
        </w:rPr>
        <w:t>年自然灾害及恢复重建工程及公路养护项目资金。</w:t>
      </w:r>
    </w:p>
    <w:p w14:paraId="7E09CDCF">
      <w:pPr>
        <w:pStyle w:val="31"/>
      </w:pPr>
    </w:p>
    <w:p w14:paraId="75DDE081">
      <w:pPr>
        <w:spacing w:before="10" w:after="10"/>
        <w:ind w:firstLine="640"/>
        <w:outlineLvl w:val="5"/>
      </w:pPr>
      <w:r>
        <w:rPr>
          <w:rFonts w:hint="eastAsia" w:ascii="黑体" w:hAnsi="黑体" w:eastAsia="黑体" w:cs="黑体"/>
          <w:color w:val="000000"/>
          <w:sz w:val="32"/>
        </w:rPr>
        <w:t>三、机关运行经费安排情况</w:t>
      </w:r>
    </w:p>
    <w:p w14:paraId="6E0055F3">
      <w:pPr>
        <w:spacing w:line="560" w:lineRule="exact"/>
        <w:ind w:firstLine="560" w:firstLineChars="200"/>
        <w:rPr>
          <w:rFonts w:eastAsiaTheme="minorEastAsia"/>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涞水县交通运输局</w:t>
      </w:r>
      <w:r>
        <w:rPr>
          <w:rFonts w:hint="eastAsia" w:eastAsia="方正仿宋_GBK"/>
          <w:color w:val="000000"/>
          <w:sz w:val="28"/>
        </w:rPr>
        <w:t>单位预算安排机关运行经费支出234.</w:t>
      </w:r>
      <w:r>
        <w:rPr>
          <w:rFonts w:hint="eastAsia" w:eastAsia="方正仿宋_GBK"/>
          <w:color w:val="000000"/>
          <w:sz w:val="28"/>
          <w:lang w:val="en-US" w:eastAsia="zh-CN"/>
        </w:rPr>
        <w:t>27</w:t>
      </w:r>
      <w:r>
        <w:rPr>
          <w:rFonts w:hint="eastAsia" w:eastAsia="方正仿宋_GBK"/>
          <w:color w:val="000000"/>
          <w:sz w:val="28"/>
        </w:rPr>
        <w:t>万元，其中包括办公费</w:t>
      </w:r>
      <w:r>
        <w:rPr>
          <w:rFonts w:hint="eastAsia" w:eastAsia="方正仿宋_GBK"/>
          <w:color w:val="000000"/>
          <w:sz w:val="28"/>
          <w:lang w:val="en-US" w:eastAsia="zh-CN"/>
        </w:rPr>
        <w:t>38</w:t>
      </w:r>
      <w:r>
        <w:rPr>
          <w:rFonts w:hint="eastAsia" w:eastAsia="方正仿宋_GBK"/>
          <w:color w:val="000000"/>
          <w:sz w:val="28"/>
        </w:rPr>
        <w:t>万元，邮电费0.36万元，取暖费17.25万元，差旅费17.</w:t>
      </w:r>
      <w:r>
        <w:rPr>
          <w:rFonts w:hint="eastAsia" w:eastAsia="方正仿宋_GBK"/>
          <w:color w:val="000000"/>
          <w:sz w:val="28"/>
          <w:lang w:val="en-US" w:eastAsia="zh-CN"/>
        </w:rPr>
        <w:t>5</w:t>
      </w:r>
      <w:r>
        <w:rPr>
          <w:rFonts w:hint="eastAsia" w:eastAsia="方正仿宋_GBK"/>
          <w:color w:val="000000"/>
          <w:sz w:val="28"/>
        </w:rPr>
        <w:t>万元，公务接待费0.50万元，公务用车运行维护费</w:t>
      </w:r>
      <w:r>
        <w:rPr>
          <w:rFonts w:hint="eastAsia" w:eastAsiaTheme="minorEastAsia"/>
          <w:color w:val="000000"/>
          <w:sz w:val="28"/>
          <w:lang w:eastAsia="zh-CN"/>
        </w:rPr>
        <w:t>30</w:t>
      </w:r>
      <w:r>
        <w:rPr>
          <w:rFonts w:hint="eastAsia" w:eastAsia="方正仿宋_GBK"/>
          <w:color w:val="000000"/>
          <w:sz w:val="28"/>
        </w:rPr>
        <w:t>.00万元，公务交通补贴</w:t>
      </w:r>
      <w:r>
        <w:rPr>
          <w:rFonts w:hint="eastAsia" w:eastAsiaTheme="minorEastAsia"/>
          <w:color w:val="000000"/>
          <w:sz w:val="28"/>
          <w:lang w:val="en-US" w:eastAsia="zh-CN"/>
        </w:rPr>
        <w:t>6.66</w:t>
      </w:r>
      <w:r>
        <w:rPr>
          <w:rFonts w:hint="eastAsia" w:eastAsia="方正仿宋_GBK"/>
          <w:color w:val="000000"/>
          <w:sz w:val="28"/>
        </w:rPr>
        <w:t>万元，离退休人员公用经费</w:t>
      </w:r>
      <w:r>
        <w:rPr>
          <w:rFonts w:hint="eastAsia" w:eastAsiaTheme="minorEastAsia"/>
          <w:color w:val="000000"/>
          <w:sz w:val="28"/>
          <w:lang w:eastAsia="zh-CN"/>
        </w:rPr>
        <w:t>0.4</w:t>
      </w:r>
      <w:r>
        <w:rPr>
          <w:rFonts w:hint="eastAsia" w:eastAsiaTheme="minorEastAsia"/>
          <w:color w:val="000000"/>
          <w:sz w:val="28"/>
          <w:lang w:val="en-US" w:eastAsia="zh-CN"/>
        </w:rPr>
        <w:t>4</w:t>
      </w:r>
      <w:r>
        <w:rPr>
          <w:rFonts w:hint="eastAsia" w:eastAsia="方正仿宋_GBK"/>
          <w:color w:val="000000"/>
          <w:sz w:val="28"/>
        </w:rPr>
        <w:t>万元，劳务费</w:t>
      </w:r>
      <w:r>
        <w:rPr>
          <w:rFonts w:hint="eastAsia" w:eastAsiaTheme="minorEastAsia"/>
          <w:color w:val="000000"/>
          <w:sz w:val="28"/>
          <w:lang w:val="en-US" w:eastAsia="zh-CN"/>
        </w:rPr>
        <w:t>87.56</w:t>
      </w:r>
      <w:r>
        <w:rPr>
          <w:rFonts w:hint="eastAsia" w:eastAsia="方正仿宋_GBK"/>
          <w:color w:val="000000"/>
          <w:sz w:val="28"/>
        </w:rPr>
        <w:t>万元，工会经费</w:t>
      </w:r>
      <w:r>
        <w:rPr>
          <w:rFonts w:hint="eastAsia" w:eastAsiaTheme="minorEastAsia"/>
          <w:color w:val="000000"/>
          <w:sz w:val="28"/>
          <w:lang w:eastAsia="zh-CN"/>
        </w:rPr>
        <w:t>13.</w:t>
      </w:r>
      <w:r>
        <w:rPr>
          <w:rFonts w:hint="eastAsia" w:eastAsiaTheme="minorEastAsia"/>
          <w:color w:val="000000"/>
          <w:sz w:val="28"/>
          <w:lang w:val="en-US" w:eastAsia="zh-CN"/>
        </w:rPr>
        <w:t>63</w:t>
      </w:r>
      <w:r>
        <w:rPr>
          <w:rFonts w:hint="eastAsia" w:eastAsia="方正仿宋_GBK"/>
          <w:color w:val="000000"/>
          <w:sz w:val="28"/>
        </w:rPr>
        <w:t>万元，职工福利费</w:t>
      </w:r>
      <w:r>
        <w:rPr>
          <w:rFonts w:hint="eastAsia" w:eastAsiaTheme="minorEastAsia"/>
          <w:color w:val="000000"/>
          <w:sz w:val="28"/>
          <w:lang w:val="en-US" w:eastAsia="zh-CN"/>
        </w:rPr>
        <w:t>22.37</w:t>
      </w:r>
      <w:r>
        <w:rPr>
          <w:rFonts w:hint="eastAsia" w:eastAsia="方正仿宋_GBK"/>
          <w:color w:val="000000"/>
          <w:sz w:val="28"/>
        </w:rPr>
        <w:t>万元</w:t>
      </w:r>
      <w:r>
        <w:rPr>
          <w:rFonts w:hint="eastAsia" w:eastAsiaTheme="minorEastAsia"/>
          <w:color w:val="000000"/>
          <w:sz w:val="28"/>
          <w:lang w:eastAsia="zh-CN"/>
        </w:rPr>
        <w:t>。</w:t>
      </w:r>
    </w:p>
    <w:p w14:paraId="59AF0BCD">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569A3864">
      <w:pPr>
        <w:pStyle w:val="36"/>
        <w:spacing w:line="500" w:lineRule="exact"/>
        <w:ind w:left="420" w:leftChars="175" w:firstLine="560"/>
        <w:rPr>
          <w:rFonts w:eastAsiaTheme="minorEastAsia"/>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年我单位安排“三公”经费共计3</w:t>
      </w:r>
      <w:r>
        <w:rPr>
          <w:rFonts w:hint="eastAsia" w:eastAsiaTheme="minorEastAsia"/>
          <w:color w:val="000000"/>
          <w:sz w:val="28"/>
          <w:lang w:eastAsia="zh-CN"/>
        </w:rPr>
        <w:t>0</w:t>
      </w:r>
      <w:r>
        <w:rPr>
          <w:rFonts w:hint="eastAsia" w:eastAsia="方正仿宋_GBK"/>
          <w:color w:val="000000"/>
          <w:sz w:val="28"/>
        </w:rPr>
        <w:t>.50万元，其中因公出国经费0万元与202</w:t>
      </w:r>
      <w:r>
        <w:rPr>
          <w:rFonts w:hint="eastAsia" w:eastAsia="方正仿宋_GBK"/>
          <w:color w:val="000000"/>
          <w:sz w:val="28"/>
          <w:lang w:val="en-US" w:eastAsia="zh-CN"/>
        </w:rPr>
        <w:t>3</w:t>
      </w:r>
      <w:r>
        <w:rPr>
          <w:rFonts w:hint="eastAsia" w:eastAsia="方正仿宋_GBK"/>
          <w:color w:val="000000"/>
          <w:sz w:val="28"/>
        </w:rPr>
        <w:t>年相同;公务接待费0.50万元，</w:t>
      </w:r>
      <w:r>
        <w:rPr>
          <w:rFonts w:hint="eastAsia" w:asciiTheme="minorEastAsia" w:hAnsiTheme="minorEastAsia" w:eastAsiaTheme="minorEastAsia"/>
          <w:color w:val="000000"/>
          <w:sz w:val="28"/>
          <w:lang w:eastAsia="zh-CN"/>
        </w:rPr>
        <w:t>与</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年预算数</w:t>
      </w:r>
      <w:r>
        <w:rPr>
          <w:rFonts w:hint="eastAsia" w:asciiTheme="minorEastAsia" w:hAnsiTheme="minorEastAsia" w:eastAsiaTheme="minorEastAsia"/>
          <w:color w:val="000000"/>
          <w:sz w:val="28"/>
          <w:lang w:eastAsia="zh-CN"/>
        </w:rPr>
        <w:t>持平</w:t>
      </w:r>
      <w:r>
        <w:rPr>
          <w:rFonts w:hint="eastAsia" w:eastAsia="方正仿宋_GBK"/>
          <w:color w:val="000000"/>
          <w:sz w:val="28"/>
        </w:rPr>
        <w:t>；公务用车购置及运行维护费3</w:t>
      </w:r>
      <w:r>
        <w:rPr>
          <w:rFonts w:hint="eastAsia" w:eastAsiaTheme="minorEastAsia"/>
          <w:color w:val="000000"/>
          <w:sz w:val="28"/>
          <w:lang w:eastAsia="zh-CN"/>
        </w:rPr>
        <w:t>0</w:t>
      </w:r>
      <w:r>
        <w:rPr>
          <w:rFonts w:hint="eastAsia" w:eastAsia="方正仿宋_GBK"/>
          <w:color w:val="000000"/>
          <w:sz w:val="28"/>
        </w:rPr>
        <w:t>.00万元，</w:t>
      </w:r>
      <w:r>
        <w:rPr>
          <w:rFonts w:hint="eastAsia" w:asciiTheme="minorEastAsia" w:hAnsiTheme="minorEastAsia" w:eastAsiaTheme="minorEastAsia"/>
          <w:color w:val="000000"/>
          <w:sz w:val="28"/>
          <w:lang w:eastAsia="zh-CN"/>
        </w:rPr>
        <w:t>与</w:t>
      </w: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年预算数</w:t>
      </w:r>
      <w:r>
        <w:rPr>
          <w:rFonts w:hint="eastAsia" w:asciiTheme="minorEastAsia" w:hAnsiTheme="minorEastAsia" w:eastAsiaTheme="minorEastAsia"/>
          <w:color w:val="000000"/>
          <w:sz w:val="28"/>
          <w:lang w:eastAsia="zh-CN"/>
        </w:rPr>
        <w:t>持平</w:t>
      </w:r>
      <w:r>
        <w:rPr>
          <w:rFonts w:hint="eastAsia" w:eastAsia="方正仿宋_GBK"/>
          <w:color w:val="000000"/>
          <w:sz w:val="28"/>
        </w:rPr>
        <w:t>。公务用车购置费0万元，与202</w:t>
      </w:r>
      <w:r>
        <w:rPr>
          <w:rFonts w:hint="eastAsia" w:eastAsia="方正仿宋_GBK"/>
          <w:color w:val="000000"/>
          <w:sz w:val="28"/>
          <w:lang w:val="en-US" w:eastAsia="zh-CN"/>
        </w:rPr>
        <w:t>3</w:t>
      </w:r>
      <w:r>
        <w:rPr>
          <w:rFonts w:hint="eastAsia" w:eastAsia="方正仿宋_GBK"/>
          <w:color w:val="000000"/>
          <w:sz w:val="28"/>
        </w:rPr>
        <w:t>年持平。</w:t>
      </w:r>
      <w:r>
        <w:rPr>
          <w:rFonts w:hint="eastAsia" w:eastAsia="方正仿宋_GBK"/>
          <w:color w:val="000000"/>
          <w:sz w:val="28"/>
          <w:lang w:eastAsia="zh-CN"/>
        </w:rPr>
        <w:t>公务用车购置及运行维护费</w:t>
      </w:r>
      <w:r>
        <w:rPr>
          <w:rFonts w:hint="eastAsia" w:eastAsia="方正仿宋_GBK"/>
          <w:color w:val="000000"/>
          <w:sz w:val="28"/>
        </w:rPr>
        <w:t>下降原因为：严格执行</w:t>
      </w:r>
      <w:r>
        <w:rPr>
          <w:rFonts w:hint="eastAsia" w:eastAsia="方正仿宋_GBK"/>
          <w:color w:val="000000"/>
          <w:sz w:val="28"/>
          <w:lang w:eastAsia="zh-CN"/>
        </w:rPr>
        <w:t>中央</w:t>
      </w:r>
      <w:r>
        <w:rPr>
          <w:rFonts w:hint="eastAsia" w:eastAsia="方正仿宋_GBK"/>
          <w:color w:val="000000"/>
          <w:sz w:val="28"/>
        </w:rPr>
        <w:t>八项规定要求，努力压缩开支，公务用车改革取得实效。</w:t>
      </w:r>
    </w:p>
    <w:p w14:paraId="77758213">
      <w:pPr>
        <w:spacing w:before="10" w:after="10" w:line="360" w:lineRule="auto"/>
        <w:outlineLvl w:val="2"/>
        <w:rPr>
          <w:rFonts w:ascii="黑体" w:hAnsi="黑体" w:eastAsia="黑体" w:cs="黑体"/>
          <w:color w:val="000000"/>
          <w:sz w:val="32"/>
          <w:lang w:eastAsia="zh-CN"/>
        </w:rPr>
      </w:pPr>
    </w:p>
    <w:tbl>
      <w:tblPr>
        <w:tblStyle w:val="9"/>
        <w:tblW w:w="0" w:type="auto"/>
        <w:tblInd w:w="263" w:type="dxa"/>
        <w:tblLayout w:type="fixed"/>
        <w:tblCellMar>
          <w:top w:w="0" w:type="dxa"/>
          <w:left w:w="108" w:type="dxa"/>
          <w:bottom w:w="0" w:type="dxa"/>
          <w:right w:w="108" w:type="dxa"/>
        </w:tblCellMar>
      </w:tblPr>
      <w:tblGrid>
        <w:gridCol w:w="2205"/>
        <w:gridCol w:w="2400"/>
        <w:gridCol w:w="2595"/>
        <w:gridCol w:w="2535"/>
        <w:gridCol w:w="4200"/>
      </w:tblGrid>
      <w:tr w14:paraId="33790F9F">
        <w:tblPrEx>
          <w:tblCellMar>
            <w:top w:w="0" w:type="dxa"/>
            <w:left w:w="108" w:type="dxa"/>
            <w:bottom w:w="0" w:type="dxa"/>
            <w:right w:w="108" w:type="dxa"/>
          </w:tblCellMar>
        </w:tblPrEx>
        <w:trPr>
          <w:trHeight w:val="221" w:hRule="atLeast"/>
        </w:trPr>
        <w:tc>
          <w:tcPr>
            <w:tcW w:w="2205" w:type="dxa"/>
            <w:tcBorders>
              <w:top w:val="nil"/>
              <w:left w:val="nil"/>
              <w:bottom w:val="nil"/>
              <w:right w:val="nil"/>
            </w:tcBorders>
            <w:vAlign w:val="center"/>
          </w:tcPr>
          <w:p w14:paraId="51EB3ADA">
            <w:pPr>
              <w:rPr>
                <w:rFonts w:ascii="宋体" w:hAnsi="宋体" w:eastAsia="宋体" w:cs="宋体"/>
              </w:rPr>
            </w:pPr>
          </w:p>
        </w:tc>
        <w:tc>
          <w:tcPr>
            <w:tcW w:w="2400" w:type="dxa"/>
            <w:tcBorders>
              <w:top w:val="nil"/>
              <w:left w:val="nil"/>
              <w:bottom w:val="nil"/>
              <w:right w:val="nil"/>
            </w:tcBorders>
            <w:vAlign w:val="center"/>
          </w:tcPr>
          <w:p w14:paraId="37E9DA86">
            <w:pPr>
              <w:rPr>
                <w:rFonts w:ascii="宋体" w:hAnsi="宋体" w:eastAsia="宋体" w:cs="宋体"/>
              </w:rPr>
            </w:pPr>
          </w:p>
        </w:tc>
        <w:tc>
          <w:tcPr>
            <w:tcW w:w="2595" w:type="dxa"/>
            <w:tcBorders>
              <w:top w:val="nil"/>
              <w:left w:val="nil"/>
              <w:bottom w:val="nil"/>
              <w:right w:val="nil"/>
            </w:tcBorders>
            <w:vAlign w:val="center"/>
          </w:tcPr>
          <w:p w14:paraId="6791A13E">
            <w:pPr>
              <w:rPr>
                <w:rFonts w:ascii="宋体" w:hAnsi="宋体" w:eastAsia="宋体" w:cs="宋体"/>
              </w:rPr>
            </w:pPr>
          </w:p>
        </w:tc>
        <w:tc>
          <w:tcPr>
            <w:tcW w:w="2535" w:type="dxa"/>
            <w:tcBorders>
              <w:top w:val="nil"/>
              <w:left w:val="nil"/>
              <w:bottom w:val="nil"/>
              <w:right w:val="nil"/>
            </w:tcBorders>
            <w:vAlign w:val="center"/>
          </w:tcPr>
          <w:p w14:paraId="2AE4850E">
            <w:pPr>
              <w:rPr>
                <w:rFonts w:ascii="宋体" w:hAnsi="宋体" w:eastAsia="宋体" w:cs="宋体"/>
              </w:rPr>
            </w:pPr>
          </w:p>
        </w:tc>
        <w:tc>
          <w:tcPr>
            <w:tcW w:w="4200" w:type="dxa"/>
            <w:tcBorders>
              <w:top w:val="nil"/>
              <w:left w:val="nil"/>
              <w:bottom w:val="nil"/>
              <w:right w:val="nil"/>
            </w:tcBorders>
            <w:vAlign w:val="center"/>
          </w:tcPr>
          <w:p w14:paraId="356FB8A5">
            <w:pPr>
              <w:jc w:val="right"/>
              <w:rPr>
                <w:rFonts w:ascii="宋体" w:hAnsi="宋体" w:eastAsia="宋体" w:cs="宋体"/>
              </w:rPr>
            </w:pPr>
            <w:r>
              <w:rPr>
                <w:rFonts w:hint="eastAsia" w:ascii="宋体" w:hAnsi="宋体"/>
              </w:rPr>
              <w:t>单位：万元</w:t>
            </w:r>
          </w:p>
        </w:tc>
      </w:tr>
      <w:tr w14:paraId="1BE0BCA3">
        <w:tblPrEx>
          <w:tblCellMar>
            <w:top w:w="0" w:type="dxa"/>
            <w:left w:w="108" w:type="dxa"/>
            <w:bottom w:w="0" w:type="dxa"/>
            <w:right w:w="108" w:type="dxa"/>
          </w:tblCellMar>
        </w:tblPrEx>
        <w:trPr>
          <w:trHeight w:val="576" w:hRule="atLeast"/>
        </w:trPr>
        <w:tc>
          <w:tcPr>
            <w:tcW w:w="2205" w:type="dxa"/>
            <w:tcBorders>
              <w:top w:val="single" w:color="auto" w:sz="4" w:space="0"/>
              <w:left w:val="single" w:color="auto" w:sz="4" w:space="0"/>
              <w:bottom w:val="single" w:color="auto" w:sz="4" w:space="0"/>
              <w:right w:val="single" w:color="auto" w:sz="4" w:space="0"/>
            </w:tcBorders>
            <w:vAlign w:val="center"/>
          </w:tcPr>
          <w:p w14:paraId="7AE712F8">
            <w:pPr>
              <w:jc w:val="center"/>
              <w:rPr>
                <w:rFonts w:ascii="仿宋_GB2312" w:hAnsi="宋体" w:eastAsia="仿宋_GB2312" w:cs="宋体"/>
              </w:rPr>
            </w:pPr>
            <w:r>
              <w:rPr>
                <w:rFonts w:hint="eastAsia" w:ascii="仿宋_GB2312" w:hAnsi="宋体" w:eastAsia="仿宋_GB2312"/>
              </w:rPr>
              <w:t>项目名称</w:t>
            </w:r>
          </w:p>
        </w:tc>
        <w:tc>
          <w:tcPr>
            <w:tcW w:w="2400" w:type="dxa"/>
            <w:tcBorders>
              <w:top w:val="single" w:color="auto" w:sz="4" w:space="0"/>
              <w:left w:val="nil"/>
              <w:bottom w:val="single" w:color="auto" w:sz="4" w:space="0"/>
              <w:right w:val="single" w:color="auto" w:sz="4" w:space="0"/>
            </w:tcBorders>
            <w:vAlign w:val="center"/>
          </w:tcPr>
          <w:p w14:paraId="3891276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595" w:type="dxa"/>
            <w:tcBorders>
              <w:top w:val="single" w:color="auto" w:sz="4" w:space="0"/>
              <w:left w:val="nil"/>
              <w:bottom w:val="single" w:color="auto" w:sz="4" w:space="0"/>
              <w:right w:val="single" w:color="auto" w:sz="4" w:space="0"/>
            </w:tcBorders>
            <w:vAlign w:val="center"/>
          </w:tcPr>
          <w:p w14:paraId="195F2D63">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2535" w:type="dxa"/>
            <w:tcBorders>
              <w:top w:val="single" w:color="auto" w:sz="4" w:space="0"/>
              <w:left w:val="nil"/>
              <w:bottom w:val="single" w:color="auto" w:sz="4" w:space="0"/>
              <w:right w:val="single" w:color="auto" w:sz="4" w:space="0"/>
            </w:tcBorders>
            <w:vAlign w:val="center"/>
          </w:tcPr>
          <w:p w14:paraId="5C7FE91F">
            <w:pPr>
              <w:jc w:val="center"/>
              <w:rPr>
                <w:rFonts w:ascii="仿宋_GB2312" w:hAnsi="宋体" w:eastAsia="仿宋_GB2312" w:cs="宋体"/>
              </w:rPr>
            </w:pPr>
            <w:r>
              <w:rPr>
                <w:rFonts w:hint="eastAsia" w:ascii="仿宋_GB2312" w:hAnsi="宋体" w:eastAsia="仿宋_GB2312"/>
              </w:rPr>
              <w:t>增减金额</w:t>
            </w:r>
          </w:p>
        </w:tc>
        <w:tc>
          <w:tcPr>
            <w:tcW w:w="4200" w:type="dxa"/>
            <w:tcBorders>
              <w:top w:val="single" w:color="auto" w:sz="4" w:space="0"/>
              <w:left w:val="nil"/>
              <w:bottom w:val="single" w:color="auto" w:sz="4" w:space="0"/>
              <w:right w:val="single" w:color="auto" w:sz="4" w:space="0"/>
            </w:tcBorders>
            <w:vAlign w:val="center"/>
          </w:tcPr>
          <w:p w14:paraId="12746653">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22BD4BC6">
        <w:tblPrEx>
          <w:tblCellMar>
            <w:top w:w="0" w:type="dxa"/>
            <w:left w:w="108" w:type="dxa"/>
            <w:bottom w:w="0" w:type="dxa"/>
            <w:right w:w="108" w:type="dxa"/>
          </w:tblCellMar>
        </w:tblPrEx>
        <w:trPr>
          <w:trHeight w:val="476" w:hRule="atLeast"/>
        </w:trPr>
        <w:tc>
          <w:tcPr>
            <w:tcW w:w="2205" w:type="dxa"/>
            <w:tcBorders>
              <w:top w:val="nil"/>
              <w:left w:val="single" w:color="auto" w:sz="4" w:space="0"/>
              <w:bottom w:val="single" w:color="auto" w:sz="4" w:space="0"/>
              <w:right w:val="single" w:color="auto" w:sz="4" w:space="0"/>
            </w:tcBorders>
            <w:vAlign w:val="center"/>
          </w:tcPr>
          <w:p w14:paraId="2ADE96AD">
            <w:pPr>
              <w:jc w:val="center"/>
              <w:rPr>
                <w:rFonts w:ascii="仿宋_GB2312" w:hAnsi="宋体" w:eastAsia="仿宋_GB2312" w:cs="宋体"/>
              </w:rPr>
            </w:pPr>
            <w:r>
              <w:rPr>
                <w:rFonts w:hint="eastAsia" w:ascii="仿宋_GB2312" w:hAnsi="宋体" w:eastAsia="仿宋_GB2312"/>
              </w:rPr>
              <w:t>因公出国经费</w:t>
            </w:r>
          </w:p>
        </w:tc>
        <w:tc>
          <w:tcPr>
            <w:tcW w:w="2400" w:type="dxa"/>
            <w:tcBorders>
              <w:top w:val="nil"/>
              <w:left w:val="nil"/>
              <w:bottom w:val="single" w:color="auto" w:sz="4" w:space="0"/>
              <w:right w:val="single" w:color="auto" w:sz="4" w:space="0"/>
            </w:tcBorders>
            <w:vAlign w:val="center"/>
          </w:tcPr>
          <w:p w14:paraId="159F9C3F">
            <w:pPr>
              <w:jc w:val="center"/>
              <w:rPr>
                <w:rFonts w:ascii="仿宋_GB2312" w:hAnsi="宋体" w:eastAsia="仿宋_GB2312" w:cs="宋体"/>
              </w:rPr>
            </w:pPr>
            <w:r>
              <w:rPr>
                <w:rFonts w:hint="eastAsia" w:ascii="仿宋_GB2312" w:hAnsi="宋体" w:eastAsia="仿宋_GB2312"/>
              </w:rPr>
              <w:t>0</w:t>
            </w:r>
          </w:p>
        </w:tc>
        <w:tc>
          <w:tcPr>
            <w:tcW w:w="2595" w:type="dxa"/>
            <w:tcBorders>
              <w:top w:val="nil"/>
              <w:left w:val="nil"/>
              <w:bottom w:val="single" w:color="auto" w:sz="4" w:space="0"/>
              <w:right w:val="single" w:color="auto" w:sz="4" w:space="0"/>
            </w:tcBorders>
            <w:vAlign w:val="center"/>
          </w:tcPr>
          <w:p w14:paraId="215DFA54">
            <w:pPr>
              <w:jc w:val="center"/>
              <w:rPr>
                <w:rFonts w:ascii="仿宋_GB2312" w:hAnsi="宋体" w:eastAsia="仿宋_GB2312" w:cs="宋体"/>
              </w:rPr>
            </w:pPr>
            <w:r>
              <w:rPr>
                <w:rFonts w:hint="eastAsia" w:ascii="仿宋_GB2312" w:hAnsi="宋体" w:eastAsia="仿宋_GB2312"/>
              </w:rPr>
              <w:t>0</w:t>
            </w:r>
          </w:p>
        </w:tc>
        <w:tc>
          <w:tcPr>
            <w:tcW w:w="2535" w:type="dxa"/>
            <w:tcBorders>
              <w:top w:val="nil"/>
              <w:left w:val="nil"/>
              <w:bottom w:val="single" w:color="auto" w:sz="4" w:space="0"/>
              <w:right w:val="single" w:color="auto" w:sz="4" w:space="0"/>
            </w:tcBorders>
            <w:vAlign w:val="center"/>
          </w:tcPr>
          <w:p w14:paraId="7D32E0E5">
            <w:pPr>
              <w:jc w:val="center"/>
              <w:rPr>
                <w:rFonts w:ascii="仿宋_GB2312" w:hAnsi="宋体" w:eastAsia="仿宋_GB2312" w:cs="宋体"/>
              </w:rPr>
            </w:pPr>
            <w:r>
              <w:rPr>
                <w:rFonts w:hint="eastAsia" w:ascii="仿宋_GB2312" w:hAnsi="宋体" w:eastAsia="仿宋_GB2312"/>
              </w:rPr>
              <w:t>0</w:t>
            </w:r>
          </w:p>
        </w:tc>
        <w:tc>
          <w:tcPr>
            <w:tcW w:w="4200" w:type="dxa"/>
            <w:tcBorders>
              <w:top w:val="nil"/>
              <w:left w:val="nil"/>
              <w:bottom w:val="single" w:color="auto" w:sz="4" w:space="0"/>
              <w:right w:val="single" w:color="auto" w:sz="4" w:space="0"/>
            </w:tcBorders>
            <w:vAlign w:val="center"/>
          </w:tcPr>
          <w:p w14:paraId="03776C2C">
            <w:pPr>
              <w:rPr>
                <w:rFonts w:ascii="仿宋_GB2312" w:hAnsi="宋体" w:eastAsia="仿宋_GB2312" w:cs="宋体"/>
              </w:rPr>
            </w:pPr>
            <w:r>
              <w:rPr>
                <w:rFonts w:hint="eastAsia" w:ascii="仿宋_GB2312" w:hAnsi="宋体" w:eastAsia="仿宋_GB2312"/>
              </w:rPr>
              <w:t>无增减变化</w:t>
            </w:r>
          </w:p>
        </w:tc>
      </w:tr>
      <w:tr w14:paraId="4D33DA48">
        <w:tblPrEx>
          <w:tblCellMar>
            <w:top w:w="0" w:type="dxa"/>
            <w:left w:w="108" w:type="dxa"/>
            <w:bottom w:w="0" w:type="dxa"/>
            <w:right w:w="108" w:type="dxa"/>
          </w:tblCellMar>
        </w:tblPrEx>
        <w:trPr>
          <w:trHeight w:val="416" w:hRule="atLeast"/>
        </w:trPr>
        <w:tc>
          <w:tcPr>
            <w:tcW w:w="2205" w:type="dxa"/>
            <w:tcBorders>
              <w:top w:val="nil"/>
              <w:left w:val="single" w:color="auto" w:sz="4" w:space="0"/>
              <w:bottom w:val="single" w:color="auto" w:sz="4" w:space="0"/>
              <w:right w:val="single" w:color="auto" w:sz="4" w:space="0"/>
            </w:tcBorders>
            <w:vAlign w:val="center"/>
          </w:tcPr>
          <w:p w14:paraId="25747D7E">
            <w:pPr>
              <w:jc w:val="center"/>
              <w:rPr>
                <w:rFonts w:ascii="仿宋_GB2312" w:hAnsi="宋体" w:eastAsia="仿宋_GB2312" w:cs="宋体"/>
              </w:rPr>
            </w:pPr>
            <w:r>
              <w:rPr>
                <w:rFonts w:hint="eastAsia" w:ascii="仿宋_GB2312" w:hAnsi="宋体" w:eastAsia="仿宋_GB2312"/>
              </w:rPr>
              <w:t>公务用车购置经费</w:t>
            </w:r>
          </w:p>
        </w:tc>
        <w:tc>
          <w:tcPr>
            <w:tcW w:w="2400" w:type="dxa"/>
            <w:tcBorders>
              <w:top w:val="nil"/>
              <w:left w:val="nil"/>
              <w:bottom w:val="single" w:color="auto" w:sz="4" w:space="0"/>
              <w:right w:val="single" w:color="auto" w:sz="4" w:space="0"/>
            </w:tcBorders>
            <w:vAlign w:val="center"/>
          </w:tcPr>
          <w:p w14:paraId="09AC0D7D">
            <w:pPr>
              <w:jc w:val="center"/>
              <w:rPr>
                <w:rFonts w:ascii="仿宋_GB2312" w:hAnsi="宋体" w:eastAsia="仿宋_GB2312" w:cs="宋体"/>
              </w:rPr>
            </w:pPr>
            <w:r>
              <w:rPr>
                <w:rFonts w:hint="eastAsia" w:ascii="仿宋_GB2312" w:hAnsi="宋体" w:eastAsia="仿宋_GB2312"/>
              </w:rPr>
              <w:t>0</w:t>
            </w:r>
          </w:p>
        </w:tc>
        <w:tc>
          <w:tcPr>
            <w:tcW w:w="2595" w:type="dxa"/>
            <w:tcBorders>
              <w:top w:val="nil"/>
              <w:left w:val="nil"/>
              <w:bottom w:val="single" w:color="auto" w:sz="4" w:space="0"/>
              <w:right w:val="single" w:color="auto" w:sz="4" w:space="0"/>
            </w:tcBorders>
            <w:vAlign w:val="center"/>
          </w:tcPr>
          <w:p w14:paraId="5E99DD8D">
            <w:pPr>
              <w:jc w:val="center"/>
              <w:rPr>
                <w:rFonts w:ascii="仿宋_GB2312" w:hAnsi="宋体" w:eastAsia="仿宋_GB2312" w:cs="宋体"/>
              </w:rPr>
            </w:pPr>
            <w:r>
              <w:rPr>
                <w:rFonts w:hint="eastAsia" w:ascii="仿宋_GB2312" w:hAnsi="宋体" w:eastAsia="仿宋_GB2312"/>
                <w:lang w:eastAsia="zh-CN"/>
              </w:rPr>
              <w:t>0</w:t>
            </w:r>
          </w:p>
        </w:tc>
        <w:tc>
          <w:tcPr>
            <w:tcW w:w="2535" w:type="dxa"/>
            <w:tcBorders>
              <w:top w:val="nil"/>
              <w:left w:val="nil"/>
              <w:bottom w:val="single" w:color="auto" w:sz="4" w:space="0"/>
              <w:right w:val="single" w:color="auto" w:sz="4" w:space="0"/>
            </w:tcBorders>
            <w:vAlign w:val="center"/>
          </w:tcPr>
          <w:p w14:paraId="1E751CB6">
            <w:pPr>
              <w:jc w:val="center"/>
              <w:rPr>
                <w:rFonts w:ascii="仿宋_GB2312" w:hAnsi="宋体" w:eastAsia="仿宋_GB2312" w:cs="宋体"/>
              </w:rPr>
            </w:pPr>
            <w:r>
              <w:rPr>
                <w:rFonts w:hint="eastAsia" w:ascii="仿宋_GB2312" w:hAnsi="宋体" w:eastAsia="仿宋_GB2312"/>
                <w:lang w:eastAsia="zh-CN"/>
              </w:rPr>
              <w:t>0</w:t>
            </w:r>
          </w:p>
        </w:tc>
        <w:tc>
          <w:tcPr>
            <w:tcW w:w="4200" w:type="dxa"/>
            <w:tcBorders>
              <w:top w:val="nil"/>
              <w:left w:val="nil"/>
              <w:bottom w:val="single" w:color="auto" w:sz="4" w:space="0"/>
              <w:right w:val="single" w:color="auto" w:sz="4" w:space="0"/>
            </w:tcBorders>
            <w:vAlign w:val="center"/>
          </w:tcPr>
          <w:p w14:paraId="2B2C991C">
            <w:pPr>
              <w:rPr>
                <w:rFonts w:ascii="仿宋_GB2312" w:hAnsi="宋体" w:eastAsia="仿宋_GB2312" w:cs="宋体"/>
                <w:lang w:eastAsia="zh-CN"/>
              </w:rPr>
            </w:pPr>
            <w:r>
              <w:rPr>
                <w:rFonts w:hint="eastAsia" w:ascii="仿宋_GB2312" w:hAnsi="宋体" w:eastAsia="仿宋_GB2312"/>
              </w:rPr>
              <w:t>无增减变化</w:t>
            </w:r>
          </w:p>
        </w:tc>
      </w:tr>
      <w:tr w14:paraId="3FE24D83">
        <w:tblPrEx>
          <w:tblCellMar>
            <w:top w:w="0" w:type="dxa"/>
            <w:left w:w="108" w:type="dxa"/>
            <w:bottom w:w="0" w:type="dxa"/>
            <w:right w:w="108" w:type="dxa"/>
          </w:tblCellMar>
        </w:tblPrEx>
        <w:trPr>
          <w:trHeight w:val="570" w:hRule="atLeast"/>
        </w:trPr>
        <w:tc>
          <w:tcPr>
            <w:tcW w:w="2205" w:type="dxa"/>
            <w:tcBorders>
              <w:top w:val="nil"/>
              <w:left w:val="single" w:color="auto" w:sz="4" w:space="0"/>
              <w:bottom w:val="single" w:color="auto" w:sz="4" w:space="0"/>
              <w:right w:val="single" w:color="auto" w:sz="4" w:space="0"/>
            </w:tcBorders>
            <w:vAlign w:val="center"/>
          </w:tcPr>
          <w:p w14:paraId="32203F75">
            <w:pPr>
              <w:jc w:val="center"/>
              <w:rPr>
                <w:rFonts w:ascii="仿宋_GB2312" w:hAnsi="宋体" w:eastAsia="仿宋_GB2312" w:cs="宋体"/>
              </w:rPr>
            </w:pPr>
            <w:r>
              <w:rPr>
                <w:rFonts w:hint="eastAsia" w:ascii="仿宋_GB2312" w:hAnsi="宋体" w:eastAsia="仿宋_GB2312"/>
              </w:rPr>
              <w:t>公务用车运行经费</w:t>
            </w:r>
          </w:p>
        </w:tc>
        <w:tc>
          <w:tcPr>
            <w:tcW w:w="2400" w:type="dxa"/>
            <w:tcBorders>
              <w:top w:val="nil"/>
              <w:left w:val="nil"/>
              <w:bottom w:val="single" w:color="auto" w:sz="4" w:space="0"/>
              <w:right w:val="single" w:color="auto" w:sz="4" w:space="0"/>
            </w:tcBorders>
            <w:vAlign w:val="center"/>
          </w:tcPr>
          <w:p w14:paraId="20DA26F5">
            <w:pPr>
              <w:jc w:val="center"/>
              <w:rPr>
                <w:rFonts w:hint="default" w:ascii="仿宋_GB2312" w:hAnsi="宋体" w:eastAsia="仿宋_GB2312" w:cs="宋体"/>
                <w:lang w:val="en-US" w:eastAsia="zh-CN"/>
              </w:rPr>
            </w:pPr>
            <w:r>
              <w:rPr>
                <w:rFonts w:hint="eastAsia" w:ascii="仿宋_GB2312" w:hAnsi="宋体" w:eastAsia="仿宋_GB2312"/>
                <w:lang w:val="en-US" w:eastAsia="zh-CN"/>
              </w:rPr>
              <w:t>30</w:t>
            </w:r>
          </w:p>
        </w:tc>
        <w:tc>
          <w:tcPr>
            <w:tcW w:w="2595" w:type="dxa"/>
            <w:tcBorders>
              <w:top w:val="nil"/>
              <w:left w:val="nil"/>
              <w:bottom w:val="single" w:color="auto" w:sz="4" w:space="0"/>
              <w:right w:val="single" w:color="auto" w:sz="4" w:space="0"/>
            </w:tcBorders>
            <w:vAlign w:val="center"/>
          </w:tcPr>
          <w:p w14:paraId="2918993D">
            <w:pPr>
              <w:jc w:val="center"/>
              <w:rPr>
                <w:rFonts w:ascii="仿宋_GB2312" w:hAnsi="宋体" w:eastAsia="仿宋_GB2312" w:cs="宋体"/>
                <w:lang w:eastAsia="zh-CN"/>
              </w:rPr>
            </w:pPr>
            <w:r>
              <w:rPr>
                <w:rFonts w:hint="eastAsia" w:ascii="仿宋_GB2312" w:hAnsi="宋体" w:eastAsia="仿宋_GB2312"/>
                <w:lang w:eastAsia="zh-CN"/>
              </w:rPr>
              <w:t>30.00</w:t>
            </w:r>
          </w:p>
        </w:tc>
        <w:tc>
          <w:tcPr>
            <w:tcW w:w="2535" w:type="dxa"/>
            <w:tcBorders>
              <w:top w:val="nil"/>
              <w:left w:val="nil"/>
              <w:bottom w:val="single" w:color="auto" w:sz="4" w:space="0"/>
              <w:right w:val="single" w:color="auto" w:sz="4" w:space="0"/>
            </w:tcBorders>
            <w:vAlign w:val="center"/>
          </w:tcPr>
          <w:p w14:paraId="55FEBF8D">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200" w:type="dxa"/>
            <w:tcBorders>
              <w:top w:val="nil"/>
              <w:left w:val="nil"/>
              <w:bottom w:val="single" w:color="auto" w:sz="4" w:space="0"/>
              <w:right w:val="single" w:color="auto" w:sz="4" w:space="0"/>
            </w:tcBorders>
            <w:vAlign w:val="center"/>
          </w:tcPr>
          <w:p w14:paraId="7A12064B">
            <w:pPr>
              <w:rPr>
                <w:rFonts w:ascii="仿宋_GB2312" w:hAnsi="宋体" w:eastAsia="仿宋_GB2312" w:cs="宋体"/>
              </w:rPr>
            </w:pPr>
            <w:r>
              <w:rPr>
                <w:rFonts w:hint="eastAsia" w:ascii="仿宋_GB2312" w:hAnsi="宋体" w:eastAsia="仿宋_GB2312"/>
              </w:rPr>
              <w:t>无增减变化</w:t>
            </w:r>
          </w:p>
        </w:tc>
      </w:tr>
      <w:tr w14:paraId="12384ADB">
        <w:tblPrEx>
          <w:tblCellMar>
            <w:top w:w="0" w:type="dxa"/>
            <w:left w:w="108" w:type="dxa"/>
            <w:bottom w:w="0" w:type="dxa"/>
            <w:right w:w="108" w:type="dxa"/>
          </w:tblCellMar>
        </w:tblPrEx>
        <w:trPr>
          <w:trHeight w:val="495" w:hRule="atLeast"/>
        </w:trPr>
        <w:tc>
          <w:tcPr>
            <w:tcW w:w="2205" w:type="dxa"/>
            <w:tcBorders>
              <w:top w:val="nil"/>
              <w:left w:val="single" w:color="auto" w:sz="4" w:space="0"/>
              <w:bottom w:val="single" w:color="auto" w:sz="4" w:space="0"/>
              <w:right w:val="single" w:color="auto" w:sz="4" w:space="0"/>
            </w:tcBorders>
            <w:vAlign w:val="center"/>
          </w:tcPr>
          <w:p w14:paraId="5EA50C31">
            <w:pPr>
              <w:jc w:val="center"/>
              <w:rPr>
                <w:rFonts w:ascii="仿宋_GB2312" w:hAnsi="宋体" w:eastAsia="仿宋_GB2312" w:cs="宋体"/>
              </w:rPr>
            </w:pPr>
            <w:r>
              <w:rPr>
                <w:rFonts w:hint="eastAsia" w:ascii="仿宋_GB2312" w:hAnsi="宋体" w:eastAsia="仿宋_GB2312"/>
              </w:rPr>
              <w:t>公务接待费支出</w:t>
            </w:r>
          </w:p>
        </w:tc>
        <w:tc>
          <w:tcPr>
            <w:tcW w:w="2400" w:type="dxa"/>
            <w:tcBorders>
              <w:top w:val="nil"/>
              <w:left w:val="nil"/>
              <w:bottom w:val="single" w:color="auto" w:sz="4" w:space="0"/>
              <w:right w:val="single" w:color="auto" w:sz="4" w:space="0"/>
            </w:tcBorders>
            <w:vAlign w:val="center"/>
          </w:tcPr>
          <w:p w14:paraId="118FE95E">
            <w:pPr>
              <w:jc w:val="center"/>
              <w:rPr>
                <w:rFonts w:ascii="仿宋_GB2312" w:hAnsi="宋体" w:eastAsia="仿宋_GB2312" w:cs="宋体"/>
                <w:lang w:eastAsia="zh-CN"/>
              </w:rPr>
            </w:pPr>
            <w:r>
              <w:rPr>
                <w:rFonts w:hint="eastAsia" w:ascii="仿宋_GB2312" w:hAnsi="宋体" w:eastAsia="仿宋_GB2312"/>
                <w:lang w:eastAsia="zh-CN"/>
              </w:rPr>
              <w:t>0.50</w:t>
            </w:r>
          </w:p>
        </w:tc>
        <w:tc>
          <w:tcPr>
            <w:tcW w:w="2595" w:type="dxa"/>
            <w:tcBorders>
              <w:top w:val="nil"/>
              <w:left w:val="nil"/>
              <w:bottom w:val="single" w:color="auto" w:sz="4" w:space="0"/>
              <w:right w:val="single" w:color="auto" w:sz="4" w:space="0"/>
            </w:tcBorders>
            <w:vAlign w:val="center"/>
          </w:tcPr>
          <w:p w14:paraId="5A4BAAC6">
            <w:pPr>
              <w:jc w:val="center"/>
              <w:rPr>
                <w:rFonts w:ascii="仿宋_GB2312" w:hAnsi="宋体" w:eastAsia="仿宋_GB2312" w:cs="宋体"/>
                <w:lang w:eastAsia="zh-CN"/>
              </w:rPr>
            </w:pPr>
            <w:r>
              <w:rPr>
                <w:rFonts w:hint="eastAsia" w:ascii="仿宋_GB2312" w:hAnsi="宋体" w:eastAsia="仿宋_GB2312"/>
                <w:lang w:eastAsia="zh-CN"/>
              </w:rPr>
              <w:t>0.50</w:t>
            </w:r>
          </w:p>
        </w:tc>
        <w:tc>
          <w:tcPr>
            <w:tcW w:w="2535" w:type="dxa"/>
            <w:tcBorders>
              <w:top w:val="nil"/>
              <w:left w:val="nil"/>
              <w:bottom w:val="single" w:color="auto" w:sz="4" w:space="0"/>
              <w:right w:val="single" w:color="auto" w:sz="4" w:space="0"/>
            </w:tcBorders>
            <w:vAlign w:val="center"/>
          </w:tcPr>
          <w:p w14:paraId="0F454163">
            <w:pPr>
              <w:jc w:val="center"/>
              <w:rPr>
                <w:rFonts w:ascii="仿宋_GB2312" w:hAnsi="宋体" w:eastAsia="仿宋_GB2312" w:cs="宋体"/>
                <w:lang w:eastAsia="zh-CN"/>
              </w:rPr>
            </w:pPr>
            <w:r>
              <w:rPr>
                <w:rFonts w:hint="eastAsia" w:ascii="仿宋_GB2312" w:hAnsi="宋体" w:eastAsia="仿宋_GB2312"/>
                <w:lang w:eastAsia="zh-CN"/>
              </w:rPr>
              <w:t>0</w:t>
            </w:r>
          </w:p>
        </w:tc>
        <w:tc>
          <w:tcPr>
            <w:tcW w:w="4200" w:type="dxa"/>
            <w:tcBorders>
              <w:top w:val="nil"/>
              <w:left w:val="nil"/>
              <w:bottom w:val="single" w:color="auto" w:sz="4" w:space="0"/>
              <w:right w:val="single" w:color="auto" w:sz="4" w:space="0"/>
            </w:tcBorders>
            <w:vAlign w:val="center"/>
          </w:tcPr>
          <w:p w14:paraId="54E172A3">
            <w:pPr>
              <w:rPr>
                <w:rFonts w:ascii="仿宋_GB2312" w:hAnsi="宋体" w:eastAsia="仿宋_GB2312" w:cs="宋体"/>
                <w:lang w:eastAsia="zh-CN"/>
              </w:rPr>
            </w:pPr>
            <w:r>
              <w:rPr>
                <w:rFonts w:hint="eastAsia" w:ascii="仿宋_GB2312" w:hAnsi="宋体" w:eastAsia="仿宋_GB2312"/>
              </w:rPr>
              <w:t>无增减变化</w:t>
            </w:r>
          </w:p>
        </w:tc>
      </w:tr>
      <w:tr w14:paraId="4E5C5F82">
        <w:tblPrEx>
          <w:tblCellMar>
            <w:top w:w="0" w:type="dxa"/>
            <w:left w:w="108" w:type="dxa"/>
            <w:bottom w:w="0" w:type="dxa"/>
            <w:right w:w="108" w:type="dxa"/>
          </w:tblCellMar>
        </w:tblPrEx>
        <w:trPr>
          <w:trHeight w:val="540" w:hRule="atLeast"/>
        </w:trPr>
        <w:tc>
          <w:tcPr>
            <w:tcW w:w="2205" w:type="dxa"/>
            <w:tcBorders>
              <w:top w:val="nil"/>
              <w:left w:val="single" w:color="auto" w:sz="4" w:space="0"/>
              <w:bottom w:val="single" w:color="auto" w:sz="4" w:space="0"/>
              <w:right w:val="single" w:color="auto" w:sz="4" w:space="0"/>
            </w:tcBorders>
            <w:vAlign w:val="center"/>
          </w:tcPr>
          <w:p w14:paraId="6E38D33A">
            <w:pPr>
              <w:jc w:val="center"/>
              <w:rPr>
                <w:rFonts w:ascii="仿宋_GB2312" w:hAnsi="宋体" w:eastAsia="仿宋_GB2312" w:cs="宋体"/>
              </w:rPr>
            </w:pPr>
            <w:r>
              <w:rPr>
                <w:rFonts w:hint="eastAsia" w:ascii="仿宋_GB2312" w:hAnsi="宋体" w:eastAsia="仿宋_GB2312"/>
              </w:rPr>
              <w:t>合计</w:t>
            </w:r>
          </w:p>
        </w:tc>
        <w:tc>
          <w:tcPr>
            <w:tcW w:w="2400" w:type="dxa"/>
            <w:tcBorders>
              <w:top w:val="nil"/>
              <w:left w:val="nil"/>
              <w:bottom w:val="single" w:color="auto" w:sz="4" w:space="0"/>
              <w:right w:val="single" w:color="auto" w:sz="4" w:space="0"/>
            </w:tcBorders>
            <w:vAlign w:val="center"/>
          </w:tcPr>
          <w:p w14:paraId="57C75F76">
            <w:pPr>
              <w:jc w:val="center"/>
              <w:rPr>
                <w:rFonts w:hint="default" w:ascii="仿宋_GB2312" w:hAnsi="宋体" w:eastAsia="仿宋_GB2312" w:cs="宋体"/>
                <w:lang w:val="en-US" w:eastAsia="zh-CN"/>
              </w:rPr>
            </w:pPr>
            <w:r>
              <w:rPr>
                <w:rFonts w:hint="eastAsia" w:ascii="仿宋_GB2312" w:hAnsi="宋体" w:eastAsia="仿宋_GB2312"/>
                <w:lang w:val="en-US" w:eastAsia="zh-CN"/>
              </w:rPr>
              <w:t>30.50</w:t>
            </w:r>
          </w:p>
        </w:tc>
        <w:tc>
          <w:tcPr>
            <w:tcW w:w="2595" w:type="dxa"/>
            <w:tcBorders>
              <w:top w:val="nil"/>
              <w:left w:val="nil"/>
              <w:bottom w:val="single" w:color="auto" w:sz="4" w:space="0"/>
              <w:right w:val="single" w:color="auto" w:sz="4" w:space="0"/>
            </w:tcBorders>
            <w:vAlign w:val="center"/>
          </w:tcPr>
          <w:p w14:paraId="052EF85E">
            <w:pPr>
              <w:jc w:val="center"/>
              <w:rPr>
                <w:rFonts w:ascii="仿宋_GB2312" w:hAnsi="宋体" w:eastAsia="仿宋_GB2312" w:cs="宋体"/>
                <w:lang w:eastAsia="zh-CN"/>
              </w:rPr>
            </w:pPr>
            <w:r>
              <w:rPr>
                <w:rFonts w:hint="eastAsia" w:ascii="仿宋_GB2312" w:hAnsi="宋体" w:eastAsia="仿宋_GB2312"/>
                <w:lang w:eastAsia="zh-CN"/>
              </w:rPr>
              <w:t>30.50</w:t>
            </w:r>
          </w:p>
        </w:tc>
        <w:tc>
          <w:tcPr>
            <w:tcW w:w="2535" w:type="dxa"/>
            <w:tcBorders>
              <w:top w:val="nil"/>
              <w:left w:val="nil"/>
              <w:bottom w:val="single" w:color="auto" w:sz="4" w:space="0"/>
              <w:right w:val="single" w:color="auto" w:sz="4" w:space="0"/>
            </w:tcBorders>
            <w:vAlign w:val="center"/>
          </w:tcPr>
          <w:p w14:paraId="485FB64C">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4200" w:type="dxa"/>
            <w:tcBorders>
              <w:top w:val="nil"/>
              <w:left w:val="nil"/>
              <w:bottom w:val="single" w:color="auto" w:sz="4" w:space="0"/>
              <w:right w:val="single" w:color="auto" w:sz="4" w:space="0"/>
            </w:tcBorders>
            <w:vAlign w:val="center"/>
          </w:tcPr>
          <w:p w14:paraId="5D0ED791">
            <w:pPr>
              <w:rPr>
                <w:rFonts w:ascii="仿宋_GB2312" w:hAnsi="宋体" w:eastAsia="仿宋_GB2312" w:cs="宋体"/>
              </w:rPr>
            </w:pPr>
            <w:r>
              <w:rPr>
                <w:rFonts w:hint="eastAsia" w:ascii="仿宋_GB2312" w:hAnsi="宋体" w:eastAsia="仿宋_GB2312"/>
              </w:rPr>
              <w:t>无增减变化</w:t>
            </w:r>
          </w:p>
        </w:tc>
      </w:tr>
    </w:tbl>
    <w:p w14:paraId="3A41D332">
      <w:pPr>
        <w:spacing w:before="10" w:after="10" w:line="360" w:lineRule="auto"/>
        <w:outlineLvl w:val="2"/>
        <w:rPr>
          <w:rFonts w:ascii="黑体" w:hAnsi="黑体" w:eastAsia="黑体" w:cs="黑体"/>
          <w:color w:val="000000"/>
          <w:sz w:val="32"/>
          <w:lang w:eastAsia="zh-CN"/>
        </w:rPr>
      </w:pPr>
      <w:bookmarkStart w:id="7" w:name="_Toc_3_3_0000000014"/>
    </w:p>
    <w:p w14:paraId="7C531CA4">
      <w:pPr>
        <w:spacing w:before="10" w:after="10" w:line="360" w:lineRule="auto"/>
        <w:ind w:firstLine="640"/>
        <w:outlineLvl w:val="2"/>
        <w:rPr>
          <w:rFonts w:eastAsiaTheme="minorEastAsia"/>
          <w:lang w:eastAsia="zh-CN"/>
        </w:rPr>
      </w:pPr>
      <w:r>
        <w:rPr>
          <w:rFonts w:ascii="黑体" w:hAnsi="黑体" w:eastAsia="黑体" w:cs="黑体"/>
          <w:color w:val="000000"/>
          <w:sz w:val="32"/>
        </w:rPr>
        <w:t>五、预算绩效信息</w:t>
      </w:r>
      <w:bookmarkEnd w:id="7"/>
    </w:p>
    <w:p w14:paraId="2C9A33C8">
      <w:pPr>
        <w:ind w:firstLine="640"/>
        <w:rPr>
          <w:rFonts w:eastAsiaTheme="minorEastAsia"/>
          <w:lang w:val="uk-UA" w:eastAsia="zh-CN"/>
        </w:rPr>
      </w:pPr>
      <w:r>
        <w:rPr>
          <w:rFonts w:ascii="方正楷体_GBK" w:hAnsi="方正楷体_GBK" w:eastAsia="方正楷体_GBK" w:cs="方正楷体_GBK"/>
          <w:b/>
          <w:color w:val="000000"/>
          <w:sz w:val="32"/>
        </w:rPr>
        <w:t>第一部分 部门整体绩效目标</w:t>
      </w:r>
    </w:p>
    <w:p w14:paraId="69BC558C">
      <w:pPr>
        <w:spacing w:line="500" w:lineRule="exact"/>
        <w:ind w:firstLine="560"/>
      </w:pPr>
      <w:r>
        <w:rPr>
          <w:rFonts w:eastAsia="方正仿宋_GBK"/>
          <w:color w:val="000000"/>
          <w:sz w:val="28"/>
        </w:rPr>
        <w:t>（一）总体绩效目标</w:t>
      </w:r>
    </w:p>
    <w:p w14:paraId="1C4A3B79">
      <w:pPr>
        <w:pStyle w:val="26"/>
        <w:rPr>
          <w:lang w:eastAsia="zh-CN"/>
        </w:rPr>
      </w:pPr>
      <w:r>
        <w:rPr>
          <w:lang w:eastAsia="zh-CN"/>
        </w:rPr>
        <w:t>202</w:t>
      </w:r>
      <w:r>
        <w:rPr>
          <w:rFonts w:hint="eastAsia"/>
          <w:lang w:val="en-US" w:eastAsia="zh-CN"/>
        </w:rPr>
        <w:t>3</w:t>
      </w:r>
      <w:r>
        <w:rPr>
          <w:lang w:eastAsia="zh-CN"/>
        </w:rPr>
        <w:t>年,在县委、县政府的坚强领导下，在省市交通部门的大力支持和指导下，我局全体干部职工逆势而上、求真务实、兢兢业业，坚决贯彻落实涞水县委确立的“11458”总要求，坚定不移的做好新冠肺炎疫情防控工作，全力以赴打赢建设项目、行政执法、路域环境治理等攻坚战，各项工作任务圆满完成。</w:t>
      </w:r>
    </w:p>
    <w:p w14:paraId="4344435A">
      <w:pPr>
        <w:pStyle w:val="26"/>
        <w:rPr>
          <w:lang w:eastAsia="zh-CN"/>
        </w:rPr>
      </w:pPr>
      <w:r>
        <w:rPr>
          <w:lang w:eastAsia="zh-CN"/>
        </w:rPr>
        <w:t>202</w:t>
      </w:r>
      <w:r>
        <w:rPr>
          <w:rFonts w:hint="eastAsia"/>
          <w:lang w:val="en-US" w:eastAsia="zh-CN"/>
        </w:rPr>
        <w:t>4</w:t>
      </w:r>
      <w:r>
        <w:rPr>
          <w:lang w:eastAsia="zh-CN"/>
        </w:rPr>
        <w:t>年，我局将在做好常态化疫情防控的前提下，继续围绕全县的中心工作，以项目建设和行业管理为主线，抓队伍、转作风，抓问题、严整改，抓落实、出精品，努力推动涞水交通建设高质量发展。</w:t>
      </w:r>
    </w:p>
    <w:p w14:paraId="3C2108CA">
      <w:pPr>
        <w:spacing w:line="500" w:lineRule="exact"/>
        <w:ind w:firstLine="560"/>
      </w:pPr>
      <w:r>
        <w:rPr>
          <w:rFonts w:eastAsia="方正仿宋_GBK"/>
          <w:color w:val="000000"/>
          <w:sz w:val="28"/>
        </w:rPr>
        <w:t>（二）分项绩效目标</w:t>
      </w:r>
    </w:p>
    <w:p w14:paraId="5792DC1D">
      <w:pPr>
        <w:pStyle w:val="27"/>
      </w:pPr>
      <w:r>
        <w:t>(一）202</w:t>
      </w:r>
      <w:r>
        <w:rPr>
          <w:rFonts w:hint="eastAsia"/>
          <w:lang w:val="en-US" w:eastAsia="zh-CN"/>
        </w:rPr>
        <w:t>3</w:t>
      </w:r>
      <w:r>
        <w:t>年养护工程项目资金。</w:t>
      </w:r>
    </w:p>
    <w:p w14:paraId="0ADF156F">
      <w:pPr>
        <w:pStyle w:val="27"/>
      </w:pPr>
      <w:r>
        <w:t>绩效目标：</w:t>
      </w:r>
    </w:p>
    <w:p w14:paraId="104CEC56">
      <w:pPr>
        <w:pStyle w:val="27"/>
      </w:pPr>
      <w:r>
        <w:t>加强路网建设，保证我县农村公路畅通，为我县经济发展和人民出行提供有力的保障。</w:t>
      </w:r>
    </w:p>
    <w:p w14:paraId="719F3C16">
      <w:pPr>
        <w:pStyle w:val="27"/>
      </w:pPr>
      <w:r>
        <w:t>绩效指标：</w:t>
      </w:r>
    </w:p>
    <w:p w14:paraId="00B3DACE">
      <w:pPr>
        <w:pStyle w:val="27"/>
      </w:pPr>
      <w:r>
        <w:t>1、质量指标的优良率，实施项目的数量占总项目数的比率（百分比）达到90%为优。</w:t>
      </w:r>
    </w:p>
    <w:p w14:paraId="53DDC70B">
      <w:pPr>
        <w:pStyle w:val="27"/>
      </w:pPr>
      <w:r>
        <w:t>2、数量指标的覆盖率，全年实施覆盖情况，全县已完成公路的百分之百，指标达到90%为优。</w:t>
      </w:r>
    </w:p>
    <w:p w14:paraId="5A93A3E6">
      <w:pPr>
        <w:pStyle w:val="27"/>
      </w:pPr>
      <w:r>
        <w:t>3、社会效益指标的社会稳定水平，通过项目实施促进社会稳定水平。</w:t>
      </w:r>
    </w:p>
    <w:p w14:paraId="76239284">
      <w:pPr>
        <w:pStyle w:val="27"/>
      </w:pPr>
      <w:r>
        <w:t>（二）2024年交通事业建设专项经费。</w:t>
      </w:r>
    </w:p>
    <w:p w14:paraId="16023703">
      <w:pPr>
        <w:pStyle w:val="27"/>
      </w:pPr>
      <w:r>
        <w:t>绩效目标：</w:t>
      </w:r>
    </w:p>
    <w:p w14:paraId="1FBDA74E">
      <w:pPr>
        <w:pStyle w:val="27"/>
      </w:pPr>
      <w:r>
        <w:t>交通事业建设专项经费，为我县交通建设事业提供有力保证，为我县交通建设、交通环境的优化发展提供保证。</w:t>
      </w:r>
    </w:p>
    <w:p w14:paraId="0EB70821">
      <w:pPr>
        <w:pStyle w:val="27"/>
      </w:pPr>
      <w:r>
        <w:t>绩效指标：</w:t>
      </w:r>
    </w:p>
    <w:p w14:paraId="38A4C046">
      <w:pPr>
        <w:pStyle w:val="27"/>
      </w:pPr>
      <w:r>
        <w:t>1、质量指标的优良率，实施项目的数量占总项目数的比率（百分比）指标达到90%以上为优。</w:t>
      </w:r>
    </w:p>
    <w:p w14:paraId="7C855383">
      <w:pPr>
        <w:pStyle w:val="27"/>
      </w:pPr>
      <w:r>
        <w:t>2、数量指标的项目实施完成率，项目实施完成情况，项目完成率达到90%以上为优。</w:t>
      </w:r>
    </w:p>
    <w:p w14:paraId="422E60D0">
      <w:pPr>
        <w:pStyle w:val="27"/>
      </w:pPr>
      <w:r>
        <w:t>3、社会效益指标的社会稳定水平，通过项目实施促进社会稳定水平。</w:t>
      </w:r>
    </w:p>
    <w:p w14:paraId="05263678">
      <w:pPr>
        <w:pStyle w:val="27"/>
      </w:pPr>
      <w:r>
        <w:t>（三)2024年农村公路建设养护发展专项资金。</w:t>
      </w:r>
    </w:p>
    <w:p w14:paraId="4304CF31">
      <w:pPr>
        <w:pStyle w:val="27"/>
      </w:pPr>
      <w:r>
        <w:t>绩效目标：</w:t>
      </w:r>
    </w:p>
    <w:p w14:paraId="40BE1BA3">
      <w:pPr>
        <w:pStyle w:val="27"/>
      </w:pPr>
      <w:r>
        <w:t>农村公路养护是我县经济发展的主要推动力，公路建设养护有效保证我县交通运输和人民出行。</w:t>
      </w:r>
    </w:p>
    <w:p w14:paraId="63CD2572">
      <w:pPr>
        <w:pStyle w:val="27"/>
      </w:pPr>
      <w:r>
        <w:t>绩效指标：</w:t>
      </w:r>
    </w:p>
    <w:p w14:paraId="328868A5">
      <w:pPr>
        <w:pStyle w:val="27"/>
      </w:pPr>
      <w:r>
        <w:t>1、质量指标的优良率，实施项目的数量占总项目数的比率（百分比）项目实施优良率达到90%以上为优。</w:t>
      </w:r>
    </w:p>
    <w:p w14:paraId="685D64B3">
      <w:pPr>
        <w:pStyle w:val="27"/>
      </w:pPr>
      <w:r>
        <w:t>2、数量指标的覆盖率，全年实施覆盖情况。公路养护公里数为100%，养护覆盖率达到90%为优。社会效益指标的社会稳定水平，通过项目实施促进社会稳定水平。</w:t>
      </w:r>
    </w:p>
    <w:p w14:paraId="79C47FED">
      <w:pPr>
        <w:pStyle w:val="27"/>
      </w:pPr>
      <w:r>
        <w:t>3、满意度指标，服务对象的满意度，群众满意数量占总数的比例，依据满意度调查表达到90%以上为优。</w:t>
      </w:r>
    </w:p>
    <w:p w14:paraId="2FB7A369">
      <w:pPr>
        <w:pStyle w:val="27"/>
      </w:pPr>
      <w:r>
        <w:t>（四）2024年交通日常维修费用。</w:t>
      </w:r>
    </w:p>
    <w:p w14:paraId="6B79AEDC">
      <w:pPr>
        <w:pStyle w:val="27"/>
      </w:pPr>
      <w:r>
        <w:t>绩效目标：</w:t>
      </w:r>
    </w:p>
    <w:p w14:paraId="7D7232D2">
      <w:pPr>
        <w:pStyle w:val="27"/>
      </w:pPr>
      <w:r>
        <w:t>据满意度调查表达到90%以上为优。</w:t>
      </w:r>
    </w:p>
    <w:p w14:paraId="37E07B79">
      <w:pPr>
        <w:pStyle w:val="27"/>
      </w:pPr>
      <w:r>
        <w:t>交通运输局日常维修保证工作人员日常办公，优化办公环境。</w:t>
      </w:r>
    </w:p>
    <w:p w14:paraId="166388FA">
      <w:pPr>
        <w:pStyle w:val="27"/>
      </w:pPr>
      <w:r>
        <w:t>绩效指标：</w:t>
      </w:r>
    </w:p>
    <w:p w14:paraId="7FCE09A6">
      <w:pPr>
        <w:pStyle w:val="27"/>
      </w:pPr>
      <w:r>
        <w:t>1、项目实施完成率，项目实施完成情况与项目实施后达到的效果。</w:t>
      </w:r>
    </w:p>
    <w:p w14:paraId="5CF49F1C">
      <w:pPr>
        <w:pStyle w:val="27"/>
      </w:pPr>
      <w:r>
        <w:t>2、质量指标，项目完成后合格率，质监部门出具质量合格率。</w:t>
      </w:r>
    </w:p>
    <w:p w14:paraId="7317D9D5">
      <w:pPr>
        <w:pStyle w:val="27"/>
      </w:pPr>
      <w:r>
        <w:t>3、成本指标，资金支付比率，资金到位与支付比率数达到90%以上为优。</w:t>
      </w:r>
    </w:p>
    <w:p w14:paraId="40CB4ADD">
      <w:pPr>
        <w:pStyle w:val="27"/>
      </w:pPr>
      <w:r>
        <w:t>4、满意度指标，服务对象的满意度，群众满意数量占总数的比例依据满意度调查表达到90%以上为优。</w:t>
      </w:r>
    </w:p>
    <w:p w14:paraId="413A2054">
      <w:pPr>
        <w:pStyle w:val="27"/>
        <w:rPr>
          <w:lang w:eastAsia="zh-CN"/>
        </w:rPr>
      </w:pPr>
    </w:p>
    <w:p w14:paraId="297FD097">
      <w:pPr>
        <w:spacing w:line="500" w:lineRule="exact"/>
        <w:ind w:firstLine="560"/>
      </w:pPr>
      <w:r>
        <w:rPr>
          <w:rFonts w:eastAsia="方正仿宋_GBK"/>
          <w:color w:val="000000"/>
          <w:sz w:val="28"/>
        </w:rPr>
        <w:t>（三）工作保障措施</w:t>
      </w:r>
    </w:p>
    <w:p w14:paraId="33BE0F08">
      <w:pPr>
        <w:spacing w:line="500" w:lineRule="exact"/>
        <w:ind w:firstLine="560" w:firstLineChars="200"/>
        <w:rPr>
          <w:rFonts w:eastAsia="方正仿宋_GBK"/>
          <w:sz w:val="28"/>
        </w:rPr>
      </w:pPr>
      <w:r>
        <w:rPr>
          <w:rFonts w:eastAsia="方正仿宋_GBK"/>
          <w:sz w:val="28"/>
        </w:rPr>
        <w:t>202</w:t>
      </w:r>
      <w:r>
        <w:rPr>
          <w:rFonts w:hint="eastAsia" w:eastAsia="方正仿宋_GBK"/>
          <w:sz w:val="28"/>
          <w:lang w:val="en-US" w:eastAsia="zh-CN"/>
        </w:rPr>
        <w:t>4</w:t>
      </w:r>
      <w:r>
        <w:rPr>
          <w:rFonts w:eastAsia="方正仿宋_GBK"/>
          <w:sz w:val="28"/>
        </w:rPr>
        <w:t xml:space="preserve">年是全面建成小康社会决胜之年，从总体上看，国内外发展形势错综复杂，机遇和挑战并存。世界经济仍处于国际金融危机后的深度调整期，低迷疲弱态势虽略有回暖，但没有根本改观迹象。从我县看，京津冀协同发展带来历史性机遇，但经济基础薄弱、结构不合理、运行质量和效益偏低、支柱型增长点匮乏的总体态势，一定时期内，仍将延续。国家持续实施的一系列宏观调控政策，尤其是铁腕环保治理，对我县采掘、制造等支柱行业发展和税收的影响很大。再加上“营改增”即将全面扩围，全县财政收入形势更加严峻。    </w:t>
      </w:r>
    </w:p>
    <w:p w14:paraId="2327F686">
      <w:pPr>
        <w:spacing w:line="500" w:lineRule="exact"/>
        <w:ind w:firstLine="560" w:firstLineChars="200"/>
        <w:rPr>
          <w:rFonts w:eastAsia="方正仿宋_GBK"/>
          <w:sz w:val="28"/>
        </w:rPr>
      </w:pPr>
      <w:r>
        <w:rPr>
          <w:rFonts w:eastAsia="方正仿宋_GBK"/>
          <w:sz w:val="28"/>
        </w:rPr>
        <w:t>1、完善制度建设</w:t>
      </w:r>
    </w:p>
    <w:p w14:paraId="798C5E1E">
      <w:pPr>
        <w:spacing w:line="500" w:lineRule="exact"/>
        <w:ind w:firstLine="560" w:firstLineChars="200"/>
        <w:rPr>
          <w:rFonts w:eastAsia="方正仿宋_GBK"/>
          <w:sz w:val="28"/>
        </w:rPr>
      </w:pPr>
      <w:r>
        <w:rPr>
          <w:rFonts w:eastAsia="方正仿宋_GBK"/>
          <w:sz w:val="28"/>
        </w:rPr>
        <w:t>机关事业单位养老保险制度改革、完善工资制度、民生政策提标扩面以及大气污染防治、环境综合治理、产业结构调整、县城建设、社会维稳等刚性增支需求，远远超出可用财力增长，财政收支矛盾更加突出，全县财政运行面临新的严峻考验。</w:t>
      </w:r>
      <w:r>
        <w:rPr>
          <w:rFonts w:hint="eastAsia" w:eastAsia="方正仿宋_GBK"/>
          <w:sz w:val="28"/>
          <w:lang w:eastAsia="zh-CN"/>
        </w:rPr>
        <w:t>健</w:t>
      </w:r>
      <w:bookmarkStart w:id="23" w:name="_GoBack"/>
      <w:bookmarkEnd w:id="23"/>
      <w:r>
        <w:rPr>
          <w:rFonts w:eastAsia="方正仿宋_GBK"/>
          <w:sz w:val="28"/>
        </w:rPr>
        <w:t>全财务制度，严格执行制度办公。</w:t>
      </w:r>
    </w:p>
    <w:p w14:paraId="71077D3F">
      <w:pPr>
        <w:spacing w:line="500" w:lineRule="exact"/>
        <w:ind w:firstLine="560" w:firstLineChars="200"/>
        <w:rPr>
          <w:rFonts w:eastAsia="方正仿宋_GBK"/>
          <w:sz w:val="28"/>
        </w:rPr>
      </w:pPr>
      <w:r>
        <w:rPr>
          <w:rFonts w:eastAsia="方正仿宋_GBK"/>
          <w:sz w:val="28"/>
        </w:rPr>
        <w:t>2、加强支出管理</w:t>
      </w:r>
    </w:p>
    <w:p w14:paraId="44F35C27">
      <w:pPr>
        <w:spacing w:line="500" w:lineRule="exact"/>
        <w:ind w:firstLine="560" w:firstLineChars="200"/>
        <w:rPr>
          <w:rFonts w:eastAsia="方正仿宋_GBK"/>
          <w:sz w:val="28"/>
        </w:rPr>
      </w:pPr>
      <w:r>
        <w:rPr>
          <w:rFonts w:eastAsia="方正仿宋_GBK"/>
          <w:sz w:val="28"/>
        </w:rPr>
        <w:t>全面贯彻党的十九大、十九届三中四中全会和习近平总书记系列重要讲话精神，认真执行新修订的《中华人民共和国预算法》、国务院《关于深化预算管理制度改革的决定》等法律法规和政策规定，紧紧围绕县委十一届七次全体（扩大）暨全县经济工作会议决策部署，以深化预算改革、严格依法理财为主题，理性把握经济新常态、合理安排收入预算，着力调整支出结构、优先保障基本支出，着力统筹整合财力、支持经济社会发展，着力硬化预算约束、严格预算执行程序，着力加快支出进度、尽早发挥资金效益，着力规范财政财务管理、确保财政资金安全。</w:t>
      </w:r>
    </w:p>
    <w:p w14:paraId="77677267">
      <w:pPr>
        <w:spacing w:line="500" w:lineRule="exact"/>
        <w:ind w:firstLine="560" w:firstLineChars="200"/>
        <w:rPr>
          <w:rFonts w:eastAsia="方正仿宋_GBK"/>
          <w:sz w:val="28"/>
        </w:rPr>
      </w:pPr>
      <w:r>
        <w:rPr>
          <w:rFonts w:eastAsia="方正仿宋_GBK"/>
          <w:sz w:val="28"/>
        </w:rPr>
        <w:t>3、加强绩效运行监控</w:t>
      </w:r>
    </w:p>
    <w:p w14:paraId="0BE01EFD">
      <w:pPr>
        <w:spacing w:line="500" w:lineRule="exact"/>
        <w:ind w:firstLine="560" w:firstLineChars="200"/>
        <w:rPr>
          <w:rFonts w:eastAsia="方正仿宋_GBK"/>
          <w:sz w:val="28"/>
        </w:rPr>
      </w:pPr>
      <w:r>
        <w:rPr>
          <w:rFonts w:eastAsia="方正仿宋_GBK"/>
          <w:sz w:val="28"/>
        </w:rPr>
        <w:t>调整结构，优先保障基本。加快推进项目支出定额标准体系建设，提高机关运行经费年初预算细化程度，保证机关事业单位正常运转。全面落实各项民生政策，全面进行绩效运行监控。</w:t>
      </w:r>
    </w:p>
    <w:p w14:paraId="3E533E31">
      <w:pPr>
        <w:spacing w:line="500" w:lineRule="exact"/>
        <w:ind w:firstLine="560" w:firstLineChars="200"/>
        <w:rPr>
          <w:rFonts w:eastAsia="方正仿宋_GBK"/>
          <w:sz w:val="28"/>
        </w:rPr>
      </w:pPr>
      <w:r>
        <w:rPr>
          <w:rFonts w:eastAsia="方正仿宋_GBK"/>
          <w:sz w:val="28"/>
        </w:rPr>
        <w:t>4、做好绩效自评</w:t>
      </w:r>
    </w:p>
    <w:p w14:paraId="6AADFD94">
      <w:pPr>
        <w:spacing w:line="500" w:lineRule="exact"/>
        <w:ind w:firstLine="560" w:firstLineChars="200"/>
        <w:rPr>
          <w:rFonts w:eastAsia="方正仿宋_GBK"/>
          <w:sz w:val="28"/>
        </w:rPr>
      </w:pPr>
      <w:r>
        <w:rPr>
          <w:rFonts w:eastAsia="方正仿宋_GBK"/>
          <w:sz w:val="28"/>
        </w:rPr>
        <w:t>对我单位项目的实施，严格按照绩效评价进行自评，对综合得分进行自我改正。</w:t>
      </w:r>
    </w:p>
    <w:p w14:paraId="25D30A8D">
      <w:pPr>
        <w:spacing w:line="500" w:lineRule="exact"/>
        <w:ind w:firstLine="560" w:firstLineChars="200"/>
        <w:rPr>
          <w:rFonts w:eastAsia="方正仿宋_GBK"/>
          <w:sz w:val="28"/>
        </w:rPr>
      </w:pPr>
      <w:r>
        <w:rPr>
          <w:rFonts w:eastAsia="方正仿宋_GBK"/>
          <w:sz w:val="28"/>
        </w:rPr>
        <w:t>5、强化宣传引导</w:t>
      </w:r>
    </w:p>
    <w:p w14:paraId="5FB08C9A">
      <w:pPr>
        <w:spacing w:line="500" w:lineRule="exact"/>
        <w:ind w:firstLine="560" w:firstLineChars="200"/>
        <w:rPr>
          <w:rFonts w:eastAsia="方正仿宋_GBK"/>
          <w:sz w:val="28"/>
        </w:rPr>
      </w:pPr>
      <w:r>
        <w:rPr>
          <w:rFonts w:eastAsia="方正仿宋_GBK"/>
          <w:sz w:val="28"/>
        </w:rPr>
        <w:t>组织开展多轮次、多角度的业务培训，使交通运输部门干部职工牢固树立绩效理念，熟悉管理流程，掌握工作方法，提升管理能力。各单位探索工作经验，及时总结交通运输系统预算绩效管理成效，营造良好的舆论氛围。积极采取购买服务等方式，利用专业机构开展工作，提升预算绩效管理科学水平。</w:t>
      </w:r>
    </w:p>
    <w:p w14:paraId="4F709762">
      <w:pPr>
        <w:spacing w:line="500" w:lineRule="exact"/>
        <w:ind w:firstLine="560" w:firstLineChars="200"/>
        <w:rPr>
          <w:rFonts w:eastAsia="方正仿宋_GBK"/>
          <w:sz w:val="28"/>
        </w:rPr>
      </w:pPr>
    </w:p>
    <w:p w14:paraId="7F4F1024">
      <w:pPr>
        <w:spacing w:line="500" w:lineRule="exact"/>
        <w:ind w:firstLine="560" w:firstLineChars="200"/>
        <w:rPr>
          <w:rFonts w:eastAsia="方正仿宋_GBK"/>
          <w:sz w:val="28"/>
        </w:rPr>
      </w:pPr>
    </w:p>
    <w:p w14:paraId="4BD6DB3F">
      <w:pPr>
        <w:spacing w:line="500" w:lineRule="exact"/>
        <w:ind w:firstLine="560" w:firstLineChars="200"/>
        <w:rPr>
          <w:rFonts w:eastAsia="方正仿宋_GBK"/>
          <w:sz w:val="28"/>
        </w:rPr>
      </w:pPr>
    </w:p>
    <w:p w14:paraId="5150A6F7">
      <w:pPr>
        <w:spacing w:line="500" w:lineRule="exact"/>
        <w:ind w:firstLine="560" w:firstLineChars="200"/>
        <w:rPr>
          <w:rFonts w:eastAsia="方正仿宋_GBK"/>
          <w:sz w:val="28"/>
        </w:rPr>
      </w:pPr>
    </w:p>
    <w:p w14:paraId="2F9A4544">
      <w:pPr>
        <w:spacing w:line="500" w:lineRule="exact"/>
        <w:ind w:firstLine="560" w:firstLineChars="200"/>
        <w:rPr>
          <w:rFonts w:eastAsia="方正仿宋_GBK"/>
          <w:sz w:val="28"/>
        </w:rPr>
      </w:pPr>
    </w:p>
    <w:p w14:paraId="00072994">
      <w:pPr>
        <w:spacing w:line="500" w:lineRule="exact"/>
        <w:ind w:firstLine="560" w:firstLineChars="200"/>
        <w:rPr>
          <w:rFonts w:eastAsia="方正仿宋_GBK"/>
          <w:sz w:val="28"/>
        </w:rPr>
      </w:pPr>
    </w:p>
    <w:p w14:paraId="437AD136">
      <w:pPr>
        <w:spacing w:line="500" w:lineRule="exact"/>
        <w:ind w:firstLine="560" w:firstLineChars="200"/>
        <w:rPr>
          <w:rFonts w:eastAsia="方正仿宋_GBK"/>
          <w:sz w:val="28"/>
        </w:rPr>
      </w:pPr>
    </w:p>
    <w:p w14:paraId="54147FAE">
      <w:pPr>
        <w:spacing w:line="500" w:lineRule="exact"/>
        <w:ind w:firstLine="560" w:firstLineChars="200"/>
        <w:rPr>
          <w:rFonts w:eastAsia="方正仿宋_GBK"/>
          <w:sz w:val="28"/>
        </w:rPr>
      </w:pPr>
    </w:p>
    <w:p w14:paraId="36AD8952">
      <w:pPr>
        <w:spacing w:line="500" w:lineRule="exact"/>
        <w:ind w:firstLine="560" w:firstLineChars="200"/>
        <w:rPr>
          <w:rFonts w:eastAsia="方正仿宋_GBK"/>
          <w:sz w:val="28"/>
        </w:rPr>
      </w:pPr>
    </w:p>
    <w:p w14:paraId="0BC6BC05">
      <w:pPr>
        <w:spacing w:line="500" w:lineRule="exact"/>
        <w:ind w:firstLine="560" w:firstLineChars="200"/>
        <w:rPr>
          <w:rFonts w:eastAsia="方正仿宋_GBK"/>
          <w:sz w:val="28"/>
        </w:rPr>
      </w:pPr>
    </w:p>
    <w:p w14:paraId="74CF0120">
      <w:pPr>
        <w:spacing w:line="500" w:lineRule="exact"/>
        <w:ind w:firstLine="560" w:firstLineChars="200"/>
        <w:rPr>
          <w:rFonts w:eastAsia="方正仿宋_GBK"/>
          <w:sz w:val="28"/>
        </w:rPr>
      </w:pPr>
    </w:p>
    <w:p w14:paraId="620AB217">
      <w:pPr>
        <w:spacing w:line="500" w:lineRule="exact"/>
        <w:rPr>
          <w:rFonts w:eastAsia="方正仿宋_GBK"/>
          <w:sz w:val="28"/>
          <w:lang w:val="uk-UA" w:eastAsia="zh-CN"/>
        </w:rPr>
      </w:pPr>
    </w:p>
    <w:p w14:paraId="0FE0FF9F">
      <w:pPr>
        <w:numPr>
          <w:ilvl w:val="0"/>
          <w:numId w:val="2"/>
        </w:numPr>
        <w:rPr>
          <w:rFonts w:ascii="方正楷体_GBK" w:hAnsi="方正楷体_GBK" w:eastAsia="方正楷体_GBK" w:cs="方正楷体_GBK"/>
          <w:b/>
          <w:color w:val="000000"/>
          <w:sz w:val="32"/>
          <w:lang w:val="uk-UA" w:eastAsia="zh-CN"/>
        </w:rPr>
      </w:pPr>
      <w:r>
        <w:rPr>
          <w:rFonts w:ascii="方正楷体_GBK" w:hAnsi="方正楷体_GBK" w:eastAsia="方正楷体_GBK" w:cs="方正楷体_GBK"/>
          <w:b/>
          <w:color w:val="000000"/>
          <w:sz w:val="32"/>
        </w:rPr>
        <w:t xml:space="preserve"> 预算项目绩效目标</w:t>
      </w:r>
    </w:p>
    <w:p w14:paraId="4E6DC78E">
      <w:pPr>
        <w:numPr>
          <w:ilvl w:val="0"/>
          <w:numId w:val="0"/>
        </w:numPr>
        <w:rPr>
          <w:rFonts w:ascii="方正楷体_GBK" w:hAnsi="方正楷体_GBK" w:eastAsia="方正楷体_GBK" w:cs="方正楷体_GBK"/>
          <w:b/>
          <w:color w:val="000000"/>
          <w:sz w:val="32"/>
          <w:lang w:val="uk-UA" w:eastAsia="zh-CN"/>
        </w:rPr>
      </w:pPr>
    </w:p>
    <w:p w14:paraId="78A7D6E7">
      <w:pPr>
        <w:spacing w:before="0" w:after="0"/>
        <w:jc w:val="left"/>
        <w:outlineLvl w:val="3"/>
      </w:pPr>
      <w:r>
        <w:rPr>
          <w:rFonts w:ascii="方正仿宋_GBK" w:hAnsi="方正仿宋_GBK" w:eastAsia="方正仿宋_GBK" w:cs="方正仿宋_GBK"/>
          <w:color w:val="000000"/>
          <w:sz w:val="28"/>
        </w:rPr>
        <w:t>1.2023-2024年度汽车站917公交场地租金绩效目标表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513"/>
      </w:tblGrid>
      <w:tr w14:paraId="22D78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291F585">
            <w:pPr>
              <w:pStyle w:val="21"/>
            </w:pPr>
            <w:r>
              <w:t>348001涞水县交通运输局本级</w:t>
            </w:r>
          </w:p>
        </w:tc>
        <w:tc>
          <w:tcPr>
            <w:tcW w:w="1513" w:type="dxa"/>
            <w:tcBorders>
              <w:top w:val="single" w:color="FFFFFF" w:sz="6" w:space="0"/>
              <w:left w:val="single" w:color="FFFFFF" w:sz="6" w:space="0"/>
              <w:right w:val="single" w:color="FFFFFF" w:sz="6" w:space="0"/>
            </w:tcBorders>
            <w:vAlign w:val="center"/>
          </w:tcPr>
          <w:p w14:paraId="27769D34">
            <w:pPr>
              <w:pStyle w:val="16"/>
            </w:pPr>
            <w:r>
              <w:t>单位：万元</w:t>
            </w:r>
          </w:p>
        </w:tc>
      </w:tr>
      <w:tr w14:paraId="228CA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84F127A">
            <w:pPr>
              <w:pStyle w:val="15"/>
            </w:pPr>
            <w:r>
              <w:t>项目编码</w:t>
            </w:r>
          </w:p>
        </w:tc>
        <w:tc>
          <w:tcPr>
            <w:tcW w:w="2654" w:type="dxa"/>
            <w:gridSpan w:val="2"/>
            <w:vAlign w:val="center"/>
          </w:tcPr>
          <w:p w14:paraId="26B78F37">
            <w:pPr>
              <w:pStyle w:val="17"/>
            </w:pPr>
            <w:r>
              <w:t>13062324P00942010001W</w:t>
            </w:r>
          </w:p>
        </w:tc>
        <w:tc>
          <w:tcPr>
            <w:tcW w:w="1327" w:type="dxa"/>
            <w:vAlign w:val="center"/>
          </w:tcPr>
          <w:p w14:paraId="74CCD584">
            <w:pPr>
              <w:pStyle w:val="15"/>
            </w:pPr>
            <w:r>
              <w:t>项目名称</w:t>
            </w:r>
          </w:p>
        </w:tc>
        <w:tc>
          <w:tcPr>
            <w:tcW w:w="4167" w:type="dxa"/>
            <w:gridSpan w:val="3"/>
            <w:vAlign w:val="center"/>
          </w:tcPr>
          <w:p w14:paraId="3D59037D">
            <w:pPr>
              <w:pStyle w:val="17"/>
            </w:pPr>
            <w:r>
              <w:t>2023-2024年度汽车站917公交场地租金</w:t>
            </w:r>
          </w:p>
        </w:tc>
      </w:tr>
      <w:tr w14:paraId="685C1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559C15F">
            <w:pPr>
              <w:pStyle w:val="15"/>
            </w:pPr>
            <w:r>
              <w:t>预算规模及资金用途</w:t>
            </w:r>
          </w:p>
        </w:tc>
        <w:tc>
          <w:tcPr>
            <w:tcW w:w="1327" w:type="dxa"/>
            <w:vAlign w:val="center"/>
          </w:tcPr>
          <w:p w14:paraId="60CF361A">
            <w:pPr>
              <w:pStyle w:val="15"/>
            </w:pPr>
            <w:r>
              <w:t>预算数</w:t>
            </w:r>
          </w:p>
        </w:tc>
        <w:tc>
          <w:tcPr>
            <w:tcW w:w="1327" w:type="dxa"/>
            <w:vAlign w:val="center"/>
          </w:tcPr>
          <w:p w14:paraId="6699360C">
            <w:pPr>
              <w:pStyle w:val="17"/>
            </w:pPr>
            <w:r>
              <w:t>15.00</w:t>
            </w:r>
          </w:p>
        </w:tc>
        <w:tc>
          <w:tcPr>
            <w:tcW w:w="1327" w:type="dxa"/>
            <w:vAlign w:val="center"/>
          </w:tcPr>
          <w:p w14:paraId="08CA1B76">
            <w:pPr>
              <w:pStyle w:val="15"/>
            </w:pPr>
            <w:r>
              <w:t>其中：财政    资金</w:t>
            </w:r>
          </w:p>
        </w:tc>
        <w:tc>
          <w:tcPr>
            <w:tcW w:w="1327" w:type="dxa"/>
            <w:vAlign w:val="center"/>
          </w:tcPr>
          <w:p w14:paraId="3911BD1B">
            <w:pPr>
              <w:pStyle w:val="17"/>
            </w:pPr>
            <w:r>
              <w:t>15.00</w:t>
            </w:r>
          </w:p>
        </w:tc>
        <w:tc>
          <w:tcPr>
            <w:tcW w:w="1327" w:type="dxa"/>
            <w:vAlign w:val="center"/>
          </w:tcPr>
          <w:p w14:paraId="567FB7E9">
            <w:pPr>
              <w:pStyle w:val="15"/>
            </w:pPr>
            <w:r>
              <w:t>其他资金</w:t>
            </w:r>
          </w:p>
        </w:tc>
        <w:tc>
          <w:tcPr>
            <w:tcW w:w="1513" w:type="dxa"/>
            <w:vAlign w:val="center"/>
          </w:tcPr>
          <w:p w14:paraId="504D99AE">
            <w:pPr>
              <w:pStyle w:val="17"/>
            </w:pPr>
            <w:r>
              <w:t xml:space="preserve"> </w:t>
            </w:r>
          </w:p>
        </w:tc>
      </w:tr>
      <w:tr w14:paraId="164D9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7A6903"/>
        </w:tc>
        <w:tc>
          <w:tcPr>
            <w:tcW w:w="8148" w:type="dxa"/>
            <w:gridSpan w:val="6"/>
            <w:vAlign w:val="center"/>
          </w:tcPr>
          <w:p w14:paraId="60265779">
            <w:pPr>
              <w:pStyle w:val="17"/>
            </w:pPr>
            <w:r>
              <w:tab/>
            </w:r>
            <w:r>
              <w:tab/>
            </w:r>
            <w:r>
              <w:tab/>
            </w:r>
            <w:r>
              <w:tab/>
            </w:r>
            <w:r>
              <w:tab/>
            </w:r>
            <w:r>
              <w:tab/>
            </w:r>
            <w:r>
              <w:tab/>
            </w:r>
          </w:p>
          <w:p w14:paraId="244C7115">
            <w:pPr>
              <w:pStyle w:val="17"/>
            </w:pPr>
            <w:r>
              <w:tab/>
            </w:r>
            <w:r>
              <w:t>根据文件要求，按时拨付项目资金。进一步改善城市环境，提高人民生活水平和满意度。</w:t>
            </w:r>
            <w:r>
              <w:tab/>
            </w:r>
            <w:r>
              <w:tab/>
            </w:r>
            <w:r>
              <w:tab/>
            </w:r>
            <w:r>
              <w:tab/>
            </w:r>
            <w:r>
              <w:tab/>
            </w:r>
            <w:r>
              <w:tab/>
            </w:r>
            <w:r>
              <w:tab/>
            </w:r>
            <w:r>
              <w:tab/>
            </w:r>
          </w:p>
          <w:p w14:paraId="5F887FD8">
            <w:pPr>
              <w:pStyle w:val="17"/>
            </w:pPr>
            <w:r>
              <w:tab/>
            </w:r>
            <w:r>
              <w:tab/>
            </w:r>
            <w:r>
              <w:tab/>
            </w:r>
            <w:r>
              <w:tab/>
            </w:r>
            <w:r>
              <w:tab/>
            </w:r>
            <w:r>
              <w:tab/>
            </w:r>
          </w:p>
          <w:p w14:paraId="4533DE3F">
            <w:pPr>
              <w:pStyle w:val="17"/>
            </w:pPr>
          </w:p>
        </w:tc>
      </w:tr>
      <w:tr w14:paraId="1E654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E0F4C96">
            <w:pPr>
              <w:pStyle w:val="15"/>
            </w:pPr>
            <w:r>
              <w:t>资金支出计划（%）</w:t>
            </w:r>
          </w:p>
        </w:tc>
        <w:tc>
          <w:tcPr>
            <w:tcW w:w="2654" w:type="dxa"/>
            <w:gridSpan w:val="2"/>
            <w:vAlign w:val="center"/>
          </w:tcPr>
          <w:p w14:paraId="7C4B0B51">
            <w:pPr>
              <w:pStyle w:val="15"/>
            </w:pPr>
            <w:r>
              <w:t>3月底</w:t>
            </w:r>
          </w:p>
        </w:tc>
        <w:tc>
          <w:tcPr>
            <w:tcW w:w="1327" w:type="dxa"/>
            <w:vAlign w:val="center"/>
          </w:tcPr>
          <w:p w14:paraId="252415D1">
            <w:pPr>
              <w:pStyle w:val="15"/>
            </w:pPr>
            <w:r>
              <w:t>6月底</w:t>
            </w:r>
          </w:p>
        </w:tc>
        <w:tc>
          <w:tcPr>
            <w:tcW w:w="1327" w:type="dxa"/>
            <w:vAlign w:val="center"/>
          </w:tcPr>
          <w:p w14:paraId="1E8BC229">
            <w:pPr>
              <w:pStyle w:val="15"/>
            </w:pPr>
            <w:r>
              <w:t>10月底</w:t>
            </w:r>
          </w:p>
        </w:tc>
        <w:tc>
          <w:tcPr>
            <w:tcW w:w="2840" w:type="dxa"/>
            <w:gridSpan w:val="2"/>
            <w:vAlign w:val="center"/>
          </w:tcPr>
          <w:p w14:paraId="2407EA16">
            <w:pPr>
              <w:pStyle w:val="15"/>
            </w:pPr>
            <w:r>
              <w:t>12月底</w:t>
            </w:r>
          </w:p>
        </w:tc>
      </w:tr>
      <w:tr w14:paraId="31575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C9146F9"/>
        </w:tc>
        <w:tc>
          <w:tcPr>
            <w:tcW w:w="2654" w:type="dxa"/>
            <w:gridSpan w:val="2"/>
            <w:vAlign w:val="center"/>
          </w:tcPr>
          <w:p w14:paraId="3120C2FF">
            <w:pPr>
              <w:pStyle w:val="18"/>
            </w:pPr>
            <w:r>
              <w:t xml:space="preserve"> </w:t>
            </w:r>
          </w:p>
        </w:tc>
        <w:tc>
          <w:tcPr>
            <w:tcW w:w="1327" w:type="dxa"/>
            <w:vAlign w:val="center"/>
          </w:tcPr>
          <w:p w14:paraId="023F2929">
            <w:pPr>
              <w:pStyle w:val="18"/>
            </w:pPr>
            <w:r>
              <w:t>15.00</w:t>
            </w:r>
          </w:p>
        </w:tc>
        <w:tc>
          <w:tcPr>
            <w:tcW w:w="1327" w:type="dxa"/>
            <w:vAlign w:val="center"/>
          </w:tcPr>
          <w:p w14:paraId="572EE29D">
            <w:pPr>
              <w:pStyle w:val="18"/>
            </w:pPr>
            <w:r>
              <w:t xml:space="preserve"> </w:t>
            </w:r>
          </w:p>
        </w:tc>
        <w:tc>
          <w:tcPr>
            <w:tcW w:w="2840" w:type="dxa"/>
            <w:gridSpan w:val="2"/>
            <w:vAlign w:val="center"/>
          </w:tcPr>
          <w:p w14:paraId="71035DE4">
            <w:pPr>
              <w:pStyle w:val="18"/>
            </w:pPr>
            <w:r>
              <w:t xml:space="preserve"> </w:t>
            </w:r>
          </w:p>
        </w:tc>
      </w:tr>
      <w:tr w14:paraId="00208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6132A60">
            <w:pPr>
              <w:pStyle w:val="15"/>
            </w:pPr>
            <w:r>
              <w:t>绩效目标</w:t>
            </w:r>
          </w:p>
        </w:tc>
        <w:tc>
          <w:tcPr>
            <w:tcW w:w="8148" w:type="dxa"/>
            <w:gridSpan w:val="6"/>
            <w:vAlign w:val="center"/>
          </w:tcPr>
          <w:p w14:paraId="1E9B011E">
            <w:pPr>
              <w:pStyle w:val="17"/>
            </w:pPr>
            <w:r>
              <w:t>1.根据文件要求，按时拨付项目资金。进一步改善城市环境，提高人民生活水平和满意度。</w:t>
            </w:r>
            <w:r>
              <w:tab/>
            </w:r>
            <w:r>
              <w:tab/>
            </w:r>
            <w:r>
              <w:tab/>
            </w:r>
            <w:r>
              <w:tab/>
            </w:r>
            <w:r>
              <w:tab/>
            </w:r>
            <w:r>
              <w:tab/>
            </w:r>
            <w:r>
              <w:tab/>
            </w:r>
            <w:r>
              <w:tab/>
            </w:r>
          </w:p>
          <w:p w14:paraId="3F1F42A8">
            <w:pPr>
              <w:pStyle w:val="17"/>
            </w:pPr>
          </w:p>
        </w:tc>
      </w:tr>
    </w:tbl>
    <w:p w14:paraId="02493C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523"/>
      </w:tblGrid>
      <w:tr w14:paraId="7ACA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554A32D">
            <w:pPr>
              <w:pStyle w:val="15"/>
            </w:pPr>
            <w:r>
              <w:t>一级指标</w:t>
            </w:r>
          </w:p>
        </w:tc>
        <w:tc>
          <w:tcPr>
            <w:tcW w:w="1327" w:type="dxa"/>
            <w:vAlign w:val="center"/>
          </w:tcPr>
          <w:p w14:paraId="12DDB83A">
            <w:pPr>
              <w:pStyle w:val="15"/>
            </w:pPr>
            <w:r>
              <w:t>二级指标</w:t>
            </w:r>
          </w:p>
        </w:tc>
        <w:tc>
          <w:tcPr>
            <w:tcW w:w="1327" w:type="dxa"/>
            <w:vAlign w:val="center"/>
          </w:tcPr>
          <w:p w14:paraId="2F261F88">
            <w:pPr>
              <w:pStyle w:val="15"/>
            </w:pPr>
            <w:r>
              <w:t>三级指标</w:t>
            </w:r>
          </w:p>
        </w:tc>
        <w:tc>
          <w:tcPr>
            <w:tcW w:w="2654" w:type="dxa"/>
            <w:vAlign w:val="center"/>
          </w:tcPr>
          <w:p w14:paraId="74B2D369">
            <w:pPr>
              <w:pStyle w:val="15"/>
            </w:pPr>
            <w:r>
              <w:t>绩效指标描述</w:t>
            </w:r>
          </w:p>
        </w:tc>
        <w:tc>
          <w:tcPr>
            <w:tcW w:w="1327" w:type="dxa"/>
            <w:vAlign w:val="center"/>
          </w:tcPr>
          <w:p w14:paraId="60304A7A">
            <w:pPr>
              <w:pStyle w:val="15"/>
            </w:pPr>
            <w:r>
              <w:t>指标值</w:t>
            </w:r>
          </w:p>
        </w:tc>
        <w:tc>
          <w:tcPr>
            <w:tcW w:w="1523" w:type="dxa"/>
            <w:vAlign w:val="center"/>
          </w:tcPr>
          <w:p w14:paraId="35C1CBC9">
            <w:pPr>
              <w:pStyle w:val="15"/>
            </w:pPr>
            <w:r>
              <w:t>指标值确定依据</w:t>
            </w:r>
          </w:p>
        </w:tc>
      </w:tr>
      <w:tr w14:paraId="68E3E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58647F6">
            <w:pPr>
              <w:pStyle w:val="18"/>
            </w:pPr>
            <w:r>
              <w:t>产出指标</w:t>
            </w:r>
          </w:p>
        </w:tc>
        <w:tc>
          <w:tcPr>
            <w:tcW w:w="1327" w:type="dxa"/>
            <w:vAlign w:val="center"/>
          </w:tcPr>
          <w:p w14:paraId="25D0AA5D">
            <w:pPr>
              <w:pStyle w:val="17"/>
            </w:pPr>
            <w:r>
              <w:t>数量指标</w:t>
            </w:r>
          </w:p>
        </w:tc>
        <w:tc>
          <w:tcPr>
            <w:tcW w:w="1327" w:type="dxa"/>
            <w:vAlign w:val="center"/>
          </w:tcPr>
          <w:p w14:paraId="5EDF1FD3">
            <w:pPr>
              <w:pStyle w:val="17"/>
            </w:pPr>
            <w:r>
              <w:t>完成项目数量</w:t>
            </w:r>
          </w:p>
        </w:tc>
        <w:tc>
          <w:tcPr>
            <w:tcW w:w="2654" w:type="dxa"/>
            <w:vAlign w:val="center"/>
          </w:tcPr>
          <w:p w14:paraId="6D823D71">
            <w:pPr>
              <w:pStyle w:val="17"/>
            </w:pPr>
            <w:r>
              <w:t>完成项目数量</w:t>
            </w:r>
          </w:p>
        </w:tc>
        <w:tc>
          <w:tcPr>
            <w:tcW w:w="1327" w:type="dxa"/>
            <w:vAlign w:val="center"/>
          </w:tcPr>
          <w:p w14:paraId="16BC3D6F">
            <w:pPr>
              <w:pStyle w:val="17"/>
            </w:pPr>
            <w:r>
              <w:t>≥90百分比</w:t>
            </w:r>
          </w:p>
        </w:tc>
        <w:tc>
          <w:tcPr>
            <w:tcW w:w="1523" w:type="dxa"/>
            <w:vAlign w:val="center"/>
          </w:tcPr>
          <w:p w14:paraId="7AA2FC5A">
            <w:pPr>
              <w:pStyle w:val="17"/>
            </w:pPr>
            <w:r>
              <w:t>依据相关文件</w:t>
            </w:r>
          </w:p>
        </w:tc>
      </w:tr>
      <w:tr w14:paraId="68E99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8F8481"/>
        </w:tc>
        <w:tc>
          <w:tcPr>
            <w:tcW w:w="1327" w:type="dxa"/>
            <w:vAlign w:val="center"/>
          </w:tcPr>
          <w:p w14:paraId="68085867">
            <w:pPr>
              <w:pStyle w:val="17"/>
            </w:pPr>
            <w:r>
              <w:t>质量指标</w:t>
            </w:r>
          </w:p>
        </w:tc>
        <w:tc>
          <w:tcPr>
            <w:tcW w:w="1327" w:type="dxa"/>
            <w:vAlign w:val="center"/>
          </w:tcPr>
          <w:p w14:paraId="32C908DE">
            <w:pPr>
              <w:pStyle w:val="17"/>
            </w:pPr>
            <w:r>
              <w:t>保障工作质量</w:t>
            </w:r>
          </w:p>
        </w:tc>
        <w:tc>
          <w:tcPr>
            <w:tcW w:w="2654" w:type="dxa"/>
            <w:vAlign w:val="center"/>
          </w:tcPr>
          <w:p w14:paraId="35205230">
            <w:pPr>
              <w:pStyle w:val="17"/>
            </w:pPr>
            <w:r>
              <w:t>保障工作质量</w:t>
            </w:r>
          </w:p>
        </w:tc>
        <w:tc>
          <w:tcPr>
            <w:tcW w:w="1327" w:type="dxa"/>
            <w:vAlign w:val="center"/>
          </w:tcPr>
          <w:p w14:paraId="23753D60">
            <w:pPr>
              <w:pStyle w:val="17"/>
            </w:pPr>
            <w:r>
              <w:t>≥91百分比</w:t>
            </w:r>
          </w:p>
        </w:tc>
        <w:tc>
          <w:tcPr>
            <w:tcW w:w="1523" w:type="dxa"/>
            <w:vAlign w:val="center"/>
          </w:tcPr>
          <w:p w14:paraId="705EDF07">
            <w:pPr>
              <w:pStyle w:val="17"/>
            </w:pPr>
            <w:r>
              <w:t>依据相关文件</w:t>
            </w:r>
          </w:p>
        </w:tc>
      </w:tr>
      <w:tr w14:paraId="681F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0FA990"/>
        </w:tc>
        <w:tc>
          <w:tcPr>
            <w:tcW w:w="1327" w:type="dxa"/>
            <w:vAlign w:val="center"/>
          </w:tcPr>
          <w:p w14:paraId="1A58104B">
            <w:pPr>
              <w:pStyle w:val="17"/>
            </w:pPr>
            <w:r>
              <w:t>时效指标</w:t>
            </w:r>
          </w:p>
        </w:tc>
        <w:tc>
          <w:tcPr>
            <w:tcW w:w="1327" w:type="dxa"/>
            <w:vAlign w:val="center"/>
          </w:tcPr>
          <w:p w14:paraId="7EFB2BB7">
            <w:pPr>
              <w:pStyle w:val="17"/>
            </w:pPr>
            <w:r>
              <w:t>完成及时率</w:t>
            </w:r>
          </w:p>
        </w:tc>
        <w:tc>
          <w:tcPr>
            <w:tcW w:w="2654" w:type="dxa"/>
            <w:vAlign w:val="center"/>
          </w:tcPr>
          <w:p w14:paraId="76061BA1">
            <w:pPr>
              <w:pStyle w:val="17"/>
            </w:pPr>
            <w:r>
              <w:t>完成及时率</w:t>
            </w:r>
          </w:p>
        </w:tc>
        <w:tc>
          <w:tcPr>
            <w:tcW w:w="1327" w:type="dxa"/>
            <w:vAlign w:val="center"/>
          </w:tcPr>
          <w:p w14:paraId="0C180AB5">
            <w:pPr>
              <w:pStyle w:val="17"/>
            </w:pPr>
            <w:r>
              <w:t>≥90百分比</w:t>
            </w:r>
          </w:p>
        </w:tc>
        <w:tc>
          <w:tcPr>
            <w:tcW w:w="1523" w:type="dxa"/>
            <w:vAlign w:val="center"/>
          </w:tcPr>
          <w:p w14:paraId="1A05261E">
            <w:pPr>
              <w:pStyle w:val="17"/>
            </w:pPr>
            <w:r>
              <w:t>依据相关文件</w:t>
            </w:r>
          </w:p>
        </w:tc>
      </w:tr>
      <w:tr w14:paraId="6E16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BF79E5"/>
        </w:tc>
        <w:tc>
          <w:tcPr>
            <w:tcW w:w="1327" w:type="dxa"/>
            <w:vAlign w:val="center"/>
          </w:tcPr>
          <w:p w14:paraId="4896E423">
            <w:pPr>
              <w:pStyle w:val="17"/>
            </w:pPr>
            <w:r>
              <w:t>成本指标</w:t>
            </w:r>
          </w:p>
        </w:tc>
        <w:tc>
          <w:tcPr>
            <w:tcW w:w="1327" w:type="dxa"/>
            <w:vAlign w:val="center"/>
          </w:tcPr>
          <w:p w14:paraId="2FAE1AD6">
            <w:pPr>
              <w:pStyle w:val="17"/>
            </w:pPr>
            <w:r>
              <w:t>项目总成本</w:t>
            </w:r>
          </w:p>
        </w:tc>
        <w:tc>
          <w:tcPr>
            <w:tcW w:w="2654" w:type="dxa"/>
            <w:vAlign w:val="center"/>
          </w:tcPr>
          <w:p w14:paraId="39269FAB">
            <w:pPr>
              <w:pStyle w:val="17"/>
            </w:pPr>
            <w:r>
              <w:t>项目总预算控制额</w:t>
            </w:r>
          </w:p>
        </w:tc>
        <w:tc>
          <w:tcPr>
            <w:tcW w:w="1327" w:type="dxa"/>
            <w:vAlign w:val="center"/>
          </w:tcPr>
          <w:p w14:paraId="6C071270">
            <w:pPr>
              <w:pStyle w:val="17"/>
            </w:pPr>
            <w:r>
              <w:t>15万元</w:t>
            </w:r>
          </w:p>
        </w:tc>
        <w:tc>
          <w:tcPr>
            <w:tcW w:w="1523" w:type="dxa"/>
            <w:vAlign w:val="center"/>
          </w:tcPr>
          <w:p w14:paraId="2F8549C2">
            <w:pPr>
              <w:pStyle w:val="17"/>
            </w:pPr>
            <w:r>
              <w:t>依据相关文件</w:t>
            </w:r>
          </w:p>
        </w:tc>
      </w:tr>
      <w:tr w14:paraId="42418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150701">
            <w:pPr>
              <w:pStyle w:val="18"/>
            </w:pPr>
            <w:r>
              <w:t>效益指标</w:t>
            </w:r>
          </w:p>
        </w:tc>
        <w:tc>
          <w:tcPr>
            <w:tcW w:w="1327" w:type="dxa"/>
            <w:vAlign w:val="center"/>
          </w:tcPr>
          <w:p w14:paraId="2861DC39">
            <w:pPr>
              <w:pStyle w:val="17"/>
            </w:pPr>
            <w:r>
              <w:t>经济效益指标</w:t>
            </w:r>
          </w:p>
        </w:tc>
        <w:tc>
          <w:tcPr>
            <w:tcW w:w="1327" w:type="dxa"/>
            <w:vAlign w:val="center"/>
          </w:tcPr>
          <w:p w14:paraId="7FE0114D">
            <w:pPr>
              <w:pStyle w:val="17"/>
            </w:pPr>
            <w:r>
              <w:t>经济效益提升值%</w:t>
            </w:r>
          </w:p>
        </w:tc>
        <w:tc>
          <w:tcPr>
            <w:tcW w:w="2654" w:type="dxa"/>
            <w:vAlign w:val="center"/>
          </w:tcPr>
          <w:p w14:paraId="3ED39C6E">
            <w:pPr>
              <w:pStyle w:val="17"/>
            </w:pPr>
            <w:r>
              <w:t>经济效益提升值%</w:t>
            </w:r>
          </w:p>
        </w:tc>
        <w:tc>
          <w:tcPr>
            <w:tcW w:w="1327" w:type="dxa"/>
            <w:vAlign w:val="center"/>
          </w:tcPr>
          <w:p w14:paraId="50F08408">
            <w:pPr>
              <w:pStyle w:val="17"/>
            </w:pPr>
            <w:r>
              <w:t>≥92百分比</w:t>
            </w:r>
          </w:p>
        </w:tc>
        <w:tc>
          <w:tcPr>
            <w:tcW w:w="1523" w:type="dxa"/>
            <w:vAlign w:val="center"/>
          </w:tcPr>
          <w:p w14:paraId="05DAACD2">
            <w:pPr>
              <w:pStyle w:val="17"/>
            </w:pPr>
            <w:r>
              <w:t>依据相关文件</w:t>
            </w:r>
          </w:p>
        </w:tc>
      </w:tr>
      <w:tr w14:paraId="4314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BDA17B"/>
        </w:tc>
        <w:tc>
          <w:tcPr>
            <w:tcW w:w="1327" w:type="dxa"/>
            <w:vAlign w:val="center"/>
          </w:tcPr>
          <w:p w14:paraId="49414CC9">
            <w:pPr>
              <w:pStyle w:val="17"/>
            </w:pPr>
            <w:r>
              <w:t>社会效益指标</w:t>
            </w:r>
          </w:p>
        </w:tc>
        <w:tc>
          <w:tcPr>
            <w:tcW w:w="1327" w:type="dxa"/>
            <w:vAlign w:val="center"/>
          </w:tcPr>
          <w:p w14:paraId="5CF17771">
            <w:pPr>
              <w:pStyle w:val="17"/>
            </w:pPr>
            <w:r>
              <w:t>提供优质服务</w:t>
            </w:r>
          </w:p>
        </w:tc>
        <w:tc>
          <w:tcPr>
            <w:tcW w:w="2654" w:type="dxa"/>
            <w:vAlign w:val="center"/>
          </w:tcPr>
          <w:p w14:paraId="4577CA51">
            <w:pPr>
              <w:pStyle w:val="17"/>
            </w:pPr>
            <w:r>
              <w:t>提供优质服务</w:t>
            </w:r>
          </w:p>
        </w:tc>
        <w:tc>
          <w:tcPr>
            <w:tcW w:w="1327" w:type="dxa"/>
            <w:vAlign w:val="center"/>
          </w:tcPr>
          <w:p w14:paraId="209DE4AB">
            <w:pPr>
              <w:pStyle w:val="17"/>
            </w:pPr>
            <w:r>
              <w:t>≥90百分比</w:t>
            </w:r>
          </w:p>
        </w:tc>
        <w:tc>
          <w:tcPr>
            <w:tcW w:w="1523" w:type="dxa"/>
            <w:vAlign w:val="center"/>
          </w:tcPr>
          <w:p w14:paraId="4A33965B">
            <w:pPr>
              <w:pStyle w:val="17"/>
            </w:pPr>
            <w:r>
              <w:t>依据相关文件</w:t>
            </w:r>
          </w:p>
        </w:tc>
      </w:tr>
      <w:tr w14:paraId="3E52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AC7CEE"/>
        </w:tc>
        <w:tc>
          <w:tcPr>
            <w:tcW w:w="1327" w:type="dxa"/>
            <w:vAlign w:val="center"/>
          </w:tcPr>
          <w:p w14:paraId="0A63E4C6">
            <w:pPr>
              <w:pStyle w:val="17"/>
            </w:pPr>
            <w:r>
              <w:t>生态效益指标</w:t>
            </w:r>
          </w:p>
        </w:tc>
        <w:tc>
          <w:tcPr>
            <w:tcW w:w="1327" w:type="dxa"/>
            <w:vAlign w:val="center"/>
          </w:tcPr>
          <w:p w14:paraId="443E4C3F">
            <w:pPr>
              <w:pStyle w:val="17"/>
            </w:pPr>
            <w:r>
              <w:t>生态效益提升值%</w:t>
            </w:r>
          </w:p>
        </w:tc>
        <w:tc>
          <w:tcPr>
            <w:tcW w:w="2654" w:type="dxa"/>
            <w:vAlign w:val="center"/>
          </w:tcPr>
          <w:p w14:paraId="1A46FADE">
            <w:pPr>
              <w:pStyle w:val="17"/>
            </w:pPr>
            <w:r>
              <w:t>生态效益提升值%</w:t>
            </w:r>
          </w:p>
        </w:tc>
        <w:tc>
          <w:tcPr>
            <w:tcW w:w="1327" w:type="dxa"/>
            <w:vAlign w:val="center"/>
          </w:tcPr>
          <w:p w14:paraId="1D2EE7A5">
            <w:pPr>
              <w:pStyle w:val="17"/>
            </w:pPr>
            <w:r>
              <w:t>≥90百分比</w:t>
            </w:r>
          </w:p>
        </w:tc>
        <w:tc>
          <w:tcPr>
            <w:tcW w:w="1523" w:type="dxa"/>
            <w:vAlign w:val="center"/>
          </w:tcPr>
          <w:p w14:paraId="5FD7752F">
            <w:pPr>
              <w:pStyle w:val="17"/>
            </w:pPr>
            <w:r>
              <w:t>依据相关文件</w:t>
            </w:r>
          </w:p>
        </w:tc>
      </w:tr>
      <w:tr w14:paraId="483D7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327" w:type="dxa"/>
            <w:vMerge w:val="continue"/>
            <w:vAlign w:val="center"/>
          </w:tcPr>
          <w:p w14:paraId="74204B09"/>
        </w:tc>
        <w:tc>
          <w:tcPr>
            <w:tcW w:w="1327" w:type="dxa"/>
            <w:vAlign w:val="center"/>
          </w:tcPr>
          <w:p w14:paraId="09E1AE16">
            <w:pPr>
              <w:pStyle w:val="17"/>
            </w:pPr>
            <w:r>
              <w:t>可持续影响指标</w:t>
            </w:r>
          </w:p>
        </w:tc>
        <w:tc>
          <w:tcPr>
            <w:tcW w:w="1327" w:type="dxa"/>
            <w:vAlign w:val="center"/>
          </w:tcPr>
          <w:p w14:paraId="19EE699E">
            <w:pPr>
              <w:pStyle w:val="17"/>
            </w:pPr>
            <w:r>
              <w:t>维护社会稳定</w:t>
            </w:r>
          </w:p>
        </w:tc>
        <w:tc>
          <w:tcPr>
            <w:tcW w:w="2654" w:type="dxa"/>
            <w:vAlign w:val="center"/>
          </w:tcPr>
          <w:p w14:paraId="22F2D639">
            <w:pPr>
              <w:pStyle w:val="17"/>
            </w:pPr>
            <w:r>
              <w:t>维护社会稳定</w:t>
            </w:r>
          </w:p>
        </w:tc>
        <w:tc>
          <w:tcPr>
            <w:tcW w:w="1327" w:type="dxa"/>
            <w:vAlign w:val="center"/>
          </w:tcPr>
          <w:p w14:paraId="0ADCA142">
            <w:pPr>
              <w:pStyle w:val="17"/>
            </w:pPr>
            <w:r>
              <w:t>≥90百分比</w:t>
            </w:r>
          </w:p>
        </w:tc>
        <w:tc>
          <w:tcPr>
            <w:tcW w:w="1523" w:type="dxa"/>
            <w:vAlign w:val="center"/>
          </w:tcPr>
          <w:p w14:paraId="6264B663">
            <w:pPr>
              <w:pStyle w:val="17"/>
            </w:pPr>
            <w:r>
              <w:t>依据相关文件</w:t>
            </w:r>
          </w:p>
        </w:tc>
      </w:tr>
      <w:tr w14:paraId="3B591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327" w:type="dxa"/>
            <w:vAlign w:val="center"/>
          </w:tcPr>
          <w:p w14:paraId="24374E15">
            <w:pPr>
              <w:pStyle w:val="18"/>
            </w:pPr>
            <w:r>
              <w:t>满意度指标</w:t>
            </w:r>
          </w:p>
        </w:tc>
        <w:tc>
          <w:tcPr>
            <w:tcW w:w="1327" w:type="dxa"/>
            <w:vAlign w:val="center"/>
          </w:tcPr>
          <w:p w14:paraId="420D5896">
            <w:pPr>
              <w:pStyle w:val="17"/>
            </w:pPr>
            <w:r>
              <w:t>服务对象满意度指标</w:t>
            </w:r>
          </w:p>
        </w:tc>
        <w:tc>
          <w:tcPr>
            <w:tcW w:w="1327" w:type="dxa"/>
            <w:vAlign w:val="center"/>
          </w:tcPr>
          <w:p w14:paraId="66D5D383">
            <w:pPr>
              <w:pStyle w:val="17"/>
            </w:pPr>
            <w:r>
              <w:t>群众满意度</w:t>
            </w:r>
          </w:p>
        </w:tc>
        <w:tc>
          <w:tcPr>
            <w:tcW w:w="2654" w:type="dxa"/>
            <w:vAlign w:val="center"/>
          </w:tcPr>
          <w:p w14:paraId="7A6946AE">
            <w:pPr>
              <w:pStyle w:val="17"/>
            </w:pPr>
            <w:r>
              <w:t>群众满意度</w:t>
            </w:r>
          </w:p>
        </w:tc>
        <w:tc>
          <w:tcPr>
            <w:tcW w:w="1327" w:type="dxa"/>
            <w:vAlign w:val="center"/>
          </w:tcPr>
          <w:p w14:paraId="386DD583">
            <w:pPr>
              <w:pStyle w:val="17"/>
            </w:pPr>
            <w:r>
              <w:t>≥90百分比</w:t>
            </w:r>
          </w:p>
        </w:tc>
        <w:tc>
          <w:tcPr>
            <w:tcW w:w="1523" w:type="dxa"/>
            <w:vAlign w:val="center"/>
          </w:tcPr>
          <w:p w14:paraId="54BF7405">
            <w:pPr>
              <w:pStyle w:val="17"/>
            </w:pPr>
            <w:r>
              <w:t>依据相关文件</w:t>
            </w:r>
          </w:p>
        </w:tc>
      </w:tr>
    </w:tbl>
    <w:p w14:paraId="79CB35DD">
      <w:pPr>
        <w:sectPr>
          <w:pgSz w:w="11900" w:h="16840"/>
          <w:pgMar w:top="1984" w:right="1304" w:bottom="1134" w:left="1304" w:header="720" w:footer="720" w:gutter="0"/>
          <w:cols w:space="720" w:num="1"/>
        </w:sectPr>
      </w:pPr>
    </w:p>
    <w:p w14:paraId="755DB91A">
      <w:pPr>
        <w:spacing w:before="0" w:after="0"/>
        <w:jc w:val="left"/>
        <w:outlineLvl w:val="3"/>
      </w:pPr>
      <w:r>
        <w:rPr>
          <w:rFonts w:ascii="方正仿宋_GBK" w:hAnsi="方正仿宋_GBK" w:eastAsia="方正仿宋_GBK" w:cs="方正仿宋_GBK"/>
          <w:color w:val="000000"/>
          <w:sz w:val="28"/>
        </w:rPr>
        <w:t>2.2023年国债灾后恢复重建和提升防灾减灾能力补助资金（涞水县水毁公路恢复重建工程）冀财预[2023]74号绩效目标表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ABF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6AA4A3">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5D9AB8D3">
            <w:pPr>
              <w:pStyle w:val="16"/>
            </w:pPr>
            <w:r>
              <w:t>单位：万元</w:t>
            </w:r>
          </w:p>
        </w:tc>
      </w:tr>
      <w:tr w14:paraId="49CBB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D9619">
            <w:pPr>
              <w:pStyle w:val="15"/>
            </w:pPr>
            <w:r>
              <w:t>项目编码</w:t>
            </w:r>
          </w:p>
        </w:tc>
        <w:tc>
          <w:tcPr>
            <w:tcW w:w="2608" w:type="dxa"/>
            <w:gridSpan w:val="2"/>
            <w:vAlign w:val="center"/>
          </w:tcPr>
          <w:p w14:paraId="4A23E592">
            <w:pPr>
              <w:pStyle w:val="17"/>
            </w:pPr>
            <w:r>
              <w:t>13062323P00024510001J</w:t>
            </w:r>
          </w:p>
        </w:tc>
        <w:tc>
          <w:tcPr>
            <w:tcW w:w="1587" w:type="dxa"/>
            <w:vAlign w:val="center"/>
          </w:tcPr>
          <w:p w14:paraId="613CEFB7">
            <w:pPr>
              <w:pStyle w:val="15"/>
            </w:pPr>
            <w:r>
              <w:t>项目名称</w:t>
            </w:r>
          </w:p>
        </w:tc>
        <w:tc>
          <w:tcPr>
            <w:tcW w:w="4422" w:type="dxa"/>
            <w:gridSpan w:val="3"/>
            <w:vAlign w:val="center"/>
          </w:tcPr>
          <w:p w14:paraId="6DEBFA19">
            <w:pPr>
              <w:pStyle w:val="17"/>
            </w:pPr>
            <w:r>
              <w:t>2023年国债灾后恢复重建和提升防灾减灾能力补助资金（涞水县水毁公路恢复重建工程）冀财预[2023]74号</w:t>
            </w:r>
          </w:p>
        </w:tc>
      </w:tr>
      <w:tr w14:paraId="7C108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27F3E">
            <w:pPr>
              <w:pStyle w:val="15"/>
            </w:pPr>
            <w:r>
              <w:t>预算规模及资金用途</w:t>
            </w:r>
          </w:p>
        </w:tc>
        <w:tc>
          <w:tcPr>
            <w:tcW w:w="1276" w:type="dxa"/>
            <w:vAlign w:val="center"/>
          </w:tcPr>
          <w:p w14:paraId="0DCF25BE">
            <w:pPr>
              <w:pStyle w:val="15"/>
            </w:pPr>
            <w:r>
              <w:t>预算数</w:t>
            </w:r>
          </w:p>
        </w:tc>
        <w:tc>
          <w:tcPr>
            <w:tcW w:w="1332" w:type="dxa"/>
            <w:vAlign w:val="center"/>
          </w:tcPr>
          <w:p w14:paraId="29C343C0">
            <w:pPr>
              <w:pStyle w:val="17"/>
            </w:pPr>
            <w:r>
              <w:t>65280.00</w:t>
            </w:r>
          </w:p>
        </w:tc>
        <w:tc>
          <w:tcPr>
            <w:tcW w:w="1587" w:type="dxa"/>
            <w:vAlign w:val="center"/>
          </w:tcPr>
          <w:p w14:paraId="25AA4824">
            <w:pPr>
              <w:pStyle w:val="15"/>
            </w:pPr>
            <w:r>
              <w:t>其中：财政    资金</w:t>
            </w:r>
          </w:p>
        </w:tc>
        <w:tc>
          <w:tcPr>
            <w:tcW w:w="1304" w:type="dxa"/>
            <w:vAlign w:val="center"/>
          </w:tcPr>
          <w:p w14:paraId="2DF222CD">
            <w:pPr>
              <w:pStyle w:val="17"/>
            </w:pPr>
            <w:r>
              <w:t>65280.00</w:t>
            </w:r>
          </w:p>
        </w:tc>
        <w:tc>
          <w:tcPr>
            <w:tcW w:w="1276" w:type="dxa"/>
            <w:vAlign w:val="center"/>
          </w:tcPr>
          <w:p w14:paraId="290671C0">
            <w:pPr>
              <w:pStyle w:val="15"/>
            </w:pPr>
            <w:r>
              <w:t>其他资金</w:t>
            </w:r>
          </w:p>
        </w:tc>
        <w:tc>
          <w:tcPr>
            <w:tcW w:w="1843" w:type="dxa"/>
            <w:vAlign w:val="center"/>
          </w:tcPr>
          <w:p w14:paraId="4BAB820F">
            <w:pPr>
              <w:pStyle w:val="17"/>
            </w:pPr>
            <w:r>
              <w:t xml:space="preserve"> </w:t>
            </w:r>
          </w:p>
        </w:tc>
      </w:tr>
      <w:tr w14:paraId="58DCE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D51BF3"/>
        </w:tc>
        <w:tc>
          <w:tcPr>
            <w:tcW w:w="8617" w:type="dxa"/>
            <w:gridSpan w:val="6"/>
            <w:vAlign w:val="center"/>
          </w:tcPr>
          <w:p w14:paraId="6374F164">
            <w:pPr>
              <w:pStyle w:val="17"/>
            </w:pPr>
            <w:r>
              <w:t>本项目恢复重建128.078公里，恢复重建桥梁67座，恢复重建涵洞122道</w:t>
            </w:r>
          </w:p>
        </w:tc>
      </w:tr>
      <w:tr w14:paraId="710A4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3B8EE">
            <w:pPr>
              <w:pStyle w:val="15"/>
            </w:pPr>
            <w:r>
              <w:t>资金支出计划（%）</w:t>
            </w:r>
          </w:p>
        </w:tc>
        <w:tc>
          <w:tcPr>
            <w:tcW w:w="2608" w:type="dxa"/>
            <w:gridSpan w:val="2"/>
            <w:vAlign w:val="center"/>
          </w:tcPr>
          <w:p w14:paraId="6062E816">
            <w:pPr>
              <w:pStyle w:val="15"/>
            </w:pPr>
            <w:r>
              <w:t>3月底</w:t>
            </w:r>
          </w:p>
        </w:tc>
        <w:tc>
          <w:tcPr>
            <w:tcW w:w="1587" w:type="dxa"/>
            <w:vAlign w:val="center"/>
          </w:tcPr>
          <w:p w14:paraId="5AF907AB">
            <w:pPr>
              <w:pStyle w:val="15"/>
            </w:pPr>
            <w:r>
              <w:t>6月底</w:t>
            </w:r>
          </w:p>
        </w:tc>
        <w:tc>
          <w:tcPr>
            <w:tcW w:w="1304" w:type="dxa"/>
            <w:vAlign w:val="center"/>
          </w:tcPr>
          <w:p w14:paraId="4963EF7A">
            <w:pPr>
              <w:pStyle w:val="15"/>
            </w:pPr>
            <w:r>
              <w:t>10月底</w:t>
            </w:r>
          </w:p>
        </w:tc>
        <w:tc>
          <w:tcPr>
            <w:tcW w:w="3118" w:type="dxa"/>
            <w:gridSpan w:val="2"/>
            <w:vAlign w:val="center"/>
          </w:tcPr>
          <w:p w14:paraId="0A659016">
            <w:pPr>
              <w:pStyle w:val="15"/>
            </w:pPr>
            <w:r>
              <w:t>12月底</w:t>
            </w:r>
          </w:p>
        </w:tc>
      </w:tr>
      <w:tr w14:paraId="0605A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4D1420"/>
        </w:tc>
        <w:tc>
          <w:tcPr>
            <w:tcW w:w="2608" w:type="dxa"/>
            <w:gridSpan w:val="2"/>
            <w:vAlign w:val="center"/>
          </w:tcPr>
          <w:p w14:paraId="0AF0A467">
            <w:pPr>
              <w:pStyle w:val="18"/>
            </w:pPr>
            <w:r>
              <w:t xml:space="preserve"> </w:t>
            </w:r>
          </w:p>
        </w:tc>
        <w:tc>
          <w:tcPr>
            <w:tcW w:w="1587" w:type="dxa"/>
            <w:vAlign w:val="center"/>
          </w:tcPr>
          <w:p w14:paraId="2D7C61E6">
            <w:pPr>
              <w:pStyle w:val="18"/>
            </w:pPr>
            <w:r>
              <w:t xml:space="preserve"> </w:t>
            </w:r>
          </w:p>
        </w:tc>
        <w:tc>
          <w:tcPr>
            <w:tcW w:w="1304" w:type="dxa"/>
            <w:vAlign w:val="center"/>
          </w:tcPr>
          <w:p w14:paraId="5C13FDCD">
            <w:pPr>
              <w:pStyle w:val="18"/>
            </w:pPr>
            <w:r>
              <w:t xml:space="preserve"> </w:t>
            </w:r>
          </w:p>
        </w:tc>
        <w:tc>
          <w:tcPr>
            <w:tcW w:w="3118" w:type="dxa"/>
            <w:gridSpan w:val="2"/>
            <w:vAlign w:val="center"/>
          </w:tcPr>
          <w:p w14:paraId="3FA729D8">
            <w:pPr>
              <w:pStyle w:val="18"/>
            </w:pPr>
            <w:r>
              <w:t>0.01</w:t>
            </w:r>
          </w:p>
        </w:tc>
      </w:tr>
      <w:tr w14:paraId="5A062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291E7">
            <w:pPr>
              <w:pStyle w:val="15"/>
            </w:pPr>
            <w:r>
              <w:t>绩效目标</w:t>
            </w:r>
          </w:p>
        </w:tc>
        <w:tc>
          <w:tcPr>
            <w:tcW w:w="8617" w:type="dxa"/>
            <w:gridSpan w:val="6"/>
            <w:vAlign w:val="center"/>
          </w:tcPr>
          <w:p w14:paraId="6F080E17">
            <w:pPr>
              <w:pStyle w:val="17"/>
            </w:pPr>
            <w:r>
              <w:t>1.本项目恢复重建128.078公里，恢复重建桥梁67座，恢复重建涵洞122道</w:t>
            </w:r>
          </w:p>
        </w:tc>
      </w:tr>
    </w:tbl>
    <w:p w14:paraId="409CE9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D9B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D16EF">
            <w:pPr>
              <w:pStyle w:val="15"/>
            </w:pPr>
            <w:r>
              <w:t>一级指标</w:t>
            </w:r>
          </w:p>
        </w:tc>
        <w:tc>
          <w:tcPr>
            <w:tcW w:w="1276" w:type="dxa"/>
            <w:vAlign w:val="center"/>
          </w:tcPr>
          <w:p w14:paraId="42C09995">
            <w:pPr>
              <w:pStyle w:val="15"/>
            </w:pPr>
            <w:r>
              <w:t>二级指标</w:t>
            </w:r>
          </w:p>
        </w:tc>
        <w:tc>
          <w:tcPr>
            <w:tcW w:w="1332" w:type="dxa"/>
            <w:vAlign w:val="center"/>
          </w:tcPr>
          <w:p w14:paraId="425C943F">
            <w:pPr>
              <w:pStyle w:val="15"/>
            </w:pPr>
            <w:r>
              <w:t>三级指标</w:t>
            </w:r>
          </w:p>
        </w:tc>
        <w:tc>
          <w:tcPr>
            <w:tcW w:w="2891" w:type="dxa"/>
            <w:vAlign w:val="center"/>
          </w:tcPr>
          <w:p w14:paraId="61541DB1">
            <w:pPr>
              <w:pStyle w:val="15"/>
            </w:pPr>
            <w:r>
              <w:t>绩效指标描述</w:t>
            </w:r>
          </w:p>
        </w:tc>
        <w:tc>
          <w:tcPr>
            <w:tcW w:w="1276" w:type="dxa"/>
            <w:vAlign w:val="center"/>
          </w:tcPr>
          <w:p w14:paraId="5BA52887">
            <w:pPr>
              <w:pStyle w:val="15"/>
            </w:pPr>
            <w:r>
              <w:t>指标值</w:t>
            </w:r>
          </w:p>
        </w:tc>
        <w:tc>
          <w:tcPr>
            <w:tcW w:w="1843" w:type="dxa"/>
            <w:vAlign w:val="center"/>
          </w:tcPr>
          <w:p w14:paraId="1D8A073E">
            <w:pPr>
              <w:pStyle w:val="15"/>
            </w:pPr>
            <w:r>
              <w:t>指标值确定依据</w:t>
            </w:r>
          </w:p>
        </w:tc>
      </w:tr>
      <w:tr w14:paraId="02DD0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46738">
            <w:pPr>
              <w:pStyle w:val="18"/>
            </w:pPr>
            <w:r>
              <w:t>产出指标</w:t>
            </w:r>
          </w:p>
        </w:tc>
        <w:tc>
          <w:tcPr>
            <w:tcW w:w="1276" w:type="dxa"/>
            <w:vAlign w:val="center"/>
          </w:tcPr>
          <w:p w14:paraId="35A0C16E">
            <w:pPr>
              <w:pStyle w:val="17"/>
            </w:pPr>
            <w:r>
              <w:t>数量指标</w:t>
            </w:r>
          </w:p>
        </w:tc>
        <w:tc>
          <w:tcPr>
            <w:tcW w:w="1332" w:type="dxa"/>
            <w:vAlign w:val="center"/>
          </w:tcPr>
          <w:p w14:paraId="467C9466">
            <w:pPr>
              <w:pStyle w:val="17"/>
            </w:pPr>
            <w:r>
              <w:t>工程量完成率</w:t>
            </w:r>
          </w:p>
        </w:tc>
        <w:tc>
          <w:tcPr>
            <w:tcW w:w="2891" w:type="dxa"/>
            <w:vAlign w:val="center"/>
          </w:tcPr>
          <w:p w14:paraId="623101C2">
            <w:pPr>
              <w:pStyle w:val="17"/>
            </w:pPr>
            <w:r>
              <w:t>工程量完成率</w:t>
            </w:r>
          </w:p>
        </w:tc>
        <w:tc>
          <w:tcPr>
            <w:tcW w:w="1276" w:type="dxa"/>
            <w:vAlign w:val="center"/>
          </w:tcPr>
          <w:p w14:paraId="19CD5E51">
            <w:pPr>
              <w:pStyle w:val="17"/>
            </w:pPr>
            <w:r>
              <w:t>≥10%</w:t>
            </w:r>
          </w:p>
        </w:tc>
        <w:tc>
          <w:tcPr>
            <w:tcW w:w="1843" w:type="dxa"/>
            <w:vAlign w:val="center"/>
          </w:tcPr>
          <w:p w14:paraId="6022F67C">
            <w:pPr>
              <w:pStyle w:val="17"/>
            </w:pPr>
            <w:r>
              <w:t>计量支付</w:t>
            </w:r>
          </w:p>
        </w:tc>
      </w:tr>
      <w:tr w14:paraId="0AE9C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B4FF5"/>
        </w:tc>
        <w:tc>
          <w:tcPr>
            <w:tcW w:w="1276" w:type="dxa"/>
            <w:vAlign w:val="center"/>
          </w:tcPr>
          <w:p w14:paraId="51D3DE91">
            <w:pPr>
              <w:pStyle w:val="17"/>
            </w:pPr>
            <w:r>
              <w:t>时效指标</w:t>
            </w:r>
          </w:p>
        </w:tc>
        <w:tc>
          <w:tcPr>
            <w:tcW w:w="1332" w:type="dxa"/>
            <w:vAlign w:val="center"/>
          </w:tcPr>
          <w:p w14:paraId="005B76FB">
            <w:pPr>
              <w:pStyle w:val="17"/>
            </w:pPr>
            <w:r>
              <w:t>工程按期完成率（%）</w:t>
            </w:r>
          </w:p>
        </w:tc>
        <w:tc>
          <w:tcPr>
            <w:tcW w:w="2891" w:type="dxa"/>
            <w:vAlign w:val="center"/>
          </w:tcPr>
          <w:p w14:paraId="09B23C5F">
            <w:pPr>
              <w:pStyle w:val="17"/>
            </w:pPr>
            <w:r>
              <w:t>按期完成的工程量占总工程量的比率</w:t>
            </w:r>
          </w:p>
        </w:tc>
        <w:tc>
          <w:tcPr>
            <w:tcW w:w="1276" w:type="dxa"/>
            <w:vAlign w:val="center"/>
          </w:tcPr>
          <w:p w14:paraId="0895DBE2">
            <w:pPr>
              <w:pStyle w:val="17"/>
            </w:pPr>
            <w:r>
              <w:t>≥10%</w:t>
            </w:r>
          </w:p>
        </w:tc>
        <w:tc>
          <w:tcPr>
            <w:tcW w:w="1843" w:type="dxa"/>
            <w:vAlign w:val="center"/>
          </w:tcPr>
          <w:p w14:paraId="3A41E44E">
            <w:pPr>
              <w:pStyle w:val="17"/>
            </w:pPr>
            <w:r>
              <w:t>计量支付</w:t>
            </w:r>
          </w:p>
        </w:tc>
      </w:tr>
      <w:tr w14:paraId="70FD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E7B00"/>
        </w:tc>
        <w:tc>
          <w:tcPr>
            <w:tcW w:w="1276" w:type="dxa"/>
            <w:vAlign w:val="center"/>
          </w:tcPr>
          <w:p w14:paraId="2F7ABB38">
            <w:pPr>
              <w:pStyle w:val="17"/>
            </w:pPr>
            <w:r>
              <w:t>质量指标</w:t>
            </w:r>
          </w:p>
        </w:tc>
        <w:tc>
          <w:tcPr>
            <w:tcW w:w="1332" w:type="dxa"/>
            <w:vAlign w:val="center"/>
          </w:tcPr>
          <w:p w14:paraId="2B0FC498">
            <w:pPr>
              <w:pStyle w:val="17"/>
            </w:pPr>
            <w:r>
              <w:t>工程合格率</w:t>
            </w:r>
          </w:p>
        </w:tc>
        <w:tc>
          <w:tcPr>
            <w:tcW w:w="2891" w:type="dxa"/>
            <w:vAlign w:val="center"/>
          </w:tcPr>
          <w:p w14:paraId="1505662F">
            <w:pPr>
              <w:pStyle w:val="17"/>
            </w:pPr>
            <w:r>
              <w:t>通过验收的工程量占建设总量的比率</w:t>
            </w:r>
          </w:p>
        </w:tc>
        <w:tc>
          <w:tcPr>
            <w:tcW w:w="1276" w:type="dxa"/>
            <w:vAlign w:val="center"/>
          </w:tcPr>
          <w:p w14:paraId="34CC334D">
            <w:pPr>
              <w:pStyle w:val="17"/>
            </w:pPr>
            <w:r>
              <w:t>≥10%</w:t>
            </w:r>
          </w:p>
        </w:tc>
        <w:tc>
          <w:tcPr>
            <w:tcW w:w="1843" w:type="dxa"/>
            <w:vAlign w:val="center"/>
          </w:tcPr>
          <w:p w14:paraId="02A4A512">
            <w:pPr>
              <w:pStyle w:val="17"/>
            </w:pPr>
            <w:r>
              <w:t>监理资料</w:t>
            </w:r>
          </w:p>
        </w:tc>
      </w:tr>
      <w:tr w14:paraId="1D8A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F59B0"/>
        </w:tc>
        <w:tc>
          <w:tcPr>
            <w:tcW w:w="1276" w:type="dxa"/>
            <w:vAlign w:val="center"/>
          </w:tcPr>
          <w:p w14:paraId="79390D03">
            <w:pPr>
              <w:pStyle w:val="17"/>
            </w:pPr>
            <w:r>
              <w:t>成本指标</w:t>
            </w:r>
          </w:p>
        </w:tc>
        <w:tc>
          <w:tcPr>
            <w:tcW w:w="1332" w:type="dxa"/>
            <w:vAlign w:val="center"/>
          </w:tcPr>
          <w:p w14:paraId="5AAFD7A5">
            <w:pPr>
              <w:pStyle w:val="17"/>
            </w:pPr>
            <w:r>
              <w:t>总成本</w:t>
            </w:r>
          </w:p>
        </w:tc>
        <w:tc>
          <w:tcPr>
            <w:tcW w:w="2891" w:type="dxa"/>
            <w:vAlign w:val="center"/>
          </w:tcPr>
          <w:p w14:paraId="7F628816">
            <w:pPr>
              <w:pStyle w:val="17"/>
            </w:pPr>
            <w:r>
              <w:t>总成本</w:t>
            </w:r>
          </w:p>
        </w:tc>
        <w:tc>
          <w:tcPr>
            <w:tcW w:w="1276" w:type="dxa"/>
            <w:vAlign w:val="center"/>
          </w:tcPr>
          <w:p w14:paraId="34E971AF">
            <w:pPr>
              <w:pStyle w:val="17"/>
            </w:pPr>
            <w:r>
              <w:t>≤65280万元</w:t>
            </w:r>
          </w:p>
        </w:tc>
        <w:tc>
          <w:tcPr>
            <w:tcW w:w="1843" w:type="dxa"/>
            <w:vAlign w:val="center"/>
          </w:tcPr>
          <w:p w14:paraId="1BEA276E">
            <w:pPr>
              <w:pStyle w:val="17"/>
            </w:pPr>
            <w:r>
              <w:t>计量支付</w:t>
            </w:r>
          </w:p>
        </w:tc>
      </w:tr>
      <w:tr w14:paraId="5F0A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40A76">
            <w:pPr>
              <w:pStyle w:val="18"/>
            </w:pPr>
            <w:r>
              <w:t>效益指标</w:t>
            </w:r>
          </w:p>
        </w:tc>
        <w:tc>
          <w:tcPr>
            <w:tcW w:w="1276" w:type="dxa"/>
            <w:vAlign w:val="center"/>
          </w:tcPr>
          <w:p w14:paraId="52673D8A">
            <w:pPr>
              <w:pStyle w:val="17"/>
            </w:pPr>
            <w:r>
              <w:t>经济效益指标</w:t>
            </w:r>
          </w:p>
        </w:tc>
        <w:tc>
          <w:tcPr>
            <w:tcW w:w="1332" w:type="dxa"/>
            <w:vAlign w:val="center"/>
          </w:tcPr>
          <w:p w14:paraId="6914A494">
            <w:pPr>
              <w:pStyle w:val="17"/>
            </w:pPr>
            <w:r>
              <w:t xml:space="preserve">对经济发展带来效果 </w:t>
            </w:r>
          </w:p>
        </w:tc>
        <w:tc>
          <w:tcPr>
            <w:tcW w:w="2891" w:type="dxa"/>
            <w:vAlign w:val="center"/>
          </w:tcPr>
          <w:p w14:paraId="62753965">
            <w:pPr>
              <w:pStyle w:val="17"/>
            </w:pPr>
            <w:r>
              <w:t xml:space="preserve">对经济发展带来效果 </w:t>
            </w:r>
          </w:p>
        </w:tc>
        <w:tc>
          <w:tcPr>
            <w:tcW w:w="1276" w:type="dxa"/>
            <w:vAlign w:val="center"/>
          </w:tcPr>
          <w:p w14:paraId="1F347EA8">
            <w:pPr>
              <w:pStyle w:val="17"/>
            </w:pPr>
            <w:r>
              <w:t>显著提升</w:t>
            </w:r>
          </w:p>
        </w:tc>
        <w:tc>
          <w:tcPr>
            <w:tcW w:w="1843" w:type="dxa"/>
            <w:vAlign w:val="center"/>
          </w:tcPr>
          <w:p w14:paraId="25E58DC8">
            <w:pPr>
              <w:pStyle w:val="17"/>
            </w:pPr>
            <w:r>
              <w:t>工可报告</w:t>
            </w:r>
          </w:p>
        </w:tc>
      </w:tr>
      <w:tr w14:paraId="51C7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A3CF9"/>
        </w:tc>
        <w:tc>
          <w:tcPr>
            <w:tcW w:w="1276" w:type="dxa"/>
            <w:vAlign w:val="center"/>
          </w:tcPr>
          <w:p w14:paraId="554FB0C9">
            <w:pPr>
              <w:pStyle w:val="17"/>
            </w:pPr>
            <w:r>
              <w:t>社会效益指标</w:t>
            </w:r>
          </w:p>
        </w:tc>
        <w:tc>
          <w:tcPr>
            <w:tcW w:w="1332" w:type="dxa"/>
            <w:vAlign w:val="center"/>
          </w:tcPr>
          <w:p w14:paraId="03A02BFB">
            <w:pPr>
              <w:pStyle w:val="17"/>
            </w:pPr>
            <w:r>
              <w:t>对社会经济发展的影响</w:t>
            </w:r>
          </w:p>
        </w:tc>
        <w:tc>
          <w:tcPr>
            <w:tcW w:w="2891" w:type="dxa"/>
            <w:vAlign w:val="center"/>
          </w:tcPr>
          <w:p w14:paraId="486DFD2B">
            <w:pPr>
              <w:pStyle w:val="17"/>
            </w:pPr>
            <w:r>
              <w:t>对社会经济发展的影响</w:t>
            </w:r>
          </w:p>
        </w:tc>
        <w:tc>
          <w:tcPr>
            <w:tcW w:w="1276" w:type="dxa"/>
            <w:vAlign w:val="center"/>
          </w:tcPr>
          <w:p w14:paraId="17794969">
            <w:pPr>
              <w:pStyle w:val="17"/>
            </w:pPr>
            <w:r>
              <w:t>反映良好</w:t>
            </w:r>
          </w:p>
        </w:tc>
        <w:tc>
          <w:tcPr>
            <w:tcW w:w="1843" w:type="dxa"/>
            <w:vAlign w:val="center"/>
          </w:tcPr>
          <w:p w14:paraId="7AA7DFD9">
            <w:pPr>
              <w:pStyle w:val="17"/>
            </w:pPr>
            <w:r>
              <w:t>工可报告</w:t>
            </w:r>
          </w:p>
        </w:tc>
      </w:tr>
      <w:tr w14:paraId="4D5E5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F672C"/>
        </w:tc>
        <w:tc>
          <w:tcPr>
            <w:tcW w:w="1276" w:type="dxa"/>
            <w:vAlign w:val="center"/>
          </w:tcPr>
          <w:p w14:paraId="3120E4CF">
            <w:pPr>
              <w:pStyle w:val="17"/>
            </w:pPr>
            <w:r>
              <w:t>生态效益指标</w:t>
            </w:r>
          </w:p>
        </w:tc>
        <w:tc>
          <w:tcPr>
            <w:tcW w:w="1332" w:type="dxa"/>
            <w:vAlign w:val="center"/>
          </w:tcPr>
          <w:p w14:paraId="606C612E">
            <w:pPr>
              <w:pStyle w:val="17"/>
            </w:pPr>
            <w:r>
              <w:t>满足生态环保要求</w:t>
            </w:r>
          </w:p>
        </w:tc>
        <w:tc>
          <w:tcPr>
            <w:tcW w:w="2891" w:type="dxa"/>
            <w:vAlign w:val="center"/>
          </w:tcPr>
          <w:p w14:paraId="330C978C">
            <w:pPr>
              <w:pStyle w:val="17"/>
            </w:pPr>
            <w:r>
              <w:t>满足生态环保要求</w:t>
            </w:r>
          </w:p>
        </w:tc>
        <w:tc>
          <w:tcPr>
            <w:tcW w:w="1276" w:type="dxa"/>
            <w:vAlign w:val="center"/>
          </w:tcPr>
          <w:p w14:paraId="087B371D">
            <w:pPr>
              <w:pStyle w:val="17"/>
            </w:pPr>
            <w:r>
              <w:t>满足</w:t>
            </w:r>
          </w:p>
        </w:tc>
        <w:tc>
          <w:tcPr>
            <w:tcW w:w="1843" w:type="dxa"/>
            <w:vAlign w:val="center"/>
          </w:tcPr>
          <w:p w14:paraId="43A9A5F6">
            <w:pPr>
              <w:pStyle w:val="17"/>
            </w:pPr>
            <w:r>
              <w:t>工可报告</w:t>
            </w:r>
          </w:p>
        </w:tc>
      </w:tr>
      <w:tr w14:paraId="08E2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15CD5"/>
        </w:tc>
        <w:tc>
          <w:tcPr>
            <w:tcW w:w="1276" w:type="dxa"/>
            <w:vAlign w:val="center"/>
          </w:tcPr>
          <w:p w14:paraId="01DC7354">
            <w:pPr>
              <w:pStyle w:val="17"/>
            </w:pPr>
            <w:r>
              <w:t>可持续影响指标</w:t>
            </w:r>
          </w:p>
        </w:tc>
        <w:tc>
          <w:tcPr>
            <w:tcW w:w="1332" w:type="dxa"/>
            <w:vAlign w:val="center"/>
          </w:tcPr>
          <w:p w14:paraId="7F593C30">
            <w:pPr>
              <w:pStyle w:val="17"/>
            </w:pPr>
            <w:r>
              <w:t>基建类项目持续使用时间（年）</w:t>
            </w:r>
          </w:p>
        </w:tc>
        <w:tc>
          <w:tcPr>
            <w:tcW w:w="2891" w:type="dxa"/>
            <w:vAlign w:val="center"/>
          </w:tcPr>
          <w:p w14:paraId="1DE794D1">
            <w:pPr>
              <w:pStyle w:val="17"/>
            </w:pPr>
            <w:r>
              <w:t>基建类项目持续使用时间（年）</w:t>
            </w:r>
          </w:p>
        </w:tc>
        <w:tc>
          <w:tcPr>
            <w:tcW w:w="1276" w:type="dxa"/>
            <w:vAlign w:val="center"/>
          </w:tcPr>
          <w:p w14:paraId="1DEBA645">
            <w:pPr>
              <w:pStyle w:val="17"/>
            </w:pPr>
            <w:r>
              <w:t>≥10年</w:t>
            </w:r>
          </w:p>
        </w:tc>
        <w:tc>
          <w:tcPr>
            <w:tcW w:w="1843" w:type="dxa"/>
            <w:vAlign w:val="center"/>
          </w:tcPr>
          <w:p w14:paraId="15B663FE">
            <w:pPr>
              <w:pStyle w:val="17"/>
            </w:pPr>
            <w:r>
              <w:t>工可报告</w:t>
            </w:r>
          </w:p>
        </w:tc>
      </w:tr>
      <w:tr w14:paraId="6F416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FE054">
            <w:pPr>
              <w:pStyle w:val="18"/>
            </w:pPr>
            <w:r>
              <w:t>满意度指标</w:t>
            </w:r>
          </w:p>
        </w:tc>
        <w:tc>
          <w:tcPr>
            <w:tcW w:w="1276" w:type="dxa"/>
            <w:vAlign w:val="center"/>
          </w:tcPr>
          <w:p w14:paraId="055D935E">
            <w:pPr>
              <w:pStyle w:val="17"/>
            </w:pPr>
            <w:r>
              <w:t>服务对象满意度指标</w:t>
            </w:r>
          </w:p>
        </w:tc>
        <w:tc>
          <w:tcPr>
            <w:tcW w:w="1332" w:type="dxa"/>
            <w:vAlign w:val="center"/>
          </w:tcPr>
          <w:p w14:paraId="36225AF3">
            <w:pPr>
              <w:pStyle w:val="17"/>
            </w:pPr>
            <w:r>
              <w:t>群众满意度</w:t>
            </w:r>
          </w:p>
        </w:tc>
        <w:tc>
          <w:tcPr>
            <w:tcW w:w="2891" w:type="dxa"/>
            <w:vAlign w:val="center"/>
          </w:tcPr>
          <w:p w14:paraId="47F20CAE">
            <w:pPr>
              <w:pStyle w:val="17"/>
            </w:pPr>
            <w:r>
              <w:t>群众满意度</w:t>
            </w:r>
          </w:p>
        </w:tc>
        <w:tc>
          <w:tcPr>
            <w:tcW w:w="1276" w:type="dxa"/>
            <w:vAlign w:val="center"/>
          </w:tcPr>
          <w:p w14:paraId="5DE88255">
            <w:pPr>
              <w:pStyle w:val="17"/>
            </w:pPr>
            <w:r>
              <w:t>≥92%</w:t>
            </w:r>
          </w:p>
        </w:tc>
        <w:tc>
          <w:tcPr>
            <w:tcW w:w="1843" w:type="dxa"/>
            <w:vAlign w:val="center"/>
          </w:tcPr>
          <w:p w14:paraId="61D38FE5">
            <w:pPr>
              <w:pStyle w:val="17"/>
            </w:pPr>
            <w:r>
              <w:t>调查问卷</w:t>
            </w:r>
          </w:p>
        </w:tc>
      </w:tr>
    </w:tbl>
    <w:p w14:paraId="2D4CF7F8">
      <w:pPr>
        <w:sectPr>
          <w:pgSz w:w="11900" w:h="16840"/>
          <w:pgMar w:top="1984" w:right="1304" w:bottom="1134" w:left="1304" w:header="720" w:footer="720" w:gutter="0"/>
          <w:cols w:space="720" w:num="1"/>
        </w:sectPr>
      </w:pPr>
    </w:p>
    <w:p w14:paraId="379E13B9">
      <w:pPr>
        <w:rPr>
          <w:rFonts w:eastAsiaTheme="minorEastAsia"/>
          <w:lang w:eastAsia="zh-CN"/>
        </w:rPr>
      </w:pPr>
    </w:p>
    <w:p w14:paraId="6F370C63">
      <w:pPr>
        <w:spacing w:before="0" w:after="0"/>
        <w:ind w:firstLine="560"/>
        <w:jc w:val="left"/>
        <w:outlineLvl w:val="3"/>
      </w:pPr>
      <w:bookmarkStart w:id="8" w:name="_Toc8213"/>
      <w:r>
        <w:rPr>
          <w:rFonts w:ascii="方正仿宋_GBK" w:hAnsi="方正仿宋_GBK" w:eastAsia="方正仿宋_GBK" w:cs="方正仿宋_GBK"/>
          <w:color w:val="000000"/>
          <w:sz w:val="28"/>
        </w:rPr>
        <w:t>3.2023年养护工程项目资金绩效目标表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DD2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4EA8A9">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3F3B29B8">
            <w:pPr>
              <w:pStyle w:val="16"/>
            </w:pPr>
            <w:r>
              <w:t>单位：万元</w:t>
            </w:r>
          </w:p>
        </w:tc>
      </w:tr>
      <w:tr w14:paraId="62A06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FB02DB">
            <w:pPr>
              <w:pStyle w:val="15"/>
            </w:pPr>
            <w:r>
              <w:t>项目编码</w:t>
            </w:r>
          </w:p>
        </w:tc>
        <w:tc>
          <w:tcPr>
            <w:tcW w:w="2608" w:type="dxa"/>
            <w:gridSpan w:val="2"/>
            <w:vAlign w:val="center"/>
          </w:tcPr>
          <w:p w14:paraId="4A0EE35C">
            <w:pPr>
              <w:pStyle w:val="17"/>
            </w:pPr>
            <w:r>
              <w:t>13062324P00941610001P</w:t>
            </w:r>
          </w:p>
        </w:tc>
        <w:tc>
          <w:tcPr>
            <w:tcW w:w="1587" w:type="dxa"/>
            <w:vAlign w:val="center"/>
          </w:tcPr>
          <w:p w14:paraId="434D8A49">
            <w:pPr>
              <w:pStyle w:val="15"/>
            </w:pPr>
            <w:r>
              <w:t>项目名称</w:t>
            </w:r>
          </w:p>
        </w:tc>
        <w:tc>
          <w:tcPr>
            <w:tcW w:w="4422" w:type="dxa"/>
            <w:gridSpan w:val="3"/>
            <w:vAlign w:val="center"/>
          </w:tcPr>
          <w:p w14:paraId="12717FA6">
            <w:pPr>
              <w:pStyle w:val="17"/>
            </w:pPr>
            <w:r>
              <w:t>2023年养护工程项目资金</w:t>
            </w:r>
          </w:p>
        </w:tc>
      </w:tr>
      <w:tr w14:paraId="40D89C56">
        <w:tblPrEx>
          <w:tblCellMar>
            <w:top w:w="0" w:type="dxa"/>
            <w:left w:w="108" w:type="dxa"/>
            <w:bottom w:w="0" w:type="dxa"/>
            <w:right w:w="108" w:type="dxa"/>
          </w:tblCellMar>
        </w:tblPrEx>
        <w:trPr>
          <w:trHeight w:val="369" w:hRule="atLeast"/>
          <w:jc w:val="center"/>
        </w:trPr>
        <w:tc>
          <w:tcPr>
            <w:tcW w:w="1276" w:type="dxa"/>
            <w:vMerge w:val="restart"/>
            <w:vAlign w:val="center"/>
          </w:tcPr>
          <w:p w14:paraId="71038819">
            <w:pPr>
              <w:pStyle w:val="15"/>
            </w:pPr>
            <w:r>
              <w:t>预算规模及资金用途</w:t>
            </w:r>
          </w:p>
        </w:tc>
        <w:tc>
          <w:tcPr>
            <w:tcW w:w="1276" w:type="dxa"/>
            <w:vAlign w:val="center"/>
          </w:tcPr>
          <w:p w14:paraId="3BEAD630">
            <w:pPr>
              <w:pStyle w:val="15"/>
            </w:pPr>
            <w:r>
              <w:t>预算数</w:t>
            </w:r>
          </w:p>
        </w:tc>
        <w:tc>
          <w:tcPr>
            <w:tcW w:w="1332" w:type="dxa"/>
            <w:vAlign w:val="center"/>
          </w:tcPr>
          <w:p w14:paraId="6BA7C67C">
            <w:pPr>
              <w:pStyle w:val="17"/>
            </w:pPr>
            <w:r>
              <w:t>746.00</w:t>
            </w:r>
          </w:p>
        </w:tc>
        <w:tc>
          <w:tcPr>
            <w:tcW w:w="1587" w:type="dxa"/>
            <w:vAlign w:val="center"/>
          </w:tcPr>
          <w:p w14:paraId="10F7CBF7">
            <w:pPr>
              <w:pStyle w:val="15"/>
            </w:pPr>
            <w:r>
              <w:t>其中：财政    资金</w:t>
            </w:r>
          </w:p>
        </w:tc>
        <w:tc>
          <w:tcPr>
            <w:tcW w:w="1304" w:type="dxa"/>
            <w:vAlign w:val="center"/>
          </w:tcPr>
          <w:p w14:paraId="5B3837F2">
            <w:pPr>
              <w:pStyle w:val="17"/>
            </w:pPr>
            <w:r>
              <w:t>746.00</w:t>
            </w:r>
          </w:p>
        </w:tc>
        <w:tc>
          <w:tcPr>
            <w:tcW w:w="1276" w:type="dxa"/>
            <w:vAlign w:val="center"/>
          </w:tcPr>
          <w:p w14:paraId="64A5BBF3">
            <w:pPr>
              <w:pStyle w:val="15"/>
            </w:pPr>
            <w:r>
              <w:t>其他资金</w:t>
            </w:r>
          </w:p>
        </w:tc>
        <w:tc>
          <w:tcPr>
            <w:tcW w:w="1843" w:type="dxa"/>
            <w:vAlign w:val="center"/>
          </w:tcPr>
          <w:p w14:paraId="170B7935">
            <w:pPr>
              <w:pStyle w:val="17"/>
            </w:pPr>
            <w:r>
              <w:t xml:space="preserve"> </w:t>
            </w:r>
          </w:p>
        </w:tc>
      </w:tr>
      <w:tr w14:paraId="62A58609">
        <w:tblPrEx>
          <w:tblCellMar>
            <w:top w:w="0" w:type="dxa"/>
            <w:left w:w="108" w:type="dxa"/>
            <w:bottom w:w="0" w:type="dxa"/>
            <w:right w:w="108" w:type="dxa"/>
          </w:tblCellMar>
        </w:tblPrEx>
        <w:trPr>
          <w:trHeight w:val="369" w:hRule="atLeast"/>
          <w:jc w:val="center"/>
        </w:trPr>
        <w:tc>
          <w:tcPr>
            <w:tcW w:w="1276" w:type="dxa"/>
            <w:vMerge w:val="continue"/>
          </w:tcPr>
          <w:p w14:paraId="465AA365"/>
        </w:tc>
        <w:tc>
          <w:tcPr>
            <w:tcW w:w="8617" w:type="dxa"/>
            <w:gridSpan w:val="6"/>
            <w:vAlign w:val="center"/>
          </w:tcPr>
          <w:p w14:paraId="5E12088F">
            <w:pPr>
              <w:pStyle w:val="17"/>
            </w:pPr>
            <w:r>
              <w:t>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r w14:paraId="171B966D">
        <w:tblPrEx>
          <w:tblCellMar>
            <w:top w:w="0" w:type="dxa"/>
            <w:left w:w="108" w:type="dxa"/>
            <w:bottom w:w="0" w:type="dxa"/>
            <w:right w:w="108" w:type="dxa"/>
          </w:tblCellMar>
        </w:tblPrEx>
        <w:trPr>
          <w:trHeight w:val="369" w:hRule="atLeast"/>
          <w:jc w:val="center"/>
        </w:trPr>
        <w:tc>
          <w:tcPr>
            <w:tcW w:w="1276" w:type="dxa"/>
            <w:vMerge w:val="restart"/>
            <w:vAlign w:val="center"/>
          </w:tcPr>
          <w:p w14:paraId="1EDB74E9">
            <w:pPr>
              <w:pStyle w:val="15"/>
            </w:pPr>
            <w:r>
              <w:t>资金支出计划（%）</w:t>
            </w:r>
          </w:p>
        </w:tc>
        <w:tc>
          <w:tcPr>
            <w:tcW w:w="2608" w:type="dxa"/>
            <w:gridSpan w:val="2"/>
            <w:vAlign w:val="center"/>
          </w:tcPr>
          <w:p w14:paraId="3FBFCAAD">
            <w:pPr>
              <w:pStyle w:val="15"/>
            </w:pPr>
            <w:r>
              <w:t>3月底</w:t>
            </w:r>
          </w:p>
        </w:tc>
        <w:tc>
          <w:tcPr>
            <w:tcW w:w="1587" w:type="dxa"/>
            <w:vAlign w:val="center"/>
          </w:tcPr>
          <w:p w14:paraId="070DD3EC">
            <w:pPr>
              <w:pStyle w:val="15"/>
            </w:pPr>
            <w:r>
              <w:t>6月底</w:t>
            </w:r>
          </w:p>
        </w:tc>
        <w:tc>
          <w:tcPr>
            <w:tcW w:w="1304" w:type="dxa"/>
            <w:vAlign w:val="center"/>
          </w:tcPr>
          <w:p w14:paraId="4676A91C">
            <w:pPr>
              <w:pStyle w:val="15"/>
            </w:pPr>
            <w:r>
              <w:t>10月底</w:t>
            </w:r>
          </w:p>
        </w:tc>
        <w:tc>
          <w:tcPr>
            <w:tcW w:w="3118" w:type="dxa"/>
            <w:gridSpan w:val="2"/>
            <w:vAlign w:val="center"/>
          </w:tcPr>
          <w:p w14:paraId="7A92B6A6">
            <w:pPr>
              <w:pStyle w:val="15"/>
            </w:pPr>
            <w:r>
              <w:t>12月底</w:t>
            </w:r>
          </w:p>
        </w:tc>
      </w:tr>
      <w:tr w14:paraId="609243AE">
        <w:tblPrEx>
          <w:tblCellMar>
            <w:top w:w="0" w:type="dxa"/>
            <w:left w:w="108" w:type="dxa"/>
            <w:bottom w:w="0" w:type="dxa"/>
            <w:right w:w="108" w:type="dxa"/>
          </w:tblCellMar>
        </w:tblPrEx>
        <w:trPr>
          <w:trHeight w:val="369" w:hRule="atLeast"/>
          <w:jc w:val="center"/>
        </w:trPr>
        <w:tc>
          <w:tcPr>
            <w:tcW w:w="1276" w:type="dxa"/>
            <w:vMerge w:val="continue"/>
          </w:tcPr>
          <w:p w14:paraId="2B761237"/>
        </w:tc>
        <w:tc>
          <w:tcPr>
            <w:tcW w:w="2608" w:type="dxa"/>
            <w:gridSpan w:val="2"/>
            <w:vAlign w:val="center"/>
          </w:tcPr>
          <w:p w14:paraId="722B0019">
            <w:pPr>
              <w:pStyle w:val="18"/>
            </w:pPr>
            <w:r>
              <w:t>186.50</w:t>
            </w:r>
          </w:p>
        </w:tc>
        <w:tc>
          <w:tcPr>
            <w:tcW w:w="1587" w:type="dxa"/>
            <w:vAlign w:val="center"/>
          </w:tcPr>
          <w:p w14:paraId="2F670BFC">
            <w:pPr>
              <w:pStyle w:val="18"/>
            </w:pPr>
            <w:r>
              <w:t>373.00</w:t>
            </w:r>
          </w:p>
        </w:tc>
        <w:tc>
          <w:tcPr>
            <w:tcW w:w="1304" w:type="dxa"/>
            <w:vAlign w:val="center"/>
          </w:tcPr>
          <w:p w14:paraId="27018462">
            <w:pPr>
              <w:pStyle w:val="18"/>
            </w:pPr>
            <w:r>
              <w:t>559.50</w:t>
            </w:r>
          </w:p>
        </w:tc>
        <w:tc>
          <w:tcPr>
            <w:tcW w:w="3118" w:type="dxa"/>
            <w:gridSpan w:val="2"/>
            <w:vAlign w:val="center"/>
          </w:tcPr>
          <w:p w14:paraId="08B0C1AE">
            <w:pPr>
              <w:pStyle w:val="18"/>
            </w:pPr>
            <w:r>
              <w:t>746.00</w:t>
            </w:r>
          </w:p>
        </w:tc>
      </w:tr>
      <w:tr w14:paraId="58A7DE15">
        <w:tblPrEx>
          <w:tblCellMar>
            <w:top w:w="0" w:type="dxa"/>
            <w:left w:w="108" w:type="dxa"/>
            <w:bottom w:w="0" w:type="dxa"/>
            <w:right w:w="108" w:type="dxa"/>
          </w:tblCellMar>
        </w:tblPrEx>
        <w:trPr>
          <w:trHeight w:val="369" w:hRule="atLeast"/>
          <w:jc w:val="center"/>
        </w:trPr>
        <w:tc>
          <w:tcPr>
            <w:tcW w:w="1276" w:type="dxa"/>
            <w:vAlign w:val="center"/>
          </w:tcPr>
          <w:p w14:paraId="547C8324">
            <w:pPr>
              <w:pStyle w:val="15"/>
            </w:pPr>
            <w:r>
              <w:t>绩效目标</w:t>
            </w:r>
          </w:p>
        </w:tc>
        <w:tc>
          <w:tcPr>
            <w:tcW w:w="8617" w:type="dxa"/>
            <w:gridSpan w:val="6"/>
            <w:vAlign w:val="center"/>
          </w:tcPr>
          <w:p w14:paraId="646B54F6">
            <w:pPr>
              <w:pStyle w:val="17"/>
            </w:pPr>
            <w:r>
              <w:t>1.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bl>
    <w:p w14:paraId="41E17D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92E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2E491">
            <w:pPr>
              <w:pStyle w:val="15"/>
            </w:pPr>
            <w:r>
              <w:t>一级指标</w:t>
            </w:r>
          </w:p>
        </w:tc>
        <w:tc>
          <w:tcPr>
            <w:tcW w:w="1276" w:type="dxa"/>
            <w:vAlign w:val="center"/>
          </w:tcPr>
          <w:p w14:paraId="709015CF">
            <w:pPr>
              <w:pStyle w:val="15"/>
            </w:pPr>
            <w:r>
              <w:t>二级指标</w:t>
            </w:r>
          </w:p>
        </w:tc>
        <w:tc>
          <w:tcPr>
            <w:tcW w:w="1332" w:type="dxa"/>
            <w:vAlign w:val="center"/>
          </w:tcPr>
          <w:p w14:paraId="00378631">
            <w:pPr>
              <w:pStyle w:val="15"/>
            </w:pPr>
            <w:r>
              <w:t>三级指标</w:t>
            </w:r>
          </w:p>
        </w:tc>
        <w:tc>
          <w:tcPr>
            <w:tcW w:w="2891" w:type="dxa"/>
            <w:vAlign w:val="center"/>
          </w:tcPr>
          <w:p w14:paraId="2F154F8F">
            <w:pPr>
              <w:pStyle w:val="15"/>
            </w:pPr>
            <w:r>
              <w:t>绩效指标描述</w:t>
            </w:r>
          </w:p>
        </w:tc>
        <w:tc>
          <w:tcPr>
            <w:tcW w:w="1276" w:type="dxa"/>
            <w:vAlign w:val="center"/>
          </w:tcPr>
          <w:p w14:paraId="027C1355">
            <w:pPr>
              <w:pStyle w:val="15"/>
            </w:pPr>
            <w:r>
              <w:t>指标值</w:t>
            </w:r>
          </w:p>
        </w:tc>
        <w:tc>
          <w:tcPr>
            <w:tcW w:w="1843" w:type="dxa"/>
            <w:vAlign w:val="center"/>
          </w:tcPr>
          <w:p w14:paraId="3F8A7752">
            <w:pPr>
              <w:pStyle w:val="15"/>
            </w:pPr>
            <w:r>
              <w:t>指标值确定依据</w:t>
            </w:r>
          </w:p>
        </w:tc>
      </w:tr>
      <w:tr w14:paraId="7C59E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67F36">
            <w:pPr>
              <w:pStyle w:val="18"/>
            </w:pPr>
            <w:r>
              <w:t>产出指标</w:t>
            </w:r>
          </w:p>
        </w:tc>
        <w:tc>
          <w:tcPr>
            <w:tcW w:w="1276" w:type="dxa"/>
            <w:vAlign w:val="center"/>
          </w:tcPr>
          <w:p w14:paraId="5D46542C">
            <w:pPr>
              <w:pStyle w:val="17"/>
            </w:pPr>
            <w:r>
              <w:t>数量指标</w:t>
            </w:r>
          </w:p>
        </w:tc>
        <w:tc>
          <w:tcPr>
            <w:tcW w:w="1332" w:type="dxa"/>
            <w:vAlign w:val="center"/>
          </w:tcPr>
          <w:p w14:paraId="6F6D62E5">
            <w:pPr>
              <w:pStyle w:val="17"/>
            </w:pPr>
            <w:r>
              <w:t>项目完成情况</w:t>
            </w:r>
          </w:p>
        </w:tc>
        <w:tc>
          <w:tcPr>
            <w:tcW w:w="2891" w:type="dxa"/>
            <w:vAlign w:val="center"/>
          </w:tcPr>
          <w:p w14:paraId="5BFDB168">
            <w:pPr>
              <w:pStyle w:val="17"/>
            </w:pPr>
            <w:r>
              <w:t>项目完成情况</w:t>
            </w:r>
          </w:p>
        </w:tc>
        <w:tc>
          <w:tcPr>
            <w:tcW w:w="1276" w:type="dxa"/>
            <w:vAlign w:val="center"/>
          </w:tcPr>
          <w:p w14:paraId="73D049DE">
            <w:pPr>
              <w:pStyle w:val="17"/>
            </w:pPr>
            <w:r>
              <w:t>≥100%</w:t>
            </w:r>
          </w:p>
        </w:tc>
        <w:tc>
          <w:tcPr>
            <w:tcW w:w="1843" w:type="dxa"/>
            <w:vAlign w:val="center"/>
          </w:tcPr>
          <w:p w14:paraId="2A85CEBA">
            <w:pPr>
              <w:pStyle w:val="17"/>
            </w:pPr>
            <w:r>
              <w:t>支付凭证</w:t>
            </w:r>
          </w:p>
        </w:tc>
      </w:tr>
      <w:tr w14:paraId="0219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B3EC9"/>
        </w:tc>
        <w:tc>
          <w:tcPr>
            <w:tcW w:w="1276" w:type="dxa"/>
            <w:vAlign w:val="center"/>
          </w:tcPr>
          <w:p w14:paraId="3FB5A4D9">
            <w:pPr>
              <w:pStyle w:val="17"/>
            </w:pPr>
            <w:r>
              <w:t>质量指标</w:t>
            </w:r>
          </w:p>
        </w:tc>
        <w:tc>
          <w:tcPr>
            <w:tcW w:w="1332" w:type="dxa"/>
            <w:vAlign w:val="center"/>
          </w:tcPr>
          <w:p w14:paraId="1C561F77">
            <w:pPr>
              <w:pStyle w:val="17"/>
            </w:pPr>
            <w:r>
              <w:t>工程质量合格率</w:t>
            </w:r>
          </w:p>
        </w:tc>
        <w:tc>
          <w:tcPr>
            <w:tcW w:w="2891" w:type="dxa"/>
            <w:vAlign w:val="center"/>
          </w:tcPr>
          <w:p w14:paraId="5C25DFB3">
            <w:pPr>
              <w:pStyle w:val="17"/>
            </w:pPr>
            <w:r>
              <w:t>工程质量合格率</w:t>
            </w:r>
          </w:p>
        </w:tc>
        <w:tc>
          <w:tcPr>
            <w:tcW w:w="1276" w:type="dxa"/>
            <w:vAlign w:val="center"/>
          </w:tcPr>
          <w:p w14:paraId="7ECF69E5">
            <w:pPr>
              <w:pStyle w:val="17"/>
            </w:pPr>
            <w:r>
              <w:t>≥95%</w:t>
            </w:r>
          </w:p>
        </w:tc>
        <w:tc>
          <w:tcPr>
            <w:tcW w:w="1843" w:type="dxa"/>
            <w:vAlign w:val="center"/>
          </w:tcPr>
          <w:p w14:paraId="4FF691F1">
            <w:pPr>
              <w:pStyle w:val="17"/>
            </w:pPr>
            <w:r>
              <w:t>支付凭证</w:t>
            </w:r>
          </w:p>
        </w:tc>
      </w:tr>
      <w:tr w14:paraId="51AB8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70AA8"/>
        </w:tc>
        <w:tc>
          <w:tcPr>
            <w:tcW w:w="1276" w:type="dxa"/>
            <w:vAlign w:val="center"/>
          </w:tcPr>
          <w:p w14:paraId="0F64866C">
            <w:pPr>
              <w:pStyle w:val="17"/>
            </w:pPr>
            <w:r>
              <w:t>时效指标</w:t>
            </w:r>
          </w:p>
        </w:tc>
        <w:tc>
          <w:tcPr>
            <w:tcW w:w="1332" w:type="dxa"/>
            <w:vAlign w:val="center"/>
          </w:tcPr>
          <w:p w14:paraId="7B1E469D">
            <w:pPr>
              <w:pStyle w:val="17"/>
            </w:pPr>
            <w:r>
              <w:t>项目完成时间</w:t>
            </w:r>
          </w:p>
        </w:tc>
        <w:tc>
          <w:tcPr>
            <w:tcW w:w="2891" w:type="dxa"/>
            <w:vAlign w:val="center"/>
          </w:tcPr>
          <w:p w14:paraId="70DDA81A">
            <w:pPr>
              <w:pStyle w:val="17"/>
            </w:pPr>
            <w:r>
              <w:t>项目完成时间</w:t>
            </w:r>
          </w:p>
        </w:tc>
        <w:tc>
          <w:tcPr>
            <w:tcW w:w="1276" w:type="dxa"/>
            <w:vAlign w:val="center"/>
          </w:tcPr>
          <w:p w14:paraId="6D18D448">
            <w:pPr>
              <w:pStyle w:val="17"/>
            </w:pPr>
            <w:r>
              <w:t>2024年12月31日</w:t>
            </w:r>
          </w:p>
        </w:tc>
        <w:tc>
          <w:tcPr>
            <w:tcW w:w="1843" w:type="dxa"/>
            <w:vAlign w:val="center"/>
          </w:tcPr>
          <w:p w14:paraId="3820C99E">
            <w:pPr>
              <w:pStyle w:val="17"/>
            </w:pPr>
            <w:r>
              <w:t>支付凭证</w:t>
            </w:r>
          </w:p>
        </w:tc>
      </w:tr>
      <w:tr w14:paraId="09B4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77F3B"/>
        </w:tc>
        <w:tc>
          <w:tcPr>
            <w:tcW w:w="1276" w:type="dxa"/>
            <w:vAlign w:val="center"/>
          </w:tcPr>
          <w:p w14:paraId="651F6304">
            <w:pPr>
              <w:pStyle w:val="17"/>
            </w:pPr>
            <w:r>
              <w:t>成本指标</w:t>
            </w:r>
          </w:p>
        </w:tc>
        <w:tc>
          <w:tcPr>
            <w:tcW w:w="1332" w:type="dxa"/>
            <w:vAlign w:val="center"/>
          </w:tcPr>
          <w:p w14:paraId="25A53FF6">
            <w:pPr>
              <w:pStyle w:val="17"/>
            </w:pPr>
            <w:r>
              <w:t>项目总成本</w:t>
            </w:r>
          </w:p>
        </w:tc>
        <w:tc>
          <w:tcPr>
            <w:tcW w:w="2891" w:type="dxa"/>
            <w:vAlign w:val="center"/>
          </w:tcPr>
          <w:p w14:paraId="284059A4">
            <w:pPr>
              <w:pStyle w:val="17"/>
            </w:pPr>
            <w:r>
              <w:t>项目总成本</w:t>
            </w:r>
          </w:p>
        </w:tc>
        <w:tc>
          <w:tcPr>
            <w:tcW w:w="1276" w:type="dxa"/>
            <w:vAlign w:val="center"/>
          </w:tcPr>
          <w:p w14:paraId="678712EC">
            <w:pPr>
              <w:pStyle w:val="17"/>
            </w:pPr>
            <w:r>
              <w:t>≤746万元</w:t>
            </w:r>
          </w:p>
        </w:tc>
        <w:tc>
          <w:tcPr>
            <w:tcW w:w="1843" w:type="dxa"/>
            <w:vAlign w:val="center"/>
          </w:tcPr>
          <w:p w14:paraId="0B673D3E">
            <w:pPr>
              <w:pStyle w:val="17"/>
            </w:pPr>
            <w:r>
              <w:t>支付凭证</w:t>
            </w:r>
          </w:p>
        </w:tc>
      </w:tr>
      <w:tr w14:paraId="13D9A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26EC9">
            <w:pPr>
              <w:pStyle w:val="18"/>
            </w:pPr>
            <w:r>
              <w:t>效益指标</w:t>
            </w:r>
          </w:p>
        </w:tc>
        <w:tc>
          <w:tcPr>
            <w:tcW w:w="1276" w:type="dxa"/>
            <w:vAlign w:val="center"/>
          </w:tcPr>
          <w:p w14:paraId="13E76FFF">
            <w:pPr>
              <w:pStyle w:val="17"/>
            </w:pPr>
            <w:r>
              <w:t>经济效益指标</w:t>
            </w:r>
          </w:p>
        </w:tc>
        <w:tc>
          <w:tcPr>
            <w:tcW w:w="1332" w:type="dxa"/>
            <w:vAlign w:val="center"/>
          </w:tcPr>
          <w:p w14:paraId="7CD8A681">
            <w:pPr>
              <w:pStyle w:val="17"/>
            </w:pPr>
            <w:r>
              <w:t xml:space="preserve">对经济发展带来效果 </w:t>
            </w:r>
          </w:p>
        </w:tc>
        <w:tc>
          <w:tcPr>
            <w:tcW w:w="2891" w:type="dxa"/>
            <w:vAlign w:val="center"/>
          </w:tcPr>
          <w:p w14:paraId="4929087B">
            <w:pPr>
              <w:pStyle w:val="17"/>
            </w:pPr>
            <w:r>
              <w:t xml:space="preserve">对经济发展带来效果 </w:t>
            </w:r>
          </w:p>
        </w:tc>
        <w:tc>
          <w:tcPr>
            <w:tcW w:w="1276" w:type="dxa"/>
            <w:vAlign w:val="center"/>
          </w:tcPr>
          <w:p w14:paraId="6CA79A88">
            <w:pPr>
              <w:pStyle w:val="17"/>
            </w:pPr>
            <w:r>
              <w:t>明显</w:t>
            </w:r>
          </w:p>
        </w:tc>
        <w:tc>
          <w:tcPr>
            <w:tcW w:w="1843" w:type="dxa"/>
            <w:vAlign w:val="center"/>
          </w:tcPr>
          <w:p w14:paraId="5A9B1DEA">
            <w:pPr>
              <w:pStyle w:val="17"/>
            </w:pPr>
            <w:r>
              <w:t>养护管理办法</w:t>
            </w:r>
          </w:p>
        </w:tc>
      </w:tr>
      <w:tr w14:paraId="7646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B273F"/>
        </w:tc>
        <w:tc>
          <w:tcPr>
            <w:tcW w:w="1276" w:type="dxa"/>
            <w:vAlign w:val="center"/>
          </w:tcPr>
          <w:p w14:paraId="0DB4B22A">
            <w:pPr>
              <w:pStyle w:val="17"/>
            </w:pPr>
            <w:r>
              <w:t>社会效益指标</w:t>
            </w:r>
          </w:p>
        </w:tc>
        <w:tc>
          <w:tcPr>
            <w:tcW w:w="1332" w:type="dxa"/>
            <w:vAlign w:val="center"/>
          </w:tcPr>
          <w:p w14:paraId="66F03B30">
            <w:pPr>
              <w:pStyle w:val="17"/>
            </w:pPr>
            <w:r>
              <w:t>公共服务水平提升情况</w:t>
            </w:r>
          </w:p>
        </w:tc>
        <w:tc>
          <w:tcPr>
            <w:tcW w:w="2891" w:type="dxa"/>
            <w:vAlign w:val="center"/>
          </w:tcPr>
          <w:p w14:paraId="091F0696">
            <w:pPr>
              <w:pStyle w:val="17"/>
            </w:pPr>
            <w:r>
              <w:t>公共服务水平提升情况</w:t>
            </w:r>
          </w:p>
        </w:tc>
        <w:tc>
          <w:tcPr>
            <w:tcW w:w="1276" w:type="dxa"/>
            <w:vAlign w:val="center"/>
          </w:tcPr>
          <w:p w14:paraId="4C9CF004">
            <w:pPr>
              <w:pStyle w:val="17"/>
            </w:pPr>
            <w:r>
              <w:t>提升</w:t>
            </w:r>
          </w:p>
        </w:tc>
        <w:tc>
          <w:tcPr>
            <w:tcW w:w="1843" w:type="dxa"/>
            <w:vAlign w:val="center"/>
          </w:tcPr>
          <w:p w14:paraId="140B4BB6">
            <w:pPr>
              <w:pStyle w:val="17"/>
            </w:pPr>
            <w:r>
              <w:t>养护管理办法</w:t>
            </w:r>
          </w:p>
        </w:tc>
      </w:tr>
      <w:tr w14:paraId="753EB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EDFEF">
            <w:pPr>
              <w:pStyle w:val="18"/>
            </w:pPr>
            <w:r>
              <w:t>满意度指标</w:t>
            </w:r>
          </w:p>
        </w:tc>
        <w:tc>
          <w:tcPr>
            <w:tcW w:w="1276" w:type="dxa"/>
            <w:vAlign w:val="center"/>
          </w:tcPr>
          <w:p w14:paraId="1BC94107">
            <w:pPr>
              <w:pStyle w:val="17"/>
            </w:pPr>
            <w:r>
              <w:t>服务对象满意度指标</w:t>
            </w:r>
          </w:p>
        </w:tc>
        <w:tc>
          <w:tcPr>
            <w:tcW w:w="1332" w:type="dxa"/>
            <w:vAlign w:val="center"/>
          </w:tcPr>
          <w:p w14:paraId="6478B993">
            <w:pPr>
              <w:pStyle w:val="17"/>
            </w:pPr>
            <w:r>
              <w:t>社会公众或服务对象对项目实施效</w:t>
            </w:r>
          </w:p>
        </w:tc>
        <w:tc>
          <w:tcPr>
            <w:tcW w:w="2891" w:type="dxa"/>
            <w:vAlign w:val="center"/>
          </w:tcPr>
          <w:p w14:paraId="2ED185C1">
            <w:pPr>
              <w:pStyle w:val="17"/>
            </w:pPr>
            <w:r>
              <w:t>社会公众或服务对象对项目实施效果的满意程度</w:t>
            </w:r>
          </w:p>
        </w:tc>
        <w:tc>
          <w:tcPr>
            <w:tcW w:w="1276" w:type="dxa"/>
            <w:vAlign w:val="center"/>
          </w:tcPr>
          <w:p w14:paraId="1EE25E2F">
            <w:pPr>
              <w:pStyle w:val="17"/>
            </w:pPr>
            <w:r>
              <w:t>≥92%</w:t>
            </w:r>
          </w:p>
        </w:tc>
        <w:tc>
          <w:tcPr>
            <w:tcW w:w="1843" w:type="dxa"/>
            <w:vAlign w:val="center"/>
          </w:tcPr>
          <w:p w14:paraId="5200CF2B">
            <w:pPr>
              <w:pStyle w:val="17"/>
            </w:pPr>
            <w:r>
              <w:t>问卷</w:t>
            </w:r>
          </w:p>
        </w:tc>
      </w:tr>
    </w:tbl>
    <w:p w14:paraId="742D7C2A">
      <w:pPr>
        <w:ind w:firstLine="560"/>
        <w:outlineLvl w:val="3"/>
        <w:rPr>
          <w:rFonts w:ascii="方正仿宋_GBK" w:hAnsi="方正仿宋_GBK" w:eastAsia="方正仿宋_GBK" w:cs="方正仿宋_GBK"/>
          <w:color w:val="000000"/>
          <w:sz w:val="28"/>
        </w:rPr>
      </w:pPr>
    </w:p>
    <w:p w14:paraId="3E17A9D9">
      <w:pPr>
        <w:outlineLvl w:val="3"/>
        <w:rPr>
          <w:rFonts w:hint="eastAsia" w:ascii="方正仿宋_GBK" w:hAnsi="方正仿宋_GBK" w:cs="方正仿宋_GBK" w:eastAsiaTheme="minorEastAsia"/>
          <w:color w:val="000000"/>
          <w:sz w:val="28"/>
          <w:lang w:eastAsia="zh-CN"/>
        </w:rPr>
      </w:pPr>
    </w:p>
    <w:p w14:paraId="72719C5D">
      <w:pPr>
        <w:spacing w:before="0" w:after="0"/>
        <w:jc w:val="left"/>
        <w:outlineLvl w:val="3"/>
        <w:rPr>
          <w:rFonts w:ascii="方正仿宋_GBK" w:hAnsi="方正仿宋_GBK" w:eastAsia="方正仿宋_GBK" w:cs="方正仿宋_GBK"/>
          <w:color w:val="000000"/>
          <w:sz w:val="28"/>
        </w:rPr>
      </w:pPr>
    </w:p>
    <w:p w14:paraId="2F288B76">
      <w:pPr>
        <w:spacing w:before="0" w:after="0"/>
        <w:jc w:val="left"/>
        <w:outlineLvl w:val="3"/>
        <w:rPr>
          <w:rFonts w:ascii="方正仿宋_GBK" w:hAnsi="方正仿宋_GBK" w:eastAsia="方正仿宋_GBK" w:cs="方正仿宋_GBK"/>
          <w:color w:val="000000"/>
          <w:sz w:val="28"/>
        </w:rPr>
      </w:pPr>
    </w:p>
    <w:p w14:paraId="72134FCA">
      <w:pPr>
        <w:spacing w:before="0" w:after="0"/>
        <w:jc w:val="left"/>
        <w:outlineLvl w:val="3"/>
        <w:rPr>
          <w:rFonts w:ascii="方正仿宋_GBK" w:hAnsi="方正仿宋_GBK" w:eastAsia="方正仿宋_GBK" w:cs="方正仿宋_GBK"/>
          <w:color w:val="000000"/>
          <w:sz w:val="28"/>
        </w:rPr>
      </w:pPr>
    </w:p>
    <w:p w14:paraId="2992B767">
      <w:pPr>
        <w:spacing w:before="0" w:after="0"/>
        <w:jc w:val="left"/>
        <w:outlineLvl w:val="3"/>
        <w:rPr>
          <w:rFonts w:ascii="方正仿宋_GBK" w:hAnsi="方正仿宋_GBK" w:eastAsia="方正仿宋_GBK" w:cs="方正仿宋_GBK"/>
          <w:color w:val="000000"/>
          <w:sz w:val="28"/>
        </w:rPr>
      </w:pPr>
    </w:p>
    <w:p w14:paraId="613B9B75">
      <w:pPr>
        <w:spacing w:before="0" w:after="0"/>
        <w:jc w:val="left"/>
        <w:outlineLvl w:val="3"/>
        <w:rPr>
          <w:rFonts w:ascii="方正仿宋_GBK" w:hAnsi="方正仿宋_GBK" w:eastAsia="方正仿宋_GBK" w:cs="方正仿宋_GBK"/>
          <w:color w:val="000000"/>
          <w:sz w:val="28"/>
        </w:rPr>
      </w:pPr>
    </w:p>
    <w:p w14:paraId="57BC371D">
      <w:pPr>
        <w:spacing w:before="0" w:after="0"/>
        <w:jc w:val="left"/>
        <w:outlineLvl w:val="3"/>
        <w:rPr>
          <w:rFonts w:ascii="方正仿宋_GBK" w:hAnsi="方正仿宋_GBK" w:eastAsia="方正仿宋_GBK" w:cs="方正仿宋_GBK"/>
          <w:color w:val="000000"/>
          <w:sz w:val="28"/>
        </w:rPr>
      </w:pPr>
    </w:p>
    <w:p w14:paraId="007E7C27">
      <w:pPr>
        <w:spacing w:before="0" w:after="0"/>
        <w:jc w:val="left"/>
        <w:outlineLvl w:val="3"/>
        <w:rPr>
          <w:rFonts w:ascii="方正仿宋_GBK" w:hAnsi="方正仿宋_GBK" w:eastAsia="方正仿宋_GBK" w:cs="方正仿宋_GBK"/>
          <w:color w:val="000000"/>
          <w:sz w:val="28"/>
        </w:rPr>
      </w:pPr>
    </w:p>
    <w:p w14:paraId="03CD5E84">
      <w:pPr>
        <w:spacing w:before="0" w:after="0"/>
        <w:jc w:val="left"/>
        <w:outlineLvl w:val="3"/>
        <w:rPr>
          <w:rFonts w:ascii="方正仿宋_GBK" w:hAnsi="方正仿宋_GBK" w:eastAsia="方正仿宋_GBK" w:cs="方正仿宋_GBK"/>
          <w:color w:val="000000"/>
          <w:sz w:val="28"/>
        </w:rPr>
      </w:pPr>
    </w:p>
    <w:p w14:paraId="1EC904A0">
      <w:pPr>
        <w:spacing w:before="0" w:after="0"/>
        <w:jc w:val="left"/>
        <w:outlineLvl w:val="3"/>
        <w:rPr>
          <w:rFonts w:ascii="方正仿宋_GBK" w:hAnsi="方正仿宋_GBK" w:eastAsia="方正仿宋_GBK" w:cs="方正仿宋_GBK"/>
          <w:color w:val="000000"/>
          <w:sz w:val="28"/>
        </w:rPr>
      </w:pPr>
    </w:p>
    <w:p w14:paraId="658094FB">
      <w:pPr>
        <w:spacing w:before="0" w:after="0"/>
        <w:jc w:val="left"/>
        <w:outlineLvl w:val="3"/>
        <w:rPr>
          <w:rFonts w:ascii="方正仿宋_GBK" w:hAnsi="方正仿宋_GBK" w:eastAsia="方正仿宋_GBK" w:cs="方正仿宋_GBK"/>
          <w:color w:val="000000"/>
          <w:sz w:val="28"/>
        </w:rPr>
      </w:pPr>
    </w:p>
    <w:p w14:paraId="1F84FD7D">
      <w:pPr>
        <w:spacing w:before="0" w:after="0"/>
        <w:jc w:val="left"/>
        <w:outlineLvl w:val="3"/>
        <w:rPr>
          <w:rFonts w:ascii="方正仿宋_GBK" w:hAnsi="方正仿宋_GBK" w:eastAsia="方正仿宋_GBK" w:cs="方正仿宋_GBK"/>
          <w:color w:val="000000"/>
          <w:sz w:val="28"/>
        </w:rPr>
      </w:pPr>
    </w:p>
    <w:p w14:paraId="3C19D70F">
      <w:pPr>
        <w:spacing w:before="0" w:after="0"/>
        <w:ind w:firstLine="1400" w:firstLineChars="500"/>
        <w:jc w:val="left"/>
        <w:outlineLvl w:val="3"/>
      </w:pPr>
      <w:r>
        <w:rPr>
          <w:rFonts w:ascii="方正仿宋_GBK" w:hAnsi="方正仿宋_GBK" w:eastAsia="方正仿宋_GBK" w:cs="方正仿宋_GBK"/>
          <w:color w:val="000000"/>
          <w:sz w:val="28"/>
        </w:rPr>
        <w:t>4.2024年农村公路建设养护发展专项资金--日常养护补助 冀财建[2023]270号绩效目标表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C44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2C8D5C">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2E22DA27">
            <w:pPr>
              <w:pStyle w:val="16"/>
            </w:pPr>
            <w:r>
              <w:t>单位：万元</w:t>
            </w:r>
          </w:p>
        </w:tc>
      </w:tr>
      <w:tr w14:paraId="20E40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D3732">
            <w:pPr>
              <w:pStyle w:val="15"/>
            </w:pPr>
            <w:r>
              <w:t>项目编码</w:t>
            </w:r>
          </w:p>
        </w:tc>
        <w:tc>
          <w:tcPr>
            <w:tcW w:w="2608" w:type="dxa"/>
            <w:gridSpan w:val="2"/>
            <w:vAlign w:val="center"/>
          </w:tcPr>
          <w:p w14:paraId="26A41F99">
            <w:pPr>
              <w:pStyle w:val="17"/>
            </w:pPr>
            <w:r>
              <w:t>13062324P000056100022</w:t>
            </w:r>
          </w:p>
        </w:tc>
        <w:tc>
          <w:tcPr>
            <w:tcW w:w="1587" w:type="dxa"/>
            <w:vAlign w:val="center"/>
          </w:tcPr>
          <w:p w14:paraId="0EBE590C">
            <w:pPr>
              <w:pStyle w:val="15"/>
            </w:pPr>
            <w:r>
              <w:t>项目名称</w:t>
            </w:r>
          </w:p>
        </w:tc>
        <w:tc>
          <w:tcPr>
            <w:tcW w:w="4422" w:type="dxa"/>
            <w:gridSpan w:val="3"/>
            <w:vAlign w:val="center"/>
          </w:tcPr>
          <w:p w14:paraId="22890496">
            <w:pPr>
              <w:pStyle w:val="17"/>
            </w:pPr>
            <w:r>
              <w:t>2024年农村公路建设养护发展专项资金--日常养护补助 冀财建[2023]270号</w:t>
            </w:r>
          </w:p>
        </w:tc>
      </w:tr>
      <w:tr w14:paraId="2318E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8A515">
            <w:pPr>
              <w:pStyle w:val="15"/>
            </w:pPr>
            <w:r>
              <w:t>预算规模及资金用途</w:t>
            </w:r>
          </w:p>
        </w:tc>
        <w:tc>
          <w:tcPr>
            <w:tcW w:w="1276" w:type="dxa"/>
            <w:vAlign w:val="center"/>
          </w:tcPr>
          <w:p w14:paraId="746F9172">
            <w:pPr>
              <w:pStyle w:val="15"/>
            </w:pPr>
            <w:r>
              <w:t>预算数</w:t>
            </w:r>
          </w:p>
        </w:tc>
        <w:tc>
          <w:tcPr>
            <w:tcW w:w="1332" w:type="dxa"/>
            <w:vAlign w:val="center"/>
          </w:tcPr>
          <w:p w14:paraId="45A9C7AB">
            <w:pPr>
              <w:pStyle w:val="17"/>
            </w:pPr>
            <w:r>
              <w:t>38.00</w:t>
            </w:r>
          </w:p>
        </w:tc>
        <w:tc>
          <w:tcPr>
            <w:tcW w:w="1587" w:type="dxa"/>
            <w:vAlign w:val="center"/>
          </w:tcPr>
          <w:p w14:paraId="58B4F29D">
            <w:pPr>
              <w:pStyle w:val="15"/>
            </w:pPr>
            <w:r>
              <w:t>其中：财政    资金</w:t>
            </w:r>
          </w:p>
        </w:tc>
        <w:tc>
          <w:tcPr>
            <w:tcW w:w="1304" w:type="dxa"/>
            <w:vAlign w:val="center"/>
          </w:tcPr>
          <w:p w14:paraId="72A53736">
            <w:pPr>
              <w:pStyle w:val="17"/>
            </w:pPr>
            <w:r>
              <w:t>38.00</w:t>
            </w:r>
          </w:p>
        </w:tc>
        <w:tc>
          <w:tcPr>
            <w:tcW w:w="1276" w:type="dxa"/>
            <w:vAlign w:val="center"/>
          </w:tcPr>
          <w:p w14:paraId="210BFA16">
            <w:pPr>
              <w:pStyle w:val="15"/>
            </w:pPr>
            <w:r>
              <w:t>其他资金</w:t>
            </w:r>
          </w:p>
        </w:tc>
        <w:tc>
          <w:tcPr>
            <w:tcW w:w="1843" w:type="dxa"/>
            <w:vAlign w:val="center"/>
          </w:tcPr>
          <w:p w14:paraId="5EC2460C">
            <w:pPr>
              <w:pStyle w:val="17"/>
            </w:pPr>
            <w:r>
              <w:t xml:space="preserve"> </w:t>
            </w:r>
          </w:p>
        </w:tc>
      </w:tr>
      <w:tr w14:paraId="6860C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51577"/>
        </w:tc>
        <w:tc>
          <w:tcPr>
            <w:tcW w:w="8617" w:type="dxa"/>
            <w:gridSpan w:val="6"/>
            <w:vAlign w:val="center"/>
          </w:tcPr>
          <w:p w14:paraId="3C91BE6D">
            <w:pPr>
              <w:pStyle w:val="17"/>
            </w:pPr>
            <w:r>
              <w:t>完成日常养护工作</w:t>
            </w:r>
          </w:p>
        </w:tc>
      </w:tr>
      <w:tr w14:paraId="1A467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805FE">
            <w:pPr>
              <w:pStyle w:val="15"/>
            </w:pPr>
            <w:r>
              <w:t>资金支出计划（%）</w:t>
            </w:r>
          </w:p>
        </w:tc>
        <w:tc>
          <w:tcPr>
            <w:tcW w:w="2608" w:type="dxa"/>
            <w:gridSpan w:val="2"/>
            <w:vAlign w:val="center"/>
          </w:tcPr>
          <w:p w14:paraId="678C7B0E">
            <w:pPr>
              <w:pStyle w:val="15"/>
            </w:pPr>
            <w:r>
              <w:t>3月底</w:t>
            </w:r>
          </w:p>
        </w:tc>
        <w:tc>
          <w:tcPr>
            <w:tcW w:w="1587" w:type="dxa"/>
            <w:vAlign w:val="center"/>
          </w:tcPr>
          <w:p w14:paraId="5300357E">
            <w:pPr>
              <w:pStyle w:val="15"/>
            </w:pPr>
            <w:r>
              <w:t>6月底</w:t>
            </w:r>
          </w:p>
        </w:tc>
        <w:tc>
          <w:tcPr>
            <w:tcW w:w="1304" w:type="dxa"/>
            <w:vAlign w:val="center"/>
          </w:tcPr>
          <w:p w14:paraId="16E36C12">
            <w:pPr>
              <w:pStyle w:val="15"/>
            </w:pPr>
            <w:r>
              <w:t>10月底</w:t>
            </w:r>
          </w:p>
        </w:tc>
        <w:tc>
          <w:tcPr>
            <w:tcW w:w="3118" w:type="dxa"/>
            <w:gridSpan w:val="2"/>
            <w:vAlign w:val="center"/>
          </w:tcPr>
          <w:p w14:paraId="49F6D176">
            <w:pPr>
              <w:pStyle w:val="15"/>
            </w:pPr>
            <w:r>
              <w:t>12月底</w:t>
            </w:r>
          </w:p>
        </w:tc>
      </w:tr>
      <w:tr w14:paraId="387A6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0C52E"/>
        </w:tc>
        <w:tc>
          <w:tcPr>
            <w:tcW w:w="2608" w:type="dxa"/>
            <w:gridSpan w:val="2"/>
            <w:vAlign w:val="center"/>
          </w:tcPr>
          <w:p w14:paraId="041FE60C">
            <w:pPr>
              <w:pStyle w:val="18"/>
            </w:pPr>
            <w:r>
              <w:t>9.50</w:t>
            </w:r>
          </w:p>
        </w:tc>
        <w:tc>
          <w:tcPr>
            <w:tcW w:w="1587" w:type="dxa"/>
            <w:vAlign w:val="center"/>
          </w:tcPr>
          <w:p w14:paraId="4AE7CAB2">
            <w:pPr>
              <w:pStyle w:val="18"/>
            </w:pPr>
            <w:r>
              <w:t>19.00</w:t>
            </w:r>
          </w:p>
        </w:tc>
        <w:tc>
          <w:tcPr>
            <w:tcW w:w="1304" w:type="dxa"/>
            <w:vAlign w:val="center"/>
          </w:tcPr>
          <w:p w14:paraId="20E3C784">
            <w:pPr>
              <w:pStyle w:val="18"/>
            </w:pPr>
            <w:r>
              <w:t>28.50</w:t>
            </w:r>
          </w:p>
        </w:tc>
        <w:tc>
          <w:tcPr>
            <w:tcW w:w="3118" w:type="dxa"/>
            <w:gridSpan w:val="2"/>
            <w:vAlign w:val="center"/>
          </w:tcPr>
          <w:p w14:paraId="22974174">
            <w:pPr>
              <w:pStyle w:val="18"/>
            </w:pPr>
            <w:r>
              <w:t>38.00</w:t>
            </w:r>
          </w:p>
        </w:tc>
      </w:tr>
      <w:tr w14:paraId="60342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DC0CB">
            <w:pPr>
              <w:pStyle w:val="15"/>
            </w:pPr>
            <w:r>
              <w:t>绩效目标</w:t>
            </w:r>
          </w:p>
        </w:tc>
        <w:tc>
          <w:tcPr>
            <w:tcW w:w="8617" w:type="dxa"/>
            <w:gridSpan w:val="6"/>
            <w:vAlign w:val="center"/>
          </w:tcPr>
          <w:p w14:paraId="4A994590">
            <w:pPr>
              <w:pStyle w:val="17"/>
            </w:pPr>
            <w:r>
              <w:t>1.完成日常养护工作</w:t>
            </w:r>
          </w:p>
        </w:tc>
      </w:tr>
    </w:tbl>
    <w:p w14:paraId="59972E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4B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D50EB">
            <w:pPr>
              <w:pStyle w:val="15"/>
            </w:pPr>
            <w:r>
              <w:t>一级指标</w:t>
            </w:r>
          </w:p>
        </w:tc>
        <w:tc>
          <w:tcPr>
            <w:tcW w:w="1276" w:type="dxa"/>
            <w:vAlign w:val="center"/>
          </w:tcPr>
          <w:p w14:paraId="73E0D5ED">
            <w:pPr>
              <w:pStyle w:val="15"/>
            </w:pPr>
            <w:r>
              <w:t>二级指标</w:t>
            </w:r>
          </w:p>
        </w:tc>
        <w:tc>
          <w:tcPr>
            <w:tcW w:w="1332" w:type="dxa"/>
            <w:vAlign w:val="center"/>
          </w:tcPr>
          <w:p w14:paraId="17EB312A">
            <w:pPr>
              <w:pStyle w:val="15"/>
            </w:pPr>
            <w:r>
              <w:t>三级指标</w:t>
            </w:r>
          </w:p>
        </w:tc>
        <w:tc>
          <w:tcPr>
            <w:tcW w:w="2891" w:type="dxa"/>
            <w:vAlign w:val="center"/>
          </w:tcPr>
          <w:p w14:paraId="5BC2F313">
            <w:pPr>
              <w:pStyle w:val="15"/>
            </w:pPr>
            <w:r>
              <w:t>绩效指标描述</w:t>
            </w:r>
          </w:p>
        </w:tc>
        <w:tc>
          <w:tcPr>
            <w:tcW w:w="1276" w:type="dxa"/>
            <w:vAlign w:val="center"/>
          </w:tcPr>
          <w:p w14:paraId="29DF733C">
            <w:pPr>
              <w:pStyle w:val="15"/>
            </w:pPr>
            <w:r>
              <w:t>指标值</w:t>
            </w:r>
          </w:p>
        </w:tc>
        <w:tc>
          <w:tcPr>
            <w:tcW w:w="1843" w:type="dxa"/>
            <w:vAlign w:val="center"/>
          </w:tcPr>
          <w:p w14:paraId="649DB455">
            <w:pPr>
              <w:pStyle w:val="15"/>
            </w:pPr>
            <w:r>
              <w:t>指标值确定依据</w:t>
            </w:r>
          </w:p>
        </w:tc>
      </w:tr>
      <w:tr w14:paraId="58D643EF">
        <w:tblPrEx>
          <w:tblCellMar>
            <w:top w:w="0" w:type="dxa"/>
            <w:left w:w="108" w:type="dxa"/>
            <w:bottom w:w="0" w:type="dxa"/>
            <w:right w:w="108" w:type="dxa"/>
          </w:tblCellMar>
        </w:tblPrEx>
        <w:trPr>
          <w:trHeight w:val="369" w:hRule="atLeast"/>
          <w:jc w:val="center"/>
        </w:trPr>
        <w:tc>
          <w:tcPr>
            <w:tcW w:w="1276" w:type="dxa"/>
            <w:vMerge w:val="restart"/>
            <w:vAlign w:val="center"/>
          </w:tcPr>
          <w:p w14:paraId="6BE09268">
            <w:pPr>
              <w:pStyle w:val="18"/>
            </w:pPr>
            <w:r>
              <w:t>产出指标</w:t>
            </w:r>
          </w:p>
        </w:tc>
        <w:tc>
          <w:tcPr>
            <w:tcW w:w="1276" w:type="dxa"/>
            <w:vAlign w:val="center"/>
          </w:tcPr>
          <w:p w14:paraId="111F4034">
            <w:pPr>
              <w:pStyle w:val="17"/>
            </w:pPr>
            <w:r>
              <w:t>数量指标</w:t>
            </w:r>
          </w:p>
        </w:tc>
        <w:tc>
          <w:tcPr>
            <w:tcW w:w="1332" w:type="dxa"/>
            <w:vAlign w:val="center"/>
          </w:tcPr>
          <w:p w14:paraId="773569D4">
            <w:pPr>
              <w:pStyle w:val="17"/>
            </w:pPr>
            <w:r>
              <w:t>日常养护工作完成率</w:t>
            </w:r>
          </w:p>
        </w:tc>
        <w:tc>
          <w:tcPr>
            <w:tcW w:w="2891" w:type="dxa"/>
            <w:vAlign w:val="center"/>
          </w:tcPr>
          <w:p w14:paraId="31162783">
            <w:pPr>
              <w:pStyle w:val="17"/>
            </w:pPr>
            <w:r>
              <w:t>日常养护工作完成率</w:t>
            </w:r>
          </w:p>
        </w:tc>
        <w:tc>
          <w:tcPr>
            <w:tcW w:w="1276" w:type="dxa"/>
            <w:vAlign w:val="center"/>
          </w:tcPr>
          <w:p w14:paraId="182E148A">
            <w:pPr>
              <w:pStyle w:val="17"/>
            </w:pPr>
            <w:r>
              <w:t>≥100%</w:t>
            </w:r>
          </w:p>
        </w:tc>
        <w:tc>
          <w:tcPr>
            <w:tcW w:w="1843" w:type="dxa"/>
            <w:vAlign w:val="center"/>
          </w:tcPr>
          <w:p w14:paraId="7C2DC737">
            <w:pPr>
              <w:pStyle w:val="17"/>
            </w:pPr>
            <w:r>
              <w:t>支付凭证</w:t>
            </w:r>
          </w:p>
        </w:tc>
      </w:tr>
      <w:tr w14:paraId="23D2E7B8">
        <w:tblPrEx>
          <w:tblCellMar>
            <w:top w:w="0" w:type="dxa"/>
            <w:left w:w="108" w:type="dxa"/>
            <w:bottom w:w="0" w:type="dxa"/>
            <w:right w:w="108" w:type="dxa"/>
          </w:tblCellMar>
        </w:tblPrEx>
        <w:trPr>
          <w:trHeight w:val="369" w:hRule="atLeast"/>
          <w:jc w:val="center"/>
        </w:trPr>
        <w:tc>
          <w:tcPr>
            <w:tcW w:w="1276" w:type="dxa"/>
            <w:vMerge w:val="continue"/>
            <w:vAlign w:val="center"/>
          </w:tcPr>
          <w:p w14:paraId="297507F9"/>
        </w:tc>
        <w:tc>
          <w:tcPr>
            <w:tcW w:w="1276" w:type="dxa"/>
            <w:vAlign w:val="center"/>
          </w:tcPr>
          <w:p w14:paraId="43D68FC1">
            <w:pPr>
              <w:pStyle w:val="17"/>
            </w:pPr>
            <w:r>
              <w:t>质量指标</w:t>
            </w:r>
          </w:p>
        </w:tc>
        <w:tc>
          <w:tcPr>
            <w:tcW w:w="1332" w:type="dxa"/>
            <w:vAlign w:val="center"/>
          </w:tcPr>
          <w:p w14:paraId="7FF78A25">
            <w:pPr>
              <w:pStyle w:val="17"/>
            </w:pPr>
            <w:r>
              <w:t>工程质量合格率</w:t>
            </w:r>
          </w:p>
        </w:tc>
        <w:tc>
          <w:tcPr>
            <w:tcW w:w="2891" w:type="dxa"/>
            <w:vAlign w:val="center"/>
          </w:tcPr>
          <w:p w14:paraId="5DE0B0DA">
            <w:pPr>
              <w:pStyle w:val="17"/>
            </w:pPr>
            <w:r>
              <w:t>工程质量合格率</w:t>
            </w:r>
          </w:p>
        </w:tc>
        <w:tc>
          <w:tcPr>
            <w:tcW w:w="1276" w:type="dxa"/>
            <w:vAlign w:val="center"/>
          </w:tcPr>
          <w:p w14:paraId="71A32960">
            <w:pPr>
              <w:pStyle w:val="17"/>
            </w:pPr>
            <w:r>
              <w:t>≥95%</w:t>
            </w:r>
          </w:p>
        </w:tc>
        <w:tc>
          <w:tcPr>
            <w:tcW w:w="1843" w:type="dxa"/>
            <w:vAlign w:val="center"/>
          </w:tcPr>
          <w:p w14:paraId="5D9AEB95">
            <w:pPr>
              <w:pStyle w:val="17"/>
            </w:pPr>
            <w:r>
              <w:t>支付凭证</w:t>
            </w:r>
          </w:p>
        </w:tc>
      </w:tr>
      <w:tr w14:paraId="472891E8">
        <w:tblPrEx>
          <w:tblCellMar>
            <w:top w:w="0" w:type="dxa"/>
            <w:left w:w="108" w:type="dxa"/>
            <w:bottom w:w="0" w:type="dxa"/>
            <w:right w:w="108" w:type="dxa"/>
          </w:tblCellMar>
        </w:tblPrEx>
        <w:trPr>
          <w:trHeight w:val="369" w:hRule="atLeast"/>
          <w:jc w:val="center"/>
        </w:trPr>
        <w:tc>
          <w:tcPr>
            <w:tcW w:w="1276" w:type="dxa"/>
            <w:vMerge w:val="continue"/>
            <w:vAlign w:val="center"/>
          </w:tcPr>
          <w:p w14:paraId="08F2686C"/>
        </w:tc>
        <w:tc>
          <w:tcPr>
            <w:tcW w:w="1276" w:type="dxa"/>
            <w:vAlign w:val="center"/>
          </w:tcPr>
          <w:p w14:paraId="5ABBF828">
            <w:pPr>
              <w:pStyle w:val="17"/>
            </w:pPr>
            <w:r>
              <w:t>时效指标</w:t>
            </w:r>
          </w:p>
        </w:tc>
        <w:tc>
          <w:tcPr>
            <w:tcW w:w="1332" w:type="dxa"/>
            <w:vAlign w:val="center"/>
          </w:tcPr>
          <w:p w14:paraId="151E0D75">
            <w:pPr>
              <w:pStyle w:val="17"/>
            </w:pPr>
            <w:r>
              <w:t>项目完成时间</w:t>
            </w:r>
          </w:p>
          <w:p w14:paraId="268190F8">
            <w:pPr>
              <w:pStyle w:val="17"/>
            </w:pPr>
          </w:p>
          <w:p w14:paraId="0B570D9F">
            <w:pPr>
              <w:pStyle w:val="17"/>
            </w:pPr>
          </w:p>
        </w:tc>
        <w:tc>
          <w:tcPr>
            <w:tcW w:w="2891" w:type="dxa"/>
            <w:vAlign w:val="center"/>
          </w:tcPr>
          <w:p w14:paraId="6E9DD5E0">
            <w:pPr>
              <w:pStyle w:val="17"/>
            </w:pPr>
            <w:r>
              <w:t>项目完成时间</w:t>
            </w:r>
          </w:p>
          <w:p w14:paraId="1255439B">
            <w:pPr>
              <w:pStyle w:val="17"/>
            </w:pPr>
          </w:p>
          <w:p w14:paraId="644A91E3">
            <w:pPr>
              <w:pStyle w:val="17"/>
            </w:pPr>
          </w:p>
        </w:tc>
        <w:tc>
          <w:tcPr>
            <w:tcW w:w="1276" w:type="dxa"/>
            <w:vAlign w:val="center"/>
          </w:tcPr>
          <w:p w14:paraId="5FD121F0">
            <w:pPr>
              <w:pStyle w:val="17"/>
            </w:pPr>
            <w:r>
              <w:t>2024年12月31日前</w:t>
            </w:r>
          </w:p>
        </w:tc>
        <w:tc>
          <w:tcPr>
            <w:tcW w:w="1843" w:type="dxa"/>
            <w:vAlign w:val="center"/>
          </w:tcPr>
          <w:p w14:paraId="362F9EE5">
            <w:pPr>
              <w:pStyle w:val="17"/>
            </w:pPr>
            <w:r>
              <w:t>支付凭证</w:t>
            </w:r>
          </w:p>
        </w:tc>
      </w:tr>
      <w:tr w14:paraId="5B2746F2">
        <w:tblPrEx>
          <w:tblCellMar>
            <w:top w:w="0" w:type="dxa"/>
            <w:left w:w="108" w:type="dxa"/>
            <w:bottom w:w="0" w:type="dxa"/>
            <w:right w:w="108" w:type="dxa"/>
          </w:tblCellMar>
        </w:tblPrEx>
        <w:trPr>
          <w:trHeight w:val="369" w:hRule="atLeast"/>
          <w:jc w:val="center"/>
        </w:trPr>
        <w:tc>
          <w:tcPr>
            <w:tcW w:w="1276" w:type="dxa"/>
            <w:vMerge w:val="continue"/>
            <w:vAlign w:val="center"/>
          </w:tcPr>
          <w:p w14:paraId="74259A7A"/>
        </w:tc>
        <w:tc>
          <w:tcPr>
            <w:tcW w:w="1276" w:type="dxa"/>
            <w:vAlign w:val="center"/>
          </w:tcPr>
          <w:p w14:paraId="1A813DB2">
            <w:pPr>
              <w:pStyle w:val="17"/>
            </w:pPr>
            <w:r>
              <w:t>成本指标</w:t>
            </w:r>
          </w:p>
        </w:tc>
        <w:tc>
          <w:tcPr>
            <w:tcW w:w="1332" w:type="dxa"/>
            <w:vAlign w:val="center"/>
          </w:tcPr>
          <w:p w14:paraId="57A593C2">
            <w:pPr>
              <w:pStyle w:val="17"/>
            </w:pPr>
            <w:r>
              <w:t>项目建设成本</w:t>
            </w:r>
          </w:p>
        </w:tc>
        <w:tc>
          <w:tcPr>
            <w:tcW w:w="2891" w:type="dxa"/>
            <w:vAlign w:val="center"/>
          </w:tcPr>
          <w:p w14:paraId="670B019E">
            <w:pPr>
              <w:pStyle w:val="17"/>
            </w:pPr>
            <w:r>
              <w:t>项目建设成本</w:t>
            </w:r>
          </w:p>
        </w:tc>
        <w:tc>
          <w:tcPr>
            <w:tcW w:w="1276" w:type="dxa"/>
            <w:vAlign w:val="center"/>
          </w:tcPr>
          <w:p w14:paraId="66DA7948">
            <w:pPr>
              <w:pStyle w:val="17"/>
            </w:pPr>
            <w:r>
              <w:t>≤38万元</w:t>
            </w:r>
          </w:p>
        </w:tc>
        <w:tc>
          <w:tcPr>
            <w:tcW w:w="1843" w:type="dxa"/>
            <w:vAlign w:val="center"/>
          </w:tcPr>
          <w:p w14:paraId="1169E3F4">
            <w:pPr>
              <w:pStyle w:val="17"/>
            </w:pPr>
            <w:r>
              <w:t>支付凭证</w:t>
            </w:r>
          </w:p>
        </w:tc>
      </w:tr>
      <w:tr w14:paraId="5EE2AD21">
        <w:tblPrEx>
          <w:tblCellMar>
            <w:top w:w="0" w:type="dxa"/>
            <w:left w:w="108" w:type="dxa"/>
            <w:bottom w:w="0" w:type="dxa"/>
            <w:right w:w="108" w:type="dxa"/>
          </w:tblCellMar>
        </w:tblPrEx>
        <w:trPr>
          <w:trHeight w:val="369" w:hRule="atLeast"/>
          <w:jc w:val="center"/>
        </w:trPr>
        <w:tc>
          <w:tcPr>
            <w:tcW w:w="1276" w:type="dxa"/>
            <w:vMerge w:val="restart"/>
            <w:vAlign w:val="center"/>
          </w:tcPr>
          <w:p w14:paraId="28D94470">
            <w:pPr>
              <w:pStyle w:val="18"/>
            </w:pPr>
            <w:r>
              <w:t>效益指标</w:t>
            </w:r>
          </w:p>
        </w:tc>
        <w:tc>
          <w:tcPr>
            <w:tcW w:w="1276" w:type="dxa"/>
            <w:vAlign w:val="center"/>
          </w:tcPr>
          <w:p w14:paraId="59F68A87">
            <w:pPr>
              <w:pStyle w:val="17"/>
            </w:pPr>
            <w:r>
              <w:t>社会效益指标</w:t>
            </w:r>
          </w:p>
        </w:tc>
        <w:tc>
          <w:tcPr>
            <w:tcW w:w="1332" w:type="dxa"/>
            <w:vAlign w:val="center"/>
          </w:tcPr>
          <w:p w14:paraId="2C49C6D5">
            <w:pPr>
              <w:pStyle w:val="17"/>
            </w:pPr>
            <w:r>
              <w:t>对经济发展的促进作用</w:t>
            </w:r>
          </w:p>
        </w:tc>
        <w:tc>
          <w:tcPr>
            <w:tcW w:w="2891" w:type="dxa"/>
            <w:vAlign w:val="center"/>
          </w:tcPr>
          <w:p w14:paraId="472641BA">
            <w:pPr>
              <w:pStyle w:val="17"/>
            </w:pPr>
            <w:r>
              <w:t>对经济发展的促进作用</w:t>
            </w:r>
          </w:p>
        </w:tc>
        <w:tc>
          <w:tcPr>
            <w:tcW w:w="1276" w:type="dxa"/>
            <w:vAlign w:val="center"/>
          </w:tcPr>
          <w:p w14:paraId="1EA3BF42">
            <w:pPr>
              <w:pStyle w:val="17"/>
            </w:pPr>
            <w:r>
              <w:t>明显</w:t>
            </w:r>
          </w:p>
        </w:tc>
        <w:tc>
          <w:tcPr>
            <w:tcW w:w="1843" w:type="dxa"/>
            <w:vAlign w:val="center"/>
          </w:tcPr>
          <w:p w14:paraId="4CF614A4">
            <w:pPr>
              <w:pStyle w:val="17"/>
            </w:pPr>
            <w:r>
              <w:t>养护管理办法</w:t>
            </w:r>
          </w:p>
        </w:tc>
      </w:tr>
      <w:tr w14:paraId="206E99E3">
        <w:tblPrEx>
          <w:tblCellMar>
            <w:top w:w="0" w:type="dxa"/>
            <w:left w:w="108" w:type="dxa"/>
            <w:bottom w:w="0" w:type="dxa"/>
            <w:right w:w="108" w:type="dxa"/>
          </w:tblCellMar>
        </w:tblPrEx>
        <w:trPr>
          <w:trHeight w:val="369" w:hRule="atLeast"/>
          <w:jc w:val="center"/>
        </w:trPr>
        <w:tc>
          <w:tcPr>
            <w:tcW w:w="1276" w:type="dxa"/>
            <w:vMerge w:val="continue"/>
            <w:vAlign w:val="center"/>
          </w:tcPr>
          <w:p w14:paraId="46871C8A"/>
        </w:tc>
        <w:tc>
          <w:tcPr>
            <w:tcW w:w="1276" w:type="dxa"/>
            <w:vAlign w:val="center"/>
          </w:tcPr>
          <w:p w14:paraId="44382DE0">
            <w:pPr>
              <w:pStyle w:val="17"/>
            </w:pPr>
            <w:r>
              <w:t>可持续影响指标</w:t>
            </w:r>
          </w:p>
        </w:tc>
        <w:tc>
          <w:tcPr>
            <w:tcW w:w="1332" w:type="dxa"/>
            <w:vAlign w:val="center"/>
          </w:tcPr>
          <w:p w14:paraId="52C9C0AC">
            <w:pPr>
              <w:pStyle w:val="17"/>
            </w:pPr>
            <w:r>
              <w:t>基本公共服务水平</w:t>
            </w:r>
          </w:p>
        </w:tc>
        <w:tc>
          <w:tcPr>
            <w:tcW w:w="2891" w:type="dxa"/>
            <w:vAlign w:val="center"/>
          </w:tcPr>
          <w:p w14:paraId="7F1B5FE6">
            <w:pPr>
              <w:pStyle w:val="17"/>
            </w:pPr>
            <w:r>
              <w:t>基本公共服务水平</w:t>
            </w:r>
          </w:p>
        </w:tc>
        <w:tc>
          <w:tcPr>
            <w:tcW w:w="1276" w:type="dxa"/>
            <w:vAlign w:val="center"/>
          </w:tcPr>
          <w:p w14:paraId="6A5E322C">
            <w:pPr>
              <w:pStyle w:val="17"/>
            </w:pPr>
            <w:r>
              <w:t>提高</w:t>
            </w:r>
          </w:p>
        </w:tc>
        <w:tc>
          <w:tcPr>
            <w:tcW w:w="1843" w:type="dxa"/>
            <w:vAlign w:val="center"/>
          </w:tcPr>
          <w:p w14:paraId="7B1FA175">
            <w:pPr>
              <w:pStyle w:val="17"/>
            </w:pPr>
            <w:r>
              <w:t>养护管理办法</w:t>
            </w:r>
          </w:p>
        </w:tc>
      </w:tr>
      <w:tr w14:paraId="61529455">
        <w:tblPrEx>
          <w:tblCellMar>
            <w:top w:w="0" w:type="dxa"/>
            <w:left w:w="108" w:type="dxa"/>
            <w:bottom w:w="0" w:type="dxa"/>
            <w:right w:w="108" w:type="dxa"/>
          </w:tblCellMar>
        </w:tblPrEx>
        <w:trPr>
          <w:trHeight w:val="369" w:hRule="atLeast"/>
          <w:jc w:val="center"/>
        </w:trPr>
        <w:tc>
          <w:tcPr>
            <w:tcW w:w="1276" w:type="dxa"/>
            <w:vAlign w:val="center"/>
          </w:tcPr>
          <w:p w14:paraId="10D46BF8">
            <w:pPr>
              <w:pStyle w:val="18"/>
            </w:pPr>
            <w:r>
              <w:t>满意度指标</w:t>
            </w:r>
          </w:p>
        </w:tc>
        <w:tc>
          <w:tcPr>
            <w:tcW w:w="1276" w:type="dxa"/>
            <w:vAlign w:val="center"/>
          </w:tcPr>
          <w:p w14:paraId="59185AD0">
            <w:pPr>
              <w:pStyle w:val="17"/>
            </w:pPr>
            <w:r>
              <w:t>服务对象满意度指标</w:t>
            </w:r>
          </w:p>
        </w:tc>
        <w:tc>
          <w:tcPr>
            <w:tcW w:w="1332" w:type="dxa"/>
            <w:vAlign w:val="center"/>
          </w:tcPr>
          <w:p w14:paraId="405B8284">
            <w:pPr>
              <w:pStyle w:val="17"/>
            </w:pPr>
            <w:r>
              <w:t>社会公众或服务对象对项目实施效</w:t>
            </w:r>
          </w:p>
        </w:tc>
        <w:tc>
          <w:tcPr>
            <w:tcW w:w="2891" w:type="dxa"/>
            <w:vAlign w:val="center"/>
          </w:tcPr>
          <w:p w14:paraId="444DF6AE">
            <w:pPr>
              <w:pStyle w:val="17"/>
            </w:pPr>
            <w:r>
              <w:t>社会公众或服务对象对项目实施效果的满意程度</w:t>
            </w:r>
          </w:p>
        </w:tc>
        <w:tc>
          <w:tcPr>
            <w:tcW w:w="1276" w:type="dxa"/>
            <w:vAlign w:val="center"/>
          </w:tcPr>
          <w:p w14:paraId="58B4EFC9">
            <w:pPr>
              <w:pStyle w:val="17"/>
            </w:pPr>
            <w:r>
              <w:t>≥92%</w:t>
            </w:r>
          </w:p>
        </w:tc>
        <w:tc>
          <w:tcPr>
            <w:tcW w:w="1843" w:type="dxa"/>
            <w:vAlign w:val="center"/>
          </w:tcPr>
          <w:p w14:paraId="4CD03D42">
            <w:pPr>
              <w:pStyle w:val="17"/>
            </w:pPr>
            <w:r>
              <w:t>问卷</w:t>
            </w:r>
          </w:p>
        </w:tc>
      </w:tr>
    </w:tbl>
    <w:p w14:paraId="191B8F33">
      <w:pPr>
        <w:rPr>
          <w:lang w:eastAsia="zh-CN"/>
        </w:rPr>
      </w:pPr>
    </w:p>
    <w:p w14:paraId="1A64AC78">
      <w:pPr>
        <w:spacing w:before="0" w:after="0"/>
        <w:ind w:firstLine="560"/>
        <w:jc w:val="left"/>
        <w:outlineLvl w:val="3"/>
        <w:rPr>
          <w:rFonts w:ascii="方正仿宋_GBK" w:hAnsi="方正仿宋_GBK" w:eastAsia="方正仿宋_GBK" w:cs="方正仿宋_GBK"/>
          <w:color w:val="000000"/>
          <w:sz w:val="28"/>
        </w:rPr>
      </w:pPr>
      <w:bookmarkStart w:id="9" w:name="_Toc3724"/>
    </w:p>
    <w:p w14:paraId="7337BBD9">
      <w:pPr>
        <w:spacing w:before="0" w:after="0"/>
        <w:ind w:firstLine="560"/>
        <w:jc w:val="left"/>
        <w:outlineLvl w:val="3"/>
        <w:rPr>
          <w:rFonts w:ascii="方正仿宋_GBK" w:hAnsi="方正仿宋_GBK" w:eastAsia="方正仿宋_GBK" w:cs="方正仿宋_GBK"/>
          <w:color w:val="000000"/>
          <w:sz w:val="28"/>
        </w:rPr>
      </w:pPr>
    </w:p>
    <w:p w14:paraId="40237116">
      <w:pPr>
        <w:spacing w:before="0" w:after="0"/>
        <w:ind w:firstLine="560"/>
        <w:jc w:val="left"/>
        <w:outlineLvl w:val="3"/>
        <w:rPr>
          <w:rFonts w:ascii="方正仿宋_GBK" w:hAnsi="方正仿宋_GBK" w:eastAsia="方正仿宋_GBK" w:cs="方正仿宋_GBK"/>
          <w:color w:val="000000"/>
          <w:sz w:val="28"/>
        </w:rPr>
      </w:pPr>
    </w:p>
    <w:p w14:paraId="6A3AC514">
      <w:pPr>
        <w:spacing w:before="0" w:after="0"/>
        <w:ind w:firstLine="560"/>
        <w:jc w:val="left"/>
        <w:outlineLvl w:val="3"/>
        <w:rPr>
          <w:rFonts w:ascii="方正仿宋_GBK" w:hAnsi="方正仿宋_GBK" w:eastAsia="方正仿宋_GBK" w:cs="方正仿宋_GBK"/>
          <w:color w:val="000000"/>
          <w:sz w:val="28"/>
        </w:rPr>
      </w:pPr>
    </w:p>
    <w:p w14:paraId="2A500A4C">
      <w:pPr>
        <w:spacing w:before="0" w:after="0"/>
        <w:ind w:firstLine="560"/>
        <w:jc w:val="left"/>
        <w:outlineLvl w:val="3"/>
        <w:rPr>
          <w:rFonts w:ascii="方正仿宋_GBK" w:hAnsi="方正仿宋_GBK" w:eastAsia="方正仿宋_GBK" w:cs="方正仿宋_GBK"/>
          <w:color w:val="000000"/>
          <w:sz w:val="28"/>
        </w:rPr>
      </w:pPr>
    </w:p>
    <w:p w14:paraId="7D079D0C">
      <w:pPr>
        <w:spacing w:before="0" w:after="0"/>
        <w:ind w:firstLine="560"/>
        <w:jc w:val="left"/>
        <w:outlineLvl w:val="3"/>
        <w:rPr>
          <w:rFonts w:ascii="方正仿宋_GBK" w:hAnsi="方正仿宋_GBK" w:eastAsia="方正仿宋_GBK" w:cs="方正仿宋_GBK"/>
          <w:color w:val="000000"/>
          <w:sz w:val="28"/>
        </w:rPr>
      </w:pPr>
    </w:p>
    <w:p w14:paraId="734C22B8">
      <w:pPr>
        <w:spacing w:before="0" w:after="0"/>
        <w:ind w:firstLine="560"/>
        <w:jc w:val="left"/>
        <w:outlineLvl w:val="3"/>
        <w:rPr>
          <w:rFonts w:ascii="方正仿宋_GBK" w:hAnsi="方正仿宋_GBK" w:eastAsia="方正仿宋_GBK" w:cs="方正仿宋_GBK"/>
          <w:color w:val="000000"/>
          <w:sz w:val="28"/>
        </w:rPr>
      </w:pPr>
    </w:p>
    <w:p w14:paraId="348E428F">
      <w:pPr>
        <w:spacing w:before="0" w:after="0"/>
        <w:ind w:firstLine="560"/>
        <w:jc w:val="left"/>
        <w:outlineLvl w:val="3"/>
        <w:rPr>
          <w:rFonts w:ascii="方正仿宋_GBK" w:hAnsi="方正仿宋_GBK" w:eastAsia="方正仿宋_GBK" w:cs="方正仿宋_GBK"/>
          <w:color w:val="000000"/>
          <w:sz w:val="28"/>
        </w:rPr>
      </w:pPr>
    </w:p>
    <w:p w14:paraId="1A398026">
      <w:pPr>
        <w:spacing w:before="0" w:after="0"/>
        <w:ind w:firstLine="560"/>
        <w:jc w:val="left"/>
        <w:outlineLvl w:val="3"/>
        <w:rPr>
          <w:rFonts w:ascii="方正仿宋_GBK" w:hAnsi="方正仿宋_GBK" w:eastAsia="方正仿宋_GBK" w:cs="方正仿宋_GBK"/>
          <w:color w:val="000000"/>
          <w:sz w:val="28"/>
        </w:rPr>
      </w:pPr>
    </w:p>
    <w:p w14:paraId="605734C7">
      <w:pPr>
        <w:spacing w:before="0" w:after="0"/>
        <w:ind w:firstLine="560"/>
        <w:jc w:val="left"/>
        <w:outlineLvl w:val="3"/>
        <w:rPr>
          <w:rFonts w:ascii="方正仿宋_GBK" w:hAnsi="方正仿宋_GBK" w:eastAsia="方正仿宋_GBK" w:cs="方正仿宋_GBK"/>
          <w:color w:val="000000"/>
          <w:sz w:val="28"/>
        </w:rPr>
      </w:pPr>
    </w:p>
    <w:p w14:paraId="2B9325F2">
      <w:pPr>
        <w:spacing w:before="0" w:after="0"/>
        <w:ind w:firstLine="560"/>
        <w:jc w:val="left"/>
        <w:outlineLvl w:val="3"/>
        <w:rPr>
          <w:rFonts w:ascii="方正仿宋_GBK" w:hAnsi="方正仿宋_GBK" w:eastAsia="方正仿宋_GBK" w:cs="方正仿宋_GBK"/>
          <w:color w:val="000000"/>
          <w:sz w:val="28"/>
        </w:rPr>
      </w:pPr>
    </w:p>
    <w:p w14:paraId="5EFAE543">
      <w:pPr>
        <w:spacing w:before="0" w:after="0"/>
        <w:ind w:firstLine="560"/>
        <w:jc w:val="left"/>
        <w:outlineLvl w:val="3"/>
        <w:rPr>
          <w:rFonts w:ascii="方正仿宋_GBK" w:hAnsi="方正仿宋_GBK" w:eastAsia="方正仿宋_GBK" w:cs="方正仿宋_GBK"/>
          <w:color w:val="000000"/>
          <w:sz w:val="28"/>
        </w:rPr>
      </w:pPr>
    </w:p>
    <w:p w14:paraId="2AEB19DC">
      <w:pPr>
        <w:spacing w:before="0" w:after="0"/>
        <w:ind w:firstLine="560"/>
        <w:jc w:val="left"/>
        <w:outlineLvl w:val="3"/>
        <w:rPr>
          <w:rFonts w:ascii="方正仿宋_GBK" w:hAnsi="方正仿宋_GBK" w:eastAsia="方正仿宋_GBK" w:cs="方正仿宋_GBK"/>
          <w:color w:val="000000"/>
          <w:sz w:val="28"/>
        </w:rPr>
      </w:pPr>
    </w:p>
    <w:p w14:paraId="2BD18619">
      <w:pPr>
        <w:spacing w:before="0" w:after="0"/>
        <w:ind w:firstLine="560"/>
        <w:jc w:val="left"/>
        <w:outlineLvl w:val="3"/>
        <w:rPr>
          <w:rFonts w:ascii="方正仿宋_GBK" w:hAnsi="方正仿宋_GBK" w:eastAsia="方正仿宋_GBK" w:cs="方正仿宋_GBK"/>
          <w:color w:val="000000"/>
          <w:sz w:val="28"/>
        </w:rPr>
      </w:pPr>
    </w:p>
    <w:p w14:paraId="0D13D447">
      <w:pPr>
        <w:spacing w:before="0" w:after="0"/>
        <w:ind w:firstLine="560"/>
        <w:jc w:val="left"/>
        <w:outlineLvl w:val="3"/>
      </w:pPr>
      <w:r>
        <w:rPr>
          <w:rFonts w:ascii="方正仿宋_GBK" w:hAnsi="方正仿宋_GBK" w:eastAsia="方正仿宋_GBK" w:cs="方正仿宋_GBK"/>
          <w:color w:val="000000"/>
          <w:sz w:val="28"/>
        </w:rPr>
        <w:t>5.2024年农村公路建设养护发展专项资金--养护工程补助  冀财建[2023]270号绩效目标表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007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4E4B8B">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0FCE6522">
            <w:pPr>
              <w:pStyle w:val="16"/>
            </w:pPr>
            <w:r>
              <w:t>单位：万元</w:t>
            </w:r>
          </w:p>
        </w:tc>
      </w:tr>
      <w:tr w14:paraId="33CE2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9A295">
            <w:pPr>
              <w:pStyle w:val="15"/>
            </w:pPr>
            <w:r>
              <w:t>项目编码</w:t>
            </w:r>
          </w:p>
        </w:tc>
        <w:tc>
          <w:tcPr>
            <w:tcW w:w="2608" w:type="dxa"/>
            <w:gridSpan w:val="2"/>
            <w:vAlign w:val="center"/>
          </w:tcPr>
          <w:p w14:paraId="24259431">
            <w:pPr>
              <w:pStyle w:val="17"/>
            </w:pPr>
            <w:r>
              <w:t>13062324P000055100030</w:t>
            </w:r>
          </w:p>
        </w:tc>
        <w:tc>
          <w:tcPr>
            <w:tcW w:w="1587" w:type="dxa"/>
            <w:vAlign w:val="center"/>
          </w:tcPr>
          <w:p w14:paraId="75F6DC13">
            <w:pPr>
              <w:pStyle w:val="15"/>
            </w:pPr>
            <w:r>
              <w:t>项目名称</w:t>
            </w:r>
          </w:p>
        </w:tc>
        <w:tc>
          <w:tcPr>
            <w:tcW w:w="4422" w:type="dxa"/>
            <w:gridSpan w:val="3"/>
            <w:vAlign w:val="center"/>
          </w:tcPr>
          <w:p w14:paraId="68ECC906">
            <w:pPr>
              <w:pStyle w:val="17"/>
            </w:pPr>
            <w:r>
              <w:t>2024年农村公路建设养护发展专项资金--养护工程补助  冀财建[2023]270号</w:t>
            </w:r>
          </w:p>
        </w:tc>
      </w:tr>
      <w:tr w14:paraId="11BA2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13279">
            <w:pPr>
              <w:pStyle w:val="15"/>
            </w:pPr>
            <w:r>
              <w:t>预算规模及资金用途</w:t>
            </w:r>
          </w:p>
        </w:tc>
        <w:tc>
          <w:tcPr>
            <w:tcW w:w="1276" w:type="dxa"/>
            <w:vAlign w:val="center"/>
          </w:tcPr>
          <w:p w14:paraId="70FECFFA">
            <w:pPr>
              <w:pStyle w:val="15"/>
            </w:pPr>
            <w:r>
              <w:t>预算数</w:t>
            </w:r>
          </w:p>
        </w:tc>
        <w:tc>
          <w:tcPr>
            <w:tcW w:w="1332" w:type="dxa"/>
            <w:vAlign w:val="center"/>
          </w:tcPr>
          <w:p w14:paraId="4F8FF68C">
            <w:pPr>
              <w:pStyle w:val="17"/>
            </w:pPr>
            <w:r>
              <w:t>87.00</w:t>
            </w:r>
          </w:p>
        </w:tc>
        <w:tc>
          <w:tcPr>
            <w:tcW w:w="1587" w:type="dxa"/>
            <w:vAlign w:val="center"/>
          </w:tcPr>
          <w:p w14:paraId="253BACE9">
            <w:pPr>
              <w:pStyle w:val="15"/>
            </w:pPr>
            <w:r>
              <w:t>其中：财政    资金</w:t>
            </w:r>
          </w:p>
        </w:tc>
        <w:tc>
          <w:tcPr>
            <w:tcW w:w="1304" w:type="dxa"/>
            <w:vAlign w:val="center"/>
          </w:tcPr>
          <w:p w14:paraId="6440C3BC">
            <w:pPr>
              <w:pStyle w:val="17"/>
            </w:pPr>
            <w:r>
              <w:t>87.00</w:t>
            </w:r>
          </w:p>
        </w:tc>
        <w:tc>
          <w:tcPr>
            <w:tcW w:w="1276" w:type="dxa"/>
            <w:vAlign w:val="center"/>
          </w:tcPr>
          <w:p w14:paraId="386FF607">
            <w:pPr>
              <w:pStyle w:val="15"/>
            </w:pPr>
            <w:r>
              <w:t>其他资金</w:t>
            </w:r>
          </w:p>
        </w:tc>
        <w:tc>
          <w:tcPr>
            <w:tcW w:w="1843" w:type="dxa"/>
            <w:vAlign w:val="center"/>
          </w:tcPr>
          <w:p w14:paraId="3FA16113">
            <w:pPr>
              <w:pStyle w:val="17"/>
            </w:pPr>
            <w:r>
              <w:t xml:space="preserve"> </w:t>
            </w:r>
          </w:p>
        </w:tc>
      </w:tr>
      <w:tr w14:paraId="1AB30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380B9"/>
        </w:tc>
        <w:tc>
          <w:tcPr>
            <w:tcW w:w="8617" w:type="dxa"/>
            <w:gridSpan w:val="6"/>
            <w:vAlign w:val="center"/>
          </w:tcPr>
          <w:p w14:paraId="511EB1B1">
            <w:pPr>
              <w:pStyle w:val="17"/>
            </w:pPr>
            <w:r>
              <w:t>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r w14:paraId="42B00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86947">
            <w:pPr>
              <w:pStyle w:val="15"/>
            </w:pPr>
            <w:r>
              <w:t>资金支出计划（%）</w:t>
            </w:r>
          </w:p>
        </w:tc>
        <w:tc>
          <w:tcPr>
            <w:tcW w:w="2608" w:type="dxa"/>
            <w:gridSpan w:val="2"/>
            <w:vAlign w:val="center"/>
          </w:tcPr>
          <w:p w14:paraId="68EB856A">
            <w:pPr>
              <w:pStyle w:val="15"/>
            </w:pPr>
            <w:r>
              <w:t>3月底</w:t>
            </w:r>
          </w:p>
        </w:tc>
        <w:tc>
          <w:tcPr>
            <w:tcW w:w="1587" w:type="dxa"/>
            <w:vAlign w:val="center"/>
          </w:tcPr>
          <w:p w14:paraId="207F26FE">
            <w:pPr>
              <w:pStyle w:val="15"/>
            </w:pPr>
            <w:r>
              <w:t>6月底</w:t>
            </w:r>
          </w:p>
        </w:tc>
        <w:tc>
          <w:tcPr>
            <w:tcW w:w="1304" w:type="dxa"/>
            <w:vAlign w:val="center"/>
          </w:tcPr>
          <w:p w14:paraId="4B700B86">
            <w:pPr>
              <w:pStyle w:val="15"/>
            </w:pPr>
            <w:r>
              <w:t>10月底</w:t>
            </w:r>
          </w:p>
        </w:tc>
        <w:tc>
          <w:tcPr>
            <w:tcW w:w="3118" w:type="dxa"/>
            <w:gridSpan w:val="2"/>
            <w:vAlign w:val="center"/>
          </w:tcPr>
          <w:p w14:paraId="304DB3FC">
            <w:pPr>
              <w:pStyle w:val="15"/>
            </w:pPr>
            <w:r>
              <w:t>12月底</w:t>
            </w:r>
          </w:p>
        </w:tc>
      </w:tr>
      <w:tr w14:paraId="1ACDD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6B574D"/>
        </w:tc>
        <w:tc>
          <w:tcPr>
            <w:tcW w:w="2608" w:type="dxa"/>
            <w:gridSpan w:val="2"/>
            <w:vAlign w:val="center"/>
          </w:tcPr>
          <w:p w14:paraId="04314810">
            <w:pPr>
              <w:pStyle w:val="18"/>
            </w:pPr>
            <w:r>
              <w:t>21.75</w:t>
            </w:r>
          </w:p>
        </w:tc>
        <w:tc>
          <w:tcPr>
            <w:tcW w:w="1587" w:type="dxa"/>
            <w:vAlign w:val="center"/>
          </w:tcPr>
          <w:p w14:paraId="52BC23DB">
            <w:pPr>
              <w:pStyle w:val="18"/>
            </w:pPr>
            <w:r>
              <w:t>43.50</w:t>
            </w:r>
          </w:p>
        </w:tc>
        <w:tc>
          <w:tcPr>
            <w:tcW w:w="1304" w:type="dxa"/>
            <w:vAlign w:val="center"/>
          </w:tcPr>
          <w:p w14:paraId="2415CE5D">
            <w:pPr>
              <w:pStyle w:val="18"/>
            </w:pPr>
            <w:r>
              <w:t>65.25</w:t>
            </w:r>
          </w:p>
        </w:tc>
        <w:tc>
          <w:tcPr>
            <w:tcW w:w="3118" w:type="dxa"/>
            <w:gridSpan w:val="2"/>
            <w:vAlign w:val="center"/>
          </w:tcPr>
          <w:p w14:paraId="07AA2E1B">
            <w:pPr>
              <w:pStyle w:val="18"/>
            </w:pPr>
            <w:r>
              <w:t>87.00</w:t>
            </w:r>
          </w:p>
        </w:tc>
      </w:tr>
      <w:tr w14:paraId="688D7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45B610">
            <w:pPr>
              <w:pStyle w:val="15"/>
            </w:pPr>
            <w:r>
              <w:t>绩效目标</w:t>
            </w:r>
          </w:p>
        </w:tc>
        <w:tc>
          <w:tcPr>
            <w:tcW w:w="8617" w:type="dxa"/>
            <w:gridSpan w:val="6"/>
            <w:vAlign w:val="center"/>
          </w:tcPr>
          <w:p w14:paraId="598CA766">
            <w:pPr>
              <w:pStyle w:val="17"/>
            </w:pPr>
            <w:r>
              <w:t>1.它是一种持续性、长效性的工作，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bl>
    <w:p w14:paraId="0EEAFA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084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2F190">
            <w:pPr>
              <w:pStyle w:val="15"/>
            </w:pPr>
            <w:r>
              <w:t>一级指标</w:t>
            </w:r>
          </w:p>
        </w:tc>
        <w:tc>
          <w:tcPr>
            <w:tcW w:w="1276" w:type="dxa"/>
            <w:vAlign w:val="center"/>
          </w:tcPr>
          <w:p w14:paraId="6169D86B">
            <w:pPr>
              <w:pStyle w:val="15"/>
            </w:pPr>
            <w:r>
              <w:t>二级指标</w:t>
            </w:r>
          </w:p>
        </w:tc>
        <w:tc>
          <w:tcPr>
            <w:tcW w:w="1332" w:type="dxa"/>
            <w:vAlign w:val="center"/>
          </w:tcPr>
          <w:p w14:paraId="07BE3DE5">
            <w:pPr>
              <w:pStyle w:val="15"/>
            </w:pPr>
            <w:r>
              <w:t>三级指标</w:t>
            </w:r>
          </w:p>
        </w:tc>
        <w:tc>
          <w:tcPr>
            <w:tcW w:w="2891" w:type="dxa"/>
            <w:vAlign w:val="center"/>
          </w:tcPr>
          <w:p w14:paraId="467FDC88">
            <w:pPr>
              <w:pStyle w:val="15"/>
            </w:pPr>
            <w:r>
              <w:t>绩效指标描述</w:t>
            </w:r>
          </w:p>
        </w:tc>
        <w:tc>
          <w:tcPr>
            <w:tcW w:w="1276" w:type="dxa"/>
            <w:vAlign w:val="center"/>
          </w:tcPr>
          <w:p w14:paraId="1B698B89">
            <w:pPr>
              <w:pStyle w:val="15"/>
            </w:pPr>
            <w:r>
              <w:t>指标值</w:t>
            </w:r>
          </w:p>
        </w:tc>
        <w:tc>
          <w:tcPr>
            <w:tcW w:w="1843" w:type="dxa"/>
            <w:vAlign w:val="center"/>
          </w:tcPr>
          <w:p w14:paraId="6363FD54">
            <w:pPr>
              <w:pStyle w:val="15"/>
            </w:pPr>
            <w:r>
              <w:t>指标值确定依据</w:t>
            </w:r>
          </w:p>
        </w:tc>
      </w:tr>
      <w:tr w14:paraId="35F8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D3043F">
            <w:pPr>
              <w:pStyle w:val="18"/>
            </w:pPr>
            <w:r>
              <w:t>产出指标</w:t>
            </w:r>
          </w:p>
        </w:tc>
        <w:tc>
          <w:tcPr>
            <w:tcW w:w="1276" w:type="dxa"/>
            <w:vAlign w:val="center"/>
          </w:tcPr>
          <w:p w14:paraId="0F600F91">
            <w:pPr>
              <w:pStyle w:val="17"/>
            </w:pPr>
            <w:r>
              <w:t>数量指标</w:t>
            </w:r>
          </w:p>
        </w:tc>
        <w:tc>
          <w:tcPr>
            <w:tcW w:w="1332" w:type="dxa"/>
            <w:vAlign w:val="center"/>
          </w:tcPr>
          <w:p w14:paraId="73341547">
            <w:pPr>
              <w:pStyle w:val="17"/>
            </w:pPr>
            <w:r>
              <w:t>项目完成情况</w:t>
            </w:r>
          </w:p>
        </w:tc>
        <w:tc>
          <w:tcPr>
            <w:tcW w:w="2891" w:type="dxa"/>
            <w:vAlign w:val="center"/>
          </w:tcPr>
          <w:p w14:paraId="7474BF3A">
            <w:pPr>
              <w:pStyle w:val="17"/>
            </w:pPr>
            <w:r>
              <w:t>项目完成情况</w:t>
            </w:r>
          </w:p>
        </w:tc>
        <w:tc>
          <w:tcPr>
            <w:tcW w:w="1276" w:type="dxa"/>
            <w:vAlign w:val="center"/>
          </w:tcPr>
          <w:p w14:paraId="0567A0B9">
            <w:pPr>
              <w:pStyle w:val="17"/>
            </w:pPr>
            <w:r>
              <w:t>≥100%</w:t>
            </w:r>
          </w:p>
        </w:tc>
        <w:tc>
          <w:tcPr>
            <w:tcW w:w="1843" w:type="dxa"/>
            <w:vAlign w:val="center"/>
          </w:tcPr>
          <w:p w14:paraId="19F8D894">
            <w:pPr>
              <w:pStyle w:val="17"/>
            </w:pPr>
            <w:r>
              <w:t>支付凭证</w:t>
            </w:r>
          </w:p>
        </w:tc>
      </w:tr>
      <w:tr w14:paraId="64876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CD881F"/>
        </w:tc>
        <w:tc>
          <w:tcPr>
            <w:tcW w:w="1276" w:type="dxa"/>
            <w:vAlign w:val="center"/>
          </w:tcPr>
          <w:p w14:paraId="0016D1EF">
            <w:pPr>
              <w:pStyle w:val="17"/>
            </w:pPr>
            <w:r>
              <w:t>质量指标</w:t>
            </w:r>
          </w:p>
        </w:tc>
        <w:tc>
          <w:tcPr>
            <w:tcW w:w="1332" w:type="dxa"/>
            <w:vAlign w:val="center"/>
          </w:tcPr>
          <w:p w14:paraId="1349A89F">
            <w:pPr>
              <w:pStyle w:val="17"/>
            </w:pPr>
            <w:r>
              <w:t>工程质量合格率</w:t>
            </w:r>
          </w:p>
        </w:tc>
        <w:tc>
          <w:tcPr>
            <w:tcW w:w="2891" w:type="dxa"/>
            <w:vAlign w:val="center"/>
          </w:tcPr>
          <w:p w14:paraId="6B70C46D">
            <w:pPr>
              <w:pStyle w:val="17"/>
            </w:pPr>
            <w:r>
              <w:t>工程质量合格率</w:t>
            </w:r>
          </w:p>
        </w:tc>
        <w:tc>
          <w:tcPr>
            <w:tcW w:w="1276" w:type="dxa"/>
            <w:vAlign w:val="center"/>
          </w:tcPr>
          <w:p w14:paraId="16B1C5B1">
            <w:pPr>
              <w:pStyle w:val="17"/>
            </w:pPr>
            <w:r>
              <w:t>≥95%</w:t>
            </w:r>
          </w:p>
        </w:tc>
        <w:tc>
          <w:tcPr>
            <w:tcW w:w="1843" w:type="dxa"/>
            <w:vAlign w:val="center"/>
          </w:tcPr>
          <w:p w14:paraId="50BD861F">
            <w:pPr>
              <w:pStyle w:val="17"/>
            </w:pPr>
            <w:r>
              <w:t>支付凭证</w:t>
            </w:r>
          </w:p>
        </w:tc>
      </w:tr>
      <w:tr w14:paraId="4C481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08B44"/>
        </w:tc>
        <w:tc>
          <w:tcPr>
            <w:tcW w:w="1276" w:type="dxa"/>
            <w:vAlign w:val="center"/>
          </w:tcPr>
          <w:p w14:paraId="65AA262A">
            <w:pPr>
              <w:pStyle w:val="17"/>
            </w:pPr>
            <w:r>
              <w:t>时效指标</w:t>
            </w:r>
          </w:p>
        </w:tc>
        <w:tc>
          <w:tcPr>
            <w:tcW w:w="1332" w:type="dxa"/>
            <w:vAlign w:val="center"/>
          </w:tcPr>
          <w:p w14:paraId="251FEF70">
            <w:pPr>
              <w:pStyle w:val="17"/>
            </w:pPr>
            <w:r>
              <w:t>项目完成时间</w:t>
            </w:r>
          </w:p>
        </w:tc>
        <w:tc>
          <w:tcPr>
            <w:tcW w:w="2891" w:type="dxa"/>
            <w:vAlign w:val="center"/>
          </w:tcPr>
          <w:p w14:paraId="50A5B421">
            <w:pPr>
              <w:pStyle w:val="17"/>
            </w:pPr>
            <w:r>
              <w:t>项目完成时间</w:t>
            </w:r>
          </w:p>
        </w:tc>
        <w:tc>
          <w:tcPr>
            <w:tcW w:w="1276" w:type="dxa"/>
            <w:vAlign w:val="center"/>
          </w:tcPr>
          <w:p w14:paraId="6E2BC115">
            <w:pPr>
              <w:pStyle w:val="17"/>
            </w:pPr>
            <w:r>
              <w:t>2024年12月31日</w:t>
            </w:r>
          </w:p>
        </w:tc>
        <w:tc>
          <w:tcPr>
            <w:tcW w:w="1843" w:type="dxa"/>
            <w:vAlign w:val="center"/>
          </w:tcPr>
          <w:p w14:paraId="29475AF0">
            <w:pPr>
              <w:pStyle w:val="17"/>
            </w:pPr>
            <w:r>
              <w:t>支付凭证</w:t>
            </w:r>
          </w:p>
        </w:tc>
      </w:tr>
      <w:tr w14:paraId="518F8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2A41C"/>
        </w:tc>
        <w:tc>
          <w:tcPr>
            <w:tcW w:w="1276" w:type="dxa"/>
            <w:vAlign w:val="center"/>
          </w:tcPr>
          <w:p w14:paraId="72DF73B4">
            <w:pPr>
              <w:pStyle w:val="17"/>
            </w:pPr>
            <w:r>
              <w:t>成本指标</w:t>
            </w:r>
          </w:p>
        </w:tc>
        <w:tc>
          <w:tcPr>
            <w:tcW w:w="1332" w:type="dxa"/>
            <w:vAlign w:val="center"/>
          </w:tcPr>
          <w:p w14:paraId="3469E112">
            <w:pPr>
              <w:pStyle w:val="17"/>
            </w:pPr>
            <w:r>
              <w:t>项目总成本</w:t>
            </w:r>
          </w:p>
        </w:tc>
        <w:tc>
          <w:tcPr>
            <w:tcW w:w="2891" w:type="dxa"/>
            <w:vAlign w:val="center"/>
          </w:tcPr>
          <w:p w14:paraId="5BA642A4">
            <w:pPr>
              <w:pStyle w:val="17"/>
            </w:pPr>
            <w:r>
              <w:t>项目总成本</w:t>
            </w:r>
          </w:p>
        </w:tc>
        <w:tc>
          <w:tcPr>
            <w:tcW w:w="1276" w:type="dxa"/>
            <w:vAlign w:val="center"/>
          </w:tcPr>
          <w:p w14:paraId="1B8B0DA7">
            <w:pPr>
              <w:pStyle w:val="17"/>
            </w:pPr>
            <w:r>
              <w:t>≤87万元</w:t>
            </w:r>
          </w:p>
        </w:tc>
        <w:tc>
          <w:tcPr>
            <w:tcW w:w="1843" w:type="dxa"/>
            <w:vAlign w:val="center"/>
          </w:tcPr>
          <w:p w14:paraId="712DBDAE">
            <w:pPr>
              <w:pStyle w:val="17"/>
            </w:pPr>
            <w:r>
              <w:t>支付凭证</w:t>
            </w:r>
          </w:p>
        </w:tc>
      </w:tr>
      <w:tr w14:paraId="200B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A560C">
            <w:pPr>
              <w:pStyle w:val="18"/>
            </w:pPr>
            <w:r>
              <w:t>效益指标</w:t>
            </w:r>
          </w:p>
        </w:tc>
        <w:tc>
          <w:tcPr>
            <w:tcW w:w="1276" w:type="dxa"/>
            <w:vAlign w:val="center"/>
          </w:tcPr>
          <w:p w14:paraId="5DBBF1F0">
            <w:pPr>
              <w:pStyle w:val="17"/>
            </w:pPr>
            <w:r>
              <w:t>经济效益指标</w:t>
            </w:r>
          </w:p>
        </w:tc>
        <w:tc>
          <w:tcPr>
            <w:tcW w:w="1332" w:type="dxa"/>
            <w:vAlign w:val="center"/>
          </w:tcPr>
          <w:p w14:paraId="34D4F795">
            <w:pPr>
              <w:pStyle w:val="17"/>
            </w:pPr>
            <w:r>
              <w:t xml:space="preserve">对经济发展带来效果 </w:t>
            </w:r>
          </w:p>
        </w:tc>
        <w:tc>
          <w:tcPr>
            <w:tcW w:w="2891" w:type="dxa"/>
            <w:vAlign w:val="center"/>
          </w:tcPr>
          <w:p w14:paraId="4D4E15AD">
            <w:pPr>
              <w:pStyle w:val="17"/>
            </w:pPr>
            <w:r>
              <w:t xml:space="preserve">对经济发展带来效果 </w:t>
            </w:r>
          </w:p>
        </w:tc>
        <w:tc>
          <w:tcPr>
            <w:tcW w:w="1276" w:type="dxa"/>
            <w:vAlign w:val="center"/>
          </w:tcPr>
          <w:p w14:paraId="6325DD10">
            <w:pPr>
              <w:pStyle w:val="17"/>
            </w:pPr>
            <w:r>
              <w:t>明显</w:t>
            </w:r>
          </w:p>
        </w:tc>
        <w:tc>
          <w:tcPr>
            <w:tcW w:w="1843" w:type="dxa"/>
            <w:vAlign w:val="center"/>
          </w:tcPr>
          <w:p w14:paraId="6FF116AC">
            <w:pPr>
              <w:pStyle w:val="17"/>
            </w:pPr>
            <w:r>
              <w:t>养护管理办法</w:t>
            </w:r>
          </w:p>
        </w:tc>
      </w:tr>
      <w:tr w14:paraId="48D4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44A15"/>
        </w:tc>
        <w:tc>
          <w:tcPr>
            <w:tcW w:w="1276" w:type="dxa"/>
            <w:vAlign w:val="center"/>
          </w:tcPr>
          <w:p w14:paraId="67927162">
            <w:pPr>
              <w:pStyle w:val="17"/>
            </w:pPr>
            <w:r>
              <w:t>社会效益指标</w:t>
            </w:r>
          </w:p>
        </w:tc>
        <w:tc>
          <w:tcPr>
            <w:tcW w:w="1332" w:type="dxa"/>
            <w:vAlign w:val="center"/>
          </w:tcPr>
          <w:p w14:paraId="5BE9C9A3">
            <w:pPr>
              <w:pStyle w:val="17"/>
            </w:pPr>
            <w:r>
              <w:t>公共服务水平提升情况</w:t>
            </w:r>
          </w:p>
        </w:tc>
        <w:tc>
          <w:tcPr>
            <w:tcW w:w="2891" w:type="dxa"/>
            <w:vAlign w:val="center"/>
          </w:tcPr>
          <w:p w14:paraId="569A8147">
            <w:pPr>
              <w:pStyle w:val="17"/>
            </w:pPr>
            <w:r>
              <w:t>公共服务水平提升情况</w:t>
            </w:r>
          </w:p>
        </w:tc>
        <w:tc>
          <w:tcPr>
            <w:tcW w:w="1276" w:type="dxa"/>
            <w:vAlign w:val="center"/>
          </w:tcPr>
          <w:p w14:paraId="7DD41FE4">
            <w:pPr>
              <w:pStyle w:val="17"/>
            </w:pPr>
            <w:r>
              <w:t>提升</w:t>
            </w:r>
          </w:p>
        </w:tc>
        <w:tc>
          <w:tcPr>
            <w:tcW w:w="1843" w:type="dxa"/>
            <w:vAlign w:val="center"/>
          </w:tcPr>
          <w:p w14:paraId="467DD918">
            <w:pPr>
              <w:pStyle w:val="17"/>
            </w:pPr>
            <w:r>
              <w:t>养护管理办法</w:t>
            </w:r>
          </w:p>
        </w:tc>
      </w:tr>
      <w:tr w14:paraId="5DAB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30EBD">
            <w:pPr>
              <w:pStyle w:val="18"/>
            </w:pPr>
            <w:r>
              <w:t>满意度指标</w:t>
            </w:r>
          </w:p>
        </w:tc>
        <w:tc>
          <w:tcPr>
            <w:tcW w:w="1276" w:type="dxa"/>
            <w:vAlign w:val="center"/>
          </w:tcPr>
          <w:p w14:paraId="20E070DE">
            <w:pPr>
              <w:pStyle w:val="17"/>
            </w:pPr>
            <w:r>
              <w:t>服务对象满意度指标</w:t>
            </w:r>
          </w:p>
        </w:tc>
        <w:tc>
          <w:tcPr>
            <w:tcW w:w="1332" w:type="dxa"/>
            <w:vAlign w:val="center"/>
          </w:tcPr>
          <w:p w14:paraId="343D3A78">
            <w:pPr>
              <w:pStyle w:val="17"/>
            </w:pPr>
            <w:r>
              <w:t>社会公众或服务对象对项目实施效</w:t>
            </w:r>
          </w:p>
        </w:tc>
        <w:tc>
          <w:tcPr>
            <w:tcW w:w="2891" w:type="dxa"/>
            <w:vAlign w:val="center"/>
          </w:tcPr>
          <w:p w14:paraId="087193A3">
            <w:pPr>
              <w:pStyle w:val="17"/>
            </w:pPr>
            <w:r>
              <w:t>社会公众或服务对象对项目实施效果的满意程度</w:t>
            </w:r>
          </w:p>
        </w:tc>
        <w:tc>
          <w:tcPr>
            <w:tcW w:w="1276" w:type="dxa"/>
            <w:vAlign w:val="center"/>
          </w:tcPr>
          <w:p w14:paraId="0CC286B1">
            <w:pPr>
              <w:pStyle w:val="17"/>
            </w:pPr>
            <w:r>
              <w:t>≥921</w:t>
            </w:r>
          </w:p>
        </w:tc>
        <w:tc>
          <w:tcPr>
            <w:tcW w:w="1843" w:type="dxa"/>
            <w:vAlign w:val="center"/>
          </w:tcPr>
          <w:p w14:paraId="32DAAC47">
            <w:pPr>
              <w:pStyle w:val="17"/>
            </w:pPr>
            <w:r>
              <w:t>问卷</w:t>
            </w:r>
          </w:p>
        </w:tc>
      </w:tr>
    </w:tbl>
    <w:p w14:paraId="589BD13E">
      <w:pPr>
        <w:rPr>
          <w:lang w:eastAsia="zh-CN"/>
        </w:rPr>
        <w:sectPr>
          <w:pgSz w:w="16840" w:h="11900" w:orient="landscape"/>
          <w:pgMar w:top="1304" w:right="1984" w:bottom="1304" w:left="1134" w:header="720" w:footer="720" w:gutter="0"/>
          <w:cols w:space="720" w:num="1"/>
        </w:sectPr>
      </w:pPr>
    </w:p>
    <w:p w14:paraId="6BABFD11">
      <w:pPr>
        <w:rPr>
          <w:lang w:eastAsia="zh-CN"/>
        </w:rPr>
        <w:sectPr>
          <w:type w:val="continuous"/>
          <w:pgSz w:w="16840" w:h="11900" w:orient="landscape"/>
          <w:pgMar w:top="1361" w:right="1021" w:bottom="1134" w:left="1021" w:header="720" w:footer="720" w:gutter="0"/>
          <w:cols w:space="720" w:num="1"/>
        </w:sectPr>
      </w:pPr>
    </w:p>
    <w:p w14:paraId="3E661E8F">
      <w:pPr>
        <w:spacing w:before="10" w:after="10"/>
        <w:ind w:firstLine="480" w:firstLineChars="150"/>
        <w:outlineLvl w:val="5"/>
        <w:rPr>
          <w:rFonts w:ascii="黑体" w:hAnsi="黑体" w:eastAsia="黑体" w:cs="黑体"/>
          <w:color w:val="000000"/>
          <w:sz w:val="32"/>
        </w:rPr>
      </w:pPr>
    </w:p>
    <w:p w14:paraId="7F8EE958">
      <w:pPr>
        <w:spacing w:before="0" w:after="0"/>
        <w:ind w:firstLine="560"/>
        <w:jc w:val="left"/>
        <w:outlineLvl w:val="3"/>
      </w:pPr>
      <w:bookmarkStart w:id="10" w:name="_Toc7422"/>
      <w:r>
        <w:rPr>
          <w:rFonts w:ascii="方正仿宋_GBK" w:hAnsi="方正仿宋_GBK" w:eastAsia="方正仿宋_GBK" w:cs="方正仿宋_GBK"/>
          <w:color w:val="000000"/>
          <w:sz w:val="28"/>
        </w:rPr>
        <w:t>6.2024年农村客运补贴资金、城市交通发展奖励资金 冀财建[2023]259号--交通发展奖励资金绩效目标表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20D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895952A">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6233462F">
            <w:pPr>
              <w:pStyle w:val="16"/>
            </w:pPr>
            <w:r>
              <w:t>单位：万元</w:t>
            </w:r>
          </w:p>
        </w:tc>
      </w:tr>
      <w:tr w14:paraId="33269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8D78F">
            <w:pPr>
              <w:pStyle w:val="15"/>
            </w:pPr>
            <w:r>
              <w:t>项目编码</w:t>
            </w:r>
          </w:p>
        </w:tc>
        <w:tc>
          <w:tcPr>
            <w:tcW w:w="2608" w:type="dxa"/>
            <w:gridSpan w:val="2"/>
            <w:vAlign w:val="center"/>
          </w:tcPr>
          <w:p w14:paraId="3C248060">
            <w:pPr>
              <w:pStyle w:val="17"/>
            </w:pPr>
            <w:r>
              <w:t>13062324P000110100042</w:t>
            </w:r>
          </w:p>
        </w:tc>
        <w:tc>
          <w:tcPr>
            <w:tcW w:w="1587" w:type="dxa"/>
            <w:vAlign w:val="center"/>
          </w:tcPr>
          <w:p w14:paraId="053D260D">
            <w:pPr>
              <w:pStyle w:val="15"/>
            </w:pPr>
            <w:r>
              <w:t>项目名称</w:t>
            </w:r>
          </w:p>
        </w:tc>
        <w:tc>
          <w:tcPr>
            <w:tcW w:w="4422" w:type="dxa"/>
            <w:gridSpan w:val="3"/>
            <w:vAlign w:val="center"/>
          </w:tcPr>
          <w:p w14:paraId="6D9324DA">
            <w:pPr>
              <w:pStyle w:val="17"/>
            </w:pPr>
            <w:r>
              <w:t>2024年农村客运补贴资金、城市交通发展奖励资金 冀财建[2023]259号--交通发展奖励资金</w:t>
            </w:r>
          </w:p>
        </w:tc>
      </w:tr>
      <w:tr w14:paraId="36D03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C4F16">
            <w:pPr>
              <w:pStyle w:val="15"/>
            </w:pPr>
            <w:r>
              <w:t>预算规模及资金用途</w:t>
            </w:r>
          </w:p>
        </w:tc>
        <w:tc>
          <w:tcPr>
            <w:tcW w:w="1276" w:type="dxa"/>
            <w:vAlign w:val="center"/>
          </w:tcPr>
          <w:p w14:paraId="6928E3EA">
            <w:pPr>
              <w:pStyle w:val="15"/>
            </w:pPr>
            <w:r>
              <w:t>预算数</w:t>
            </w:r>
          </w:p>
        </w:tc>
        <w:tc>
          <w:tcPr>
            <w:tcW w:w="1332" w:type="dxa"/>
            <w:vAlign w:val="center"/>
          </w:tcPr>
          <w:p w14:paraId="0E9E5F72">
            <w:pPr>
              <w:pStyle w:val="17"/>
            </w:pPr>
            <w:r>
              <w:t>63.21</w:t>
            </w:r>
          </w:p>
        </w:tc>
        <w:tc>
          <w:tcPr>
            <w:tcW w:w="1587" w:type="dxa"/>
            <w:vAlign w:val="center"/>
          </w:tcPr>
          <w:p w14:paraId="613EFFA7">
            <w:pPr>
              <w:pStyle w:val="15"/>
            </w:pPr>
            <w:r>
              <w:t>其中：财政    资金</w:t>
            </w:r>
          </w:p>
        </w:tc>
        <w:tc>
          <w:tcPr>
            <w:tcW w:w="1304" w:type="dxa"/>
            <w:vAlign w:val="center"/>
          </w:tcPr>
          <w:p w14:paraId="56E1026B">
            <w:pPr>
              <w:pStyle w:val="17"/>
            </w:pPr>
            <w:r>
              <w:t>63.21</w:t>
            </w:r>
          </w:p>
        </w:tc>
        <w:tc>
          <w:tcPr>
            <w:tcW w:w="1276" w:type="dxa"/>
            <w:vAlign w:val="center"/>
          </w:tcPr>
          <w:p w14:paraId="1C76EF7E">
            <w:pPr>
              <w:pStyle w:val="15"/>
            </w:pPr>
            <w:r>
              <w:t>其他资金</w:t>
            </w:r>
          </w:p>
        </w:tc>
        <w:tc>
          <w:tcPr>
            <w:tcW w:w="1843" w:type="dxa"/>
            <w:vAlign w:val="center"/>
          </w:tcPr>
          <w:p w14:paraId="5F8D3107">
            <w:pPr>
              <w:pStyle w:val="17"/>
            </w:pPr>
            <w:r>
              <w:t xml:space="preserve"> </w:t>
            </w:r>
          </w:p>
        </w:tc>
      </w:tr>
      <w:tr w14:paraId="6B587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75A5B"/>
        </w:tc>
        <w:tc>
          <w:tcPr>
            <w:tcW w:w="8617" w:type="dxa"/>
            <w:gridSpan w:val="6"/>
            <w:vAlign w:val="center"/>
          </w:tcPr>
          <w:p w14:paraId="0173B1F4">
            <w:pPr>
              <w:pStyle w:val="17"/>
            </w:pPr>
            <w:r>
              <w:t>支持城市交通领域新能源汽车运营，维护出租车行业稳定，支持公交行业发展。</w:t>
            </w:r>
          </w:p>
        </w:tc>
      </w:tr>
      <w:tr w14:paraId="0A6F1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489AF">
            <w:pPr>
              <w:pStyle w:val="15"/>
            </w:pPr>
            <w:r>
              <w:t>资金支出计划（%）</w:t>
            </w:r>
          </w:p>
        </w:tc>
        <w:tc>
          <w:tcPr>
            <w:tcW w:w="2608" w:type="dxa"/>
            <w:gridSpan w:val="2"/>
            <w:vAlign w:val="center"/>
          </w:tcPr>
          <w:p w14:paraId="6EB932FD">
            <w:pPr>
              <w:pStyle w:val="15"/>
            </w:pPr>
            <w:r>
              <w:t>3月底</w:t>
            </w:r>
          </w:p>
        </w:tc>
        <w:tc>
          <w:tcPr>
            <w:tcW w:w="1587" w:type="dxa"/>
            <w:vAlign w:val="center"/>
          </w:tcPr>
          <w:p w14:paraId="5CD8AFFF">
            <w:pPr>
              <w:pStyle w:val="15"/>
            </w:pPr>
            <w:r>
              <w:t>6月底</w:t>
            </w:r>
          </w:p>
        </w:tc>
        <w:tc>
          <w:tcPr>
            <w:tcW w:w="1304" w:type="dxa"/>
            <w:vAlign w:val="center"/>
          </w:tcPr>
          <w:p w14:paraId="3CD5B953">
            <w:pPr>
              <w:pStyle w:val="15"/>
            </w:pPr>
            <w:r>
              <w:t>10月底</w:t>
            </w:r>
          </w:p>
        </w:tc>
        <w:tc>
          <w:tcPr>
            <w:tcW w:w="3118" w:type="dxa"/>
            <w:gridSpan w:val="2"/>
            <w:vAlign w:val="center"/>
          </w:tcPr>
          <w:p w14:paraId="1337554D">
            <w:pPr>
              <w:pStyle w:val="15"/>
            </w:pPr>
            <w:r>
              <w:t>12月底</w:t>
            </w:r>
          </w:p>
        </w:tc>
      </w:tr>
      <w:tr w14:paraId="5906C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CED41"/>
        </w:tc>
        <w:tc>
          <w:tcPr>
            <w:tcW w:w="2608" w:type="dxa"/>
            <w:gridSpan w:val="2"/>
            <w:vAlign w:val="center"/>
          </w:tcPr>
          <w:p w14:paraId="327CCCA8">
            <w:pPr>
              <w:pStyle w:val="18"/>
            </w:pPr>
            <w:r>
              <w:t xml:space="preserve"> </w:t>
            </w:r>
          </w:p>
        </w:tc>
        <w:tc>
          <w:tcPr>
            <w:tcW w:w="1587" w:type="dxa"/>
            <w:vAlign w:val="center"/>
          </w:tcPr>
          <w:p w14:paraId="1B80D421">
            <w:pPr>
              <w:pStyle w:val="18"/>
            </w:pPr>
            <w:r>
              <w:t xml:space="preserve"> </w:t>
            </w:r>
          </w:p>
        </w:tc>
        <w:tc>
          <w:tcPr>
            <w:tcW w:w="1304" w:type="dxa"/>
            <w:vAlign w:val="center"/>
          </w:tcPr>
          <w:p w14:paraId="7CA0B31C">
            <w:pPr>
              <w:pStyle w:val="18"/>
            </w:pPr>
            <w:r>
              <w:t>63.21</w:t>
            </w:r>
          </w:p>
        </w:tc>
        <w:tc>
          <w:tcPr>
            <w:tcW w:w="3118" w:type="dxa"/>
            <w:gridSpan w:val="2"/>
            <w:vAlign w:val="center"/>
          </w:tcPr>
          <w:p w14:paraId="61E11287">
            <w:pPr>
              <w:pStyle w:val="18"/>
            </w:pPr>
            <w:r>
              <w:t xml:space="preserve"> </w:t>
            </w:r>
          </w:p>
        </w:tc>
      </w:tr>
      <w:tr w14:paraId="69838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5EF9A">
            <w:pPr>
              <w:pStyle w:val="15"/>
            </w:pPr>
            <w:r>
              <w:t>绩效目标</w:t>
            </w:r>
          </w:p>
        </w:tc>
        <w:tc>
          <w:tcPr>
            <w:tcW w:w="8617" w:type="dxa"/>
            <w:gridSpan w:val="6"/>
            <w:vAlign w:val="center"/>
          </w:tcPr>
          <w:p w14:paraId="0DEC9E35">
            <w:pPr>
              <w:pStyle w:val="17"/>
            </w:pPr>
            <w:r>
              <w:t>1.支持城市交通领域新能源汽车运营，维护出租车行业稳定，支持公交行业发展。</w:t>
            </w:r>
          </w:p>
        </w:tc>
      </w:tr>
    </w:tbl>
    <w:p w14:paraId="06913D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B2C3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E61CD">
            <w:pPr>
              <w:pStyle w:val="15"/>
            </w:pPr>
            <w:r>
              <w:t>一级指标</w:t>
            </w:r>
          </w:p>
        </w:tc>
        <w:tc>
          <w:tcPr>
            <w:tcW w:w="1276" w:type="dxa"/>
            <w:vAlign w:val="center"/>
          </w:tcPr>
          <w:p w14:paraId="09E1B945">
            <w:pPr>
              <w:pStyle w:val="15"/>
            </w:pPr>
            <w:r>
              <w:t>二级指标</w:t>
            </w:r>
          </w:p>
        </w:tc>
        <w:tc>
          <w:tcPr>
            <w:tcW w:w="1332" w:type="dxa"/>
            <w:vAlign w:val="center"/>
          </w:tcPr>
          <w:p w14:paraId="04307FF4">
            <w:pPr>
              <w:pStyle w:val="15"/>
            </w:pPr>
            <w:r>
              <w:t>三级指标</w:t>
            </w:r>
          </w:p>
        </w:tc>
        <w:tc>
          <w:tcPr>
            <w:tcW w:w="2891" w:type="dxa"/>
            <w:vAlign w:val="center"/>
          </w:tcPr>
          <w:p w14:paraId="6708FDA1">
            <w:pPr>
              <w:pStyle w:val="15"/>
            </w:pPr>
            <w:r>
              <w:t>绩效指标描述</w:t>
            </w:r>
          </w:p>
        </w:tc>
        <w:tc>
          <w:tcPr>
            <w:tcW w:w="1276" w:type="dxa"/>
            <w:vAlign w:val="center"/>
          </w:tcPr>
          <w:p w14:paraId="635C51AB">
            <w:pPr>
              <w:pStyle w:val="15"/>
            </w:pPr>
            <w:r>
              <w:t>指标值</w:t>
            </w:r>
          </w:p>
        </w:tc>
        <w:tc>
          <w:tcPr>
            <w:tcW w:w="1843" w:type="dxa"/>
            <w:vAlign w:val="center"/>
          </w:tcPr>
          <w:p w14:paraId="24533741">
            <w:pPr>
              <w:pStyle w:val="15"/>
            </w:pPr>
            <w:r>
              <w:t>指标值确定依据</w:t>
            </w:r>
          </w:p>
        </w:tc>
      </w:tr>
      <w:tr w14:paraId="19714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2AFFF">
            <w:pPr>
              <w:pStyle w:val="18"/>
            </w:pPr>
            <w:r>
              <w:t>产出指标</w:t>
            </w:r>
          </w:p>
        </w:tc>
        <w:tc>
          <w:tcPr>
            <w:tcW w:w="1276" w:type="dxa"/>
            <w:vAlign w:val="center"/>
          </w:tcPr>
          <w:p w14:paraId="62A2BA3B">
            <w:pPr>
              <w:pStyle w:val="17"/>
            </w:pPr>
            <w:r>
              <w:t>数量指标</w:t>
            </w:r>
          </w:p>
        </w:tc>
        <w:tc>
          <w:tcPr>
            <w:tcW w:w="1332" w:type="dxa"/>
            <w:vAlign w:val="center"/>
          </w:tcPr>
          <w:p w14:paraId="074D1D5F">
            <w:pPr>
              <w:pStyle w:val="17"/>
            </w:pPr>
            <w:r>
              <w:t>资金到位率</w:t>
            </w:r>
          </w:p>
        </w:tc>
        <w:tc>
          <w:tcPr>
            <w:tcW w:w="2891" w:type="dxa"/>
            <w:vAlign w:val="center"/>
          </w:tcPr>
          <w:p w14:paraId="716B3049">
            <w:pPr>
              <w:pStyle w:val="17"/>
            </w:pPr>
            <w:r>
              <w:t>资金到位率</w:t>
            </w:r>
          </w:p>
        </w:tc>
        <w:tc>
          <w:tcPr>
            <w:tcW w:w="1276" w:type="dxa"/>
            <w:vAlign w:val="center"/>
          </w:tcPr>
          <w:p w14:paraId="7E2C7F2D">
            <w:pPr>
              <w:pStyle w:val="17"/>
            </w:pPr>
            <w:r>
              <w:t>63.21万元</w:t>
            </w:r>
          </w:p>
        </w:tc>
        <w:tc>
          <w:tcPr>
            <w:tcW w:w="1843" w:type="dxa"/>
            <w:vAlign w:val="center"/>
          </w:tcPr>
          <w:p w14:paraId="553C827E">
            <w:pPr>
              <w:pStyle w:val="17"/>
            </w:pPr>
            <w:r>
              <w:t>依据相关文件</w:t>
            </w:r>
          </w:p>
        </w:tc>
      </w:tr>
      <w:tr w14:paraId="5149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CA657"/>
        </w:tc>
        <w:tc>
          <w:tcPr>
            <w:tcW w:w="1276" w:type="dxa"/>
            <w:vAlign w:val="center"/>
          </w:tcPr>
          <w:p w14:paraId="61606FBA">
            <w:pPr>
              <w:pStyle w:val="17"/>
            </w:pPr>
            <w:r>
              <w:t>质量指标</w:t>
            </w:r>
          </w:p>
        </w:tc>
        <w:tc>
          <w:tcPr>
            <w:tcW w:w="1332" w:type="dxa"/>
            <w:vAlign w:val="center"/>
          </w:tcPr>
          <w:p w14:paraId="00FDEBDE">
            <w:pPr>
              <w:pStyle w:val="17"/>
            </w:pPr>
            <w:r>
              <w:t>资金到位率</w:t>
            </w:r>
          </w:p>
        </w:tc>
        <w:tc>
          <w:tcPr>
            <w:tcW w:w="2891" w:type="dxa"/>
            <w:vAlign w:val="center"/>
          </w:tcPr>
          <w:p w14:paraId="7A1F7E17">
            <w:pPr>
              <w:pStyle w:val="17"/>
            </w:pPr>
            <w:r>
              <w:t>资金到位率</w:t>
            </w:r>
          </w:p>
        </w:tc>
        <w:tc>
          <w:tcPr>
            <w:tcW w:w="1276" w:type="dxa"/>
            <w:vAlign w:val="center"/>
          </w:tcPr>
          <w:p w14:paraId="5AD83FEB">
            <w:pPr>
              <w:pStyle w:val="17"/>
            </w:pPr>
            <w:r>
              <w:t>≥95百分比</w:t>
            </w:r>
          </w:p>
        </w:tc>
        <w:tc>
          <w:tcPr>
            <w:tcW w:w="1843" w:type="dxa"/>
            <w:vAlign w:val="center"/>
          </w:tcPr>
          <w:p w14:paraId="42023382">
            <w:pPr>
              <w:pStyle w:val="17"/>
            </w:pPr>
            <w:r>
              <w:t>依据相关文件</w:t>
            </w:r>
          </w:p>
        </w:tc>
      </w:tr>
      <w:tr w14:paraId="500A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EE34E"/>
        </w:tc>
        <w:tc>
          <w:tcPr>
            <w:tcW w:w="1276" w:type="dxa"/>
            <w:vAlign w:val="center"/>
          </w:tcPr>
          <w:p w14:paraId="1D958DCE">
            <w:pPr>
              <w:pStyle w:val="17"/>
            </w:pPr>
            <w:r>
              <w:t>时效指标</w:t>
            </w:r>
          </w:p>
        </w:tc>
        <w:tc>
          <w:tcPr>
            <w:tcW w:w="1332" w:type="dxa"/>
            <w:vAlign w:val="center"/>
          </w:tcPr>
          <w:p w14:paraId="5AC8D63A">
            <w:pPr>
              <w:pStyle w:val="17"/>
            </w:pPr>
            <w:r>
              <w:t>完成及时率</w:t>
            </w:r>
          </w:p>
        </w:tc>
        <w:tc>
          <w:tcPr>
            <w:tcW w:w="2891" w:type="dxa"/>
            <w:vAlign w:val="center"/>
          </w:tcPr>
          <w:p w14:paraId="64C69926">
            <w:pPr>
              <w:pStyle w:val="17"/>
            </w:pPr>
            <w:r>
              <w:t>完成及时率</w:t>
            </w:r>
          </w:p>
        </w:tc>
        <w:tc>
          <w:tcPr>
            <w:tcW w:w="1276" w:type="dxa"/>
            <w:vAlign w:val="center"/>
          </w:tcPr>
          <w:p w14:paraId="3C603FDD">
            <w:pPr>
              <w:pStyle w:val="17"/>
            </w:pPr>
            <w:r>
              <w:t>≥95百分比</w:t>
            </w:r>
          </w:p>
        </w:tc>
        <w:tc>
          <w:tcPr>
            <w:tcW w:w="1843" w:type="dxa"/>
            <w:vAlign w:val="center"/>
          </w:tcPr>
          <w:p w14:paraId="62B63519">
            <w:pPr>
              <w:pStyle w:val="17"/>
            </w:pPr>
            <w:r>
              <w:t>依据相关文件</w:t>
            </w:r>
          </w:p>
        </w:tc>
      </w:tr>
      <w:tr w14:paraId="1E0A7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D37BD"/>
        </w:tc>
        <w:tc>
          <w:tcPr>
            <w:tcW w:w="1276" w:type="dxa"/>
            <w:vAlign w:val="center"/>
          </w:tcPr>
          <w:p w14:paraId="764D35C5">
            <w:pPr>
              <w:pStyle w:val="17"/>
            </w:pPr>
            <w:r>
              <w:t>成本指标</w:t>
            </w:r>
          </w:p>
        </w:tc>
        <w:tc>
          <w:tcPr>
            <w:tcW w:w="1332" w:type="dxa"/>
            <w:vAlign w:val="center"/>
          </w:tcPr>
          <w:p w14:paraId="4E07C9C8">
            <w:pPr>
              <w:pStyle w:val="17"/>
            </w:pPr>
            <w:r>
              <w:t>项目实际成本</w:t>
            </w:r>
          </w:p>
        </w:tc>
        <w:tc>
          <w:tcPr>
            <w:tcW w:w="2891" w:type="dxa"/>
            <w:vAlign w:val="center"/>
          </w:tcPr>
          <w:p w14:paraId="17311D17">
            <w:pPr>
              <w:pStyle w:val="17"/>
            </w:pPr>
            <w:r>
              <w:t>项目实际成本</w:t>
            </w:r>
          </w:p>
        </w:tc>
        <w:tc>
          <w:tcPr>
            <w:tcW w:w="1276" w:type="dxa"/>
            <w:vAlign w:val="center"/>
          </w:tcPr>
          <w:p w14:paraId="06C8E7E3">
            <w:pPr>
              <w:pStyle w:val="17"/>
            </w:pPr>
            <w:r>
              <w:t>≥95百分比</w:t>
            </w:r>
          </w:p>
        </w:tc>
        <w:tc>
          <w:tcPr>
            <w:tcW w:w="1843" w:type="dxa"/>
            <w:vAlign w:val="center"/>
          </w:tcPr>
          <w:p w14:paraId="7B1F22C5">
            <w:pPr>
              <w:pStyle w:val="17"/>
            </w:pPr>
            <w:r>
              <w:t>依据相关文件</w:t>
            </w:r>
          </w:p>
        </w:tc>
      </w:tr>
      <w:tr w14:paraId="383A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E6F14">
            <w:pPr>
              <w:pStyle w:val="18"/>
            </w:pPr>
            <w:r>
              <w:t>效益指标</w:t>
            </w:r>
          </w:p>
        </w:tc>
        <w:tc>
          <w:tcPr>
            <w:tcW w:w="1276" w:type="dxa"/>
            <w:vAlign w:val="center"/>
          </w:tcPr>
          <w:p w14:paraId="57BC1446">
            <w:pPr>
              <w:pStyle w:val="17"/>
            </w:pPr>
            <w:r>
              <w:t>经济效益指标</w:t>
            </w:r>
          </w:p>
        </w:tc>
        <w:tc>
          <w:tcPr>
            <w:tcW w:w="1332" w:type="dxa"/>
            <w:vAlign w:val="center"/>
          </w:tcPr>
          <w:p w14:paraId="384451A0">
            <w:pPr>
              <w:pStyle w:val="17"/>
            </w:pPr>
            <w:r>
              <w:t>资金的使用效率</w:t>
            </w:r>
          </w:p>
        </w:tc>
        <w:tc>
          <w:tcPr>
            <w:tcW w:w="2891" w:type="dxa"/>
            <w:vAlign w:val="center"/>
          </w:tcPr>
          <w:p w14:paraId="57597A72">
            <w:pPr>
              <w:pStyle w:val="17"/>
            </w:pPr>
            <w:r>
              <w:t>资金的使用效率</w:t>
            </w:r>
          </w:p>
        </w:tc>
        <w:tc>
          <w:tcPr>
            <w:tcW w:w="1276" w:type="dxa"/>
            <w:vAlign w:val="center"/>
          </w:tcPr>
          <w:p w14:paraId="538387C7">
            <w:pPr>
              <w:pStyle w:val="17"/>
            </w:pPr>
            <w:r>
              <w:t>≥92百分比</w:t>
            </w:r>
          </w:p>
        </w:tc>
        <w:tc>
          <w:tcPr>
            <w:tcW w:w="1843" w:type="dxa"/>
            <w:vAlign w:val="center"/>
          </w:tcPr>
          <w:p w14:paraId="3F68807D">
            <w:pPr>
              <w:pStyle w:val="17"/>
            </w:pPr>
            <w:r>
              <w:t>依据相关文件</w:t>
            </w:r>
          </w:p>
        </w:tc>
      </w:tr>
      <w:tr w14:paraId="2FD5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82B29"/>
        </w:tc>
        <w:tc>
          <w:tcPr>
            <w:tcW w:w="1276" w:type="dxa"/>
            <w:vAlign w:val="center"/>
          </w:tcPr>
          <w:p w14:paraId="74EC8F4E">
            <w:pPr>
              <w:pStyle w:val="17"/>
            </w:pPr>
            <w:r>
              <w:t>社会效益指标</w:t>
            </w:r>
          </w:p>
        </w:tc>
        <w:tc>
          <w:tcPr>
            <w:tcW w:w="1332" w:type="dxa"/>
            <w:vAlign w:val="center"/>
          </w:tcPr>
          <w:p w14:paraId="058531F4">
            <w:pPr>
              <w:pStyle w:val="17"/>
            </w:pPr>
            <w:r>
              <w:t>社会影响力</w:t>
            </w:r>
          </w:p>
        </w:tc>
        <w:tc>
          <w:tcPr>
            <w:tcW w:w="2891" w:type="dxa"/>
            <w:vAlign w:val="center"/>
          </w:tcPr>
          <w:p w14:paraId="49217A16">
            <w:pPr>
              <w:pStyle w:val="17"/>
            </w:pPr>
            <w:r>
              <w:t>社会影响力</w:t>
            </w:r>
          </w:p>
        </w:tc>
        <w:tc>
          <w:tcPr>
            <w:tcW w:w="1276" w:type="dxa"/>
            <w:vAlign w:val="center"/>
          </w:tcPr>
          <w:p w14:paraId="31BD602A">
            <w:pPr>
              <w:pStyle w:val="17"/>
            </w:pPr>
            <w:r>
              <w:t>≥92百分比</w:t>
            </w:r>
          </w:p>
        </w:tc>
        <w:tc>
          <w:tcPr>
            <w:tcW w:w="1843" w:type="dxa"/>
            <w:vAlign w:val="center"/>
          </w:tcPr>
          <w:p w14:paraId="377933DE">
            <w:pPr>
              <w:pStyle w:val="17"/>
            </w:pPr>
            <w:r>
              <w:t>依据相关文件</w:t>
            </w:r>
          </w:p>
        </w:tc>
      </w:tr>
      <w:tr w14:paraId="436B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976F6"/>
        </w:tc>
        <w:tc>
          <w:tcPr>
            <w:tcW w:w="1276" w:type="dxa"/>
            <w:vAlign w:val="center"/>
          </w:tcPr>
          <w:p w14:paraId="0B962353">
            <w:pPr>
              <w:pStyle w:val="17"/>
            </w:pPr>
            <w:r>
              <w:t>生态效益指标</w:t>
            </w:r>
          </w:p>
        </w:tc>
        <w:tc>
          <w:tcPr>
            <w:tcW w:w="1332" w:type="dxa"/>
            <w:vAlign w:val="center"/>
          </w:tcPr>
          <w:p w14:paraId="6300F889">
            <w:pPr>
              <w:pStyle w:val="17"/>
            </w:pPr>
            <w:r>
              <w:t>生态效益提升值%</w:t>
            </w:r>
          </w:p>
        </w:tc>
        <w:tc>
          <w:tcPr>
            <w:tcW w:w="2891" w:type="dxa"/>
            <w:vAlign w:val="center"/>
          </w:tcPr>
          <w:p w14:paraId="6C1D839D">
            <w:pPr>
              <w:pStyle w:val="17"/>
            </w:pPr>
            <w:r>
              <w:t>生态效益提升值%</w:t>
            </w:r>
          </w:p>
        </w:tc>
        <w:tc>
          <w:tcPr>
            <w:tcW w:w="1276" w:type="dxa"/>
            <w:vAlign w:val="center"/>
          </w:tcPr>
          <w:p w14:paraId="5A4F2B30">
            <w:pPr>
              <w:pStyle w:val="17"/>
            </w:pPr>
            <w:r>
              <w:t>≥92百分比</w:t>
            </w:r>
          </w:p>
        </w:tc>
        <w:tc>
          <w:tcPr>
            <w:tcW w:w="1843" w:type="dxa"/>
            <w:vAlign w:val="center"/>
          </w:tcPr>
          <w:p w14:paraId="017C1D36">
            <w:pPr>
              <w:pStyle w:val="17"/>
            </w:pPr>
            <w:r>
              <w:t>依据相关文件</w:t>
            </w:r>
          </w:p>
        </w:tc>
      </w:tr>
      <w:tr w14:paraId="76039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7E1FB"/>
        </w:tc>
        <w:tc>
          <w:tcPr>
            <w:tcW w:w="1276" w:type="dxa"/>
            <w:vAlign w:val="center"/>
          </w:tcPr>
          <w:p w14:paraId="7DA6F221">
            <w:pPr>
              <w:pStyle w:val="17"/>
            </w:pPr>
            <w:r>
              <w:t>可持续影响指标</w:t>
            </w:r>
          </w:p>
        </w:tc>
        <w:tc>
          <w:tcPr>
            <w:tcW w:w="1332" w:type="dxa"/>
            <w:vAlign w:val="center"/>
          </w:tcPr>
          <w:p w14:paraId="1A38EBBF">
            <w:pPr>
              <w:pStyle w:val="17"/>
            </w:pPr>
            <w:r>
              <w:t>维护社会稳定</w:t>
            </w:r>
          </w:p>
        </w:tc>
        <w:tc>
          <w:tcPr>
            <w:tcW w:w="2891" w:type="dxa"/>
            <w:vAlign w:val="center"/>
          </w:tcPr>
          <w:p w14:paraId="70625B60">
            <w:pPr>
              <w:pStyle w:val="17"/>
            </w:pPr>
            <w:r>
              <w:t>维护社会稳定</w:t>
            </w:r>
          </w:p>
        </w:tc>
        <w:tc>
          <w:tcPr>
            <w:tcW w:w="1276" w:type="dxa"/>
            <w:vAlign w:val="center"/>
          </w:tcPr>
          <w:p w14:paraId="65236ED2">
            <w:pPr>
              <w:pStyle w:val="17"/>
            </w:pPr>
            <w:r>
              <w:t>≥92百分比</w:t>
            </w:r>
          </w:p>
        </w:tc>
        <w:tc>
          <w:tcPr>
            <w:tcW w:w="1843" w:type="dxa"/>
            <w:vAlign w:val="center"/>
          </w:tcPr>
          <w:p w14:paraId="47B070BF">
            <w:pPr>
              <w:pStyle w:val="17"/>
            </w:pPr>
            <w:r>
              <w:t>依据相关文件</w:t>
            </w:r>
          </w:p>
        </w:tc>
      </w:tr>
      <w:tr w14:paraId="289C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05B0E">
            <w:pPr>
              <w:pStyle w:val="18"/>
            </w:pPr>
            <w:r>
              <w:t>满意度指标</w:t>
            </w:r>
          </w:p>
        </w:tc>
        <w:tc>
          <w:tcPr>
            <w:tcW w:w="1276" w:type="dxa"/>
            <w:vAlign w:val="center"/>
          </w:tcPr>
          <w:p w14:paraId="21A29478">
            <w:pPr>
              <w:pStyle w:val="17"/>
            </w:pPr>
            <w:r>
              <w:t>服务对象满意度指标</w:t>
            </w:r>
          </w:p>
        </w:tc>
        <w:tc>
          <w:tcPr>
            <w:tcW w:w="1332" w:type="dxa"/>
            <w:vAlign w:val="center"/>
          </w:tcPr>
          <w:p w14:paraId="08396F64">
            <w:pPr>
              <w:pStyle w:val="17"/>
            </w:pPr>
            <w:r>
              <w:t>群众满意度</w:t>
            </w:r>
          </w:p>
        </w:tc>
        <w:tc>
          <w:tcPr>
            <w:tcW w:w="2891" w:type="dxa"/>
            <w:vAlign w:val="center"/>
          </w:tcPr>
          <w:p w14:paraId="731FFFD3">
            <w:pPr>
              <w:pStyle w:val="17"/>
            </w:pPr>
            <w:r>
              <w:t>群众满意度</w:t>
            </w:r>
          </w:p>
        </w:tc>
        <w:tc>
          <w:tcPr>
            <w:tcW w:w="1276" w:type="dxa"/>
            <w:vAlign w:val="center"/>
          </w:tcPr>
          <w:p w14:paraId="0B2FD827">
            <w:pPr>
              <w:pStyle w:val="17"/>
            </w:pPr>
            <w:r>
              <w:t>≥92百分比</w:t>
            </w:r>
          </w:p>
        </w:tc>
        <w:tc>
          <w:tcPr>
            <w:tcW w:w="1843" w:type="dxa"/>
            <w:vAlign w:val="center"/>
          </w:tcPr>
          <w:p w14:paraId="4BADCF8A">
            <w:pPr>
              <w:pStyle w:val="17"/>
            </w:pPr>
            <w:r>
              <w:t>满意度调查表</w:t>
            </w:r>
          </w:p>
        </w:tc>
      </w:tr>
    </w:tbl>
    <w:p w14:paraId="55D1040D">
      <w:pPr>
        <w:spacing w:before="10" w:after="10"/>
        <w:ind w:firstLine="480" w:firstLineChars="150"/>
        <w:outlineLvl w:val="5"/>
        <w:rPr>
          <w:rFonts w:hint="eastAsia" w:ascii="黑体" w:hAnsi="黑体" w:eastAsia="黑体" w:cs="黑体"/>
          <w:color w:val="000000"/>
          <w:sz w:val="32"/>
        </w:rPr>
      </w:pPr>
    </w:p>
    <w:p w14:paraId="39708A42">
      <w:pPr>
        <w:spacing w:before="0" w:after="0"/>
        <w:jc w:val="left"/>
        <w:outlineLvl w:val="3"/>
        <w:rPr>
          <w:rFonts w:ascii="方正仿宋_GBK" w:hAnsi="方正仿宋_GBK" w:eastAsia="方正仿宋_GBK" w:cs="方正仿宋_GBK"/>
          <w:color w:val="000000"/>
          <w:sz w:val="28"/>
        </w:rPr>
      </w:pPr>
    </w:p>
    <w:p w14:paraId="5508CE93">
      <w:pPr>
        <w:spacing w:before="0" w:after="0"/>
        <w:jc w:val="left"/>
        <w:outlineLvl w:val="3"/>
        <w:rPr>
          <w:rFonts w:ascii="方正仿宋_GBK" w:hAnsi="方正仿宋_GBK" w:eastAsia="方正仿宋_GBK" w:cs="方正仿宋_GBK"/>
          <w:color w:val="000000"/>
          <w:sz w:val="28"/>
        </w:rPr>
      </w:pPr>
      <w:bookmarkStart w:id="11" w:name="_Toc13419"/>
      <w:bookmarkStart w:id="12" w:name="_Toc_4_4_0000000006"/>
    </w:p>
    <w:p w14:paraId="7E133622">
      <w:pPr>
        <w:spacing w:before="0" w:after="0"/>
        <w:jc w:val="left"/>
        <w:outlineLvl w:val="3"/>
      </w:pPr>
      <w:r>
        <w:rPr>
          <w:rFonts w:ascii="方正仿宋_GBK" w:hAnsi="方正仿宋_GBK" w:eastAsia="方正仿宋_GBK" w:cs="方正仿宋_GBK"/>
          <w:color w:val="000000"/>
          <w:sz w:val="28"/>
        </w:rPr>
        <w:t>7.2024年农村客运补贴资金、城市交通发展奖励资金 冀财建[2023]259号--农村道路客运补贴资金绩效目标表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12A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89B169">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554FFDDA">
            <w:pPr>
              <w:pStyle w:val="16"/>
            </w:pPr>
            <w:r>
              <w:t>单位：万元</w:t>
            </w:r>
          </w:p>
        </w:tc>
      </w:tr>
      <w:tr w14:paraId="51A70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67A149">
            <w:pPr>
              <w:pStyle w:val="15"/>
            </w:pPr>
            <w:r>
              <w:t>项目编码</w:t>
            </w:r>
          </w:p>
        </w:tc>
        <w:tc>
          <w:tcPr>
            <w:tcW w:w="2608" w:type="dxa"/>
            <w:gridSpan w:val="2"/>
            <w:vAlign w:val="center"/>
          </w:tcPr>
          <w:p w14:paraId="61FB5968">
            <w:pPr>
              <w:pStyle w:val="17"/>
            </w:pPr>
            <w:r>
              <w:t>13062324P00010910005H</w:t>
            </w:r>
          </w:p>
        </w:tc>
        <w:tc>
          <w:tcPr>
            <w:tcW w:w="1587" w:type="dxa"/>
            <w:vAlign w:val="center"/>
          </w:tcPr>
          <w:p w14:paraId="454B3CC7">
            <w:pPr>
              <w:pStyle w:val="15"/>
            </w:pPr>
            <w:r>
              <w:t>项目名称</w:t>
            </w:r>
          </w:p>
        </w:tc>
        <w:tc>
          <w:tcPr>
            <w:tcW w:w="4422" w:type="dxa"/>
            <w:gridSpan w:val="3"/>
            <w:vAlign w:val="center"/>
          </w:tcPr>
          <w:p w14:paraId="452B0D67">
            <w:pPr>
              <w:pStyle w:val="17"/>
            </w:pPr>
            <w:r>
              <w:t>2024年农村客运补贴资金、城市交通发展奖励资金 冀财建[2023]259号--农村道路客运补贴资金</w:t>
            </w:r>
          </w:p>
        </w:tc>
      </w:tr>
      <w:tr w14:paraId="5A175A8C">
        <w:tblPrEx>
          <w:tblCellMar>
            <w:top w:w="0" w:type="dxa"/>
            <w:left w:w="108" w:type="dxa"/>
            <w:bottom w:w="0" w:type="dxa"/>
            <w:right w:w="108" w:type="dxa"/>
          </w:tblCellMar>
        </w:tblPrEx>
        <w:trPr>
          <w:trHeight w:val="369" w:hRule="atLeast"/>
          <w:jc w:val="center"/>
        </w:trPr>
        <w:tc>
          <w:tcPr>
            <w:tcW w:w="1276" w:type="dxa"/>
            <w:vMerge w:val="restart"/>
            <w:vAlign w:val="center"/>
          </w:tcPr>
          <w:p w14:paraId="6DED41F8">
            <w:pPr>
              <w:pStyle w:val="15"/>
            </w:pPr>
            <w:r>
              <w:t>预算规模及资金用途</w:t>
            </w:r>
          </w:p>
        </w:tc>
        <w:tc>
          <w:tcPr>
            <w:tcW w:w="1276" w:type="dxa"/>
            <w:vAlign w:val="center"/>
          </w:tcPr>
          <w:p w14:paraId="28BE255C">
            <w:pPr>
              <w:pStyle w:val="15"/>
            </w:pPr>
            <w:r>
              <w:t>预算数</w:t>
            </w:r>
          </w:p>
        </w:tc>
        <w:tc>
          <w:tcPr>
            <w:tcW w:w="1332" w:type="dxa"/>
            <w:vAlign w:val="center"/>
          </w:tcPr>
          <w:p w14:paraId="1414D9C5">
            <w:pPr>
              <w:pStyle w:val="17"/>
            </w:pPr>
            <w:r>
              <w:t>68.04</w:t>
            </w:r>
          </w:p>
        </w:tc>
        <w:tc>
          <w:tcPr>
            <w:tcW w:w="1587" w:type="dxa"/>
            <w:vAlign w:val="center"/>
          </w:tcPr>
          <w:p w14:paraId="665AFF23">
            <w:pPr>
              <w:pStyle w:val="15"/>
            </w:pPr>
            <w:r>
              <w:t>其中：财政    资金</w:t>
            </w:r>
          </w:p>
        </w:tc>
        <w:tc>
          <w:tcPr>
            <w:tcW w:w="1304" w:type="dxa"/>
            <w:vAlign w:val="center"/>
          </w:tcPr>
          <w:p w14:paraId="0AA8A06F">
            <w:pPr>
              <w:pStyle w:val="17"/>
            </w:pPr>
            <w:r>
              <w:t>68.04</w:t>
            </w:r>
          </w:p>
        </w:tc>
        <w:tc>
          <w:tcPr>
            <w:tcW w:w="1276" w:type="dxa"/>
            <w:vAlign w:val="center"/>
          </w:tcPr>
          <w:p w14:paraId="45C4DAC5">
            <w:pPr>
              <w:pStyle w:val="15"/>
            </w:pPr>
            <w:r>
              <w:t>其他资金</w:t>
            </w:r>
          </w:p>
        </w:tc>
        <w:tc>
          <w:tcPr>
            <w:tcW w:w="1843" w:type="dxa"/>
            <w:vAlign w:val="center"/>
          </w:tcPr>
          <w:p w14:paraId="39242446">
            <w:pPr>
              <w:pStyle w:val="17"/>
            </w:pPr>
            <w:r>
              <w:t xml:space="preserve"> </w:t>
            </w:r>
          </w:p>
        </w:tc>
      </w:tr>
      <w:tr w14:paraId="2FD45164">
        <w:tblPrEx>
          <w:tblCellMar>
            <w:top w:w="0" w:type="dxa"/>
            <w:left w:w="108" w:type="dxa"/>
            <w:bottom w:w="0" w:type="dxa"/>
            <w:right w:w="108" w:type="dxa"/>
          </w:tblCellMar>
        </w:tblPrEx>
        <w:trPr>
          <w:trHeight w:val="369" w:hRule="atLeast"/>
          <w:jc w:val="center"/>
        </w:trPr>
        <w:tc>
          <w:tcPr>
            <w:tcW w:w="1276" w:type="dxa"/>
            <w:vMerge w:val="continue"/>
          </w:tcPr>
          <w:p w14:paraId="169512F3"/>
        </w:tc>
        <w:tc>
          <w:tcPr>
            <w:tcW w:w="8617" w:type="dxa"/>
            <w:gridSpan w:val="6"/>
            <w:vAlign w:val="center"/>
          </w:tcPr>
          <w:p w14:paraId="5C1C5CE4">
            <w:pPr>
              <w:pStyle w:val="17"/>
            </w:pPr>
            <w:r>
              <w:t>推进城乡客运公共服务均等化，强化农村客运安全运营，为人民群众提供安全、便捷的出行服务。</w:t>
            </w:r>
          </w:p>
        </w:tc>
      </w:tr>
      <w:tr w14:paraId="4394BF40">
        <w:tblPrEx>
          <w:tblCellMar>
            <w:top w:w="0" w:type="dxa"/>
            <w:left w:w="108" w:type="dxa"/>
            <w:bottom w:w="0" w:type="dxa"/>
            <w:right w:w="108" w:type="dxa"/>
          </w:tblCellMar>
        </w:tblPrEx>
        <w:trPr>
          <w:trHeight w:val="369" w:hRule="atLeast"/>
          <w:jc w:val="center"/>
        </w:trPr>
        <w:tc>
          <w:tcPr>
            <w:tcW w:w="1276" w:type="dxa"/>
            <w:vMerge w:val="restart"/>
            <w:vAlign w:val="center"/>
          </w:tcPr>
          <w:p w14:paraId="345972C7">
            <w:pPr>
              <w:pStyle w:val="15"/>
            </w:pPr>
            <w:r>
              <w:t>资金支出计划（%）</w:t>
            </w:r>
          </w:p>
        </w:tc>
        <w:tc>
          <w:tcPr>
            <w:tcW w:w="2608" w:type="dxa"/>
            <w:gridSpan w:val="2"/>
            <w:vAlign w:val="center"/>
          </w:tcPr>
          <w:p w14:paraId="069A1533">
            <w:pPr>
              <w:pStyle w:val="15"/>
            </w:pPr>
            <w:r>
              <w:t>3月底</w:t>
            </w:r>
          </w:p>
        </w:tc>
        <w:tc>
          <w:tcPr>
            <w:tcW w:w="1587" w:type="dxa"/>
            <w:vAlign w:val="center"/>
          </w:tcPr>
          <w:p w14:paraId="6B1447AE">
            <w:pPr>
              <w:pStyle w:val="15"/>
            </w:pPr>
            <w:r>
              <w:t>6月底</w:t>
            </w:r>
          </w:p>
        </w:tc>
        <w:tc>
          <w:tcPr>
            <w:tcW w:w="1304" w:type="dxa"/>
            <w:vAlign w:val="center"/>
          </w:tcPr>
          <w:p w14:paraId="55E0EDC1">
            <w:pPr>
              <w:pStyle w:val="15"/>
            </w:pPr>
            <w:r>
              <w:t>10月底</w:t>
            </w:r>
          </w:p>
        </w:tc>
        <w:tc>
          <w:tcPr>
            <w:tcW w:w="3118" w:type="dxa"/>
            <w:gridSpan w:val="2"/>
            <w:vAlign w:val="center"/>
          </w:tcPr>
          <w:p w14:paraId="40FF452E">
            <w:pPr>
              <w:pStyle w:val="15"/>
            </w:pPr>
            <w:r>
              <w:t>12月底</w:t>
            </w:r>
          </w:p>
        </w:tc>
      </w:tr>
      <w:tr w14:paraId="76B788F3">
        <w:tblPrEx>
          <w:tblCellMar>
            <w:top w:w="0" w:type="dxa"/>
            <w:left w:w="108" w:type="dxa"/>
            <w:bottom w:w="0" w:type="dxa"/>
            <w:right w:w="108" w:type="dxa"/>
          </w:tblCellMar>
        </w:tblPrEx>
        <w:trPr>
          <w:trHeight w:val="369" w:hRule="atLeast"/>
          <w:jc w:val="center"/>
        </w:trPr>
        <w:tc>
          <w:tcPr>
            <w:tcW w:w="1276" w:type="dxa"/>
            <w:vMerge w:val="continue"/>
          </w:tcPr>
          <w:p w14:paraId="7B56040C"/>
        </w:tc>
        <w:tc>
          <w:tcPr>
            <w:tcW w:w="2608" w:type="dxa"/>
            <w:gridSpan w:val="2"/>
            <w:vAlign w:val="center"/>
          </w:tcPr>
          <w:p w14:paraId="439C6920">
            <w:pPr>
              <w:pStyle w:val="18"/>
            </w:pPr>
            <w:r>
              <w:t xml:space="preserve"> </w:t>
            </w:r>
          </w:p>
        </w:tc>
        <w:tc>
          <w:tcPr>
            <w:tcW w:w="1587" w:type="dxa"/>
            <w:vAlign w:val="center"/>
          </w:tcPr>
          <w:p w14:paraId="5C5DEFDA">
            <w:pPr>
              <w:pStyle w:val="18"/>
            </w:pPr>
            <w:r>
              <w:t xml:space="preserve"> </w:t>
            </w:r>
          </w:p>
        </w:tc>
        <w:tc>
          <w:tcPr>
            <w:tcW w:w="1304" w:type="dxa"/>
            <w:vAlign w:val="center"/>
          </w:tcPr>
          <w:p w14:paraId="1C4137F1">
            <w:pPr>
              <w:pStyle w:val="18"/>
            </w:pPr>
            <w:r>
              <w:t>63.21</w:t>
            </w:r>
          </w:p>
        </w:tc>
        <w:tc>
          <w:tcPr>
            <w:tcW w:w="3118" w:type="dxa"/>
            <w:gridSpan w:val="2"/>
            <w:vAlign w:val="center"/>
          </w:tcPr>
          <w:p w14:paraId="4B4C5424">
            <w:pPr>
              <w:pStyle w:val="18"/>
            </w:pPr>
            <w:r>
              <w:t xml:space="preserve"> </w:t>
            </w:r>
          </w:p>
        </w:tc>
      </w:tr>
      <w:tr w14:paraId="4013FD47">
        <w:tblPrEx>
          <w:tblCellMar>
            <w:top w:w="0" w:type="dxa"/>
            <w:left w:w="108" w:type="dxa"/>
            <w:bottom w:w="0" w:type="dxa"/>
            <w:right w:w="108" w:type="dxa"/>
          </w:tblCellMar>
        </w:tblPrEx>
        <w:trPr>
          <w:trHeight w:val="369" w:hRule="atLeast"/>
          <w:jc w:val="center"/>
        </w:trPr>
        <w:tc>
          <w:tcPr>
            <w:tcW w:w="1276" w:type="dxa"/>
            <w:vAlign w:val="center"/>
          </w:tcPr>
          <w:p w14:paraId="5B15EAE0">
            <w:pPr>
              <w:pStyle w:val="15"/>
            </w:pPr>
            <w:r>
              <w:t>绩效目标</w:t>
            </w:r>
          </w:p>
        </w:tc>
        <w:tc>
          <w:tcPr>
            <w:tcW w:w="8617" w:type="dxa"/>
            <w:gridSpan w:val="6"/>
            <w:vAlign w:val="center"/>
          </w:tcPr>
          <w:p w14:paraId="1D48DDA5">
            <w:pPr>
              <w:pStyle w:val="17"/>
            </w:pPr>
            <w:r>
              <w:t>1.推进城乡客运公共服务均等化，强化农村客运安全运营，为人民群众提供安全、便捷的出行服务。</w:t>
            </w:r>
          </w:p>
        </w:tc>
      </w:tr>
    </w:tbl>
    <w:p w14:paraId="5DC491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785E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C5E8FB">
            <w:pPr>
              <w:pStyle w:val="15"/>
            </w:pPr>
            <w:r>
              <w:t>一级指标</w:t>
            </w:r>
          </w:p>
        </w:tc>
        <w:tc>
          <w:tcPr>
            <w:tcW w:w="1276" w:type="dxa"/>
            <w:vAlign w:val="center"/>
          </w:tcPr>
          <w:p w14:paraId="4985C5E4">
            <w:pPr>
              <w:pStyle w:val="15"/>
            </w:pPr>
            <w:r>
              <w:t>二级指标</w:t>
            </w:r>
          </w:p>
        </w:tc>
        <w:tc>
          <w:tcPr>
            <w:tcW w:w="1332" w:type="dxa"/>
            <w:vAlign w:val="center"/>
          </w:tcPr>
          <w:p w14:paraId="7E7FEFBB">
            <w:pPr>
              <w:pStyle w:val="15"/>
            </w:pPr>
            <w:r>
              <w:t>三级指标</w:t>
            </w:r>
          </w:p>
        </w:tc>
        <w:tc>
          <w:tcPr>
            <w:tcW w:w="2891" w:type="dxa"/>
            <w:vAlign w:val="center"/>
          </w:tcPr>
          <w:p w14:paraId="74DB9272">
            <w:pPr>
              <w:pStyle w:val="15"/>
            </w:pPr>
            <w:r>
              <w:t>绩效指标描述</w:t>
            </w:r>
          </w:p>
        </w:tc>
        <w:tc>
          <w:tcPr>
            <w:tcW w:w="1276" w:type="dxa"/>
            <w:vAlign w:val="center"/>
          </w:tcPr>
          <w:p w14:paraId="6B4C98C9">
            <w:pPr>
              <w:pStyle w:val="15"/>
            </w:pPr>
            <w:r>
              <w:t>指标值</w:t>
            </w:r>
          </w:p>
        </w:tc>
        <w:tc>
          <w:tcPr>
            <w:tcW w:w="1843" w:type="dxa"/>
            <w:vAlign w:val="center"/>
          </w:tcPr>
          <w:p w14:paraId="5A73D5A2">
            <w:pPr>
              <w:pStyle w:val="15"/>
            </w:pPr>
            <w:r>
              <w:t>指标值确定依据</w:t>
            </w:r>
          </w:p>
        </w:tc>
      </w:tr>
      <w:tr w14:paraId="3FD0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2E416">
            <w:pPr>
              <w:pStyle w:val="18"/>
            </w:pPr>
            <w:r>
              <w:t>产出指标</w:t>
            </w:r>
          </w:p>
        </w:tc>
        <w:tc>
          <w:tcPr>
            <w:tcW w:w="1276" w:type="dxa"/>
            <w:vAlign w:val="center"/>
          </w:tcPr>
          <w:p w14:paraId="4F9655C8">
            <w:pPr>
              <w:pStyle w:val="17"/>
            </w:pPr>
            <w:r>
              <w:t>数量指标</w:t>
            </w:r>
          </w:p>
        </w:tc>
        <w:tc>
          <w:tcPr>
            <w:tcW w:w="1332" w:type="dxa"/>
            <w:vAlign w:val="center"/>
          </w:tcPr>
          <w:p w14:paraId="45A66F57">
            <w:pPr>
              <w:pStyle w:val="17"/>
            </w:pPr>
            <w:r>
              <w:t>资金到位率</w:t>
            </w:r>
          </w:p>
        </w:tc>
        <w:tc>
          <w:tcPr>
            <w:tcW w:w="2891" w:type="dxa"/>
            <w:vAlign w:val="center"/>
          </w:tcPr>
          <w:p w14:paraId="319D6E7B">
            <w:pPr>
              <w:pStyle w:val="17"/>
            </w:pPr>
            <w:r>
              <w:t>资金到位率</w:t>
            </w:r>
          </w:p>
        </w:tc>
        <w:tc>
          <w:tcPr>
            <w:tcW w:w="1276" w:type="dxa"/>
            <w:vAlign w:val="center"/>
          </w:tcPr>
          <w:p w14:paraId="7FE70F25">
            <w:pPr>
              <w:pStyle w:val="17"/>
            </w:pPr>
            <w:r>
              <w:t>68.04万元</w:t>
            </w:r>
          </w:p>
        </w:tc>
        <w:tc>
          <w:tcPr>
            <w:tcW w:w="1843" w:type="dxa"/>
            <w:vAlign w:val="center"/>
          </w:tcPr>
          <w:p w14:paraId="4A5F3EB1">
            <w:pPr>
              <w:pStyle w:val="17"/>
            </w:pPr>
            <w:r>
              <w:t>依据相关文件</w:t>
            </w:r>
          </w:p>
        </w:tc>
      </w:tr>
      <w:tr w14:paraId="65C8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792B5"/>
        </w:tc>
        <w:tc>
          <w:tcPr>
            <w:tcW w:w="1276" w:type="dxa"/>
            <w:vAlign w:val="center"/>
          </w:tcPr>
          <w:p w14:paraId="2E077AFD">
            <w:pPr>
              <w:pStyle w:val="17"/>
            </w:pPr>
            <w:r>
              <w:t>质量指标</w:t>
            </w:r>
          </w:p>
        </w:tc>
        <w:tc>
          <w:tcPr>
            <w:tcW w:w="1332" w:type="dxa"/>
            <w:vAlign w:val="center"/>
          </w:tcPr>
          <w:p w14:paraId="3FAFF12F">
            <w:pPr>
              <w:pStyle w:val="17"/>
            </w:pPr>
            <w:r>
              <w:t>资金到位率</w:t>
            </w:r>
          </w:p>
        </w:tc>
        <w:tc>
          <w:tcPr>
            <w:tcW w:w="2891" w:type="dxa"/>
            <w:vAlign w:val="center"/>
          </w:tcPr>
          <w:p w14:paraId="3EBEDE61">
            <w:pPr>
              <w:pStyle w:val="17"/>
            </w:pPr>
            <w:r>
              <w:t>资金到位率</w:t>
            </w:r>
          </w:p>
        </w:tc>
        <w:tc>
          <w:tcPr>
            <w:tcW w:w="1276" w:type="dxa"/>
            <w:vAlign w:val="center"/>
          </w:tcPr>
          <w:p w14:paraId="62D9AC01">
            <w:pPr>
              <w:pStyle w:val="17"/>
            </w:pPr>
            <w:r>
              <w:t>≥95百分比</w:t>
            </w:r>
          </w:p>
        </w:tc>
        <w:tc>
          <w:tcPr>
            <w:tcW w:w="1843" w:type="dxa"/>
            <w:vAlign w:val="center"/>
          </w:tcPr>
          <w:p w14:paraId="31529EB7">
            <w:pPr>
              <w:pStyle w:val="17"/>
            </w:pPr>
            <w:r>
              <w:t>依据相关文件</w:t>
            </w:r>
          </w:p>
        </w:tc>
      </w:tr>
      <w:tr w14:paraId="574C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7206A"/>
        </w:tc>
        <w:tc>
          <w:tcPr>
            <w:tcW w:w="1276" w:type="dxa"/>
            <w:vAlign w:val="center"/>
          </w:tcPr>
          <w:p w14:paraId="4069F728">
            <w:pPr>
              <w:pStyle w:val="17"/>
            </w:pPr>
            <w:r>
              <w:t>时效指标</w:t>
            </w:r>
          </w:p>
        </w:tc>
        <w:tc>
          <w:tcPr>
            <w:tcW w:w="1332" w:type="dxa"/>
            <w:vAlign w:val="center"/>
          </w:tcPr>
          <w:p w14:paraId="7DFE0C37">
            <w:pPr>
              <w:pStyle w:val="17"/>
            </w:pPr>
            <w:r>
              <w:t>完成及时率</w:t>
            </w:r>
          </w:p>
        </w:tc>
        <w:tc>
          <w:tcPr>
            <w:tcW w:w="2891" w:type="dxa"/>
            <w:vAlign w:val="center"/>
          </w:tcPr>
          <w:p w14:paraId="773FFEC7">
            <w:pPr>
              <w:pStyle w:val="17"/>
            </w:pPr>
            <w:r>
              <w:t>完成及时率</w:t>
            </w:r>
          </w:p>
        </w:tc>
        <w:tc>
          <w:tcPr>
            <w:tcW w:w="1276" w:type="dxa"/>
            <w:vAlign w:val="center"/>
          </w:tcPr>
          <w:p w14:paraId="7DCB4971">
            <w:pPr>
              <w:pStyle w:val="17"/>
            </w:pPr>
            <w:r>
              <w:t>≥95百分比</w:t>
            </w:r>
          </w:p>
        </w:tc>
        <w:tc>
          <w:tcPr>
            <w:tcW w:w="1843" w:type="dxa"/>
            <w:vAlign w:val="center"/>
          </w:tcPr>
          <w:p w14:paraId="761609CB">
            <w:pPr>
              <w:pStyle w:val="17"/>
            </w:pPr>
            <w:r>
              <w:t>依据相关文件</w:t>
            </w:r>
          </w:p>
        </w:tc>
      </w:tr>
      <w:tr w14:paraId="63955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2126C"/>
        </w:tc>
        <w:tc>
          <w:tcPr>
            <w:tcW w:w="1276" w:type="dxa"/>
            <w:vAlign w:val="center"/>
          </w:tcPr>
          <w:p w14:paraId="3F67B453">
            <w:pPr>
              <w:pStyle w:val="17"/>
            </w:pPr>
            <w:r>
              <w:t>成本指标</w:t>
            </w:r>
          </w:p>
        </w:tc>
        <w:tc>
          <w:tcPr>
            <w:tcW w:w="1332" w:type="dxa"/>
            <w:vAlign w:val="center"/>
          </w:tcPr>
          <w:p w14:paraId="5809C352">
            <w:pPr>
              <w:pStyle w:val="17"/>
            </w:pPr>
            <w:r>
              <w:t>项目实际成本</w:t>
            </w:r>
          </w:p>
        </w:tc>
        <w:tc>
          <w:tcPr>
            <w:tcW w:w="2891" w:type="dxa"/>
            <w:vAlign w:val="center"/>
          </w:tcPr>
          <w:p w14:paraId="45E3D485">
            <w:pPr>
              <w:pStyle w:val="17"/>
            </w:pPr>
            <w:r>
              <w:t>项目实际成本</w:t>
            </w:r>
          </w:p>
        </w:tc>
        <w:tc>
          <w:tcPr>
            <w:tcW w:w="1276" w:type="dxa"/>
            <w:vAlign w:val="center"/>
          </w:tcPr>
          <w:p w14:paraId="0C7D5C23">
            <w:pPr>
              <w:pStyle w:val="17"/>
            </w:pPr>
            <w:r>
              <w:t>≥95百分比</w:t>
            </w:r>
          </w:p>
        </w:tc>
        <w:tc>
          <w:tcPr>
            <w:tcW w:w="1843" w:type="dxa"/>
            <w:vAlign w:val="center"/>
          </w:tcPr>
          <w:p w14:paraId="5ADF23C5">
            <w:pPr>
              <w:pStyle w:val="17"/>
            </w:pPr>
            <w:r>
              <w:t>依据相关文件</w:t>
            </w:r>
          </w:p>
        </w:tc>
      </w:tr>
      <w:tr w14:paraId="77096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3DAC5">
            <w:pPr>
              <w:pStyle w:val="18"/>
            </w:pPr>
            <w:r>
              <w:t>效益指标</w:t>
            </w:r>
          </w:p>
        </w:tc>
        <w:tc>
          <w:tcPr>
            <w:tcW w:w="1276" w:type="dxa"/>
            <w:vAlign w:val="center"/>
          </w:tcPr>
          <w:p w14:paraId="6EE04BDE">
            <w:pPr>
              <w:pStyle w:val="17"/>
            </w:pPr>
            <w:r>
              <w:t>经济效益指标</w:t>
            </w:r>
          </w:p>
        </w:tc>
        <w:tc>
          <w:tcPr>
            <w:tcW w:w="1332" w:type="dxa"/>
            <w:vAlign w:val="center"/>
          </w:tcPr>
          <w:p w14:paraId="343B0507">
            <w:pPr>
              <w:pStyle w:val="17"/>
            </w:pPr>
            <w:r>
              <w:t>经济效益提升值%</w:t>
            </w:r>
          </w:p>
        </w:tc>
        <w:tc>
          <w:tcPr>
            <w:tcW w:w="2891" w:type="dxa"/>
            <w:vAlign w:val="center"/>
          </w:tcPr>
          <w:p w14:paraId="216D8E4F">
            <w:pPr>
              <w:pStyle w:val="17"/>
            </w:pPr>
            <w:r>
              <w:t>经济效益提升值%</w:t>
            </w:r>
          </w:p>
        </w:tc>
        <w:tc>
          <w:tcPr>
            <w:tcW w:w="1276" w:type="dxa"/>
            <w:vAlign w:val="center"/>
          </w:tcPr>
          <w:p w14:paraId="3E6ED3BB">
            <w:pPr>
              <w:pStyle w:val="17"/>
            </w:pPr>
            <w:r>
              <w:t>≥92百分比</w:t>
            </w:r>
          </w:p>
        </w:tc>
        <w:tc>
          <w:tcPr>
            <w:tcW w:w="1843" w:type="dxa"/>
            <w:vAlign w:val="center"/>
          </w:tcPr>
          <w:p w14:paraId="5F282634">
            <w:pPr>
              <w:pStyle w:val="17"/>
            </w:pPr>
            <w:r>
              <w:t>依据相关文件</w:t>
            </w:r>
          </w:p>
        </w:tc>
      </w:tr>
      <w:tr w14:paraId="66E1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4CD7E"/>
        </w:tc>
        <w:tc>
          <w:tcPr>
            <w:tcW w:w="1276" w:type="dxa"/>
            <w:vAlign w:val="center"/>
          </w:tcPr>
          <w:p w14:paraId="48ACF536">
            <w:pPr>
              <w:pStyle w:val="17"/>
            </w:pPr>
            <w:r>
              <w:t>社会效益指标</w:t>
            </w:r>
          </w:p>
        </w:tc>
        <w:tc>
          <w:tcPr>
            <w:tcW w:w="1332" w:type="dxa"/>
            <w:vAlign w:val="center"/>
          </w:tcPr>
          <w:p w14:paraId="68228763">
            <w:pPr>
              <w:pStyle w:val="17"/>
            </w:pPr>
            <w:r>
              <w:t>社会影响力</w:t>
            </w:r>
          </w:p>
        </w:tc>
        <w:tc>
          <w:tcPr>
            <w:tcW w:w="2891" w:type="dxa"/>
            <w:vAlign w:val="center"/>
          </w:tcPr>
          <w:p w14:paraId="2D1A3AAD">
            <w:pPr>
              <w:pStyle w:val="17"/>
            </w:pPr>
            <w:r>
              <w:t>社会影响力</w:t>
            </w:r>
          </w:p>
        </w:tc>
        <w:tc>
          <w:tcPr>
            <w:tcW w:w="1276" w:type="dxa"/>
            <w:vAlign w:val="center"/>
          </w:tcPr>
          <w:p w14:paraId="4D03FF0F">
            <w:pPr>
              <w:pStyle w:val="17"/>
            </w:pPr>
            <w:r>
              <w:t>≥92百分比</w:t>
            </w:r>
          </w:p>
        </w:tc>
        <w:tc>
          <w:tcPr>
            <w:tcW w:w="1843" w:type="dxa"/>
            <w:vAlign w:val="center"/>
          </w:tcPr>
          <w:p w14:paraId="7D13C534">
            <w:pPr>
              <w:pStyle w:val="17"/>
            </w:pPr>
            <w:r>
              <w:t>依据相关文件</w:t>
            </w:r>
          </w:p>
        </w:tc>
      </w:tr>
      <w:tr w14:paraId="4901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0BBBC"/>
        </w:tc>
        <w:tc>
          <w:tcPr>
            <w:tcW w:w="1276" w:type="dxa"/>
            <w:vAlign w:val="center"/>
          </w:tcPr>
          <w:p w14:paraId="0845F3E7">
            <w:pPr>
              <w:pStyle w:val="17"/>
            </w:pPr>
            <w:r>
              <w:t>生态效益指标</w:t>
            </w:r>
          </w:p>
        </w:tc>
        <w:tc>
          <w:tcPr>
            <w:tcW w:w="1332" w:type="dxa"/>
            <w:vAlign w:val="center"/>
          </w:tcPr>
          <w:p w14:paraId="2BE20D30">
            <w:pPr>
              <w:pStyle w:val="17"/>
            </w:pPr>
            <w:r>
              <w:t>生态效益指标</w:t>
            </w:r>
          </w:p>
        </w:tc>
        <w:tc>
          <w:tcPr>
            <w:tcW w:w="2891" w:type="dxa"/>
            <w:vAlign w:val="center"/>
          </w:tcPr>
          <w:p w14:paraId="44343881">
            <w:pPr>
              <w:pStyle w:val="17"/>
            </w:pPr>
            <w:r>
              <w:t>生态效益指标</w:t>
            </w:r>
          </w:p>
        </w:tc>
        <w:tc>
          <w:tcPr>
            <w:tcW w:w="1276" w:type="dxa"/>
            <w:vAlign w:val="center"/>
          </w:tcPr>
          <w:p w14:paraId="1E085F67">
            <w:pPr>
              <w:pStyle w:val="17"/>
            </w:pPr>
            <w:r>
              <w:t>≥92百分比</w:t>
            </w:r>
          </w:p>
        </w:tc>
        <w:tc>
          <w:tcPr>
            <w:tcW w:w="1843" w:type="dxa"/>
            <w:vAlign w:val="center"/>
          </w:tcPr>
          <w:p w14:paraId="0E5519EE">
            <w:pPr>
              <w:pStyle w:val="17"/>
            </w:pPr>
            <w:r>
              <w:t>依据相关文件</w:t>
            </w:r>
          </w:p>
        </w:tc>
      </w:tr>
      <w:tr w14:paraId="0FFA0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B1168"/>
        </w:tc>
        <w:tc>
          <w:tcPr>
            <w:tcW w:w="1276" w:type="dxa"/>
            <w:vAlign w:val="center"/>
          </w:tcPr>
          <w:p w14:paraId="03CF5C65">
            <w:pPr>
              <w:pStyle w:val="17"/>
            </w:pPr>
            <w:r>
              <w:t>可持续影响指标</w:t>
            </w:r>
          </w:p>
        </w:tc>
        <w:tc>
          <w:tcPr>
            <w:tcW w:w="1332" w:type="dxa"/>
            <w:vAlign w:val="center"/>
          </w:tcPr>
          <w:p w14:paraId="771B2D30">
            <w:pPr>
              <w:pStyle w:val="17"/>
            </w:pPr>
            <w:r>
              <w:t>可持续性服务</w:t>
            </w:r>
          </w:p>
        </w:tc>
        <w:tc>
          <w:tcPr>
            <w:tcW w:w="2891" w:type="dxa"/>
            <w:vAlign w:val="center"/>
          </w:tcPr>
          <w:p w14:paraId="06C44CB7">
            <w:pPr>
              <w:pStyle w:val="17"/>
            </w:pPr>
            <w:r>
              <w:t>可持续性服务</w:t>
            </w:r>
          </w:p>
        </w:tc>
        <w:tc>
          <w:tcPr>
            <w:tcW w:w="1276" w:type="dxa"/>
            <w:vAlign w:val="center"/>
          </w:tcPr>
          <w:p w14:paraId="1BB09941">
            <w:pPr>
              <w:pStyle w:val="17"/>
            </w:pPr>
            <w:r>
              <w:t>≥92百分比</w:t>
            </w:r>
          </w:p>
        </w:tc>
        <w:tc>
          <w:tcPr>
            <w:tcW w:w="1843" w:type="dxa"/>
            <w:vAlign w:val="center"/>
          </w:tcPr>
          <w:p w14:paraId="56C3B851">
            <w:pPr>
              <w:pStyle w:val="17"/>
            </w:pPr>
            <w:r>
              <w:t>依据相关文件</w:t>
            </w:r>
          </w:p>
        </w:tc>
      </w:tr>
      <w:tr w14:paraId="5FB9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D9644">
            <w:pPr>
              <w:pStyle w:val="18"/>
            </w:pPr>
            <w:r>
              <w:t>满意度指标</w:t>
            </w:r>
          </w:p>
        </w:tc>
        <w:tc>
          <w:tcPr>
            <w:tcW w:w="1276" w:type="dxa"/>
            <w:vAlign w:val="center"/>
          </w:tcPr>
          <w:p w14:paraId="71A3E57E">
            <w:pPr>
              <w:pStyle w:val="17"/>
            </w:pPr>
            <w:r>
              <w:t>服务对象满意度指标</w:t>
            </w:r>
          </w:p>
        </w:tc>
        <w:tc>
          <w:tcPr>
            <w:tcW w:w="1332" w:type="dxa"/>
            <w:vAlign w:val="center"/>
          </w:tcPr>
          <w:p w14:paraId="4979D0F8">
            <w:pPr>
              <w:pStyle w:val="17"/>
            </w:pPr>
            <w:r>
              <w:t>群众满意度</w:t>
            </w:r>
          </w:p>
        </w:tc>
        <w:tc>
          <w:tcPr>
            <w:tcW w:w="2891" w:type="dxa"/>
            <w:vAlign w:val="center"/>
          </w:tcPr>
          <w:p w14:paraId="49A876DA">
            <w:pPr>
              <w:pStyle w:val="17"/>
            </w:pPr>
            <w:r>
              <w:t>群众满意度</w:t>
            </w:r>
          </w:p>
        </w:tc>
        <w:tc>
          <w:tcPr>
            <w:tcW w:w="1276" w:type="dxa"/>
            <w:vAlign w:val="center"/>
          </w:tcPr>
          <w:p w14:paraId="4A992B12">
            <w:pPr>
              <w:pStyle w:val="17"/>
            </w:pPr>
            <w:r>
              <w:t>≥92百分比</w:t>
            </w:r>
          </w:p>
        </w:tc>
        <w:tc>
          <w:tcPr>
            <w:tcW w:w="1843" w:type="dxa"/>
            <w:vAlign w:val="center"/>
          </w:tcPr>
          <w:p w14:paraId="534735FA">
            <w:pPr>
              <w:pStyle w:val="17"/>
            </w:pPr>
            <w:r>
              <w:t>满意度调查表</w:t>
            </w:r>
          </w:p>
        </w:tc>
      </w:tr>
    </w:tbl>
    <w:p w14:paraId="57C40E6E">
      <w:pPr>
        <w:sectPr>
          <w:pgSz w:w="11900" w:h="16840"/>
          <w:pgMar w:top="1984" w:right="1304" w:bottom="1134" w:left="1304" w:header="720" w:footer="720" w:gutter="0"/>
          <w:cols w:space="720" w:num="1"/>
        </w:sectPr>
      </w:pPr>
    </w:p>
    <w:p w14:paraId="624DA124">
      <w:pPr>
        <w:spacing w:before="0" w:after="0"/>
        <w:ind w:firstLine="560"/>
        <w:jc w:val="left"/>
        <w:outlineLvl w:val="3"/>
        <w:rPr>
          <w:rFonts w:ascii="方正仿宋_GBK" w:hAnsi="方正仿宋_GBK" w:eastAsia="方正仿宋_GBK" w:cs="方正仿宋_GBK"/>
          <w:color w:val="000000"/>
          <w:sz w:val="28"/>
        </w:rPr>
      </w:pPr>
      <w:bookmarkStart w:id="13" w:name="_Toc30476"/>
    </w:p>
    <w:p w14:paraId="65871D05">
      <w:pPr>
        <w:spacing w:before="0" w:after="0"/>
        <w:ind w:firstLine="560"/>
        <w:jc w:val="left"/>
        <w:outlineLvl w:val="3"/>
      </w:pPr>
      <w:r>
        <w:rPr>
          <w:rFonts w:ascii="方正仿宋_GBK" w:hAnsi="方正仿宋_GBK" w:eastAsia="方正仿宋_GBK" w:cs="方正仿宋_GBK"/>
          <w:color w:val="000000"/>
          <w:sz w:val="28"/>
        </w:rPr>
        <w:t>8.2024年养护工程项目资金绩效目标表</w:t>
      </w:r>
      <w:bookmarkEnd w:id="13"/>
    </w:p>
    <w:tbl>
      <w:tblPr>
        <w:tblStyle w:val="9"/>
        <w:tblW w:w="987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915"/>
      </w:tblGrid>
      <w:tr w14:paraId="6BFC4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9DB1BB2">
            <w:pPr>
              <w:pStyle w:val="21"/>
            </w:pPr>
            <w:r>
              <w:t>348001涞水县交通运输局本级</w:t>
            </w:r>
          </w:p>
        </w:tc>
        <w:tc>
          <w:tcPr>
            <w:tcW w:w="1915" w:type="dxa"/>
            <w:tcBorders>
              <w:top w:val="single" w:color="FFFFFF" w:sz="6" w:space="0"/>
              <w:left w:val="single" w:color="FFFFFF" w:sz="6" w:space="0"/>
              <w:right w:val="single" w:color="FFFFFF" w:sz="6" w:space="0"/>
            </w:tcBorders>
            <w:vAlign w:val="center"/>
          </w:tcPr>
          <w:p w14:paraId="2B3743A6">
            <w:pPr>
              <w:pStyle w:val="16"/>
            </w:pPr>
            <w:r>
              <w:t>单位：万元</w:t>
            </w:r>
          </w:p>
        </w:tc>
      </w:tr>
      <w:tr w14:paraId="55398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4EE3975">
            <w:pPr>
              <w:pStyle w:val="15"/>
            </w:pPr>
            <w:r>
              <w:t>项目编码</w:t>
            </w:r>
          </w:p>
        </w:tc>
        <w:tc>
          <w:tcPr>
            <w:tcW w:w="2654" w:type="dxa"/>
            <w:gridSpan w:val="2"/>
            <w:vAlign w:val="center"/>
          </w:tcPr>
          <w:p w14:paraId="0D5C3626">
            <w:pPr>
              <w:pStyle w:val="17"/>
            </w:pPr>
            <w:r>
              <w:t>13062324P000108100021</w:t>
            </w:r>
          </w:p>
        </w:tc>
        <w:tc>
          <w:tcPr>
            <w:tcW w:w="1327" w:type="dxa"/>
            <w:vAlign w:val="center"/>
          </w:tcPr>
          <w:p w14:paraId="22CFF806">
            <w:pPr>
              <w:pStyle w:val="15"/>
            </w:pPr>
            <w:r>
              <w:t>项目名称</w:t>
            </w:r>
          </w:p>
        </w:tc>
        <w:tc>
          <w:tcPr>
            <w:tcW w:w="4569" w:type="dxa"/>
            <w:gridSpan w:val="3"/>
            <w:vAlign w:val="center"/>
          </w:tcPr>
          <w:p w14:paraId="1F1EB1C3">
            <w:pPr>
              <w:pStyle w:val="17"/>
            </w:pPr>
            <w:r>
              <w:t>2024年养护工程项目资金</w:t>
            </w:r>
          </w:p>
        </w:tc>
      </w:tr>
      <w:tr w14:paraId="106C5B63">
        <w:tblPrEx>
          <w:tblCellMar>
            <w:top w:w="0" w:type="dxa"/>
            <w:left w:w="108" w:type="dxa"/>
            <w:bottom w:w="0" w:type="dxa"/>
            <w:right w:w="108" w:type="dxa"/>
          </w:tblCellMar>
        </w:tblPrEx>
        <w:trPr>
          <w:trHeight w:val="369" w:hRule="atLeast"/>
          <w:jc w:val="center"/>
        </w:trPr>
        <w:tc>
          <w:tcPr>
            <w:tcW w:w="1327" w:type="dxa"/>
            <w:vMerge w:val="restart"/>
            <w:vAlign w:val="center"/>
          </w:tcPr>
          <w:p w14:paraId="12D1E7F7">
            <w:pPr>
              <w:pStyle w:val="15"/>
            </w:pPr>
            <w:r>
              <w:t>预算规模及资金用途</w:t>
            </w:r>
          </w:p>
        </w:tc>
        <w:tc>
          <w:tcPr>
            <w:tcW w:w="1327" w:type="dxa"/>
            <w:vAlign w:val="center"/>
          </w:tcPr>
          <w:p w14:paraId="7F6AF614">
            <w:pPr>
              <w:pStyle w:val="15"/>
            </w:pPr>
            <w:r>
              <w:t>预算数</w:t>
            </w:r>
          </w:p>
        </w:tc>
        <w:tc>
          <w:tcPr>
            <w:tcW w:w="1327" w:type="dxa"/>
            <w:vAlign w:val="center"/>
          </w:tcPr>
          <w:p w14:paraId="24C613D9">
            <w:pPr>
              <w:pStyle w:val="17"/>
            </w:pPr>
            <w:r>
              <w:t>746.00</w:t>
            </w:r>
          </w:p>
        </w:tc>
        <w:tc>
          <w:tcPr>
            <w:tcW w:w="1327" w:type="dxa"/>
            <w:vAlign w:val="center"/>
          </w:tcPr>
          <w:p w14:paraId="1B643831">
            <w:pPr>
              <w:pStyle w:val="15"/>
            </w:pPr>
            <w:r>
              <w:t>其中：财政    资金</w:t>
            </w:r>
          </w:p>
        </w:tc>
        <w:tc>
          <w:tcPr>
            <w:tcW w:w="1327" w:type="dxa"/>
            <w:vAlign w:val="center"/>
          </w:tcPr>
          <w:p w14:paraId="1583C6CE">
            <w:pPr>
              <w:pStyle w:val="17"/>
            </w:pPr>
            <w:r>
              <w:t>746.00</w:t>
            </w:r>
          </w:p>
        </w:tc>
        <w:tc>
          <w:tcPr>
            <w:tcW w:w="1327" w:type="dxa"/>
            <w:vAlign w:val="center"/>
          </w:tcPr>
          <w:p w14:paraId="6EEFEDF7">
            <w:pPr>
              <w:pStyle w:val="15"/>
            </w:pPr>
            <w:r>
              <w:t>其他资金</w:t>
            </w:r>
          </w:p>
        </w:tc>
        <w:tc>
          <w:tcPr>
            <w:tcW w:w="1915" w:type="dxa"/>
            <w:vAlign w:val="center"/>
          </w:tcPr>
          <w:p w14:paraId="5B5E1636">
            <w:pPr>
              <w:pStyle w:val="17"/>
            </w:pPr>
            <w:r>
              <w:t xml:space="preserve"> </w:t>
            </w:r>
          </w:p>
        </w:tc>
      </w:tr>
      <w:tr w14:paraId="70BD2508">
        <w:tblPrEx>
          <w:tblCellMar>
            <w:top w:w="0" w:type="dxa"/>
            <w:left w:w="108" w:type="dxa"/>
            <w:bottom w:w="0" w:type="dxa"/>
            <w:right w:w="108" w:type="dxa"/>
          </w:tblCellMar>
        </w:tblPrEx>
        <w:trPr>
          <w:trHeight w:val="1193" w:hRule="atLeast"/>
          <w:jc w:val="center"/>
        </w:trPr>
        <w:tc>
          <w:tcPr>
            <w:tcW w:w="1327" w:type="dxa"/>
            <w:vMerge w:val="continue"/>
          </w:tcPr>
          <w:p w14:paraId="2CF1760A"/>
        </w:tc>
        <w:tc>
          <w:tcPr>
            <w:tcW w:w="8550" w:type="dxa"/>
            <w:gridSpan w:val="6"/>
            <w:vAlign w:val="center"/>
          </w:tcPr>
          <w:p w14:paraId="60266F31">
            <w:pPr>
              <w:pStyle w:val="17"/>
            </w:pPr>
            <w:r>
              <w:t>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r w14:paraId="56C5FEB0">
        <w:tblPrEx>
          <w:tblCellMar>
            <w:top w:w="0" w:type="dxa"/>
            <w:left w:w="108" w:type="dxa"/>
            <w:bottom w:w="0" w:type="dxa"/>
            <w:right w:w="108" w:type="dxa"/>
          </w:tblCellMar>
        </w:tblPrEx>
        <w:trPr>
          <w:trHeight w:val="369" w:hRule="atLeast"/>
          <w:jc w:val="center"/>
        </w:trPr>
        <w:tc>
          <w:tcPr>
            <w:tcW w:w="1327" w:type="dxa"/>
            <w:vMerge w:val="restart"/>
            <w:vAlign w:val="center"/>
          </w:tcPr>
          <w:p w14:paraId="61A2C692">
            <w:pPr>
              <w:pStyle w:val="15"/>
            </w:pPr>
            <w:r>
              <w:t>资金支出计划（%）</w:t>
            </w:r>
          </w:p>
        </w:tc>
        <w:tc>
          <w:tcPr>
            <w:tcW w:w="2654" w:type="dxa"/>
            <w:gridSpan w:val="2"/>
            <w:vAlign w:val="center"/>
          </w:tcPr>
          <w:p w14:paraId="5ECE7BE9">
            <w:pPr>
              <w:pStyle w:val="15"/>
            </w:pPr>
            <w:r>
              <w:t>3月底</w:t>
            </w:r>
          </w:p>
        </w:tc>
        <w:tc>
          <w:tcPr>
            <w:tcW w:w="1327" w:type="dxa"/>
            <w:vAlign w:val="center"/>
          </w:tcPr>
          <w:p w14:paraId="315D9B37">
            <w:pPr>
              <w:pStyle w:val="15"/>
            </w:pPr>
            <w:r>
              <w:t>6月底</w:t>
            </w:r>
          </w:p>
        </w:tc>
        <w:tc>
          <w:tcPr>
            <w:tcW w:w="1327" w:type="dxa"/>
            <w:vAlign w:val="center"/>
          </w:tcPr>
          <w:p w14:paraId="4F6EE909">
            <w:pPr>
              <w:pStyle w:val="15"/>
            </w:pPr>
            <w:r>
              <w:t>10月底</w:t>
            </w:r>
          </w:p>
        </w:tc>
        <w:tc>
          <w:tcPr>
            <w:tcW w:w="3242" w:type="dxa"/>
            <w:gridSpan w:val="2"/>
            <w:vAlign w:val="center"/>
          </w:tcPr>
          <w:p w14:paraId="48AA2B18">
            <w:pPr>
              <w:pStyle w:val="15"/>
            </w:pPr>
            <w:r>
              <w:t>12月底</w:t>
            </w:r>
          </w:p>
        </w:tc>
      </w:tr>
      <w:tr w14:paraId="7F1D707F">
        <w:tblPrEx>
          <w:tblCellMar>
            <w:top w:w="0" w:type="dxa"/>
            <w:left w:w="108" w:type="dxa"/>
            <w:bottom w:w="0" w:type="dxa"/>
            <w:right w:w="108" w:type="dxa"/>
          </w:tblCellMar>
        </w:tblPrEx>
        <w:trPr>
          <w:trHeight w:val="234" w:hRule="atLeast"/>
          <w:jc w:val="center"/>
        </w:trPr>
        <w:tc>
          <w:tcPr>
            <w:tcW w:w="1327" w:type="dxa"/>
            <w:vMerge w:val="continue"/>
          </w:tcPr>
          <w:p w14:paraId="4E9122C4"/>
        </w:tc>
        <w:tc>
          <w:tcPr>
            <w:tcW w:w="2654" w:type="dxa"/>
            <w:gridSpan w:val="2"/>
            <w:vAlign w:val="center"/>
          </w:tcPr>
          <w:p w14:paraId="365AEE39">
            <w:pPr>
              <w:pStyle w:val="18"/>
            </w:pPr>
            <w:r>
              <w:t>186.50</w:t>
            </w:r>
          </w:p>
        </w:tc>
        <w:tc>
          <w:tcPr>
            <w:tcW w:w="1327" w:type="dxa"/>
            <w:vAlign w:val="center"/>
          </w:tcPr>
          <w:p w14:paraId="58F2A45C">
            <w:pPr>
              <w:pStyle w:val="18"/>
            </w:pPr>
            <w:r>
              <w:t>373.00</w:t>
            </w:r>
          </w:p>
        </w:tc>
        <w:tc>
          <w:tcPr>
            <w:tcW w:w="1327" w:type="dxa"/>
            <w:vAlign w:val="center"/>
          </w:tcPr>
          <w:p w14:paraId="11554FA1">
            <w:pPr>
              <w:pStyle w:val="18"/>
            </w:pPr>
            <w:r>
              <w:t>559.50</w:t>
            </w:r>
          </w:p>
        </w:tc>
        <w:tc>
          <w:tcPr>
            <w:tcW w:w="3242" w:type="dxa"/>
            <w:gridSpan w:val="2"/>
            <w:vAlign w:val="center"/>
          </w:tcPr>
          <w:p w14:paraId="18395D0D">
            <w:pPr>
              <w:pStyle w:val="18"/>
            </w:pPr>
            <w:r>
              <w:t>746.00</w:t>
            </w:r>
          </w:p>
        </w:tc>
      </w:tr>
      <w:tr w14:paraId="3B0E5560">
        <w:tblPrEx>
          <w:tblCellMar>
            <w:top w:w="0" w:type="dxa"/>
            <w:left w:w="108" w:type="dxa"/>
            <w:bottom w:w="0" w:type="dxa"/>
            <w:right w:w="108" w:type="dxa"/>
          </w:tblCellMar>
        </w:tblPrEx>
        <w:trPr>
          <w:trHeight w:val="1268" w:hRule="atLeast"/>
          <w:jc w:val="center"/>
        </w:trPr>
        <w:tc>
          <w:tcPr>
            <w:tcW w:w="1327" w:type="dxa"/>
            <w:vAlign w:val="center"/>
          </w:tcPr>
          <w:p w14:paraId="5F141A15">
            <w:pPr>
              <w:pStyle w:val="15"/>
            </w:pPr>
            <w:r>
              <w:t>绩效目标</w:t>
            </w:r>
          </w:p>
        </w:tc>
        <w:tc>
          <w:tcPr>
            <w:tcW w:w="8550" w:type="dxa"/>
            <w:gridSpan w:val="6"/>
            <w:vAlign w:val="center"/>
          </w:tcPr>
          <w:p w14:paraId="212196CE">
            <w:pPr>
              <w:pStyle w:val="17"/>
            </w:pPr>
            <w:r>
              <w:t>1.发现并及时弥补由于设计或者其他原因造成的道路及其设施的先天不足和使用缺陷，减少和杜绝由于道路及设施维护不当给用户及使用者带来的意外损害，避免为此引发的不必要的法律纠纷。做好养护工程既是保证车辆、行人安全顺畅通行的需要，又是全县经济发展的有力支持。</w:t>
            </w:r>
          </w:p>
        </w:tc>
      </w:tr>
    </w:tbl>
    <w:p w14:paraId="775746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9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2115"/>
        <w:gridCol w:w="1357"/>
        <w:gridCol w:w="2654"/>
        <w:gridCol w:w="1327"/>
        <w:gridCol w:w="1638"/>
      </w:tblGrid>
      <w:tr w14:paraId="1FF0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tblHeader/>
          <w:jc w:val="center"/>
        </w:trPr>
        <w:tc>
          <w:tcPr>
            <w:tcW w:w="751" w:type="dxa"/>
            <w:vAlign w:val="center"/>
          </w:tcPr>
          <w:p w14:paraId="348BF1D0">
            <w:pPr>
              <w:pStyle w:val="15"/>
            </w:pPr>
            <w:r>
              <w:t>一级指标</w:t>
            </w:r>
          </w:p>
        </w:tc>
        <w:tc>
          <w:tcPr>
            <w:tcW w:w="2115" w:type="dxa"/>
            <w:vAlign w:val="center"/>
          </w:tcPr>
          <w:p w14:paraId="317236E6">
            <w:pPr>
              <w:pStyle w:val="15"/>
            </w:pPr>
            <w:r>
              <w:t>二级指标</w:t>
            </w:r>
          </w:p>
        </w:tc>
        <w:tc>
          <w:tcPr>
            <w:tcW w:w="1357" w:type="dxa"/>
            <w:vAlign w:val="center"/>
          </w:tcPr>
          <w:p w14:paraId="3F6ED8F3">
            <w:pPr>
              <w:pStyle w:val="15"/>
            </w:pPr>
            <w:r>
              <w:t>三级指标</w:t>
            </w:r>
          </w:p>
        </w:tc>
        <w:tc>
          <w:tcPr>
            <w:tcW w:w="2654" w:type="dxa"/>
            <w:vAlign w:val="center"/>
          </w:tcPr>
          <w:p w14:paraId="24DC72F6">
            <w:pPr>
              <w:pStyle w:val="15"/>
            </w:pPr>
            <w:r>
              <w:t>绩效指标描述</w:t>
            </w:r>
          </w:p>
        </w:tc>
        <w:tc>
          <w:tcPr>
            <w:tcW w:w="1327" w:type="dxa"/>
            <w:vAlign w:val="center"/>
          </w:tcPr>
          <w:p w14:paraId="674F67F2">
            <w:pPr>
              <w:pStyle w:val="15"/>
            </w:pPr>
            <w:r>
              <w:t>指标值</w:t>
            </w:r>
          </w:p>
        </w:tc>
        <w:tc>
          <w:tcPr>
            <w:tcW w:w="1638" w:type="dxa"/>
            <w:vAlign w:val="center"/>
          </w:tcPr>
          <w:p w14:paraId="153027E9">
            <w:pPr>
              <w:pStyle w:val="15"/>
            </w:pPr>
            <w:r>
              <w:t>指标值确定依据</w:t>
            </w:r>
          </w:p>
        </w:tc>
      </w:tr>
      <w:tr w14:paraId="672FB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Merge w:val="restart"/>
            <w:vAlign w:val="center"/>
          </w:tcPr>
          <w:p w14:paraId="056B436D">
            <w:pPr>
              <w:pStyle w:val="18"/>
            </w:pPr>
            <w:r>
              <w:t>产出指标</w:t>
            </w:r>
          </w:p>
        </w:tc>
        <w:tc>
          <w:tcPr>
            <w:tcW w:w="2115" w:type="dxa"/>
            <w:vAlign w:val="center"/>
          </w:tcPr>
          <w:p w14:paraId="756F3563">
            <w:pPr>
              <w:pStyle w:val="17"/>
            </w:pPr>
            <w:r>
              <w:t>数量指标</w:t>
            </w:r>
          </w:p>
        </w:tc>
        <w:tc>
          <w:tcPr>
            <w:tcW w:w="1357" w:type="dxa"/>
            <w:vAlign w:val="center"/>
          </w:tcPr>
          <w:p w14:paraId="0FB10862">
            <w:pPr>
              <w:pStyle w:val="17"/>
            </w:pPr>
            <w:r>
              <w:t>完成率</w:t>
            </w:r>
          </w:p>
        </w:tc>
        <w:tc>
          <w:tcPr>
            <w:tcW w:w="2654" w:type="dxa"/>
            <w:vAlign w:val="center"/>
          </w:tcPr>
          <w:p w14:paraId="6AC387BF">
            <w:pPr>
              <w:pStyle w:val="17"/>
            </w:pPr>
            <w:r>
              <w:t>完成率</w:t>
            </w:r>
          </w:p>
        </w:tc>
        <w:tc>
          <w:tcPr>
            <w:tcW w:w="1327" w:type="dxa"/>
            <w:vAlign w:val="center"/>
          </w:tcPr>
          <w:p w14:paraId="641F8687">
            <w:pPr>
              <w:pStyle w:val="17"/>
            </w:pPr>
            <w:r>
              <w:t>≥90%</w:t>
            </w:r>
          </w:p>
        </w:tc>
        <w:tc>
          <w:tcPr>
            <w:tcW w:w="1638" w:type="dxa"/>
            <w:vAlign w:val="center"/>
          </w:tcPr>
          <w:p w14:paraId="20502353">
            <w:pPr>
              <w:pStyle w:val="17"/>
            </w:pPr>
            <w:r>
              <w:t>支付凭证</w:t>
            </w:r>
          </w:p>
        </w:tc>
      </w:tr>
      <w:tr w14:paraId="71AB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Merge w:val="continue"/>
            <w:vAlign w:val="center"/>
          </w:tcPr>
          <w:p w14:paraId="644D1ADE"/>
        </w:tc>
        <w:tc>
          <w:tcPr>
            <w:tcW w:w="2115" w:type="dxa"/>
            <w:vAlign w:val="center"/>
          </w:tcPr>
          <w:p w14:paraId="3870B269">
            <w:pPr>
              <w:pStyle w:val="17"/>
            </w:pPr>
            <w:r>
              <w:t>质量指标</w:t>
            </w:r>
          </w:p>
        </w:tc>
        <w:tc>
          <w:tcPr>
            <w:tcW w:w="1357" w:type="dxa"/>
            <w:vAlign w:val="center"/>
          </w:tcPr>
          <w:p w14:paraId="17537801">
            <w:pPr>
              <w:pStyle w:val="17"/>
            </w:pPr>
            <w:r>
              <w:t>工程质量合格率</w:t>
            </w:r>
          </w:p>
        </w:tc>
        <w:tc>
          <w:tcPr>
            <w:tcW w:w="2654" w:type="dxa"/>
            <w:vAlign w:val="center"/>
          </w:tcPr>
          <w:p w14:paraId="6CF8D7E2">
            <w:pPr>
              <w:pStyle w:val="17"/>
            </w:pPr>
            <w:r>
              <w:t>工程质量合格率</w:t>
            </w:r>
          </w:p>
        </w:tc>
        <w:tc>
          <w:tcPr>
            <w:tcW w:w="1327" w:type="dxa"/>
            <w:vAlign w:val="center"/>
          </w:tcPr>
          <w:p w14:paraId="6B9D3285">
            <w:pPr>
              <w:pStyle w:val="17"/>
            </w:pPr>
            <w:r>
              <w:t>≥95%</w:t>
            </w:r>
          </w:p>
        </w:tc>
        <w:tc>
          <w:tcPr>
            <w:tcW w:w="1638" w:type="dxa"/>
            <w:vAlign w:val="center"/>
          </w:tcPr>
          <w:p w14:paraId="5A1DD1D1">
            <w:pPr>
              <w:pStyle w:val="17"/>
            </w:pPr>
            <w:r>
              <w:t>质量报告</w:t>
            </w:r>
          </w:p>
        </w:tc>
      </w:tr>
      <w:tr w14:paraId="5CC30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751" w:type="dxa"/>
            <w:vMerge w:val="continue"/>
            <w:vAlign w:val="center"/>
          </w:tcPr>
          <w:p w14:paraId="452D93AC"/>
        </w:tc>
        <w:tc>
          <w:tcPr>
            <w:tcW w:w="2115" w:type="dxa"/>
            <w:vAlign w:val="center"/>
          </w:tcPr>
          <w:p w14:paraId="673F4F4C">
            <w:pPr>
              <w:pStyle w:val="17"/>
            </w:pPr>
            <w:r>
              <w:t>时效指标</w:t>
            </w:r>
          </w:p>
        </w:tc>
        <w:tc>
          <w:tcPr>
            <w:tcW w:w="1357" w:type="dxa"/>
            <w:vAlign w:val="center"/>
          </w:tcPr>
          <w:p w14:paraId="7DF60299">
            <w:pPr>
              <w:pStyle w:val="17"/>
            </w:pPr>
            <w:r>
              <w:t>工作完成的时效</w:t>
            </w:r>
          </w:p>
        </w:tc>
        <w:tc>
          <w:tcPr>
            <w:tcW w:w="2654" w:type="dxa"/>
            <w:vAlign w:val="center"/>
          </w:tcPr>
          <w:p w14:paraId="5FB7D388">
            <w:pPr>
              <w:pStyle w:val="17"/>
            </w:pPr>
            <w:r>
              <w:t>工作完成的时效</w:t>
            </w:r>
          </w:p>
          <w:p w14:paraId="7585795E">
            <w:pPr>
              <w:pStyle w:val="17"/>
            </w:pPr>
          </w:p>
        </w:tc>
        <w:tc>
          <w:tcPr>
            <w:tcW w:w="1327" w:type="dxa"/>
            <w:vAlign w:val="center"/>
          </w:tcPr>
          <w:p w14:paraId="10FAE5F9">
            <w:pPr>
              <w:pStyle w:val="17"/>
            </w:pPr>
            <w:r>
              <w:t>≤1年</w:t>
            </w:r>
          </w:p>
        </w:tc>
        <w:tc>
          <w:tcPr>
            <w:tcW w:w="1638" w:type="dxa"/>
            <w:vAlign w:val="center"/>
          </w:tcPr>
          <w:p w14:paraId="44F8BF21">
            <w:pPr>
              <w:pStyle w:val="17"/>
            </w:pPr>
            <w:r>
              <w:t>支付凭证</w:t>
            </w:r>
          </w:p>
        </w:tc>
      </w:tr>
      <w:tr w14:paraId="1513C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751" w:type="dxa"/>
            <w:vMerge w:val="continue"/>
            <w:vAlign w:val="center"/>
          </w:tcPr>
          <w:p w14:paraId="7AA30529"/>
        </w:tc>
        <w:tc>
          <w:tcPr>
            <w:tcW w:w="2115" w:type="dxa"/>
            <w:vAlign w:val="center"/>
          </w:tcPr>
          <w:p w14:paraId="528C4E4F">
            <w:pPr>
              <w:pStyle w:val="17"/>
            </w:pPr>
            <w:r>
              <w:t>成本指标</w:t>
            </w:r>
          </w:p>
        </w:tc>
        <w:tc>
          <w:tcPr>
            <w:tcW w:w="1357" w:type="dxa"/>
            <w:vAlign w:val="center"/>
          </w:tcPr>
          <w:p w14:paraId="614AB14B">
            <w:pPr>
              <w:pStyle w:val="17"/>
            </w:pPr>
            <w:r>
              <w:t>项目总成本</w:t>
            </w:r>
          </w:p>
        </w:tc>
        <w:tc>
          <w:tcPr>
            <w:tcW w:w="2654" w:type="dxa"/>
            <w:vAlign w:val="center"/>
          </w:tcPr>
          <w:p w14:paraId="763AD773">
            <w:pPr>
              <w:pStyle w:val="17"/>
            </w:pPr>
            <w:r>
              <w:t>项目总成本</w:t>
            </w:r>
          </w:p>
        </w:tc>
        <w:tc>
          <w:tcPr>
            <w:tcW w:w="1327" w:type="dxa"/>
            <w:vAlign w:val="center"/>
          </w:tcPr>
          <w:p w14:paraId="27330D4D">
            <w:pPr>
              <w:pStyle w:val="17"/>
            </w:pPr>
            <w:r>
              <w:t>≤746万元</w:t>
            </w:r>
          </w:p>
        </w:tc>
        <w:tc>
          <w:tcPr>
            <w:tcW w:w="1638" w:type="dxa"/>
            <w:vAlign w:val="center"/>
          </w:tcPr>
          <w:p w14:paraId="41E9AAD6">
            <w:pPr>
              <w:pStyle w:val="17"/>
            </w:pPr>
            <w:r>
              <w:t>工程数量表</w:t>
            </w:r>
          </w:p>
        </w:tc>
      </w:tr>
      <w:tr w14:paraId="1D48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751" w:type="dxa"/>
            <w:vMerge w:val="restart"/>
            <w:vAlign w:val="center"/>
          </w:tcPr>
          <w:p w14:paraId="0DF7DDB1">
            <w:pPr>
              <w:pStyle w:val="18"/>
            </w:pPr>
            <w:r>
              <w:t>效益指标</w:t>
            </w:r>
          </w:p>
        </w:tc>
        <w:tc>
          <w:tcPr>
            <w:tcW w:w="2115" w:type="dxa"/>
            <w:vAlign w:val="center"/>
          </w:tcPr>
          <w:p w14:paraId="5E7B3B0B">
            <w:pPr>
              <w:pStyle w:val="17"/>
            </w:pPr>
            <w:r>
              <w:t>经济效益指标</w:t>
            </w:r>
          </w:p>
        </w:tc>
        <w:tc>
          <w:tcPr>
            <w:tcW w:w="1357" w:type="dxa"/>
            <w:vAlign w:val="center"/>
          </w:tcPr>
          <w:p w14:paraId="40A4261E">
            <w:pPr>
              <w:pStyle w:val="17"/>
            </w:pPr>
            <w:r>
              <w:t xml:space="preserve">对经济发展带来效果 </w:t>
            </w:r>
          </w:p>
        </w:tc>
        <w:tc>
          <w:tcPr>
            <w:tcW w:w="2654" w:type="dxa"/>
            <w:vAlign w:val="center"/>
          </w:tcPr>
          <w:p w14:paraId="61573622">
            <w:pPr>
              <w:pStyle w:val="17"/>
            </w:pPr>
            <w:r>
              <w:t xml:space="preserve">对经济发展带来效果 </w:t>
            </w:r>
          </w:p>
        </w:tc>
        <w:tc>
          <w:tcPr>
            <w:tcW w:w="1327" w:type="dxa"/>
            <w:vAlign w:val="center"/>
          </w:tcPr>
          <w:p w14:paraId="56028D95">
            <w:pPr>
              <w:pStyle w:val="17"/>
            </w:pPr>
            <w:r>
              <w:t>明显</w:t>
            </w:r>
          </w:p>
        </w:tc>
        <w:tc>
          <w:tcPr>
            <w:tcW w:w="1638" w:type="dxa"/>
            <w:vAlign w:val="center"/>
          </w:tcPr>
          <w:p w14:paraId="4426A0B3">
            <w:pPr>
              <w:pStyle w:val="17"/>
            </w:pPr>
            <w:r>
              <w:t>总结</w:t>
            </w:r>
          </w:p>
        </w:tc>
      </w:tr>
      <w:tr w14:paraId="4706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Merge w:val="continue"/>
            <w:vAlign w:val="center"/>
          </w:tcPr>
          <w:p w14:paraId="22C50C23"/>
        </w:tc>
        <w:tc>
          <w:tcPr>
            <w:tcW w:w="2115" w:type="dxa"/>
            <w:vAlign w:val="center"/>
          </w:tcPr>
          <w:p w14:paraId="78101814">
            <w:pPr>
              <w:pStyle w:val="17"/>
            </w:pPr>
            <w:r>
              <w:t>社会效益指标</w:t>
            </w:r>
          </w:p>
        </w:tc>
        <w:tc>
          <w:tcPr>
            <w:tcW w:w="1357" w:type="dxa"/>
            <w:vAlign w:val="center"/>
          </w:tcPr>
          <w:p w14:paraId="0A5D6F95">
            <w:pPr>
              <w:pStyle w:val="17"/>
            </w:pPr>
            <w:r>
              <w:t>便捷群众出行、方便货物运输</w:t>
            </w:r>
          </w:p>
        </w:tc>
        <w:tc>
          <w:tcPr>
            <w:tcW w:w="2654" w:type="dxa"/>
            <w:vAlign w:val="center"/>
          </w:tcPr>
          <w:p w14:paraId="24A2A149">
            <w:pPr>
              <w:pStyle w:val="17"/>
            </w:pPr>
            <w:r>
              <w:t>便捷群众出行、方便货物运输</w:t>
            </w:r>
          </w:p>
        </w:tc>
        <w:tc>
          <w:tcPr>
            <w:tcW w:w="1327" w:type="dxa"/>
            <w:vAlign w:val="center"/>
          </w:tcPr>
          <w:p w14:paraId="050F123E">
            <w:pPr>
              <w:pStyle w:val="17"/>
            </w:pPr>
            <w:r>
              <w:t>能力提升</w:t>
            </w:r>
          </w:p>
        </w:tc>
        <w:tc>
          <w:tcPr>
            <w:tcW w:w="1638" w:type="dxa"/>
            <w:vAlign w:val="center"/>
          </w:tcPr>
          <w:p w14:paraId="4C05B193">
            <w:pPr>
              <w:pStyle w:val="17"/>
            </w:pPr>
            <w:r>
              <w:t>问卷</w:t>
            </w:r>
          </w:p>
        </w:tc>
      </w:tr>
      <w:tr w14:paraId="5578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Merge w:val="continue"/>
            <w:vAlign w:val="center"/>
          </w:tcPr>
          <w:p w14:paraId="328052C4"/>
        </w:tc>
        <w:tc>
          <w:tcPr>
            <w:tcW w:w="2115" w:type="dxa"/>
            <w:vAlign w:val="center"/>
          </w:tcPr>
          <w:p w14:paraId="7BE65E25">
            <w:pPr>
              <w:pStyle w:val="17"/>
            </w:pPr>
            <w:r>
              <w:t>生态效益指标</w:t>
            </w:r>
          </w:p>
        </w:tc>
        <w:tc>
          <w:tcPr>
            <w:tcW w:w="1357" w:type="dxa"/>
            <w:vAlign w:val="center"/>
          </w:tcPr>
          <w:p w14:paraId="7E059FDB">
            <w:pPr>
              <w:pStyle w:val="17"/>
            </w:pPr>
            <w:r>
              <w:t>生态影响</w:t>
            </w:r>
          </w:p>
        </w:tc>
        <w:tc>
          <w:tcPr>
            <w:tcW w:w="2654" w:type="dxa"/>
            <w:vAlign w:val="center"/>
          </w:tcPr>
          <w:p w14:paraId="7DE33B1B">
            <w:pPr>
              <w:pStyle w:val="17"/>
            </w:pPr>
            <w:r>
              <w:t>生态影响</w:t>
            </w:r>
          </w:p>
        </w:tc>
        <w:tc>
          <w:tcPr>
            <w:tcW w:w="1327" w:type="dxa"/>
            <w:vAlign w:val="center"/>
          </w:tcPr>
          <w:p w14:paraId="305EA069">
            <w:pPr>
              <w:pStyle w:val="17"/>
            </w:pPr>
            <w:r>
              <w:t>小</w:t>
            </w:r>
          </w:p>
        </w:tc>
        <w:tc>
          <w:tcPr>
            <w:tcW w:w="1638" w:type="dxa"/>
            <w:vAlign w:val="center"/>
          </w:tcPr>
          <w:p w14:paraId="1715B819">
            <w:pPr>
              <w:pStyle w:val="17"/>
            </w:pPr>
            <w:r>
              <w:t>问卷</w:t>
            </w:r>
          </w:p>
        </w:tc>
      </w:tr>
      <w:tr w14:paraId="5E135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751" w:type="dxa"/>
            <w:vMerge w:val="continue"/>
            <w:vAlign w:val="center"/>
          </w:tcPr>
          <w:p w14:paraId="59F06ABB"/>
        </w:tc>
        <w:tc>
          <w:tcPr>
            <w:tcW w:w="2115" w:type="dxa"/>
            <w:vAlign w:val="center"/>
          </w:tcPr>
          <w:p w14:paraId="0E072BDE">
            <w:pPr>
              <w:pStyle w:val="17"/>
            </w:pPr>
            <w:r>
              <w:t>可持续影响指标</w:t>
            </w:r>
          </w:p>
        </w:tc>
        <w:tc>
          <w:tcPr>
            <w:tcW w:w="1357" w:type="dxa"/>
            <w:vAlign w:val="center"/>
          </w:tcPr>
          <w:p w14:paraId="1C697442">
            <w:pPr>
              <w:pStyle w:val="17"/>
            </w:pPr>
            <w:r>
              <w:t>项目持续发挥作用期限</w:t>
            </w:r>
          </w:p>
        </w:tc>
        <w:tc>
          <w:tcPr>
            <w:tcW w:w="2654" w:type="dxa"/>
            <w:vAlign w:val="center"/>
          </w:tcPr>
          <w:p w14:paraId="1F183043">
            <w:pPr>
              <w:pStyle w:val="17"/>
            </w:pPr>
            <w:r>
              <w:t>项目持续发挥作用期限</w:t>
            </w:r>
          </w:p>
        </w:tc>
        <w:tc>
          <w:tcPr>
            <w:tcW w:w="1327" w:type="dxa"/>
            <w:vAlign w:val="center"/>
          </w:tcPr>
          <w:p w14:paraId="14E45268">
            <w:pPr>
              <w:pStyle w:val="17"/>
            </w:pPr>
            <w:r>
              <w:t>延长</w:t>
            </w:r>
          </w:p>
        </w:tc>
        <w:tc>
          <w:tcPr>
            <w:tcW w:w="1638" w:type="dxa"/>
            <w:vAlign w:val="center"/>
          </w:tcPr>
          <w:p w14:paraId="3CDAD377">
            <w:pPr>
              <w:pStyle w:val="17"/>
            </w:pPr>
            <w:r>
              <w:t>问卷</w:t>
            </w:r>
          </w:p>
        </w:tc>
      </w:tr>
      <w:tr w14:paraId="6DD84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1" w:type="dxa"/>
            <w:vAlign w:val="center"/>
          </w:tcPr>
          <w:p w14:paraId="159DD9C4">
            <w:pPr>
              <w:pStyle w:val="18"/>
            </w:pPr>
            <w:r>
              <w:t>满意度指标</w:t>
            </w:r>
          </w:p>
        </w:tc>
        <w:tc>
          <w:tcPr>
            <w:tcW w:w="2115" w:type="dxa"/>
            <w:vAlign w:val="center"/>
          </w:tcPr>
          <w:p w14:paraId="7F3740CE">
            <w:pPr>
              <w:pStyle w:val="17"/>
            </w:pPr>
            <w:r>
              <w:t>服务对象满意度指标</w:t>
            </w:r>
          </w:p>
        </w:tc>
        <w:tc>
          <w:tcPr>
            <w:tcW w:w="1357" w:type="dxa"/>
            <w:vAlign w:val="center"/>
          </w:tcPr>
          <w:p w14:paraId="4E806ECC">
            <w:pPr>
              <w:pStyle w:val="17"/>
            </w:pPr>
            <w:r>
              <w:t>群众满意度</w:t>
            </w:r>
          </w:p>
        </w:tc>
        <w:tc>
          <w:tcPr>
            <w:tcW w:w="2654" w:type="dxa"/>
            <w:vAlign w:val="center"/>
          </w:tcPr>
          <w:p w14:paraId="5E57593F">
            <w:pPr>
              <w:pStyle w:val="17"/>
            </w:pPr>
            <w:r>
              <w:t>群众满意度</w:t>
            </w:r>
          </w:p>
        </w:tc>
        <w:tc>
          <w:tcPr>
            <w:tcW w:w="1327" w:type="dxa"/>
            <w:vAlign w:val="center"/>
          </w:tcPr>
          <w:p w14:paraId="72B1021B">
            <w:pPr>
              <w:pStyle w:val="17"/>
            </w:pPr>
            <w:r>
              <w:t>≥93%</w:t>
            </w:r>
          </w:p>
        </w:tc>
        <w:tc>
          <w:tcPr>
            <w:tcW w:w="1638" w:type="dxa"/>
            <w:vAlign w:val="center"/>
          </w:tcPr>
          <w:p w14:paraId="186900D8">
            <w:pPr>
              <w:pStyle w:val="17"/>
            </w:pPr>
            <w:r>
              <w:t>问卷</w:t>
            </w:r>
          </w:p>
        </w:tc>
      </w:tr>
    </w:tbl>
    <w:p w14:paraId="233E150D">
      <w:pPr>
        <w:spacing w:before="10" w:after="10"/>
        <w:ind w:firstLine="480" w:firstLineChars="150"/>
        <w:outlineLvl w:val="5"/>
        <w:rPr>
          <w:rFonts w:hint="eastAsia" w:ascii="黑体" w:hAnsi="黑体" w:eastAsia="黑体" w:cs="黑体"/>
          <w:color w:val="000000"/>
          <w:sz w:val="32"/>
        </w:rPr>
      </w:pPr>
    </w:p>
    <w:p w14:paraId="2AA36E76">
      <w:pPr>
        <w:spacing w:before="0" w:after="0"/>
        <w:ind w:firstLine="280" w:firstLineChars="100"/>
        <w:jc w:val="left"/>
        <w:outlineLvl w:val="3"/>
      </w:pPr>
      <w:bookmarkStart w:id="14" w:name="_Toc24799"/>
      <w:r>
        <w:rPr>
          <w:rFonts w:ascii="方正仿宋_GBK" w:hAnsi="方正仿宋_GBK" w:eastAsia="方正仿宋_GBK" w:cs="方正仿宋_GBK"/>
          <w:color w:val="000000"/>
          <w:sz w:val="28"/>
        </w:rPr>
        <w:t>9.917公交补贴绩效目标表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B5B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D27DAB2">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5E6E9273">
            <w:pPr>
              <w:pStyle w:val="16"/>
            </w:pPr>
            <w:r>
              <w:t>单位：万元</w:t>
            </w:r>
          </w:p>
        </w:tc>
      </w:tr>
      <w:tr w14:paraId="28E67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2DD66">
            <w:pPr>
              <w:pStyle w:val="15"/>
            </w:pPr>
            <w:r>
              <w:t>项目编码</w:t>
            </w:r>
          </w:p>
        </w:tc>
        <w:tc>
          <w:tcPr>
            <w:tcW w:w="2608" w:type="dxa"/>
            <w:gridSpan w:val="2"/>
            <w:vAlign w:val="center"/>
          </w:tcPr>
          <w:p w14:paraId="57B5FFCB">
            <w:pPr>
              <w:pStyle w:val="17"/>
            </w:pPr>
            <w:r>
              <w:t>13062324P009418100013</w:t>
            </w:r>
          </w:p>
        </w:tc>
        <w:tc>
          <w:tcPr>
            <w:tcW w:w="1587" w:type="dxa"/>
            <w:vAlign w:val="center"/>
          </w:tcPr>
          <w:p w14:paraId="5DC2A7EC">
            <w:pPr>
              <w:pStyle w:val="15"/>
            </w:pPr>
            <w:r>
              <w:t>项目名称</w:t>
            </w:r>
          </w:p>
        </w:tc>
        <w:tc>
          <w:tcPr>
            <w:tcW w:w="4422" w:type="dxa"/>
            <w:gridSpan w:val="3"/>
            <w:vAlign w:val="center"/>
          </w:tcPr>
          <w:p w14:paraId="0F1DEB06">
            <w:pPr>
              <w:pStyle w:val="17"/>
            </w:pPr>
            <w:r>
              <w:t>917公交补贴</w:t>
            </w:r>
          </w:p>
        </w:tc>
      </w:tr>
      <w:tr w14:paraId="5BDF4267">
        <w:tblPrEx>
          <w:tblCellMar>
            <w:top w:w="0" w:type="dxa"/>
            <w:left w:w="108" w:type="dxa"/>
            <w:bottom w:w="0" w:type="dxa"/>
            <w:right w:w="108" w:type="dxa"/>
          </w:tblCellMar>
        </w:tblPrEx>
        <w:trPr>
          <w:trHeight w:val="369" w:hRule="atLeast"/>
          <w:jc w:val="center"/>
        </w:trPr>
        <w:tc>
          <w:tcPr>
            <w:tcW w:w="1276" w:type="dxa"/>
            <w:vMerge w:val="restart"/>
            <w:vAlign w:val="center"/>
          </w:tcPr>
          <w:p w14:paraId="79D6AF9B">
            <w:pPr>
              <w:pStyle w:val="15"/>
            </w:pPr>
            <w:r>
              <w:t>预算规模及资金用途</w:t>
            </w:r>
          </w:p>
        </w:tc>
        <w:tc>
          <w:tcPr>
            <w:tcW w:w="1276" w:type="dxa"/>
            <w:vAlign w:val="center"/>
          </w:tcPr>
          <w:p w14:paraId="0E348C4D">
            <w:pPr>
              <w:pStyle w:val="15"/>
            </w:pPr>
            <w:r>
              <w:t>预算数</w:t>
            </w:r>
          </w:p>
        </w:tc>
        <w:tc>
          <w:tcPr>
            <w:tcW w:w="1332" w:type="dxa"/>
            <w:vAlign w:val="center"/>
          </w:tcPr>
          <w:p w14:paraId="7B25FC96">
            <w:pPr>
              <w:pStyle w:val="17"/>
            </w:pPr>
            <w:r>
              <w:t>100.00</w:t>
            </w:r>
          </w:p>
        </w:tc>
        <w:tc>
          <w:tcPr>
            <w:tcW w:w="1587" w:type="dxa"/>
            <w:vAlign w:val="center"/>
          </w:tcPr>
          <w:p w14:paraId="359ED573">
            <w:pPr>
              <w:pStyle w:val="15"/>
            </w:pPr>
            <w:r>
              <w:t>其中：财政    资金</w:t>
            </w:r>
          </w:p>
        </w:tc>
        <w:tc>
          <w:tcPr>
            <w:tcW w:w="1304" w:type="dxa"/>
            <w:vAlign w:val="center"/>
          </w:tcPr>
          <w:p w14:paraId="406BF79F">
            <w:pPr>
              <w:pStyle w:val="17"/>
            </w:pPr>
            <w:r>
              <w:t>100.00</w:t>
            </w:r>
          </w:p>
        </w:tc>
        <w:tc>
          <w:tcPr>
            <w:tcW w:w="1276" w:type="dxa"/>
            <w:vAlign w:val="center"/>
          </w:tcPr>
          <w:p w14:paraId="59352FFA">
            <w:pPr>
              <w:pStyle w:val="15"/>
            </w:pPr>
            <w:r>
              <w:t>其他资金</w:t>
            </w:r>
          </w:p>
        </w:tc>
        <w:tc>
          <w:tcPr>
            <w:tcW w:w="1843" w:type="dxa"/>
            <w:vAlign w:val="center"/>
          </w:tcPr>
          <w:p w14:paraId="68DA7A22">
            <w:pPr>
              <w:pStyle w:val="17"/>
            </w:pPr>
            <w:r>
              <w:t xml:space="preserve"> </w:t>
            </w:r>
          </w:p>
        </w:tc>
      </w:tr>
      <w:tr w14:paraId="6B0BE560">
        <w:tblPrEx>
          <w:tblCellMar>
            <w:top w:w="0" w:type="dxa"/>
            <w:left w:w="108" w:type="dxa"/>
            <w:bottom w:w="0" w:type="dxa"/>
            <w:right w:w="108" w:type="dxa"/>
          </w:tblCellMar>
        </w:tblPrEx>
        <w:trPr>
          <w:trHeight w:val="369" w:hRule="atLeast"/>
          <w:jc w:val="center"/>
        </w:trPr>
        <w:tc>
          <w:tcPr>
            <w:tcW w:w="1276" w:type="dxa"/>
            <w:vMerge w:val="continue"/>
          </w:tcPr>
          <w:p w14:paraId="119F9281"/>
        </w:tc>
        <w:tc>
          <w:tcPr>
            <w:tcW w:w="8617" w:type="dxa"/>
            <w:gridSpan w:val="6"/>
            <w:vAlign w:val="center"/>
          </w:tcPr>
          <w:p w14:paraId="2B559343">
            <w:pPr>
              <w:pStyle w:val="17"/>
            </w:pPr>
            <w:r>
              <w:t>根据文件要求，按时拨付项目资金。进一步改善城市环境，提高人民生活水平和满意度。</w:t>
            </w:r>
            <w:r>
              <w:tab/>
            </w:r>
            <w:r>
              <w:tab/>
            </w:r>
            <w:r>
              <w:tab/>
            </w:r>
            <w:r>
              <w:tab/>
            </w:r>
            <w:r>
              <w:tab/>
            </w:r>
            <w:r>
              <w:tab/>
            </w:r>
            <w:r>
              <w:tab/>
            </w:r>
            <w:r>
              <w:tab/>
            </w:r>
          </w:p>
          <w:p w14:paraId="57A13281">
            <w:pPr>
              <w:pStyle w:val="17"/>
            </w:pPr>
          </w:p>
        </w:tc>
      </w:tr>
      <w:tr w14:paraId="1E025FBA">
        <w:tblPrEx>
          <w:tblCellMar>
            <w:top w:w="0" w:type="dxa"/>
            <w:left w:w="108" w:type="dxa"/>
            <w:bottom w:w="0" w:type="dxa"/>
            <w:right w:w="108" w:type="dxa"/>
          </w:tblCellMar>
        </w:tblPrEx>
        <w:trPr>
          <w:trHeight w:val="369" w:hRule="atLeast"/>
          <w:jc w:val="center"/>
        </w:trPr>
        <w:tc>
          <w:tcPr>
            <w:tcW w:w="1276" w:type="dxa"/>
            <w:vMerge w:val="restart"/>
            <w:vAlign w:val="center"/>
          </w:tcPr>
          <w:p w14:paraId="0F01F8AE">
            <w:pPr>
              <w:pStyle w:val="15"/>
            </w:pPr>
            <w:r>
              <w:t>资金支出计划（%）</w:t>
            </w:r>
          </w:p>
        </w:tc>
        <w:tc>
          <w:tcPr>
            <w:tcW w:w="2608" w:type="dxa"/>
            <w:gridSpan w:val="2"/>
            <w:vAlign w:val="center"/>
          </w:tcPr>
          <w:p w14:paraId="2A0A8E8B">
            <w:pPr>
              <w:pStyle w:val="15"/>
            </w:pPr>
            <w:r>
              <w:t>3月底</w:t>
            </w:r>
          </w:p>
        </w:tc>
        <w:tc>
          <w:tcPr>
            <w:tcW w:w="1587" w:type="dxa"/>
            <w:vAlign w:val="center"/>
          </w:tcPr>
          <w:p w14:paraId="00B1F2C7">
            <w:pPr>
              <w:pStyle w:val="15"/>
            </w:pPr>
            <w:r>
              <w:t>6月底</w:t>
            </w:r>
          </w:p>
        </w:tc>
        <w:tc>
          <w:tcPr>
            <w:tcW w:w="1304" w:type="dxa"/>
            <w:vAlign w:val="center"/>
          </w:tcPr>
          <w:p w14:paraId="7DAEF97B">
            <w:pPr>
              <w:pStyle w:val="15"/>
            </w:pPr>
            <w:r>
              <w:t>10月底</w:t>
            </w:r>
          </w:p>
        </w:tc>
        <w:tc>
          <w:tcPr>
            <w:tcW w:w="3118" w:type="dxa"/>
            <w:gridSpan w:val="2"/>
            <w:vAlign w:val="center"/>
          </w:tcPr>
          <w:p w14:paraId="0AD24645">
            <w:pPr>
              <w:pStyle w:val="15"/>
            </w:pPr>
            <w:r>
              <w:t>12月底</w:t>
            </w:r>
          </w:p>
        </w:tc>
      </w:tr>
      <w:tr w14:paraId="3AB014B4">
        <w:tblPrEx>
          <w:tblCellMar>
            <w:top w:w="0" w:type="dxa"/>
            <w:left w:w="108" w:type="dxa"/>
            <w:bottom w:w="0" w:type="dxa"/>
            <w:right w:w="108" w:type="dxa"/>
          </w:tblCellMar>
        </w:tblPrEx>
        <w:trPr>
          <w:trHeight w:val="369" w:hRule="atLeast"/>
          <w:jc w:val="center"/>
        </w:trPr>
        <w:tc>
          <w:tcPr>
            <w:tcW w:w="1276" w:type="dxa"/>
            <w:vMerge w:val="continue"/>
          </w:tcPr>
          <w:p w14:paraId="2D8087C2"/>
        </w:tc>
        <w:tc>
          <w:tcPr>
            <w:tcW w:w="2608" w:type="dxa"/>
            <w:gridSpan w:val="2"/>
            <w:vAlign w:val="center"/>
          </w:tcPr>
          <w:p w14:paraId="1C3F4CB2">
            <w:pPr>
              <w:pStyle w:val="18"/>
            </w:pPr>
            <w:r>
              <w:t xml:space="preserve"> </w:t>
            </w:r>
          </w:p>
        </w:tc>
        <w:tc>
          <w:tcPr>
            <w:tcW w:w="1587" w:type="dxa"/>
            <w:vAlign w:val="center"/>
          </w:tcPr>
          <w:p w14:paraId="2CB8A811">
            <w:pPr>
              <w:pStyle w:val="18"/>
            </w:pPr>
            <w:r>
              <w:t>100.00</w:t>
            </w:r>
          </w:p>
        </w:tc>
        <w:tc>
          <w:tcPr>
            <w:tcW w:w="1304" w:type="dxa"/>
            <w:vAlign w:val="center"/>
          </w:tcPr>
          <w:p w14:paraId="2E3F81E6">
            <w:pPr>
              <w:pStyle w:val="18"/>
            </w:pPr>
            <w:r>
              <w:t xml:space="preserve"> </w:t>
            </w:r>
          </w:p>
        </w:tc>
        <w:tc>
          <w:tcPr>
            <w:tcW w:w="3118" w:type="dxa"/>
            <w:gridSpan w:val="2"/>
            <w:vAlign w:val="center"/>
          </w:tcPr>
          <w:p w14:paraId="75651026">
            <w:pPr>
              <w:pStyle w:val="18"/>
            </w:pPr>
            <w:r>
              <w:t xml:space="preserve"> </w:t>
            </w:r>
          </w:p>
        </w:tc>
      </w:tr>
      <w:tr w14:paraId="0D285FFC">
        <w:tblPrEx>
          <w:tblCellMar>
            <w:top w:w="0" w:type="dxa"/>
            <w:left w:w="108" w:type="dxa"/>
            <w:bottom w:w="0" w:type="dxa"/>
            <w:right w:w="108" w:type="dxa"/>
          </w:tblCellMar>
        </w:tblPrEx>
        <w:trPr>
          <w:trHeight w:val="369" w:hRule="atLeast"/>
          <w:jc w:val="center"/>
        </w:trPr>
        <w:tc>
          <w:tcPr>
            <w:tcW w:w="1276" w:type="dxa"/>
            <w:vAlign w:val="center"/>
          </w:tcPr>
          <w:p w14:paraId="7F825ECA">
            <w:pPr>
              <w:pStyle w:val="15"/>
            </w:pPr>
            <w:r>
              <w:t>绩效目标</w:t>
            </w:r>
          </w:p>
        </w:tc>
        <w:tc>
          <w:tcPr>
            <w:tcW w:w="8617" w:type="dxa"/>
            <w:gridSpan w:val="6"/>
            <w:vAlign w:val="center"/>
          </w:tcPr>
          <w:p w14:paraId="56A14BF9">
            <w:pPr>
              <w:pStyle w:val="17"/>
            </w:pPr>
            <w:r>
              <w:t>1.根据文件要求，按时拨付项目资金。进一步改善城市环境，提高人民生活水平和满意度。</w:t>
            </w:r>
            <w:r>
              <w:tab/>
            </w:r>
            <w:r>
              <w:tab/>
            </w:r>
            <w:r>
              <w:tab/>
            </w:r>
            <w:r>
              <w:tab/>
            </w:r>
            <w:r>
              <w:tab/>
            </w:r>
            <w:r>
              <w:tab/>
            </w:r>
          </w:p>
          <w:p w14:paraId="486648C5">
            <w:pPr>
              <w:pStyle w:val="17"/>
            </w:pPr>
          </w:p>
        </w:tc>
      </w:tr>
    </w:tbl>
    <w:p w14:paraId="37F425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11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5C7B7">
            <w:pPr>
              <w:pStyle w:val="15"/>
            </w:pPr>
            <w:r>
              <w:t>一级指标</w:t>
            </w:r>
          </w:p>
        </w:tc>
        <w:tc>
          <w:tcPr>
            <w:tcW w:w="1276" w:type="dxa"/>
            <w:vAlign w:val="center"/>
          </w:tcPr>
          <w:p w14:paraId="091B4E6F">
            <w:pPr>
              <w:pStyle w:val="15"/>
            </w:pPr>
            <w:r>
              <w:t>二级指标</w:t>
            </w:r>
          </w:p>
        </w:tc>
        <w:tc>
          <w:tcPr>
            <w:tcW w:w="1332" w:type="dxa"/>
            <w:vAlign w:val="center"/>
          </w:tcPr>
          <w:p w14:paraId="7A9957FC">
            <w:pPr>
              <w:pStyle w:val="15"/>
            </w:pPr>
            <w:r>
              <w:t>三级指标</w:t>
            </w:r>
          </w:p>
        </w:tc>
        <w:tc>
          <w:tcPr>
            <w:tcW w:w="2891" w:type="dxa"/>
            <w:vAlign w:val="center"/>
          </w:tcPr>
          <w:p w14:paraId="790C88B9">
            <w:pPr>
              <w:pStyle w:val="15"/>
            </w:pPr>
            <w:r>
              <w:t>绩效指标描述</w:t>
            </w:r>
          </w:p>
        </w:tc>
        <w:tc>
          <w:tcPr>
            <w:tcW w:w="1276" w:type="dxa"/>
            <w:vAlign w:val="center"/>
          </w:tcPr>
          <w:p w14:paraId="4DEB7EF6">
            <w:pPr>
              <w:pStyle w:val="15"/>
            </w:pPr>
            <w:r>
              <w:t>指标值</w:t>
            </w:r>
          </w:p>
        </w:tc>
        <w:tc>
          <w:tcPr>
            <w:tcW w:w="1843" w:type="dxa"/>
            <w:vAlign w:val="center"/>
          </w:tcPr>
          <w:p w14:paraId="7AC7C711">
            <w:pPr>
              <w:pStyle w:val="15"/>
            </w:pPr>
            <w:r>
              <w:t>指标值确定依据</w:t>
            </w:r>
          </w:p>
        </w:tc>
      </w:tr>
      <w:tr w14:paraId="4C01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9D307">
            <w:pPr>
              <w:pStyle w:val="18"/>
            </w:pPr>
            <w:r>
              <w:t>产出指标</w:t>
            </w:r>
          </w:p>
        </w:tc>
        <w:tc>
          <w:tcPr>
            <w:tcW w:w="1276" w:type="dxa"/>
            <w:vAlign w:val="center"/>
          </w:tcPr>
          <w:p w14:paraId="151BA2B6">
            <w:pPr>
              <w:pStyle w:val="17"/>
            </w:pPr>
            <w:r>
              <w:t>数量指标</w:t>
            </w:r>
          </w:p>
        </w:tc>
        <w:tc>
          <w:tcPr>
            <w:tcW w:w="1332" w:type="dxa"/>
            <w:vAlign w:val="center"/>
          </w:tcPr>
          <w:p w14:paraId="3D317576">
            <w:pPr>
              <w:pStyle w:val="17"/>
            </w:pPr>
            <w:r>
              <w:t>完成项目数量</w:t>
            </w:r>
          </w:p>
        </w:tc>
        <w:tc>
          <w:tcPr>
            <w:tcW w:w="2891" w:type="dxa"/>
            <w:vAlign w:val="center"/>
          </w:tcPr>
          <w:p w14:paraId="493D6384">
            <w:pPr>
              <w:pStyle w:val="17"/>
            </w:pPr>
            <w:r>
              <w:t>完成项目数量</w:t>
            </w:r>
          </w:p>
        </w:tc>
        <w:tc>
          <w:tcPr>
            <w:tcW w:w="1276" w:type="dxa"/>
            <w:vAlign w:val="center"/>
          </w:tcPr>
          <w:p w14:paraId="69522DBF">
            <w:pPr>
              <w:pStyle w:val="17"/>
            </w:pPr>
            <w:r>
              <w:t>≥90百分比</w:t>
            </w:r>
          </w:p>
        </w:tc>
        <w:tc>
          <w:tcPr>
            <w:tcW w:w="1843" w:type="dxa"/>
            <w:vAlign w:val="center"/>
          </w:tcPr>
          <w:p w14:paraId="2D1AC10C">
            <w:pPr>
              <w:pStyle w:val="17"/>
            </w:pPr>
            <w:r>
              <w:t>依据相关文件</w:t>
            </w:r>
          </w:p>
        </w:tc>
      </w:tr>
      <w:tr w14:paraId="73D3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4AFF1"/>
        </w:tc>
        <w:tc>
          <w:tcPr>
            <w:tcW w:w="1276" w:type="dxa"/>
            <w:vAlign w:val="center"/>
          </w:tcPr>
          <w:p w14:paraId="729DED45">
            <w:pPr>
              <w:pStyle w:val="17"/>
            </w:pPr>
            <w:r>
              <w:t>质量指标</w:t>
            </w:r>
          </w:p>
        </w:tc>
        <w:tc>
          <w:tcPr>
            <w:tcW w:w="1332" w:type="dxa"/>
            <w:vAlign w:val="center"/>
          </w:tcPr>
          <w:p w14:paraId="40947F64">
            <w:pPr>
              <w:pStyle w:val="17"/>
            </w:pPr>
            <w:r>
              <w:t>保障工作质量</w:t>
            </w:r>
          </w:p>
        </w:tc>
        <w:tc>
          <w:tcPr>
            <w:tcW w:w="2891" w:type="dxa"/>
            <w:vAlign w:val="center"/>
          </w:tcPr>
          <w:p w14:paraId="038EB3A7">
            <w:pPr>
              <w:pStyle w:val="17"/>
            </w:pPr>
            <w:r>
              <w:t>保障工作质量</w:t>
            </w:r>
          </w:p>
        </w:tc>
        <w:tc>
          <w:tcPr>
            <w:tcW w:w="1276" w:type="dxa"/>
            <w:vAlign w:val="center"/>
          </w:tcPr>
          <w:p w14:paraId="4DF1370A">
            <w:pPr>
              <w:pStyle w:val="17"/>
            </w:pPr>
            <w:r>
              <w:t>≥91百分比</w:t>
            </w:r>
          </w:p>
        </w:tc>
        <w:tc>
          <w:tcPr>
            <w:tcW w:w="1843" w:type="dxa"/>
            <w:vAlign w:val="center"/>
          </w:tcPr>
          <w:p w14:paraId="36C45AFC">
            <w:pPr>
              <w:pStyle w:val="17"/>
            </w:pPr>
            <w:r>
              <w:t>依据相关文件</w:t>
            </w:r>
          </w:p>
        </w:tc>
      </w:tr>
      <w:tr w14:paraId="45861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EBB59"/>
        </w:tc>
        <w:tc>
          <w:tcPr>
            <w:tcW w:w="1276" w:type="dxa"/>
            <w:vAlign w:val="center"/>
          </w:tcPr>
          <w:p w14:paraId="29475A77">
            <w:pPr>
              <w:pStyle w:val="17"/>
            </w:pPr>
            <w:r>
              <w:t>时效指标</w:t>
            </w:r>
          </w:p>
        </w:tc>
        <w:tc>
          <w:tcPr>
            <w:tcW w:w="1332" w:type="dxa"/>
            <w:vAlign w:val="center"/>
          </w:tcPr>
          <w:p w14:paraId="1E82D8F5">
            <w:pPr>
              <w:pStyle w:val="17"/>
            </w:pPr>
            <w:r>
              <w:t>完成及时率</w:t>
            </w:r>
          </w:p>
        </w:tc>
        <w:tc>
          <w:tcPr>
            <w:tcW w:w="2891" w:type="dxa"/>
            <w:vAlign w:val="center"/>
          </w:tcPr>
          <w:p w14:paraId="605DB1FE">
            <w:pPr>
              <w:pStyle w:val="17"/>
            </w:pPr>
            <w:r>
              <w:t>完成及时率</w:t>
            </w:r>
          </w:p>
        </w:tc>
        <w:tc>
          <w:tcPr>
            <w:tcW w:w="1276" w:type="dxa"/>
            <w:vAlign w:val="center"/>
          </w:tcPr>
          <w:p w14:paraId="5352B2E8">
            <w:pPr>
              <w:pStyle w:val="17"/>
            </w:pPr>
            <w:r>
              <w:t>≥90百分比</w:t>
            </w:r>
          </w:p>
        </w:tc>
        <w:tc>
          <w:tcPr>
            <w:tcW w:w="1843" w:type="dxa"/>
            <w:vAlign w:val="center"/>
          </w:tcPr>
          <w:p w14:paraId="779143B2">
            <w:pPr>
              <w:pStyle w:val="17"/>
            </w:pPr>
            <w:r>
              <w:t>依据相关文件</w:t>
            </w:r>
          </w:p>
        </w:tc>
      </w:tr>
      <w:tr w14:paraId="1DFE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31626"/>
        </w:tc>
        <w:tc>
          <w:tcPr>
            <w:tcW w:w="1276" w:type="dxa"/>
            <w:vAlign w:val="center"/>
          </w:tcPr>
          <w:p w14:paraId="17BCBBDE">
            <w:pPr>
              <w:pStyle w:val="17"/>
            </w:pPr>
            <w:r>
              <w:t>成本指标</w:t>
            </w:r>
          </w:p>
        </w:tc>
        <w:tc>
          <w:tcPr>
            <w:tcW w:w="1332" w:type="dxa"/>
            <w:vAlign w:val="center"/>
          </w:tcPr>
          <w:p w14:paraId="1535E678">
            <w:pPr>
              <w:pStyle w:val="17"/>
            </w:pPr>
            <w:r>
              <w:t>项目总成本</w:t>
            </w:r>
          </w:p>
        </w:tc>
        <w:tc>
          <w:tcPr>
            <w:tcW w:w="2891" w:type="dxa"/>
            <w:vAlign w:val="center"/>
          </w:tcPr>
          <w:p w14:paraId="6444D4B5">
            <w:pPr>
              <w:pStyle w:val="17"/>
            </w:pPr>
            <w:r>
              <w:t>项目总预算控制额</w:t>
            </w:r>
          </w:p>
        </w:tc>
        <w:tc>
          <w:tcPr>
            <w:tcW w:w="1276" w:type="dxa"/>
            <w:vAlign w:val="center"/>
          </w:tcPr>
          <w:p w14:paraId="3430FD6B">
            <w:pPr>
              <w:pStyle w:val="17"/>
            </w:pPr>
            <w:r>
              <w:t>≥100万元</w:t>
            </w:r>
          </w:p>
        </w:tc>
        <w:tc>
          <w:tcPr>
            <w:tcW w:w="1843" w:type="dxa"/>
            <w:vAlign w:val="center"/>
          </w:tcPr>
          <w:p w14:paraId="716DC784">
            <w:pPr>
              <w:pStyle w:val="17"/>
            </w:pPr>
            <w:r>
              <w:t>依据相关文件</w:t>
            </w:r>
          </w:p>
        </w:tc>
      </w:tr>
      <w:tr w14:paraId="4FC0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D9F92">
            <w:pPr>
              <w:pStyle w:val="18"/>
            </w:pPr>
            <w:r>
              <w:t>效益指标</w:t>
            </w:r>
          </w:p>
        </w:tc>
        <w:tc>
          <w:tcPr>
            <w:tcW w:w="1276" w:type="dxa"/>
            <w:vAlign w:val="center"/>
          </w:tcPr>
          <w:p w14:paraId="03E9F12B">
            <w:pPr>
              <w:pStyle w:val="17"/>
            </w:pPr>
            <w:r>
              <w:t>经济效益指标</w:t>
            </w:r>
          </w:p>
        </w:tc>
        <w:tc>
          <w:tcPr>
            <w:tcW w:w="1332" w:type="dxa"/>
            <w:vAlign w:val="center"/>
          </w:tcPr>
          <w:p w14:paraId="3473F9A3">
            <w:pPr>
              <w:pStyle w:val="17"/>
            </w:pPr>
            <w:r>
              <w:t>经济效益提升值%</w:t>
            </w:r>
          </w:p>
        </w:tc>
        <w:tc>
          <w:tcPr>
            <w:tcW w:w="2891" w:type="dxa"/>
            <w:vAlign w:val="center"/>
          </w:tcPr>
          <w:p w14:paraId="09137FB6">
            <w:pPr>
              <w:pStyle w:val="17"/>
            </w:pPr>
            <w:r>
              <w:t>经济效益提升值%</w:t>
            </w:r>
          </w:p>
        </w:tc>
        <w:tc>
          <w:tcPr>
            <w:tcW w:w="1276" w:type="dxa"/>
            <w:vAlign w:val="center"/>
          </w:tcPr>
          <w:p w14:paraId="40FE304D">
            <w:pPr>
              <w:pStyle w:val="17"/>
            </w:pPr>
            <w:r>
              <w:t>≥92百分比</w:t>
            </w:r>
          </w:p>
        </w:tc>
        <w:tc>
          <w:tcPr>
            <w:tcW w:w="1843" w:type="dxa"/>
            <w:vAlign w:val="center"/>
          </w:tcPr>
          <w:p w14:paraId="4F9A6BC5">
            <w:pPr>
              <w:pStyle w:val="17"/>
            </w:pPr>
            <w:r>
              <w:t>依据相关文件</w:t>
            </w:r>
          </w:p>
        </w:tc>
      </w:tr>
      <w:tr w14:paraId="4299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5FBD4"/>
        </w:tc>
        <w:tc>
          <w:tcPr>
            <w:tcW w:w="1276" w:type="dxa"/>
            <w:vAlign w:val="center"/>
          </w:tcPr>
          <w:p w14:paraId="784F9934">
            <w:pPr>
              <w:pStyle w:val="17"/>
            </w:pPr>
            <w:r>
              <w:t>社会效益指标</w:t>
            </w:r>
          </w:p>
        </w:tc>
        <w:tc>
          <w:tcPr>
            <w:tcW w:w="1332" w:type="dxa"/>
            <w:vAlign w:val="center"/>
          </w:tcPr>
          <w:p w14:paraId="3F1C366A">
            <w:pPr>
              <w:pStyle w:val="17"/>
            </w:pPr>
            <w:r>
              <w:t>提供优质服务</w:t>
            </w:r>
          </w:p>
        </w:tc>
        <w:tc>
          <w:tcPr>
            <w:tcW w:w="2891" w:type="dxa"/>
            <w:vAlign w:val="center"/>
          </w:tcPr>
          <w:p w14:paraId="3EDA4A9D">
            <w:pPr>
              <w:pStyle w:val="17"/>
            </w:pPr>
            <w:r>
              <w:t>提供优质服务</w:t>
            </w:r>
          </w:p>
        </w:tc>
        <w:tc>
          <w:tcPr>
            <w:tcW w:w="1276" w:type="dxa"/>
            <w:vAlign w:val="center"/>
          </w:tcPr>
          <w:p w14:paraId="0747F93D">
            <w:pPr>
              <w:pStyle w:val="17"/>
            </w:pPr>
            <w:r>
              <w:t>≥90百分比</w:t>
            </w:r>
          </w:p>
        </w:tc>
        <w:tc>
          <w:tcPr>
            <w:tcW w:w="1843" w:type="dxa"/>
            <w:vAlign w:val="center"/>
          </w:tcPr>
          <w:p w14:paraId="66935680">
            <w:pPr>
              <w:pStyle w:val="17"/>
            </w:pPr>
            <w:r>
              <w:t>依据相关文件</w:t>
            </w:r>
          </w:p>
        </w:tc>
      </w:tr>
      <w:tr w14:paraId="0CAD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A22D4"/>
        </w:tc>
        <w:tc>
          <w:tcPr>
            <w:tcW w:w="1276" w:type="dxa"/>
            <w:vAlign w:val="center"/>
          </w:tcPr>
          <w:p w14:paraId="7676548B">
            <w:pPr>
              <w:pStyle w:val="17"/>
            </w:pPr>
            <w:r>
              <w:t>生态效益指标</w:t>
            </w:r>
          </w:p>
        </w:tc>
        <w:tc>
          <w:tcPr>
            <w:tcW w:w="1332" w:type="dxa"/>
            <w:vAlign w:val="center"/>
          </w:tcPr>
          <w:p w14:paraId="54845088">
            <w:pPr>
              <w:pStyle w:val="17"/>
            </w:pPr>
            <w:r>
              <w:t>生态效益提升值%</w:t>
            </w:r>
          </w:p>
        </w:tc>
        <w:tc>
          <w:tcPr>
            <w:tcW w:w="2891" w:type="dxa"/>
            <w:vAlign w:val="center"/>
          </w:tcPr>
          <w:p w14:paraId="15B1F664">
            <w:pPr>
              <w:pStyle w:val="17"/>
            </w:pPr>
            <w:r>
              <w:t>生态效益提升值%</w:t>
            </w:r>
          </w:p>
        </w:tc>
        <w:tc>
          <w:tcPr>
            <w:tcW w:w="1276" w:type="dxa"/>
            <w:vAlign w:val="center"/>
          </w:tcPr>
          <w:p w14:paraId="73B0FE79">
            <w:pPr>
              <w:pStyle w:val="17"/>
            </w:pPr>
            <w:r>
              <w:t>≥90百分比</w:t>
            </w:r>
          </w:p>
        </w:tc>
        <w:tc>
          <w:tcPr>
            <w:tcW w:w="1843" w:type="dxa"/>
            <w:vAlign w:val="center"/>
          </w:tcPr>
          <w:p w14:paraId="20326001">
            <w:pPr>
              <w:pStyle w:val="17"/>
            </w:pPr>
            <w:r>
              <w:t>依据相关文件</w:t>
            </w:r>
          </w:p>
        </w:tc>
      </w:tr>
      <w:tr w14:paraId="6C24C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E0BB3"/>
        </w:tc>
        <w:tc>
          <w:tcPr>
            <w:tcW w:w="1276" w:type="dxa"/>
            <w:vAlign w:val="center"/>
          </w:tcPr>
          <w:p w14:paraId="43135A78">
            <w:pPr>
              <w:pStyle w:val="17"/>
            </w:pPr>
            <w:r>
              <w:t>可持续影响指标</w:t>
            </w:r>
          </w:p>
        </w:tc>
        <w:tc>
          <w:tcPr>
            <w:tcW w:w="1332" w:type="dxa"/>
            <w:vAlign w:val="center"/>
          </w:tcPr>
          <w:p w14:paraId="5971F7E1">
            <w:pPr>
              <w:pStyle w:val="17"/>
            </w:pPr>
            <w:r>
              <w:t>维护社会稳定</w:t>
            </w:r>
          </w:p>
        </w:tc>
        <w:tc>
          <w:tcPr>
            <w:tcW w:w="2891" w:type="dxa"/>
            <w:vAlign w:val="center"/>
          </w:tcPr>
          <w:p w14:paraId="092132D2">
            <w:pPr>
              <w:pStyle w:val="17"/>
            </w:pPr>
            <w:r>
              <w:t>维护社会稳定</w:t>
            </w:r>
          </w:p>
        </w:tc>
        <w:tc>
          <w:tcPr>
            <w:tcW w:w="1276" w:type="dxa"/>
            <w:vAlign w:val="center"/>
          </w:tcPr>
          <w:p w14:paraId="63FA1A0C">
            <w:pPr>
              <w:pStyle w:val="17"/>
            </w:pPr>
            <w:r>
              <w:t>≥90百分比</w:t>
            </w:r>
          </w:p>
        </w:tc>
        <w:tc>
          <w:tcPr>
            <w:tcW w:w="1843" w:type="dxa"/>
            <w:vAlign w:val="center"/>
          </w:tcPr>
          <w:p w14:paraId="485A1BA2">
            <w:pPr>
              <w:pStyle w:val="17"/>
            </w:pPr>
            <w:r>
              <w:t>依据相关文件</w:t>
            </w:r>
          </w:p>
        </w:tc>
      </w:tr>
      <w:tr w14:paraId="5903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708A04">
            <w:pPr>
              <w:pStyle w:val="18"/>
            </w:pPr>
            <w:r>
              <w:t>满意度指标</w:t>
            </w:r>
          </w:p>
        </w:tc>
        <w:tc>
          <w:tcPr>
            <w:tcW w:w="1276" w:type="dxa"/>
            <w:vAlign w:val="center"/>
          </w:tcPr>
          <w:p w14:paraId="0BA2E428">
            <w:pPr>
              <w:pStyle w:val="17"/>
            </w:pPr>
            <w:r>
              <w:t>服务对象满意度指标</w:t>
            </w:r>
          </w:p>
        </w:tc>
        <w:tc>
          <w:tcPr>
            <w:tcW w:w="1332" w:type="dxa"/>
            <w:vAlign w:val="center"/>
          </w:tcPr>
          <w:p w14:paraId="20850003">
            <w:pPr>
              <w:pStyle w:val="17"/>
            </w:pPr>
            <w:r>
              <w:t>群众满意度</w:t>
            </w:r>
          </w:p>
        </w:tc>
        <w:tc>
          <w:tcPr>
            <w:tcW w:w="2891" w:type="dxa"/>
            <w:vAlign w:val="center"/>
          </w:tcPr>
          <w:p w14:paraId="00A9A11D">
            <w:pPr>
              <w:pStyle w:val="17"/>
            </w:pPr>
            <w:r>
              <w:t>群众满意度</w:t>
            </w:r>
          </w:p>
        </w:tc>
        <w:tc>
          <w:tcPr>
            <w:tcW w:w="1276" w:type="dxa"/>
            <w:vAlign w:val="center"/>
          </w:tcPr>
          <w:p w14:paraId="0259F5E4">
            <w:pPr>
              <w:pStyle w:val="17"/>
            </w:pPr>
            <w:r>
              <w:t>≥90百分比</w:t>
            </w:r>
          </w:p>
        </w:tc>
        <w:tc>
          <w:tcPr>
            <w:tcW w:w="1843" w:type="dxa"/>
            <w:vAlign w:val="center"/>
          </w:tcPr>
          <w:p w14:paraId="40D1B992">
            <w:pPr>
              <w:pStyle w:val="17"/>
            </w:pPr>
            <w:r>
              <w:t>依据相关文件</w:t>
            </w:r>
          </w:p>
        </w:tc>
      </w:tr>
    </w:tbl>
    <w:p w14:paraId="1385EC34">
      <w:pPr>
        <w:sectPr>
          <w:type w:val="continuous"/>
          <w:pgSz w:w="11900" w:h="16840"/>
          <w:pgMar w:top="1984" w:right="1304" w:bottom="1134" w:left="1304" w:header="720" w:footer="720" w:gutter="0"/>
          <w:cols w:space="720" w:num="1"/>
        </w:sectPr>
      </w:pPr>
    </w:p>
    <w:p w14:paraId="2B2AE4EF">
      <w:pPr>
        <w:spacing w:before="0" w:after="0"/>
        <w:ind w:firstLine="560"/>
        <w:jc w:val="left"/>
        <w:outlineLvl w:val="3"/>
        <w:rPr>
          <w:rFonts w:ascii="方正仿宋_GBK" w:hAnsi="方正仿宋_GBK" w:eastAsia="方正仿宋_GBK" w:cs="方正仿宋_GBK"/>
          <w:color w:val="000000"/>
          <w:sz w:val="28"/>
        </w:rPr>
      </w:pPr>
    </w:p>
    <w:p w14:paraId="58AE4CD0">
      <w:pPr>
        <w:spacing w:before="0" w:after="0"/>
        <w:ind w:firstLine="560"/>
        <w:jc w:val="left"/>
        <w:outlineLvl w:val="3"/>
        <w:rPr>
          <w:rFonts w:ascii="方正仿宋_GBK" w:hAnsi="方正仿宋_GBK" w:eastAsia="方正仿宋_GBK" w:cs="方正仿宋_GBK"/>
          <w:color w:val="000000"/>
          <w:sz w:val="28"/>
        </w:rPr>
      </w:pPr>
    </w:p>
    <w:p w14:paraId="74648CCA">
      <w:pPr>
        <w:spacing w:before="0" w:after="0"/>
        <w:ind w:firstLine="560"/>
        <w:jc w:val="left"/>
        <w:outlineLvl w:val="3"/>
      </w:pPr>
      <w:r>
        <w:rPr>
          <w:rFonts w:ascii="方正仿宋_GBK" w:hAnsi="方正仿宋_GBK" w:eastAsia="方正仿宋_GBK" w:cs="方正仿宋_GBK"/>
          <w:color w:val="000000"/>
          <w:sz w:val="28"/>
        </w:rPr>
        <w:t>10.工役制经费绩效目标表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4EC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7B1F07">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592E829A">
            <w:pPr>
              <w:pStyle w:val="16"/>
            </w:pPr>
            <w:r>
              <w:t>单位：万元</w:t>
            </w:r>
          </w:p>
        </w:tc>
      </w:tr>
      <w:tr w14:paraId="2E3D2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B80AD">
            <w:pPr>
              <w:pStyle w:val="15"/>
            </w:pPr>
            <w:r>
              <w:t>项目编码</w:t>
            </w:r>
          </w:p>
        </w:tc>
        <w:tc>
          <w:tcPr>
            <w:tcW w:w="2608" w:type="dxa"/>
            <w:gridSpan w:val="2"/>
            <w:vAlign w:val="center"/>
          </w:tcPr>
          <w:p w14:paraId="4114EE73">
            <w:pPr>
              <w:pStyle w:val="17"/>
            </w:pPr>
            <w:r>
              <w:t>13062324P00003810002Y</w:t>
            </w:r>
          </w:p>
        </w:tc>
        <w:tc>
          <w:tcPr>
            <w:tcW w:w="1587" w:type="dxa"/>
            <w:vAlign w:val="center"/>
          </w:tcPr>
          <w:p w14:paraId="3F73138A">
            <w:pPr>
              <w:pStyle w:val="15"/>
            </w:pPr>
            <w:r>
              <w:t>项目名称</w:t>
            </w:r>
          </w:p>
        </w:tc>
        <w:tc>
          <w:tcPr>
            <w:tcW w:w="4422" w:type="dxa"/>
            <w:gridSpan w:val="3"/>
            <w:vAlign w:val="center"/>
          </w:tcPr>
          <w:p w14:paraId="3D7E19F6">
            <w:pPr>
              <w:pStyle w:val="17"/>
            </w:pPr>
            <w:r>
              <w:t>工役制经费</w:t>
            </w:r>
          </w:p>
        </w:tc>
      </w:tr>
      <w:tr w14:paraId="7AD01F5C">
        <w:tblPrEx>
          <w:tblCellMar>
            <w:top w:w="0" w:type="dxa"/>
            <w:left w:w="108" w:type="dxa"/>
            <w:bottom w:w="0" w:type="dxa"/>
            <w:right w:w="108" w:type="dxa"/>
          </w:tblCellMar>
        </w:tblPrEx>
        <w:trPr>
          <w:trHeight w:val="369" w:hRule="atLeast"/>
          <w:jc w:val="center"/>
        </w:trPr>
        <w:tc>
          <w:tcPr>
            <w:tcW w:w="1276" w:type="dxa"/>
            <w:vMerge w:val="restart"/>
            <w:vAlign w:val="center"/>
          </w:tcPr>
          <w:p w14:paraId="32C94310">
            <w:pPr>
              <w:pStyle w:val="15"/>
            </w:pPr>
            <w:r>
              <w:t>预算规模及资金用途</w:t>
            </w:r>
          </w:p>
        </w:tc>
        <w:tc>
          <w:tcPr>
            <w:tcW w:w="1276" w:type="dxa"/>
            <w:vAlign w:val="center"/>
          </w:tcPr>
          <w:p w14:paraId="77A58FB3">
            <w:pPr>
              <w:pStyle w:val="15"/>
            </w:pPr>
            <w:r>
              <w:t>预算数</w:t>
            </w:r>
          </w:p>
        </w:tc>
        <w:tc>
          <w:tcPr>
            <w:tcW w:w="1332" w:type="dxa"/>
            <w:vAlign w:val="center"/>
          </w:tcPr>
          <w:p w14:paraId="4C27C915">
            <w:pPr>
              <w:pStyle w:val="17"/>
            </w:pPr>
            <w:r>
              <w:t>54.72</w:t>
            </w:r>
          </w:p>
        </w:tc>
        <w:tc>
          <w:tcPr>
            <w:tcW w:w="1587" w:type="dxa"/>
            <w:vAlign w:val="center"/>
          </w:tcPr>
          <w:p w14:paraId="1B630389">
            <w:pPr>
              <w:pStyle w:val="15"/>
            </w:pPr>
            <w:r>
              <w:t>其中：财政    资金</w:t>
            </w:r>
          </w:p>
        </w:tc>
        <w:tc>
          <w:tcPr>
            <w:tcW w:w="1304" w:type="dxa"/>
            <w:vAlign w:val="center"/>
          </w:tcPr>
          <w:p w14:paraId="3C64AFA4">
            <w:pPr>
              <w:pStyle w:val="17"/>
            </w:pPr>
            <w:r>
              <w:t>54.72</w:t>
            </w:r>
          </w:p>
        </w:tc>
        <w:tc>
          <w:tcPr>
            <w:tcW w:w="1276" w:type="dxa"/>
            <w:vAlign w:val="center"/>
          </w:tcPr>
          <w:p w14:paraId="0D3382D2">
            <w:pPr>
              <w:pStyle w:val="15"/>
            </w:pPr>
            <w:r>
              <w:t>其他资金</w:t>
            </w:r>
          </w:p>
        </w:tc>
        <w:tc>
          <w:tcPr>
            <w:tcW w:w="1843" w:type="dxa"/>
            <w:vAlign w:val="center"/>
          </w:tcPr>
          <w:p w14:paraId="06228299">
            <w:pPr>
              <w:pStyle w:val="17"/>
            </w:pPr>
            <w:r>
              <w:t xml:space="preserve"> </w:t>
            </w:r>
          </w:p>
        </w:tc>
      </w:tr>
      <w:tr w14:paraId="2D9609FA">
        <w:tblPrEx>
          <w:tblCellMar>
            <w:top w:w="0" w:type="dxa"/>
            <w:left w:w="108" w:type="dxa"/>
            <w:bottom w:w="0" w:type="dxa"/>
            <w:right w:w="108" w:type="dxa"/>
          </w:tblCellMar>
        </w:tblPrEx>
        <w:trPr>
          <w:trHeight w:val="369" w:hRule="atLeast"/>
          <w:jc w:val="center"/>
        </w:trPr>
        <w:tc>
          <w:tcPr>
            <w:tcW w:w="1276" w:type="dxa"/>
            <w:vMerge w:val="continue"/>
          </w:tcPr>
          <w:p w14:paraId="24C59D87"/>
        </w:tc>
        <w:tc>
          <w:tcPr>
            <w:tcW w:w="8617" w:type="dxa"/>
            <w:gridSpan w:val="6"/>
            <w:vAlign w:val="center"/>
          </w:tcPr>
          <w:p w14:paraId="0DD752D5">
            <w:pPr>
              <w:pStyle w:val="17"/>
            </w:pPr>
            <w:r>
              <w:t>为妥善解决国防公路工役制人员生活困难问题，维护社会公平，保持社会稳定，参照廊坊市、邢台市做法，结合我市实际，对在世的国防公路建设工役制人员每人每月发放生活补贴600元，医疗补贴每人每月200元执行。</w:t>
            </w:r>
          </w:p>
        </w:tc>
      </w:tr>
      <w:tr w14:paraId="31391A2D">
        <w:tblPrEx>
          <w:tblCellMar>
            <w:top w:w="0" w:type="dxa"/>
            <w:left w:w="108" w:type="dxa"/>
            <w:bottom w:w="0" w:type="dxa"/>
            <w:right w:w="108" w:type="dxa"/>
          </w:tblCellMar>
        </w:tblPrEx>
        <w:trPr>
          <w:trHeight w:val="369" w:hRule="atLeast"/>
          <w:jc w:val="center"/>
        </w:trPr>
        <w:tc>
          <w:tcPr>
            <w:tcW w:w="1276" w:type="dxa"/>
            <w:vMerge w:val="restart"/>
            <w:vAlign w:val="center"/>
          </w:tcPr>
          <w:p w14:paraId="6C5E48B0">
            <w:pPr>
              <w:pStyle w:val="15"/>
            </w:pPr>
            <w:r>
              <w:t>资金支出计划（%）</w:t>
            </w:r>
          </w:p>
        </w:tc>
        <w:tc>
          <w:tcPr>
            <w:tcW w:w="2608" w:type="dxa"/>
            <w:gridSpan w:val="2"/>
            <w:vAlign w:val="center"/>
          </w:tcPr>
          <w:p w14:paraId="7044F669">
            <w:pPr>
              <w:pStyle w:val="15"/>
            </w:pPr>
            <w:r>
              <w:t>3月底</w:t>
            </w:r>
          </w:p>
        </w:tc>
        <w:tc>
          <w:tcPr>
            <w:tcW w:w="1587" w:type="dxa"/>
            <w:vAlign w:val="center"/>
          </w:tcPr>
          <w:p w14:paraId="1DCD25B4">
            <w:pPr>
              <w:pStyle w:val="15"/>
            </w:pPr>
            <w:r>
              <w:t>6月底</w:t>
            </w:r>
          </w:p>
        </w:tc>
        <w:tc>
          <w:tcPr>
            <w:tcW w:w="1304" w:type="dxa"/>
            <w:vAlign w:val="center"/>
          </w:tcPr>
          <w:p w14:paraId="129B2F7F">
            <w:pPr>
              <w:pStyle w:val="15"/>
            </w:pPr>
            <w:r>
              <w:t>10月底</w:t>
            </w:r>
          </w:p>
        </w:tc>
        <w:tc>
          <w:tcPr>
            <w:tcW w:w="3118" w:type="dxa"/>
            <w:gridSpan w:val="2"/>
            <w:vAlign w:val="center"/>
          </w:tcPr>
          <w:p w14:paraId="145C7FC4">
            <w:pPr>
              <w:pStyle w:val="15"/>
            </w:pPr>
            <w:r>
              <w:t>12月底</w:t>
            </w:r>
          </w:p>
        </w:tc>
      </w:tr>
      <w:tr w14:paraId="15D29D8C">
        <w:tblPrEx>
          <w:tblCellMar>
            <w:top w:w="0" w:type="dxa"/>
            <w:left w:w="108" w:type="dxa"/>
            <w:bottom w:w="0" w:type="dxa"/>
            <w:right w:w="108" w:type="dxa"/>
          </w:tblCellMar>
        </w:tblPrEx>
        <w:trPr>
          <w:trHeight w:val="369" w:hRule="atLeast"/>
          <w:jc w:val="center"/>
        </w:trPr>
        <w:tc>
          <w:tcPr>
            <w:tcW w:w="1276" w:type="dxa"/>
            <w:vMerge w:val="continue"/>
          </w:tcPr>
          <w:p w14:paraId="73140CDF"/>
        </w:tc>
        <w:tc>
          <w:tcPr>
            <w:tcW w:w="2608" w:type="dxa"/>
            <w:gridSpan w:val="2"/>
            <w:vAlign w:val="center"/>
          </w:tcPr>
          <w:p w14:paraId="408376B9">
            <w:pPr>
              <w:pStyle w:val="18"/>
            </w:pPr>
            <w:r>
              <w:t>13.68</w:t>
            </w:r>
          </w:p>
        </w:tc>
        <w:tc>
          <w:tcPr>
            <w:tcW w:w="1587" w:type="dxa"/>
            <w:vAlign w:val="center"/>
          </w:tcPr>
          <w:p w14:paraId="324F585B">
            <w:pPr>
              <w:pStyle w:val="18"/>
            </w:pPr>
            <w:r>
              <w:t>27.36</w:t>
            </w:r>
          </w:p>
        </w:tc>
        <w:tc>
          <w:tcPr>
            <w:tcW w:w="1304" w:type="dxa"/>
            <w:vAlign w:val="center"/>
          </w:tcPr>
          <w:p w14:paraId="352A2DAA">
            <w:pPr>
              <w:pStyle w:val="18"/>
            </w:pPr>
            <w:r>
              <w:t>41.04</w:t>
            </w:r>
          </w:p>
        </w:tc>
        <w:tc>
          <w:tcPr>
            <w:tcW w:w="3118" w:type="dxa"/>
            <w:gridSpan w:val="2"/>
            <w:vAlign w:val="center"/>
          </w:tcPr>
          <w:p w14:paraId="1D255D48">
            <w:pPr>
              <w:pStyle w:val="18"/>
            </w:pPr>
            <w:r>
              <w:t>54.72</w:t>
            </w:r>
          </w:p>
        </w:tc>
      </w:tr>
      <w:tr w14:paraId="3785B66C">
        <w:tblPrEx>
          <w:tblCellMar>
            <w:top w:w="0" w:type="dxa"/>
            <w:left w:w="108" w:type="dxa"/>
            <w:bottom w:w="0" w:type="dxa"/>
            <w:right w:w="108" w:type="dxa"/>
          </w:tblCellMar>
        </w:tblPrEx>
        <w:trPr>
          <w:trHeight w:val="369" w:hRule="atLeast"/>
          <w:jc w:val="center"/>
        </w:trPr>
        <w:tc>
          <w:tcPr>
            <w:tcW w:w="1276" w:type="dxa"/>
            <w:vAlign w:val="center"/>
          </w:tcPr>
          <w:p w14:paraId="38B9A315">
            <w:pPr>
              <w:pStyle w:val="15"/>
            </w:pPr>
            <w:r>
              <w:t>绩效目标</w:t>
            </w:r>
          </w:p>
        </w:tc>
        <w:tc>
          <w:tcPr>
            <w:tcW w:w="8617" w:type="dxa"/>
            <w:gridSpan w:val="6"/>
            <w:vAlign w:val="center"/>
          </w:tcPr>
          <w:p w14:paraId="23EE2015">
            <w:pPr>
              <w:pStyle w:val="17"/>
            </w:pPr>
            <w:r>
              <w:t>1.为妥善解决国防公路工役制人员生活困难问题，维护社会公平，保持社会稳定，参照廊坊市、邢台市做法，结合我市实际，对在世的国防公路建设工役制人员每人每月发放生活补贴600元，医疗补贴每人每月200元执行。</w:t>
            </w:r>
          </w:p>
        </w:tc>
      </w:tr>
    </w:tbl>
    <w:p w14:paraId="420359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EDEE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CCB3AB">
            <w:pPr>
              <w:pStyle w:val="15"/>
            </w:pPr>
            <w:r>
              <w:t>一级指标</w:t>
            </w:r>
          </w:p>
        </w:tc>
        <w:tc>
          <w:tcPr>
            <w:tcW w:w="1276" w:type="dxa"/>
            <w:vAlign w:val="center"/>
          </w:tcPr>
          <w:p w14:paraId="4B65F25A">
            <w:pPr>
              <w:pStyle w:val="15"/>
            </w:pPr>
            <w:r>
              <w:t>二级指标</w:t>
            </w:r>
          </w:p>
        </w:tc>
        <w:tc>
          <w:tcPr>
            <w:tcW w:w="1332" w:type="dxa"/>
            <w:vAlign w:val="center"/>
          </w:tcPr>
          <w:p w14:paraId="514AC82C">
            <w:pPr>
              <w:pStyle w:val="15"/>
            </w:pPr>
            <w:r>
              <w:t>三级指标</w:t>
            </w:r>
          </w:p>
        </w:tc>
        <w:tc>
          <w:tcPr>
            <w:tcW w:w="2891" w:type="dxa"/>
            <w:vAlign w:val="center"/>
          </w:tcPr>
          <w:p w14:paraId="794E4323">
            <w:pPr>
              <w:pStyle w:val="15"/>
            </w:pPr>
            <w:r>
              <w:t>绩效指标描述</w:t>
            </w:r>
          </w:p>
        </w:tc>
        <w:tc>
          <w:tcPr>
            <w:tcW w:w="1276" w:type="dxa"/>
            <w:vAlign w:val="center"/>
          </w:tcPr>
          <w:p w14:paraId="78F61A00">
            <w:pPr>
              <w:pStyle w:val="15"/>
            </w:pPr>
            <w:r>
              <w:t>指标值</w:t>
            </w:r>
          </w:p>
        </w:tc>
        <w:tc>
          <w:tcPr>
            <w:tcW w:w="1843" w:type="dxa"/>
            <w:vAlign w:val="center"/>
          </w:tcPr>
          <w:p w14:paraId="140DA156">
            <w:pPr>
              <w:pStyle w:val="15"/>
            </w:pPr>
            <w:r>
              <w:t>指标值确定依据</w:t>
            </w:r>
          </w:p>
        </w:tc>
      </w:tr>
      <w:tr w14:paraId="7C09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3F911">
            <w:pPr>
              <w:pStyle w:val="18"/>
            </w:pPr>
            <w:r>
              <w:t>产出指标</w:t>
            </w:r>
          </w:p>
        </w:tc>
        <w:tc>
          <w:tcPr>
            <w:tcW w:w="1276" w:type="dxa"/>
            <w:vAlign w:val="center"/>
          </w:tcPr>
          <w:p w14:paraId="5576A116">
            <w:pPr>
              <w:pStyle w:val="17"/>
            </w:pPr>
            <w:r>
              <w:t>数量指标</w:t>
            </w:r>
          </w:p>
        </w:tc>
        <w:tc>
          <w:tcPr>
            <w:tcW w:w="1332" w:type="dxa"/>
            <w:vAlign w:val="center"/>
          </w:tcPr>
          <w:p w14:paraId="6783893B">
            <w:pPr>
              <w:pStyle w:val="17"/>
            </w:pPr>
            <w:r>
              <w:t>资金到位率</w:t>
            </w:r>
          </w:p>
        </w:tc>
        <w:tc>
          <w:tcPr>
            <w:tcW w:w="2891" w:type="dxa"/>
            <w:vAlign w:val="center"/>
          </w:tcPr>
          <w:p w14:paraId="119A8B56">
            <w:pPr>
              <w:pStyle w:val="17"/>
            </w:pPr>
            <w:r>
              <w:t>资金到位率</w:t>
            </w:r>
          </w:p>
        </w:tc>
        <w:tc>
          <w:tcPr>
            <w:tcW w:w="1276" w:type="dxa"/>
            <w:vAlign w:val="center"/>
          </w:tcPr>
          <w:p w14:paraId="4052B55C">
            <w:pPr>
              <w:pStyle w:val="17"/>
            </w:pPr>
            <w:r>
              <w:t>54.72万元</w:t>
            </w:r>
          </w:p>
        </w:tc>
        <w:tc>
          <w:tcPr>
            <w:tcW w:w="1843" w:type="dxa"/>
            <w:vAlign w:val="center"/>
          </w:tcPr>
          <w:p w14:paraId="6E08B03B">
            <w:pPr>
              <w:pStyle w:val="17"/>
            </w:pPr>
            <w:r>
              <w:t>依据相关文件</w:t>
            </w:r>
          </w:p>
        </w:tc>
      </w:tr>
      <w:tr w14:paraId="6858E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41BFE"/>
        </w:tc>
        <w:tc>
          <w:tcPr>
            <w:tcW w:w="1276" w:type="dxa"/>
            <w:vAlign w:val="center"/>
          </w:tcPr>
          <w:p w14:paraId="085DD838">
            <w:pPr>
              <w:pStyle w:val="17"/>
            </w:pPr>
            <w:r>
              <w:t>质量指标</w:t>
            </w:r>
          </w:p>
        </w:tc>
        <w:tc>
          <w:tcPr>
            <w:tcW w:w="1332" w:type="dxa"/>
            <w:vAlign w:val="center"/>
          </w:tcPr>
          <w:p w14:paraId="5DF510E1">
            <w:pPr>
              <w:pStyle w:val="17"/>
            </w:pPr>
            <w:r>
              <w:t>资金到位率</w:t>
            </w:r>
          </w:p>
        </w:tc>
        <w:tc>
          <w:tcPr>
            <w:tcW w:w="2891" w:type="dxa"/>
            <w:vAlign w:val="center"/>
          </w:tcPr>
          <w:p w14:paraId="38836E0C">
            <w:pPr>
              <w:pStyle w:val="17"/>
            </w:pPr>
            <w:r>
              <w:t>资金到位率</w:t>
            </w:r>
          </w:p>
        </w:tc>
        <w:tc>
          <w:tcPr>
            <w:tcW w:w="1276" w:type="dxa"/>
            <w:vAlign w:val="center"/>
          </w:tcPr>
          <w:p w14:paraId="5F9CEA36">
            <w:pPr>
              <w:pStyle w:val="17"/>
            </w:pPr>
            <w:r>
              <w:t>≥95百分比</w:t>
            </w:r>
          </w:p>
        </w:tc>
        <w:tc>
          <w:tcPr>
            <w:tcW w:w="1843" w:type="dxa"/>
            <w:vAlign w:val="center"/>
          </w:tcPr>
          <w:p w14:paraId="29FFE009">
            <w:pPr>
              <w:pStyle w:val="17"/>
            </w:pPr>
            <w:r>
              <w:t>依据相关文件</w:t>
            </w:r>
          </w:p>
        </w:tc>
      </w:tr>
      <w:tr w14:paraId="0DCE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F7313"/>
        </w:tc>
        <w:tc>
          <w:tcPr>
            <w:tcW w:w="1276" w:type="dxa"/>
            <w:vAlign w:val="center"/>
          </w:tcPr>
          <w:p w14:paraId="1270691F">
            <w:pPr>
              <w:pStyle w:val="17"/>
            </w:pPr>
            <w:r>
              <w:t>时效指标</w:t>
            </w:r>
          </w:p>
        </w:tc>
        <w:tc>
          <w:tcPr>
            <w:tcW w:w="1332" w:type="dxa"/>
            <w:vAlign w:val="center"/>
          </w:tcPr>
          <w:p w14:paraId="58D73108">
            <w:pPr>
              <w:pStyle w:val="17"/>
            </w:pPr>
            <w:r>
              <w:t>完成及时率</w:t>
            </w:r>
          </w:p>
        </w:tc>
        <w:tc>
          <w:tcPr>
            <w:tcW w:w="2891" w:type="dxa"/>
            <w:vAlign w:val="center"/>
          </w:tcPr>
          <w:p w14:paraId="6A625A01">
            <w:pPr>
              <w:pStyle w:val="17"/>
            </w:pPr>
            <w:r>
              <w:t>完成及时率</w:t>
            </w:r>
          </w:p>
        </w:tc>
        <w:tc>
          <w:tcPr>
            <w:tcW w:w="1276" w:type="dxa"/>
            <w:vAlign w:val="center"/>
          </w:tcPr>
          <w:p w14:paraId="4313EF8F">
            <w:pPr>
              <w:pStyle w:val="17"/>
            </w:pPr>
            <w:r>
              <w:t>≥95百分比</w:t>
            </w:r>
          </w:p>
        </w:tc>
        <w:tc>
          <w:tcPr>
            <w:tcW w:w="1843" w:type="dxa"/>
            <w:vAlign w:val="center"/>
          </w:tcPr>
          <w:p w14:paraId="344B4509">
            <w:pPr>
              <w:pStyle w:val="17"/>
            </w:pPr>
            <w:r>
              <w:t>依据相关文件</w:t>
            </w:r>
          </w:p>
        </w:tc>
      </w:tr>
      <w:tr w14:paraId="7183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86EAC"/>
        </w:tc>
        <w:tc>
          <w:tcPr>
            <w:tcW w:w="1276" w:type="dxa"/>
            <w:vAlign w:val="center"/>
          </w:tcPr>
          <w:p w14:paraId="2067A7D0">
            <w:pPr>
              <w:pStyle w:val="17"/>
            </w:pPr>
            <w:r>
              <w:t>成本指标</w:t>
            </w:r>
          </w:p>
        </w:tc>
        <w:tc>
          <w:tcPr>
            <w:tcW w:w="1332" w:type="dxa"/>
            <w:vAlign w:val="center"/>
          </w:tcPr>
          <w:p w14:paraId="64855B4B">
            <w:pPr>
              <w:pStyle w:val="17"/>
            </w:pPr>
            <w:r>
              <w:t>总成本</w:t>
            </w:r>
          </w:p>
        </w:tc>
        <w:tc>
          <w:tcPr>
            <w:tcW w:w="2891" w:type="dxa"/>
            <w:vAlign w:val="center"/>
          </w:tcPr>
          <w:p w14:paraId="5BB5B526">
            <w:pPr>
              <w:pStyle w:val="17"/>
            </w:pPr>
            <w:r>
              <w:t>总成本</w:t>
            </w:r>
          </w:p>
        </w:tc>
        <w:tc>
          <w:tcPr>
            <w:tcW w:w="1276" w:type="dxa"/>
            <w:vAlign w:val="center"/>
          </w:tcPr>
          <w:p w14:paraId="055CBDD3">
            <w:pPr>
              <w:pStyle w:val="17"/>
            </w:pPr>
            <w:r>
              <w:t>≥95百分比</w:t>
            </w:r>
          </w:p>
        </w:tc>
        <w:tc>
          <w:tcPr>
            <w:tcW w:w="1843" w:type="dxa"/>
            <w:vAlign w:val="center"/>
          </w:tcPr>
          <w:p w14:paraId="5822DC66">
            <w:pPr>
              <w:pStyle w:val="17"/>
            </w:pPr>
            <w:r>
              <w:t>依据相关文件</w:t>
            </w:r>
          </w:p>
        </w:tc>
      </w:tr>
      <w:tr w14:paraId="599A5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816F2">
            <w:pPr>
              <w:pStyle w:val="18"/>
            </w:pPr>
            <w:r>
              <w:t>效益指标</w:t>
            </w:r>
          </w:p>
        </w:tc>
        <w:tc>
          <w:tcPr>
            <w:tcW w:w="1276" w:type="dxa"/>
            <w:vAlign w:val="center"/>
          </w:tcPr>
          <w:p w14:paraId="512004F4">
            <w:pPr>
              <w:pStyle w:val="17"/>
            </w:pPr>
            <w:r>
              <w:t>经济效益指标</w:t>
            </w:r>
          </w:p>
        </w:tc>
        <w:tc>
          <w:tcPr>
            <w:tcW w:w="1332" w:type="dxa"/>
            <w:vAlign w:val="center"/>
          </w:tcPr>
          <w:p w14:paraId="7E997BCD">
            <w:pPr>
              <w:pStyle w:val="17"/>
            </w:pPr>
            <w:r>
              <w:t>项目工程完成情况</w:t>
            </w:r>
          </w:p>
        </w:tc>
        <w:tc>
          <w:tcPr>
            <w:tcW w:w="2891" w:type="dxa"/>
            <w:vAlign w:val="center"/>
          </w:tcPr>
          <w:p w14:paraId="5C8DD095">
            <w:pPr>
              <w:pStyle w:val="17"/>
            </w:pPr>
            <w:r>
              <w:t>项目工程完成情况</w:t>
            </w:r>
          </w:p>
        </w:tc>
        <w:tc>
          <w:tcPr>
            <w:tcW w:w="1276" w:type="dxa"/>
            <w:vAlign w:val="center"/>
          </w:tcPr>
          <w:p w14:paraId="6861723B">
            <w:pPr>
              <w:pStyle w:val="17"/>
            </w:pPr>
            <w:r>
              <w:t>≥95百分比</w:t>
            </w:r>
          </w:p>
        </w:tc>
        <w:tc>
          <w:tcPr>
            <w:tcW w:w="1843" w:type="dxa"/>
            <w:vAlign w:val="center"/>
          </w:tcPr>
          <w:p w14:paraId="67F85970">
            <w:pPr>
              <w:pStyle w:val="17"/>
            </w:pPr>
            <w:r>
              <w:t>依据相关文件</w:t>
            </w:r>
          </w:p>
        </w:tc>
      </w:tr>
      <w:tr w14:paraId="07E53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A3A35"/>
        </w:tc>
        <w:tc>
          <w:tcPr>
            <w:tcW w:w="1276" w:type="dxa"/>
            <w:vAlign w:val="center"/>
          </w:tcPr>
          <w:p w14:paraId="68EC22DF">
            <w:pPr>
              <w:pStyle w:val="17"/>
            </w:pPr>
            <w:r>
              <w:t>社会效益指标</w:t>
            </w:r>
          </w:p>
        </w:tc>
        <w:tc>
          <w:tcPr>
            <w:tcW w:w="1332" w:type="dxa"/>
            <w:vAlign w:val="center"/>
          </w:tcPr>
          <w:p w14:paraId="7EC3A7B2">
            <w:pPr>
              <w:pStyle w:val="17"/>
            </w:pPr>
            <w:r>
              <w:t>工作完成率</w:t>
            </w:r>
          </w:p>
        </w:tc>
        <w:tc>
          <w:tcPr>
            <w:tcW w:w="2891" w:type="dxa"/>
            <w:vAlign w:val="center"/>
          </w:tcPr>
          <w:p w14:paraId="204114C5">
            <w:pPr>
              <w:pStyle w:val="17"/>
            </w:pPr>
            <w:r>
              <w:t>工作完成率</w:t>
            </w:r>
          </w:p>
        </w:tc>
        <w:tc>
          <w:tcPr>
            <w:tcW w:w="1276" w:type="dxa"/>
            <w:vAlign w:val="center"/>
          </w:tcPr>
          <w:p w14:paraId="1B725B5A">
            <w:pPr>
              <w:pStyle w:val="17"/>
            </w:pPr>
            <w:r>
              <w:t>≥95百分比</w:t>
            </w:r>
          </w:p>
        </w:tc>
        <w:tc>
          <w:tcPr>
            <w:tcW w:w="1843" w:type="dxa"/>
            <w:vAlign w:val="center"/>
          </w:tcPr>
          <w:p w14:paraId="620DC11F">
            <w:pPr>
              <w:pStyle w:val="17"/>
            </w:pPr>
            <w:r>
              <w:t>依据相关文件</w:t>
            </w:r>
          </w:p>
        </w:tc>
      </w:tr>
      <w:tr w14:paraId="3CDD4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E613C"/>
        </w:tc>
        <w:tc>
          <w:tcPr>
            <w:tcW w:w="1276" w:type="dxa"/>
            <w:vAlign w:val="center"/>
          </w:tcPr>
          <w:p w14:paraId="75CAF428">
            <w:pPr>
              <w:pStyle w:val="17"/>
            </w:pPr>
            <w:r>
              <w:t>生态效益指标</w:t>
            </w:r>
          </w:p>
        </w:tc>
        <w:tc>
          <w:tcPr>
            <w:tcW w:w="1332" w:type="dxa"/>
            <w:vAlign w:val="center"/>
          </w:tcPr>
          <w:p w14:paraId="547045FF">
            <w:pPr>
              <w:pStyle w:val="17"/>
            </w:pPr>
            <w:r>
              <w:t>结果准确性</w:t>
            </w:r>
          </w:p>
        </w:tc>
        <w:tc>
          <w:tcPr>
            <w:tcW w:w="2891" w:type="dxa"/>
            <w:vAlign w:val="center"/>
          </w:tcPr>
          <w:p w14:paraId="0D132FEA">
            <w:pPr>
              <w:pStyle w:val="17"/>
            </w:pPr>
            <w:r>
              <w:t>结果准确性</w:t>
            </w:r>
          </w:p>
        </w:tc>
        <w:tc>
          <w:tcPr>
            <w:tcW w:w="1276" w:type="dxa"/>
            <w:vAlign w:val="center"/>
          </w:tcPr>
          <w:p w14:paraId="2A234D65">
            <w:pPr>
              <w:pStyle w:val="17"/>
            </w:pPr>
            <w:r>
              <w:t>≥95百分比</w:t>
            </w:r>
          </w:p>
        </w:tc>
        <w:tc>
          <w:tcPr>
            <w:tcW w:w="1843" w:type="dxa"/>
            <w:vAlign w:val="center"/>
          </w:tcPr>
          <w:p w14:paraId="19ADE287">
            <w:pPr>
              <w:pStyle w:val="17"/>
            </w:pPr>
            <w:r>
              <w:t>依据相关文件</w:t>
            </w:r>
          </w:p>
        </w:tc>
      </w:tr>
      <w:tr w14:paraId="065E2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DCA73"/>
        </w:tc>
        <w:tc>
          <w:tcPr>
            <w:tcW w:w="1276" w:type="dxa"/>
            <w:vAlign w:val="center"/>
          </w:tcPr>
          <w:p w14:paraId="0E7D21E7">
            <w:pPr>
              <w:pStyle w:val="17"/>
            </w:pPr>
            <w:r>
              <w:t>可持续影响指标</w:t>
            </w:r>
          </w:p>
        </w:tc>
        <w:tc>
          <w:tcPr>
            <w:tcW w:w="1332" w:type="dxa"/>
            <w:vAlign w:val="center"/>
          </w:tcPr>
          <w:p w14:paraId="54FC6990">
            <w:pPr>
              <w:pStyle w:val="17"/>
            </w:pPr>
            <w:r>
              <w:t>项目建成效果</w:t>
            </w:r>
          </w:p>
        </w:tc>
        <w:tc>
          <w:tcPr>
            <w:tcW w:w="2891" w:type="dxa"/>
            <w:vAlign w:val="center"/>
          </w:tcPr>
          <w:p w14:paraId="20FEB029">
            <w:pPr>
              <w:pStyle w:val="17"/>
            </w:pPr>
            <w:r>
              <w:t>项目建成效果</w:t>
            </w:r>
          </w:p>
        </w:tc>
        <w:tc>
          <w:tcPr>
            <w:tcW w:w="1276" w:type="dxa"/>
            <w:vAlign w:val="center"/>
          </w:tcPr>
          <w:p w14:paraId="26FA7D8E">
            <w:pPr>
              <w:pStyle w:val="17"/>
            </w:pPr>
            <w:r>
              <w:t>≥95百分比</w:t>
            </w:r>
          </w:p>
        </w:tc>
        <w:tc>
          <w:tcPr>
            <w:tcW w:w="1843" w:type="dxa"/>
            <w:vAlign w:val="center"/>
          </w:tcPr>
          <w:p w14:paraId="68F46D9D">
            <w:pPr>
              <w:pStyle w:val="17"/>
            </w:pPr>
            <w:r>
              <w:t>依据相关文件</w:t>
            </w:r>
          </w:p>
        </w:tc>
      </w:tr>
      <w:tr w14:paraId="01B5B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6CD24">
            <w:pPr>
              <w:pStyle w:val="18"/>
            </w:pPr>
            <w:r>
              <w:t>满意度指标</w:t>
            </w:r>
          </w:p>
        </w:tc>
        <w:tc>
          <w:tcPr>
            <w:tcW w:w="1276" w:type="dxa"/>
            <w:vAlign w:val="center"/>
          </w:tcPr>
          <w:p w14:paraId="0F2741E2">
            <w:pPr>
              <w:pStyle w:val="17"/>
            </w:pPr>
            <w:r>
              <w:t>服务对象满意度指标</w:t>
            </w:r>
          </w:p>
        </w:tc>
        <w:tc>
          <w:tcPr>
            <w:tcW w:w="1332" w:type="dxa"/>
            <w:vAlign w:val="center"/>
          </w:tcPr>
          <w:p w14:paraId="4F41D154">
            <w:pPr>
              <w:pStyle w:val="17"/>
            </w:pPr>
            <w:r>
              <w:t>满意率</w:t>
            </w:r>
          </w:p>
        </w:tc>
        <w:tc>
          <w:tcPr>
            <w:tcW w:w="2891" w:type="dxa"/>
            <w:vAlign w:val="center"/>
          </w:tcPr>
          <w:p w14:paraId="4F768BE5">
            <w:pPr>
              <w:pStyle w:val="17"/>
            </w:pPr>
            <w:r>
              <w:t>满意率</w:t>
            </w:r>
          </w:p>
        </w:tc>
        <w:tc>
          <w:tcPr>
            <w:tcW w:w="1276" w:type="dxa"/>
            <w:vAlign w:val="center"/>
          </w:tcPr>
          <w:p w14:paraId="5FF03D2D">
            <w:pPr>
              <w:pStyle w:val="17"/>
            </w:pPr>
            <w:r>
              <w:t>≥95百分比</w:t>
            </w:r>
          </w:p>
        </w:tc>
        <w:tc>
          <w:tcPr>
            <w:tcW w:w="1843" w:type="dxa"/>
            <w:vAlign w:val="center"/>
          </w:tcPr>
          <w:p w14:paraId="03A5B382">
            <w:pPr>
              <w:pStyle w:val="17"/>
            </w:pPr>
            <w:r>
              <w:t>依据满意度调查表</w:t>
            </w:r>
          </w:p>
        </w:tc>
      </w:tr>
    </w:tbl>
    <w:p w14:paraId="0A4E24CE">
      <w:pPr>
        <w:sectPr>
          <w:type w:val="continuous"/>
          <w:pgSz w:w="11900" w:h="16840"/>
          <w:pgMar w:top="1984" w:right="1304" w:bottom="1134" w:left="1304" w:header="720" w:footer="720" w:gutter="0"/>
          <w:cols w:space="720" w:num="1"/>
        </w:sectPr>
      </w:pPr>
    </w:p>
    <w:p w14:paraId="7F272B69">
      <w:pPr>
        <w:spacing w:before="0" w:after="0"/>
        <w:ind w:firstLine="560"/>
        <w:jc w:val="left"/>
        <w:outlineLvl w:val="3"/>
        <w:rPr>
          <w:rFonts w:ascii="方正仿宋_GBK" w:hAnsi="方正仿宋_GBK" w:eastAsia="方正仿宋_GBK" w:cs="方正仿宋_GBK"/>
          <w:color w:val="000000"/>
          <w:sz w:val="28"/>
        </w:rPr>
      </w:pPr>
    </w:p>
    <w:p w14:paraId="3836C30D">
      <w:pPr>
        <w:spacing w:before="0" w:after="0"/>
        <w:ind w:firstLine="560"/>
        <w:jc w:val="left"/>
        <w:outlineLvl w:val="3"/>
        <w:rPr>
          <w:rFonts w:ascii="方正仿宋_GBK" w:hAnsi="方正仿宋_GBK" w:eastAsia="方正仿宋_GBK" w:cs="方正仿宋_GBK"/>
          <w:color w:val="000000"/>
          <w:sz w:val="28"/>
        </w:rPr>
      </w:pPr>
    </w:p>
    <w:p w14:paraId="44F553C9">
      <w:pPr>
        <w:spacing w:before="0" w:after="0"/>
        <w:ind w:firstLine="560"/>
        <w:jc w:val="left"/>
        <w:outlineLvl w:val="3"/>
      </w:pPr>
      <w:r>
        <w:rPr>
          <w:rFonts w:ascii="方正仿宋_GBK" w:hAnsi="方正仿宋_GBK" w:eastAsia="方正仿宋_GBK" w:cs="方正仿宋_GBK"/>
          <w:color w:val="000000"/>
          <w:sz w:val="28"/>
        </w:rPr>
        <w:t>11.律师顾问费绩效目标表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7B6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DC7E88">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275600D7">
            <w:pPr>
              <w:pStyle w:val="16"/>
            </w:pPr>
            <w:r>
              <w:t>单位：万元</w:t>
            </w:r>
          </w:p>
        </w:tc>
      </w:tr>
      <w:tr w14:paraId="7CB65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C8E6B">
            <w:pPr>
              <w:pStyle w:val="15"/>
            </w:pPr>
            <w:r>
              <w:t>项目编码</w:t>
            </w:r>
          </w:p>
        </w:tc>
        <w:tc>
          <w:tcPr>
            <w:tcW w:w="2608" w:type="dxa"/>
            <w:gridSpan w:val="2"/>
            <w:vAlign w:val="center"/>
          </w:tcPr>
          <w:p w14:paraId="1BE71BB3">
            <w:pPr>
              <w:pStyle w:val="17"/>
            </w:pPr>
            <w:r>
              <w:t>13062324P00003910002L</w:t>
            </w:r>
          </w:p>
        </w:tc>
        <w:tc>
          <w:tcPr>
            <w:tcW w:w="1587" w:type="dxa"/>
            <w:vAlign w:val="center"/>
          </w:tcPr>
          <w:p w14:paraId="086AB5F6">
            <w:pPr>
              <w:pStyle w:val="15"/>
            </w:pPr>
            <w:r>
              <w:t>项目名称</w:t>
            </w:r>
          </w:p>
        </w:tc>
        <w:tc>
          <w:tcPr>
            <w:tcW w:w="4422" w:type="dxa"/>
            <w:gridSpan w:val="3"/>
            <w:vAlign w:val="center"/>
          </w:tcPr>
          <w:p w14:paraId="7CDC2EF1">
            <w:pPr>
              <w:pStyle w:val="17"/>
            </w:pPr>
            <w:r>
              <w:t>律师顾问费</w:t>
            </w:r>
          </w:p>
        </w:tc>
      </w:tr>
      <w:tr w14:paraId="27BD1C61">
        <w:tblPrEx>
          <w:tblCellMar>
            <w:top w:w="0" w:type="dxa"/>
            <w:left w:w="108" w:type="dxa"/>
            <w:bottom w:w="0" w:type="dxa"/>
            <w:right w:w="108" w:type="dxa"/>
          </w:tblCellMar>
        </w:tblPrEx>
        <w:trPr>
          <w:trHeight w:val="369" w:hRule="atLeast"/>
          <w:jc w:val="center"/>
        </w:trPr>
        <w:tc>
          <w:tcPr>
            <w:tcW w:w="1276" w:type="dxa"/>
            <w:vMerge w:val="restart"/>
            <w:vAlign w:val="center"/>
          </w:tcPr>
          <w:p w14:paraId="0430601E">
            <w:pPr>
              <w:pStyle w:val="15"/>
            </w:pPr>
            <w:r>
              <w:t>预算规模及资金用途</w:t>
            </w:r>
          </w:p>
        </w:tc>
        <w:tc>
          <w:tcPr>
            <w:tcW w:w="1276" w:type="dxa"/>
            <w:vAlign w:val="center"/>
          </w:tcPr>
          <w:p w14:paraId="72CDBA84">
            <w:pPr>
              <w:pStyle w:val="15"/>
            </w:pPr>
            <w:r>
              <w:t>预算数</w:t>
            </w:r>
          </w:p>
        </w:tc>
        <w:tc>
          <w:tcPr>
            <w:tcW w:w="1332" w:type="dxa"/>
            <w:vAlign w:val="center"/>
          </w:tcPr>
          <w:p w14:paraId="559D6E5E">
            <w:pPr>
              <w:pStyle w:val="17"/>
            </w:pPr>
            <w:r>
              <w:t>2.00</w:t>
            </w:r>
          </w:p>
        </w:tc>
        <w:tc>
          <w:tcPr>
            <w:tcW w:w="1587" w:type="dxa"/>
            <w:vAlign w:val="center"/>
          </w:tcPr>
          <w:p w14:paraId="7359E871">
            <w:pPr>
              <w:pStyle w:val="15"/>
            </w:pPr>
            <w:r>
              <w:t>其中：财政    资金</w:t>
            </w:r>
          </w:p>
        </w:tc>
        <w:tc>
          <w:tcPr>
            <w:tcW w:w="1304" w:type="dxa"/>
            <w:vAlign w:val="center"/>
          </w:tcPr>
          <w:p w14:paraId="135B4A5E">
            <w:pPr>
              <w:pStyle w:val="17"/>
            </w:pPr>
            <w:r>
              <w:t>2.00</w:t>
            </w:r>
          </w:p>
        </w:tc>
        <w:tc>
          <w:tcPr>
            <w:tcW w:w="1276" w:type="dxa"/>
            <w:vAlign w:val="center"/>
          </w:tcPr>
          <w:p w14:paraId="7452B39B">
            <w:pPr>
              <w:pStyle w:val="15"/>
            </w:pPr>
            <w:r>
              <w:t>其他资金</w:t>
            </w:r>
          </w:p>
        </w:tc>
        <w:tc>
          <w:tcPr>
            <w:tcW w:w="1843" w:type="dxa"/>
            <w:vAlign w:val="center"/>
          </w:tcPr>
          <w:p w14:paraId="6B29FE03">
            <w:pPr>
              <w:pStyle w:val="17"/>
            </w:pPr>
            <w:r>
              <w:t xml:space="preserve"> </w:t>
            </w:r>
          </w:p>
        </w:tc>
      </w:tr>
      <w:tr w14:paraId="3DC1623E">
        <w:tblPrEx>
          <w:tblCellMar>
            <w:top w:w="0" w:type="dxa"/>
            <w:left w:w="108" w:type="dxa"/>
            <w:bottom w:w="0" w:type="dxa"/>
            <w:right w:w="108" w:type="dxa"/>
          </w:tblCellMar>
        </w:tblPrEx>
        <w:trPr>
          <w:trHeight w:val="369" w:hRule="atLeast"/>
          <w:jc w:val="center"/>
        </w:trPr>
        <w:tc>
          <w:tcPr>
            <w:tcW w:w="1276" w:type="dxa"/>
            <w:vMerge w:val="continue"/>
          </w:tcPr>
          <w:p w14:paraId="1F955CAB"/>
        </w:tc>
        <w:tc>
          <w:tcPr>
            <w:tcW w:w="8617" w:type="dxa"/>
            <w:gridSpan w:val="6"/>
            <w:vAlign w:val="center"/>
          </w:tcPr>
          <w:p w14:paraId="556B8B1F">
            <w:pPr>
              <w:pStyle w:val="17"/>
            </w:pPr>
            <w:r>
              <w:t>涞水县交通运输局与河北精伟律师事务所签订律师面部合同，为其提供法律服务。</w:t>
            </w:r>
          </w:p>
        </w:tc>
      </w:tr>
      <w:tr w14:paraId="20572780">
        <w:tblPrEx>
          <w:tblCellMar>
            <w:top w:w="0" w:type="dxa"/>
            <w:left w:w="108" w:type="dxa"/>
            <w:bottom w:w="0" w:type="dxa"/>
            <w:right w:w="108" w:type="dxa"/>
          </w:tblCellMar>
        </w:tblPrEx>
        <w:trPr>
          <w:trHeight w:val="369" w:hRule="atLeast"/>
          <w:jc w:val="center"/>
        </w:trPr>
        <w:tc>
          <w:tcPr>
            <w:tcW w:w="1276" w:type="dxa"/>
            <w:vMerge w:val="restart"/>
            <w:vAlign w:val="center"/>
          </w:tcPr>
          <w:p w14:paraId="5418C669">
            <w:pPr>
              <w:pStyle w:val="15"/>
            </w:pPr>
            <w:r>
              <w:t>资金支出计划（%）</w:t>
            </w:r>
          </w:p>
        </w:tc>
        <w:tc>
          <w:tcPr>
            <w:tcW w:w="2608" w:type="dxa"/>
            <w:gridSpan w:val="2"/>
            <w:vAlign w:val="center"/>
          </w:tcPr>
          <w:p w14:paraId="6C43695C">
            <w:pPr>
              <w:pStyle w:val="15"/>
            </w:pPr>
            <w:r>
              <w:t>3月底</w:t>
            </w:r>
          </w:p>
        </w:tc>
        <w:tc>
          <w:tcPr>
            <w:tcW w:w="1587" w:type="dxa"/>
            <w:vAlign w:val="center"/>
          </w:tcPr>
          <w:p w14:paraId="28477660">
            <w:pPr>
              <w:pStyle w:val="15"/>
            </w:pPr>
            <w:r>
              <w:t>6月底</w:t>
            </w:r>
          </w:p>
        </w:tc>
        <w:tc>
          <w:tcPr>
            <w:tcW w:w="1304" w:type="dxa"/>
            <w:vAlign w:val="center"/>
          </w:tcPr>
          <w:p w14:paraId="328A2D00">
            <w:pPr>
              <w:pStyle w:val="15"/>
            </w:pPr>
            <w:r>
              <w:t>10月底</w:t>
            </w:r>
          </w:p>
        </w:tc>
        <w:tc>
          <w:tcPr>
            <w:tcW w:w="3118" w:type="dxa"/>
            <w:gridSpan w:val="2"/>
            <w:vAlign w:val="center"/>
          </w:tcPr>
          <w:p w14:paraId="1E711606">
            <w:pPr>
              <w:pStyle w:val="15"/>
            </w:pPr>
            <w:r>
              <w:t>12月底</w:t>
            </w:r>
          </w:p>
        </w:tc>
      </w:tr>
      <w:tr w14:paraId="7F8F90F1">
        <w:tblPrEx>
          <w:tblCellMar>
            <w:top w:w="0" w:type="dxa"/>
            <w:left w:w="108" w:type="dxa"/>
            <w:bottom w:w="0" w:type="dxa"/>
            <w:right w:w="108" w:type="dxa"/>
          </w:tblCellMar>
        </w:tblPrEx>
        <w:trPr>
          <w:trHeight w:val="369" w:hRule="atLeast"/>
          <w:jc w:val="center"/>
        </w:trPr>
        <w:tc>
          <w:tcPr>
            <w:tcW w:w="1276" w:type="dxa"/>
            <w:vMerge w:val="continue"/>
          </w:tcPr>
          <w:p w14:paraId="79EE0FF7"/>
        </w:tc>
        <w:tc>
          <w:tcPr>
            <w:tcW w:w="2608" w:type="dxa"/>
            <w:gridSpan w:val="2"/>
            <w:vAlign w:val="center"/>
          </w:tcPr>
          <w:p w14:paraId="3C71B377">
            <w:pPr>
              <w:pStyle w:val="18"/>
            </w:pPr>
            <w:r>
              <w:t xml:space="preserve"> </w:t>
            </w:r>
          </w:p>
        </w:tc>
        <w:tc>
          <w:tcPr>
            <w:tcW w:w="1587" w:type="dxa"/>
            <w:vAlign w:val="center"/>
          </w:tcPr>
          <w:p w14:paraId="0BA531B8">
            <w:pPr>
              <w:pStyle w:val="18"/>
            </w:pPr>
            <w:r>
              <w:t xml:space="preserve"> </w:t>
            </w:r>
          </w:p>
        </w:tc>
        <w:tc>
          <w:tcPr>
            <w:tcW w:w="1304" w:type="dxa"/>
            <w:vAlign w:val="center"/>
          </w:tcPr>
          <w:p w14:paraId="6E4F04AE">
            <w:pPr>
              <w:pStyle w:val="18"/>
            </w:pPr>
            <w:r>
              <w:t xml:space="preserve"> </w:t>
            </w:r>
          </w:p>
        </w:tc>
        <w:tc>
          <w:tcPr>
            <w:tcW w:w="3118" w:type="dxa"/>
            <w:gridSpan w:val="2"/>
            <w:vAlign w:val="center"/>
          </w:tcPr>
          <w:p w14:paraId="4C5F9860">
            <w:pPr>
              <w:pStyle w:val="18"/>
            </w:pPr>
            <w:r>
              <w:t>2.00</w:t>
            </w:r>
          </w:p>
        </w:tc>
      </w:tr>
      <w:tr w14:paraId="699ACD6A">
        <w:tblPrEx>
          <w:tblCellMar>
            <w:top w:w="0" w:type="dxa"/>
            <w:left w:w="108" w:type="dxa"/>
            <w:bottom w:w="0" w:type="dxa"/>
            <w:right w:w="108" w:type="dxa"/>
          </w:tblCellMar>
        </w:tblPrEx>
        <w:trPr>
          <w:trHeight w:val="369" w:hRule="atLeast"/>
          <w:jc w:val="center"/>
        </w:trPr>
        <w:tc>
          <w:tcPr>
            <w:tcW w:w="1276" w:type="dxa"/>
            <w:vAlign w:val="center"/>
          </w:tcPr>
          <w:p w14:paraId="23B1B4B6">
            <w:pPr>
              <w:pStyle w:val="15"/>
            </w:pPr>
            <w:r>
              <w:t>绩效目标</w:t>
            </w:r>
          </w:p>
        </w:tc>
        <w:tc>
          <w:tcPr>
            <w:tcW w:w="8617" w:type="dxa"/>
            <w:gridSpan w:val="6"/>
            <w:vAlign w:val="center"/>
          </w:tcPr>
          <w:p w14:paraId="7BBD5579">
            <w:pPr>
              <w:pStyle w:val="17"/>
            </w:pPr>
            <w:r>
              <w:t>1.涞水县交通运输局与河北精伟律师事务所签订律师面部合同，为其提供法律服务。</w:t>
            </w:r>
          </w:p>
        </w:tc>
      </w:tr>
    </w:tbl>
    <w:p w14:paraId="342D59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D9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71D9F">
            <w:pPr>
              <w:pStyle w:val="15"/>
            </w:pPr>
            <w:r>
              <w:t>一级指标</w:t>
            </w:r>
          </w:p>
        </w:tc>
        <w:tc>
          <w:tcPr>
            <w:tcW w:w="1276" w:type="dxa"/>
            <w:vAlign w:val="center"/>
          </w:tcPr>
          <w:p w14:paraId="0A499BDF">
            <w:pPr>
              <w:pStyle w:val="15"/>
            </w:pPr>
            <w:r>
              <w:t>二级指标</w:t>
            </w:r>
          </w:p>
        </w:tc>
        <w:tc>
          <w:tcPr>
            <w:tcW w:w="1332" w:type="dxa"/>
            <w:vAlign w:val="center"/>
          </w:tcPr>
          <w:p w14:paraId="31CD82FA">
            <w:pPr>
              <w:pStyle w:val="15"/>
            </w:pPr>
            <w:r>
              <w:t>三级指标</w:t>
            </w:r>
          </w:p>
        </w:tc>
        <w:tc>
          <w:tcPr>
            <w:tcW w:w="2891" w:type="dxa"/>
            <w:vAlign w:val="center"/>
          </w:tcPr>
          <w:p w14:paraId="35B97DC4">
            <w:pPr>
              <w:pStyle w:val="15"/>
            </w:pPr>
            <w:r>
              <w:t>绩效指标描述</w:t>
            </w:r>
          </w:p>
        </w:tc>
        <w:tc>
          <w:tcPr>
            <w:tcW w:w="1276" w:type="dxa"/>
            <w:vAlign w:val="center"/>
          </w:tcPr>
          <w:p w14:paraId="65CA0AB6">
            <w:pPr>
              <w:pStyle w:val="15"/>
            </w:pPr>
            <w:r>
              <w:t>指标值</w:t>
            </w:r>
          </w:p>
        </w:tc>
        <w:tc>
          <w:tcPr>
            <w:tcW w:w="1843" w:type="dxa"/>
            <w:vAlign w:val="center"/>
          </w:tcPr>
          <w:p w14:paraId="751E7ED5">
            <w:pPr>
              <w:pStyle w:val="15"/>
            </w:pPr>
            <w:r>
              <w:t>指标值确定依据</w:t>
            </w:r>
          </w:p>
        </w:tc>
      </w:tr>
      <w:tr w14:paraId="12B7A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B090F">
            <w:pPr>
              <w:pStyle w:val="18"/>
            </w:pPr>
            <w:r>
              <w:t>产出指标</w:t>
            </w:r>
          </w:p>
        </w:tc>
        <w:tc>
          <w:tcPr>
            <w:tcW w:w="1276" w:type="dxa"/>
            <w:vAlign w:val="center"/>
          </w:tcPr>
          <w:p w14:paraId="093EF4B5">
            <w:pPr>
              <w:pStyle w:val="17"/>
            </w:pPr>
            <w:r>
              <w:t>数量指标</w:t>
            </w:r>
          </w:p>
        </w:tc>
        <w:tc>
          <w:tcPr>
            <w:tcW w:w="1332" w:type="dxa"/>
            <w:vAlign w:val="center"/>
          </w:tcPr>
          <w:p w14:paraId="5B49D937">
            <w:pPr>
              <w:pStyle w:val="17"/>
            </w:pPr>
            <w:r>
              <w:t>资金到位率</w:t>
            </w:r>
          </w:p>
        </w:tc>
        <w:tc>
          <w:tcPr>
            <w:tcW w:w="2891" w:type="dxa"/>
            <w:vAlign w:val="center"/>
          </w:tcPr>
          <w:p w14:paraId="1998811E">
            <w:pPr>
              <w:pStyle w:val="17"/>
            </w:pPr>
            <w:r>
              <w:t>资金到位率</w:t>
            </w:r>
          </w:p>
        </w:tc>
        <w:tc>
          <w:tcPr>
            <w:tcW w:w="1276" w:type="dxa"/>
            <w:vAlign w:val="center"/>
          </w:tcPr>
          <w:p w14:paraId="1F8D06B8">
            <w:pPr>
              <w:pStyle w:val="17"/>
            </w:pPr>
            <w:r>
              <w:t>2万元</w:t>
            </w:r>
          </w:p>
        </w:tc>
        <w:tc>
          <w:tcPr>
            <w:tcW w:w="1843" w:type="dxa"/>
            <w:vAlign w:val="center"/>
          </w:tcPr>
          <w:p w14:paraId="5D058F0E">
            <w:pPr>
              <w:pStyle w:val="17"/>
            </w:pPr>
            <w:r>
              <w:t>律师合同条款</w:t>
            </w:r>
          </w:p>
        </w:tc>
      </w:tr>
      <w:tr w14:paraId="6E53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0C4AF"/>
        </w:tc>
        <w:tc>
          <w:tcPr>
            <w:tcW w:w="1276" w:type="dxa"/>
            <w:vAlign w:val="center"/>
          </w:tcPr>
          <w:p w14:paraId="1CA7E40D">
            <w:pPr>
              <w:pStyle w:val="17"/>
            </w:pPr>
            <w:r>
              <w:t>质量指标</w:t>
            </w:r>
          </w:p>
        </w:tc>
        <w:tc>
          <w:tcPr>
            <w:tcW w:w="1332" w:type="dxa"/>
            <w:vAlign w:val="center"/>
          </w:tcPr>
          <w:p w14:paraId="4F85248B">
            <w:pPr>
              <w:pStyle w:val="17"/>
            </w:pPr>
            <w:r>
              <w:t>资金到位率</w:t>
            </w:r>
          </w:p>
        </w:tc>
        <w:tc>
          <w:tcPr>
            <w:tcW w:w="2891" w:type="dxa"/>
            <w:vAlign w:val="center"/>
          </w:tcPr>
          <w:p w14:paraId="1DCEE636">
            <w:pPr>
              <w:pStyle w:val="17"/>
            </w:pPr>
            <w:r>
              <w:t>资金到位率</w:t>
            </w:r>
          </w:p>
        </w:tc>
        <w:tc>
          <w:tcPr>
            <w:tcW w:w="1276" w:type="dxa"/>
            <w:vAlign w:val="center"/>
          </w:tcPr>
          <w:p w14:paraId="39964ADC">
            <w:pPr>
              <w:pStyle w:val="17"/>
            </w:pPr>
            <w:r>
              <w:t>≥95百分比</w:t>
            </w:r>
          </w:p>
        </w:tc>
        <w:tc>
          <w:tcPr>
            <w:tcW w:w="1843" w:type="dxa"/>
            <w:vAlign w:val="center"/>
          </w:tcPr>
          <w:p w14:paraId="72EA8E54">
            <w:pPr>
              <w:pStyle w:val="17"/>
            </w:pPr>
            <w:r>
              <w:t>律师合同条款</w:t>
            </w:r>
          </w:p>
        </w:tc>
      </w:tr>
      <w:tr w14:paraId="001B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2BE77"/>
        </w:tc>
        <w:tc>
          <w:tcPr>
            <w:tcW w:w="1276" w:type="dxa"/>
            <w:vAlign w:val="center"/>
          </w:tcPr>
          <w:p w14:paraId="4BE48D24">
            <w:pPr>
              <w:pStyle w:val="17"/>
            </w:pPr>
            <w:r>
              <w:t>时效指标</w:t>
            </w:r>
          </w:p>
        </w:tc>
        <w:tc>
          <w:tcPr>
            <w:tcW w:w="1332" w:type="dxa"/>
            <w:vAlign w:val="center"/>
          </w:tcPr>
          <w:p w14:paraId="7CF9F4E1">
            <w:pPr>
              <w:pStyle w:val="17"/>
            </w:pPr>
            <w:r>
              <w:t>完成及时率</w:t>
            </w:r>
          </w:p>
        </w:tc>
        <w:tc>
          <w:tcPr>
            <w:tcW w:w="2891" w:type="dxa"/>
            <w:vAlign w:val="center"/>
          </w:tcPr>
          <w:p w14:paraId="3B27FAEF">
            <w:pPr>
              <w:pStyle w:val="17"/>
            </w:pPr>
            <w:r>
              <w:t>完成及时率</w:t>
            </w:r>
          </w:p>
        </w:tc>
        <w:tc>
          <w:tcPr>
            <w:tcW w:w="1276" w:type="dxa"/>
            <w:vAlign w:val="center"/>
          </w:tcPr>
          <w:p w14:paraId="4CB0BB78">
            <w:pPr>
              <w:pStyle w:val="17"/>
            </w:pPr>
            <w:r>
              <w:t>≥95百分比</w:t>
            </w:r>
          </w:p>
        </w:tc>
        <w:tc>
          <w:tcPr>
            <w:tcW w:w="1843" w:type="dxa"/>
            <w:vAlign w:val="center"/>
          </w:tcPr>
          <w:p w14:paraId="21E79899">
            <w:pPr>
              <w:pStyle w:val="17"/>
            </w:pPr>
            <w:r>
              <w:t>律师合同条款</w:t>
            </w:r>
          </w:p>
        </w:tc>
      </w:tr>
      <w:tr w14:paraId="275CB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2F2F4"/>
        </w:tc>
        <w:tc>
          <w:tcPr>
            <w:tcW w:w="1276" w:type="dxa"/>
            <w:vAlign w:val="center"/>
          </w:tcPr>
          <w:p w14:paraId="6AB68FF1">
            <w:pPr>
              <w:pStyle w:val="17"/>
            </w:pPr>
            <w:r>
              <w:t>成本指标</w:t>
            </w:r>
          </w:p>
        </w:tc>
        <w:tc>
          <w:tcPr>
            <w:tcW w:w="1332" w:type="dxa"/>
            <w:vAlign w:val="center"/>
          </w:tcPr>
          <w:p w14:paraId="254B06F2">
            <w:pPr>
              <w:pStyle w:val="17"/>
            </w:pPr>
            <w:r>
              <w:t>项目总成本</w:t>
            </w:r>
          </w:p>
        </w:tc>
        <w:tc>
          <w:tcPr>
            <w:tcW w:w="2891" w:type="dxa"/>
            <w:vAlign w:val="center"/>
          </w:tcPr>
          <w:p w14:paraId="6A421622">
            <w:pPr>
              <w:pStyle w:val="17"/>
            </w:pPr>
            <w:r>
              <w:t>项目总成本</w:t>
            </w:r>
          </w:p>
        </w:tc>
        <w:tc>
          <w:tcPr>
            <w:tcW w:w="1276" w:type="dxa"/>
            <w:vAlign w:val="center"/>
          </w:tcPr>
          <w:p w14:paraId="18F933B2">
            <w:pPr>
              <w:pStyle w:val="17"/>
            </w:pPr>
            <w:r>
              <w:t>≥95百分比</w:t>
            </w:r>
          </w:p>
        </w:tc>
        <w:tc>
          <w:tcPr>
            <w:tcW w:w="1843" w:type="dxa"/>
            <w:vAlign w:val="center"/>
          </w:tcPr>
          <w:p w14:paraId="64A604E5">
            <w:pPr>
              <w:pStyle w:val="17"/>
            </w:pPr>
            <w:r>
              <w:t>律师合同条款</w:t>
            </w:r>
          </w:p>
        </w:tc>
      </w:tr>
      <w:tr w14:paraId="0CEE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0D738">
            <w:pPr>
              <w:pStyle w:val="18"/>
            </w:pPr>
            <w:r>
              <w:t>效益指标</w:t>
            </w:r>
          </w:p>
        </w:tc>
        <w:tc>
          <w:tcPr>
            <w:tcW w:w="1276" w:type="dxa"/>
            <w:vAlign w:val="center"/>
          </w:tcPr>
          <w:p w14:paraId="2A75F451">
            <w:pPr>
              <w:pStyle w:val="17"/>
            </w:pPr>
            <w:r>
              <w:t>经济效益指标</w:t>
            </w:r>
          </w:p>
        </w:tc>
        <w:tc>
          <w:tcPr>
            <w:tcW w:w="1332" w:type="dxa"/>
            <w:vAlign w:val="center"/>
          </w:tcPr>
          <w:p w14:paraId="3B35356A">
            <w:pPr>
              <w:pStyle w:val="17"/>
            </w:pPr>
            <w:r>
              <w:t>项目工程完成情况</w:t>
            </w:r>
          </w:p>
        </w:tc>
        <w:tc>
          <w:tcPr>
            <w:tcW w:w="2891" w:type="dxa"/>
            <w:vAlign w:val="center"/>
          </w:tcPr>
          <w:p w14:paraId="4C95C36D">
            <w:pPr>
              <w:pStyle w:val="17"/>
            </w:pPr>
            <w:r>
              <w:t>项目工程完成情况</w:t>
            </w:r>
          </w:p>
        </w:tc>
        <w:tc>
          <w:tcPr>
            <w:tcW w:w="1276" w:type="dxa"/>
            <w:vAlign w:val="center"/>
          </w:tcPr>
          <w:p w14:paraId="6E181EE0">
            <w:pPr>
              <w:pStyle w:val="17"/>
            </w:pPr>
            <w:r>
              <w:t>≥92百分比</w:t>
            </w:r>
          </w:p>
        </w:tc>
        <w:tc>
          <w:tcPr>
            <w:tcW w:w="1843" w:type="dxa"/>
            <w:vAlign w:val="center"/>
          </w:tcPr>
          <w:p w14:paraId="5B354404">
            <w:pPr>
              <w:pStyle w:val="17"/>
            </w:pPr>
            <w:r>
              <w:t>律师合同条款</w:t>
            </w:r>
          </w:p>
        </w:tc>
      </w:tr>
      <w:tr w14:paraId="1933F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45212"/>
        </w:tc>
        <w:tc>
          <w:tcPr>
            <w:tcW w:w="1276" w:type="dxa"/>
            <w:vAlign w:val="center"/>
          </w:tcPr>
          <w:p w14:paraId="44A4C2A3">
            <w:pPr>
              <w:pStyle w:val="17"/>
            </w:pPr>
            <w:r>
              <w:t>社会效益指标</w:t>
            </w:r>
          </w:p>
        </w:tc>
        <w:tc>
          <w:tcPr>
            <w:tcW w:w="1332" w:type="dxa"/>
            <w:vAlign w:val="center"/>
          </w:tcPr>
          <w:p w14:paraId="13CE8275">
            <w:pPr>
              <w:pStyle w:val="17"/>
            </w:pPr>
            <w:r>
              <w:t>工作完成率</w:t>
            </w:r>
          </w:p>
        </w:tc>
        <w:tc>
          <w:tcPr>
            <w:tcW w:w="2891" w:type="dxa"/>
            <w:vAlign w:val="center"/>
          </w:tcPr>
          <w:p w14:paraId="4FCADDE5">
            <w:pPr>
              <w:pStyle w:val="17"/>
            </w:pPr>
            <w:r>
              <w:t>工作完成率</w:t>
            </w:r>
          </w:p>
        </w:tc>
        <w:tc>
          <w:tcPr>
            <w:tcW w:w="1276" w:type="dxa"/>
            <w:vAlign w:val="center"/>
          </w:tcPr>
          <w:p w14:paraId="62F1D7AC">
            <w:pPr>
              <w:pStyle w:val="17"/>
            </w:pPr>
            <w:r>
              <w:t>≥92百分比</w:t>
            </w:r>
          </w:p>
        </w:tc>
        <w:tc>
          <w:tcPr>
            <w:tcW w:w="1843" w:type="dxa"/>
            <w:vAlign w:val="center"/>
          </w:tcPr>
          <w:p w14:paraId="666F19EE">
            <w:pPr>
              <w:pStyle w:val="17"/>
            </w:pPr>
            <w:r>
              <w:t>律师合同条款</w:t>
            </w:r>
          </w:p>
        </w:tc>
      </w:tr>
      <w:tr w14:paraId="72BD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20AC7"/>
        </w:tc>
        <w:tc>
          <w:tcPr>
            <w:tcW w:w="1276" w:type="dxa"/>
            <w:vAlign w:val="center"/>
          </w:tcPr>
          <w:p w14:paraId="724AF53D">
            <w:pPr>
              <w:pStyle w:val="17"/>
            </w:pPr>
            <w:r>
              <w:t>生态效益指标</w:t>
            </w:r>
          </w:p>
        </w:tc>
        <w:tc>
          <w:tcPr>
            <w:tcW w:w="1332" w:type="dxa"/>
            <w:vAlign w:val="center"/>
          </w:tcPr>
          <w:p w14:paraId="208E3513">
            <w:pPr>
              <w:pStyle w:val="17"/>
            </w:pPr>
            <w:r>
              <w:t>结果准确性</w:t>
            </w:r>
          </w:p>
        </w:tc>
        <w:tc>
          <w:tcPr>
            <w:tcW w:w="2891" w:type="dxa"/>
            <w:vAlign w:val="center"/>
          </w:tcPr>
          <w:p w14:paraId="23CC83A0">
            <w:pPr>
              <w:pStyle w:val="17"/>
            </w:pPr>
            <w:r>
              <w:t>结果准确性</w:t>
            </w:r>
          </w:p>
        </w:tc>
        <w:tc>
          <w:tcPr>
            <w:tcW w:w="1276" w:type="dxa"/>
            <w:vAlign w:val="center"/>
          </w:tcPr>
          <w:p w14:paraId="57EBC8AE">
            <w:pPr>
              <w:pStyle w:val="17"/>
            </w:pPr>
            <w:r>
              <w:t>≥92百分比</w:t>
            </w:r>
          </w:p>
        </w:tc>
        <w:tc>
          <w:tcPr>
            <w:tcW w:w="1843" w:type="dxa"/>
            <w:vAlign w:val="center"/>
          </w:tcPr>
          <w:p w14:paraId="2848100E">
            <w:pPr>
              <w:pStyle w:val="17"/>
            </w:pPr>
            <w:r>
              <w:t>律师合同条款</w:t>
            </w:r>
          </w:p>
        </w:tc>
      </w:tr>
      <w:tr w14:paraId="121D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F971D"/>
        </w:tc>
        <w:tc>
          <w:tcPr>
            <w:tcW w:w="1276" w:type="dxa"/>
            <w:vAlign w:val="center"/>
          </w:tcPr>
          <w:p w14:paraId="452A46E0">
            <w:pPr>
              <w:pStyle w:val="17"/>
            </w:pPr>
            <w:r>
              <w:t>可持续影响指标</w:t>
            </w:r>
          </w:p>
        </w:tc>
        <w:tc>
          <w:tcPr>
            <w:tcW w:w="1332" w:type="dxa"/>
            <w:vAlign w:val="center"/>
          </w:tcPr>
          <w:p w14:paraId="2509A205">
            <w:pPr>
              <w:pStyle w:val="17"/>
            </w:pPr>
            <w:r>
              <w:t>可持续性</w:t>
            </w:r>
          </w:p>
        </w:tc>
        <w:tc>
          <w:tcPr>
            <w:tcW w:w="2891" w:type="dxa"/>
            <w:vAlign w:val="center"/>
          </w:tcPr>
          <w:p w14:paraId="6868B561">
            <w:pPr>
              <w:pStyle w:val="17"/>
            </w:pPr>
            <w:r>
              <w:t>可持续性</w:t>
            </w:r>
          </w:p>
        </w:tc>
        <w:tc>
          <w:tcPr>
            <w:tcW w:w="1276" w:type="dxa"/>
            <w:vAlign w:val="center"/>
          </w:tcPr>
          <w:p w14:paraId="1A8FF08A">
            <w:pPr>
              <w:pStyle w:val="17"/>
            </w:pPr>
            <w:r>
              <w:t>≥92百分比</w:t>
            </w:r>
          </w:p>
        </w:tc>
        <w:tc>
          <w:tcPr>
            <w:tcW w:w="1843" w:type="dxa"/>
            <w:vAlign w:val="center"/>
          </w:tcPr>
          <w:p w14:paraId="20530482">
            <w:pPr>
              <w:pStyle w:val="17"/>
            </w:pPr>
            <w:r>
              <w:t>律师合同条款</w:t>
            </w:r>
          </w:p>
        </w:tc>
      </w:tr>
      <w:tr w14:paraId="0AED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4B4FD">
            <w:pPr>
              <w:pStyle w:val="18"/>
            </w:pPr>
            <w:r>
              <w:t>满意度指标</w:t>
            </w:r>
          </w:p>
        </w:tc>
        <w:tc>
          <w:tcPr>
            <w:tcW w:w="1276" w:type="dxa"/>
            <w:vAlign w:val="center"/>
          </w:tcPr>
          <w:p w14:paraId="5B1007A0">
            <w:pPr>
              <w:pStyle w:val="17"/>
            </w:pPr>
            <w:r>
              <w:t>服务对象满意度指标</w:t>
            </w:r>
          </w:p>
        </w:tc>
        <w:tc>
          <w:tcPr>
            <w:tcW w:w="1332" w:type="dxa"/>
            <w:vAlign w:val="center"/>
          </w:tcPr>
          <w:p w14:paraId="0D7CBFCA">
            <w:pPr>
              <w:pStyle w:val="17"/>
            </w:pPr>
            <w:r>
              <w:t>满意率</w:t>
            </w:r>
          </w:p>
        </w:tc>
        <w:tc>
          <w:tcPr>
            <w:tcW w:w="2891" w:type="dxa"/>
            <w:vAlign w:val="center"/>
          </w:tcPr>
          <w:p w14:paraId="7B165FEE">
            <w:pPr>
              <w:pStyle w:val="17"/>
            </w:pPr>
            <w:r>
              <w:t>满意率</w:t>
            </w:r>
          </w:p>
        </w:tc>
        <w:tc>
          <w:tcPr>
            <w:tcW w:w="1276" w:type="dxa"/>
            <w:vAlign w:val="center"/>
          </w:tcPr>
          <w:p w14:paraId="7AD7937C">
            <w:pPr>
              <w:pStyle w:val="17"/>
            </w:pPr>
            <w:r>
              <w:t>≥95百分比</w:t>
            </w:r>
          </w:p>
        </w:tc>
        <w:tc>
          <w:tcPr>
            <w:tcW w:w="1843" w:type="dxa"/>
            <w:vAlign w:val="center"/>
          </w:tcPr>
          <w:p w14:paraId="690322E2">
            <w:pPr>
              <w:pStyle w:val="17"/>
            </w:pPr>
            <w:r>
              <w:t>满意度调查表</w:t>
            </w:r>
          </w:p>
        </w:tc>
      </w:tr>
    </w:tbl>
    <w:p w14:paraId="0377852E">
      <w:pPr>
        <w:sectPr>
          <w:type w:val="continuous"/>
          <w:pgSz w:w="11900" w:h="16840"/>
          <w:pgMar w:top="1984" w:right="1304" w:bottom="1134" w:left="1304" w:header="720" w:footer="720" w:gutter="0"/>
          <w:cols w:space="720" w:num="1"/>
        </w:sectPr>
      </w:pPr>
    </w:p>
    <w:p w14:paraId="3CE17CA7">
      <w:pPr>
        <w:spacing w:before="0" w:after="0"/>
        <w:ind w:firstLine="560"/>
        <w:jc w:val="left"/>
        <w:outlineLvl w:val="3"/>
        <w:rPr>
          <w:rFonts w:ascii="方正仿宋_GBK" w:hAnsi="方正仿宋_GBK" w:eastAsia="方正仿宋_GBK" w:cs="方正仿宋_GBK"/>
          <w:color w:val="000000"/>
          <w:sz w:val="28"/>
        </w:rPr>
      </w:pPr>
      <w:bookmarkStart w:id="15" w:name="_Toc_4_4_0000000015"/>
    </w:p>
    <w:p w14:paraId="425DE7B8">
      <w:pPr>
        <w:spacing w:before="0" w:after="0"/>
        <w:ind w:firstLine="560"/>
        <w:jc w:val="left"/>
        <w:outlineLvl w:val="3"/>
        <w:rPr>
          <w:rFonts w:ascii="方正仿宋_GBK" w:hAnsi="方正仿宋_GBK" w:eastAsia="方正仿宋_GBK" w:cs="方正仿宋_GBK"/>
          <w:color w:val="000000"/>
          <w:sz w:val="28"/>
        </w:rPr>
      </w:pPr>
    </w:p>
    <w:p w14:paraId="04468E8E">
      <w:pPr>
        <w:spacing w:before="0" w:after="0"/>
        <w:ind w:firstLine="560"/>
        <w:jc w:val="left"/>
        <w:outlineLvl w:val="3"/>
        <w:rPr>
          <w:rFonts w:ascii="方正仿宋_GBK" w:hAnsi="方正仿宋_GBK" w:eastAsia="方正仿宋_GBK" w:cs="方正仿宋_GBK"/>
          <w:color w:val="000000"/>
          <w:sz w:val="28"/>
        </w:rPr>
      </w:pPr>
    </w:p>
    <w:p w14:paraId="23AF3F36">
      <w:pPr>
        <w:spacing w:before="0" w:after="0"/>
        <w:ind w:firstLine="560"/>
        <w:jc w:val="left"/>
        <w:outlineLvl w:val="3"/>
      </w:pPr>
      <w:r>
        <w:rPr>
          <w:rFonts w:ascii="方正仿宋_GBK" w:hAnsi="方正仿宋_GBK" w:eastAsia="方正仿宋_GBK" w:cs="方正仿宋_GBK"/>
          <w:color w:val="000000"/>
          <w:sz w:val="28"/>
        </w:rPr>
        <w:t>12.三线铁路建设民兵生活补贴和医疗补贴绩效目标表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4C98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1CAA80">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7579647C">
            <w:pPr>
              <w:pStyle w:val="16"/>
            </w:pPr>
            <w:r>
              <w:t>单位：万元</w:t>
            </w:r>
          </w:p>
        </w:tc>
      </w:tr>
      <w:tr w14:paraId="63471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885C5">
            <w:pPr>
              <w:pStyle w:val="15"/>
            </w:pPr>
            <w:r>
              <w:t>项目编码</w:t>
            </w:r>
          </w:p>
        </w:tc>
        <w:tc>
          <w:tcPr>
            <w:tcW w:w="2608" w:type="dxa"/>
            <w:gridSpan w:val="2"/>
            <w:vAlign w:val="center"/>
          </w:tcPr>
          <w:p w14:paraId="26983F82">
            <w:pPr>
              <w:pStyle w:val="17"/>
            </w:pPr>
            <w:r>
              <w:t>13062324P00005410002N</w:t>
            </w:r>
          </w:p>
        </w:tc>
        <w:tc>
          <w:tcPr>
            <w:tcW w:w="1587" w:type="dxa"/>
            <w:vAlign w:val="center"/>
          </w:tcPr>
          <w:p w14:paraId="70446FC7">
            <w:pPr>
              <w:pStyle w:val="15"/>
            </w:pPr>
            <w:r>
              <w:t>项目名称</w:t>
            </w:r>
          </w:p>
        </w:tc>
        <w:tc>
          <w:tcPr>
            <w:tcW w:w="4422" w:type="dxa"/>
            <w:gridSpan w:val="3"/>
            <w:vAlign w:val="center"/>
          </w:tcPr>
          <w:p w14:paraId="0B8C03D5">
            <w:pPr>
              <w:pStyle w:val="17"/>
            </w:pPr>
            <w:r>
              <w:t>三线铁路建设民兵生活补贴和医疗补贴</w:t>
            </w:r>
          </w:p>
        </w:tc>
      </w:tr>
      <w:tr w14:paraId="7D745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568C4">
            <w:pPr>
              <w:pStyle w:val="15"/>
            </w:pPr>
            <w:r>
              <w:t>预算规模及资金用途</w:t>
            </w:r>
          </w:p>
        </w:tc>
        <w:tc>
          <w:tcPr>
            <w:tcW w:w="1276" w:type="dxa"/>
            <w:vAlign w:val="center"/>
          </w:tcPr>
          <w:p w14:paraId="0EB3288F">
            <w:pPr>
              <w:pStyle w:val="15"/>
            </w:pPr>
            <w:r>
              <w:t>预算数</w:t>
            </w:r>
          </w:p>
        </w:tc>
        <w:tc>
          <w:tcPr>
            <w:tcW w:w="1332" w:type="dxa"/>
            <w:vAlign w:val="center"/>
          </w:tcPr>
          <w:p w14:paraId="7B6FAAC3">
            <w:pPr>
              <w:pStyle w:val="17"/>
            </w:pPr>
            <w:r>
              <w:t>470.18</w:t>
            </w:r>
          </w:p>
        </w:tc>
        <w:tc>
          <w:tcPr>
            <w:tcW w:w="1587" w:type="dxa"/>
            <w:vAlign w:val="center"/>
          </w:tcPr>
          <w:p w14:paraId="547C906E">
            <w:pPr>
              <w:pStyle w:val="15"/>
            </w:pPr>
            <w:r>
              <w:t>其中：财政    资金</w:t>
            </w:r>
          </w:p>
        </w:tc>
        <w:tc>
          <w:tcPr>
            <w:tcW w:w="1304" w:type="dxa"/>
            <w:vAlign w:val="center"/>
          </w:tcPr>
          <w:p w14:paraId="584F8420">
            <w:pPr>
              <w:pStyle w:val="17"/>
            </w:pPr>
            <w:r>
              <w:t>470.18</w:t>
            </w:r>
          </w:p>
        </w:tc>
        <w:tc>
          <w:tcPr>
            <w:tcW w:w="1276" w:type="dxa"/>
            <w:vAlign w:val="center"/>
          </w:tcPr>
          <w:p w14:paraId="4689FDB0">
            <w:pPr>
              <w:pStyle w:val="15"/>
            </w:pPr>
            <w:r>
              <w:t>其他资金</w:t>
            </w:r>
          </w:p>
        </w:tc>
        <w:tc>
          <w:tcPr>
            <w:tcW w:w="1843" w:type="dxa"/>
            <w:vAlign w:val="center"/>
          </w:tcPr>
          <w:p w14:paraId="684E7AFA">
            <w:pPr>
              <w:pStyle w:val="17"/>
            </w:pPr>
            <w:r>
              <w:t xml:space="preserve"> </w:t>
            </w:r>
          </w:p>
        </w:tc>
      </w:tr>
      <w:tr w14:paraId="2FCF7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83697"/>
        </w:tc>
        <w:tc>
          <w:tcPr>
            <w:tcW w:w="8617" w:type="dxa"/>
            <w:gridSpan w:val="6"/>
            <w:vAlign w:val="center"/>
          </w:tcPr>
          <w:p w14:paraId="7B5C1271">
            <w:pPr>
              <w:pStyle w:val="17"/>
            </w:pPr>
            <w:r>
              <w:t>为妥善解决原“三线”铁路建设民兵生活困难的历史问题，保障原“三线”铁路建设民兵基本生活权益、维护和谐稳定社会局面，结合我县实际，经核查认定发放补贴金额470.18万元。</w:t>
            </w:r>
          </w:p>
        </w:tc>
      </w:tr>
      <w:tr w14:paraId="061F8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58859">
            <w:pPr>
              <w:pStyle w:val="15"/>
            </w:pPr>
            <w:r>
              <w:t>资金支出计划（%）</w:t>
            </w:r>
          </w:p>
        </w:tc>
        <w:tc>
          <w:tcPr>
            <w:tcW w:w="2608" w:type="dxa"/>
            <w:gridSpan w:val="2"/>
            <w:vAlign w:val="center"/>
          </w:tcPr>
          <w:p w14:paraId="10E9158A">
            <w:pPr>
              <w:pStyle w:val="15"/>
            </w:pPr>
            <w:r>
              <w:t>3月底</w:t>
            </w:r>
          </w:p>
        </w:tc>
        <w:tc>
          <w:tcPr>
            <w:tcW w:w="1587" w:type="dxa"/>
            <w:vAlign w:val="center"/>
          </w:tcPr>
          <w:p w14:paraId="66DEDFFF">
            <w:pPr>
              <w:pStyle w:val="15"/>
            </w:pPr>
            <w:r>
              <w:t>6月底</w:t>
            </w:r>
          </w:p>
        </w:tc>
        <w:tc>
          <w:tcPr>
            <w:tcW w:w="1304" w:type="dxa"/>
            <w:vAlign w:val="center"/>
          </w:tcPr>
          <w:p w14:paraId="3F55DCB6">
            <w:pPr>
              <w:pStyle w:val="15"/>
            </w:pPr>
            <w:r>
              <w:t>10月底</w:t>
            </w:r>
          </w:p>
        </w:tc>
        <w:tc>
          <w:tcPr>
            <w:tcW w:w="3118" w:type="dxa"/>
            <w:gridSpan w:val="2"/>
            <w:vAlign w:val="center"/>
          </w:tcPr>
          <w:p w14:paraId="0180D0D3">
            <w:pPr>
              <w:pStyle w:val="15"/>
            </w:pPr>
            <w:r>
              <w:t>12月底</w:t>
            </w:r>
          </w:p>
        </w:tc>
      </w:tr>
      <w:tr w14:paraId="29300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D7FCE3"/>
        </w:tc>
        <w:tc>
          <w:tcPr>
            <w:tcW w:w="2608" w:type="dxa"/>
            <w:gridSpan w:val="2"/>
            <w:vAlign w:val="center"/>
          </w:tcPr>
          <w:p w14:paraId="324AA26C">
            <w:pPr>
              <w:pStyle w:val="18"/>
            </w:pPr>
            <w:r>
              <w:t xml:space="preserve"> </w:t>
            </w:r>
          </w:p>
        </w:tc>
        <w:tc>
          <w:tcPr>
            <w:tcW w:w="1587" w:type="dxa"/>
            <w:vAlign w:val="center"/>
          </w:tcPr>
          <w:p w14:paraId="1FE88C73">
            <w:pPr>
              <w:pStyle w:val="18"/>
            </w:pPr>
            <w:r>
              <w:t xml:space="preserve"> </w:t>
            </w:r>
          </w:p>
        </w:tc>
        <w:tc>
          <w:tcPr>
            <w:tcW w:w="1304" w:type="dxa"/>
            <w:vAlign w:val="center"/>
          </w:tcPr>
          <w:p w14:paraId="2388DA42">
            <w:pPr>
              <w:pStyle w:val="18"/>
            </w:pPr>
            <w:r>
              <w:t>470.18</w:t>
            </w:r>
          </w:p>
        </w:tc>
        <w:tc>
          <w:tcPr>
            <w:tcW w:w="3118" w:type="dxa"/>
            <w:gridSpan w:val="2"/>
            <w:vAlign w:val="center"/>
          </w:tcPr>
          <w:p w14:paraId="6F056C56">
            <w:pPr>
              <w:pStyle w:val="18"/>
            </w:pPr>
            <w:r>
              <w:t xml:space="preserve"> </w:t>
            </w:r>
          </w:p>
        </w:tc>
      </w:tr>
      <w:tr w14:paraId="21727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90611">
            <w:pPr>
              <w:pStyle w:val="15"/>
            </w:pPr>
            <w:r>
              <w:t>绩效目标</w:t>
            </w:r>
          </w:p>
        </w:tc>
        <w:tc>
          <w:tcPr>
            <w:tcW w:w="8617" w:type="dxa"/>
            <w:gridSpan w:val="6"/>
            <w:vAlign w:val="center"/>
          </w:tcPr>
          <w:p w14:paraId="59EA2870">
            <w:pPr>
              <w:pStyle w:val="17"/>
            </w:pPr>
            <w:r>
              <w:t>1.为妥善解决原“三线”铁路建设民兵生活困难的历史问题，保障原“三线”铁路建设民兵基本生活权益、维护和谐稳定社会局面，结合我县实际，经核查认定发放补贴金额470.18万元。</w:t>
            </w:r>
          </w:p>
        </w:tc>
      </w:tr>
    </w:tbl>
    <w:p w14:paraId="497229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A8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9FB28">
            <w:pPr>
              <w:pStyle w:val="15"/>
            </w:pPr>
            <w:r>
              <w:t>一级指标</w:t>
            </w:r>
          </w:p>
        </w:tc>
        <w:tc>
          <w:tcPr>
            <w:tcW w:w="1276" w:type="dxa"/>
            <w:vAlign w:val="center"/>
          </w:tcPr>
          <w:p w14:paraId="67D02E11">
            <w:pPr>
              <w:pStyle w:val="15"/>
            </w:pPr>
            <w:r>
              <w:t>二级指标</w:t>
            </w:r>
          </w:p>
        </w:tc>
        <w:tc>
          <w:tcPr>
            <w:tcW w:w="1332" w:type="dxa"/>
            <w:vAlign w:val="center"/>
          </w:tcPr>
          <w:p w14:paraId="32747134">
            <w:pPr>
              <w:pStyle w:val="15"/>
            </w:pPr>
            <w:r>
              <w:t>三级指标</w:t>
            </w:r>
          </w:p>
        </w:tc>
        <w:tc>
          <w:tcPr>
            <w:tcW w:w="2891" w:type="dxa"/>
            <w:vAlign w:val="center"/>
          </w:tcPr>
          <w:p w14:paraId="3DA37D30">
            <w:pPr>
              <w:pStyle w:val="15"/>
            </w:pPr>
            <w:r>
              <w:t>绩效指标描述</w:t>
            </w:r>
          </w:p>
        </w:tc>
        <w:tc>
          <w:tcPr>
            <w:tcW w:w="1276" w:type="dxa"/>
            <w:vAlign w:val="center"/>
          </w:tcPr>
          <w:p w14:paraId="35AB270E">
            <w:pPr>
              <w:pStyle w:val="15"/>
            </w:pPr>
            <w:r>
              <w:t>指标值</w:t>
            </w:r>
          </w:p>
        </w:tc>
        <w:tc>
          <w:tcPr>
            <w:tcW w:w="1843" w:type="dxa"/>
            <w:vAlign w:val="center"/>
          </w:tcPr>
          <w:p w14:paraId="29877B94">
            <w:pPr>
              <w:pStyle w:val="15"/>
            </w:pPr>
            <w:r>
              <w:t>指标值确定依据</w:t>
            </w:r>
          </w:p>
        </w:tc>
      </w:tr>
      <w:tr w14:paraId="7083E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2CFB5">
            <w:pPr>
              <w:pStyle w:val="18"/>
            </w:pPr>
            <w:r>
              <w:t>产出指标</w:t>
            </w:r>
          </w:p>
        </w:tc>
        <w:tc>
          <w:tcPr>
            <w:tcW w:w="1276" w:type="dxa"/>
            <w:vAlign w:val="center"/>
          </w:tcPr>
          <w:p w14:paraId="619A677A">
            <w:pPr>
              <w:pStyle w:val="17"/>
            </w:pPr>
            <w:r>
              <w:t>数量指标</w:t>
            </w:r>
          </w:p>
        </w:tc>
        <w:tc>
          <w:tcPr>
            <w:tcW w:w="1332" w:type="dxa"/>
            <w:vAlign w:val="center"/>
          </w:tcPr>
          <w:p w14:paraId="3237CF3B">
            <w:pPr>
              <w:pStyle w:val="17"/>
            </w:pPr>
            <w:r>
              <w:t>资金到位率</w:t>
            </w:r>
          </w:p>
        </w:tc>
        <w:tc>
          <w:tcPr>
            <w:tcW w:w="2891" w:type="dxa"/>
            <w:vAlign w:val="center"/>
          </w:tcPr>
          <w:p w14:paraId="07F83D4D">
            <w:pPr>
              <w:pStyle w:val="17"/>
            </w:pPr>
            <w:r>
              <w:t>资金到位率</w:t>
            </w:r>
          </w:p>
        </w:tc>
        <w:tc>
          <w:tcPr>
            <w:tcW w:w="1276" w:type="dxa"/>
            <w:vAlign w:val="center"/>
          </w:tcPr>
          <w:p w14:paraId="03E2D518">
            <w:pPr>
              <w:pStyle w:val="17"/>
            </w:pPr>
            <w:r>
              <w:t>470.18万元</w:t>
            </w:r>
          </w:p>
        </w:tc>
        <w:tc>
          <w:tcPr>
            <w:tcW w:w="1843" w:type="dxa"/>
            <w:vAlign w:val="center"/>
          </w:tcPr>
          <w:p w14:paraId="554ED6CB">
            <w:pPr>
              <w:pStyle w:val="17"/>
            </w:pPr>
            <w:r>
              <w:t>依据相关文件</w:t>
            </w:r>
          </w:p>
        </w:tc>
      </w:tr>
      <w:tr w14:paraId="001B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DA141"/>
        </w:tc>
        <w:tc>
          <w:tcPr>
            <w:tcW w:w="1276" w:type="dxa"/>
            <w:vAlign w:val="center"/>
          </w:tcPr>
          <w:p w14:paraId="628253D3">
            <w:pPr>
              <w:pStyle w:val="17"/>
            </w:pPr>
            <w:r>
              <w:t>质量指标</w:t>
            </w:r>
          </w:p>
        </w:tc>
        <w:tc>
          <w:tcPr>
            <w:tcW w:w="1332" w:type="dxa"/>
            <w:vAlign w:val="center"/>
          </w:tcPr>
          <w:p w14:paraId="285226EF">
            <w:pPr>
              <w:pStyle w:val="17"/>
            </w:pPr>
            <w:r>
              <w:t>资金到位率</w:t>
            </w:r>
          </w:p>
        </w:tc>
        <w:tc>
          <w:tcPr>
            <w:tcW w:w="2891" w:type="dxa"/>
            <w:vAlign w:val="center"/>
          </w:tcPr>
          <w:p w14:paraId="163CC240">
            <w:pPr>
              <w:pStyle w:val="17"/>
            </w:pPr>
            <w:r>
              <w:t>资金到位率</w:t>
            </w:r>
          </w:p>
        </w:tc>
        <w:tc>
          <w:tcPr>
            <w:tcW w:w="1276" w:type="dxa"/>
            <w:vAlign w:val="center"/>
          </w:tcPr>
          <w:p w14:paraId="6470E94B">
            <w:pPr>
              <w:pStyle w:val="17"/>
            </w:pPr>
            <w:r>
              <w:t>≥92百分比</w:t>
            </w:r>
          </w:p>
        </w:tc>
        <w:tc>
          <w:tcPr>
            <w:tcW w:w="1843" w:type="dxa"/>
            <w:vAlign w:val="center"/>
          </w:tcPr>
          <w:p w14:paraId="272176E0">
            <w:pPr>
              <w:pStyle w:val="17"/>
            </w:pPr>
            <w:r>
              <w:t>依据相关文件</w:t>
            </w:r>
          </w:p>
        </w:tc>
      </w:tr>
      <w:tr w14:paraId="3A40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8E5D3"/>
        </w:tc>
        <w:tc>
          <w:tcPr>
            <w:tcW w:w="1276" w:type="dxa"/>
            <w:vAlign w:val="center"/>
          </w:tcPr>
          <w:p w14:paraId="75731CD2">
            <w:pPr>
              <w:pStyle w:val="17"/>
            </w:pPr>
            <w:r>
              <w:t>时效指标</w:t>
            </w:r>
          </w:p>
        </w:tc>
        <w:tc>
          <w:tcPr>
            <w:tcW w:w="1332" w:type="dxa"/>
            <w:vAlign w:val="center"/>
          </w:tcPr>
          <w:p w14:paraId="1B0DD0B6">
            <w:pPr>
              <w:pStyle w:val="17"/>
            </w:pPr>
            <w:r>
              <w:t>完成及时率</w:t>
            </w:r>
          </w:p>
        </w:tc>
        <w:tc>
          <w:tcPr>
            <w:tcW w:w="2891" w:type="dxa"/>
            <w:vAlign w:val="center"/>
          </w:tcPr>
          <w:p w14:paraId="634DE636">
            <w:pPr>
              <w:pStyle w:val="17"/>
            </w:pPr>
            <w:r>
              <w:t>完成及时率</w:t>
            </w:r>
          </w:p>
        </w:tc>
        <w:tc>
          <w:tcPr>
            <w:tcW w:w="1276" w:type="dxa"/>
            <w:vAlign w:val="center"/>
          </w:tcPr>
          <w:p w14:paraId="751DF0B1">
            <w:pPr>
              <w:pStyle w:val="17"/>
            </w:pPr>
            <w:r>
              <w:t>≥92百分比</w:t>
            </w:r>
          </w:p>
        </w:tc>
        <w:tc>
          <w:tcPr>
            <w:tcW w:w="1843" w:type="dxa"/>
            <w:vAlign w:val="center"/>
          </w:tcPr>
          <w:p w14:paraId="78B7BD15">
            <w:pPr>
              <w:pStyle w:val="17"/>
            </w:pPr>
            <w:r>
              <w:t>依据相关文件</w:t>
            </w:r>
          </w:p>
        </w:tc>
      </w:tr>
      <w:tr w14:paraId="43B50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060B0"/>
        </w:tc>
        <w:tc>
          <w:tcPr>
            <w:tcW w:w="1276" w:type="dxa"/>
            <w:vAlign w:val="center"/>
          </w:tcPr>
          <w:p w14:paraId="286C191C">
            <w:pPr>
              <w:pStyle w:val="17"/>
            </w:pPr>
            <w:r>
              <w:t>成本指标</w:t>
            </w:r>
          </w:p>
        </w:tc>
        <w:tc>
          <w:tcPr>
            <w:tcW w:w="1332" w:type="dxa"/>
            <w:vAlign w:val="center"/>
          </w:tcPr>
          <w:p w14:paraId="10919BF9">
            <w:pPr>
              <w:pStyle w:val="17"/>
            </w:pPr>
            <w:r>
              <w:t>项目实际成本</w:t>
            </w:r>
          </w:p>
        </w:tc>
        <w:tc>
          <w:tcPr>
            <w:tcW w:w="2891" w:type="dxa"/>
            <w:vAlign w:val="center"/>
          </w:tcPr>
          <w:p w14:paraId="67B2A30E">
            <w:pPr>
              <w:pStyle w:val="17"/>
            </w:pPr>
            <w:r>
              <w:t>项目实际成本</w:t>
            </w:r>
          </w:p>
        </w:tc>
        <w:tc>
          <w:tcPr>
            <w:tcW w:w="1276" w:type="dxa"/>
            <w:vAlign w:val="center"/>
          </w:tcPr>
          <w:p w14:paraId="073B4696">
            <w:pPr>
              <w:pStyle w:val="17"/>
            </w:pPr>
            <w:r>
              <w:t>≥92百分比</w:t>
            </w:r>
          </w:p>
        </w:tc>
        <w:tc>
          <w:tcPr>
            <w:tcW w:w="1843" w:type="dxa"/>
            <w:vAlign w:val="center"/>
          </w:tcPr>
          <w:p w14:paraId="3F1F5CBA">
            <w:pPr>
              <w:pStyle w:val="17"/>
            </w:pPr>
            <w:r>
              <w:t>依据相关文件</w:t>
            </w:r>
          </w:p>
        </w:tc>
      </w:tr>
      <w:tr w14:paraId="1D9E7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61A0A">
            <w:pPr>
              <w:pStyle w:val="18"/>
            </w:pPr>
            <w:r>
              <w:t>效益指标</w:t>
            </w:r>
          </w:p>
        </w:tc>
        <w:tc>
          <w:tcPr>
            <w:tcW w:w="1276" w:type="dxa"/>
            <w:vAlign w:val="center"/>
          </w:tcPr>
          <w:p w14:paraId="7F34D5FD">
            <w:pPr>
              <w:pStyle w:val="17"/>
            </w:pPr>
            <w:r>
              <w:t>经济效益指标</w:t>
            </w:r>
          </w:p>
        </w:tc>
        <w:tc>
          <w:tcPr>
            <w:tcW w:w="1332" w:type="dxa"/>
            <w:vAlign w:val="center"/>
          </w:tcPr>
          <w:p w14:paraId="767C8D91">
            <w:pPr>
              <w:pStyle w:val="17"/>
            </w:pPr>
            <w:r>
              <w:t>覆盖服务人口</w:t>
            </w:r>
          </w:p>
        </w:tc>
        <w:tc>
          <w:tcPr>
            <w:tcW w:w="2891" w:type="dxa"/>
            <w:vAlign w:val="center"/>
          </w:tcPr>
          <w:p w14:paraId="0C15DB04">
            <w:pPr>
              <w:pStyle w:val="17"/>
            </w:pPr>
            <w:r>
              <w:t>覆盖服务人口</w:t>
            </w:r>
          </w:p>
        </w:tc>
        <w:tc>
          <w:tcPr>
            <w:tcW w:w="1276" w:type="dxa"/>
            <w:vAlign w:val="center"/>
          </w:tcPr>
          <w:p w14:paraId="2E01BCB6">
            <w:pPr>
              <w:pStyle w:val="17"/>
            </w:pPr>
            <w:r>
              <w:t>≥92百分比</w:t>
            </w:r>
          </w:p>
        </w:tc>
        <w:tc>
          <w:tcPr>
            <w:tcW w:w="1843" w:type="dxa"/>
            <w:vAlign w:val="center"/>
          </w:tcPr>
          <w:p w14:paraId="1F34A4FC">
            <w:pPr>
              <w:pStyle w:val="17"/>
            </w:pPr>
            <w:r>
              <w:t>依据相关文件</w:t>
            </w:r>
          </w:p>
        </w:tc>
      </w:tr>
      <w:tr w14:paraId="2877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CCCC1"/>
        </w:tc>
        <w:tc>
          <w:tcPr>
            <w:tcW w:w="1276" w:type="dxa"/>
            <w:vAlign w:val="center"/>
          </w:tcPr>
          <w:p w14:paraId="62CDB6E7">
            <w:pPr>
              <w:pStyle w:val="17"/>
            </w:pPr>
            <w:r>
              <w:t>社会效益指标</w:t>
            </w:r>
          </w:p>
        </w:tc>
        <w:tc>
          <w:tcPr>
            <w:tcW w:w="1332" w:type="dxa"/>
            <w:vAlign w:val="center"/>
          </w:tcPr>
          <w:p w14:paraId="29677C5D">
            <w:pPr>
              <w:pStyle w:val="17"/>
            </w:pPr>
            <w:r>
              <w:t>提升服务能力</w:t>
            </w:r>
          </w:p>
        </w:tc>
        <w:tc>
          <w:tcPr>
            <w:tcW w:w="2891" w:type="dxa"/>
            <w:vAlign w:val="center"/>
          </w:tcPr>
          <w:p w14:paraId="5E4B73EA">
            <w:pPr>
              <w:pStyle w:val="17"/>
            </w:pPr>
            <w:r>
              <w:t>提升服务能力</w:t>
            </w:r>
          </w:p>
        </w:tc>
        <w:tc>
          <w:tcPr>
            <w:tcW w:w="1276" w:type="dxa"/>
            <w:vAlign w:val="center"/>
          </w:tcPr>
          <w:p w14:paraId="6E91674E">
            <w:pPr>
              <w:pStyle w:val="17"/>
            </w:pPr>
            <w:r>
              <w:t>≥92百分比</w:t>
            </w:r>
          </w:p>
        </w:tc>
        <w:tc>
          <w:tcPr>
            <w:tcW w:w="1843" w:type="dxa"/>
            <w:vAlign w:val="center"/>
          </w:tcPr>
          <w:p w14:paraId="105CDBAE">
            <w:pPr>
              <w:pStyle w:val="17"/>
            </w:pPr>
            <w:r>
              <w:t>依据相关文件</w:t>
            </w:r>
          </w:p>
        </w:tc>
      </w:tr>
      <w:tr w14:paraId="5356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89DE4"/>
        </w:tc>
        <w:tc>
          <w:tcPr>
            <w:tcW w:w="1276" w:type="dxa"/>
            <w:vAlign w:val="center"/>
          </w:tcPr>
          <w:p w14:paraId="1B5664F1">
            <w:pPr>
              <w:pStyle w:val="17"/>
            </w:pPr>
            <w:r>
              <w:t>生态效益指标</w:t>
            </w:r>
          </w:p>
        </w:tc>
        <w:tc>
          <w:tcPr>
            <w:tcW w:w="1332" w:type="dxa"/>
            <w:vAlign w:val="center"/>
          </w:tcPr>
          <w:p w14:paraId="379F6395">
            <w:pPr>
              <w:pStyle w:val="17"/>
            </w:pPr>
            <w:r>
              <w:t>结果准确性</w:t>
            </w:r>
          </w:p>
        </w:tc>
        <w:tc>
          <w:tcPr>
            <w:tcW w:w="2891" w:type="dxa"/>
            <w:vAlign w:val="center"/>
          </w:tcPr>
          <w:p w14:paraId="5DB4FABE">
            <w:pPr>
              <w:pStyle w:val="17"/>
            </w:pPr>
            <w:r>
              <w:t>结果准确性</w:t>
            </w:r>
          </w:p>
        </w:tc>
        <w:tc>
          <w:tcPr>
            <w:tcW w:w="1276" w:type="dxa"/>
            <w:vAlign w:val="center"/>
          </w:tcPr>
          <w:p w14:paraId="7F667045">
            <w:pPr>
              <w:pStyle w:val="17"/>
            </w:pPr>
            <w:r>
              <w:t>≥95百分比</w:t>
            </w:r>
          </w:p>
        </w:tc>
        <w:tc>
          <w:tcPr>
            <w:tcW w:w="1843" w:type="dxa"/>
            <w:vAlign w:val="center"/>
          </w:tcPr>
          <w:p w14:paraId="64DD6238">
            <w:pPr>
              <w:pStyle w:val="17"/>
            </w:pPr>
            <w:r>
              <w:t>依据相关文件</w:t>
            </w:r>
          </w:p>
        </w:tc>
      </w:tr>
      <w:tr w14:paraId="2119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C3D92"/>
        </w:tc>
        <w:tc>
          <w:tcPr>
            <w:tcW w:w="1276" w:type="dxa"/>
            <w:vAlign w:val="center"/>
          </w:tcPr>
          <w:p w14:paraId="3584363B">
            <w:pPr>
              <w:pStyle w:val="17"/>
            </w:pPr>
            <w:r>
              <w:t>可持续影响指标</w:t>
            </w:r>
          </w:p>
        </w:tc>
        <w:tc>
          <w:tcPr>
            <w:tcW w:w="1332" w:type="dxa"/>
            <w:vAlign w:val="center"/>
          </w:tcPr>
          <w:p w14:paraId="03B406C5">
            <w:pPr>
              <w:pStyle w:val="17"/>
            </w:pPr>
            <w:r>
              <w:t>可持续性</w:t>
            </w:r>
          </w:p>
        </w:tc>
        <w:tc>
          <w:tcPr>
            <w:tcW w:w="2891" w:type="dxa"/>
            <w:vAlign w:val="center"/>
          </w:tcPr>
          <w:p w14:paraId="77EB6CB2">
            <w:pPr>
              <w:pStyle w:val="17"/>
            </w:pPr>
            <w:r>
              <w:t>可持续性</w:t>
            </w:r>
          </w:p>
        </w:tc>
        <w:tc>
          <w:tcPr>
            <w:tcW w:w="1276" w:type="dxa"/>
            <w:vAlign w:val="center"/>
          </w:tcPr>
          <w:p w14:paraId="260C16FB">
            <w:pPr>
              <w:pStyle w:val="17"/>
            </w:pPr>
            <w:r>
              <w:t>≥92百分比</w:t>
            </w:r>
          </w:p>
        </w:tc>
        <w:tc>
          <w:tcPr>
            <w:tcW w:w="1843" w:type="dxa"/>
            <w:vAlign w:val="center"/>
          </w:tcPr>
          <w:p w14:paraId="228B8C92">
            <w:pPr>
              <w:pStyle w:val="17"/>
            </w:pPr>
            <w:r>
              <w:t>依据相关文件</w:t>
            </w:r>
          </w:p>
        </w:tc>
      </w:tr>
      <w:tr w14:paraId="7533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B0B2F">
            <w:pPr>
              <w:pStyle w:val="18"/>
            </w:pPr>
            <w:r>
              <w:t>满意度指标</w:t>
            </w:r>
          </w:p>
        </w:tc>
        <w:tc>
          <w:tcPr>
            <w:tcW w:w="1276" w:type="dxa"/>
            <w:vAlign w:val="center"/>
          </w:tcPr>
          <w:p w14:paraId="7B1D8A7B">
            <w:pPr>
              <w:pStyle w:val="17"/>
            </w:pPr>
            <w:r>
              <w:t>服务对象满意度指标</w:t>
            </w:r>
          </w:p>
        </w:tc>
        <w:tc>
          <w:tcPr>
            <w:tcW w:w="1332" w:type="dxa"/>
            <w:vAlign w:val="center"/>
          </w:tcPr>
          <w:p w14:paraId="58D5974B">
            <w:pPr>
              <w:pStyle w:val="17"/>
            </w:pPr>
            <w:r>
              <w:t>满意率</w:t>
            </w:r>
          </w:p>
        </w:tc>
        <w:tc>
          <w:tcPr>
            <w:tcW w:w="2891" w:type="dxa"/>
            <w:vAlign w:val="center"/>
          </w:tcPr>
          <w:p w14:paraId="5AAE1A94">
            <w:pPr>
              <w:pStyle w:val="17"/>
            </w:pPr>
            <w:r>
              <w:t>满意率</w:t>
            </w:r>
          </w:p>
        </w:tc>
        <w:tc>
          <w:tcPr>
            <w:tcW w:w="1276" w:type="dxa"/>
            <w:vAlign w:val="center"/>
          </w:tcPr>
          <w:p w14:paraId="64FACC36">
            <w:pPr>
              <w:pStyle w:val="17"/>
            </w:pPr>
            <w:r>
              <w:t>≥92百分比</w:t>
            </w:r>
          </w:p>
        </w:tc>
        <w:tc>
          <w:tcPr>
            <w:tcW w:w="1843" w:type="dxa"/>
            <w:vAlign w:val="center"/>
          </w:tcPr>
          <w:p w14:paraId="238A5960">
            <w:pPr>
              <w:pStyle w:val="17"/>
            </w:pPr>
            <w:r>
              <w:t>依据满意度调查表</w:t>
            </w:r>
          </w:p>
        </w:tc>
      </w:tr>
    </w:tbl>
    <w:p w14:paraId="3C8486B0">
      <w:pPr>
        <w:sectPr>
          <w:type w:val="continuous"/>
          <w:pgSz w:w="11900" w:h="16840"/>
          <w:pgMar w:top="1984" w:right="1304" w:bottom="1134" w:left="1304" w:header="720" w:footer="720" w:gutter="0"/>
          <w:cols w:space="720" w:num="1"/>
        </w:sectPr>
      </w:pPr>
    </w:p>
    <w:p w14:paraId="255B66F7">
      <w:pPr>
        <w:spacing w:before="0" w:after="0"/>
        <w:ind w:firstLine="560"/>
        <w:jc w:val="left"/>
        <w:outlineLvl w:val="3"/>
        <w:rPr>
          <w:rFonts w:ascii="方正仿宋_GBK" w:hAnsi="方正仿宋_GBK" w:eastAsia="方正仿宋_GBK" w:cs="方正仿宋_GBK"/>
          <w:color w:val="000000"/>
          <w:sz w:val="28"/>
        </w:rPr>
      </w:pPr>
      <w:bookmarkStart w:id="16" w:name="_Toc_4_4_0000000016"/>
    </w:p>
    <w:p w14:paraId="62BDF5E9">
      <w:pPr>
        <w:spacing w:before="0" w:after="0"/>
        <w:ind w:firstLine="560"/>
        <w:jc w:val="left"/>
        <w:outlineLvl w:val="3"/>
        <w:rPr>
          <w:rFonts w:ascii="方正仿宋_GBK" w:hAnsi="方正仿宋_GBK" w:eastAsia="方正仿宋_GBK" w:cs="方正仿宋_GBK"/>
          <w:color w:val="000000"/>
          <w:sz w:val="28"/>
        </w:rPr>
      </w:pPr>
    </w:p>
    <w:p w14:paraId="3AC1CCF5">
      <w:pPr>
        <w:spacing w:before="0" w:after="0"/>
        <w:ind w:firstLine="560"/>
        <w:jc w:val="left"/>
        <w:outlineLvl w:val="3"/>
      </w:pPr>
      <w:r>
        <w:rPr>
          <w:rFonts w:ascii="方正仿宋_GBK" w:hAnsi="方正仿宋_GBK" w:eastAsia="方正仿宋_GBK" w:cs="方正仿宋_GBK"/>
          <w:color w:val="000000"/>
          <w:sz w:val="28"/>
        </w:rPr>
        <w:t>13.停车场租金绩效目标表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C4CD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02A51C7">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6DD3AADF">
            <w:pPr>
              <w:pStyle w:val="16"/>
            </w:pPr>
            <w:r>
              <w:t>单位：万元</w:t>
            </w:r>
          </w:p>
        </w:tc>
      </w:tr>
      <w:tr w14:paraId="53D92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9F457">
            <w:pPr>
              <w:pStyle w:val="15"/>
            </w:pPr>
            <w:r>
              <w:t>项目编码</w:t>
            </w:r>
          </w:p>
        </w:tc>
        <w:tc>
          <w:tcPr>
            <w:tcW w:w="2608" w:type="dxa"/>
            <w:gridSpan w:val="2"/>
            <w:vAlign w:val="center"/>
          </w:tcPr>
          <w:p w14:paraId="6844A551">
            <w:pPr>
              <w:pStyle w:val="17"/>
            </w:pPr>
            <w:r>
              <w:t>13062324P000042100024</w:t>
            </w:r>
          </w:p>
        </w:tc>
        <w:tc>
          <w:tcPr>
            <w:tcW w:w="1587" w:type="dxa"/>
            <w:vAlign w:val="center"/>
          </w:tcPr>
          <w:p w14:paraId="1CB87BC1">
            <w:pPr>
              <w:pStyle w:val="15"/>
            </w:pPr>
            <w:r>
              <w:t>项目名称</w:t>
            </w:r>
          </w:p>
        </w:tc>
        <w:tc>
          <w:tcPr>
            <w:tcW w:w="4422" w:type="dxa"/>
            <w:gridSpan w:val="3"/>
            <w:vAlign w:val="center"/>
          </w:tcPr>
          <w:p w14:paraId="2088F877">
            <w:pPr>
              <w:pStyle w:val="17"/>
            </w:pPr>
            <w:r>
              <w:t>停车场租金</w:t>
            </w:r>
          </w:p>
        </w:tc>
      </w:tr>
      <w:tr w14:paraId="545DA91C">
        <w:tblPrEx>
          <w:tblCellMar>
            <w:top w:w="0" w:type="dxa"/>
            <w:left w:w="108" w:type="dxa"/>
            <w:bottom w:w="0" w:type="dxa"/>
            <w:right w:w="108" w:type="dxa"/>
          </w:tblCellMar>
        </w:tblPrEx>
        <w:trPr>
          <w:trHeight w:val="369" w:hRule="atLeast"/>
          <w:jc w:val="center"/>
        </w:trPr>
        <w:tc>
          <w:tcPr>
            <w:tcW w:w="1276" w:type="dxa"/>
            <w:vMerge w:val="restart"/>
            <w:vAlign w:val="center"/>
          </w:tcPr>
          <w:p w14:paraId="4A2C77C6">
            <w:pPr>
              <w:pStyle w:val="15"/>
            </w:pPr>
            <w:r>
              <w:t>预算规模及资金用途</w:t>
            </w:r>
          </w:p>
        </w:tc>
        <w:tc>
          <w:tcPr>
            <w:tcW w:w="1276" w:type="dxa"/>
            <w:vAlign w:val="center"/>
          </w:tcPr>
          <w:p w14:paraId="2B31DD74">
            <w:pPr>
              <w:pStyle w:val="15"/>
            </w:pPr>
            <w:r>
              <w:t>预算数</w:t>
            </w:r>
          </w:p>
        </w:tc>
        <w:tc>
          <w:tcPr>
            <w:tcW w:w="1332" w:type="dxa"/>
            <w:vAlign w:val="center"/>
          </w:tcPr>
          <w:p w14:paraId="5A0927E1">
            <w:pPr>
              <w:pStyle w:val="17"/>
            </w:pPr>
            <w:r>
              <w:t>30.00</w:t>
            </w:r>
          </w:p>
        </w:tc>
        <w:tc>
          <w:tcPr>
            <w:tcW w:w="1587" w:type="dxa"/>
            <w:vAlign w:val="center"/>
          </w:tcPr>
          <w:p w14:paraId="1B092876">
            <w:pPr>
              <w:pStyle w:val="15"/>
            </w:pPr>
            <w:r>
              <w:t>其中：财政    资金</w:t>
            </w:r>
          </w:p>
        </w:tc>
        <w:tc>
          <w:tcPr>
            <w:tcW w:w="1304" w:type="dxa"/>
            <w:vAlign w:val="center"/>
          </w:tcPr>
          <w:p w14:paraId="32543A4E">
            <w:pPr>
              <w:pStyle w:val="17"/>
            </w:pPr>
            <w:r>
              <w:t>30.00</w:t>
            </w:r>
          </w:p>
        </w:tc>
        <w:tc>
          <w:tcPr>
            <w:tcW w:w="1276" w:type="dxa"/>
            <w:vAlign w:val="center"/>
          </w:tcPr>
          <w:p w14:paraId="3A72CE24">
            <w:pPr>
              <w:pStyle w:val="15"/>
            </w:pPr>
            <w:r>
              <w:t>其他资金</w:t>
            </w:r>
          </w:p>
        </w:tc>
        <w:tc>
          <w:tcPr>
            <w:tcW w:w="1843" w:type="dxa"/>
            <w:vAlign w:val="center"/>
          </w:tcPr>
          <w:p w14:paraId="294E538C">
            <w:pPr>
              <w:pStyle w:val="17"/>
            </w:pPr>
            <w:r>
              <w:t xml:space="preserve"> </w:t>
            </w:r>
          </w:p>
        </w:tc>
      </w:tr>
      <w:tr w14:paraId="5E0F17F1">
        <w:tblPrEx>
          <w:tblCellMar>
            <w:top w:w="0" w:type="dxa"/>
            <w:left w:w="108" w:type="dxa"/>
            <w:bottom w:w="0" w:type="dxa"/>
            <w:right w:w="108" w:type="dxa"/>
          </w:tblCellMar>
        </w:tblPrEx>
        <w:trPr>
          <w:trHeight w:val="369" w:hRule="atLeast"/>
          <w:jc w:val="center"/>
        </w:trPr>
        <w:tc>
          <w:tcPr>
            <w:tcW w:w="1276" w:type="dxa"/>
            <w:vMerge w:val="continue"/>
          </w:tcPr>
          <w:p w14:paraId="3895C29A"/>
        </w:tc>
        <w:tc>
          <w:tcPr>
            <w:tcW w:w="8617" w:type="dxa"/>
            <w:gridSpan w:val="6"/>
            <w:vAlign w:val="center"/>
          </w:tcPr>
          <w:p w14:paraId="1D6669FB">
            <w:pPr>
              <w:pStyle w:val="17"/>
            </w:pPr>
            <w:r>
              <w:t>2024年停车场租金，保证治理超限超载任务完成。</w:t>
            </w:r>
          </w:p>
        </w:tc>
      </w:tr>
      <w:tr w14:paraId="49E8E419">
        <w:tblPrEx>
          <w:tblCellMar>
            <w:top w:w="0" w:type="dxa"/>
            <w:left w:w="108" w:type="dxa"/>
            <w:bottom w:w="0" w:type="dxa"/>
            <w:right w:w="108" w:type="dxa"/>
          </w:tblCellMar>
        </w:tblPrEx>
        <w:trPr>
          <w:trHeight w:val="369" w:hRule="atLeast"/>
          <w:jc w:val="center"/>
        </w:trPr>
        <w:tc>
          <w:tcPr>
            <w:tcW w:w="1276" w:type="dxa"/>
            <w:vMerge w:val="restart"/>
            <w:vAlign w:val="center"/>
          </w:tcPr>
          <w:p w14:paraId="0E9708A7">
            <w:pPr>
              <w:pStyle w:val="15"/>
            </w:pPr>
            <w:r>
              <w:t>资金支出计划（%）</w:t>
            </w:r>
          </w:p>
        </w:tc>
        <w:tc>
          <w:tcPr>
            <w:tcW w:w="2608" w:type="dxa"/>
            <w:gridSpan w:val="2"/>
            <w:vAlign w:val="center"/>
          </w:tcPr>
          <w:p w14:paraId="025BFD15">
            <w:pPr>
              <w:pStyle w:val="15"/>
            </w:pPr>
            <w:r>
              <w:t>3月底</w:t>
            </w:r>
          </w:p>
        </w:tc>
        <w:tc>
          <w:tcPr>
            <w:tcW w:w="1587" w:type="dxa"/>
            <w:vAlign w:val="center"/>
          </w:tcPr>
          <w:p w14:paraId="7289E79F">
            <w:pPr>
              <w:pStyle w:val="15"/>
            </w:pPr>
            <w:r>
              <w:t>6月底</w:t>
            </w:r>
          </w:p>
        </w:tc>
        <w:tc>
          <w:tcPr>
            <w:tcW w:w="1304" w:type="dxa"/>
            <w:vAlign w:val="center"/>
          </w:tcPr>
          <w:p w14:paraId="54B011D1">
            <w:pPr>
              <w:pStyle w:val="15"/>
            </w:pPr>
            <w:r>
              <w:t>10月底</w:t>
            </w:r>
          </w:p>
        </w:tc>
        <w:tc>
          <w:tcPr>
            <w:tcW w:w="3118" w:type="dxa"/>
            <w:gridSpan w:val="2"/>
            <w:vAlign w:val="center"/>
          </w:tcPr>
          <w:p w14:paraId="5B6E1BDA">
            <w:pPr>
              <w:pStyle w:val="15"/>
            </w:pPr>
            <w:r>
              <w:t>12月底</w:t>
            </w:r>
          </w:p>
        </w:tc>
      </w:tr>
      <w:tr w14:paraId="2DBE15F7">
        <w:tblPrEx>
          <w:tblCellMar>
            <w:top w:w="0" w:type="dxa"/>
            <w:left w:w="108" w:type="dxa"/>
            <w:bottom w:w="0" w:type="dxa"/>
            <w:right w:w="108" w:type="dxa"/>
          </w:tblCellMar>
        </w:tblPrEx>
        <w:trPr>
          <w:trHeight w:val="369" w:hRule="atLeast"/>
          <w:jc w:val="center"/>
        </w:trPr>
        <w:tc>
          <w:tcPr>
            <w:tcW w:w="1276" w:type="dxa"/>
            <w:vMerge w:val="continue"/>
          </w:tcPr>
          <w:p w14:paraId="74D934E4"/>
        </w:tc>
        <w:tc>
          <w:tcPr>
            <w:tcW w:w="2608" w:type="dxa"/>
            <w:gridSpan w:val="2"/>
            <w:vAlign w:val="center"/>
          </w:tcPr>
          <w:p w14:paraId="3EED5DE7">
            <w:pPr>
              <w:pStyle w:val="18"/>
            </w:pPr>
            <w:r>
              <w:t xml:space="preserve"> </w:t>
            </w:r>
          </w:p>
        </w:tc>
        <w:tc>
          <w:tcPr>
            <w:tcW w:w="1587" w:type="dxa"/>
            <w:vAlign w:val="center"/>
          </w:tcPr>
          <w:p w14:paraId="74F804AA">
            <w:pPr>
              <w:pStyle w:val="18"/>
            </w:pPr>
            <w:r>
              <w:t xml:space="preserve"> </w:t>
            </w:r>
          </w:p>
        </w:tc>
        <w:tc>
          <w:tcPr>
            <w:tcW w:w="1304" w:type="dxa"/>
            <w:vAlign w:val="center"/>
          </w:tcPr>
          <w:p w14:paraId="5BB7FF5B">
            <w:pPr>
              <w:pStyle w:val="18"/>
            </w:pPr>
            <w:r>
              <w:t xml:space="preserve"> </w:t>
            </w:r>
          </w:p>
        </w:tc>
        <w:tc>
          <w:tcPr>
            <w:tcW w:w="3118" w:type="dxa"/>
            <w:gridSpan w:val="2"/>
            <w:vAlign w:val="center"/>
          </w:tcPr>
          <w:p w14:paraId="33DD8F2E">
            <w:pPr>
              <w:pStyle w:val="18"/>
            </w:pPr>
            <w:r>
              <w:t>30.00</w:t>
            </w:r>
          </w:p>
        </w:tc>
      </w:tr>
      <w:tr w14:paraId="1F4F95B3">
        <w:tblPrEx>
          <w:tblCellMar>
            <w:top w:w="0" w:type="dxa"/>
            <w:left w:w="108" w:type="dxa"/>
            <w:bottom w:w="0" w:type="dxa"/>
            <w:right w:w="108" w:type="dxa"/>
          </w:tblCellMar>
        </w:tblPrEx>
        <w:trPr>
          <w:trHeight w:val="369" w:hRule="atLeast"/>
          <w:jc w:val="center"/>
        </w:trPr>
        <w:tc>
          <w:tcPr>
            <w:tcW w:w="1276" w:type="dxa"/>
            <w:vAlign w:val="center"/>
          </w:tcPr>
          <w:p w14:paraId="7F72BF35">
            <w:pPr>
              <w:pStyle w:val="15"/>
            </w:pPr>
            <w:r>
              <w:t>绩效目标</w:t>
            </w:r>
          </w:p>
        </w:tc>
        <w:tc>
          <w:tcPr>
            <w:tcW w:w="8617" w:type="dxa"/>
            <w:gridSpan w:val="6"/>
            <w:vAlign w:val="center"/>
          </w:tcPr>
          <w:p w14:paraId="23149B52">
            <w:pPr>
              <w:pStyle w:val="17"/>
            </w:pPr>
            <w:r>
              <w:t>1.2024年停车场租金，保证治理超限超载任务完成。</w:t>
            </w:r>
          </w:p>
        </w:tc>
      </w:tr>
    </w:tbl>
    <w:p w14:paraId="420B22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3C0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89EF9">
            <w:pPr>
              <w:pStyle w:val="15"/>
            </w:pPr>
            <w:r>
              <w:t>一级指标</w:t>
            </w:r>
          </w:p>
        </w:tc>
        <w:tc>
          <w:tcPr>
            <w:tcW w:w="1276" w:type="dxa"/>
            <w:vAlign w:val="center"/>
          </w:tcPr>
          <w:p w14:paraId="4F9E2670">
            <w:pPr>
              <w:pStyle w:val="15"/>
            </w:pPr>
            <w:r>
              <w:t>二级指标</w:t>
            </w:r>
          </w:p>
        </w:tc>
        <w:tc>
          <w:tcPr>
            <w:tcW w:w="1332" w:type="dxa"/>
            <w:vAlign w:val="center"/>
          </w:tcPr>
          <w:p w14:paraId="1907EABA">
            <w:pPr>
              <w:pStyle w:val="15"/>
            </w:pPr>
            <w:r>
              <w:t>三级指标</w:t>
            </w:r>
          </w:p>
        </w:tc>
        <w:tc>
          <w:tcPr>
            <w:tcW w:w="2891" w:type="dxa"/>
            <w:vAlign w:val="center"/>
          </w:tcPr>
          <w:p w14:paraId="6E8EC490">
            <w:pPr>
              <w:pStyle w:val="15"/>
            </w:pPr>
            <w:r>
              <w:t>绩效指标描述</w:t>
            </w:r>
          </w:p>
        </w:tc>
        <w:tc>
          <w:tcPr>
            <w:tcW w:w="1276" w:type="dxa"/>
            <w:vAlign w:val="center"/>
          </w:tcPr>
          <w:p w14:paraId="11B92F1D">
            <w:pPr>
              <w:pStyle w:val="15"/>
            </w:pPr>
            <w:r>
              <w:t>指标值</w:t>
            </w:r>
          </w:p>
        </w:tc>
        <w:tc>
          <w:tcPr>
            <w:tcW w:w="1843" w:type="dxa"/>
            <w:vAlign w:val="center"/>
          </w:tcPr>
          <w:p w14:paraId="1E758470">
            <w:pPr>
              <w:pStyle w:val="15"/>
            </w:pPr>
            <w:r>
              <w:t>指标值确定依据</w:t>
            </w:r>
          </w:p>
        </w:tc>
      </w:tr>
      <w:tr w14:paraId="5D0D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1E302">
            <w:pPr>
              <w:pStyle w:val="18"/>
            </w:pPr>
            <w:r>
              <w:t>产出指标</w:t>
            </w:r>
          </w:p>
        </w:tc>
        <w:tc>
          <w:tcPr>
            <w:tcW w:w="1276" w:type="dxa"/>
            <w:vAlign w:val="center"/>
          </w:tcPr>
          <w:p w14:paraId="7DC07CD5">
            <w:pPr>
              <w:pStyle w:val="17"/>
            </w:pPr>
            <w:r>
              <w:t>数量指标</w:t>
            </w:r>
          </w:p>
        </w:tc>
        <w:tc>
          <w:tcPr>
            <w:tcW w:w="1332" w:type="dxa"/>
            <w:vAlign w:val="center"/>
          </w:tcPr>
          <w:p w14:paraId="640BFF30">
            <w:pPr>
              <w:pStyle w:val="17"/>
            </w:pPr>
            <w:r>
              <w:t>停车场租赁数量</w:t>
            </w:r>
          </w:p>
        </w:tc>
        <w:tc>
          <w:tcPr>
            <w:tcW w:w="2891" w:type="dxa"/>
            <w:vAlign w:val="center"/>
          </w:tcPr>
          <w:p w14:paraId="6DE5C752">
            <w:pPr>
              <w:pStyle w:val="17"/>
            </w:pPr>
            <w:r>
              <w:t>停车场租赁数量</w:t>
            </w:r>
          </w:p>
        </w:tc>
        <w:tc>
          <w:tcPr>
            <w:tcW w:w="1276" w:type="dxa"/>
            <w:vAlign w:val="center"/>
          </w:tcPr>
          <w:p w14:paraId="6E31644D">
            <w:pPr>
              <w:pStyle w:val="17"/>
            </w:pPr>
            <w:r>
              <w:t>1数量</w:t>
            </w:r>
          </w:p>
        </w:tc>
        <w:tc>
          <w:tcPr>
            <w:tcW w:w="1843" w:type="dxa"/>
            <w:vAlign w:val="center"/>
          </w:tcPr>
          <w:p w14:paraId="6BA9FDAF">
            <w:pPr>
              <w:pStyle w:val="17"/>
            </w:pPr>
            <w:r>
              <w:t>依据租赁合同</w:t>
            </w:r>
          </w:p>
        </w:tc>
      </w:tr>
      <w:tr w14:paraId="0732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270CB"/>
        </w:tc>
        <w:tc>
          <w:tcPr>
            <w:tcW w:w="1276" w:type="dxa"/>
            <w:vAlign w:val="center"/>
          </w:tcPr>
          <w:p w14:paraId="3D0E1EBC">
            <w:pPr>
              <w:pStyle w:val="17"/>
            </w:pPr>
            <w:r>
              <w:t>质量指标</w:t>
            </w:r>
          </w:p>
        </w:tc>
        <w:tc>
          <w:tcPr>
            <w:tcW w:w="1332" w:type="dxa"/>
            <w:vAlign w:val="center"/>
          </w:tcPr>
          <w:p w14:paraId="6FD2CF6C">
            <w:pPr>
              <w:pStyle w:val="17"/>
            </w:pPr>
            <w:r>
              <w:t>年度任务完成率</w:t>
            </w:r>
          </w:p>
        </w:tc>
        <w:tc>
          <w:tcPr>
            <w:tcW w:w="2891" w:type="dxa"/>
            <w:vAlign w:val="center"/>
          </w:tcPr>
          <w:p w14:paraId="3DB4479F">
            <w:pPr>
              <w:pStyle w:val="17"/>
            </w:pPr>
            <w:r>
              <w:t>年度任务完成率</w:t>
            </w:r>
          </w:p>
        </w:tc>
        <w:tc>
          <w:tcPr>
            <w:tcW w:w="1276" w:type="dxa"/>
            <w:vAlign w:val="center"/>
          </w:tcPr>
          <w:p w14:paraId="764628C0">
            <w:pPr>
              <w:pStyle w:val="17"/>
            </w:pPr>
            <w:r>
              <w:t>≥95百分比</w:t>
            </w:r>
          </w:p>
        </w:tc>
        <w:tc>
          <w:tcPr>
            <w:tcW w:w="1843" w:type="dxa"/>
            <w:vAlign w:val="center"/>
          </w:tcPr>
          <w:p w14:paraId="16F228AE">
            <w:pPr>
              <w:pStyle w:val="17"/>
            </w:pPr>
            <w:r>
              <w:t>依据租赁合同</w:t>
            </w:r>
          </w:p>
        </w:tc>
      </w:tr>
      <w:tr w14:paraId="74A33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239D37"/>
        </w:tc>
        <w:tc>
          <w:tcPr>
            <w:tcW w:w="1276" w:type="dxa"/>
            <w:vAlign w:val="center"/>
          </w:tcPr>
          <w:p w14:paraId="17557DFF">
            <w:pPr>
              <w:pStyle w:val="17"/>
            </w:pPr>
            <w:r>
              <w:t>时效指标</w:t>
            </w:r>
          </w:p>
        </w:tc>
        <w:tc>
          <w:tcPr>
            <w:tcW w:w="1332" w:type="dxa"/>
            <w:vAlign w:val="center"/>
          </w:tcPr>
          <w:p w14:paraId="443E6D4D">
            <w:pPr>
              <w:pStyle w:val="17"/>
            </w:pPr>
            <w:r>
              <w:t>资金支出情况</w:t>
            </w:r>
          </w:p>
        </w:tc>
        <w:tc>
          <w:tcPr>
            <w:tcW w:w="2891" w:type="dxa"/>
            <w:vAlign w:val="center"/>
          </w:tcPr>
          <w:p w14:paraId="1CA6AA83">
            <w:pPr>
              <w:pStyle w:val="17"/>
            </w:pPr>
            <w:r>
              <w:t>资金支出情况</w:t>
            </w:r>
          </w:p>
        </w:tc>
        <w:tc>
          <w:tcPr>
            <w:tcW w:w="1276" w:type="dxa"/>
            <w:vAlign w:val="center"/>
          </w:tcPr>
          <w:p w14:paraId="461A1621">
            <w:pPr>
              <w:pStyle w:val="17"/>
            </w:pPr>
            <w:r>
              <w:t>≥95百分比</w:t>
            </w:r>
          </w:p>
        </w:tc>
        <w:tc>
          <w:tcPr>
            <w:tcW w:w="1843" w:type="dxa"/>
            <w:vAlign w:val="center"/>
          </w:tcPr>
          <w:p w14:paraId="774E053A">
            <w:pPr>
              <w:pStyle w:val="17"/>
            </w:pPr>
            <w:r>
              <w:t>依据租赁合同</w:t>
            </w:r>
          </w:p>
        </w:tc>
      </w:tr>
      <w:tr w14:paraId="09C0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CD80DD"/>
        </w:tc>
        <w:tc>
          <w:tcPr>
            <w:tcW w:w="1276" w:type="dxa"/>
            <w:vAlign w:val="center"/>
          </w:tcPr>
          <w:p w14:paraId="4F899F36">
            <w:pPr>
              <w:pStyle w:val="17"/>
            </w:pPr>
            <w:r>
              <w:t>成本指标</w:t>
            </w:r>
          </w:p>
        </w:tc>
        <w:tc>
          <w:tcPr>
            <w:tcW w:w="1332" w:type="dxa"/>
            <w:vAlign w:val="center"/>
          </w:tcPr>
          <w:p w14:paraId="5BC4FE04">
            <w:pPr>
              <w:pStyle w:val="17"/>
            </w:pPr>
            <w:r>
              <w:t>租赁成本</w:t>
            </w:r>
          </w:p>
        </w:tc>
        <w:tc>
          <w:tcPr>
            <w:tcW w:w="2891" w:type="dxa"/>
            <w:vAlign w:val="center"/>
          </w:tcPr>
          <w:p w14:paraId="67D03F59">
            <w:pPr>
              <w:pStyle w:val="17"/>
            </w:pPr>
            <w:r>
              <w:t>租赁成本</w:t>
            </w:r>
          </w:p>
        </w:tc>
        <w:tc>
          <w:tcPr>
            <w:tcW w:w="1276" w:type="dxa"/>
            <w:vAlign w:val="center"/>
          </w:tcPr>
          <w:p w14:paraId="428F9AD5">
            <w:pPr>
              <w:pStyle w:val="17"/>
            </w:pPr>
            <w:r>
              <w:t>30万元</w:t>
            </w:r>
          </w:p>
        </w:tc>
        <w:tc>
          <w:tcPr>
            <w:tcW w:w="1843" w:type="dxa"/>
            <w:vAlign w:val="center"/>
          </w:tcPr>
          <w:p w14:paraId="08E9BE4F">
            <w:pPr>
              <w:pStyle w:val="17"/>
            </w:pPr>
            <w:r>
              <w:t>依据租赁合同</w:t>
            </w:r>
          </w:p>
        </w:tc>
      </w:tr>
      <w:tr w14:paraId="14AB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2CDE0">
            <w:pPr>
              <w:pStyle w:val="18"/>
            </w:pPr>
            <w:r>
              <w:t>效益指标</w:t>
            </w:r>
          </w:p>
        </w:tc>
        <w:tc>
          <w:tcPr>
            <w:tcW w:w="1276" w:type="dxa"/>
            <w:vAlign w:val="center"/>
          </w:tcPr>
          <w:p w14:paraId="21D0A0D4">
            <w:pPr>
              <w:pStyle w:val="17"/>
            </w:pPr>
            <w:r>
              <w:t>经济效益指标</w:t>
            </w:r>
          </w:p>
        </w:tc>
        <w:tc>
          <w:tcPr>
            <w:tcW w:w="1332" w:type="dxa"/>
            <w:vAlign w:val="center"/>
          </w:tcPr>
          <w:p w14:paraId="4266227B">
            <w:pPr>
              <w:pStyle w:val="17"/>
            </w:pPr>
            <w:r>
              <w:t>经济效益指标</w:t>
            </w:r>
          </w:p>
        </w:tc>
        <w:tc>
          <w:tcPr>
            <w:tcW w:w="2891" w:type="dxa"/>
            <w:vAlign w:val="center"/>
          </w:tcPr>
          <w:p w14:paraId="66E71252">
            <w:pPr>
              <w:pStyle w:val="17"/>
            </w:pPr>
            <w:r>
              <w:t>经济效益指标</w:t>
            </w:r>
          </w:p>
        </w:tc>
        <w:tc>
          <w:tcPr>
            <w:tcW w:w="1276" w:type="dxa"/>
            <w:vAlign w:val="center"/>
          </w:tcPr>
          <w:p w14:paraId="7A3EB461">
            <w:pPr>
              <w:pStyle w:val="17"/>
            </w:pPr>
            <w:r>
              <w:t>≥95百分比</w:t>
            </w:r>
          </w:p>
        </w:tc>
        <w:tc>
          <w:tcPr>
            <w:tcW w:w="1843" w:type="dxa"/>
            <w:vAlign w:val="center"/>
          </w:tcPr>
          <w:p w14:paraId="78716BA1">
            <w:pPr>
              <w:pStyle w:val="17"/>
            </w:pPr>
            <w:r>
              <w:t>依据租赁合同</w:t>
            </w:r>
          </w:p>
        </w:tc>
      </w:tr>
      <w:tr w14:paraId="00AE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9B607"/>
        </w:tc>
        <w:tc>
          <w:tcPr>
            <w:tcW w:w="1276" w:type="dxa"/>
            <w:vAlign w:val="center"/>
          </w:tcPr>
          <w:p w14:paraId="09160F51">
            <w:pPr>
              <w:pStyle w:val="17"/>
            </w:pPr>
            <w:r>
              <w:t>社会效益指标</w:t>
            </w:r>
          </w:p>
        </w:tc>
        <w:tc>
          <w:tcPr>
            <w:tcW w:w="1332" w:type="dxa"/>
            <w:vAlign w:val="center"/>
          </w:tcPr>
          <w:p w14:paraId="78C063E5">
            <w:pPr>
              <w:pStyle w:val="17"/>
            </w:pPr>
            <w:r>
              <w:t>工作完成率</w:t>
            </w:r>
          </w:p>
        </w:tc>
        <w:tc>
          <w:tcPr>
            <w:tcW w:w="2891" w:type="dxa"/>
            <w:vAlign w:val="center"/>
          </w:tcPr>
          <w:p w14:paraId="5E3722D7">
            <w:pPr>
              <w:pStyle w:val="17"/>
            </w:pPr>
            <w:r>
              <w:t>工作完成率</w:t>
            </w:r>
          </w:p>
        </w:tc>
        <w:tc>
          <w:tcPr>
            <w:tcW w:w="1276" w:type="dxa"/>
            <w:vAlign w:val="center"/>
          </w:tcPr>
          <w:p w14:paraId="4066D233">
            <w:pPr>
              <w:pStyle w:val="17"/>
            </w:pPr>
            <w:r>
              <w:t>≥95百分比</w:t>
            </w:r>
          </w:p>
        </w:tc>
        <w:tc>
          <w:tcPr>
            <w:tcW w:w="1843" w:type="dxa"/>
            <w:vAlign w:val="center"/>
          </w:tcPr>
          <w:p w14:paraId="456FD0BC">
            <w:pPr>
              <w:pStyle w:val="17"/>
            </w:pPr>
            <w:r>
              <w:t>依据租赁合同</w:t>
            </w:r>
          </w:p>
        </w:tc>
      </w:tr>
      <w:tr w14:paraId="764D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1C8FA"/>
        </w:tc>
        <w:tc>
          <w:tcPr>
            <w:tcW w:w="1276" w:type="dxa"/>
            <w:vAlign w:val="center"/>
          </w:tcPr>
          <w:p w14:paraId="663B7F2A">
            <w:pPr>
              <w:pStyle w:val="17"/>
            </w:pPr>
            <w:r>
              <w:t>生态效益指标</w:t>
            </w:r>
          </w:p>
        </w:tc>
        <w:tc>
          <w:tcPr>
            <w:tcW w:w="1332" w:type="dxa"/>
            <w:vAlign w:val="center"/>
          </w:tcPr>
          <w:p w14:paraId="389FE224">
            <w:pPr>
              <w:pStyle w:val="17"/>
            </w:pPr>
            <w:r>
              <w:t>项目对生态效益提升比</w:t>
            </w:r>
          </w:p>
        </w:tc>
        <w:tc>
          <w:tcPr>
            <w:tcW w:w="2891" w:type="dxa"/>
            <w:vAlign w:val="center"/>
          </w:tcPr>
          <w:p w14:paraId="171484BD">
            <w:pPr>
              <w:pStyle w:val="17"/>
            </w:pPr>
            <w:r>
              <w:t>项目对生态效益提升比值</w:t>
            </w:r>
          </w:p>
        </w:tc>
        <w:tc>
          <w:tcPr>
            <w:tcW w:w="1276" w:type="dxa"/>
            <w:vAlign w:val="center"/>
          </w:tcPr>
          <w:p w14:paraId="12E0BFE0">
            <w:pPr>
              <w:pStyle w:val="17"/>
            </w:pPr>
            <w:r>
              <w:t>≥95百分比</w:t>
            </w:r>
          </w:p>
        </w:tc>
        <w:tc>
          <w:tcPr>
            <w:tcW w:w="1843" w:type="dxa"/>
            <w:vAlign w:val="center"/>
          </w:tcPr>
          <w:p w14:paraId="21487F79">
            <w:pPr>
              <w:pStyle w:val="17"/>
            </w:pPr>
            <w:r>
              <w:t>依据租赁合同</w:t>
            </w:r>
          </w:p>
        </w:tc>
      </w:tr>
      <w:tr w14:paraId="7D55F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D7CEF"/>
        </w:tc>
        <w:tc>
          <w:tcPr>
            <w:tcW w:w="1276" w:type="dxa"/>
            <w:vAlign w:val="center"/>
          </w:tcPr>
          <w:p w14:paraId="15108517">
            <w:pPr>
              <w:pStyle w:val="17"/>
            </w:pPr>
            <w:r>
              <w:t>可持续影响指标</w:t>
            </w:r>
          </w:p>
        </w:tc>
        <w:tc>
          <w:tcPr>
            <w:tcW w:w="1332" w:type="dxa"/>
            <w:vAlign w:val="center"/>
          </w:tcPr>
          <w:p w14:paraId="2BFF09CD">
            <w:pPr>
              <w:pStyle w:val="17"/>
            </w:pPr>
            <w:r>
              <w:t>可持续性</w:t>
            </w:r>
          </w:p>
        </w:tc>
        <w:tc>
          <w:tcPr>
            <w:tcW w:w="2891" w:type="dxa"/>
            <w:vAlign w:val="center"/>
          </w:tcPr>
          <w:p w14:paraId="4FF082CF">
            <w:pPr>
              <w:pStyle w:val="17"/>
            </w:pPr>
            <w:r>
              <w:t>可持续性</w:t>
            </w:r>
          </w:p>
        </w:tc>
        <w:tc>
          <w:tcPr>
            <w:tcW w:w="1276" w:type="dxa"/>
            <w:vAlign w:val="center"/>
          </w:tcPr>
          <w:p w14:paraId="5AA73826">
            <w:pPr>
              <w:pStyle w:val="17"/>
            </w:pPr>
            <w:r>
              <w:t>≥95百分比</w:t>
            </w:r>
          </w:p>
        </w:tc>
        <w:tc>
          <w:tcPr>
            <w:tcW w:w="1843" w:type="dxa"/>
            <w:vAlign w:val="center"/>
          </w:tcPr>
          <w:p w14:paraId="5267BCE1">
            <w:pPr>
              <w:pStyle w:val="17"/>
            </w:pPr>
            <w:r>
              <w:t>依据租赁合同</w:t>
            </w:r>
          </w:p>
        </w:tc>
      </w:tr>
      <w:tr w14:paraId="5A13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077F7">
            <w:pPr>
              <w:pStyle w:val="18"/>
            </w:pPr>
            <w:r>
              <w:t>满意度指标</w:t>
            </w:r>
          </w:p>
        </w:tc>
        <w:tc>
          <w:tcPr>
            <w:tcW w:w="1276" w:type="dxa"/>
            <w:vAlign w:val="center"/>
          </w:tcPr>
          <w:p w14:paraId="6CB53260">
            <w:pPr>
              <w:pStyle w:val="17"/>
            </w:pPr>
            <w:r>
              <w:t>服务对象满意度指标</w:t>
            </w:r>
          </w:p>
        </w:tc>
        <w:tc>
          <w:tcPr>
            <w:tcW w:w="1332" w:type="dxa"/>
            <w:vAlign w:val="center"/>
          </w:tcPr>
          <w:p w14:paraId="4CC9F5F7">
            <w:pPr>
              <w:pStyle w:val="17"/>
            </w:pPr>
            <w:r>
              <w:t>满意率</w:t>
            </w:r>
          </w:p>
        </w:tc>
        <w:tc>
          <w:tcPr>
            <w:tcW w:w="2891" w:type="dxa"/>
            <w:vAlign w:val="center"/>
          </w:tcPr>
          <w:p w14:paraId="5D44F1BC">
            <w:pPr>
              <w:pStyle w:val="17"/>
            </w:pPr>
            <w:r>
              <w:t>满意率</w:t>
            </w:r>
          </w:p>
        </w:tc>
        <w:tc>
          <w:tcPr>
            <w:tcW w:w="1276" w:type="dxa"/>
            <w:vAlign w:val="center"/>
          </w:tcPr>
          <w:p w14:paraId="53155D4C">
            <w:pPr>
              <w:pStyle w:val="17"/>
            </w:pPr>
            <w:r>
              <w:t>≥95百分比</w:t>
            </w:r>
          </w:p>
        </w:tc>
        <w:tc>
          <w:tcPr>
            <w:tcW w:w="1843" w:type="dxa"/>
            <w:vAlign w:val="center"/>
          </w:tcPr>
          <w:p w14:paraId="3AF4C187">
            <w:pPr>
              <w:pStyle w:val="17"/>
            </w:pPr>
            <w:r>
              <w:t>满意度调查表</w:t>
            </w:r>
          </w:p>
        </w:tc>
      </w:tr>
    </w:tbl>
    <w:p w14:paraId="373E388D">
      <w:pPr>
        <w:sectPr>
          <w:type w:val="continuous"/>
          <w:pgSz w:w="11900" w:h="16840"/>
          <w:pgMar w:top="1984" w:right="1304" w:bottom="1134" w:left="1304" w:header="720" w:footer="720" w:gutter="0"/>
          <w:cols w:space="720" w:num="1"/>
        </w:sectPr>
      </w:pPr>
    </w:p>
    <w:p w14:paraId="670A5ACA">
      <w:pPr>
        <w:spacing w:before="0" w:after="0"/>
        <w:ind w:firstLine="560"/>
        <w:jc w:val="left"/>
        <w:outlineLvl w:val="3"/>
      </w:pPr>
      <w:bookmarkStart w:id="17" w:name="_Toc_4_4_0000000017"/>
      <w:r>
        <w:rPr>
          <w:rFonts w:ascii="方正仿宋_GBK" w:hAnsi="方正仿宋_GBK" w:eastAsia="方正仿宋_GBK" w:cs="方正仿宋_GBK"/>
          <w:color w:val="000000"/>
          <w:sz w:val="28"/>
        </w:rPr>
        <w:t>14.增发2023年国债省级补助（交通领域）资金 冀财建[2023]272号--农村公路建设养护发展专项资金绩效目标表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AA5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84310E">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336F480E">
            <w:pPr>
              <w:pStyle w:val="16"/>
            </w:pPr>
            <w:r>
              <w:t>单位：万元</w:t>
            </w:r>
          </w:p>
        </w:tc>
      </w:tr>
      <w:tr w14:paraId="26ABA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A89CD">
            <w:pPr>
              <w:pStyle w:val="15"/>
            </w:pPr>
            <w:r>
              <w:t>项目编码</w:t>
            </w:r>
          </w:p>
        </w:tc>
        <w:tc>
          <w:tcPr>
            <w:tcW w:w="2608" w:type="dxa"/>
            <w:gridSpan w:val="2"/>
            <w:vAlign w:val="center"/>
          </w:tcPr>
          <w:p w14:paraId="0629A388">
            <w:pPr>
              <w:pStyle w:val="17"/>
            </w:pPr>
            <w:r>
              <w:t>13062324P00941110001B</w:t>
            </w:r>
          </w:p>
        </w:tc>
        <w:tc>
          <w:tcPr>
            <w:tcW w:w="1587" w:type="dxa"/>
            <w:vAlign w:val="center"/>
          </w:tcPr>
          <w:p w14:paraId="005353C9">
            <w:pPr>
              <w:pStyle w:val="15"/>
            </w:pPr>
            <w:r>
              <w:t>项目名称</w:t>
            </w:r>
          </w:p>
        </w:tc>
        <w:tc>
          <w:tcPr>
            <w:tcW w:w="4422" w:type="dxa"/>
            <w:gridSpan w:val="3"/>
            <w:vAlign w:val="center"/>
          </w:tcPr>
          <w:p w14:paraId="4237BBA3">
            <w:pPr>
              <w:pStyle w:val="17"/>
            </w:pPr>
            <w:r>
              <w:t>增发2023年国债省级补助（交通领域）资金 冀财建[2023]272号--农村公路建设养护发展专项资金</w:t>
            </w:r>
          </w:p>
        </w:tc>
      </w:tr>
      <w:tr w14:paraId="1CF1B3F3">
        <w:tblPrEx>
          <w:tblCellMar>
            <w:top w:w="0" w:type="dxa"/>
            <w:left w:w="108" w:type="dxa"/>
            <w:bottom w:w="0" w:type="dxa"/>
            <w:right w:w="108" w:type="dxa"/>
          </w:tblCellMar>
        </w:tblPrEx>
        <w:trPr>
          <w:trHeight w:val="369" w:hRule="atLeast"/>
          <w:jc w:val="center"/>
        </w:trPr>
        <w:tc>
          <w:tcPr>
            <w:tcW w:w="1276" w:type="dxa"/>
            <w:vMerge w:val="restart"/>
            <w:vAlign w:val="center"/>
          </w:tcPr>
          <w:p w14:paraId="113DC474">
            <w:pPr>
              <w:pStyle w:val="15"/>
            </w:pPr>
            <w:r>
              <w:t>预算规模及资金用途</w:t>
            </w:r>
          </w:p>
        </w:tc>
        <w:tc>
          <w:tcPr>
            <w:tcW w:w="1276" w:type="dxa"/>
            <w:vAlign w:val="center"/>
          </w:tcPr>
          <w:p w14:paraId="06B6C3BD">
            <w:pPr>
              <w:pStyle w:val="15"/>
            </w:pPr>
            <w:r>
              <w:t>预算数</w:t>
            </w:r>
          </w:p>
        </w:tc>
        <w:tc>
          <w:tcPr>
            <w:tcW w:w="1332" w:type="dxa"/>
            <w:vAlign w:val="center"/>
          </w:tcPr>
          <w:p w14:paraId="0A744905">
            <w:pPr>
              <w:pStyle w:val="17"/>
            </w:pPr>
            <w:r>
              <w:t>864.00</w:t>
            </w:r>
          </w:p>
        </w:tc>
        <w:tc>
          <w:tcPr>
            <w:tcW w:w="1587" w:type="dxa"/>
            <w:vAlign w:val="center"/>
          </w:tcPr>
          <w:p w14:paraId="53ED0FAF">
            <w:pPr>
              <w:pStyle w:val="15"/>
            </w:pPr>
            <w:r>
              <w:t>其中：财政    资金</w:t>
            </w:r>
          </w:p>
        </w:tc>
        <w:tc>
          <w:tcPr>
            <w:tcW w:w="1304" w:type="dxa"/>
            <w:vAlign w:val="center"/>
          </w:tcPr>
          <w:p w14:paraId="5F44F14A">
            <w:pPr>
              <w:pStyle w:val="17"/>
            </w:pPr>
            <w:r>
              <w:t>864.00</w:t>
            </w:r>
          </w:p>
        </w:tc>
        <w:tc>
          <w:tcPr>
            <w:tcW w:w="1276" w:type="dxa"/>
            <w:vAlign w:val="center"/>
          </w:tcPr>
          <w:p w14:paraId="21CA3BC9">
            <w:pPr>
              <w:pStyle w:val="15"/>
            </w:pPr>
            <w:r>
              <w:t>其他资金</w:t>
            </w:r>
          </w:p>
        </w:tc>
        <w:tc>
          <w:tcPr>
            <w:tcW w:w="1843" w:type="dxa"/>
            <w:vAlign w:val="center"/>
          </w:tcPr>
          <w:p w14:paraId="7C15261A">
            <w:pPr>
              <w:pStyle w:val="17"/>
            </w:pPr>
            <w:r>
              <w:t xml:space="preserve"> </w:t>
            </w:r>
          </w:p>
        </w:tc>
      </w:tr>
      <w:tr w14:paraId="6F35E011">
        <w:tblPrEx>
          <w:tblCellMar>
            <w:top w:w="0" w:type="dxa"/>
            <w:left w:w="108" w:type="dxa"/>
            <w:bottom w:w="0" w:type="dxa"/>
            <w:right w:w="108" w:type="dxa"/>
          </w:tblCellMar>
        </w:tblPrEx>
        <w:trPr>
          <w:trHeight w:val="369" w:hRule="atLeast"/>
          <w:jc w:val="center"/>
        </w:trPr>
        <w:tc>
          <w:tcPr>
            <w:tcW w:w="1276" w:type="dxa"/>
            <w:vMerge w:val="continue"/>
          </w:tcPr>
          <w:p w14:paraId="033E4F43"/>
        </w:tc>
        <w:tc>
          <w:tcPr>
            <w:tcW w:w="8617" w:type="dxa"/>
            <w:gridSpan w:val="6"/>
            <w:vAlign w:val="center"/>
          </w:tcPr>
          <w:p w14:paraId="05843A07">
            <w:pPr>
              <w:pStyle w:val="17"/>
            </w:pPr>
            <w:r>
              <w:t>恢复重建128.078公里，恢复重建桥梁67座，恢复重建涵洞122道。</w:t>
            </w:r>
          </w:p>
        </w:tc>
      </w:tr>
      <w:tr w14:paraId="24693C6F">
        <w:tblPrEx>
          <w:tblCellMar>
            <w:top w:w="0" w:type="dxa"/>
            <w:left w:w="108" w:type="dxa"/>
            <w:bottom w:w="0" w:type="dxa"/>
            <w:right w:w="108" w:type="dxa"/>
          </w:tblCellMar>
        </w:tblPrEx>
        <w:trPr>
          <w:trHeight w:val="369" w:hRule="atLeast"/>
          <w:jc w:val="center"/>
        </w:trPr>
        <w:tc>
          <w:tcPr>
            <w:tcW w:w="1276" w:type="dxa"/>
            <w:vMerge w:val="restart"/>
            <w:vAlign w:val="center"/>
          </w:tcPr>
          <w:p w14:paraId="34EAA870">
            <w:pPr>
              <w:pStyle w:val="15"/>
            </w:pPr>
            <w:r>
              <w:t>资金支出计划（%）</w:t>
            </w:r>
          </w:p>
        </w:tc>
        <w:tc>
          <w:tcPr>
            <w:tcW w:w="2608" w:type="dxa"/>
            <w:gridSpan w:val="2"/>
            <w:vAlign w:val="center"/>
          </w:tcPr>
          <w:p w14:paraId="7E40DEFB">
            <w:pPr>
              <w:pStyle w:val="15"/>
            </w:pPr>
            <w:r>
              <w:t>3月底</w:t>
            </w:r>
          </w:p>
        </w:tc>
        <w:tc>
          <w:tcPr>
            <w:tcW w:w="1587" w:type="dxa"/>
            <w:vAlign w:val="center"/>
          </w:tcPr>
          <w:p w14:paraId="779D3804">
            <w:pPr>
              <w:pStyle w:val="15"/>
            </w:pPr>
            <w:r>
              <w:t>6月底</w:t>
            </w:r>
          </w:p>
        </w:tc>
        <w:tc>
          <w:tcPr>
            <w:tcW w:w="1304" w:type="dxa"/>
            <w:vAlign w:val="center"/>
          </w:tcPr>
          <w:p w14:paraId="2120D15D">
            <w:pPr>
              <w:pStyle w:val="15"/>
            </w:pPr>
            <w:r>
              <w:t>10月底</w:t>
            </w:r>
          </w:p>
        </w:tc>
        <w:tc>
          <w:tcPr>
            <w:tcW w:w="3118" w:type="dxa"/>
            <w:gridSpan w:val="2"/>
            <w:vAlign w:val="center"/>
          </w:tcPr>
          <w:p w14:paraId="186C691C">
            <w:pPr>
              <w:pStyle w:val="15"/>
            </w:pPr>
            <w:r>
              <w:t>12月底</w:t>
            </w:r>
          </w:p>
        </w:tc>
      </w:tr>
      <w:tr w14:paraId="7288B16D">
        <w:tblPrEx>
          <w:tblCellMar>
            <w:top w:w="0" w:type="dxa"/>
            <w:left w:w="108" w:type="dxa"/>
            <w:bottom w:w="0" w:type="dxa"/>
            <w:right w:w="108" w:type="dxa"/>
          </w:tblCellMar>
        </w:tblPrEx>
        <w:trPr>
          <w:trHeight w:val="369" w:hRule="atLeast"/>
          <w:jc w:val="center"/>
        </w:trPr>
        <w:tc>
          <w:tcPr>
            <w:tcW w:w="1276" w:type="dxa"/>
            <w:vMerge w:val="continue"/>
          </w:tcPr>
          <w:p w14:paraId="2FD88C83"/>
        </w:tc>
        <w:tc>
          <w:tcPr>
            <w:tcW w:w="2608" w:type="dxa"/>
            <w:gridSpan w:val="2"/>
            <w:vAlign w:val="center"/>
          </w:tcPr>
          <w:p w14:paraId="1661AFFE">
            <w:pPr>
              <w:pStyle w:val="18"/>
            </w:pPr>
            <w:r>
              <w:t>216.00</w:t>
            </w:r>
          </w:p>
        </w:tc>
        <w:tc>
          <w:tcPr>
            <w:tcW w:w="1587" w:type="dxa"/>
            <w:vAlign w:val="center"/>
          </w:tcPr>
          <w:p w14:paraId="6FFAC602">
            <w:pPr>
              <w:pStyle w:val="18"/>
            </w:pPr>
            <w:r>
              <w:t>432.00</w:t>
            </w:r>
          </w:p>
        </w:tc>
        <w:tc>
          <w:tcPr>
            <w:tcW w:w="1304" w:type="dxa"/>
            <w:vAlign w:val="center"/>
          </w:tcPr>
          <w:p w14:paraId="53BBD9EC">
            <w:pPr>
              <w:pStyle w:val="18"/>
            </w:pPr>
            <w:r>
              <w:t>648.00</w:t>
            </w:r>
          </w:p>
        </w:tc>
        <w:tc>
          <w:tcPr>
            <w:tcW w:w="3118" w:type="dxa"/>
            <w:gridSpan w:val="2"/>
            <w:vAlign w:val="center"/>
          </w:tcPr>
          <w:p w14:paraId="56676303">
            <w:pPr>
              <w:pStyle w:val="18"/>
            </w:pPr>
            <w:r>
              <w:t>864.00</w:t>
            </w:r>
          </w:p>
        </w:tc>
      </w:tr>
      <w:tr w14:paraId="36DA9BA2">
        <w:tblPrEx>
          <w:tblCellMar>
            <w:top w:w="0" w:type="dxa"/>
            <w:left w:w="108" w:type="dxa"/>
            <w:bottom w:w="0" w:type="dxa"/>
            <w:right w:w="108" w:type="dxa"/>
          </w:tblCellMar>
        </w:tblPrEx>
        <w:trPr>
          <w:trHeight w:val="369" w:hRule="atLeast"/>
          <w:jc w:val="center"/>
        </w:trPr>
        <w:tc>
          <w:tcPr>
            <w:tcW w:w="1276" w:type="dxa"/>
            <w:vAlign w:val="center"/>
          </w:tcPr>
          <w:p w14:paraId="5128BEBA">
            <w:pPr>
              <w:pStyle w:val="15"/>
            </w:pPr>
            <w:r>
              <w:t>绩效目标</w:t>
            </w:r>
          </w:p>
        </w:tc>
        <w:tc>
          <w:tcPr>
            <w:tcW w:w="8617" w:type="dxa"/>
            <w:gridSpan w:val="6"/>
            <w:vAlign w:val="center"/>
          </w:tcPr>
          <w:p w14:paraId="4DAA484F">
            <w:pPr>
              <w:pStyle w:val="17"/>
            </w:pPr>
            <w:r>
              <w:t>1.恢复重建128.078公里，恢复重建桥梁67座，恢复重建涵洞122道。</w:t>
            </w:r>
          </w:p>
        </w:tc>
      </w:tr>
    </w:tbl>
    <w:p w14:paraId="4E4D1E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5CE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0BDC4">
            <w:pPr>
              <w:pStyle w:val="15"/>
            </w:pPr>
            <w:r>
              <w:t>一级指标</w:t>
            </w:r>
          </w:p>
        </w:tc>
        <w:tc>
          <w:tcPr>
            <w:tcW w:w="1276" w:type="dxa"/>
            <w:vAlign w:val="center"/>
          </w:tcPr>
          <w:p w14:paraId="0EFF60BF">
            <w:pPr>
              <w:pStyle w:val="15"/>
            </w:pPr>
            <w:r>
              <w:t>二级指标</w:t>
            </w:r>
          </w:p>
        </w:tc>
        <w:tc>
          <w:tcPr>
            <w:tcW w:w="1332" w:type="dxa"/>
            <w:vAlign w:val="center"/>
          </w:tcPr>
          <w:p w14:paraId="57AA85F1">
            <w:pPr>
              <w:pStyle w:val="15"/>
            </w:pPr>
            <w:r>
              <w:t>三级指标</w:t>
            </w:r>
          </w:p>
        </w:tc>
        <w:tc>
          <w:tcPr>
            <w:tcW w:w="2891" w:type="dxa"/>
            <w:vAlign w:val="center"/>
          </w:tcPr>
          <w:p w14:paraId="1834E843">
            <w:pPr>
              <w:pStyle w:val="15"/>
            </w:pPr>
            <w:r>
              <w:t>绩效指标描述</w:t>
            </w:r>
          </w:p>
        </w:tc>
        <w:tc>
          <w:tcPr>
            <w:tcW w:w="1276" w:type="dxa"/>
            <w:vAlign w:val="center"/>
          </w:tcPr>
          <w:p w14:paraId="3448B2C8">
            <w:pPr>
              <w:pStyle w:val="15"/>
            </w:pPr>
            <w:r>
              <w:t>指标值</w:t>
            </w:r>
          </w:p>
        </w:tc>
        <w:tc>
          <w:tcPr>
            <w:tcW w:w="1843" w:type="dxa"/>
            <w:vAlign w:val="center"/>
          </w:tcPr>
          <w:p w14:paraId="6AA2AD14">
            <w:pPr>
              <w:pStyle w:val="15"/>
            </w:pPr>
            <w:r>
              <w:t>指标值确定依据</w:t>
            </w:r>
          </w:p>
        </w:tc>
      </w:tr>
      <w:tr w14:paraId="498A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BA358">
            <w:pPr>
              <w:pStyle w:val="18"/>
            </w:pPr>
            <w:r>
              <w:t>产出指标</w:t>
            </w:r>
          </w:p>
        </w:tc>
        <w:tc>
          <w:tcPr>
            <w:tcW w:w="1276" w:type="dxa"/>
            <w:vAlign w:val="center"/>
          </w:tcPr>
          <w:p w14:paraId="410668C6">
            <w:pPr>
              <w:pStyle w:val="17"/>
            </w:pPr>
            <w:r>
              <w:t>数量指标</w:t>
            </w:r>
          </w:p>
        </w:tc>
        <w:tc>
          <w:tcPr>
            <w:tcW w:w="1332" w:type="dxa"/>
            <w:vAlign w:val="center"/>
          </w:tcPr>
          <w:p w14:paraId="06AA2510">
            <w:pPr>
              <w:pStyle w:val="17"/>
            </w:pPr>
            <w:r>
              <w:t>工程量完成率</w:t>
            </w:r>
          </w:p>
        </w:tc>
        <w:tc>
          <w:tcPr>
            <w:tcW w:w="2891" w:type="dxa"/>
            <w:vAlign w:val="center"/>
          </w:tcPr>
          <w:p w14:paraId="6ED1F9A1">
            <w:pPr>
              <w:pStyle w:val="17"/>
            </w:pPr>
            <w:r>
              <w:t>工程量完成率</w:t>
            </w:r>
          </w:p>
        </w:tc>
        <w:tc>
          <w:tcPr>
            <w:tcW w:w="1276" w:type="dxa"/>
            <w:vAlign w:val="center"/>
          </w:tcPr>
          <w:p w14:paraId="5FE03D72">
            <w:pPr>
              <w:pStyle w:val="17"/>
            </w:pPr>
            <w:r>
              <w:t>≥80%</w:t>
            </w:r>
          </w:p>
        </w:tc>
        <w:tc>
          <w:tcPr>
            <w:tcW w:w="1843" w:type="dxa"/>
            <w:vAlign w:val="center"/>
          </w:tcPr>
          <w:p w14:paraId="5975088A">
            <w:pPr>
              <w:pStyle w:val="17"/>
            </w:pPr>
            <w:r>
              <w:t>计量支付</w:t>
            </w:r>
          </w:p>
        </w:tc>
      </w:tr>
      <w:tr w14:paraId="1243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E05D8"/>
        </w:tc>
        <w:tc>
          <w:tcPr>
            <w:tcW w:w="1276" w:type="dxa"/>
            <w:vAlign w:val="center"/>
          </w:tcPr>
          <w:p w14:paraId="2A01B9F5">
            <w:pPr>
              <w:pStyle w:val="17"/>
            </w:pPr>
            <w:r>
              <w:t>质量指标</w:t>
            </w:r>
          </w:p>
        </w:tc>
        <w:tc>
          <w:tcPr>
            <w:tcW w:w="1332" w:type="dxa"/>
            <w:vAlign w:val="center"/>
          </w:tcPr>
          <w:p w14:paraId="46113F91">
            <w:pPr>
              <w:pStyle w:val="17"/>
            </w:pPr>
            <w:r>
              <w:t>工程按期完成率（%）</w:t>
            </w:r>
          </w:p>
        </w:tc>
        <w:tc>
          <w:tcPr>
            <w:tcW w:w="2891" w:type="dxa"/>
            <w:vAlign w:val="center"/>
          </w:tcPr>
          <w:p w14:paraId="0FA5A477">
            <w:pPr>
              <w:pStyle w:val="17"/>
            </w:pPr>
            <w:r>
              <w:t>按期完成的工程量占总工程量的比率</w:t>
            </w:r>
          </w:p>
        </w:tc>
        <w:tc>
          <w:tcPr>
            <w:tcW w:w="1276" w:type="dxa"/>
            <w:vAlign w:val="center"/>
          </w:tcPr>
          <w:p w14:paraId="487F3A52">
            <w:pPr>
              <w:pStyle w:val="17"/>
            </w:pPr>
            <w:r>
              <w:t>≥80%</w:t>
            </w:r>
          </w:p>
        </w:tc>
        <w:tc>
          <w:tcPr>
            <w:tcW w:w="1843" w:type="dxa"/>
            <w:vAlign w:val="center"/>
          </w:tcPr>
          <w:p w14:paraId="0984B530">
            <w:pPr>
              <w:pStyle w:val="17"/>
            </w:pPr>
            <w:r>
              <w:t>计量支付</w:t>
            </w:r>
          </w:p>
        </w:tc>
      </w:tr>
      <w:tr w14:paraId="60CF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F7449"/>
        </w:tc>
        <w:tc>
          <w:tcPr>
            <w:tcW w:w="1276" w:type="dxa"/>
            <w:vAlign w:val="center"/>
          </w:tcPr>
          <w:p w14:paraId="350EEB1E">
            <w:pPr>
              <w:pStyle w:val="17"/>
            </w:pPr>
            <w:r>
              <w:t>时效指标</w:t>
            </w:r>
          </w:p>
        </w:tc>
        <w:tc>
          <w:tcPr>
            <w:tcW w:w="1332" w:type="dxa"/>
            <w:vAlign w:val="center"/>
          </w:tcPr>
          <w:p w14:paraId="1D9BA912">
            <w:pPr>
              <w:pStyle w:val="17"/>
            </w:pPr>
            <w:r>
              <w:t>工程合格率</w:t>
            </w:r>
          </w:p>
        </w:tc>
        <w:tc>
          <w:tcPr>
            <w:tcW w:w="2891" w:type="dxa"/>
            <w:vAlign w:val="center"/>
          </w:tcPr>
          <w:p w14:paraId="099EF832">
            <w:pPr>
              <w:pStyle w:val="17"/>
            </w:pPr>
            <w:r>
              <w:t>通过验收的工程量占建设总量的比率</w:t>
            </w:r>
          </w:p>
        </w:tc>
        <w:tc>
          <w:tcPr>
            <w:tcW w:w="1276" w:type="dxa"/>
            <w:vAlign w:val="center"/>
          </w:tcPr>
          <w:p w14:paraId="632222B0">
            <w:pPr>
              <w:pStyle w:val="17"/>
            </w:pPr>
            <w:r>
              <w:t>≥90%</w:t>
            </w:r>
          </w:p>
        </w:tc>
        <w:tc>
          <w:tcPr>
            <w:tcW w:w="1843" w:type="dxa"/>
            <w:vAlign w:val="center"/>
          </w:tcPr>
          <w:p w14:paraId="225F15B0">
            <w:pPr>
              <w:pStyle w:val="17"/>
            </w:pPr>
            <w:r>
              <w:t>监理资料</w:t>
            </w:r>
          </w:p>
        </w:tc>
      </w:tr>
      <w:tr w14:paraId="383F6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97273"/>
        </w:tc>
        <w:tc>
          <w:tcPr>
            <w:tcW w:w="1276" w:type="dxa"/>
            <w:vAlign w:val="center"/>
          </w:tcPr>
          <w:p w14:paraId="5056785A">
            <w:pPr>
              <w:pStyle w:val="17"/>
            </w:pPr>
            <w:r>
              <w:t>成本指标</w:t>
            </w:r>
          </w:p>
        </w:tc>
        <w:tc>
          <w:tcPr>
            <w:tcW w:w="1332" w:type="dxa"/>
            <w:vAlign w:val="center"/>
          </w:tcPr>
          <w:p w14:paraId="206AF5E8">
            <w:pPr>
              <w:pStyle w:val="17"/>
            </w:pPr>
            <w:r>
              <w:t>总成本</w:t>
            </w:r>
          </w:p>
        </w:tc>
        <w:tc>
          <w:tcPr>
            <w:tcW w:w="2891" w:type="dxa"/>
            <w:vAlign w:val="center"/>
          </w:tcPr>
          <w:p w14:paraId="0B81C112">
            <w:pPr>
              <w:pStyle w:val="17"/>
            </w:pPr>
            <w:r>
              <w:t>总成本</w:t>
            </w:r>
          </w:p>
        </w:tc>
        <w:tc>
          <w:tcPr>
            <w:tcW w:w="1276" w:type="dxa"/>
            <w:vAlign w:val="center"/>
          </w:tcPr>
          <w:p w14:paraId="13E47064">
            <w:pPr>
              <w:pStyle w:val="17"/>
            </w:pPr>
            <w:r>
              <w:t>≤864万元</w:t>
            </w:r>
          </w:p>
        </w:tc>
        <w:tc>
          <w:tcPr>
            <w:tcW w:w="1843" w:type="dxa"/>
            <w:vAlign w:val="center"/>
          </w:tcPr>
          <w:p w14:paraId="3EE5B7C8">
            <w:pPr>
              <w:pStyle w:val="17"/>
            </w:pPr>
            <w:r>
              <w:t>计量支付</w:t>
            </w:r>
          </w:p>
        </w:tc>
      </w:tr>
      <w:tr w14:paraId="52EB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C2ED4">
            <w:pPr>
              <w:pStyle w:val="18"/>
            </w:pPr>
            <w:r>
              <w:t>效益指标</w:t>
            </w:r>
          </w:p>
        </w:tc>
        <w:tc>
          <w:tcPr>
            <w:tcW w:w="1276" w:type="dxa"/>
            <w:vAlign w:val="center"/>
          </w:tcPr>
          <w:p w14:paraId="4D2222DF">
            <w:pPr>
              <w:pStyle w:val="17"/>
            </w:pPr>
            <w:r>
              <w:t>经济效益指标</w:t>
            </w:r>
          </w:p>
        </w:tc>
        <w:tc>
          <w:tcPr>
            <w:tcW w:w="1332" w:type="dxa"/>
            <w:vAlign w:val="center"/>
          </w:tcPr>
          <w:p w14:paraId="78D1BF79">
            <w:pPr>
              <w:pStyle w:val="17"/>
            </w:pPr>
            <w:r>
              <w:t xml:space="preserve">对经济发展带来效果 </w:t>
            </w:r>
          </w:p>
        </w:tc>
        <w:tc>
          <w:tcPr>
            <w:tcW w:w="2891" w:type="dxa"/>
            <w:vAlign w:val="center"/>
          </w:tcPr>
          <w:p w14:paraId="4C09C31C">
            <w:pPr>
              <w:pStyle w:val="17"/>
            </w:pPr>
            <w:r>
              <w:t xml:space="preserve">对经济发展带来效果 </w:t>
            </w:r>
          </w:p>
        </w:tc>
        <w:tc>
          <w:tcPr>
            <w:tcW w:w="1276" w:type="dxa"/>
            <w:vAlign w:val="center"/>
          </w:tcPr>
          <w:p w14:paraId="7648B6FE">
            <w:pPr>
              <w:pStyle w:val="17"/>
            </w:pPr>
            <w:r>
              <w:t>显著提升</w:t>
            </w:r>
          </w:p>
        </w:tc>
        <w:tc>
          <w:tcPr>
            <w:tcW w:w="1843" w:type="dxa"/>
            <w:vAlign w:val="center"/>
          </w:tcPr>
          <w:p w14:paraId="6F8E2FBD">
            <w:pPr>
              <w:pStyle w:val="17"/>
            </w:pPr>
            <w:r>
              <w:t>工可报告</w:t>
            </w:r>
          </w:p>
        </w:tc>
      </w:tr>
      <w:tr w14:paraId="0AE3B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0A8F7"/>
        </w:tc>
        <w:tc>
          <w:tcPr>
            <w:tcW w:w="1276" w:type="dxa"/>
            <w:vAlign w:val="center"/>
          </w:tcPr>
          <w:p w14:paraId="7CFE70B7">
            <w:pPr>
              <w:pStyle w:val="17"/>
            </w:pPr>
            <w:r>
              <w:t>社会效益指标</w:t>
            </w:r>
          </w:p>
        </w:tc>
        <w:tc>
          <w:tcPr>
            <w:tcW w:w="1332" w:type="dxa"/>
            <w:vAlign w:val="center"/>
          </w:tcPr>
          <w:p w14:paraId="70AE6D3E">
            <w:pPr>
              <w:pStyle w:val="17"/>
            </w:pPr>
            <w:r>
              <w:t>对社会经济发展的影响</w:t>
            </w:r>
          </w:p>
        </w:tc>
        <w:tc>
          <w:tcPr>
            <w:tcW w:w="2891" w:type="dxa"/>
            <w:vAlign w:val="center"/>
          </w:tcPr>
          <w:p w14:paraId="67A49101">
            <w:pPr>
              <w:pStyle w:val="17"/>
            </w:pPr>
            <w:r>
              <w:t>对社会经济发展的影响</w:t>
            </w:r>
          </w:p>
        </w:tc>
        <w:tc>
          <w:tcPr>
            <w:tcW w:w="1276" w:type="dxa"/>
            <w:vAlign w:val="center"/>
          </w:tcPr>
          <w:p w14:paraId="3AD6252F">
            <w:pPr>
              <w:pStyle w:val="17"/>
            </w:pPr>
            <w:r>
              <w:t>反映良好</w:t>
            </w:r>
          </w:p>
        </w:tc>
        <w:tc>
          <w:tcPr>
            <w:tcW w:w="1843" w:type="dxa"/>
            <w:vAlign w:val="center"/>
          </w:tcPr>
          <w:p w14:paraId="3745CCCE">
            <w:pPr>
              <w:pStyle w:val="17"/>
            </w:pPr>
            <w:r>
              <w:t>工可报告</w:t>
            </w:r>
          </w:p>
        </w:tc>
      </w:tr>
      <w:tr w14:paraId="298F6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A204C"/>
        </w:tc>
        <w:tc>
          <w:tcPr>
            <w:tcW w:w="1276" w:type="dxa"/>
            <w:vAlign w:val="center"/>
          </w:tcPr>
          <w:p w14:paraId="42F0EBE7">
            <w:pPr>
              <w:pStyle w:val="17"/>
            </w:pPr>
            <w:r>
              <w:t>生态效益指标</w:t>
            </w:r>
          </w:p>
        </w:tc>
        <w:tc>
          <w:tcPr>
            <w:tcW w:w="1332" w:type="dxa"/>
            <w:vAlign w:val="center"/>
          </w:tcPr>
          <w:p w14:paraId="2ED1A7E6">
            <w:pPr>
              <w:pStyle w:val="17"/>
            </w:pPr>
            <w:r>
              <w:t>满足生态环保要求</w:t>
            </w:r>
          </w:p>
        </w:tc>
        <w:tc>
          <w:tcPr>
            <w:tcW w:w="2891" w:type="dxa"/>
            <w:vAlign w:val="center"/>
          </w:tcPr>
          <w:p w14:paraId="47A227BB">
            <w:pPr>
              <w:pStyle w:val="17"/>
            </w:pPr>
            <w:r>
              <w:t>满足生态环保要求</w:t>
            </w:r>
          </w:p>
        </w:tc>
        <w:tc>
          <w:tcPr>
            <w:tcW w:w="1276" w:type="dxa"/>
            <w:vAlign w:val="center"/>
          </w:tcPr>
          <w:p w14:paraId="43229519">
            <w:pPr>
              <w:pStyle w:val="17"/>
            </w:pPr>
            <w:r>
              <w:t>满足</w:t>
            </w:r>
          </w:p>
        </w:tc>
        <w:tc>
          <w:tcPr>
            <w:tcW w:w="1843" w:type="dxa"/>
            <w:vAlign w:val="center"/>
          </w:tcPr>
          <w:p w14:paraId="227F3B08">
            <w:pPr>
              <w:pStyle w:val="17"/>
            </w:pPr>
            <w:r>
              <w:t>工可报告</w:t>
            </w:r>
          </w:p>
        </w:tc>
      </w:tr>
      <w:tr w14:paraId="660A3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71E4B"/>
        </w:tc>
        <w:tc>
          <w:tcPr>
            <w:tcW w:w="1276" w:type="dxa"/>
            <w:vAlign w:val="center"/>
          </w:tcPr>
          <w:p w14:paraId="521A1905">
            <w:pPr>
              <w:pStyle w:val="17"/>
            </w:pPr>
            <w:r>
              <w:t>可持续影响指标</w:t>
            </w:r>
          </w:p>
        </w:tc>
        <w:tc>
          <w:tcPr>
            <w:tcW w:w="1332" w:type="dxa"/>
            <w:vAlign w:val="center"/>
          </w:tcPr>
          <w:p w14:paraId="70E706B4">
            <w:pPr>
              <w:pStyle w:val="17"/>
            </w:pPr>
            <w:r>
              <w:t>基建类项目持续使用时间（年）</w:t>
            </w:r>
          </w:p>
        </w:tc>
        <w:tc>
          <w:tcPr>
            <w:tcW w:w="2891" w:type="dxa"/>
            <w:vAlign w:val="center"/>
          </w:tcPr>
          <w:p w14:paraId="466F9361">
            <w:pPr>
              <w:pStyle w:val="17"/>
            </w:pPr>
            <w:r>
              <w:t>基建类项目持续使用时间（年）</w:t>
            </w:r>
          </w:p>
        </w:tc>
        <w:tc>
          <w:tcPr>
            <w:tcW w:w="1276" w:type="dxa"/>
            <w:vAlign w:val="center"/>
          </w:tcPr>
          <w:p w14:paraId="49D5EC74">
            <w:pPr>
              <w:pStyle w:val="17"/>
            </w:pPr>
            <w:r>
              <w:t>≥10年</w:t>
            </w:r>
          </w:p>
        </w:tc>
        <w:tc>
          <w:tcPr>
            <w:tcW w:w="1843" w:type="dxa"/>
            <w:vAlign w:val="center"/>
          </w:tcPr>
          <w:p w14:paraId="7C8A2AF9">
            <w:pPr>
              <w:pStyle w:val="17"/>
            </w:pPr>
            <w:r>
              <w:t>工可报告</w:t>
            </w:r>
          </w:p>
        </w:tc>
      </w:tr>
      <w:tr w14:paraId="4A3AF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CB2AB">
            <w:pPr>
              <w:pStyle w:val="18"/>
            </w:pPr>
            <w:r>
              <w:t>满意度指标</w:t>
            </w:r>
          </w:p>
        </w:tc>
        <w:tc>
          <w:tcPr>
            <w:tcW w:w="1276" w:type="dxa"/>
            <w:vAlign w:val="center"/>
          </w:tcPr>
          <w:p w14:paraId="34A106DD">
            <w:pPr>
              <w:pStyle w:val="17"/>
            </w:pPr>
            <w:r>
              <w:t>服务对象满意度指标</w:t>
            </w:r>
          </w:p>
        </w:tc>
        <w:tc>
          <w:tcPr>
            <w:tcW w:w="1332" w:type="dxa"/>
            <w:vAlign w:val="center"/>
          </w:tcPr>
          <w:p w14:paraId="292F7E18">
            <w:pPr>
              <w:pStyle w:val="17"/>
            </w:pPr>
            <w:r>
              <w:t>群众满意度</w:t>
            </w:r>
          </w:p>
        </w:tc>
        <w:tc>
          <w:tcPr>
            <w:tcW w:w="2891" w:type="dxa"/>
            <w:vAlign w:val="center"/>
          </w:tcPr>
          <w:p w14:paraId="7B5BAE2D">
            <w:pPr>
              <w:pStyle w:val="17"/>
            </w:pPr>
            <w:r>
              <w:t>群众满意度</w:t>
            </w:r>
          </w:p>
        </w:tc>
        <w:tc>
          <w:tcPr>
            <w:tcW w:w="1276" w:type="dxa"/>
            <w:vAlign w:val="center"/>
          </w:tcPr>
          <w:p w14:paraId="3D34CF69">
            <w:pPr>
              <w:pStyle w:val="17"/>
            </w:pPr>
            <w:r>
              <w:t>≥92%</w:t>
            </w:r>
          </w:p>
        </w:tc>
        <w:tc>
          <w:tcPr>
            <w:tcW w:w="1843" w:type="dxa"/>
            <w:vAlign w:val="center"/>
          </w:tcPr>
          <w:p w14:paraId="0009F9C2">
            <w:pPr>
              <w:pStyle w:val="17"/>
            </w:pPr>
            <w:r>
              <w:t>调查问卷</w:t>
            </w:r>
          </w:p>
        </w:tc>
      </w:tr>
    </w:tbl>
    <w:p w14:paraId="4738C89E">
      <w:pPr>
        <w:spacing w:before="10" w:after="10"/>
        <w:ind w:firstLine="480" w:firstLineChars="150"/>
        <w:outlineLvl w:val="5"/>
        <w:rPr>
          <w:rFonts w:hint="eastAsia" w:ascii="黑体" w:hAnsi="黑体" w:eastAsia="黑体" w:cs="黑体"/>
          <w:color w:val="000000"/>
          <w:sz w:val="32"/>
        </w:rPr>
      </w:pPr>
    </w:p>
    <w:p w14:paraId="7A2988BB">
      <w:pPr>
        <w:spacing w:before="10" w:after="10"/>
        <w:outlineLvl w:val="5"/>
        <w:rPr>
          <w:rFonts w:hint="eastAsia" w:ascii="黑体" w:hAnsi="黑体" w:eastAsia="黑体" w:cs="黑体"/>
          <w:color w:val="000000"/>
          <w:sz w:val="32"/>
        </w:rPr>
      </w:pPr>
    </w:p>
    <w:p w14:paraId="35B46619">
      <w:pPr>
        <w:spacing w:before="10" w:after="10"/>
        <w:outlineLvl w:val="5"/>
        <w:rPr>
          <w:rFonts w:hint="eastAsia" w:ascii="黑体" w:hAnsi="黑体" w:eastAsia="黑体" w:cs="黑体"/>
          <w:color w:val="000000"/>
          <w:sz w:val="32"/>
        </w:rPr>
      </w:pPr>
    </w:p>
    <w:p w14:paraId="3E9E0E37">
      <w:pPr>
        <w:spacing w:before="10" w:after="10"/>
        <w:outlineLvl w:val="5"/>
        <w:rPr>
          <w:rFonts w:hint="eastAsia" w:ascii="黑体" w:hAnsi="黑体" w:eastAsia="黑体" w:cs="黑体"/>
          <w:color w:val="000000"/>
          <w:sz w:val="32"/>
        </w:rPr>
      </w:pPr>
    </w:p>
    <w:p w14:paraId="1260EBE6">
      <w:pPr>
        <w:spacing w:before="10" w:after="10"/>
        <w:outlineLvl w:val="5"/>
        <w:rPr>
          <w:rFonts w:hint="eastAsia" w:ascii="黑体" w:hAnsi="黑体" w:eastAsia="黑体" w:cs="黑体"/>
          <w:color w:val="000000"/>
          <w:sz w:val="32"/>
        </w:rPr>
      </w:pPr>
    </w:p>
    <w:p w14:paraId="14BE4BC2">
      <w:pPr>
        <w:spacing w:before="10" w:after="10"/>
        <w:outlineLvl w:val="5"/>
        <w:rPr>
          <w:rFonts w:hint="eastAsia" w:ascii="黑体" w:hAnsi="黑体" w:eastAsia="黑体" w:cs="黑体"/>
          <w:color w:val="000000"/>
          <w:sz w:val="32"/>
        </w:rPr>
      </w:pPr>
    </w:p>
    <w:p w14:paraId="42F5079A">
      <w:pPr>
        <w:spacing w:before="10" w:after="10"/>
        <w:outlineLvl w:val="5"/>
        <w:rPr>
          <w:rFonts w:hint="eastAsia" w:ascii="黑体" w:hAnsi="黑体" w:eastAsia="黑体" w:cs="黑体"/>
          <w:color w:val="000000"/>
          <w:sz w:val="32"/>
        </w:rPr>
      </w:pPr>
    </w:p>
    <w:p w14:paraId="02EF6A1B">
      <w:pPr>
        <w:spacing w:before="10" w:after="10"/>
        <w:outlineLvl w:val="5"/>
        <w:rPr>
          <w:rFonts w:hint="eastAsia" w:ascii="黑体" w:hAnsi="黑体" w:eastAsia="黑体" w:cs="黑体"/>
          <w:color w:val="000000"/>
          <w:sz w:val="32"/>
        </w:rPr>
      </w:pPr>
    </w:p>
    <w:p w14:paraId="7A092660">
      <w:pPr>
        <w:spacing w:before="10" w:after="10"/>
        <w:outlineLvl w:val="5"/>
        <w:rPr>
          <w:rFonts w:hint="eastAsia" w:ascii="黑体" w:hAnsi="黑体" w:eastAsia="黑体" w:cs="黑体"/>
          <w:color w:val="000000"/>
          <w:sz w:val="32"/>
        </w:rPr>
      </w:pPr>
    </w:p>
    <w:p w14:paraId="1469F712">
      <w:pPr>
        <w:spacing w:before="10" w:after="10"/>
        <w:outlineLvl w:val="5"/>
        <w:rPr>
          <w:rFonts w:hint="eastAsia" w:ascii="黑体" w:hAnsi="黑体" w:eastAsia="黑体" w:cs="黑体"/>
          <w:color w:val="000000"/>
          <w:sz w:val="32"/>
        </w:rPr>
      </w:pPr>
    </w:p>
    <w:p w14:paraId="2416C547">
      <w:pPr>
        <w:spacing w:before="10" w:after="10"/>
        <w:outlineLvl w:val="5"/>
        <w:rPr>
          <w:rFonts w:hint="eastAsia" w:ascii="黑体" w:hAnsi="黑体" w:eastAsia="黑体" w:cs="黑体"/>
          <w:color w:val="000000"/>
          <w:sz w:val="32"/>
        </w:rPr>
      </w:pPr>
    </w:p>
    <w:p w14:paraId="4C91FDD1">
      <w:pPr>
        <w:spacing w:before="10" w:after="10"/>
        <w:outlineLvl w:val="5"/>
        <w:rPr>
          <w:rFonts w:hint="eastAsia" w:ascii="黑体" w:hAnsi="黑体" w:eastAsia="黑体" w:cs="黑体"/>
          <w:color w:val="000000"/>
          <w:sz w:val="32"/>
        </w:rPr>
      </w:pPr>
    </w:p>
    <w:p w14:paraId="251E5936">
      <w:pPr>
        <w:spacing w:before="10" w:after="10"/>
        <w:outlineLvl w:val="5"/>
        <w:rPr>
          <w:rFonts w:hint="eastAsia" w:ascii="黑体" w:hAnsi="黑体" w:eastAsia="黑体" w:cs="黑体"/>
          <w:color w:val="000000"/>
          <w:sz w:val="32"/>
        </w:rPr>
      </w:pPr>
    </w:p>
    <w:p w14:paraId="7124A6D0">
      <w:pPr>
        <w:spacing w:before="10" w:after="10"/>
        <w:outlineLvl w:val="5"/>
        <w:rPr>
          <w:rFonts w:hint="eastAsia" w:ascii="黑体" w:hAnsi="黑体" w:eastAsia="黑体" w:cs="黑体"/>
          <w:color w:val="000000"/>
          <w:sz w:val="32"/>
        </w:rPr>
      </w:pPr>
    </w:p>
    <w:p w14:paraId="66C80A32">
      <w:pPr>
        <w:spacing w:before="0" w:after="0"/>
        <w:ind w:firstLine="560"/>
        <w:jc w:val="left"/>
        <w:outlineLvl w:val="3"/>
        <w:rPr>
          <w:rFonts w:ascii="方正仿宋_GBK" w:hAnsi="方正仿宋_GBK" w:eastAsia="方正仿宋_GBK" w:cs="方正仿宋_GBK"/>
          <w:color w:val="000000"/>
          <w:sz w:val="28"/>
        </w:rPr>
      </w:pPr>
      <w:bookmarkStart w:id="18" w:name="_Toc_4_4_0000000018"/>
    </w:p>
    <w:p w14:paraId="1675F02E">
      <w:pPr>
        <w:spacing w:before="0" w:after="0"/>
        <w:ind w:firstLine="560"/>
        <w:jc w:val="left"/>
        <w:outlineLvl w:val="3"/>
      </w:pPr>
      <w:r>
        <w:rPr>
          <w:rFonts w:ascii="方正仿宋_GBK" w:hAnsi="方正仿宋_GBK" w:eastAsia="方正仿宋_GBK" w:cs="方正仿宋_GBK"/>
          <w:color w:val="000000"/>
          <w:sz w:val="28"/>
        </w:rPr>
        <w:t>15.增发2023年国债省级补助（交通领域）资金 冀财建[2023]272号--灾后重建专项资金绩效目标表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117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36EEE3">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46BAB2CC">
            <w:pPr>
              <w:pStyle w:val="16"/>
            </w:pPr>
            <w:r>
              <w:t>单位：万元</w:t>
            </w:r>
          </w:p>
        </w:tc>
      </w:tr>
      <w:tr w14:paraId="600C6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06323">
            <w:pPr>
              <w:pStyle w:val="15"/>
            </w:pPr>
            <w:r>
              <w:t>项目编码</w:t>
            </w:r>
          </w:p>
        </w:tc>
        <w:tc>
          <w:tcPr>
            <w:tcW w:w="2608" w:type="dxa"/>
            <w:gridSpan w:val="2"/>
            <w:vAlign w:val="center"/>
          </w:tcPr>
          <w:p w14:paraId="69727421">
            <w:pPr>
              <w:pStyle w:val="17"/>
            </w:pPr>
            <w:r>
              <w:t>13062324P00941210002L</w:t>
            </w:r>
          </w:p>
        </w:tc>
        <w:tc>
          <w:tcPr>
            <w:tcW w:w="1587" w:type="dxa"/>
            <w:vAlign w:val="center"/>
          </w:tcPr>
          <w:p w14:paraId="602E1EAA">
            <w:pPr>
              <w:pStyle w:val="15"/>
            </w:pPr>
            <w:r>
              <w:t>项目名称</w:t>
            </w:r>
          </w:p>
        </w:tc>
        <w:tc>
          <w:tcPr>
            <w:tcW w:w="4422" w:type="dxa"/>
            <w:gridSpan w:val="3"/>
            <w:vAlign w:val="center"/>
          </w:tcPr>
          <w:p w14:paraId="70EAEC32">
            <w:pPr>
              <w:pStyle w:val="17"/>
            </w:pPr>
            <w:r>
              <w:t>增发2023年国债省级补助（交通领域）资金 冀财建[2023]272号--灾后重建专项资金</w:t>
            </w:r>
          </w:p>
        </w:tc>
      </w:tr>
      <w:tr w14:paraId="52FC6D63">
        <w:tblPrEx>
          <w:tblCellMar>
            <w:top w:w="0" w:type="dxa"/>
            <w:left w:w="108" w:type="dxa"/>
            <w:bottom w:w="0" w:type="dxa"/>
            <w:right w:w="108" w:type="dxa"/>
          </w:tblCellMar>
        </w:tblPrEx>
        <w:trPr>
          <w:trHeight w:val="369" w:hRule="atLeast"/>
          <w:jc w:val="center"/>
        </w:trPr>
        <w:tc>
          <w:tcPr>
            <w:tcW w:w="1276" w:type="dxa"/>
            <w:vMerge w:val="restart"/>
            <w:vAlign w:val="center"/>
          </w:tcPr>
          <w:p w14:paraId="7ECEBF95">
            <w:pPr>
              <w:pStyle w:val="15"/>
            </w:pPr>
            <w:r>
              <w:t>预算规模及资金用途</w:t>
            </w:r>
          </w:p>
        </w:tc>
        <w:tc>
          <w:tcPr>
            <w:tcW w:w="1276" w:type="dxa"/>
            <w:vAlign w:val="center"/>
          </w:tcPr>
          <w:p w14:paraId="5AF07FBF">
            <w:pPr>
              <w:pStyle w:val="15"/>
            </w:pPr>
            <w:r>
              <w:t>预算数</w:t>
            </w:r>
          </w:p>
        </w:tc>
        <w:tc>
          <w:tcPr>
            <w:tcW w:w="1332" w:type="dxa"/>
            <w:vAlign w:val="center"/>
          </w:tcPr>
          <w:p w14:paraId="4131D348">
            <w:pPr>
              <w:pStyle w:val="17"/>
            </w:pPr>
            <w:r>
              <w:t>893.00</w:t>
            </w:r>
          </w:p>
        </w:tc>
        <w:tc>
          <w:tcPr>
            <w:tcW w:w="1587" w:type="dxa"/>
            <w:vAlign w:val="center"/>
          </w:tcPr>
          <w:p w14:paraId="61A7EDA7">
            <w:pPr>
              <w:pStyle w:val="15"/>
            </w:pPr>
            <w:r>
              <w:t>其中：财政    资金</w:t>
            </w:r>
          </w:p>
        </w:tc>
        <w:tc>
          <w:tcPr>
            <w:tcW w:w="1304" w:type="dxa"/>
            <w:vAlign w:val="center"/>
          </w:tcPr>
          <w:p w14:paraId="77C918A6">
            <w:pPr>
              <w:pStyle w:val="17"/>
            </w:pPr>
            <w:r>
              <w:t>893.00</w:t>
            </w:r>
          </w:p>
        </w:tc>
        <w:tc>
          <w:tcPr>
            <w:tcW w:w="1276" w:type="dxa"/>
            <w:vAlign w:val="center"/>
          </w:tcPr>
          <w:p w14:paraId="4B2BE447">
            <w:pPr>
              <w:pStyle w:val="15"/>
            </w:pPr>
            <w:r>
              <w:t>其他资金</w:t>
            </w:r>
          </w:p>
        </w:tc>
        <w:tc>
          <w:tcPr>
            <w:tcW w:w="1843" w:type="dxa"/>
            <w:vAlign w:val="center"/>
          </w:tcPr>
          <w:p w14:paraId="57E93AB7">
            <w:pPr>
              <w:pStyle w:val="17"/>
            </w:pPr>
            <w:r>
              <w:t xml:space="preserve"> </w:t>
            </w:r>
          </w:p>
        </w:tc>
      </w:tr>
      <w:tr w14:paraId="7CBE6DC8">
        <w:tblPrEx>
          <w:tblCellMar>
            <w:top w:w="0" w:type="dxa"/>
            <w:left w:w="108" w:type="dxa"/>
            <w:bottom w:w="0" w:type="dxa"/>
            <w:right w:w="108" w:type="dxa"/>
          </w:tblCellMar>
        </w:tblPrEx>
        <w:trPr>
          <w:trHeight w:val="369" w:hRule="atLeast"/>
          <w:jc w:val="center"/>
        </w:trPr>
        <w:tc>
          <w:tcPr>
            <w:tcW w:w="1276" w:type="dxa"/>
            <w:vMerge w:val="continue"/>
          </w:tcPr>
          <w:p w14:paraId="45A7F30B"/>
        </w:tc>
        <w:tc>
          <w:tcPr>
            <w:tcW w:w="8617" w:type="dxa"/>
            <w:gridSpan w:val="6"/>
            <w:vAlign w:val="center"/>
          </w:tcPr>
          <w:p w14:paraId="3DDF0261">
            <w:pPr>
              <w:pStyle w:val="17"/>
            </w:pPr>
            <w:r>
              <w:t>恢复重建128.078公里，恢复重建桥梁67座，恢复重建涵洞122道</w:t>
            </w:r>
          </w:p>
        </w:tc>
      </w:tr>
      <w:tr w14:paraId="5411E767">
        <w:tblPrEx>
          <w:tblCellMar>
            <w:top w:w="0" w:type="dxa"/>
            <w:left w:w="108" w:type="dxa"/>
            <w:bottom w:w="0" w:type="dxa"/>
            <w:right w:w="108" w:type="dxa"/>
          </w:tblCellMar>
        </w:tblPrEx>
        <w:trPr>
          <w:trHeight w:val="369" w:hRule="atLeast"/>
          <w:jc w:val="center"/>
        </w:trPr>
        <w:tc>
          <w:tcPr>
            <w:tcW w:w="1276" w:type="dxa"/>
            <w:vMerge w:val="restart"/>
            <w:vAlign w:val="center"/>
          </w:tcPr>
          <w:p w14:paraId="6694DE04">
            <w:pPr>
              <w:pStyle w:val="15"/>
            </w:pPr>
            <w:r>
              <w:t>资金支出计划（%）</w:t>
            </w:r>
          </w:p>
        </w:tc>
        <w:tc>
          <w:tcPr>
            <w:tcW w:w="2608" w:type="dxa"/>
            <w:gridSpan w:val="2"/>
            <w:vAlign w:val="center"/>
          </w:tcPr>
          <w:p w14:paraId="126E021E">
            <w:pPr>
              <w:pStyle w:val="15"/>
            </w:pPr>
            <w:r>
              <w:t>3月底</w:t>
            </w:r>
          </w:p>
        </w:tc>
        <w:tc>
          <w:tcPr>
            <w:tcW w:w="1587" w:type="dxa"/>
            <w:vAlign w:val="center"/>
          </w:tcPr>
          <w:p w14:paraId="4C70D648">
            <w:pPr>
              <w:pStyle w:val="15"/>
            </w:pPr>
            <w:r>
              <w:t>6月底</w:t>
            </w:r>
          </w:p>
        </w:tc>
        <w:tc>
          <w:tcPr>
            <w:tcW w:w="1304" w:type="dxa"/>
            <w:vAlign w:val="center"/>
          </w:tcPr>
          <w:p w14:paraId="5B7030D8">
            <w:pPr>
              <w:pStyle w:val="15"/>
            </w:pPr>
            <w:r>
              <w:t>10月底</w:t>
            </w:r>
          </w:p>
        </w:tc>
        <w:tc>
          <w:tcPr>
            <w:tcW w:w="3118" w:type="dxa"/>
            <w:gridSpan w:val="2"/>
            <w:vAlign w:val="center"/>
          </w:tcPr>
          <w:p w14:paraId="7D8DAE2F">
            <w:pPr>
              <w:pStyle w:val="15"/>
            </w:pPr>
            <w:r>
              <w:t>12月底</w:t>
            </w:r>
          </w:p>
        </w:tc>
      </w:tr>
      <w:tr w14:paraId="36969DAD">
        <w:tblPrEx>
          <w:tblCellMar>
            <w:top w:w="0" w:type="dxa"/>
            <w:left w:w="108" w:type="dxa"/>
            <w:bottom w:w="0" w:type="dxa"/>
            <w:right w:w="108" w:type="dxa"/>
          </w:tblCellMar>
        </w:tblPrEx>
        <w:trPr>
          <w:trHeight w:val="369" w:hRule="atLeast"/>
          <w:jc w:val="center"/>
        </w:trPr>
        <w:tc>
          <w:tcPr>
            <w:tcW w:w="1276" w:type="dxa"/>
            <w:vMerge w:val="continue"/>
          </w:tcPr>
          <w:p w14:paraId="04EB8A8F"/>
        </w:tc>
        <w:tc>
          <w:tcPr>
            <w:tcW w:w="2608" w:type="dxa"/>
            <w:gridSpan w:val="2"/>
            <w:vAlign w:val="center"/>
          </w:tcPr>
          <w:p w14:paraId="23CDE47B">
            <w:pPr>
              <w:pStyle w:val="18"/>
            </w:pPr>
            <w:r>
              <w:t>223.25</w:t>
            </w:r>
          </w:p>
        </w:tc>
        <w:tc>
          <w:tcPr>
            <w:tcW w:w="1587" w:type="dxa"/>
            <w:vAlign w:val="center"/>
          </w:tcPr>
          <w:p w14:paraId="161FE4D1">
            <w:pPr>
              <w:pStyle w:val="18"/>
            </w:pPr>
            <w:r>
              <w:t>446.50</w:t>
            </w:r>
          </w:p>
        </w:tc>
        <w:tc>
          <w:tcPr>
            <w:tcW w:w="1304" w:type="dxa"/>
            <w:vAlign w:val="center"/>
          </w:tcPr>
          <w:p w14:paraId="64073B8D">
            <w:pPr>
              <w:pStyle w:val="18"/>
            </w:pPr>
            <w:r>
              <w:t>669.75</w:t>
            </w:r>
          </w:p>
        </w:tc>
        <w:tc>
          <w:tcPr>
            <w:tcW w:w="3118" w:type="dxa"/>
            <w:gridSpan w:val="2"/>
            <w:vAlign w:val="center"/>
          </w:tcPr>
          <w:p w14:paraId="23D2FED1">
            <w:pPr>
              <w:pStyle w:val="18"/>
            </w:pPr>
            <w:r>
              <w:t>893.00</w:t>
            </w:r>
          </w:p>
        </w:tc>
      </w:tr>
      <w:tr w14:paraId="632A46C5">
        <w:tblPrEx>
          <w:tblCellMar>
            <w:top w:w="0" w:type="dxa"/>
            <w:left w:w="108" w:type="dxa"/>
            <w:bottom w:w="0" w:type="dxa"/>
            <w:right w:w="108" w:type="dxa"/>
          </w:tblCellMar>
        </w:tblPrEx>
        <w:trPr>
          <w:trHeight w:val="369" w:hRule="atLeast"/>
          <w:jc w:val="center"/>
        </w:trPr>
        <w:tc>
          <w:tcPr>
            <w:tcW w:w="1276" w:type="dxa"/>
            <w:vAlign w:val="center"/>
          </w:tcPr>
          <w:p w14:paraId="5B8B724C">
            <w:pPr>
              <w:pStyle w:val="15"/>
            </w:pPr>
            <w:r>
              <w:t>绩效目标</w:t>
            </w:r>
          </w:p>
        </w:tc>
        <w:tc>
          <w:tcPr>
            <w:tcW w:w="8617" w:type="dxa"/>
            <w:gridSpan w:val="6"/>
            <w:vAlign w:val="center"/>
          </w:tcPr>
          <w:p w14:paraId="583294FE">
            <w:pPr>
              <w:pStyle w:val="17"/>
            </w:pPr>
            <w:r>
              <w:t>1.恢复重建128.078公里，恢复重建桥梁67座，恢复重建涵洞122道</w:t>
            </w:r>
          </w:p>
        </w:tc>
      </w:tr>
    </w:tbl>
    <w:p w14:paraId="7E036B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C1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2FBB8">
            <w:pPr>
              <w:pStyle w:val="15"/>
            </w:pPr>
            <w:r>
              <w:t>一级指标</w:t>
            </w:r>
          </w:p>
        </w:tc>
        <w:tc>
          <w:tcPr>
            <w:tcW w:w="1276" w:type="dxa"/>
            <w:vAlign w:val="center"/>
          </w:tcPr>
          <w:p w14:paraId="4FBD5F9E">
            <w:pPr>
              <w:pStyle w:val="15"/>
            </w:pPr>
            <w:r>
              <w:t>二级指标</w:t>
            </w:r>
          </w:p>
        </w:tc>
        <w:tc>
          <w:tcPr>
            <w:tcW w:w="1332" w:type="dxa"/>
            <w:vAlign w:val="center"/>
          </w:tcPr>
          <w:p w14:paraId="569C5490">
            <w:pPr>
              <w:pStyle w:val="15"/>
            </w:pPr>
            <w:r>
              <w:t>三级指标</w:t>
            </w:r>
          </w:p>
        </w:tc>
        <w:tc>
          <w:tcPr>
            <w:tcW w:w="2891" w:type="dxa"/>
            <w:vAlign w:val="center"/>
          </w:tcPr>
          <w:p w14:paraId="303033E4">
            <w:pPr>
              <w:pStyle w:val="15"/>
            </w:pPr>
            <w:r>
              <w:t>绩效指标描述</w:t>
            </w:r>
          </w:p>
        </w:tc>
        <w:tc>
          <w:tcPr>
            <w:tcW w:w="1276" w:type="dxa"/>
            <w:vAlign w:val="center"/>
          </w:tcPr>
          <w:p w14:paraId="302CEBC1">
            <w:pPr>
              <w:pStyle w:val="15"/>
            </w:pPr>
            <w:r>
              <w:t>指标值</w:t>
            </w:r>
          </w:p>
        </w:tc>
        <w:tc>
          <w:tcPr>
            <w:tcW w:w="1843" w:type="dxa"/>
            <w:vAlign w:val="center"/>
          </w:tcPr>
          <w:p w14:paraId="1353AB18">
            <w:pPr>
              <w:pStyle w:val="15"/>
            </w:pPr>
            <w:r>
              <w:t>指标值确定依据</w:t>
            </w:r>
          </w:p>
        </w:tc>
      </w:tr>
      <w:tr w14:paraId="2CE9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E7B97">
            <w:pPr>
              <w:pStyle w:val="18"/>
            </w:pPr>
            <w:r>
              <w:t>产出指标</w:t>
            </w:r>
          </w:p>
        </w:tc>
        <w:tc>
          <w:tcPr>
            <w:tcW w:w="1276" w:type="dxa"/>
            <w:vAlign w:val="center"/>
          </w:tcPr>
          <w:p w14:paraId="16139533">
            <w:pPr>
              <w:pStyle w:val="17"/>
            </w:pPr>
            <w:r>
              <w:t>数量指标</w:t>
            </w:r>
          </w:p>
        </w:tc>
        <w:tc>
          <w:tcPr>
            <w:tcW w:w="1332" w:type="dxa"/>
            <w:vAlign w:val="center"/>
          </w:tcPr>
          <w:p w14:paraId="5C7927FB">
            <w:pPr>
              <w:pStyle w:val="17"/>
            </w:pPr>
            <w:r>
              <w:t>工程量完成率</w:t>
            </w:r>
          </w:p>
        </w:tc>
        <w:tc>
          <w:tcPr>
            <w:tcW w:w="2891" w:type="dxa"/>
            <w:vAlign w:val="center"/>
          </w:tcPr>
          <w:p w14:paraId="3BFD5795">
            <w:pPr>
              <w:pStyle w:val="17"/>
            </w:pPr>
            <w:r>
              <w:t>工程量完成率</w:t>
            </w:r>
          </w:p>
        </w:tc>
        <w:tc>
          <w:tcPr>
            <w:tcW w:w="1276" w:type="dxa"/>
            <w:vAlign w:val="center"/>
          </w:tcPr>
          <w:p w14:paraId="0FB2055A">
            <w:pPr>
              <w:pStyle w:val="17"/>
            </w:pPr>
            <w:r>
              <w:t>≥80%</w:t>
            </w:r>
          </w:p>
        </w:tc>
        <w:tc>
          <w:tcPr>
            <w:tcW w:w="1843" w:type="dxa"/>
            <w:vAlign w:val="center"/>
          </w:tcPr>
          <w:p w14:paraId="3208019A">
            <w:pPr>
              <w:pStyle w:val="17"/>
            </w:pPr>
            <w:r>
              <w:t>计量支付</w:t>
            </w:r>
          </w:p>
        </w:tc>
      </w:tr>
      <w:tr w14:paraId="0D775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728AE"/>
        </w:tc>
        <w:tc>
          <w:tcPr>
            <w:tcW w:w="1276" w:type="dxa"/>
            <w:vAlign w:val="center"/>
          </w:tcPr>
          <w:p w14:paraId="4D1AD199">
            <w:pPr>
              <w:pStyle w:val="17"/>
            </w:pPr>
            <w:r>
              <w:t>质量指标</w:t>
            </w:r>
          </w:p>
        </w:tc>
        <w:tc>
          <w:tcPr>
            <w:tcW w:w="1332" w:type="dxa"/>
            <w:vAlign w:val="center"/>
          </w:tcPr>
          <w:p w14:paraId="575F21F4">
            <w:pPr>
              <w:pStyle w:val="17"/>
            </w:pPr>
            <w:r>
              <w:t>工程按期完成率（%）</w:t>
            </w:r>
          </w:p>
        </w:tc>
        <w:tc>
          <w:tcPr>
            <w:tcW w:w="2891" w:type="dxa"/>
            <w:vAlign w:val="center"/>
          </w:tcPr>
          <w:p w14:paraId="20F17C81">
            <w:pPr>
              <w:pStyle w:val="17"/>
            </w:pPr>
            <w:r>
              <w:t>按期完成的工程量占总工程量的比率</w:t>
            </w:r>
          </w:p>
        </w:tc>
        <w:tc>
          <w:tcPr>
            <w:tcW w:w="1276" w:type="dxa"/>
            <w:vAlign w:val="center"/>
          </w:tcPr>
          <w:p w14:paraId="5DA04480">
            <w:pPr>
              <w:pStyle w:val="17"/>
            </w:pPr>
            <w:r>
              <w:t>≥80%</w:t>
            </w:r>
          </w:p>
        </w:tc>
        <w:tc>
          <w:tcPr>
            <w:tcW w:w="1843" w:type="dxa"/>
            <w:vAlign w:val="center"/>
          </w:tcPr>
          <w:p w14:paraId="4969B8AC">
            <w:pPr>
              <w:pStyle w:val="17"/>
            </w:pPr>
            <w:r>
              <w:t>计量支付</w:t>
            </w:r>
          </w:p>
        </w:tc>
      </w:tr>
      <w:tr w14:paraId="3E12D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7BD12"/>
        </w:tc>
        <w:tc>
          <w:tcPr>
            <w:tcW w:w="1276" w:type="dxa"/>
            <w:vAlign w:val="center"/>
          </w:tcPr>
          <w:p w14:paraId="4F3433FC">
            <w:pPr>
              <w:pStyle w:val="17"/>
            </w:pPr>
            <w:r>
              <w:t>时效指标</w:t>
            </w:r>
          </w:p>
        </w:tc>
        <w:tc>
          <w:tcPr>
            <w:tcW w:w="1332" w:type="dxa"/>
            <w:vAlign w:val="center"/>
          </w:tcPr>
          <w:p w14:paraId="35398367">
            <w:pPr>
              <w:pStyle w:val="17"/>
            </w:pPr>
            <w:r>
              <w:t>工程合格率</w:t>
            </w:r>
          </w:p>
        </w:tc>
        <w:tc>
          <w:tcPr>
            <w:tcW w:w="2891" w:type="dxa"/>
            <w:vAlign w:val="center"/>
          </w:tcPr>
          <w:p w14:paraId="4E1860A5">
            <w:pPr>
              <w:pStyle w:val="17"/>
            </w:pPr>
            <w:r>
              <w:t>通过验收的工程量占建设总量的比率</w:t>
            </w:r>
          </w:p>
        </w:tc>
        <w:tc>
          <w:tcPr>
            <w:tcW w:w="1276" w:type="dxa"/>
            <w:vAlign w:val="center"/>
          </w:tcPr>
          <w:p w14:paraId="574E2381">
            <w:pPr>
              <w:pStyle w:val="17"/>
            </w:pPr>
            <w:r>
              <w:t>≥90%</w:t>
            </w:r>
          </w:p>
        </w:tc>
        <w:tc>
          <w:tcPr>
            <w:tcW w:w="1843" w:type="dxa"/>
            <w:vAlign w:val="center"/>
          </w:tcPr>
          <w:p w14:paraId="4F729BA1">
            <w:pPr>
              <w:pStyle w:val="17"/>
            </w:pPr>
            <w:r>
              <w:t>监理资料</w:t>
            </w:r>
          </w:p>
        </w:tc>
      </w:tr>
      <w:tr w14:paraId="4513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2BE40"/>
        </w:tc>
        <w:tc>
          <w:tcPr>
            <w:tcW w:w="1276" w:type="dxa"/>
            <w:vAlign w:val="center"/>
          </w:tcPr>
          <w:p w14:paraId="60454527">
            <w:pPr>
              <w:pStyle w:val="17"/>
            </w:pPr>
            <w:r>
              <w:t>成本指标</w:t>
            </w:r>
          </w:p>
        </w:tc>
        <w:tc>
          <w:tcPr>
            <w:tcW w:w="1332" w:type="dxa"/>
            <w:vAlign w:val="center"/>
          </w:tcPr>
          <w:p w14:paraId="376D9211">
            <w:pPr>
              <w:pStyle w:val="17"/>
            </w:pPr>
            <w:r>
              <w:t>总成本</w:t>
            </w:r>
          </w:p>
        </w:tc>
        <w:tc>
          <w:tcPr>
            <w:tcW w:w="2891" w:type="dxa"/>
            <w:vAlign w:val="center"/>
          </w:tcPr>
          <w:p w14:paraId="03DE278F">
            <w:pPr>
              <w:pStyle w:val="17"/>
            </w:pPr>
            <w:r>
              <w:t>总成本</w:t>
            </w:r>
          </w:p>
        </w:tc>
        <w:tc>
          <w:tcPr>
            <w:tcW w:w="1276" w:type="dxa"/>
            <w:vAlign w:val="center"/>
          </w:tcPr>
          <w:p w14:paraId="6F11C8F2">
            <w:pPr>
              <w:pStyle w:val="17"/>
            </w:pPr>
            <w:r>
              <w:t>≤893万元</w:t>
            </w:r>
          </w:p>
        </w:tc>
        <w:tc>
          <w:tcPr>
            <w:tcW w:w="1843" w:type="dxa"/>
            <w:vAlign w:val="center"/>
          </w:tcPr>
          <w:p w14:paraId="0980A3D6">
            <w:pPr>
              <w:pStyle w:val="17"/>
            </w:pPr>
            <w:r>
              <w:t>计量支付</w:t>
            </w:r>
          </w:p>
        </w:tc>
      </w:tr>
      <w:tr w14:paraId="1555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86A7E">
            <w:pPr>
              <w:pStyle w:val="18"/>
            </w:pPr>
            <w:r>
              <w:t>效益指标</w:t>
            </w:r>
          </w:p>
        </w:tc>
        <w:tc>
          <w:tcPr>
            <w:tcW w:w="1276" w:type="dxa"/>
            <w:vAlign w:val="center"/>
          </w:tcPr>
          <w:p w14:paraId="46002DAA">
            <w:pPr>
              <w:pStyle w:val="17"/>
            </w:pPr>
            <w:r>
              <w:t>经济效益指标</w:t>
            </w:r>
          </w:p>
        </w:tc>
        <w:tc>
          <w:tcPr>
            <w:tcW w:w="1332" w:type="dxa"/>
            <w:vAlign w:val="center"/>
          </w:tcPr>
          <w:p w14:paraId="368B41A3">
            <w:pPr>
              <w:pStyle w:val="17"/>
            </w:pPr>
            <w:r>
              <w:t xml:space="preserve">对经济发展带来效果 </w:t>
            </w:r>
          </w:p>
        </w:tc>
        <w:tc>
          <w:tcPr>
            <w:tcW w:w="2891" w:type="dxa"/>
            <w:vAlign w:val="center"/>
          </w:tcPr>
          <w:p w14:paraId="6BEA3590">
            <w:pPr>
              <w:pStyle w:val="17"/>
            </w:pPr>
            <w:r>
              <w:t xml:space="preserve">对经济发展带来效果 </w:t>
            </w:r>
          </w:p>
        </w:tc>
        <w:tc>
          <w:tcPr>
            <w:tcW w:w="1276" w:type="dxa"/>
            <w:vAlign w:val="center"/>
          </w:tcPr>
          <w:p w14:paraId="53561409">
            <w:pPr>
              <w:pStyle w:val="17"/>
            </w:pPr>
            <w:r>
              <w:t>显著提升</w:t>
            </w:r>
          </w:p>
        </w:tc>
        <w:tc>
          <w:tcPr>
            <w:tcW w:w="1843" w:type="dxa"/>
            <w:vAlign w:val="center"/>
          </w:tcPr>
          <w:p w14:paraId="1DD65C3F">
            <w:pPr>
              <w:pStyle w:val="17"/>
            </w:pPr>
            <w:r>
              <w:t>工可报告</w:t>
            </w:r>
          </w:p>
        </w:tc>
      </w:tr>
      <w:tr w14:paraId="365F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04390"/>
        </w:tc>
        <w:tc>
          <w:tcPr>
            <w:tcW w:w="1276" w:type="dxa"/>
            <w:vAlign w:val="center"/>
          </w:tcPr>
          <w:p w14:paraId="2CAFB191">
            <w:pPr>
              <w:pStyle w:val="17"/>
            </w:pPr>
            <w:r>
              <w:t>社会效益指标</w:t>
            </w:r>
          </w:p>
        </w:tc>
        <w:tc>
          <w:tcPr>
            <w:tcW w:w="1332" w:type="dxa"/>
            <w:vAlign w:val="center"/>
          </w:tcPr>
          <w:p w14:paraId="2E43AEED">
            <w:pPr>
              <w:pStyle w:val="17"/>
            </w:pPr>
            <w:r>
              <w:t>对社会经济发展的影响</w:t>
            </w:r>
          </w:p>
        </w:tc>
        <w:tc>
          <w:tcPr>
            <w:tcW w:w="2891" w:type="dxa"/>
            <w:vAlign w:val="center"/>
          </w:tcPr>
          <w:p w14:paraId="60250B67">
            <w:pPr>
              <w:pStyle w:val="17"/>
            </w:pPr>
            <w:r>
              <w:t>对社会经济发展的影响</w:t>
            </w:r>
          </w:p>
        </w:tc>
        <w:tc>
          <w:tcPr>
            <w:tcW w:w="1276" w:type="dxa"/>
            <w:vAlign w:val="center"/>
          </w:tcPr>
          <w:p w14:paraId="120B6C23">
            <w:pPr>
              <w:pStyle w:val="17"/>
            </w:pPr>
            <w:r>
              <w:t>反映良好</w:t>
            </w:r>
          </w:p>
        </w:tc>
        <w:tc>
          <w:tcPr>
            <w:tcW w:w="1843" w:type="dxa"/>
            <w:vAlign w:val="center"/>
          </w:tcPr>
          <w:p w14:paraId="6F632173">
            <w:pPr>
              <w:pStyle w:val="17"/>
            </w:pPr>
            <w:r>
              <w:t>工可报告</w:t>
            </w:r>
          </w:p>
        </w:tc>
      </w:tr>
      <w:tr w14:paraId="06A3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72D68"/>
        </w:tc>
        <w:tc>
          <w:tcPr>
            <w:tcW w:w="1276" w:type="dxa"/>
            <w:vAlign w:val="center"/>
          </w:tcPr>
          <w:p w14:paraId="7D60BD6B">
            <w:pPr>
              <w:pStyle w:val="17"/>
            </w:pPr>
            <w:r>
              <w:t>生态效益指标</w:t>
            </w:r>
          </w:p>
        </w:tc>
        <w:tc>
          <w:tcPr>
            <w:tcW w:w="1332" w:type="dxa"/>
            <w:vAlign w:val="center"/>
          </w:tcPr>
          <w:p w14:paraId="466511D4">
            <w:pPr>
              <w:pStyle w:val="17"/>
            </w:pPr>
            <w:r>
              <w:t>满足生态环保要求</w:t>
            </w:r>
          </w:p>
        </w:tc>
        <w:tc>
          <w:tcPr>
            <w:tcW w:w="2891" w:type="dxa"/>
            <w:vAlign w:val="center"/>
          </w:tcPr>
          <w:p w14:paraId="64978E7C">
            <w:pPr>
              <w:pStyle w:val="17"/>
            </w:pPr>
            <w:r>
              <w:t>满足生态环保要求</w:t>
            </w:r>
          </w:p>
        </w:tc>
        <w:tc>
          <w:tcPr>
            <w:tcW w:w="1276" w:type="dxa"/>
            <w:vAlign w:val="center"/>
          </w:tcPr>
          <w:p w14:paraId="7BBF839A">
            <w:pPr>
              <w:pStyle w:val="17"/>
            </w:pPr>
            <w:r>
              <w:t>满足</w:t>
            </w:r>
          </w:p>
        </w:tc>
        <w:tc>
          <w:tcPr>
            <w:tcW w:w="1843" w:type="dxa"/>
            <w:vAlign w:val="center"/>
          </w:tcPr>
          <w:p w14:paraId="4F8C51D5">
            <w:pPr>
              <w:pStyle w:val="17"/>
            </w:pPr>
            <w:r>
              <w:t>工可报告</w:t>
            </w:r>
          </w:p>
        </w:tc>
      </w:tr>
      <w:tr w14:paraId="7DAE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24648"/>
        </w:tc>
        <w:tc>
          <w:tcPr>
            <w:tcW w:w="1276" w:type="dxa"/>
            <w:vAlign w:val="center"/>
          </w:tcPr>
          <w:p w14:paraId="49B960BB">
            <w:pPr>
              <w:pStyle w:val="17"/>
            </w:pPr>
            <w:r>
              <w:t>可持续影响指标</w:t>
            </w:r>
          </w:p>
        </w:tc>
        <w:tc>
          <w:tcPr>
            <w:tcW w:w="1332" w:type="dxa"/>
            <w:vAlign w:val="center"/>
          </w:tcPr>
          <w:p w14:paraId="2EDF7157">
            <w:pPr>
              <w:pStyle w:val="17"/>
            </w:pPr>
            <w:r>
              <w:t>基建类项目持续使用时间（年）</w:t>
            </w:r>
          </w:p>
        </w:tc>
        <w:tc>
          <w:tcPr>
            <w:tcW w:w="2891" w:type="dxa"/>
            <w:vAlign w:val="center"/>
          </w:tcPr>
          <w:p w14:paraId="1179E2BB">
            <w:pPr>
              <w:pStyle w:val="17"/>
            </w:pPr>
            <w:r>
              <w:t>基建类项目持续使用时间（年）</w:t>
            </w:r>
          </w:p>
        </w:tc>
        <w:tc>
          <w:tcPr>
            <w:tcW w:w="1276" w:type="dxa"/>
            <w:vAlign w:val="center"/>
          </w:tcPr>
          <w:p w14:paraId="599EDEF3">
            <w:pPr>
              <w:pStyle w:val="17"/>
            </w:pPr>
            <w:r>
              <w:t>≥10年</w:t>
            </w:r>
          </w:p>
        </w:tc>
        <w:tc>
          <w:tcPr>
            <w:tcW w:w="1843" w:type="dxa"/>
            <w:vAlign w:val="center"/>
          </w:tcPr>
          <w:p w14:paraId="78A728D2">
            <w:pPr>
              <w:pStyle w:val="17"/>
            </w:pPr>
            <w:r>
              <w:t>工可报告</w:t>
            </w:r>
          </w:p>
        </w:tc>
      </w:tr>
      <w:tr w14:paraId="22AD3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97B13">
            <w:pPr>
              <w:pStyle w:val="18"/>
            </w:pPr>
            <w:r>
              <w:t>满意度指标</w:t>
            </w:r>
          </w:p>
        </w:tc>
        <w:tc>
          <w:tcPr>
            <w:tcW w:w="1276" w:type="dxa"/>
            <w:vAlign w:val="center"/>
          </w:tcPr>
          <w:p w14:paraId="1A1A6AFC">
            <w:pPr>
              <w:pStyle w:val="17"/>
            </w:pPr>
            <w:r>
              <w:t>服务对象满意度指标</w:t>
            </w:r>
          </w:p>
        </w:tc>
        <w:tc>
          <w:tcPr>
            <w:tcW w:w="1332" w:type="dxa"/>
            <w:vAlign w:val="center"/>
          </w:tcPr>
          <w:p w14:paraId="1E2929CE">
            <w:pPr>
              <w:pStyle w:val="17"/>
            </w:pPr>
            <w:r>
              <w:t>群众满意度</w:t>
            </w:r>
          </w:p>
        </w:tc>
        <w:tc>
          <w:tcPr>
            <w:tcW w:w="2891" w:type="dxa"/>
            <w:vAlign w:val="center"/>
          </w:tcPr>
          <w:p w14:paraId="55FFA559">
            <w:pPr>
              <w:pStyle w:val="17"/>
            </w:pPr>
            <w:r>
              <w:t>群众满意度</w:t>
            </w:r>
          </w:p>
        </w:tc>
        <w:tc>
          <w:tcPr>
            <w:tcW w:w="1276" w:type="dxa"/>
            <w:vAlign w:val="center"/>
          </w:tcPr>
          <w:p w14:paraId="22DB16E1">
            <w:pPr>
              <w:pStyle w:val="17"/>
            </w:pPr>
            <w:r>
              <w:t>≥92%</w:t>
            </w:r>
          </w:p>
        </w:tc>
        <w:tc>
          <w:tcPr>
            <w:tcW w:w="1843" w:type="dxa"/>
            <w:vAlign w:val="center"/>
          </w:tcPr>
          <w:p w14:paraId="4D4E5B1E">
            <w:pPr>
              <w:pStyle w:val="17"/>
            </w:pPr>
            <w:r>
              <w:t>调查问卷</w:t>
            </w:r>
          </w:p>
        </w:tc>
      </w:tr>
    </w:tbl>
    <w:p w14:paraId="2FB84090">
      <w:pPr>
        <w:spacing w:before="10" w:after="10"/>
        <w:outlineLvl w:val="5"/>
        <w:rPr>
          <w:rFonts w:hint="eastAsia" w:ascii="黑体" w:hAnsi="黑体" w:eastAsia="黑体" w:cs="黑体"/>
          <w:color w:val="000000"/>
          <w:sz w:val="32"/>
        </w:rPr>
      </w:pPr>
    </w:p>
    <w:p w14:paraId="1B31AD74">
      <w:pPr>
        <w:spacing w:before="10" w:after="10"/>
        <w:outlineLvl w:val="5"/>
        <w:rPr>
          <w:rFonts w:hint="eastAsia" w:ascii="黑体" w:hAnsi="黑体" w:eastAsia="黑体" w:cs="黑体"/>
          <w:color w:val="000000"/>
          <w:sz w:val="32"/>
        </w:rPr>
      </w:pPr>
    </w:p>
    <w:p w14:paraId="139BF8D6">
      <w:pPr>
        <w:spacing w:before="10" w:after="10"/>
        <w:outlineLvl w:val="5"/>
        <w:rPr>
          <w:rFonts w:hint="eastAsia" w:ascii="黑体" w:hAnsi="黑体" w:eastAsia="黑体" w:cs="黑体"/>
          <w:color w:val="000000"/>
          <w:sz w:val="32"/>
        </w:rPr>
      </w:pPr>
    </w:p>
    <w:p w14:paraId="1D955A56">
      <w:pPr>
        <w:spacing w:before="10" w:after="10"/>
        <w:outlineLvl w:val="5"/>
        <w:rPr>
          <w:rFonts w:hint="eastAsia" w:ascii="黑体" w:hAnsi="黑体" w:eastAsia="黑体" w:cs="黑体"/>
          <w:color w:val="000000"/>
          <w:sz w:val="32"/>
        </w:rPr>
      </w:pPr>
    </w:p>
    <w:p w14:paraId="100F02DA">
      <w:pPr>
        <w:spacing w:before="10" w:after="10"/>
        <w:outlineLvl w:val="5"/>
        <w:rPr>
          <w:rFonts w:hint="eastAsia" w:ascii="黑体" w:hAnsi="黑体" w:eastAsia="黑体" w:cs="黑体"/>
          <w:color w:val="000000"/>
          <w:sz w:val="32"/>
        </w:rPr>
      </w:pPr>
    </w:p>
    <w:p w14:paraId="5B2F44AB">
      <w:pPr>
        <w:spacing w:before="10" w:after="10"/>
        <w:outlineLvl w:val="5"/>
        <w:rPr>
          <w:rFonts w:hint="eastAsia" w:ascii="黑体" w:hAnsi="黑体" w:eastAsia="黑体" w:cs="黑体"/>
          <w:color w:val="000000"/>
          <w:sz w:val="32"/>
        </w:rPr>
      </w:pPr>
    </w:p>
    <w:p w14:paraId="2443E8B1">
      <w:pPr>
        <w:spacing w:before="10" w:after="10"/>
        <w:outlineLvl w:val="5"/>
        <w:rPr>
          <w:rFonts w:hint="eastAsia" w:ascii="黑体" w:hAnsi="黑体" w:eastAsia="黑体" w:cs="黑体"/>
          <w:color w:val="000000"/>
          <w:sz w:val="32"/>
        </w:rPr>
      </w:pPr>
    </w:p>
    <w:p w14:paraId="0604371B">
      <w:pPr>
        <w:spacing w:before="10" w:after="10"/>
        <w:outlineLvl w:val="5"/>
        <w:rPr>
          <w:rFonts w:hint="eastAsia" w:ascii="黑体" w:hAnsi="黑体" w:eastAsia="黑体" w:cs="黑体"/>
          <w:color w:val="000000"/>
          <w:sz w:val="32"/>
        </w:rPr>
      </w:pPr>
    </w:p>
    <w:p w14:paraId="66BF4538">
      <w:pPr>
        <w:spacing w:before="10" w:after="10"/>
        <w:outlineLvl w:val="5"/>
        <w:rPr>
          <w:rFonts w:hint="eastAsia" w:ascii="黑体" w:hAnsi="黑体" w:eastAsia="黑体" w:cs="黑体"/>
          <w:color w:val="000000"/>
          <w:sz w:val="32"/>
        </w:rPr>
      </w:pPr>
    </w:p>
    <w:p w14:paraId="7F95940A">
      <w:pPr>
        <w:spacing w:before="10" w:after="10"/>
        <w:outlineLvl w:val="5"/>
        <w:rPr>
          <w:rFonts w:hint="eastAsia" w:ascii="黑体" w:hAnsi="黑体" w:eastAsia="黑体" w:cs="黑体"/>
          <w:color w:val="000000"/>
          <w:sz w:val="32"/>
        </w:rPr>
      </w:pPr>
    </w:p>
    <w:p w14:paraId="3BB806F1">
      <w:pPr>
        <w:spacing w:before="10" w:after="10"/>
        <w:outlineLvl w:val="5"/>
        <w:rPr>
          <w:rFonts w:hint="eastAsia" w:ascii="黑体" w:hAnsi="黑体" w:eastAsia="黑体" w:cs="黑体"/>
          <w:color w:val="000000"/>
          <w:sz w:val="32"/>
        </w:rPr>
      </w:pPr>
    </w:p>
    <w:p w14:paraId="79E1A7B9">
      <w:pPr>
        <w:spacing w:before="10" w:after="10"/>
        <w:outlineLvl w:val="5"/>
        <w:rPr>
          <w:rFonts w:hint="eastAsia" w:ascii="黑体" w:hAnsi="黑体" w:eastAsia="黑体" w:cs="黑体"/>
          <w:color w:val="000000"/>
          <w:sz w:val="32"/>
        </w:rPr>
      </w:pPr>
    </w:p>
    <w:p w14:paraId="7F87F9AB">
      <w:pPr>
        <w:spacing w:before="10" w:after="10"/>
        <w:outlineLvl w:val="5"/>
        <w:rPr>
          <w:rFonts w:hint="eastAsia" w:ascii="黑体" w:hAnsi="黑体" w:eastAsia="黑体" w:cs="黑体"/>
          <w:color w:val="000000"/>
          <w:sz w:val="32"/>
        </w:rPr>
      </w:pPr>
    </w:p>
    <w:p w14:paraId="6771CAF2">
      <w:pPr>
        <w:spacing w:before="10" w:after="10"/>
        <w:outlineLvl w:val="5"/>
        <w:rPr>
          <w:rFonts w:hint="eastAsia" w:ascii="黑体" w:hAnsi="黑体" w:eastAsia="黑体" w:cs="黑体"/>
          <w:color w:val="000000"/>
          <w:sz w:val="32"/>
        </w:rPr>
      </w:pPr>
    </w:p>
    <w:p w14:paraId="2F28A3C6">
      <w:pPr>
        <w:spacing w:before="0" w:after="0"/>
        <w:ind w:firstLine="560"/>
        <w:jc w:val="left"/>
        <w:outlineLvl w:val="3"/>
        <w:rPr>
          <w:rFonts w:ascii="方正仿宋_GBK" w:hAnsi="方正仿宋_GBK" w:eastAsia="方正仿宋_GBK" w:cs="方正仿宋_GBK"/>
          <w:color w:val="000000"/>
          <w:sz w:val="28"/>
        </w:rPr>
      </w:pPr>
    </w:p>
    <w:p w14:paraId="13ADC533">
      <w:pPr>
        <w:spacing w:before="0" w:after="0"/>
        <w:ind w:firstLine="560"/>
        <w:jc w:val="left"/>
        <w:outlineLvl w:val="3"/>
        <w:rPr>
          <w:rFonts w:ascii="方正仿宋_GBK" w:hAnsi="方正仿宋_GBK" w:eastAsia="方正仿宋_GBK" w:cs="方正仿宋_GBK"/>
          <w:color w:val="000000"/>
          <w:sz w:val="28"/>
        </w:rPr>
      </w:pPr>
    </w:p>
    <w:p w14:paraId="2F4E0607">
      <w:pPr>
        <w:spacing w:before="0" w:after="0"/>
        <w:ind w:firstLine="560"/>
        <w:jc w:val="left"/>
        <w:outlineLvl w:val="3"/>
        <w:rPr>
          <w:rFonts w:ascii="方正仿宋_GBK" w:hAnsi="方正仿宋_GBK" w:eastAsia="方正仿宋_GBK" w:cs="方正仿宋_GBK"/>
          <w:color w:val="000000"/>
          <w:sz w:val="28"/>
        </w:rPr>
      </w:pPr>
    </w:p>
    <w:p w14:paraId="49D35CC5">
      <w:pPr>
        <w:spacing w:before="0" w:after="0"/>
        <w:ind w:firstLine="560"/>
        <w:jc w:val="left"/>
        <w:outlineLvl w:val="3"/>
      </w:pPr>
      <w:r>
        <w:rPr>
          <w:rFonts w:ascii="方正仿宋_GBK" w:hAnsi="方正仿宋_GBK" w:eastAsia="方正仿宋_GBK" w:cs="方正仿宋_GBK"/>
          <w:color w:val="000000"/>
          <w:sz w:val="28"/>
        </w:rPr>
        <w:t>16.治超经费绩效目标表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739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F15AEA">
            <w:pPr>
              <w:pStyle w:val="21"/>
            </w:pPr>
            <w:r>
              <w:t>348001涞水县交通运输局本级</w:t>
            </w:r>
          </w:p>
        </w:tc>
        <w:tc>
          <w:tcPr>
            <w:tcW w:w="1843" w:type="dxa"/>
            <w:tcBorders>
              <w:top w:val="single" w:color="FFFFFF" w:sz="6" w:space="0"/>
              <w:left w:val="single" w:color="FFFFFF" w:sz="6" w:space="0"/>
              <w:right w:val="single" w:color="FFFFFF" w:sz="6" w:space="0"/>
            </w:tcBorders>
            <w:vAlign w:val="center"/>
          </w:tcPr>
          <w:p w14:paraId="5BA9CBC4">
            <w:pPr>
              <w:pStyle w:val="16"/>
            </w:pPr>
            <w:r>
              <w:t>单位：万元</w:t>
            </w:r>
          </w:p>
        </w:tc>
      </w:tr>
      <w:tr w14:paraId="3AD2A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CAB5F">
            <w:pPr>
              <w:pStyle w:val="15"/>
            </w:pPr>
            <w:r>
              <w:t>项目编码</w:t>
            </w:r>
          </w:p>
        </w:tc>
        <w:tc>
          <w:tcPr>
            <w:tcW w:w="2608" w:type="dxa"/>
            <w:gridSpan w:val="2"/>
            <w:vAlign w:val="center"/>
          </w:tcPr>
          <w:p w14:paraId="6F40A860">
            <w:pPr>
              <w:pStyle w:val="17"/>
            </w:pPr>
            <w:r>
              <w:t>13062324P00004010002Q</w:t>
            </w:r>
          </w:p>
        </w:tc>
        <w:tc>
          <w:tcPr>
            <w:tcW w:w="1587" w:type="dxa"/>
            <w:vAlign w:val="center"/>
          </w:tcPr>
          <w:p w14:paraId="4BF5C88B">
            <w:pPr>
              <w:pStyle w:val="15"/>
            </w:pPr>
            <w:r>
              <w:t>项目名称</w:t>
            </w:r>
          </w:p>
        </w:tc>
        <w:tc>
          <w:tcPr>
            <w:tcW w:w="4422" w:type="dxa"/>
            <w:gridSpan w:val="3"/>
            <w:vAlign w:val="center"/>
          </w:tcPr>
          <w:p w14:paraId="55931E8C">
            <w:pPr>
              <w:pStyle w:val="17"/>
            </w:pPr>
            <w:r>
              <w:t>治超经费</w:t>
            </w:r>
          </w:p>
        </w:tc>
      </w:tr>
      <w:tr w14:paraId="2F5BED23">
        <w:tblPrEx>
          <w:tblCellMar>
            <w:top w:w="0" w:type="dxa"/>
            <w:left w:w="108" w:type="dxa"/>
            <w:bottom w:w="0" w:type="dxa"/>
            <w:right w:w="108" w:type="dxa"/>
          </w:tblCellMar>
        </w:tblPrEx>
        <w:trPr>
          <w:trHeight w:val="369" w:hRule="atLeast"/>
          <w:jc w:val="center"/>
        </w:trPr>
        <w:tc>
          <w:tcPr>
            <w:tcW w:w="1276" w:type="dxa"/>
            <w:vMerge w:val="restart"/>
            <w:vAlign w:val="center"/>
          </w:tcPr>
          <w:p w14:paraId="4BD74F5F">
            <w:pPr>
              <w:pStyle w:val="15"/>
            </w:pPr>
            <w:r>
              <w:t>预算规模及资金用途</w:t>
            </w:r>
          </w:p>
        </w:tc>
        <w:tc>
          <w:tcPr>
            <w:tcW w:w="1276" w:type="dxa"/>
            <w:vAlign w:val="center"/>
          </w:tcPr>
          <w:p w14:paraId="25708738">
            <w:pPr>
              <w:pStyle w:val="15"/>
            </w:pPr>
            <w:r>
              <w:t>预算数</w:t>
            </w:r>
          </w:p>
        </w:tc>
        <w:tc>
          <w:tcPr>
            <w:tcW w:w="1332" w:type="dxa"/>
            <w:vAlign w:val="center"/>
          </w:tcPr>
          <w:p w14:paraId="36389A94">
            <w:pPr>
              <w:pStyle w:val="17"/>
            </w:pPr>
            <w:r>
              <w:t>20.00</w:t>
            </w:r>
          </w:p>
        </w:tc>
        <w:tc>
          <w:tcPr>
            <w:tcW w:w="1587" w:type="dxa"/>
            <w:vAlign w:val="center"/>
          </w:tcPr>
          <w:p w14:paraId="05D8533E">
            <w:pPr>
              <w:pStyle w:val="15"/>
            </w:pPr>
            <w:r>
              <w:t>其中：财政    资金</w:t>
            </w:r>
          </w:p>
        </w:tc>
        <w:tc>
          <w:tcPr>
            <w:tcW w:w="1304" w:type="dxa"/>
            <w:vAlign w:val="center"/>
          </w:tcPr>
          <w:p w14:paraId="5BB13A8C">
            <w:pPr>
              <w:pStyle w:val="17"/>
            </w:pPr>
            <w:r>
              <w:t>20.00</w:t>
            </w:r>
          </w:p>
        </w:tc>
        <w:tc>
          <w:tcPr>
            <w:tcW w:w="1276" w:type="dxa"/>
            <w:vAlign w:val="center"/>
          </w:tcPr>
          <w:p w14:paraId="25D80655">
            <w:pPr>
              <w:pStyle w:val="15"/>
            </w:pPr>
            <w:r>
              <w:t>其他资金</w:t>
            </w:r>
          </w:p>
        </w:tc>
        <w:tc>
          <w:tcPr>
            <w:tcW w:w="1843" w:type="dxa"/>
            <w:vAlign w:val="center"/>
          </w:tcPr>
          <w:p w14:paraId="735AE55B">
            <w:pPr>
              <w:pStyle w:val="17"/>
            </w:pPr>
            <w:r>
              <w:t xml:space="preserve"> </w:t>
            </w:r>
          </w:p>
        </w:tc>
      </w:tr>
      <w:tr w14:paraId="33786237">
        <w:tblPrEx>
          <w:tblCellMar>
            <w:top w:w="0" w:type="dxa"/>
            <w:left w:w="108" w:type="dxa"/>
            <w:bottom w:w="0" w:type="dxa"/>
            <w:right w:w="108" w:type="dxa"/>
          </w:tblCellMar>
        </w:tblPrEx>
        <w:trPr>
          <w:trHeight w:val="369" w:hRule="atLeast"/>
          <w:jc w:val="center"/>
        </w:trPr>
        <w:tc>
          <w:tcPr>
            <w:tcW w:w="1276" w:type="dxa"/>
            <w:vMerge w:val="continue"/>
          </w:tcPr>
          <w:p w14:paraId="146BE55F"/>
        </w:tc>
        <w:tc>
          <w:tcPr>
            <w:tcW w:w="8617" w:type="dxa"/>
            <w:gridSpan w:val="6"/>
            <w:vAlign w:val="center"/>
          </w:tcPr>
          <w:p w14:paraId="6BE5A8A9">
            <w:pPr>
              <w:pStyle w:val="17"/>
            </w:pPr>
            <w:r>
              <w:t>为进一步加强我省治超工作，规范执法行为，制定超限超载联合执法常态化管理。</w:t>
            </w:r>
          </w:p>
        </w:tc>
      </w:tr>
      <w:tr w14:paraId="7FF81B89">
        <w:tblPrEx>
          <w:tblCellMar>
            <w:top w:w="0" w:type="dxa"/>
            <w:left w:w="108" w:type="dxa"/>
            <w:bottom w:w="0" w:type="dxa"/>
            <w:right w:w="108" w:type="dxa"/>
          </w:tblCellMar>
        </w:tblPrEx>
        <w:trPr>
          <w:trHeight w:val="369" w:hRule="atLeast"/>
          <w:jc w:val="center"/>
        </w:trPr>
        <w:tc>
          <w:tcPr>
            <w:tcW w:w="1276" w:type="dxa"/>
            <w:vMerge w:val="restart"/>
            <w:vAlign w:val="center"/>
          </w:tcPr>
          <w:p w14:paraId="2B9F9231">
            <w:pPr>
              <w:pStyle w:val="15"/>
            </w:pPr>
            <w:r>
              <w:t>资金支出计划（%）</w:t>
            </w:r>
          </w:p>
        </w:tc>
        <w:tc>
          <w:tcPr>
            <w:tcW w:w="2608" w:type="dxa"/>
            <w:gridSpan w:val="2"/>
            <w:vAlign w:val="center"/>
          </w:tcPr>
          <w:p w14:paraId="493104CB">
            <w:pPr>
              <w:pStyle w:val="15"/>
            </w:pPr>
            <w:r>
              <w:t>3月底</w:t>
            </w:r>
          </w:p>
        </w:tc>
        <w:tc>
          <w:tcPr>
            <w:tcW w:w="1587" w:type="dxa"/>
            <w:vAlign w:val="center"/>
          </w:tcPr>
          <w:p w14:paraId="75BB3E26">
            <w:pPr>
              <w:pStyle w:val="15"/>
            </w:pPr>
            <w:r>
              <w:t>6月底</w:t>
            </w:r>
          </w:p>
        </w:tc>
        <w:tc>
          <w:tcPr>
            <w:tcW w:w="1304" w:type="dxa"/>
            <w:vAlign w:val="center"/>
          </w:tcPr>
          <w:p w14:paraId="5BCDE41A">
            <w:pPr>
              <w:pStyle w:val="15"/>
            </w:pPr>
            <w:r>
              <w:t>10月底</w:t>
            </w:r>
          </w:p>
        </w:tc>
        <w:tc>
          <w:tcPr>
            <w:tcW w:w="3118" w:type="dxa"/>
            <w:gridSpan w:val="2"/>
            <w:vAlign w:val="center"/>
          </w:tcPr>
          <w:p w14:paraId="73DA1C0F">
            <w:pPr>
              <w:pStyle w:val="15"/>
            </w:pPr>
            <w:r>
              <w:t>12月底</w:t>
            </w:r>
          </w:p>
        </w:tc>
      </w:tr>
      <w:tr w14:paraId="12635AE8">
        <w:tblPrEx>
          <w:tblCellMar>
            <w:top w:w="0" w:type="dxa"/>
            <w:left w:w="108" w:type="dxa"/>
            <w:bottom w:w="0" w:type="dxa"/>
            <w:right w:w="108" w:type="dxa"/>
          </w:tblCellMar>
        </w:tblPrEx>
        <w:trPr>
          <w:trHeight w:val="369" w:hRule="atLeast"/>
          <w:jc w:val="center"/>
        </w:trPr>
        <w:tc>
          <w:tcPr>
            <w:tcW w:w="1276" w:type="dxa"/>
            <w:vMerge w:val="continue"/>
          </w:tcPr>
          <w:p w14:paraId="26ED0BCD"/>
        </w:tc>
        <w:tc>
          <w:tcPr>
            <w:tcW w:w="2608" w:type="dxa"/>
            <w:gridSpan w:val="2"/>
            <w:vAlign w:val="center"/>
          </w:tcPr>
          <w:p w14:paraId="6DA2CC9F">
            <w:pPr>
              <w:pStyle w:val="18"/>
            </w:pPr>
            <w:r>
              <w:t>5.00</w:t>
            </w:r>
          </w:p>
        </w:tc>
        <w:tc>
          <w:tcPr>
            <w:tcW w:w="1587" w:type="dxa"/>
            <w:vAlign w:val="center"/>
          </w:tcPr>
          <w:p w14:paraId="7904A044">
            <w:pPr>
              <w:pStyle w:val="18"/>
            </w:pPr>
            <w:r>
              <w:t>5.00</w:t>
            </w:r>
          </w:p>
        </w:tc>
        <w:tc>
          <w:tcPr>
            <w:tcW w:w="1304" w:type="dxa"/>
            <w:vAlign w:val="center"/>
          </w:tcPr>
          <w:p w14:paraId="4DDA40D0">
            <w:pPr>
              <w:pStyle w:val="18"/>
            </w:pPr>
            <w:r>
              <w:t>5.00</w:t>
            </w:r>
          </w:p>
        </w:tc>
        <w:tc>
          <w:tcPr>
            <w:tcW w:w="3118" w:type="dxa"/>
            <w:gridSpan w:val="2"/>
            <w:vAlign w:val="center"/>
          </w:tcPr>
          <w:p w14:paraId="264D052D">
            <w:pPr>
              <w:pStyle w:val="18"/>
            </w:pPr>
            <w:r>
              <w:t>5.00</w:t>
            </w:r>
          </w:p>
        </w:tc>
      </w:tr>
      <w:tr w14:paraId="36FA754D">
        <w:tblPrEx>
          <w:tblCellMar>
            <w:top w:w="0" w:type="dxa"/>
            <w:left w:w="108" w:type="dxa"/>
            <w:bottom w:w="0" w:type="dxa"/>
            <w:right w:w="108" w:type="dxa"/>
          </w:tblCellMar>
        </w:tblPrEx>
        <w:trPr>
          <w:trHeight w:val="369" w:hRule="atLeast"/>
          <w:jc w:val="center"/>
        </w:trPr>
        <w:tc>
          <w:tcPr>
            <w:tcW w:w="1276" w:type="dxa"/>
            <w:vAlign w:val="center"/>
          </w:tcPr>
          <w:p w14:paraId="6D92233E">
            <w:pPr>
              <w:pStyle w:val="15"/>
            </w:pPr>
            <w:r>
              <w:t>绩效目标</w:t>
            </w:r>
          </w:p>
        </w:tc>
        <w:tc>
          <w:tcPr>
            <w:tcW w:w="8617" w:type="dxa"/>
            <w:gridSpan w:val="6"/>
            <w:vAlign w:val="center"/>
          </w:tcPr>
          <w:p w14:paraId="10C6D78D">
            <w:pPr>
              <w:pStyle w:val="17"/>
            </w:pPr>
            <w:r>
              <w:t>1.为进一步加强我省治超工作，规范执法行为，制定超限超载联合执法常态化管理。</w:t>
            </w:r>
          </w:p>
        </w:tc>
      </w:tr>
    </w:tbl>
    <w:p w14:paraId="058379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BD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32B70">
            <w:pPr>
              <w:pStyle w:val="15"/>
            </w:pPr>
            <w:r>
              <w:t>一级指标</w:t>
            </w:r>
          </w:p>
        </w:tc>
        <w:tc>
          <w:tcPr>
            <w:tcW w:w="1276" w:type="dxa"/>
            <w:vAlign w:val="center"/>
          </w:tcPr>
          <w:p w14:paraId="72BD5073">
            <w:pPr>
              <w:pStyle w:val="15"/>
            </w:pPr>
            <w:r>
              <w:t>二级指标</w:t>
            </w:r>
          </w:p>
        </w:tc>
        <w:tc>
          <w:tcPr>
            <w:tcW w:w="1332" w:type="dxa"/>
            <w:vAlign w:val="center"/>
          </w:tcPr>
          <w:p w14:paraId="173E4000">
            <w:pPr>
              <w:pStyle w:val="15"/>
            </w:pPr>
            <w:r>
              <w:t>三级指标</w:t>
            </w:r>
          </w:p>
        </w:tc>
        <w:tc>
          <w:tcPr>
            <w:tcW w:w="2891" w:type="dxa"/>
            <w:vAlign w:val="center"/>
          </w:tcPr>
          <w:p w14:paraId="605E8F5C">
            <w:pPr>
              <w:pStyle w:val="15"/>
            </w:pPr>
            <w:r>
              <w:t>绩效指标描述</w:t>
            </w:r>
          </w:p>
        </w:tc>
        <w:tc>
          <w:tcPr>
            <w:tcW w:w="1276" w:type="dxa"/>
            <w:vAlign w:val="center"/>
          </w:tcPr>
          <w:p w14:paraId="24871B7F">
            <w:pPr>
              <w:pStyle w:val="15"/>
            </w:pPr>
            <w:r>
              <w:t>指标值</w:t>
            </w:r>
          </w:p>
        </w:tc>
        <w:tc>
          <w:tcPr>
            <w:tcW w:w="1843" w:type="dxa"/>
            <w:vAlign w:val="center"/>
          </w:tcPr>
          <w:p w14:paraId="2C9F914F">
            <w:pPr>
              <w:pStyle w:val="15"/>
            </w:pPr>
            <w:r>
              <w:t>指标值确定依据</w:t>
            </w:r>
          </w:p>
        </w:tc>
      </w:tr>
      <w:tr w14:paraId="0BAB7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2B3AE">
            <w:pPr>
              <w:pStyle w:val="18"/>
            </w:pPr>
            <w:r>
              <w:t>产出指标</w:t>
            </w:r>
          </w:p>
        </w:tc>
        <w:tc>
          <w:tcPr>
            <w:tcW w:w="1276" w:type="dxa"/>
            <w:vAlign w:val="center"/>
          </w:tcPr>
          <w:p w14:paraId="1B57CF2B">
            <w:pPr>
              <w:pStyle w:val="17"/>
            </w:pPr>
            <w:r>
              <w:t>数量指标</w:t>
            </w:r>
          </w:p>
        </w:tc>
        <w:tc>
          <w:tcPr>
            <w:tcW w:w="1332" w:type="dxa"/>
            <w:vAlign w:val="center"/>
          </w:tcPr>
          <w:p w14:paraId="192A6132">
            <w:pPr>
              <w:pStyle w:val="17"/>
            </w:pPr>
            <w:r>
              <w:t>资金到位率</w:t>
            </w:r>
          </w:p>
        </w:tc>
        <w:tc>
          <w:tcPr>
            <w:tcW w:w="2891" w:type="dxa"/>
            <w:vAlign w:val="center"/>
          </w:tcPr>
          <w:p w14:paraId="526716DE">
            <w:pPr>
              <w:pStyle w:val="17"/>
            </w:pPr>
            <w:r>
              <w:t>资金到位率</w:t>
            </w:r>
          </w:p>
        </w:tc>
        <w:tc>
          <w:tcPr>
            <w:tcW w:w="1276" w:type="dxa"/>
            <w:vAlign w:val="center"/>
          </w:tcPr>
          <w:p w14:paraId="5795050C">
            <w:pPr>
              <w:pStyle w:val="17"/>
            </w:pPr>
            <w:r>
              <w:t>20万元</w:t>
            </w:r>
          </w:p>
        </w:tc>
        <w:tc>
          <w:tcPr>
            <w:tcW w:w="1843" w:type="dxa"/>
            <w:vAlign w:val="center"/>
          </w:tcPr>
          <w:p w14:paraId="1CFAE5D5">
            <w:pPr>
              <w:pStyle w:val="17"/>
            </w:pPr>
            <w:r>
              <w:t>依据工作方案</w:t>
            </w:r>
          </w:p>
        </w:tc>
      </w:tr>
      <w:tr w14:paraId="7A0A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54D5A"/>
        </w:tc>
        <w:tc>
          <w:tcPr>
            <w:tcW w:w="1276" w:type="dxa"/>
            <w:vAlign w:val="center"/>
          </w:tcPr>
          <w:p w14:paraId="5B06DC66">
            <w:pPr>
              <w:pStyle w:val="17"/>
            </w:pPr>
            <w:r>
              <w:t>质量指标</w:t>
            </w:r>
          </w:p>
        </w:tc>
        <w:tc>
          <w:tcPr>
            <w:tcW w:w="1332" w:type="dxa"/>
            <w:vAlign w:val="center"/>
          </w:tcPr>
          <w:p w14:paraId="308A29C2">
            <w:pPr>
              <w:pStyle w:val="17"/>
            </w:pPr>
            <w:r>
              <w:t>资金到位率</w:t>
            </w:r>
          </w:p>
        </w:tc>
        <w:tc>
          <w:tcPr>
            <w:tcW w:w="2891" w:type="dxa"/>
            <w:vAlign w:val="center"/>
          </w:tcPr>
          <w:p w14:paraId="2E221C0A">
            <w:pPr>
              <w:pStyle w:val="17"/>
            </w:pPr>
            <w:r>
              <w:t>资金到位率</w:t>
            </w:r>
          </w:p>
        </w:tc>
        <w:tc>
          <w:tcPr>
            <w:tcW w:w="1276" w:type="dxa"/>
            <w:vAlign w:val="center"/>
          </w:tcPr>
          <w:p w14:paraId="3157991D">
            <w:pPr>
              <w:pStyle w:val="17"/>
            </w:pPr>
            <w:r>
              <w:t>≥92百分比</w:t>
            </w:r>
          </w:p>
        </w:tc>
        <w:tc>
          <w:tcPr>
            <w:tcW w:w="1843" w:type="dxa"/>
            <w:vAlign w:val="center"/>
          </w:tcPr>
          <w:p w14:paraId="2CE17BE5">
            <w:pPr>
              <w:pStyle w:val="17"/>
            </w:pPr>
            <w:r>
              <w:t>依据工作方案</w:t>
            </w:r>
          </w:p>
        </w:tc>
      </w:tr>
      <w:tr w14:paraId="4E52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7285E"/>
        </w:tc>
        <w:tc>
          <w:tcPr>
            <w:tcW w:w="1276" w:type="dxa"/>
            <w:vAlign w:val="center"/>
          </w:tcPr>
          <w:p w14:paraId="463356FE">
            <w:pPr>
              <w:pStyle w:val="17"/>
            </w:pPr>
            <w:r>
              <w:t>时效指标</w:t>
            </w:r>
          </w:p>
        </w:tc>
        <w:tc>
          <w:tcPr>
            <w:tcW w:w="1332" w:type="dxa"/>
            <w:vAlign w:val="center"/>
          </w:tcPr>
          <w:p w14:paraId="06E5C91C">
            <w:pPr>
              <w:pStyle w:val="17"/>
            </w:pPr>
            <w:r>
              <w:t>完成及时率</w:t>
            </w:r>
          </w:p>
        </w:tc>
        <w:tc>
          <w:tcPr>
            <w:tcW w:w="2891" w:type="dxa"/>
            <w:vAlign w:val="center"/>
          </w:tcPr>
          <w:p w14:paraId="67E0C072">
            <w:pPr>
              <w:pStyle w:val="17"/>
            </w:pPr>
            <w:r>
              <w:t>完成及时率</w:t>
            </w:r>
          </w:p>
        </w:tc>
        <w:tc>
          <w:tcPr>
            <w:tcW w:w="1276" w:type="dxa"/>
            <w:vAlign w:val="center"/>
          </w:tcPr>
          <w:p w14:paraId="5501D871">
            <w:pPr>
              <w:pStyle w:val="17"/>
            </w:pPr>
            <w:r>
              <w:t>≥92百分比</w:t>
            </w:r>
          </w:p>
        </w:tc>
        <w:tc>
          <w:tcPr>
            <w:tcW w:w="1843" w:type="dxa"/>
            <w:vAlign w:val="center"/>
          </w:tcPr>
          <w:p w14:paraId="4CD4BE86">
            <w:pPr>
              <w:pStyle w:val="17"/>
            </w:pPr>
            <w:r>
              <w:t>依据工作方案</w:t>
            </w:r>
          </w:p>
        </w:tc>
      </w:tr>
      <w:tr w14:paraId="062F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BDBDB"/>
        </w:tc>
        <w:tc>
          <w:tcPr>
            <w:tcW w:w="1276" w:type="dxa"/>
            <w:vAlign w:val="center"/>
          </w:tcPr>
          <w:p w14:paraId="44D81491">
            <w:pPr>
              <w:pStyle w:val="17"/>
            </w:pPr>
            <w:r>
              <w:t>成本指标</w:t>
            </w:r>
          </w:p>
        </w:tc>
        <w:tc>
          <w:tcPr>
            <w:tcW w:w="1332" w:type="dxa"/>
            <w:vAlign w:val="center"/>
          </w:tcPr>
          <w:p w14:paraId="44D58E3F">
            <w:pPr>
              <w:pStyle w:val="17"/>
            </w:pPr>
            <w:r>
              <w:t>项目实际成本</w:t>
            </w:r>
          </w:p>
        </w:tc>
        <w:tc>
          <w:tcPr>
            <w:tcW w:w="2891" w:type="dxa"/>
            <w:vAlign w:val="center"/>
          </w:tcPr>
          <w:p w14:paraId="5A32F33C">
            <w:pPr>
              <w:pStyle w:val="17"/>
            </w:pPr>
            <w:r>
              <w:t>项目实际成本</w:t>
            </w:r>
          </w:p>
        </w:tc>
        <w:tc>
          <w:tcPr>
            <w:tcW w:w="1276" w:type="dxa"/>
            <w:vAlign w:val="center"/>
          </w:tcPr>
          <w:p w14:paraId="00ABF977">
            <w:pPr>
              <w:pStyle w:val="17"/>
            </w:pPr>
            <w:r>
              <w:t>≥92百分比</w:t>
            </w:r>
          </w:p>
        </w:tc>
        <w:tc>
          <w:tcPr>
            <w:tcW w:w="1843" w:type="dxa"/>
            <w:vAlign w:val="center"/>
          </w:tcPr>
          <w:p w14:paraId="0CF4BCE1">
            <w:pPr>
              <w:pStyle w:val="17"/>
            </w:pPr>
            <w:r>
              <w:t>依据工作方案</w:t>
            </w:r>
          </w:p>
        </w:tc>
      </w:tr>
      <w:tr w14:paraId="12466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5440E">
            <w:pPr>
              <w:pStyle w:val="18"/>
            </w:pPr>
            <w:r>
              <w:t>效益指标</w:t>
            </w:r>
          </w:p>
        </w:tc>
        <w:tc>
          <w:tcPr>
            <w:tcW w:w="1276" w:type="dxa"/>
            <w:vAlign w:val="center"/>
          </w:tcPr>
          <w:p w14:paraId="66670A30">
            <w:pPr>
              <w:pStyle w:val="17"/>
            </w:pPr>
            <w:r>
              <w:t>经济效益指标</w:t>
            </w:r>
          </w:p>
        </w:tc>
        <w:tc>
          <w:tcPr>
            <w:tcW w:w="1332" w:type="dxa"/>
            <w:vAlign w:val="center"/>
          </w:tcPr>
          <w:p w14:paraId="57A7D8A2">
            <w:pPr>
              <w:pStyle w:val="17"/>
            </w:pPr>
            <w:r>
              <w:t>经济效益指标</w:t>
            </w:r>
          </w:p>
        </w:tc>
        <w:tc>
          <w:tcPr>
            <w:tcW w:w="2891" w:type="dxa"/>
            <w:vAlign w:val="center"/>
          </w:tcPr>
          <w:p w14:paraId="490745E1">
            <w:pPr>
              <w:pStyle w:val="17"/>
            </w:pPr>
            <w:r>
              <w:t>经济效益指标</w:t>
            </w:r>
          </w:p>
        </w:tc>
        <w:tc>
          <w:tcPr>
            <w:tcW w:w="1276" w:type="dxa"/>
            <w:vAlign w:val="center"/>
          </w:tcPr>
          <w:p w14:paraId="32CA9B85">
            <w:pPr>
              <w:pStyle w:val="17"/>
            </w:pPr>
            <w:r>
              <w:t>≥92百分比</w:t>
            </w:r>
          </w:p>
        </w:tc>
        <w:tc>
          <w:tcPr>
            <w:tcW w:w="1843" w:type="dxa"/>
            <w:vAlign w:val="center"/>
          </w:tcPr>
          <w:p w14:paraId="3702D2BA">
            <w:pPr>
              <w:pStyle w:val="17"/>
            </w:pPr>
            <w:r>
              <w:t>依据工作方案</w:t>
            </w:r>
          </w:p>
        </w:tc>
      </w:tr>
      <w:tr w14:paraId="69E4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DD74C"/>
        </w:tc>
        <w:tc>
          <w:tcPr>
            <w:tcW w:w="1276" w:type="dxa"/>
            <w:vAlign w:val="center"/>
          </w:tcPr>
          <w:p w14:paraId="6FC88BBF">
            <w:pPr>
              <w:pStyle w:val="17"/>
            </w:pPr>
            <w:r>
              <w:t>社会效益指标</w:t>
            </w:r>
          </w:p>
        </w:tc>
        <w:tc>
          <w:tcPr>
            <w:tcW w:w="1332" w:type="dxa"/>
            <w:vAlign w:val="center"/>
          </w:tcPr>
          <w:p w14:paraId="282E7493">
            <w:pPr>
              <w:pStyle w:val="17"/>
            </w:pPr>
            <w:r>
              <w:t>社会效益提升值%</w:t>
            </w:r>
          </w:p>
        </w:tc>
        <w:tc>
          <w:tcPr>
            <w:tcW w:w="2891" w:type="dxa"/>
            <w:vAlign w:val="center"/>
          </w:tcPr>
          <w:p w14:paraId="49D16F8F">
            <w:pPr>
              <w:pStyle w:val="17"/>
            </w:pPr>
            <w:r>
              <w:t>社会效益提升值%</w:t>
            </w:r>
          </w:p>
        </w:tc>
        <w:tc>
          <w:tcPr>
            <w:tcW w:w="1276" w:type="dxa"/>
            <w:vAlign w:val="center"/>
          </w:tcPr>
          <w:p w14:paraId="5742D575">
            <w:pPr>
              <w:pStyle w:val="17"/>
            </w:pPr>
            <w:r>
              <w:t>≥90百分比</w:t>
            </w:r>
          </w:p>
        </w:tc>
        <w:tc>
          <w:tcPr>
            <w:tcW w:w="1843" w:type="dxa"/>
            <w:vAlign w:val="center"/>
          </w:tcPr>
          <w:p w14:paraId="28A5350E">
            <w:pPr>
              <w:pStyle w:val="17"/>
            </w:pPr>
            <w:r>
              <w:t>依据工作方案</w:t>
            </w:r>
          </w:p>
        </w:tc>
      </w:tr>
      <w:tr w14:paraId="29DE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C175D"/>
        </w:tc>
        <w:tc>
          <w:tcPr>
            <w:tcW w:w="1276" w:type="dxa"/>
            <w:vAlign w:val="center"/>
          </w:tcPr>
          <w:p w14:paraId="68B49BB6">
            <w:pPr>
              <w:pStyle w:val="17"/>
            </w:pPr>
            <w:r>
              <w:t>生态效益指标</w:t>
            </w:r>
          </w:p>
        </w:tc>
        <w:tc>
          <w:tcPr>
            <w:tcW w:w="1332" w:type="dxa"/>
            <w:vAlign w:val="center"/>
          </w:tcPr>
          <w:p w14:paraId="12D4F515">
            <w:pPr>
              <w:pStyle w:val="17"/>
            </w:pPr>
            <w:r>
              <w:t>生态效益增长率</w:t>
            </w:r>
          </w:p>
        </w:tc>
        <w:tc>
          <w:tcPr>
            <w:tcW w:w="2891" w:type="dxa"/>
            <w:vAlign w:val="center"/>
          </w:tcPr>
          <w:p w14:paraId="6A389BEA">
            <w:pPr>
              <w:pStyle w:val="17"/>
            </w:pPr>
            <w:r>
              <w:t>生态效益增长率</w:t>
            </w:r>
          </w:p>
        </w:tc>
        <w:tc>
          <w:tcPr>
            <w:tcW w:w="1276" w:type="dxa"/>
            <w:vAlign w:val="center"/>
          </w:tcPr>
          <w:p w14:paraId="29310355">
            <w:pPr>
              <w:pStyle w:val="17"/>
            </w:pPr>
            <w:r>
              <w:t>≥90百分比</w:t>
            </w:r>
          </w:p>
        </w:tc>
        <w:tc>
          <w:tcPr>
            <w:tcW w:w="1843" w:type="dxa"/>
            <w:vAlign w:val="center"/>
          </w:tcPr>
          <w:p w14:paraId="0199D196">
            <w:pPr>
              <w:pStyle w:val="17"/>
            </w:pPr>
            <w:r>
              <w:t>依据工作方案</w:t>
            </w:r>
          </w:p>
        </w:tc>
      </w:tr>
      <w:tr w14:paraId="020E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2AFD5"/>
        </w:tc>
        <w:tc>
          <w:tcPr>
            <w:tcW w:w="1276" w:type="dxa"/>
            <w:vAlign w:val="center"/>
          </w:tcPr>
          <w:p w14:paraId="5308D25C">
            <w:pPr>
              <w:pStyle w:val="17"/>
            </w:pPr>
            <w:r>
              <w:t>可持续影响指标</w:t>
            </w:r>
          </w:p>
        </w:tc>
        <w:tc>
          <w:tcPr>
            <w:tcW w:w="1332" w:type="dxa"/>
            <w:vAlign w:val="center"/>
          </w:tcPr>
          <w:p w14:paraId="3884DE29">
            <w:pPr>
              <w:pStyle w:val="17"/>
            </w:pPr>
            <w:r>
              <w:t>持续发展作用力</w:t>
            </w:r>
          </w:p>
        </w:tc>
        <w:tc>
          <w:tcPr>
            <w:tcW w:w="2891" w:type="dxa"/>
            <w:vAlign w:val="center"/>
          </w:tcPr>
          <w:p w14:paraId="7B556CD6">
            <w:pPr>
              <w:pStyle w:val="17"/>
            </w:pPr>
            <w:r>
              <w:t>持续发展作用力</w:t>
            </w:r>
          </w:p>
        </w:tc>
        <w:tc>
          <w:tcPr>
            <w:tcW w:w="1276" w:type="dxa"/>
            <w:vAlign w:val="center"/>
          </w:tcPr>
          <w:p w14:paraId="455A6133">
            <w:pPr>
              <w:pStyle w:val="17"/>
            </w:pPr>
            <w:r>
              <w:t>≥90百分比</w:t>
            </w:r>
          </w:p>
        </w:tc>
        <w:tc>
          <w:tcPr>
            <w:tcW w:w="1843" w:type="dxa"/>
            <w:vAlign w:val="center"/>
          </w:tcPr>
          <w:p w14:paraId="0483EE46">
            <w:pPr>
              <w:pStyle w:val="17"/>
            </w:pPr>
            <w:r>
              <w:t>依据工作方案</w:t>
            </w:r>
          </w:p>
        </w:tc>
      </w:tr>
      <w:tr w14:paraId="6CB3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C1D51">
            <w:pPr>
              <w:pStyle w:val="18"/>
            </w:pPr>
            <w:r>
              <w:t>满意度指标</w:t>
            </w:r>
          </w:p>
        </w:tc>
        <w:tc>
          <w:tcPr>
            <w:tcW w:w="1276" w:type="dxa"/>
            <w:vAlign w:val="center"/>
          </w:tcPr>
          <w:p w14:paraId="1FD12D5E">
            <w:pPr>
              <w:pStyle w:val="17"/>
            </w:pPr>
            <w:r>
              <w:t>服务对象满意度指标</w:t>
            </w:r>
          </w:p>
        </w:tc>
        <w:tc>
          <w:tcPr>
            <w:tcW w:w="1332" w:type="dxa"/>
            <w:vAlign w:val="center"/>
          </w:tcPr>
          <w:p w14:paraId="37897F9C">
            <w:pPr>
              <w:pStyle w:val="17"/>
            </w:pPr>
            <w:r>
              <w:t>服务满意度</w:t>
            </w:r>
          </w:p>
        </w:tc>
        <w:tc>
          <w:tcPr>
            <w:tcW w:w="2891" w:type="dxa"/>
            <w:vAlign w:val="center"/>
          </w:tcPr>
          <w:p w14:paraId="73745BE7">
            <w:pPr>
              <w:pStyle w:val="17"/>
            </w:pPr>
            <w:r>
              <w:t>服务满意度</w:t>
            </w:r>
          </w:p>
        </w:tc>
        <w:tc>
          <w:tcPr>
            <w:tcW w:w="1276" w:type="dxa"/>
            <w:vAlign w:val="center"/>
          </w:tcPr>
          <w:p w14:paraId="521D9615">
            <w:pPr>
              <w:pStyle w:val="17"/>
            </w:pPr>
            <w:r>
              <w:t>≥95百分比</w:t>
            </w:r>
          </w:p>
        </w:tc>
        <w:tc>
          <w:tcPr>
            <w:tcW w:w="1843" w:type="dxa"/>
            <w:vAlign w:val="center"/>
          </w:tcPr>
          <w:p w14:paraId="0864FE41">
            <w:pPr>
              <w:pStyle w:val="17"/>
            </w:pPr>
            <w:r>
              <w:t>依据满意度调查表</w:t>
            </w:r>
          </w:p>
        </w:tc>
      </w:tr>
    </w:tbl>
    <w:p w14:paraId="4F70DC6F"/>
    <w:p w14:paraId="6C1ED310">
      <w:pPr>
        <w:spacing w:before="10" w:after="10"/>
        <w:outlineLvl w:val="5"/>
        <w:rPr>
          <w:rFonts w:hint="eastAsia" w:ascii="黑体" w:hAnsi="黑体" w:eastAsia="黑体" w:cs="黑体"/>
          <w:color w:val="000000"/>
          <w:sz w:val="32"/>
        </w:rPr>
      </w:pPr>
    </w:p>
    <w:p w14:paraId="2B2D2CA7">
      <w:pPr>
        <w:spacing w:before="10" w:after="10"/>
        <w:outlineLvl w:val="5"/>
        <w:rPr>
          <w:rFonts w:hint="eastAsia" w:ascii="黑体" w:hAnsi="黑体" w:eastAsia="黑体" w:cs="黑体"/>
          <w:color w:val="000000"/>
          <w:sz w:val="32"/>
        </w:rPr>
      </w:pPr>
    </w:p>
    <w:p w14:paraId="38DD650E">
      <w:pPr>
        <w:spacing w:before="10" w:after="10"/>
        <w:outlineLvl w:val="5"/>
        <w:rPr>
          <w:rFonts w:hint="eastAsia" w:ascii="黑体" w:hAnsi="黑体" w:eastAsia="黑体" w:cs="黑体"/>
          <w:color w:val="000000"/>
          <w:sz w:val="32"/>
        </w:rPr>
      </w:pPr>
    </w:p>
    <w:p w14:paraId="51359BF7">
      <w:pPr>
        <w:spacing w:before="10" w:after="10"/>
        <w:outlineLvl w:val="5"/>
        <w:rPr>
          <w:rFonts w:hint="eastAsia" w:ascii="黑体" w:hAnsi="黑体" w:eastAsia="黑体" w:cs="黑体"/>
          <w:color w:val="000000"/>
          <w:sz w:val="32"/>
        </w:rPr>
      </w:pPr>
    </w:p>
    <w:p w14:paraId="6475459F">
      <w:pPr>
        <w:spacing w:before="10" w:after="10"/>
        <w:outlineLvl w:val="5"/>
        <w:rPr>
          <w:rFonts w:hint="eastAsia" w:ascii="黑体" w:hAnsi="黑体" w:eastAsia="黑体" w:cs="黑体"/>
          <w:color w:val="000000"/>
          <w:sz w:val="32"/>
        </w:rPr>
      </w:pPr>
    </w:p>
    <w:p w14:paraId="10E23BCE">
      <w:pPr>
        <w:spacing w:before="10" w:after="10"/>
        <w:outlineLvl w:val="5"/>
        <w:rPr>
          <w:rFonts w:hint="eastAsia" w:ascii="黑体" w:hAnsi="黑体" w:eastAsia="黑体" w:cs="黑体"/>
          <w:color w:val="000000"/>
          <w:sz w:val="32"/>
        </w:rPr>
      </w:pPr>
    </w:p>
    <w:p w14:paraId="6610D0AB">
      <w:pPr>
        <w:spacing w:before="10" w:after="10"/>
        <w:outlineLvl w:val="5"/>
        <w:rPr>
          <w:rFonts w:hint="eastAsia" w:ascii="黑体" w:hAnsi="黑体" w:eastAsia="黑体" w:cs="黑体"/>
          <w:color w:val="000000"/>
          <w:sz w:val="32"/>
        </w:rPr>
      </w:pPr>
    </w:p>
    <w:p w14:paraId="37FB2F22">
      <w:pPr>
        <w:spacing w:before="10" w:after="10"/>
        <w:outlineLvl w:val="5"/>
        <w:rPr>
          <w:rFonts w:hint="eastAsia" w:ascii="黑体" w:hAnsi="黑体" w:eastAsia="黑体" w:cs="黑体"/>
          <w:color w:val="000000"/>
          <w:sz w:val="32"/>
        </w:rPr>
      </w:pPr>
    </w:p>
    <w:p w14:paraId="7AA4CD25">
      <w:pPr>
        <w:spacing w:before="10" w:after="10"/>
        <w:outlineLvl w:val="5"/>
        <w:rPr>
          <w:rFonts w:hint="eastAsia" w:ascii="黑体" w:hAnsi="黑体" w:eastAsia="黑体" w:cs="黑体"/>
          <w:color w:val="000000"/>
          <w:sz w:val="32"/>
        </w:rPr>
      </w:pPr>
    </w:p>
    <w:p w14:paraId="70844BC5">
      <w:pPr>
        <w:spacing w:before="10" w:after="10"/>
        <w:outlineLvl w:val="5"/>
        <w:rPr>
          <w:rFonts w:hint="eastAsia" w:ascii="黑体" w:hAnsi="黑体" w:eastAsia="黑体" w:cs="黑体"/>
          <w:color w:val="000000"/>
          <w:sz w:val="32"/>
        </w:rPr>
      </w:pPr>
    </w:p>
    <w:p w14:paraId="09864ADB">
      <w:pPr>
        <w:spacing w:before="10" w:after="10"/>
        <w:outlineLvl w:val="5"/>
        <w:rPr>
          <w:rFonts w:hint="eastAsia" w:ascii="黑体" w:hAnsi="黑体" w:eastAsia="黑体" w:cs="黑体"/>
          <w:color w:val="000000"/>
          <w:sz w:val="32"/>
        </w:rPr>
      </w:pPr>
    </w:p>
    <w:p w14:paraId="21F676AC">
      <w:pPr>
        <w:spacing w:before="10" w:after="10"/>
        <w:outlineLvl w:val="5"/>
        <w:rPr>
          <w:rFonts w:hint="eastAsia" w:ascii="黑体" w:hAnsi="黑体" w:eastAsia="黑体" w:cs="黑体"/>
          <w:color w:val="000000"/>
          <w:sz w:val="32"/>
        </w:rPr>
      </w:pPr>
    </w:p>
    <w:p w14:paraId="68B832F3">
      <w:pPr>
        <w:spacing w:before="10" w:after="10"/>
        <w:outlineLvl w:val="5"/>
        <w:rPr>
          <w:rFonts w:hint="eastAsia" w:ascii="黑体" w:hAnsi="黑体" w:eastAsia="黑体" w:cs="黑体"/>
          <w:color w:val="000000"/>
          <w:sz w:val="32"/>
        </w:rPr>
      </w:pPr>
    </w:p>
    <w:bookmarkEnd w:id="12"/>
    <w:p w14:paraId="5162E2C6">
      <w:pPr>
        <w:spacing w:before="10" w:after="10"/>
        <w:outlineLvl w:val="2"/>
        <w:rPr>
          <w:rFonts w:ascii="黑体" w:hAnsi="黑体" w:eastAsia="黑体" w:cs="黑体"/>
          <w:color w:val="000000"/>
          <w:sz w:val="32"/>
        </w:rPr>
      </w:pPr>
      <w:bookmarkStart w:id="19" w:name="_Toc_3_3_0000000015"/>
    </w:p>
    <w:p w14:paraId="5E16D30F">
      <w:pPr>
        <w:spacing w:before="10" w:after="10"/>
        <w:outlineLvl w:val="2"/>
        <w:rPr>
          <w:rFonts w:ascii="黑体" w:hAnsi="黑体" w:eastAsia="黑体" w:cs="黑体"/>
          <w:color w:val="000000"/>
          <w:sz w:val="32"/>
        </w:rPr>
      </w:pPr>
    </w:p>
    <w:p w14:paraId="0E7E374A">
      <w:pPr>
        <w:spacing w:before="10" w:after="10"/>
        <w:outlineLvl w:val="2"/>
      </w:pPr>
      <w:r>
        <w:rPr>
          <w:rFonts w:ascii="黑体" w:hAnsi="黑体" w:eastAsia="黑体" w:cs="黑体"/>
          <w:color w:val="000000"/>
          <w:sz w:val="32"/>
        </w:rPr>
        <w:t>六、政府采购预算情况</w:t>
      </w:r>
      <w:bookmarkEnd w:id="19"/>
    </w:p>
    <w:p w14:paraId="5D4B0EF6">
      <w:pPr>
        <w:spacing w:line="500" w:lineRule="exact"/>
        <w:ind w:firstLine="560"/>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年我部门</w:t>
      </w:r>
      <w:r>
        <w:rPr>
          <w:rFonts w:hint="eastAsia" w:eastAsia="方正仿宋_GBK"/>
          <w:color w:val="000000"/>
          <w:sz w:val="28"/>
          <w:lang w:eastAsia="zh-CN"/>
        </w:rPr>
        <w:t>政府采购预算</w:t>
      </w:r>
      <w:r>
        <w:rPr>
          <w:rFonts w:hint="eastAsia" w:eastAsia="方正仿宋_GBK"/>
          <w:color w:val="000000"/>
          <w:sz w:val="28"/>
          <w:lang w:val="en-US" w:eastAsia="zh-CN"/>
        </w:rPr>
        <w:t>3374</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eastAsia="zh-CN"/>
        </w:rPr>
        <w:t>具体内容见下表。</w:t>
      </w:r>
    </w:p>
    <w:p w14:paraId="7DA592F8">
      <w:pPr>
        <w:spacing w:line="500" w:lineRule="exact"/>
        <w:ind w:firstLine="560"/>
        <w:rPr>
          <w:rFonts w:eastAsia="方正仿宋_GBK"/>
          <w:color w:val="000000"/>
          <w:sz w:val="28"/>
          <w:lang w:eastAsia="zh-CN"/>
        </w:rPr>
      </w:pPr>
    </w:p>
    <w:p w14:paraId="035042A2">
      <w:pPr>
        <w:jc w:val="center"/>
        <w:outlineLvl w:val="1"/>
      </w:pPr>
      <w:bookmarkStart w:id="20" w:name="_Toc_3_3_0000000016"/>
      <w:r>
        <w:rPr>
          <w:rFonts w:ascii="方正小标宋_GBK" w:hAnsi="方正小标宋_GBK" w:eastAsia="方正小标宋_GBK" w:cs="方正小标宋_GBK"/>
          <w:color w:val="000000"/>
          <w:sz w:val="32"/>
        </w:rPr>
        <w:t>部门政府采购预算</w:t>
      </w:r>
    </w:p>
    <w:tbl>
      <w:tblPr>
        <w:tblStyle w:val="9"/>
        <w:tblW w:w="16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14:paraId="2DA0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ACE453">
            <w:pPr>
              <w:pStyle w:val="15"/>
            </w:pPr>
            <w:r>
              <w:t>政府采购项目来源</w:t>
            </w:r>
          </w:p>
        </w:tc>
        <w:tc>
          <w:tcPr>
            <w:tcW w:w="1134" w:type="dxa"/>
            <w:vMerge w:val="restart"/>
            <w:vAlign w:val="center"/>
          </w:tcPr>
          <w:p w14:paraId="2AA1FA13">
            <w:pPr>
              <w:pStyle w:val="15"/>
            </w:pPr>
            <w:r>
              <w:t>采购物品名称</w:t>
            </w:r>
          </w:p>
        </w:tc>
        <w:tc>
          <w:tcPr>
            <w:tcW w:w="1276" w:type="dxa"/>
            <w:vMerge w:val="restart"/>
            <w:vAlign w:val="center"/>
          </w:tcPr>
          <w:p w14:paraId="1D08C8A9">
            <w:pPr>
              <w:pStyle w:val="15"/>
            </w:pPr>
            <w:r>
              <w:t>政府采购目录序号</w:t>
            </w:r>
          </w:p>
        </w:tc>
        <w:tc>
          <w:tcPr>
            <w:tcW w:w="709" w:type="dxa"/>
            <w:vMerge w:val="restart"/>
            <w:vAlign w:val="center"/>
          </w:tcPr>
          <w:p w14:paraId="01C220A7">
            <w:pPr>
              <w:pStyle w:val="15"/>
            </w:pPr>
            <w:r>
              <w:t>计量  单位</w:t>
            </w:r>
          </w:p>
        </w:tc>
        <w:tc>
          <w:tcPr>
            <w:tcW w:w="709" w:type="dxa"/>
            <w:vMerge w:val="restart"/>
            <w:vAlign w:val="center"/>
          </w:tcPr>
          <w:p w14:paraId="372F05C2">
            <w:pPr>
              <w:pStyle w:val="15"/>
            </w:pPr>
            <w:r>
              <w:t>数量</w:t>
            </w:r>
          </w:p>
        </w:tc>
        <w:tc>
          <w:tcPr>
            <w:tcW w:w="850" w:type="dxa"/>
            <w:vMerge w:val="restart"/>
            <w:vAlign w:val="center"/>
          </w:tcPr>
          <w:p w14:paraId="6A578CD9">
            <w:pPr>
              <w:pStyle w:val="15"/>
            </w:pPr>
            <w:r>
              <w:t>单价</w:t>
            </w:r>
          </w:p>
        </w:tc>
        <w:tc>
          <w:tcPr>
            <w:tcW w:w="7712" w:type="dxa"/>
            <w:gridSpan w:val="8"/>
            <w:vAlign w:val="center"/>
          </w:tcPr>
          <w:p w14:paraId="10AF10D5">
            <w:pPr>
              <w:pStyle w:val="15"/>
            </w:pPr>
            <w:r>
              <w:t>政府采购金额（当年部门预算安排资金）</w:t>
            </w:r>
          </w:p>
        </w:tc>
        <w:tc>
          <w:tcPr>
            <w:tcW w:w="964" w:type="dxa"/>
            <w:vMerge w:val="restart"/>
            <w:vAlign w:val="center"/>
          </w:tcPr>
          <w:p w14:paraId="32DB8539">
            <w:pPr>
              <w:pStyle w:val="15"/>
            </w:pPr>
            <w:r>
              <w:t>2023年  预留中  小微企  业份额</w:t>
            </w:r>
          </w:p>
        </w:tc>
      </w:tr>
      <w:tr w14:paraId="5365F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079B715">
            <w:pPr>
              <w:pStyle w:val="15"/>
            </w:pPr>
            <w:r>
              <w:t>项目名称</w:t>
            </w:r>
          </w:p>
        </w:tc>
        <w:tc>
          <w:tcPr>
            <w:tcW w:w="964" w:type="dxa"/>
            <w:vAlign w:val="center"/>
          </w:tcPr>
          <w:p w14:paraId="5E561592">
            <w:pPr>
              <w:pStyle w:val="15"/>
            </w:pPr>
            <w:r>
              <w:t>预算    资金</w:t>
            </w:r>
          </w:p>
        </w:tc>
        <w:tc>
          <w:tcPr>
            <w:tcW w:w="1134" w:type="dxa"/>
            <w:vMerge w:val="continue"/>
          </w:tcPr>
          <w:p w14:paraId="3D472A88"/>
        </w:tc>
        <w:tc>
          <w:tcPr>
            <w:tcW w:w="1276" w:type="dxa"/>
            <w:vMerge w:val="continue"/>
          </w:tcPr>
          <w:p w14:paraId="4516F89A"/>
        </w:tc>
        <w:tc>
          <w:tcPr>
            <w:tcW w:w="709" w:type="dxa"/>
            <w:vMerge w:val="continue"/>
          </w:tcPr>
          <w:p w14:paraId="345FB4C7"/>
        </w:tc>
        <w:tc>
          <w:tcPr>
            <w:tcW w:w="709" w:type="dxa"/>
            <w:vMerge w:val="continue"/>
          </w:tcPr>
          <w:p w14:paraId="0F090F33"/>
        </w:tc>
        <w:tc>
          <w:tcPr>
            <w:tcW w:w="850" w:type="dxa"/>
            <w:vMerge w:val="continue"/>
          </w:tcPr>
          <w:p w14:paraId="35AE560D"/>
        </w:tc>
        <w:tc>
          <w:tcPr>
            <w:tcW w:w="964" w:type="dxa"/>
            <w:vAlign w:val="center"/>
          </w:tcPr>
          <w:p w14:paraId="68B6A242">
            <w:pPr>
              <w:pStyle w:val="15"/>
            </w:pPr>
            <w:r>
              <w:t>合计</w:t>
            </w:r>
          </w:p>
        </w:tc>
        <w:tc>
          <w:tcPr>
            <w:tcW w:w="964" w:type="dxa"/>
            <w:vAlign w:val="center"/>
          </w:tcPr>
          <w:p w14:paraId="17841742">
            <w:pPr>
              <w:pStyle w:val="15"/>
            </w:pPr>
            <w:r>
              <w:t>一般公共预算拨款</w:t>
            </w:r>
          </w:p>
        </w:tc>
        <w:tc>
          <w:tcPr>
            <w:tcW w:w="964" w:type="dxa"/>
            <w:vAlign w:val="center"/>
          </w:tcPr>
          <w:p w14:paraId="38C90A97">
            <w:pPr>
              <w:pStyle w:val="15"/>
            </w:pPr>
            <w:r>
              <w:t>基金预算拨款</w:t>
            </w:r>
          </w:p>
        </w:tc>
        <w:tc>
          <w:tcPr>
            <w:tcW w:w="964" w:type="dxa"/>
            <w:vAlign w:val="center"/>
          </w:tcPr>
          <w:p w14:paraId="2B924958">
            <w:pPr>
              <w:pStyle w:val="15"/>
            </w:pPr>
            <w:r>
              <w:t>国有资本经营预算拨款</w:t>
            </w:r>
          </w:p>
        </w:tc>
        <w:tc>
          <w:tcPr>
            <w:tcW w:w="964" w:type="dxa"/>
            <w:vAlign w:val="center"/>
          </w:tcPr>
          <w:p w14:paraId="4BCBF9AD">
            <w:pPr>
              <w:pStyle w:val="15"/>
            </w:pPr>
            <w:r>
              <w:t>财政专户核拨</w:t>
            </w:r>
          </w:p>
        </w:tc>
        <w:tc>
          <w:tcPr>
            <w:tcW w:w="964" w:type="dxa"/>
            <w:vAlign w:val="center"/>
          </w:tcPr>
          <w:p w14:paraId="7D9BC2B2">
            <w:pPr>
              <w:pStyle w:val="15"/>
            </w:pPr>
            <w:r>
              <w:t>单位    资金</w:t>
            </w:r>
          </w:p>
        </w:tc>
        <w:tc>
          <w:tcPr>
            <w:tcW w:w="964" w:type="dxa"/>
            <w:vAlign w:val="center"/>
          </w:tcPr>
          <w:p w14:paraId="760E330E">
            <w:pPr>
              <w:pStyle w:val="15"/>
            </w:pPr>
            <w:r>
              <w:t>财政拨    款结转</w:t>
            </w:r>
          </w:p>
        </w:tc>
        <w:tc>
          <w:tcPr>
            <w:tcW w:w="964" w:type="dxa"/>
            <w:vAlign w:val="center"/>
          </w:tcPr>
          <w:p w14:paraId="7EE855C7">
            <w:pPr>
              <w:pStyle w:val="15"/>
            </w:pPr>
            <w:r>
              <w:t>非财政    拨款结    转结余</w:t>
            </w:r>
          </w:p>
        </w:tc>
        <w:tc>
          <w:tcPr>
            <w:tcW w:w="964" w:type="dxa"/>
            <w:vMerge w:val="continue"/>
          </w:tcPr>
          <w:p w14:paraId="69CC3C36"/>
        </w:tc>
      </w:tr>
      <w:tr w14:paraId="2AAFD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FCF104">
            <w:pPr>
              <w:pStyle w:val="19"/>
            </w:pPr>
            <w:r>
              <w:t>合  计</w:t>
            </w:r>
          </w:p>
        </w:tc>
        <w:tc>
          <w:tcPr>
            <w:tcW w:w="964" w:type="dxa"/>
            <w:vAlign w:val="center"/>
          </w:tcPr>
          <w:p w14:paraId="7C87C013">
            <w:pPr>
              <w:pStyle w:val="20"/>
              <w:rPr>
                <w:rFonts w:hint="default" w:eastAsia="方正书宋_GBK"/>
                <w:lang w:val="en-US" w:eastAsia="zh-CN"/>
              </w:rPr>
            </w:pPr>
            <w:r>
              <w:rPr>
                <w:rFonts w:hint="eastAsia"/>
                <w:lang w:val="en-US" w:eastAsia="zh-CN"/>
              </w:rPr>
              <w:t>3374</w:t>
            </w:r>
          </w:p>
        </w:tc>
        <w:tc>
          <w:tcPr>
            <w:tcW w:w="1134" w:type="dxa"/>
            <w:vAlign w:val="center"/>
          </w:tcPr>
          <w:p w14:paraId="2A746D0C">
            <w:pPr>
              <w:pStyle w:val="21"/>
            </w:pPr>
          </w:p>
        </w:tc>
        <w:tc>
          <w:tcPr>
            <w:tcW w:w="1276" w:type="dxa"/>
            <w:vAlign w:val="center"/>
          </w:tcPr>
          <w:p w14:paraId="66735072">
            <w:pPr>
              <w:pStyle w:val="21"/>
            </w:pPr>
          </w:p>
        </w:tc>
        <w:tc>
          <w:tcPr>
            <w:tcW w:w="709" w:type="dxa"/>
            <w:vAlign w:val="center"/>
          </w:tcPr>
          <w:p w14:paraId="374AC29F">
            <w:pPr>
              <w:pStyle w:val="19"/>
            </w:pPr>
          </w:p>
        </w:tc>
        <w:tc>
          <w:tcPr>
            <w:tcW w:w="709" w:type="dxa"/>
            <w:vAlign w:val="center"/>
          </w:tcPr>
          <w:p w14:paraId="30C5750C">
            <w:pPr>
              <w:pStyle w:val="20"/>
            </w:pPr>
          </w:p>
        </w:tc>
        <w:tc>
          <w:tcPr>
            <w:tcW w:w="850" w:type="dxa"/>
            <w:vAlign w:val="center"/>
          </w:tcPr>
          <w:p w14:paraId="3F32529B">
            <w:pPr>
              <w:pStyle w:val="20"/>
            </w:pPr>
          </w:p>
        </w:tc>
        <w:tc>
          <w:tcPr>
            <w:tcW w:w="964" w:type="dxa"/>
            <w:vAlign w:val="center"/>
          </w:tcPr>
          <w:p w14:paraId="738BA08A">
            <w:pPr>
              <w:pStyle w:val="20"/>
              <w:rPr>
                <w:b w:val="0"/>
                <w:bCs/>
                <w:sz w:val="18"/>
                <w:szCs w:val="21"/>
              </w:rPr>
            </w:pPr>
          </w:p>
        </w:tc>
        <w:tc>
          <w:tcPr>
            <w:tcW w:w="964" w:type="dxa"/>
            <w:vAlign w:val="center"/>
          </w:tcPr>
          <w:p w14:paraId="5C3AA68E">
            <w:pPr>
              <w:pStyle w:val="20"/>
              <w:rPr>
                <w:rFonts w:hint="default" w:eastAsia="方正书宋_GBK"/>
                <w:b w:val="0"/>
                <w:bCs/>
                <w:sz w:val="18"/>
                <w:szCs w:val="21"/>
                <w:lang w:val="en-US" w:eastAsia="zh-CN"/>
              </w:rPr>
            </w:pPr>
            <w:r>
              <w:rPr>
                <w:rFonts w:hint="eastAsia"/>
                <w:b w:val="0"/>
                <w:bCs/>
                <w:sz w:val="18"/>
                <w:szCs w:val="21"/>
                <w:lang w:val="en-US" w:eastAsia="zh-CN"/>
              </w:rPr>
              <w:t>3374</w:t>
            </w:r>
          </w:p>
        </w:tc>
        <w:tc>
          <w:tcPr>
            <w:tcW w:w="964" w:type="dxa"/>
            <w:vAlign w:val="center"/>
          </w:tcPr>
          <w:p w14:paraId="0AE68740">
            <w:pPr>
              <w:pStyle w:val="20"/>
              <w:rPr>
                <w:b w:val="0"/>
                <w:bCs/>
                <w:sz w:val="18"/>
                <w:szCs w:val="21"/>
              </w:rPr>
            </w:pPr>
          </w:p>
        </w:tc>
        <w:tc>
          <w:tcPr>
            <w:tcW w:w="964" w:type="dxa"/>
            <w:vAlign w:val="center"/>
          </w:tcPr>
          <w:p w14:paraId="38948D61">
            <w:pPr>
              <w:pStyle w:val="20"/>
              <w:rPr>
                <w:b w:val="0"/>
                <w:bCs/>
                <w:sz w:val="18"/>
                <w:szCs w:val="21"/>
              </w:rPr>
            </w:pPr>
          </w:p>
        </w:tc>
        <w:tc>
          <w:tcPr>
            <w:tcW w:w="964" w:type="dxa"/>
            <w:vAlign w:val="center"/>
          </w:tcPr>
          <w:p w14:paraId="5388078C">
            <w:pPr>
              <w:pStyle w:val="20"/>
              <w:rPr>
                <w:b w:val="0"/>
                <w:bCs/>
                <w:sz w:val="18"/>
                <w:szCs w:val="21"/>
              </w:rPr>
            </w:pPr>
          </w:p>
        </w:tc>
        <w:tc>
          <w:tcPr>
            <w:tcW w:w="964" w:type="dxa"/>
            <w:vAlign w:val="center"/>
          </w:tcPr>
          <w:p w14:paraId="4AAF94D4">
            <w:pPr>
              <w:pStyle w:val="20"/>
              <w:rPr>
                <w:b w:val="0"/>
                <w:bCs/>
                <w:sz w:val="18"/>
                <w:szCs w:val="21"/>
              </w:rPr>
            </w:pPr>
          </w:p>
        </w:tc>
        <w:tc>
          <w:tcPr>
            <w:tcW w:w="964" w:type="dxa"/>
            <w:vAlign w:val="center"/>
          </w:tcPr>
          <w:p w14:paraId="550E26E0">
            <w:pPr>
              <w:pStyle w:val="20"/>
              <w:rPr>
                <w:b w:val="0"/>
                <w:bCs/>
                <w:sz w:val="18"/>
                <w:szCs w:val="21"/>
              </w:rPr>
            </w:pPr>
          </w:p>
        </w:tc>
        <w:tc>
          <w:tcPr>
            <w:tcW w:w="964" w:type="dxa"/>
            <w:vAlign w:val="center"/>
          </w:tcPr>
          <w:p w14:paraId="6FC35DB4">
            <w:pPr>
              <w:pStyle w:val="20"/>
              <w:rPr>
                <w:b w:val="0"/>
                <w:bCs/>
                <w:sz w:val="18"/>
                <w:szCs w:val="21"/>
              </w:rPr>
            </w:pPr>
          </w:p>
        </w:tc>
        <w:tc>
          <w:tcPr>
            <w:tcW w:w="964" w:type="dxa"/>
            <w:vAlign w:val="center"/>
          </w:tcPr>
          <w:p w14:paraId="7A0B29F7">
            <w:pPr>
              <w:pStyle w:val="20"/>
              <w:rPr>
                <w:b w:val="0"/>
                <w:bCs/>
                <w:sz w:val="18"/>
                <w:szCs w:val="21"/>
              </w:rPr>
            </w:pPr>
          </w:p>
        </w:tc>
      </w:tr>
      <w:tr w14:paraId="06675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C292A3">
            <w:pPr>
              <w:pStyle w:val="19"/>
              <w:rPr>
                <w:b w:val="0"/>
                <w:bCs/>
                <w:sz w:val="16"/>
                <w:szCs w:val="20"/>
              </w:rPr>
            </w:pPr>
            <w:r>
              <w:rPr>
                <w:b w:val="0"/>
                <w:bCs/>
                <w:sz w:val="16"/>
                <w:szCs w:val="20"/>
              </w:rPr>
              <w:t>涞水县交通运输局本级小计</w:t>
            </w:r>
          </w:p>
        </w:tc>
        <w:tc>
          <w:tcPr>
            <w:tcW w:w="964" w:type="dxa"/>
            <w:vAlign w:val="center"/>
          </w:tcPr>
          <w:p w14:paraId="4757F41C">
            <w:pPr>
              <w:pStyle w:val="20"/>
              <w:rPr>
                <w:b w:val="0"/>
                <w:bCs/>
                <w:sz w:val="16"/>
                <w:szCs w:val="20"/>
              </w:rPr>
            </w:pPr>
          </w:p>
        </w:tc>
        <w:tc>
          <w:tcPr>
            <w:tcW w:w="1134" w:type="dxa"/>
            <w:vAlign w:val="center"/>
          </w:tcPr>
          <w:p w14:paraId="6F032450">
            <w:pPr>
              <w:pStyle w:val="21"/>
              <w:rPr>
                <w:b w:val="0"/>
                <w:bCs/>
                <w:sz w:val="16"/>
                <w:szCs w:val="20"/>
              </w:rPr>
            </w:pPr>
          </w:p>
        </w:tc>
        <w:tc>
          <w:tcPr>
            <w:tcW w:w="1276" w:type="dxa"/>
            <w:vAlign w:val="center"/>
          </w:tcPr>
          <w:p w14:paraId="0BFC6ACF">
            <w:pPr>
              <w:pStyle w:val="21"/>
              <w:rPr>
                <w:b w:val="0"/>
                <w:bCs/>
                <w:sz w:val="16"/>
                <w:szCs w:val="20"/>
              </w:rPr>
            </w:pPr>
          </w:p>
        </w:tc>
        <w:tc>
          <w:tcPr>
            <w:tcW w:w="709" w:type="dxa"/>
            <w:vAlign w:val="center"/>
          </w:tcPr>
          <w:p w14:paraId="711FA266">
            <w:pPr>
              <w:pStyle w:val="19"/>
              <w:rPr>
                <w:b w:val="0"/>
                <w:bCs/>
                <w:sz w:val="16"/>
                <w:szCs w:val="20"/>
              </w:rPr>
            </w:pPr>
          </w:p>
        </w:tc>
        <w:tc>
          <w:tcPr>
            <w:tcW w:w="709" w:type="dxa"/>
            <w:vAlign w:val="center"/>
          </w:tcPr>
          <w:p w14:paraId="5DD24AB4">
            <w:pPr>
              <w:pStyle w:val="20"/>
              <w:rPr>
                <w:b w:val="0"/>
                <w:bCs/>
                <w:sz w:val="16"/>
                <w:szCs w:val="20"/>
              </w:rPr>
            </w:pPr>
          </w:p>
        </w:tc>
        <w:tc>
          <w:tcPr>
            <w:tcW w:w="850" w:type="dxa"/>
            <w:vAlign w:val="center"/>
          </w:tcPr>
          <w:p w14:paraId="635E4F20">
            <w:pPr>
              <w:pStyle w:val="20"/>
              <w:rPr>
                <w:b w:val="0"/>
                <w:bCs/>
                <w:sz w:val="16"/>
                <w:szCs w:val="20"/>
              </w:rPr>
            </w:pPr>
          </w:p>
        </w:tc>
        <w:tc>
          <w:tcPr>
            <w:tcW w:w="964" w:type="dxa"/>
            <w:vAlign w:val="center"/>
          </w:tcPr>
          <w:p w14:paraId="2CEBC502">
            <w:pPr>
              <w:pStyle w:val="20"/>
              <w:rPr>
                <w:b w:val="0"/>
                <w:bCs/>
                <w:sz w:val="13"/>
                <w:szCs w:val="16"/>
              </w:rPr>
            </w:pPr>
          </w:p>
        </w:tc>
        <w:tc>
          <w:tcPr>
            <w:tcW w:w="964" w:type="dxa"/>
            <w:vAlign w:val="center"/>
          </w:tcPr>
          <w:p w14:paraId="401A5E4A">
            <w:pPr>
              <w:pStyle w:val="20"/>
              <w:rPr>
                <w:b w:val="0"/>
                <w:bCs/>
                <w:sz w:val="13"/>
                <w:szCs w:val="16"/>
              </w:rPr>
            </w:pPr>
          </w:p>
        </w:tc>
        <w:tc>
          <w:tcPr>
            <w:tcW w:w="964" w:type="dxa"/>
            <w:vAlign w:val="center"/>
          </w:tcPr>
          <w:p w14:paraId="2A8B2DA6">
            <w:pPr>
              <w:pStyle w:val="20"/>
              <w:rPr>
                <w:b w:val="0"/>
                <w:bCs/>
                <w:sz w:val="13"/>
                <w:szCs w:val="16"/>
              </w:rPr>
            </w:pPr>
          </w:p>
        </w:tc>
        <w:tc>
          <w:tcPr>
            <w:tcW w:w="964" w:type="dxa"/>
            <w:vAlign w:val="center"/>
          </w:tcPr>
          <w:p w14:paraId="0AD8BF11">
            <w:pPr>
              <w:pStyle w:val="20"/>
              <w:rPr>
                <w:b w:val="0"/>
                <w:bCs/>
                <w:sz w:val="13"/>
                <w:szCs w:val="16"/>
              </w:rPr>
            </w:pPr>
          </w:p>
        </w:tc>
        <w:tc>
          <w:tcPr>
            <w:tcW w:w="964" w:type="dxa"/>
            <w:vAlign w:val="center"/>
          </w:tcPr>
          <w:p w14:paraId="6DCC8801">
            <w:pPr>
              <w:pStyle w:val="20"/>
              <w:rPr>
                <w:b w:val="0"/>
                <w:bCs/>
                <w:sz w:val="13"/>
                <w:szCs w:val="16"/>
              </w:rPr>
            </w:pPr>
          </w:p>
        </w:tc>
        <w:tc>
          <w:tcPr>
            <w:tcW w:w="964" w:type="dxa"/>
            <w:vAlign w:val="center"/>
          </w:tcPr>
          <w:p w14:paraId="5BBCF45D">
            <w:pPr>
              <w:pStyle w:val="20"/>
              <w:rPr>
                <w:b w:val="0"/>
                <w:bCs/>
                <w:sz w:val="13"/>
                <w:szCs w:val="16"/>
              </w:rPr>
            </w:pPr>
          </w:p>
        </w:tc>
        <w:tc>
          <w:tcPr>
            <w:tcW w:w="964" w:type="dxa"/>
            <w:vAlign w:val="center"/>
          </w:tcPr>
          <w:p w14:paraId="69D5BF10">
            <w:pPr>
              <w:pStyle w:val="20"/>
              <w:rPr>
                <w:b w:val="0"/>
                <w:bCs/>
                <w:sz w:val="13"/>
                <w:szCs w:val="16"/>
              </w:rPr>
            </w:pPr>
          </w:p>
        </w:tc>
        <w:tc>
          <w:tcPr>
            <w:tcW w:w="964" w:type="dxa"/>
            <w:vAlign w:val="center"/>
          </w:tcPr>
          <w:p w14:paraId="09C5D2DC">
            <w:pPr>
              <w:pStyle w:val="20"/>
              <w:rPr>
                <w:b w:val="0"/>
                <w:bCs/>
                <w:sz w:val="13"/>
                <w:szCs w:val="16"/>
              </w:rPr>
            </w:pPr>
          </w:p>
        </w:tc>
        <w:tc>
          <w:tcPr>
            <w:tcW w:w="964" w:type="dxa"/>
            <w:vAlign w:val="center"/>
          </w:tcPr>
          <w:p w14:paraId="6F01363D">
            <w:pPr>
              <w:pStyle w:val="20"/>
              <w:rPr>
                <w:b w:val="0"/>
                <w:bCs/>
                <w:sz w:val="13"/>
                <w:szCs w:val="16"/>
              </w:rPr>
            </w:pPr>
          </w:p>
        </w:tc>
      </w:tr>
      <w:tr w14:paraId="282F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14:paraId="46E7036B">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2024年农村公路建设养护发展专项资金--养护工程补助  冀财建[2023]270号</w:t>
            </w:r>
          </w:p>
        </w:tc>
        <w:tc>
          <w:tcPr>
            <w:tcW w:w="964" w:type="dxa"/>
            <w:vAlign w:val="center"/>
          </w:tcPr>
          <w:p w14:paraId="540510A4">
            <w:pPr>
              <w:pStyle w:val="16"/>
              <w:rPr>
                <w:rFonts w:hint="default" w:eastAsia="方正书宋_GBK"/>
                <w:bCs/>
                <w:sz w:val="16"/>
                <w:szCs w:val="20"/>
                <w:lang w:val="en-US" w:eastAsia="zh-CN"/>
              </w:rPr>
            </w:pPr>
            <w:r>
              <w:rPr>
                <w:rFonts w:hint="eastAsia"/>
                <w:bCs/>
                <w:sz w:val="16"/>
                <w:szCs w:val="20"/>
                <w:lang w:val="en-US" w:eastAsia="zh-CN"/>
              </w:rPr>
              <w:t>87</w:t>
            </w:r>
          </w:p>
        </w:tc>
        <w:tc>
          <w:tcPr>
            <w:tcW w:w="1134" w:type="dxa"/>
            <w:vAlign w:val="center"/>
          </w:tcPr>
          <w:p w14:paraId="0F85168F">
            <w:pPr>
              <w:pStyle w:val="17"/>
              <w:rPr>
                <w:bCs/>
                <w:sz w:val="16"/>
                <w:szCs w:val="20"/>
              </w:rPr>
            </w:pPr>
            <w:r>
              <w:rPr>
                <w:bCs/>
                <w:sz w:val="16"/>
                <w:szCs w:val="20"/>
              </w:rPr>
              <w:t>公路工程施工</w:t>
            </w:r>
          </w:p>
        </w:tc>
        <w:tc>
          <w:tcPr>
            <w:tcW w:w="1276" w:type="dxa"/>
            <w:vAlign w:val="center"/>
          </w:tcPr>
          <w:p w14:paraId="42A05391">
            <w:pPr>
              <w:pStyle w:val="17"/>
              <w:rPr>
                <w:bCs/>
                <w:sz w:val="16"/>
                <w:szCs w:val="20"/>
              </w:rPr>
            </w:pPr>
            <w:r>
              <w:rPr>
                <w:bCs/>
                <w:sz w:val="16"/>
                <w:szCs w:val="20"/>
              </w:rPr>
              <w:t>B02020000</w:t>
            </w:r>
          </w:p>
        </w:tc>
        <w:tc>
          <w:tcPr>
            <w:tcW w:w="709" w:type="dxa"/>
            <w:vAlign w:val="center"/>
          </w:tcPr>
          <w:p w14:paraId="5710D17E">
            <w:pPr>
              <w:pStyle w:val="18"/>
              <w:rPr>
                <w:bCs/>
                <w:sz w:val="16"/>
                <w:szCs w:val="20"/>
              </w:rPr>
            </w:pPr>
            <w:r>
              <w:rPr>
                <w:bCs/>
                <w:sz w:val="16"/>
                <w:szCs w:val="20"/>
              </w:rPr>
              <w:t>万元</w:t>
            </w:r>
          </w:p>
        </w:tc>
        <w:tc>
          <w:tcPr>
            <w:tcW w:w="709" w:type="dxa"/>
            <w:vAlign w:val="center"/>
          </w:tcPr>
          <w:p w14:paraId="6B46F680">
            <w:pPr>
              <w:pStyle w:val="16"/>
              <w:rPr>
                <w:bCs/>
                <w:sz w:val="16"/>
                <w:szCs w:val="20"/>
              </w:rPr>
            </w:pPr>
            <w:r>
              <w:rPr>
                <w:bCs/>
                <w:sz w:val="16"/>
                <w:szCs w:val="20"/>
              </w:rPr>
              <w:t>1</w:t>
            </w:r>
          </w:p>
        </w:tc>
        <w:tc>
          <w:tcPr>
            <w:tcW w:w="850" w:type="dxa"/>
            <w:vAlign w:val="center"/>
          </w:tcPr>
          <w:p w14:paraId="727D37A9">
            <w:pPr>
              <w:pStyle w:val="16"/>
              <w:rPr>
                <w:rFonts w:hint="default" w:eastAsia="方正书宋_GBK"/>
                <w:bCs/>
                <w:sz w:val="16"/>
                <w:szCs w:val="20"/>
                <w:lang w:val="en-US" w:eastAsia="zh-CN"/>
              </w:rPr>
            </w:pPr>
            <w:r>
              <w:rPr>
                <w:rFonts w:hint="eastAsia"/>
                <w:bCs/>
                <w:sz w:val="16"/>
                <w:szCs w:val="20"/>
                <w:lang w:val="en-US" w:eastAsia="zh-CN"/>
              </w:rPr>
              <w:t>87</w:t>
            </w:r>
          </w:p>
        </w:tc>
        <w:tc>
          <w:tcPr>
            <w:tcW w:w="964" w:type="dxa"/>
            <w:vAlign w:val="center"/>
          </w:tcPr>
          <w:p w14:paraId="1F87CD2E">
            <w:pPr>
              <w:pStyle w:val="16"/>
              <w:rPr>
                <w:bCs/>
                <w:sz w:val="16"/>
                <w:szCs w:val="20"/>
              </w:rPr>
            </w:pPr>
          </w:p>
        </w:tc>
        <w:tc>
          <w:tcPr>
            <w:tcW w:w="964" w:type="dxa"/>
            <w:vAlign w:val="center"/>
          </w:tcPr>
          <w:p w14:paraId="784EB31E">
            <w:pPr>
              <w:pStyle w:val="16"/>
              <w:rPr>
                <w:rFonts w:hint="default" w:eastAsia="方正书宋_GBK"/>
                <w:bCs/>
                <w:sz w:val="16"/>
                <w:szCs w:val="20"/>
                <w:lang w:val="en-US" w:eastAsia="zh-CN"/>
              </w:rPr>
            </w:pPr>
            <w:r>
              <w:rPr>
                <w:rFonts w:hint="eastAsia"/>
                <w:bCs/>
                <w:sz w:val="16"/>
                <w:szCs w:val="20"/>
                <w:lang w:val="en-US" w:eastAsia="zh-CN"/>
              </w:rPr>
              <w:t>87</w:t>
            </w:r>
          </w:p>
        </w:tc>
        <w:tc>
          <w:tcPr>
            <w:tcW w:w="964" w:type="dxa"/>
            <w:vAlign w:val="center"/>
          </w:tcPr>
          <w:p w14:paraId="718AF6F7">
            <w:pPr>
              <w:pStyle w:val="16"/>
              <w:rPr>
                <w:bCs/>
                <w:sz w:val="16"/>
                <w:szCs w:val="20"/>
              </w:rPr>
            </w:pPr>
          </w:p>
        </w:tc>
        <w:tc>
          <w:tcPr>
            <w:tcW w:w="964" w:type="dxa"/>
            <w:vAlign w:val="center"/>
          </w:tcPr>
          <w:p w14:paraId="720B03D8">
            <w:pPr>
              <w:pStyle w:val="16"/>
              <w:rPr>
                <w:bCs/>
                <w:sz w:val="16"/>
                <w:szCs w:val="20"/>
              </w:rPr>
            </w:pPr>
          </w:p>
        </w:tc>
        <w:tc>
          <w:tcPr>
            <w:tcW w:w="964" w:type="dxa"/>
            <w:vAlign w:val="center"/>
          </w:tcPr>
          <w:p w14:paraId="34DA6420">
            <w:pPr>
              <w:pStyle w:val="16"/>
              <w:rPr>
                <w:bCs/>
                <w:sz w:val="16"/>
                <w:szCs w:val="20"/>
              </w:rPr>
            </w:pPr>
          </w:p>
        </w:tc>
        <w:tc>
          <w:tcPr>
            <w:tcW w:w="964" w:type="dxa"/>
            <w:vAlign w:val="center"/>
          </w:tcPr>
          <w:p w14:paraId="74F404AB">
            <w:pPr>
              <w:pStyle w:val="16"/>
              <w:rPr>
                <w:bCs/>
                <w:sz w:val="16"/>
                <w:szCs w:val="20"/>
              </w:rPr>
            </w:pPr>
          </w:p>
        </w:tc>
        <w:tc>
          <w:tcPr>
            <w:tcW w:w="964" w:type="dxa"/>
            <w:vAlign w:val="center"/>
          </w:tcPr>
          <w:p w14:paraId="74153054">
            <w:pPr>
              <w:pStyle w:val="16"/>
              <w:rPr>
                <w:bCs/>
                <w:sz w:val="16"/>
                <w:szCs w:val="20"/>
              </w:rPr>
            </w:pPr>
          </w:p>
        </w:tc>
        <w:tc>
          <w:tcPr>
            <w:tcW w:w="964" w:type="dxa"/>
            <w:vAlign w:val="center"/>
          </w:tcPr>
          <w:p w14:paraId="4D5B25FE">
            <w:pPr>
              <w:pStyle w:val="16"/>
              <w:rPr>
                <w:bCs/>
                <w:sz w:val="16"/>
                <w:szCs w:val="20"/>
              </w:rPr>
            </w:pPr>
          </w:p>
        </w:tc>
        <w:tc>
          <w:tcPr>
            <w:tcW w:w="964" w:type="dxa"/>
            <w:vAlign w:val="center"/>
          </w:tcPr>
          <w:p w14:paraId="2B130AC5">
            <w:pPr>
              <w:pStyle w:val="16"/>
              <w:rPr>
                <w:bCs/>
                <w:sz w:val="16"/>
                <w:szCs w:val="20"/>
              </w:rPr>
            </w:pPr>
          </w:p>
        </w:tc>
      </w:tr>
      <w:tr w14:paraId="30BC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14:paraId="0D0BB068">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2024年农村公路建设养护发展专项资金--日常养护补助 冀财建[2023]270号</w:t>
            </w:r>
          </w:p>
        </w:tc>
        <w:tc>
          <w:tcPr>
            <w:tcW w:w="964" w:type="dxa"/>
            <w:vAlign w:val="center"/>
          </w:tcPr>
          <w:p w14:paraId="25B72AB8">
            <w:pPr>
              <w:pStyle w:val="16"/>
              <w:rPr>
                <w:rFonts w:hint="default" w:eastAsia="方正书宋_GBK"/>
                <w:bCs/>
                <w:sz w:val="16"/>
                <w:szCs w:val="20"/>
                <w:lang w:val="en-US" w:eastAsia="zh-CN"/>
              </w:rPr>
            </w:pPr>
            <w:r>
              <w:rPr>
                <w:rFonts w:hint="eastAsia"/>
                <w:bCs/>
                <w:sz w:val="16"/>
                <w:szCs w:val="20"/>
                <w:lang w:val="en-US" w:eastAsia="zh-CN"/>
              </w:rPr>
              <w:t>38</w:t>
            </w:r>
          </w:p>
        </w:tc>
        <w:tc>
          <w:tcPr>
            <w:tcW w:w="1134" w:type="dxa"/>
            <w:vAlign w:val="center"/>
          </w:tcPr>
          <w:p w14:paraId="4CCFC88A">
            <w:pPr>
              <w:pStyle w:val="17"/>
              <w:rPr>
                <w:bCs/>
                <w:sz w:val="16"/>
                <w:szCs w:val="20"/>
              </w:rPr>
            </w:pPr>
            <w:r>
              <w:rPr>
                <w:bCs/>
                <w:sz w:val="16"/>
                <w:szCs w:val="20"/>
              </w:rPr>
              <w:t>公路工程施工</w:t>
            </w:r>
          </w:p>
        </w:tc>
        <w:tc>
          <w:tcPr>
            <w:tcW w:w="1276" w:type="dxa"/>
            <w:vAlign w:val="center"/>
          </w:tcPr>
          <w:p w14:paraId="6244FFB0">
            <w:pPr>
              <w:pStyle w:val="17"/>
              <w:rPr>
                <w:bCs/>
                <w:sz w:val="16"/>
                <w:szCs w:val="20"/>
              </w:rPr>
            </w:pPr>
            <w:r>
              <w:rPr>
                <w:bCs/>
                <w:sz w:val="16"/>
                <w:szCs w:val="20"/>
              </w:rPr>
              <w:t>B02020000</w:t>
            </w:r>
          </w:p>
        </w:tc>
        <w:tc>
          <w:tcPr>
            <w:tcW w:w="709" w:type="dxa"/>
            <w:vAlign w:val="center"/>
          </w:tcPr>
          <w:p w14:paraId="3035EE3B">
            <w:pPr>
              <w:pStyle w:val="18"/>
              <w:rPr>
                <w:bCs/>
                <w:sz w:val="16"/>
                <w:szCs w:val="20"/>
              </w:rPr>
            </w:pPr>
            <w:r>
              <w:rPr>
                <w:bCs/>
                <w:sz w:val="16"/>
                <w:szCs w:val="20"/>
              </w:rPr>
              <w:t>万元</w:t>
            </w:r>
          </w:p>
        </w:tc>
        <w:tc>
          <w:tcPr>
            <w:tcW w:w="709" w:type="dxa"/>
            <w:vAlign w:val="center"/>
          </w:tcPr>
          <w:p w14:paraId="70D253A3">
            <w:pPr>
              <w:pStyle w:val="16"/>
              <w:rPr>
                <w:bCs/>
                <w:sz w:val="16"/>
                <w:szCs w:val="20"/>
              </w:rPr>
            </w:pPr>
            <w:r>
              <w:rPr>
                <w:bCs/>
                <w:sz w:val="16"/>
                <w:szCs w:val="20"/>
              </w:rPr>
              <w:t>1</w:t>
            </w:r>
          </w:p>
        </w:tc>
        <w:tc>
          <w:tcPr>
            <w:tcW w:w="850" w:type="dxa"/>
            <w:vAlign w:val="center"/>
          </w:tcPr>
          <w:p w14:paraId="4817780F">
            <w:pPr>
              <w:pStyle w:val="16"/>
              <w:rPr>
                <w:rFonts w:hint="default" w:eastAsia="方正书宋_GBK"/>
                <w:bCs/>
                <w:sz w:val="16"/>
                <w:szCs w:val="20"/>
                <w:lang w:val="en-US" w:eastAsia="zh-CN"/>
              </w:rPr>
            </w:pPr>
            <w:r>
              <w:rPr>
                <w:rFonts w:hint="eastAsia"/>
                <w:bCs/>
                <w:sz w:val="16"/>
                <w:szCs w:val="20"/>
                <w:lang w:val="en-US" w:eastAsia="zh-CN"/>
              </w:rPr>
              <w:t>38</w:t>
            </w:r>
          </w:p>
        </w:tc>
        <w:tc>
          <w:tcPr>
            <w:tcW w:w="964" w:type="dxa"/>
            <w:vAlign w:val="center"/>
          </w:tcPr>
          <w:p w14:paraId="6D88A465">
            <w:pPr>
              <w:pStyle w:val="16"/>
              <w:rPr>
                <w:bCs/>
                <w:sz w:val="16"/>
                <w:szCs w:val="20"/>
              </w:rPr>
            </w:pPr>
          </w:p>
        </w:tc>
        <w:tc>
          <w:tcPr>
            <w:tcW w:w="964" w:type="dxa"/>
            <w:vAlign w:val="center"/>
          </w:tcPr>
          <w:p w14:paraId="6E875B54">
            <w:pPr>
              <w:pStyle w:val="16"/>
              <w:rPr>
                <w:rFonts w:hint="default" w:eastAsia="方正书宋_GBK"/>
                <w:bCs/>
                <w:sz w:val="16"/>
                <w:szCs w:val="20"/>
                <w:lang w:val="en-US" w:eastAsia="zh-CN"/>
              </w:rPr>
            </w:pPr>
            <w:r>
              <w:rPr>
                <w:rFonts w:hint="eastAsia"/>
                <w:bCs/>
                <w:sz w:val="16"/>
                <w:szCs w:val="20"/>
                <w:lang w:val="en-US" w:eastAsia="zh-CN"/>
              </w:rPr>
              <w:t>38</w:t>
            </w:r>
          </w:p>
        </w:tc>
        <w:tc>
          <w:tcPr>
            <w:tcW w:w="964" w:type="dxa"/>
            <w:vAlign w:val="center"/>
          </w:tcPr>
          <w:p w14:paraId="4D3385C3">
            <w:pPr>
              <w:pStyle w:val="16"/>
              <w:rPr>
                <w:bCs/>
                <w:sz w:val="16"/>
                <w:szCs w:val="20"/>
              </w:rPr>
            </w:pPr>
          </w:p>
        </w:tc>
        <w:tc>
          <w:tcPr>
            <w:tcW w:w="964" w:type="dxa"/>
            <w:vAlign w:val="center"/>
          </w:tcPr>
          <w:p w14:paraId="7932747D">
            <w:pPr>
              <w:pStyle w:val="16"/>
              <w:rPr>
                <w:bCs/>
                <w:sz w:val="16"/>
                <w:szCs w:val="20"/>
              </w:rPr>
            </w:pPr>
          </w:p>
        </w:tc>
        <w:tc>
          <w:tcPr>
            <w:tcW w:w="964" w:type="dxa"/>
            <w:vAlign w:val="center"/>
          </w:tcPr>
          <w:p w14:paraId="00179AB2">
            <w:pPr>
              <w:pStyle w:val="16"/>
              <w:rPr>
                <w:bCs/>
                <w:sz w:val="16"/>
                <w:szCs w:val="20"/>
              </w:rPr>
            </w:pPr>
          </w:p>
        </w:tc>
        <w:tc>
          <w:tcPr>
            <w:tcW w:w="964" w:type="dxa"/>
            <w:vAlign w:val="center"/>
          </w:tcPr>
          <w:p w14:paraId="55F7717D">
            <w:pPr>
              <w:pStyle w:val="16"/>
              <w:rPr>
                <w:bCs/>
                <w:sz w:val="16"/>
                <w:szCs w:val="20"/>
              </w:rPr>
            </w:pPr>
          </w:p>
        </w:tc>
        <w:tc>
          <w:tcPr>
            <w:tcW w:w="964" w:type="dxa"/>
            <w:vAlign w:val="center"/>
          </w:tcPr>
          <w:p w14:paraId="2AF1B5A2">
            <w:pPr>
              <w:pStyle w:val="16"/>
              <w:rPr>
                <w:bCs/>
                <w:sz w:val="16"/>
                <w:szCs w:val="20"/>
              </w:rPr>
            </w:pPr>
          </w:p>
        </w:tc>
        <w:tc>
          <w:tcPr>
            <w:tcW w:w="964" w:type="dxa"/>
            <w:vAlign w:val="center"/>
          </w:tcPr>
          <w:p w14:paraId="58C69AF0">
            <w:pPr>
              <w:pStyle w:val="16"/>
              <w:rPr>
                <w:bCs/>
                <w:sz w:val="16"/>
                <w:szCs w:val="20"/>
              </w:rPr>
            </w:pPr>
          </w:p>
        </w:tc>
        <w:tc>
          <w:tcPr>
            <w:tcW w:w="964" w:type="dxa"/>
            <w:vAlign w:val="center"/>
          </w:tcPr>
          <w:p w14:paraId="1B393F6A">
            <w:pPr>
              <w:pStyle w:val="16"/>
              <w:rPr>
                <w:bCs/>
                <w:sz w:val="16"/>
                <w:szCs w:val="20"/>
              </w:rPr>
            </w:pPr>
          </w:p>
        </w:tc>
      </w:tr>
      <w:tr w14:paraId="16FF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14:paraId="04C6FE21">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2024年养护工程项目资金</w:t>
            </w:r>
          </w:p>
        </w:tc>
        <w:tc>
          <w:tcPr>
            <w:tcW w:w="964" w:type="dxa"/>
            <w:vAlign w:val="center"/>
          </w:tcPr>
          <w:p w14:paraId="35731C07">
            <w:pPr>
              <w:pStyle w:val="16"/>
              <w:rPr>
                <w:rFonts w:hint="default" w:eastAsia="方正书宋_GBK"/>
                <w:bCs/>
                <w:sz w:val="16"/>
                <w:szCs w:val="20"/>
                <w:lang w:val="en-US" w:eastAsia="zh-CN"/>
              </w:rPr>
            </w:pPr>
            <w:r>
              <w:rPr>
                <w:rFonts w:hint="eastAsia"/>
                <w:bCs/>
                <w:sz w:val="16"/>
                <w:szCs w:val="20"/>
                <w:lang w:val="en-US" w:eastAsia="zh-CN"/>
              </w:rPr>
              <w:t>746</w:t>
            </w:r>
          </w:p>
        </w:tc>
        <w:tc>
          <w:tcPr>
            <w:tcW w:w="1134" w:type="dxa"/>
            <w:vAlign w:val="center"/>
          </w:tcPr>
          <w:p w14:paraId="29AC110A">
            <w:pPr>
              <w:pStyle w:val="17"/>
              <w:rPr>
                <w:bCs/>
                <w:sz w:val="16"/>
                <w:szCs w:val="20"/>
              </w:rPr>
            </w:pPr>
            <w:r>
              <w:rPr>
                <w:bCs/>
                <w:sz w:val="16"/>
                <w:szCs w:val="20"/>
              </w:rPr>
              <w:t>公路工程施工</w:t>
            </w:r>
          </w:p>
        </w:tc>
        <w:tc>
          <w:tcPr>
            <w:tcW w:w="1276" w:type="dxa"/>
            <w:vAlign w:val="center"/>
          </w:tcPr>
          <w:p w14:paraId="12AFEF1E">
            <w:pPr>
              <w:pStyle w:val="17"/>
              <w:rPr>
                <w:bCs/>
                <w:sz w:val="16"/>
                <w:szCs w:val="20"/>
              </w:rPr>
            </w:pPr>
            <w:r>
              <w:rPr>
                <w:bCs/>
                <w:sz w:val="16"/>
                <w:szCs w:val="20"/>
              </w:rPr>
              <w:t>B02020000</w:t>
            </w:r>
          </w:p>
        </w:tc>
        <w:tc>
          <w:tcPr>
            <w:tcW w:w="709" w:type="dxa"/>
            <w:vAlign w:val="center"/>
          </w:tcPr>
          <w:p w14:paraId="28D95701">
            <w:pPr>
              <w:pStyle w:val="18"/>
              <w:rPr>
                <w:bCs/>
                <w:sz w:val="16"/>
                <w:szCs w:val="20"/>
              </w:rPr>
            </w:pPr>
            <w:r>
              <w:rPr>
                <w:bCs/>
                <w:sz w:val="16"/>
                <w:szCs w:val="20"/>
              </w:rPr>
              <w:t>万元</w:t>
            </w:r>
          </w:p>
        </w:tc>
        <w:tc>
          <w:tcPr>
            <w:tcW w:w="709" w:type="dxa"/>
            <w:vAlign w:val="center"/>
          </w:tcPr>
          <w:p w14:paraId="190D8B82">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14:paraId="23FAEDF3">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14:paraId="380A3660">
            <w:pPr>
              <w:pStyle w:val="16"/>
              <w:rPr>
                <w:bCs/>
                <w:sz w:val="16"/>
                <w:szCs w:val="20"/>
              </w:rPr>
            </w:pPr>
          </w:p>
        </w:tc>
        <w:tc>
          <w:tcPr>
            <w:tcW w:w="964" w:type="dxa"/>
            <w:vAlign w:val="center"/>
          </w:tcPr>
          <w:p w14:paraId="1534D113">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14:paraId="197A4594">
            <w:pPr>
              <w:pStyle w:val="16"/>
              <w:rPr>
                <w:bCs/>
                <w:sz w:val="16"/>
                <w:szCs w:val="20"/>
              </w:rPr>
            </w:pPr>
          </w:p>
        </w:tc>
        <w:tc>
          <w:tcPr>
            <w:tcW w:w="964" w:type="dxa"/>
            <w:vAlign w:val="center"/>
          </w:tcPr>
          <w:p w14:paraId="0D916E6F">
            <w:pPr>
              <w:pStyle w:val="16"/>
              <w:rPr>
                <w:bCs/>
                <w:sz w:val="16"/>
                <w:szCs w:val="20"/>
              </w:rPr>
            </w:pPr>
          </w:p>
        </w:tc>
        <w:tc>
          <w:tcPr>
            <w:tcW w:w="964" w:type="dxa"/>
            <w:vAlign w:val="center"/>
          </w:tcPr>
          <w:p w14:paraId="5CB352D1">
            <w:pPr>
              <w:pStyle w:val="16"/>
              <w:rPr>
                <w:bCs/>
                <w:sz w:val="16"/>
                <w:szCs w:val="20"/>
              </w:rPr>
            </w:pPr>
          </w:p>
        </w:tc>
        <w:tc>
          <w:tcPr>
            <w:tcW w:w="964" w:type="dxa"/>
            <w:vAlign w:val="center"/>
          </w:tcPr>
          <w:p w14:paraId="735C99E1">
            <w:pPr>
              <w:pStyle w:val="16"/>
              <w:rPr>
                <w:bCs/>
                <w:sz w:val="16"/>
                <w:szCs w:val="20"/>
              </w:rPr>
            </w:pPr>
          </w:p>
        </w:tc>
        <w:tc>
          <w:tcPr>
            <w:tcW w:w="964" w:type="dxa"/>
            <w:vAlign w:val="center"/>
          </w:tcPr>
          <w:p w14:paraId="06551F4D">
            <w:pPr>
              <w:pStyle w:val="16"/>
              <w:rPr>
                <w:bCs/>
                <w:sz w:val="16"/>
                <w:szCs w:val="20"/>
              </w:rPr>
            </w:pPr>
          </w:p>
        </w:tc>
        <w:tc>
          <w:tcPr>
            <w:tcW w:w="964" w:type="dxa"/>
            <w:vAlign w:val="center"/>
          </w:tcPr>
          <w:p w14:paraId="0651B017">
            <w:pPr>
              <w:pStyle w:val="16"/>
              <w:rPr>
                <w:bCs/>
                <w:sz w:val="16"/>
                <w:szCs w:val="20"/>
              </w:rPr>
            </w:pPr>
          </w:p>
        </w:tc>
        <w:tc>
          <w:tcPr>
            <w:tcW w:w="964" w:type="dxa"/>
            <w:vAlign w:val="center"/>
          </w:tcPr>
          <w:p w14:paraId="351C9B82">
            <w:pPr>
              <w:pStyle w:val="16"/>
              <w:rPr>
                <w:bCs/>
                <w:sz w:val="16"/>
                <w:szCs w:val="20"/>
              </w:rPr>
            </w:pPr>
          </w:p>
        </w:tc>
      </w:tr>
      <w:tr w14:paraId="09652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14:paraId="7DACB0E7">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增发2023年国债省级补助（交通领域）资金 冀财建[2023]272号--农村公路建设养护发展专项资金</w:t>
            </w:r>
          </w:p>
        </w:tc>
        <w:tc>
          <w:tcPr>
            <w:tcW w:w="964" w:type="dxa"/>
            <w:vAlign w:val="center"/>
          </w:tcPr>
          <w:p w14:paraId="26152E14">
            <w:pPr>
              <w:pStyle w:val="16"/>
              <w:rPr>
                <w:rFonts w:hint="default" w:eastAsia="方正书宋_GBK"/>
                <w:bCs/>
                <w:sz w:val="16"/>
                <w:szCs w:val="20"/>
                <w:lang w:val="en-US" w:eastAsia="zh-CN"/>
              </w:rPr>
            </w:pPr>
            <w:r>
              <w:rPr>
                <w:rFonts w:hint="eastAsia"/>
                <w:bCs/>
                <w:sz w:val="16"/>
                <w:szCs w:val="20"/>
                <w:lang w:val="en-US" w:eastAsia="zh-CN"/>
              </w:rPr>
              <w:t>864</w:t>
            </w:r>
          </w:p>
        </w:tc>
        <w:tc>
          <w:tcPr>
            <w:tcW w:w="1134" w:type="dxa"/>
            <w:vAlign w:val="center"/>
          </w:tcPr>
          <w:p w14:paraId="7D9A15FD">
            <w:pPr>
              <w:pStyle w:val="17"/>
              <w:rPr>
                <w:bCs/>
                <w:sz w:val="16"/>
                <w:szCs w:val="20"/>
              </w:rPr>
            </w:pPr>
            <w:r>
              <w:rPr>
                <w:bCs/>
                <w:sz w:val="16"/>
                <w:szCs w:val="20"/>
              </w:rPr>
              <w:t>公路工程施工</w:t>
            </w:r>
          </w:p>
        </w:tc>
        <w:tc>
          <w:tcPr>
            <w:tcW w:w="1276" w:type="dxa"/>
            <w:vAlign w:val="center"/>
          </w:tcPr>
          <w:p w14:paraId="794D89C9">
            <w:pPr>
              <w:pStyle w:val="17"/>
              <w:rPr>
                <w:bCs/>
                <w:sz w:val="16"/>
                <w:szCs w:val="20"/>
              </w:rPr>
            </w:pPr>
            <w:r>
              <w:rPr>
                <w:bCs/>
                <w:sz w:val="16"/>
                <w:szCs w:val="20"/>
              </w:rPr>
              <w:t>B02020000</w:t>
            </w:r>
          </w:p>
        </w:tc>
        <w:tc>
          <w:tcPr>
            <w:tcW w:w="709" w:type="dxa"/>
            <w:vAlign w:val="center"/>
          </w:tcPr>
          <w:p w14:paraId="4FB72635">
            <w:pPr>
              <w:pStyle w:val="18"/>
              <w:rPr>
                <w:bCs/>
                <w:sz w:val="16"/>
                <w:szCs w:val="20"/>
              </w:rPr>
            </w:pPr>
            <w:r>
              <w:rPr>
                <w:bCs/>
                <w:sz w:val="16"/>
                <w:szCs w:val="20"/>
              </w:rPr>
              <w:t>万元</w:t>
            </w:r>
          </w:p>
        </w:tc>
        <w:tc>
          <w:tcPr>
            <w:tcW w:w="709" w:type="dxa"/>
            <w:vAlign w:val="center"/>
          </w:tcPr>
          <w:p w14:paraId="3254B18D">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14:paraId="7A052DCE">
            <w:pPr>
              <w:pStyle w:val="16"/>
              <w:rPr>
                <w:rFonts w:hint="default" w:eastAsia="方正书宋_GBK"/>
                <w:bCs/>
                <w:sz w:val="16"/>
                <w:szCs w:val="20"/>
                <w:lang w:val="en-US" w:eastAsia="zh-CN"/>
              </w:rPr>
            </w:pPr>
            <w:r>
              <w:rPr>
                <w:rFonts w:hint="eastAsia"/>
                <w:bCs/>
                <w:sz w:val="16"/>
                <w:szCs w:val="20"/>
                <w:lang w:val="en-US" w:eastAsia="zh-CN"/>
              </w:rPr>
              <w:t>864</w:t>
            </w:r>
          </w:p>
        </w:tc>
        <w:tc>
          <w:tcPr>
            <w:tcW w:w="964" w:type="dxa"/>
            <w:vAlign w:val="center"/>
          </w:tcPr>
          <w:p w14:paraId="7C468B34">
            <w:pPr>
              <w:pStyle w:val="16"/>
              <w:rPr>
                <w:bCs/>
                <w:sz w:val="16"/>
                <w:szCs w:val="20"/>
              </w:rPr>
            </w:pPr>
          </w:p>
        </w:tc>
        <w:tc>
          <w:tcPr>
            <w:tcW w:w="964" w:type="dxa"/>
            <w:vAlign w:val="center"/>
          </w:tcPr>
          <w:p w14:paraId="51091AA7">
            <w:pPr>
              <w:pStyle w:val="16"/>
              <w:rPr>
                <w:rFonts w:hint="default" w:eastAsia="方正书宋_GBK"/>
                <w:bCs/>
                <w:sz w:val="16"/>
                <w:szCs w:val="20"/>
                <w:lang w:val="en-US" w:eastAsia="zh-CN"/>
              </w:rPr>
            </w:pPr>
            <w:r>
              <w:rPr>
                <w:rFonts w:hint="eastAsia"/>
                <w:bCs/>
                <w:sz w:val="16"/>
                <w:szCs w:val="20"/>
                <w:lang w:val="en-US" w:eastAsia="zh-CN"/>
              </w:rPr>
              <w:t>864</w:t>
            </w:r>
          </w:p>
        </w:tc>
        <w:tc>
          <w:tcPr>
            <w:tcW w:w="964" w:type="dxa"/>
            <w:vAlign w:val="center"/>
          </w:tcPr>
          <w:p w14:paraId="3125959A">
            <w:pPr>
              <w:pStyle w:val="16"/>
              <w:rPr>
                <w:bCs/>
                <w:sz w:val="16"/>
                <w:szCs w:val="20"/>
              </w:rPr>
            </w:pPr>
          </w:p>
        </w:tc>
        <w:tc>
          <w:tcPr>
            <w:tcW w:w="964" w:type="dxa"/>
            <w:vAlign w:val="center"/>
          </w:tcPr>
          <w:p w14:paraId="71BD779E">
            <w:pPr>
              <w:pStyle w:val="16"/>
              <w:rPr>
                <w:bCs/>
                <w:sz w:val="16"/>
                <w:szCs w:val="20"/>
              </w:rPr>
            </w:pPr>
          </w:p>
        </w:tc>
        <w:tc>
          <w:tcPr>
            <w:tcW w:w="964" w:type="dxa"/>
            <w:vAlign w:val="center"/>
          </w:tcPr>
          <w:p w14:paraId="71FA5830">
            <w:pPr>
              <w:pStyle w:val="16"/>
              <w:rPr>
                <w:bCs/>
                <w:sz w:val="16"/>
                <w:szCs w:val="20"/>
              </w:rPr>
            </w:pPr>
          </w:p>
        </w:tc>
        <w:tc>
          <w:tcPr>
            <w:tcW w:w="964" w:type="dxa"/>
            <w:vAlign w:val="center"/>
          </w:tcPr>
          <w:p w14:paraId="10813360">
            <w:pPr>
              <w:pStyle w:val="16"/>
              <w:rPr>
                <w:bCs/>
                <w:sz w:val="16"/>
                <w:szCs w:val="20"/>
              </w:rPr>
            </w:pPr>
          </w:p>
        </w:tc>
        <w:tc>
          <w:tcPr>
            <w:tcW w:w="964" w:type="dxa"/>
            <w:vAlign w:val="center"/>
          </w:tcPr>
          <w:p w14:paraId="748A275D">
            <w:pPr>
              <w:pStyle w:val="16"/>
              <w:rPr>
                <w:bCs/>
                <w:sz w:val="16"/>
                <w:szCs w:val="20"/>
              </w:rPr>
            </w:pPr>
          </w:p>
        </w:tc>
        <w:tc>
          <w:tcPr>
            <w:tcW w:w="964" w:type="dxa"/>
            <w:vAlign w:val="center"/>
          </w:tcPr>
          <w:p w14:paraId="33608774">
            <w:pPr>
              <w:pStyle w:val="16"/>
              <w:rPr>
                <w:bCs/>
                <w:sz w:val="16"/>
                <w:szCs w:val="20"/>
              </w:rPr>
            </w:pPr>
          </w:p>
        </w:tc>
        <w:tc>
          <w:tcPr>
            <w:tcW w:w="964" w:type="dxa"/>
            <w:vAlign w:val="center"/>
          </w:tcPr>
          <w:p w14:paraId="0DCD82C7">
            <w:pPr>
              <w:pStyle w:val="16"/>
              <w:rPr>
                <w:bCs/>
                <w:sz w:val="16"/>
                <w:szCs w:val="20"/>
              </w:rPr>
            </w:pPr>
          </w:p>
        </w:tc>
      </w:tr>
      <w:tr w14:paraId="740D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14:paraId="0D86B13C">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增发2023年国债省级补助（交通领域）资金 冀财建[2023]272号--灾后重建专项资金</w:t>
            </w:r>
          </w:p>
        </w:tc>
        <w:tc>
          <w:tcPr>
            <w:tcW w:w="964" w:type="dxa"/>
            <w:vAlign w:val="center"/>
          </w:tcPr>
          <w:p w14:paraId="26482598">
            <w:pPr>
              <w:pStyle w:val="16"/>
              <w:rPr>
                <w:rFonts w:hint="default" w:eastAsia="方正书宋_GBK"/>
                <w:bCs/>
                <w:sz w:val="16"/>
                <w:szCs w:val="20"/>
                <w:lang w:val="en-US" w:eastAsia="zh-CN"/>
              </w:rPr>
            </w:pPr>
            <w:r>
              <w:rPr>
                <w:rFonts w:hint="eastAsia"/>
                <w:bCs/>
                <w:sz w:val="16"/>
                <w:szCs w:val="20"/>
                <w:lang w:val="en-US" w:eastAsia="zh-CN"/>
              </w:rPr>
              <w:t>893</w:t>
            </w:r>
          </w:p>
        </w:tc>
        <w:tc>
          <w:tcPr>
            <w:tcW w:w="1134" w:type="dxa"/>
            <w:vAlign w:val="center"/>
          </w:tcPr>
          <w:p w14:paraId="179A60CA">
            <w:pPr>
              <w:pStyle w:val="17"/>
              <w:rPr>
                <w:bCs/>
                <w:sz w:val="16"/>
                <w:szCs w:val="20"/>
              </w:rPr>
            </w:pPr>
            <w:r>
              <w:rPr>
                <w:bCs/>
                <w:sz w:val="16"/>
                <w:szCs w:val="20"/>
              </w:rPr>
              <w:t>公路工程施工</w:t>
            </w:r>
          </w:p>
        </w:tc>
        <w:tc>
          <w:tcPr>
            <w:tcW w:w="1276" w:type="dxa"/>
            <w:vAlign w:val="center"/>
          </w:tcPr>
          <w:p w14:paraId="0AF7F105">
            <w:pPr>
              <w:pStyle w:val="17"/>
              <w:rPr>
                <w:bCs/>
                <w:sz w:val="16"/>
                <w:szCs w:val="20"/>
              </w:rPr>
            </w:pPr>
            <w:r>
              <w:rPr>
                <w:bCs/>
                <w:sz w:val="16"/>
                <w:szCs w:val="20"/>
              </w:rPr>
              <w:t>B02020000</w:t>
            </w:r>
          </w:p>
        </w:tc>
        <w:tc>
          <w:tcPr>
            <w:tcW w:w="709" w:type="dxa"/>
            <w:vAlign w:val="center"/>
          </w:tcPr>
          <w:p w14:paraId="7F125BF4">
            <w:pPr>
              <w:pStyle w:val="18"/>
              <w:rPr>
                <w:bCs/>
                <w:sz w:val="16"/>
                <w:szCs w:val="20"/>
              </w:rPr>
            </w:pPr>
            <w:r>
              <w:rPr>
                <w:bCs/>
                <w:sz w:val="16"/>
                <w:szCs w:val="20"/>
              </w:rPr>
              <w:t>万元</w:t>
            </w:r>
          </w:p>
        </w:tc>
        <w:tc>
          <w:tcPr>
            <w:tcW w:w="709" w:type="dxa"/>
            <w:vAlign w:val="center"/>
          </w:tcPr>
          <w:p w14:paraId="4948D533">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14:paraId="068C2169">
            <w:pPr>
              <w:pStyle w:val="16"/>
              <w:rPr>
                <w:rFonts w:hint="default" w:eastAsia="方正书宋_GBK"/>
                <w:bCs/>
                <w:sz w:val="16"/>
                <w:szCs w:val="20"/>
                <w:lang w:val="en-US" w:eastAsia="zh-CN"/>
              </w:rPr>
            </w:pPr>
            <w:r>
              <w:rPr>
                <w:rFonts w:hint="eastAsia"/>
                <w:bCs/>
                <w:sz w:val="16"/>
                <w:szCs w:val="20"/>
                <w:lang w:val="en-US" w:eastAsia="zh-CN"/>
              </w:rPr>
              <w:t>893</w:t>
            </w:r>
          </w:p>
        </w:tc>
        <w:tc>
          <w:tcPr>
            <w:tcW w:w="964" w:type="dxa"/>
            <w:vAlign w:val="center"/>
          </w:tcPr>
          <w:p w14:paraId="58F606E5">
            <w:pPr>
              <w:pStyle w:val="16"/>
              <w:rPr>
                <w:bCs/>
                <w:sz w:val="16"/>
                <w:szCs w:val="20"/>
              </w:rPr>
            </w:pPr>
          </w:p>
        </w:tc>
        <w:tc>
          <w:tcPr>
            <w:tcW w:w="964" w:type="dxa"/>
            <w:vAlign w:val="center"/>
          </w:tcPr>
          <w:p w14:paraId="2607460F">
            <w:pPr>
              <w:pStyle w:val="16"/>
              <w:rPr>
                <w:rFonts w:hint="default" w:eastAsia="方正书宋_GBK"/>
                <w:bCs/>
                <w:sz w:val="16"/>
                <w:szCs w:val="20"/>
                <w:lang w:val="en-US" w:eastAsia="zh-CN"/>
              </w:rPr>
            </w:pPr>
            <w:r>
              <w:rPr>
                <w:rFonts w:hint="eastAsia"/>
                <w:bCs/>
                <w:sz w:val="16"/>
                <w:szCs w:val="20"/>
                <w:lang w:val="en-US" w:eastAsia="zh-CN"/>
              </w:rPr>
              <w:t>893</w:t>
            </w:r>
          </w:p>
        </w:tc>
        <w:tc>
          <w:tcPr>
            <w:tcW w:w="964" w:type="dxa"/>
            <w:vAlign w:val="center"/>
          </w:tcPr>
          <w:p w14:paraId="21E1765D">
            <w:pPr>
              <w:pStyle w:val="16"/>
              <w:rPr>
                <w:bCs/>
                <w:sz w:val="16"/>
                <w:szCs w:val="20"/>
              </w:rPr>
            </w:pPr>
          </w:p>
        </w:tc>
        <w:tc>
          <w:tcPr>
            <w:tcW w:w="964" w:type="dxa"/>
            <w:vAlign w:val="center"/>
          </w:tcPr>
          <w:p w14:paraId="2E479017">
            <w:pPr>
              <w:pStyle w:val="16"/>
              <w:rPr>
                <w:bCs/>
                <w:sz w:val="16"/>
                <w:szCs w:val="20"/>
              </w:rPr>
            </w:pPr>
          </w:p>
        </w:tc>
        <w:tc>
          <w:tcPr>
            <w:tcW w:w="964" w:type="dxa"/>
            <w:vAlign w:val="center"/>
          </w:tcPr>
          <w:p w14:paraId="75EAF238">
            <w:pPr>
              <w:pStyle w:val="16"/>
              <w:rPr>
                <w:bCs/>
                <w:sz w:val="16"/>
                <w:szCs w:val="20"/>
              </w:rPr>
            </w:pPr>
          </w:p>
        </w:tc>
        <w:tc>
          <w:tcPr>
            <w:tcW w:w="964" w:type="dxa"/>
            <w:vAlign w:val="center"/>
          </w:tcPr>
          <w:p w14:paraId="651CEAAC">
            <w:pPr>
              <w:pStyle w:val="16"/>
              <w:rPr>
                <w:bCs/>
                <w:sz w:val="16"/>
                <w:szCs w:val="20"/>
              </w:rPr>
            </w:pPr>
          </w:p>
        </w:tc>
        <w:tc>
          <w:tcPr>
            <w:tcW w:w="964" w:type="dxa"/>
            <w:vAlign w:val="center"/>
          </w:tcPr>
          <w:p w14:paraId="40FBF67A">
            <w:pPr>
              <w:pStyle w:val="16"/>
              <w:rPr>
                <w:bCs/>
                <w:sz w:val="16"/>
                <w:szCs w:val="20"/>
              </w:rPr>
            </w:pPr>
          </w:p>
        </w:tc>
        <w:tc>
          <w:tcPr>
            <w:tcW w:w="964" w:type="dxa"/>
            <w:vAlign w:val="center"/>
          </w:tcPr>
          <w:p w14:paraId="66D361D2">
            <w:pPr>
              <w:pStyle w:val="16"/>
              <w:rPr>
                <w:bCs/>
                <w:sz w:val="16"/>
                <w:szCs w:val="20"/>
              </w:rPr>
            </w:pPr>
          </w:p>
        </w:tc>
        <w:tc>
          <w:tcPr>
            <w:tcW w:w="964" w:type="dxa"/>
            <w:vAlign w:val="center"/>
          </w:tcPr>
          <w:p w14:paraId="70C73F90">
            <w:pPr>
              <w:pStyle w:val="16"/>
              <w:rPr>
                <w:bCs/>
                <w:sz w:val="16"/>
                <w:szCs w:val="20"/>
              </w:rPr>
            </w:pPr>
          </w:p>
        </w:tc>
      </w:tr>
      <w:tr w14:paraId="352DF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14:paraId="0BFF9E6B">
            <w:pPr>
              <w:keepNext w:val="0"/>
              <w:keepLines w:val="0"/>
              <w:widowControl/>
              <w:suppressLineNumbers w:val="0"/>
              <w:jc w:val="left"/>
              <w:textAlignment w:val="top"/>
              <w:rPr>
                <w:bCs/>
                <w:sz w:val="16"/>
                <w:szCs w:val="20"/>
              </w:rPr>
            </w:pPr>
            <w:r>
              <w:rPr>
                <w:rFonts w:hint="default" w:ascii="Calibri" w:hAnsi="Calibri" w:eastAsia="宋体" w:cs="Calibri"/>
                <w:i w:val="0"/>
                <w:color w:val="000000"/>
                <w:kern w:val="0"/>
                <w:sz w:val="22"/>
                <w:szCs w:val="22"/>
                <w:u w:val="none"/>
                <w:lang w:val="en-US" w:eastAsia="zh-CN" w:bidi="ar"/>
              </w:rPr>
              <w:t>2023年养护工程项目资金</w:t>
            </w:r>
          </w:p>
        </w:tc>
        <w:tc>
          <w:tcPr>
            <w:tcW w:w="964" w:type="dxa"/>
            <w:vAlign w:val="center"/>
          </w:tcPr>
          <w:p w14:paraId="312946E9">
            <w:pPr>
              <w:pStyle w:val="16"/>
              <w:rPr>
                <w:rFonts w:hint="default" w:eastAsia="方正书宋_GBK"/>
                <w:bCs/>
                <w:sz w:val="16"/>
                <w:szCs w:val="20"/>
                <w:lang w:val="en-US" w:eastAsia="zh-CN"/>
              </w:rPr>
            </w:pPr>
            <w:r>
              <w:rPr>
                <w:rFonts w:hint="eastAsia"/>
                <w:bCs/>
                <w:sz w:val="16"/>
                <w:szCs w:val="20"/>
                <w:lang w:val="en-US" w:eastAsia="zh-CN"/>
              </w:rPr>
              <w:t>746</w:t>
            </w:r>
          </w:p>
        </w:tc>
        <w:tc>
          <w:tcPr>
            <w:tcW w:w="1134" w:type="dxa"/>
            <w:vAlign w:val="center"/>
          </w:tcPr>
          <w:p w14:paraId="1AA0DAA6">
            <w:pPr>
              <w:pStyle w:val="17"/>
              <w:rPr>
                <w:bCs/>
                <w:sz w:val="16"/>
                <w:szCs w:val="20"/>
              </w:rPr>
            </w:pPr>
            <w:r>
              <w:rPr>
                <w:bCs/>
                <w:sz w:val="16"/>
                <w:szCs w:val="20"/>
              </w:rPr>
              <w:t>公路工程施工</w:t>
            </w:r>
          </w:p>
        </w:tc>
        <w:tc>
          <w:tcPr>
            <w:tcW w:w="1276" w:type="dxa"/>
            <w:vAlign w:val="center"/>
          </w:tcPr>
          <w:p w14:paraId="1949940F">
            <w:pPr>
              <w:pStyle w:val="17"/>
              <w:rPr>
                <w:bCs/>
                <w:sz w:val="16"/>
                <w:szCs w:val="20"/>
              </w:rPr>
            </w:pPr>
            <w:r>
              <w:rPr>
                <w:bCs/>
                <w:sz w:val="16"/>
                <w:szCs w:val="20"/>
              </w:rPr>
              <w:t>B02020000</w:t>
            </w:r>
          </w:p>
        </w:tc>
        <w:tc>
          <w:tcPr>
            <w:tcW w:w="709" w:type="dxa"/>
            <w:vAlign w:val="center"/>
          </w:tcPr>
          <w:p w14:paraId="5F921312">
            <w:pPr>
              <w:pStyle w:val="18"/>
              <w:rPr>
                <w:bCs/>
                <w:sz w:val="16"/>
                <w:szCs w:val="20"/>
              </w:rPr>
            </w:pPr>
            <w:r>
              <w:rPr>
                <w:bCs/>
                <w:sz w:val="16"/>
                <w:szCs w:val="20"/>
              </w:rPr>
              <w:t>万元</w:t>
            </w:r>
          </w:p>
        </w:tc>
        <w:tc>
          <w:tcPr>
            <w:tcW w:w="709" w:type="dxa"/>
            <w:vAlign w:val="center"/>
          </w:tcPr>
          <w:p w14:paraId="7D3A4CAC">
            <w:pPr>
              <w:pStyle w:val="16"/>
              <w:rPr>
                <w:rFonts w:hint="eastAsia" w:eastAsia="方正书宋_GBK"/>
                <w:bCs/>
                <w:sz w:val="16"/>
                <w:szCs w:val="20"/>
                <w:lang w:val="en-US" w:eastAsia="zh-CN"/>
              </w:rPr>
            </w:pPr>
            <w:r>
              <w:rPr>
                <w:rFonts w:hint="eastAsia"/>
                <w:bCs/>
                <w:sz w:val="16"/>
                <w:szCs w:val="20"/>
                <w:lang w:val="en-US" w:eastAsia="zh-CN"/>
              </w:rPr>
              <w:t>1</w:t>
            </w:r>
          </w:p>
        </w:tc>
        <w:tc>
          <w:tcPr>
            <w:tcW w:w="850" w:type="dxa"/>
            <w:vAlign w:val="center"/>
          </w:tcPr>
          <w:p w14:paraId="29CFA77A">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14:paraId="6F6B3F5B">
            <w:pPr>
              <w:pStyle w:val="16"/>
              <w:rPr>
                <w:bCs/>
                <w:sz w:val="16"/>
                <w:szCs w:val="20"/>
              </w:rPr>
            </w:pPr>
          </w:p>
        </w:tc>
        <w:tc>
          <w:tcPr>
            <w:tcW w:w="964" w:type="dxa"/>
            <w:vAlign w:val="center"/>
          </w:tcPr>
          <w:p w14:paraId="0AEE4D35">
            <w:pPr>
              <w:pStyle w:val="16"/>
              <w:rPr>
                <w:rFonts w:hint="default" w:eastAsia="方正书宋_GBK"/>
                <w:bCs/>
                <w:sz w:val="16"/>
                <w:szCs w:val="20"/>
                <w:lang w:val="en-US" w:eastAsia="zh-CN"/>
              </w:rPr>
            </w:pPr>
            <w:r>
              <w:rPr>
                <w:rFonts w:hint="eastAsia"/>
                <w:bCs/>
                <w:sz w:val="16"/>
                <w:szCs w:val="20"/>
                <w:lang w:val="en-US" w:eastAsia="zh-CN"/>
              </w:rPr>
              <w:t>746</w:t>
            </w:r>
          </w:p>
        </w:tc>
        <w:tc>
          <w:tcPr>
            <w:tcW w:w="964" w:type="dxa"/>
            <w:vAlign w:val="center"/>
          </w:tcPr>
          <w:p w14:paraId="4F875671">
            <w:pPr>
              <w:pStyle w:val="16"/>
              <w:rPr>
                <w:bCs/>
                <w:sz w:val="16"/>
                <w:szCs w:val="20"/>
              </w:rPr>
            </w:pPr>
          </w:p>
        </w:tc>
        <w:tc>
          <w:tcPr>
            <w:tcW w:w="964" w:type="dxa"/>
            <w:vAlign w:val="center"/>
          </w:tcPr>
          <w:p w14:paraId="38FEED59">
            <w:pPr>
              <w:pStyle w:val="16"/>
              <w:rPr>
                <w:bCs/>
                <w:sz w:val="16"/>
                <w:szCs w:val="20"/>
              </w:rPr>
            </w:pPr>
          </w:p>
        </w:tc>
        <w:tc>
          <w:tcPr>
            <w:tcW w:w="964" w:type="dxa"/>
            <w:vAlign w:val="center"/>
          </w:tcPr>
          <w:p w14:paraId="775ECDED">
            <w:pPr>
              <w:pStyle w:val="16"/>
              <w:rPr>
                <w:bCs/>
                <w:sz w:val="16"/>
                <w:szCs w:val="20"/>
              </w:rPr>
            </w:pPr>
          </w:p>
        </w:tc>
        <w:tc>
          <w:tcPr>
            <w:tcW w:w="964" w:type="dxa"/>
            <w:vAlign w:val="center"/>
          </w:tcPr>
          <w:p w14:paraId="4F50A297">
            <w:pPr>
              <w:pStyle w:val="16"/>
              <w:rPr>
                <w:bCs/>
                <w:sz w:val="16"/>
                <w:szCs w:val="20"/>
              </w:rPr>
            </w:pPr>
          </w:p>
        </w:tc>
        <w:tc>
          <w:tcPr>
            <w:tcW w:w="964" w:type="dxa"/>
            <w:vAlign w:val="center"/>
          </w:tcPr>
          <w:p w14:paraId="4D1B04D4">
            <w:pPr>
              <w:pStyle w:val="16"/>
              <w:rPr>
                <w:bCs/>
                <w:sz w:val="16"/>
                <w:szCs w:val="20"/>
              </w:rPr>
            </w:pPr>
          </w:p>
        </w:tc>
        <w:tc>
          <w:tcPr>
            <w:tcW w:w="964" w:type="dxa"/>
            <w:vAlign w:val="center"/>
          </w:tcPr>
          <w:p w14:paraId="7D706E0B">
            <w:pPr>
              <w:pStyle w:val="16"/>
              <w:rPr>
                <w:bCs/>
                <w:sz w:val="16"/>
                <w:szCs w:val="20"/>
              </w:rPr>
            </w:pPr>
          </w:p>
        </w:tc>
        <w:tc>
          <w:tcPr>
            <w:tcW w:w="964" w:type="dxa"/>
            <w:vAlign w:val="center"/>
          </w:tcPr>
          <w:p w14:paraId="5A0F9DDD">
            <w:pPr>
              <w:pStyle w:val="16"/>
              <w:rPr>
                <w:bCs/>
                <w:sz w:val="16"/>
                <w:szCs w:val="20"/>
              </w:rPr>
            </w:pPr>
          </w:p>
        </w:tc>
      </w:tr>
    </w:tbl>
    <w:p w14:paraId="6E3D4EFF">
      <w:pPr>
        <w:rPr>
          <w:rFonts w:ascii="黑体" w:hAnsi="黑体" w:eastAsia="黑体" w:cs="黑体"/>
          <w:color w:val="000000"/>
          <w:sz w:val="32"/>
          <w:lang w:eastAsia="zh-CN"/>
        </w:rPr>
      </w:pPr>
    </w:p>
    <w:p w14:paraId="720F1782">
      <w:pPr>
        <w:rPr>
          <w:rFonts w:ascii="黑体" w:hAnsi="黑体" w:eastAsia="黑体" w:cs="黑体"/>
          <w:color w:val="000000"/>
          <w:sz w:val="32"/>
          <w:lang w:eastAsia="zh-CN"/>
        </w:rPr>
      </w:pPr>
    </w:p>
    <w:p w14:paraId="78B0B10F">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60598CF5">
      <w:pPr>
        <w:spacing w:before="10" w:after="10"/>
        <w:ind w:firstLine="640" w:firstLineChars="200"/>
        <w:outlineLvl w:val="2"/>
      </w:pPr>
      <w:r>
        <w:rPr>
          <w:rFonts w:ascii="黑体" w:hAnsi="黑体" w:eastAsia="黑体" w:cs="黑体"/>
          <w:color w:val="000000"/>
          <w:sz w:val="32"/>
        </w:rPr>
        <w:t>七、国有资产信息</w:t>
      </w:r>
      <w:bookmarkEnd w:id="20"/>
    </w:p>
    <w:p w14:paraId="59DAE13E">
      <w:pPr>
        <w:spacing w:line="500" w:lineRule="exact"/>
        <w:ind w:firstLine="560"/>
        <w:rPr>
          <w:rFonts w:eastAsia="方正仿宋_GBK"/>
          <w:color w:val="000000"/>
          <w:sz w:val="28"/>
        </w:rPr>
      </w:pPr>
      <w:r>
        <w:rPr>
          <w:rFonts w:hint="eastAsia" w:eastAsia="方正仿宋_GBK"/>
          <w:color w:val="000000"/>
          <w:sz w:val="28"/>
          <w:lang w:eastAsia="zh-CN"/>
        </w:rPr>
        <w:t>涞水县交通运输局</w:t>
      </w:r>
      <w:r>
        <w:rPr>
          <w:rFonts w:eastAsia="方正仿宋_GBK"/>
          <w:color w:val="000000"/>
          <w:sz w:val="28"/>
        </w:rPr>
        <w:t>（含所属单位）上年末固定资产金额为</w:t>
      </w:r>
      <w:r>
        <w:rPr>
          <w:rFonts w:hint="eastAsia" w:eastAsia="方正仿宋_GBK"/>
          <w:color w:val="000000"/>
          <w:sz w:val="28"/>
          <w:lang w:val="en-US" w:eastAsia="zh-CN"/>
        </w:rPr>
        <w:t>1354.52</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14:paraId="00513779">
      <w:pPr>
        <w:rPr>
          <w:rFonts w:ascii="方正小标宋_GBK" w:hAnsi="方正小标宋_GBK" w:eastAsia="方正小标宋_GBK" w:cs="方正小标宋_GBK"/>
          <w:color w:val="000000"/>
          <w:sz w:val="36"/>
        </w:rPr>
      </w:pPr>
    </w:p>
    <w:p w14:paraId="408B3679">
      <w:pPr>
        <w:ind w:firstLine="6480" w:firstLineChars="1800"/>
        <w:rPr>
          <w:rFonts w:ascii="楷体" w:hAnsi="楷体" w:eastAsia="楷体" w:cs="仿宋"/>
          <w:b/>
          <w:sz w:val="32"/>
          <w:szCs w:val="32"/>
          <w:shd w:val="clear" w:color="FFFFFF" w:fill="D9D9D9"/>
        </w:rPr>
      </w:pPr>
      <w:r>
        <w:rPr>
          <w:rFonts w:ascii="方正小标宋_GBK" w:hAnsi="方正小标宋_GBK" w:eastAsia="方正小标宋_GBK" w:cs="方正小标宋_GBK"/>
          <w:color w:val="000000"/>
          <w:sz w:val="36"/>
        </w:rPr>
        <w:t>部门固定资产占用情况表</w:t>
      </w:r>
    </w:p>
    <w:p w14:paraId="3D974060">
      <w:pPr>
        <w:pStyle w:val="8"/>
        <w:shd w:val="clear" w:color="auto" w:fill="FFFFFF"/>
        <w:spacing w:line="560" w:lineRule="exact"/>
        <w:ind w:firstLine="960" w:firstLineChars="400"/>
        <w:jc w:val="both"/>
        <w:rPr>
          <w:rFonts w:ascii="仿宋" w:hAnsi="仿宋" w:eastAsia="仿宋" w:cs="仿宋"/>
        </w:rPr>
      </w:pPr>
      <w:r>
        <w:rPr>
          <w:rFonts w:hint="eastAsia" w:ascii="方正小标宋_GBK" w:hAnsi="方正小标宋_GBK" w:eastAsia="方正小标宋_GBK" w:cs="方正小标宋_GBK"/>
          <w:lang w:eastAsia="zh-CN"/>
        </w:rPr>
        <w:t xml:space="preserve">348涞水县交通运输局                                                           </w:t>
      </w:r>
      <w:r>
        <w:rPr>
          <w:rFonts w:hint="eastAsia" w:ascii="仿宋" w:hAnsi="仿宋" w:eastAsia="仿宋" w:cs="仿宋"/>
          <w:bCs/>
          <w:color w:val="000000"/>
        </w:rPr>
        <w:t>截止时间：202</w:t>
      </w:r>
      <w:r>
        <w:rPr>
          <w:rFonts w:hint="eastAsia" w:ascii="仿宋" w:hAnsi="仿宋" w:eastAsia="仿宋" w:cs="仿宋"/>
          <w:bCs/>
          <w:color w:val="000000"/>
          <w:lang w:val="en-US" w:eastAsia="zh-CN"/>
        </w:rPr>
        <w:t>3</w:t>
      </w:r>
      <w:r>
        <w:rPr>
          <w:rFonts w:hint="eastAsia" w:ascii="仿宋" w:hAnsi="仿宋" w:eastAsia="仿宋" w:cs="仿宋"/>
          <w:bCs/>
          <w:color w:val="000000"/>
        </w:rPr>
        <w:t>年12月31日</w:t>
      </w:r>
    </w:p>
    <w:tbl>
      <w:tblPr>
        <w:tblStyle w:val="10"/>
        <w:tblW w:w="12915"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2865"/>
        <w:gridCol w:w="2805"/>
      </w:tblGrid>
      <w:tr w14:paraId="725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4FCDA8ED">
            <w:pPr>
              <w:spacing w:line="560" w:lineRule="exact"/>
              <w:jc w:val="center"/>
              <w:rPr>
                <w:rFonts w:ascii="仿宋" w:hAnsi="仿宋" w:eastAsia="仿宋" w:cs="仿宋"/>
              </w:rPr>
            </w:pPr>
            <w:r>
              <w:rPr>
                <w:rFonts w:hint="eastAsia" w:ascii="仿宋" w:hAnsi="仿宋" w:eastAsia="仿宋" w:cs="仿宋"/>
                <w:b/>
                <w:bCs/>
                <w:color w:val="000000"/>
              </w:rPr>
              <w:t>项　　目</w:t>
            </w:r>
          </w:p>
        </w:tc>
        <w:tc>
          <w:tcPr>
            <w:tcW w:w="2865" w:type="dxa"/>
            <w:vAlign w:val="center"/>
          </w:tcPr>
          <w:p w14:paraId="24451F47">
            <w:pPr>
              <w:spacing w:line="560" w:lineRule="exact"/>
              <w:jc w:val="center"/>
              <w:rPr>
                <w:rFonts w:ascii="仿宋" w:hAnsi="仿宋" w:eastAsia="仿宋" w:cs="仿宋"/>
              </w:rPr>
            </w:pPr>
            <w:r>
              <w:rPr>
                <w:rFonts w:hint="eastAsia" w:ascii="仿宋" w:hAnsi="仿宋" w:eastAsia="仿宋" w:cs="仿宋"/>
                <w:b/>
                <w:bCs/>
                <w:color w:val="000000"/>
              </w:rPr>
              <w:t>数量</w:t>
            </w:r>
          </w:p>
        </w:tc>
        <w:tc>
          <w:tcPr>
            <w:tcW w:w="2805" w:type="dxa"/>
            <w:vAlign w:val="center"/>
          </w:tcPr>
          <w:p w14:paraId="54AF0DCE">
            <w:pPr>
              <w:spacing w:line="560" w:lineRule="exact"/>
              <w:jc w:val="center"/>
              <w:rPr>
                <w:rFonts w:ascii="仿宋" w:hAnsi="仿宋" w:eastAsia="仿宋" w:cs="仿宋"/>
              </w:rPr>
            </w:pPr>
            <w:r>
              <w:rPr>
                <w:rFonts w:hint="eastAsia" w:ascii="仿宋" w:hAnsi="仿宋" w:eastAsia="仿宋" w:cs="仿宋"/>
                <w:b/>
                <w:bCs/>
                <w:color w:val="000000"/>
              </w:rPr>
              <w:t>价值（单位：万元）</w:t>
            </w:r>
          </w:p>
        </w:tc>
      </w:tr>
      <w:tr w14:paraId="1A7D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2D551111">
            <w:pPr>
              <w:spacing w:line="560" w:lineRule="exact"/>
              <w:jc w:val="center"/>
              <w:rPr>
                <w:rFonts w:ascii="仿宋" w:hAnsi="仿宋" w:eastAsia="仿宋" w:cs="仿宋"/>
              </w:rPr>
            </w:pPr>
            <w:r>
              <w:rPr>
                <w:rFonts w:hint="eastAsia" w:ascii="仿宋" w:hAnsi="仿宋" w:eastAsia="仿宋" w:cs="仿宋"/>
                <w:b/>
                <w:bCs/>
                <w:color w:val="000000"/>
              </w:rPr>
              <w:t>固定资产总额</w:t>
            </w:r>
          </w:p>
        </w:tc>
        <w:tc>
          <w:tcPr>
            <w:tcW w:w="2865" w:type="dxa"/>
            <w:vAlign w:val="center"/>
          </w:tcPr>
          <w:p w14:paraId="5887C1FA">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14:paraId="664436A9">
            <w:pPr>
              <w:spacing w:line="560" w:lineRule="exact"/>
              <w:jc w:val="center"/>
              <w:rPr>
                <w:rFonts w:hint="default" w:ascii="仿宋" w:hAnsi="仿宋" w:eastAsia="仿宋" w:cs="仿宋"/>
                <w:lang w:val="en-US" w:eastAsia="zh-CN"/>
              </w:rPr>
            </w:pPr>
            <w:r>
              <w:rPr>
                <w:rFonts w:hint="eastAsia" w:ascii="仿宋" w:hAnsi="仿宋" w:eastAsia="仿宋" w:cs="仿宋"/>
                <w:b/>
                <w:color w:val="000000"/>
                <w:lang w:val="en-US" w:eastAsia="zh-CN"/>
              </w:rPr>
              <w:t>1354.52</w:t>
            </w:r>
          </w:p>
        </w:tc>
      </w:tr>
      <w:tr w14:paraId="5A7C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0FE886BA">
            <w:pPr>
              <w:spacing w:line="560" w:lineRule="exact"/>
              <w:rPr>
                <w:rFonts w:ascii="仿宋" w:hAnsi="仿宋" w:eastAsia="仿宋" w:cs="仿宋"/>
              </w:rPr>
            </w:pPr>
            <w:r>
              <w:rPr>
                <w:rFonts w:hint="eastAsia" w:ascii="仿宋" w:hAnsi="仿宋" w:eastAsia="仿宋" w:cs="仿宋"/>
                <w:color w:val="000000"/>
              </w:rPr>
              <w:t xml:space="preserve">  1、房屋（平方米）</w:t>
            </w:r>
          </w:p>
        </w:tc>
        <w:tc>
          <w:tcPr>
            <w:tcW w:w="2865" w:type="dxa"/>
            <w:vAlign w:val="center"/>
          </w:tcPr>
          <w:p w14:paraId="75941CF7">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14:paraId="77C0FB34">
            <w:pPr>
              <w:spacing w:line="560" w:lineRule="exact"/>
              <w:jc w:val="center"/>
              <w:rPr>
                <w:rFonts w:ascii="仿宋" w:hAnsi="仿宋" w:eastAsia="仿宋" w:cs="仿宋"/>
              </w:rPr>
            </w:pPr>
            <w:r>
              <w:rPr>
                <w:rFonts w:hint="eastAsia" w:ascii="仿宋" w:hAnsi="仿宋" w:eastAsia="仿宋" w:cs="仿宋"/>
              </w:rPr>
              <w:t>488.22</w:t>
            </w:r>
          </w:p>
        </w:tc>
      </w:tr>
      <w:tr w14:paraId="591D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16A9725D">
            <w:pPr>
              <w:spacing w:line="560" w:lineRule="exact"/>
              <w:rPr>
                <w:rFonts w:ascii="仿宋" w:hAnsi="仿宋" w:eastAsia="仿宋" w:cs="仿宋"/>
              </w:rPr>
            </w:pPr>
            <w:r>
              <w:rPr>
                <w:rFonts w:hint="eastAsia" w:ascii="仿宋" w:hAnsi="仿宋" w:eastAsia="仿宋" w:cs="仿宋"/>
                <w:color w:val="000000"/>
              </w:rPr>
              <w:t xml:space="preserve">   其中：办公用房（平方米）</w:t>
            </w:r>
          </w:p>
        </w:tc>
        <w:tc>
          <w:tcPr>
            <w:tcW w:w="2865" w:type="dxa"/>
            <w:vAlign w:val="center"/>
          </w:tcPr>
          <w:p w14:paraId="0E6F4CAD">
            <w:pPr>
              <w:spacing w:line="560" w:lineRule="exact"/>
              <w:jc w:val="center"/>
              <w:rPr>
                <w:rFonts w:ascii="仿宋" w:hAnsi="仿宋" w:eastAsia="仿宋" w:cs="仿宋"/>
              </w:rPr>
            </w:pPr>
            <w:r>
              <w:rPr>
                <w:rFonts w:hint="eastAsia" w:ascii="仿宋" w:hAnsi="仿宋" w:eastAsia="仿宋" w:cs="仿宋"/>
              </w:rPr>
              <w:t>4300</w:t>
            </w:r>
          </w:p>
        </w:tc>
        <w:tc>
          <w:tcPr>
            <w:tcW w:w="2805" w:type="dxa"/>
            <w:vAlign w:val="center"/>
          </w:tcPr>
          <w:p w14:paraId="683DAA68">
            <w:pPr>
              <w:spacing w:line="560" w:lineRule="exact"/>
              <w:jc w:val="center"/>
              <w:rPr>
                <w:rFonts w:ascii="仿宋" w:hAnsi="仿宋" w:eastAsia="仿宋" w:cs="仿宋"/>
              </w:rPr>
            </w:pPr>
            <w:r>
              <w:rPr>
                <w:rFonts w:hint="eastAsia" w:ascii="仿宋" w:hAnsi="仿宋" w:eastAsia="仿宋" w:cs="仿宋"/>
              </w:rPr>
              <w:t>377.09</w:t>
            </w:r>
          </w:p>
        </w:tc>
      </w:tr>
      <w:tr w14:paraId="60FF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5CD26E82">
            <w:pPr>
              <w:spacing w:line="560" w:lineRule="exact"/>
              <w:rPr>
                <w:rFonts w:ascii="仿宋" w:hAnsi="仿宋" w:eastAsia="仿宋" w:cs="仿宋"/>
              </w:rPr>
            </w:pPr>
            <w:r>
              <w:rPr>
                <w:rFonts w:hint="eastAsia" w:ascii="仿宋" w:hAnsi="仿宋" w:eastAsia="仿宋" w:cs="仿宋"/>
                <w:color w:val="000000"/>
              </w:rPr>
              <w:t xml:space="preserve">  2、车辆（台、辆）</w:t>
            </w:r>
          </w:p>
        </w:tc>
        <w:tc>
          <w:tcPr>
            <w:tcW w:w="2865" w:type="dxa"/>
            <w:vAlign w:val="center"/>
          </w:tcPr>
          <w:p w14:paraId="168B21E7">
            <w:pPr>
              <w:spacing w:line="560" w:lineRule="exact"/>
              <w:jc w:val="center"/>
              <w:rPr>
                <w:rFonts w:ascii="仿宋" w:hAnsi="仿宋" w:eastAsia="仿宋" w:cs="仿宋"/>
              </w:rPr>
            </w:pPr>
            <w:r>
              <w:rPr>
                <w:rFonts w:hint="eastAsia" w:ascii="仿宋" w:hAnsi="仿宋" w:eastAsia="仿宋" w:cs="仿宋"/>
                <w:color w:val="000000"/>
              </w:rPr>
              <w:t>25</w:t>
            </w:r>
          </w:p>
        </w:tc>
        <w:tc>
          <w:tcPr>
            <w:tcW w:w="2805" w:type="dxa"/>
            <w:vAlign w:val="center"/>
          </w:tcPr>
          <w:p w14:paraId="7ABE75F7">
            <w:pPr>
              <w:spacing w:line="560" w:lineRule="exact"/>
              <w:jc w:val="center"/>
              <w:rPr>
                <w:rFonts w:ascii="仿宋" w:hAnsi="仿宋" w:eastAsia="仿宋" w:cs="仿宋"/>
              </w:rPr>
            </w:pPr>
            <w:r>
              <w:rPr>
                <w:rFonts w:hint="eastAsia" w:ascii="仿宋" w:hAnsi="仿宋" w:eastAsia="仿宋" w:cs="仿宋"/>
                <w:color w:val="000000"/>
              </w:rPr>
              <w:t>208.98</w:t>
            </w:r>
          </w:p>
        </w:tc>
      </w:tr>
      <w:tr w14:paraId="1D2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7FB222A1">
            <w:pPr>
              <w:spacing w:line="560" w:lineRule="exact"/>
              <w:rPr>
                <w:rFonts w:ascii="仿宋" w:hAnsi="仿宋" w:eastAsia="仿宋" w:cs="仿宋"/>
              </w:rPr>
            </w:pPr>
            <w:r>
              <w:rPr>
                <w:rFonts w:hint="eastAsia" w:ascii="仿宋" w:hAnsi="仿宋" w:eastAsia="仿宋" w:cs="仿宋"/>
                <w:color w:val="000000"/>
              </w:rPr>
              <w:t xml:space="preserve">  3、单价在20万元以上的设备</w:t>
            </w:r>
          </w:p>
        </w:tc>
        <w:tc>
          <w:tcPr>
            <w:tcW w:w="2865" w:type="dxa"/>
            <w:vAlign w:val="center"/>
          </w:tcPr>
          <w:p w14:paraId="175E0426">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14:paraId="6DCDAEA2">
            <w:pPr>
              <w:spacing w:line="560" w:lineRule="exact"/>
              <w:jc w:val="center"/>
              <w:rPr>
                <w:rFonts w:ascii="仿宋" w:hAnsi="仿宋" w:eastAsia="仿宋" w:cs="仿宋"/>
              </w:rPr>
            </w:pPr>
            <w:r>
              <w:rPr>
                <w:rFonts w:hint="eastAsia" w:ascii="仿宋" w:hAnsi="仿宋" w:eastAsia="仿宋" w:cs="仿宋"/>
                <w:color w:val="000000"/>
              </w:rPr>
              <w:t>0.00</w:t>
            </w:r>
          </w:p>
        </w:tc>
      </w:tr>
      <w:tr w14:paraId="0847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5" w:type="dxa"/>
            <w:vAlign w:val="center"/>
          </w:tcPr>
          <w:p w14:paraId="0DF54F3D">
            <w:pPr>
              <w:spacing w:line="560" w:lineRule="exact"/>
              <w:rPr>
                <w:rFonts w:ascii="仿宋" w:hAnsi="仿宋" w:eastAsia="仿宋" w:cs="仿宋"/>
              </w:rPr>
            </w:pPr>
            <w:r>
              <w:rPr>
                <w:rFonts w:hint="eastAsia" w:ascii="仿宋" w:hAnsi="仿宋" w:eastAsia="仿宋" w:cs="仿宋"/>
                <w:color w:val="000000"/>
              </w:rPr>
              <w:t xml:space="preserve">  4、其他固定资产</w:t>
            </w:r>
          </w:p>
        </w:tc>
        <w:tc>
          <w:tcPr>
            <w:tcW w:w="2865" w:type="dxa"/>
            <w:vAlign w:val="center"/>
          </w:tcPr>
          <w:p w14:paraId="523D2CA7">
            <w:pPr>
              <w:spacing w:line="560" w:lineRule="exact"/>
              <w:jc w:val="center"/>
              <w:rPr>
                <w:rFonts w:ascii="仿宋" w:hAnsi="仿宋" w:eastAsia="仿宋" w:cs="仿宋"/>
              </w:rPr>
            </w:pPr>
            <w:r>
              <w:rPr>
                <w:rFonts w:hint="eastAsia" w:ascii="仿宋" w:hAnsi="仿宋" w:eastAsia="仿宋" w:cs="仿宋"/>
                <w:color w:val="000000"/>
              </w:rPr>
              <w:t>—</w:t>
            </w:r>
          </w:p>
        </w:tc>
        <w:tc>
          <w:tcPr>
            <w:tcW w:w="2805" w:type="dxa"/>
            <w:vAlign w:val="center"/>
          </w:tcPr>
          <w:p w14:paraId="5285F286">
            <w:pPr>
              <w:spacing w:line="560" w:lineRule="exact"/>
              <w:jc w:val="center"/>
              <w:rPr>
                <w:rFonts w:hint="default" w:ascii="仿宋" w:hAnsi="仿宋" w:eastAsia="仿宋" w:cs="仿宋"/>
                <w:lang w:val="en-US" w:eastAsia="zh-CN"/>
              </w:rPr>
            </w:pPr>
            <w:r>
              <w:rPr>
                <w:rFonts w:hint="eastAsia" w:ascii="仿宋" w:hAnsi="仿宋" w:eastAsia="仿宋" w:cs="仿宋"/>
                <w:color w:val="000000"/>
                <w:lang w:val="en-US" w:eastAsia="zh-CN"/>
              </w:rPr>
              <w:t>657.32</w:t>
            </w:r>
          </w:p>
        </w:tc>
      </w:tr>
    </w:tbl>
    <w:p w14:paraId="21F57CF7">
      <w:pPr>
        <w:ind w:firstLine="640"/>
        <w:rPr>
          <w:rFonts w:eastAsia="方正仿宋_GBK"/>
          <w:color w:val="000000"/>
          <w:sz w:val="32"/>
        </w:rPr>
      </w:pPr>
    </w:p>
    <w:p w14:paraId="30992650">
      <w:pPr>
        <w:spacing w:before="10" w:after="10"/>
        <w:ind w:firstLine="640"/>
        <w:outlineLvl w:val="2"/>
        <w:rPr>
          <w:rFonts w:ascii="黑体" w:hAnsi="黑体" w:eastAsia="黑体" w:cs="黑体"/>
          <w:color w:val="000000"/>
          <w:sz w:val="32"/>
        </w:rPr>
      </w:pPr>
      <w:bookmarkStart w:id="21" w:name="_Toc_3_3_0000000017"/>
    </w:p>
    <w:p w14:paraId="6BF2C143">
      <w:pPr>
        <w:spacing w:before="10" w:after="10"/>
        <w:ind w:firstLine="640"/>
        <w:outlineLvl w:val="2"/>
        <w:rPr>
          <w:rFonts w:ascii="黑体" w:hAnsi="黑体" w:eastAsia="黑体" w:cs="黑体"/>
          <w:color w:val="000000"/>
          <w:sz w:val="32"/>
        </w:rPr>
      </w:pPr>
    </w:p>
    <w:p w14:paraId="35114093">
      <w:pPr>
        <w:spacing w:before="10" w:after="10"/>
        <w:ind w:firstLine="640"/>
        <w:outlineLvl w:val="2"/>
        <w:rPr>
          <w:rFonts w:ascii="黑体" w:hAnsi="黑体" w:eastAsia="黑体" w:cs="黑体"/>
          <w:color w:val="000000"/>
          <w:sz w:val="32"/>
        </w:rPr>
      </w:pPr>
    </w:p>
    <w:p w14:paraId="66464A4E">
      <w:pPr>
        <w:spacing w:before="10" w:after="10"/>
        <w:ind w:firstLine="640"/>
        <w:outlineLvl w:val="2"/>
        <w:rPr>
          <w:rFonts w:ascii="黑体" w:hAnsi="黑体" w:eastAsia="黑体" w:cs="黑体"/>
          <w:color w:val="000000"/>
          <w:sz w:val="32"/>
        </w:rPr>
      </w:pPr>
    </w:p>
    <w:p w14:paraId="543DD834">
      <w:pPr>
        <w:spacing w:before="10" w:after="10"/>
        <w:ind w:firstLine="640"/>
        <w:outlineLvl w:val="2"/>
      </w:pPr>
      <w:r>
        <w:rPr>
          <w:rFonts w:ascii="黑体" w:hAnsi="黑体" w:eastAsia="黑体" w:cs="黑体"/>
          <w:color w:val="000000"/>
          <w:sz w:val="32"/>
        </w:rPr>
        <w:t>八、名词解释</w:t>
      </w:r>
      <w:bookmarkEnd w:id="21"/>
    </w:p>
    <w:p w14:paraId="0A4164A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县（区）级</w:t>
      </w:r>
      <w:r>
        <w:rPr>
          <w:rFonts w:eastAsia="方正仿宋_GBK"/>
          <w:color w:val="000000"/>
          <w:sz w:val="28"/>
        </w:rPr>
        <w:t>财政当年拨付的资金。</w:t>
      </w:r>
    </w:p>
    <w:p w14:paraId="52C3CD2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DC1068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7AE984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529F49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28304B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67D846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县（区）级</w:t>
      </w:r>
      <w:r>
        <w:rPr>
          <w:rFonts w:eastAsia="方正仿宋_GBK"/>
          <w:color w:val="000000"/>
          <w:sz w:val="28"/>
        </w:rPr>
        <w:t>财政预算管理的“三公”经费，是指</w:t>
      </w:r>
      <w:r>
        <w:rPr>
          <w:rFonts w:hint="eastAsia" w:eastAsia="方正仿宋_GBK"/>
          <w:color w:val="000000"/>
          <w:sz w:val="28"/>
          <w:lang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933C4B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E859A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67E310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DE59C8">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14:paraId="493A1B03">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D250">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25D0">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96A57"/>
    <w:multiLevelType w:val="singleLevel"/>
    <w:tmpl w:val="C0096A57"/>
    <w:lvl w:ilvl="0" w:tentative="0">
      <w:start w:val="2"/>
      <w:numFmt w:val="chineseCounting"/>
      <w:suff w:val="space"/>
      <w:lvlText w:val="第%1部分"/>
      <w:lvlJc w:val="left"/>
      <w:rPr>
        <w:rFonts w:hint="eastAsia"/>
      </w:rPr>
    </w:lvl>
  </w:abstractNum>
  <w:abstractNum w:abstractNumId="1">
    <w:nsid w:val="0D42AF48"/>
    <w:multiLevelType w:val="singleLevel"/>
    <w:tmpl w:val="0D42AF4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0263BD"/>
    <w:rsid w:val="0007679B"/>
    <w:rsid w:val="00077C80"/>
    <w:rsid w:val="00081FB1"/>
    <w:rsid w:val="00096238"/>
    <w:rsid w:val="000D50EC"/>
    <w:rsid w:val="000F0D0C"/>
    <w:rsid w:val="00115EE0"/>
    <w:rsid w:val="001C0AE6"/>
    <w:rsid w:val="001D7814"/>
    <w:rsid w:val="0027685B"/>
    <w:rsid w:val="00277348"/>
    <w:rsid w:val="00285056"/>
    <w:rsid w:val="003236F0"/>
    <w:rsid w:val="003343E3"/>
    <w:rsid w:val="00340893"/>
    <w:rsid w:val="003753AA"/>
    <w:rsid w:val="003B233E"/>
    <w:rsid w:val="00417390"/>
    <w:rsid w:val="00443583"/>
    <w:rsid w:val="00444CFC"/>
    <w:rsid w:val="00460EBF"/>
    <w:rsid w:val="00461402"/>
    <w:rsid w:val="004668F1"/>
    <w:rsid w:val="00472F0F"/>
    <w:rsid w:val="00482F0B"/>
    <w:rsid w:val="004B143B"/>
    <w:rsid w:val="00500409"/>
    <w:rsid w:val="00515BAC"/>
    <w:rsid w:val="0052683F"/>
    <w:rsid w:val="005630ED"/>
    <w:rsid w:val="00573926"/>
    <w:rsid w:val="0059064F"/>
    <w:rsid w:val="00597E0E"/>
    <w:rsid w:val="005C0310"/>
    <w:rsid w:val="005E2126"/>
    <w:rsid w:val="006011F5"/>
    <w:rsid w:val="0062164A"/>
    <w:rsid w:val="00683766"/>
    <w:rsid w:val="006841DD"/>
    <w:rsid w:val="00692287"/>
    <w:rsid w:val="0069536A"/>
    <w:rsid w:val="006A4CB1"/>
    <w:rsid w:val="006B610F"/>
    <w:rsid w:val="006B615C"/>
    <w:rsid w:val="006E600B"/>
    <w:rsid w:val="006F2B8F"/>
    <w:rsid w:val="00703A68"/>
    <w:rsid w:val="0073167B"/>
    <w:rsid w:val="0074140C"/>
    <w:rsid w:val="00746CBF"/>
    <w:rsid w:val="007543D7"/>
    <w:rsid w:val="00777BE8"/>
    <w:rsid w:val="00780AC2"/>
    <w:rsid w:val="00781D3A"/>
    <w:rsid w:val="00791CF2"/>
    <w:rsid w:val="007A5485"/>
    <w:rsid w:val="007D4EDD"/>
    <w:rsid w:val="007F244C"/>
    <w:rsid w:val="007F4572"/>
    <w:rsid w:val="008069B6"/>
    <w:rsid w:val="00821C63"/>
    <w:rsid w:val="008236D4"/>
    <w:rsid w:val="00851F5F"/>
    <w:rsid w:val="008605B3"/>
    <w:rsid w:val="008B48A6"/>
    <w:rsid w:val="00910DA6"/>
    <w:rsid w:val="00915155"/>
    <w:rsid w:val="0097410F"/>
    <w:rsid w:val="009C206B"/>
    <w:rsid w:val="009C232D"/>
    <w:rsid w:val="009C7232"/>
    <w:rsid w:val="00A560CA"/>
    <w:rsid w:val="00A562AF"/>
    <w:rsid w:val="00AB3DE1"/>
    <w:rsid w:val="00B15F7D"/>
    <w:rsid w:val="00B5663E"/>
    <w:rsid w:val="00BC0518"/>
    <w:rsid w:val="00BC2047"/>
    <w:rsid w:val="00BC2557"/>
    <w:rsid w:val="00BE465B"/>
    <w:rsid w:val="00C17BEF"/>
    <w:rsid w:val="00C36677"/>
    <w:rsid w:val="00C50221"/>
    <w:rsid w:val="00C551BF"/>
    <w:rsid w:val="00C84C2E"/>
    <w:rsid w:val="00C90DFB"/>
    <w:rsid w:val="00C92AE3"/>
    <w:rsid w:val="00CA59D1"/>
    <w:rsid w:val="00CB6BE0"/>
    <w:rsid w:val="00CC6A88"/>
    <w:rsid w:val="00CE2329"/>
    <w:rsid w:val="00CF6148"/>
    <w:rsid w:val="00D0245D"/>
    <w:rsid w:val="00D42B1A"/>
    <w:rsid w:val="00D8313F"/>
    <w:rsid w:val="00DC041D"/>
    <w:rsid w:val="00DE32C6"/>
    <w:rsid w:val="00DF5C32"/>
    <w:rsid w:val="00DF5F42"/>
    <w:rsid w:val="00DF7C5F"/>
    <w:rsid w:val="00E31CC1"/>
    <w:rsid w:val="00E6241B"/>
    <w:rsid w:val="00EA3BAC"/>
    <w:rsid w:val="00EC6498"/>
    <w:rsid w:val="00ED2EDE"/>
    <w:rsid w:val="00ED40B9"/>
    <w:rsid w:val="00F21EED"/>
    <w:rsid w:val="00F35D07"/>
    <w:rsid w:val="00F37B70"/>
    <w:rsid w:val="00F37E86"/>
    <w:rsid w:val="00F4342E"/>
    <w:rsid w:val="00F550A1"/>
    <w:rsid w:val="00F84216"/>
    <w:rsid w:val="00FC4D51"/>
    <w:rsid w:val="012E6AA2"/>
    <w:rsid w:val="018C78B5"/>
    <w:rsid w:val="02B16219"/>
    <w:rsid w:val="02B726F0"/>
    <w:rsid w:val="03122A20"/>
    <w:rsid w:val="04310698"/>
    <w:rsid w:val="045520A1"/>
    <w:rsid w:val="04575F38"/>
    <w:rsid w:val="046B2A4D"/>
    <w:rsid w:val="054B4674"/>
    <w:rsid w:val="054E6E64"/>
    <w:rsid w:val="05BB24F7"/>
    <w:rsid w:val="072E6CF9"/>
    <w:rsid w:val="081F44B1"/>
    <w:rsid w:val="082D0D5E"/>
    <w:rsid w:val="0869726C"/>
    <w:rsid w:val="08D22029"/>
    <w:rsid w:val="0ABA2E08"/>
    <w:rsid w:val="0B372620"/>
    <w:rsid w:val="0C413C67"/>
    <w:rsid w:val="0DF50570"/>
    <w:rsid w:val="0ECE419A"/>
    <w:rsid w:val="0EE05D2E"/>
    <w:rsid w:val="0F29227F"/>
    <w:rsid w:val="104F3F68"/>
    <w:rsid w:val="10C304B2"/>
    <w:rsid w:val="11DF7CCB"/>
    <w:rsid w:val="13762088"/>
    <w:rsid w:val="15506032"/>
    <w:rsid w:val="15E52B6F"/>
    <w:rsid w:val="15FB4D1F"/>
    <w:rsid w:val="161B15A8"/>
    <w:rsid w:val="16556050"/>
    <w:rsid w:val="17F2672D"/>
    <w:rsid w:val="180F4263"/>
    <w:rsid w:val="19EF40C6"/>
    <w:rsid w:val="1C8E078F"/>
    <w:rsid w:val="1EC25A34"/>
    <w:rsid w:val="1EE337D1"/>
    <w:rsid w:val="1F001077"/>
    <w:rsid w:val="20452C91"/>
    <w:rsid w:val="21350F58"/>
    <w:rsid w:val="216D4715"/>
    <w:rsid w:val="22853819"/>
    <w:rsid w:val="22DF561F"/>
    <w:rsid w:val="24B43E0A"/>
    <w:rsid w:val="25695AD4"/>
    <w:rsid w:val="257563C8"/>
    <w:rsid w:val="2650617A"/>
    <w:rsid w:val="26BD5C77"/>
    <w:rsid w:val="27080944"/>
    <w:rsid w:val="27A14D63"/>
    <w:rsid w:val="28B10C06"/>
    <w:rsid w:val="2BF23616"/>
    <w:rsid w:val="2BFD37AF"/>
    <w:rsid w:val="2C9B6708"/>
    <w:rsid w:val="2CF55A3F"/>
    <w:rsid w:val="2D0A13DA"/>
    <w:rsid w:val="2DB73ACD"/>
    <w:rsid w:val="2E093550"/>
    <w:rsid w:val="2E454F08"/>
    <w:rsid w:val="2E756E38"/>
    <w:rsid w:val="30FE1366"/>
    <w:rsid w:val="31AA3FBD"/>
    <w:rsid w:val="32E334AB"/>
    <w:rsid w:val="32F06C52"/>
    <w:rsid w:val="34A00617"/>
    <w:rsid w:val="359B1C27"/>
    <w:rsid w:val="36BC7573"/>
    <w:rsid w:val="36BF1F85"/>
    <w:rsid w:val="36EA58C4"/>
    <w:rsid w:val="3764012D"/>
    <w:rsid w:val="37B00ABD"/>
    <w:rsid w:val="37CF26CA"/>
    <w:rsid w:val="391B123B"/>
    <w:rsid w:val="393022D9"/>
    <w:rsid w:val="39323BE5"/>
    <w:rsid w:val="39670FE3"/>
    <w:rsid w:val="3BD57167"/>
    <w:rsid w:val="3C961294"/>
    <w:rsid w:val="3D6F0EF6"/>
    <w:rsid w:val="3E0B50C2"/>
    <w:rsid w:val="3EA15149"/>
    <w:rsid w:val="400F1738"/>
    <w:rsid w:val="422C159B"/>
    <w:rsid w:val="435A0EBC"/>
    <w:rsid w:val="437D25BE"/>
    <w:rsid w:val="43CC6E3E"/>
    <w:rsid w:val="44055539"/>
    <w:rsid w:val="4448459A"/>
    <w:rsid w:val="44A03415"/>
    <w:rsid w:val="45837C34"/>
    <w:rsid w:val="45E72206"/>
    <w:rsid w:val="46DD15C6"/>
    <w:rsid w:val="48BA73C9"/>
    <w:rsid w:val="49B54134"/>
    <w:rsid w:val="4A161D98"/>
    <w:rsid w:val="4A6E08DD"/>
    <w:rsid w:val="4A751573"/>
    <w:rsid w:val="4B427C4A"/>
    <w:rsid w:val="4D1762EC"/>
    <w:rsid w:val="4E406E58"/>
    <w:rsid w:val="4E612DB6"/>
    <w:rsid w:val="4EAC4E43"/>
    <w:rsid w:val="50352906"/>
    <w:rsid w:val="506C48DD"/>
    <w:rsid w:val="51FB0B52"/>
    <w:rsid w:val="53797EAF"/>
    <w:rsid w:val="538232D9"/>
    <w:rsid w:val="53CB1124"/>
    <w:rsid w:val="54044713"/>
    <w:rsid w:val="54622056"/>
    <w:rsid w:val="550B3D4F"/>
    <w:rsid w:val="561E1A1D"/>
    <w:rsid w:val="569F747D"/>
    <w:rsid w:val="599A64DD"/>
    <w:rsid w:val="599E643A"/>
    <w:rsid w:val="5B01542B"/>
    <w:rsid w:val="5DC54774"/>
    <w:rsid w:val="5E622685"/>
    <w:rsid w:val="5EC476FD"/>
    <w:rsid w:val="5FD41360"/>
    <w:rsid w:val="608613DE"/>
    <w:rsid w:val="609A7E20"/>
    <w:rsid w:val="618868A7"/>
    <w:rsid w:val="6244674B"/>
    <w:rsid w:val="62707A48"/>
    <w:rsid w:val="62B518E6"/>
    <w:rsid w:val="662F29D8"/>
    <w:rsid w:val="67D22629"/>
    <w:rsid w:val="68695E8D"/>
    <w:rsid w:val="688C4647"/>
    <w:rsid w:val="697B6D87"/>
    <w:rsid w:val="6AED5DB1"/>
    <w:rsid w:val="6B8F0314"/>
    <w:rsid w:val="6C175045"/>
    <w:rsid w:val="6CDE3F67"/>
    <w:rsid w:val="6D2B458A"/>
    <w:rsid w:val="6D836174"/>
    <w:rsid w:val="6D8A305E"/>
    <w:rsid w:val="6DB963C9"/>
    <w:rsid w:val="6F9B4DC7"/>
    <w:rsid w:val="712D08D1"/>
    <w:rsid w:val="71885014"/>
    <w:rsid w:val="728418EF"/>
    <w:rsid w:val="73E757D2"/>
    <w:rsid w:val="74D379E1"/>
    <w:rsid w:val="74E145D6"/>
    <w:rsid w:val="764566BC"/>
    <w:rsid w:val="77843214"/>
    <w:rsid w:val="778E7DE4"/>
    <w:rsid w:val="779B3A2B"/>
    <w:rsid w:val="790A089A"/>
    <w:rsid w:val="7B4C7540"/>
    <w:rsid w:val="7B5B4A07"/>
    <w:rsid w:val="7B7315D6"/>
    <w:rsid w:val="7B7B048A"/>
    <w:rsid w:val="7C4A65B9"/>
    <w:rsid w:val="7DDD71DA"/>
    <w:rsid w:val="7EED3E25"/>
    <w:rsid w:val="7EFD1DE3"/>
    <w:rsid w:val="7F1B2758"/>
    <w:rsid w:val="7F5C166C"/>
    <w:rsid w:val="7FDB050D"/>
    <w:rsid w:val="7FFA4C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2294</Words>
  <Characters>3560</Characters>
  <Lines>115</Lines>
  <Paragraphs>32</Paragraphs>
  <TotalTime>3</TotalTime>
  <ScaleCrop>false</ScaleCrop>
  <LinksUpToDate>false</LinksUpToDate>
  <CharactersWithSpaces>3593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2023-02-08T02:47:00Z</cp:lastPrinted>
  <dcterms:modified xsi:type="dcterms:W3CDTF">2025-04-16T08:41:13Z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