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83721B">
      <w:pPr>
        <w:widowControl/>
        <w:spacing w:line="560" w:lineRule="exact"/>
        <w:jc w:val="center"/>
        <w:rPr>
          <w:rFonts w:ascii="仿宋" w:hAnsi="仿宋" w:eastAsia="仿宋" w:cs="仿宋"/>
          <w:b/>
          <w:bCs/>
          <w:kern w:val="0"/>
          <w:sz w:val="44"/>
          <w:szCs w:val="44"/>
        </w:rPr>
      </w:pPr>
      <w:r>
        <w:rPr>
          <w:rFonts w:hint="eastAsia" w:ascii="仿宋" w:hAnsi="仿宋" w:eastAsia="仿宋" w:cs="仿宋"/>
          <w:b/>
          <w:bCs/>
          <w:kern w:val="0"/>
          <w:sz w:val="44"/>
          <w:szCs w:val="44"/>
        </w:rPr>
        <w:t>涞水县交通运输局</w:t>
      </w:r>
    </w:p>
    <w:p w14:paraId="15112CCA">
      <w:pPr>
        <w:widowControl/>
        <w:spacing w:line="560" w:lineRule="exact"/>
        <w:jc w:val="center"/>
        <w:rPr>
          <w:rFonts w:ascii="仿宋" w:hAnsi="仿宋" w:eastAsia="仿宋" w:cs="仿宋"/>
          <w:kern w:val="0"/>
          <w:sz w:val="44"/>
          <w:szCs w:val="44"/>
        </w:rPr>
      </w:pPr>
      <w:r>
        <w:rPr>
          <w:rFonts w:hint="eastAsia" w:ascii="仿宋" w:hAnsi="仿宋" w:eastAsia="仿宋" w:cs="仿宋"/>
          <w:b/>
          <w:bCs/>
          <w:kern w:val="0"/>
          <w:sz w:val="44"/>
          <w:szCs w:val="44"/>
        </w:rPr>
        <w:t>2020年部门预算公开有关事项的说明</w:t>
      </w:r>
    </w:p>
    <w:p w14:paraId="288C9067">
      <w:pPr>
        <w:widowControl/>
        <w:spacing w:line="560" w:lineRule="exact"/>
        <w:rPr>
          <w:rFonts w:ascii="仿宋" w:hAnsi="仿宋" w:eastAsia="仿宋" w:cs="仿宋"/>
          <w:kern w:val="0"/>
          <w:sz w:val="32"/>
          <w:szCs w:val="32"/>
        </w:rPr>
      </w:pPr>
    </w:p>
    <w:p w14:paraId="2F6C43E9">
      <w:pPr>
        <w:widowControl/>
        <w:spacing w:line="560" w:lineRule="exact"/>
        <w:rPr>
          <w:rFonts w:ascii="仿宋" w:hAnsi="仿宋" w:eastAsia="仿宋" w:cs="仿宋"/>
          <w:b/>
          <w:bCs/>
          <w:kern w:val="0"/>
          <w:sz w:val="32"/>
          <w:szCs w:val="32"/>
        </w:rPr>
      </w:pPr>
      <w:r>
        <w:rPr>
          <w:rFonts w:hint="eastAsia" w:ascii="仿宋" w:hAnsi="仿宋" w:eastAsia="仿宋" w:cs="仿宋"/>
          <w:b/>
          <w:bCs/>
          <w:kern w:val="0"/>
          <w:sz w:val="32"/>
          <w:szCs w:val="32"/>
        </w:rPr>
        <w:t>一、部门职责、机构设置等基本情况</w:t>
      </w:r>
    </w:p>
    <w:p w14:paraId="200678A5">
      <w:pPr>
        <w:spacing w:line="500" w:lineRule="exact"/>
        <w:ind w:firstLine="560" w:firstLineChars="200"/>
        <w:jc w:val="left"/>
        <w:rPr>
          <w:rFonts w:ascii="Times New Roman" w:eastAsia="方正仿宋_GBK"/>
          <w:sz w:val="28"/>
        </w:rPr>
      </w:pPr>
      <w:r>
        <w:rPr>
          <w:rFonts w:ascii="Times New Roman" w:eastAsia="方正仿宋_GBK"/>
          <w:sz w:val="28"/>
        </w:rPr>
        <w:t>一、部门职责</w:t>
      </w:r>
    </w:p>
    <w:p w14:paraId="120411EC">
      <w:pPr>
        <w:spacing w:line="500" w:lineRule="exact"/>
        <w:ind w:firstLine="560" w:firstLineChars="200"/>
        <w:jc w:val="left"/>
        <w:rPr>
          <w:rFonts w:ascii="Times New Roman" w:eastAsia="方正仿宋_GBK"/>
          <w:sz w:val="28"/>
        </w:rPr>
      </w:pPr>
      <w:r>
        <w:rPr>
          <w:rFonts w:ascii="Times New Roman" w:eastAsia="方正仿宋_GBK"/>
          <w:sz w:val="28"/>
        </w:rPr>
        <w:t>（一）推进全县综合交通运输体系建设，拟定全县公路、水路发展政策和规划，并会同有关部门做好与铁路、邮政行业发展规划的衔接。</w:t>
      </w:r>
    </w:p>
    <w:p w14:paraId="0BA87AEE">
      <w:pPr>
        <w:spacing w:line="500" w:lineRule="exact"/>
        <w:ind w:firstLine="560" w:firstLineChars="200"/>
        <w:jc w:val="left"/>
        <w:rPr>
          <w:rFonts w:ascii="Times New Roman" w:eastAsia="方正仿宋_GBK"/>
          <w:sz w:val="28"/>
        </w:rPr>
      </w:pPr>
      <w:r>
        <w:rPr>
          <w:rFonts w:ascii="Times New Roman" w:eastAsia="方正仿宋_GBK"/>
          <w:sz w:val="28"/>
        </w:rPr>
        <w:t>（二）贯彻执行国家、省、市颁布的交通运输标准，协调衔接各种交通运输方式标准的贯彻落实。</w:t>
      </w:r>
      <w:bookmarkStart w:id="3" w:name="_GoBack"/>
      <w:bookmarkEnd w:id="3"/>
    </w:p>
    <w:p w14:paraId="7B83B5DE">
      <w:pPr>
        <w:spacing w:line="500" w:lineRule="exact"/>
        <w:ind w:firstLine="560" w:firstLineChars="200"/>
        <w:jc w:val="left"/>
        <w:rPr>
          <w:rFonts w:ascii="Times New Roman" w:eastAsia="方正仿宋_GBK"/>
          <w:sz w:val="28"/>
        </w:rPr>
      </w:pPr>
      <w:r>
        <w:rPr>
          <w:rFonts w:ascii="Times New Roman" w:eastAsia="方正仿宋_GBK"/>
          <w:sz w:val="28"/>
        </w:rPr>
        <w:t>（三）承担公路、水路重点基本建设项目的绩效监督和管理工作。</w:t>
      </w:r>
    </w:p>
    <w:p w14:paraId="325EC424">
      <w:pPr>
        <w:spacing w:line="500" w:lineRule="exact"/>
        <w:ind w:firstLine="560" w:firstLineChars="200"/>
        <w:jc w:val="left"/>
        <w:rPr>
          <w:rFonts w:ascii="Times New Roman" w:eastAsia="方正仿宋_GBK"/>
          <w:sz w:val="28"/>
        </w:rPr>
      </w:pPr>
      <w:r>
        <w:rPr>
          <w:rFonts w:ascii="Times New Roman" w:eastAsia="方正仿宋_GBK"/>
          <w:sz w:val="28"/>
        </w:rPr>
        <w:t>（四）贯彻执行国家有关交通运输的法律、法规、规章和政策，拟定全县贯彻落实措施和实施办法，经县政府批准后组织并监督实施。</w:t>
      </w:r>
    </w:p>
    <w:p w14:paraId="5CC42A25">
      <w:pPr>
        <w:spacing w:line="500" w:lineRule="exact"/>
        <w:ind w:firstLine="560" w:firstLineChars="200"/>
        <w:jc w:val="left"/>
        <w:rPr>
          <w:rFonts w:ascii="Times New Roman" w:eastAsia="方正仿宋_GBK"/>
          <w:sz w:val="28"/>
        </w:rPr>
      </w:pPr>
      <w:r>
        <w:rPr>
          <w:rFonts w:ascii="Times New Roman" w:eastAsia="方正仿宋_GBK"/>
          <w:sz w:val="28"/>
        </w:rPr>
        <w:t>（五）组织拟定全县公路、水路及客运行业发展规划和年度发展计划并监督实施；参与物流业发展规划的拟定，并监督实施。</w:t>
      </w:r>
    </w:p>
    <w:p w14:paraId="378ABB49">
      <w:pPr>
        <w:spacing w:line="500" w:lineRule="exact"/>
        <w:ind w:firstLine="560" w:firstLineChars="200"/>
        <w:jc w:val="left"/>
        <w:rPr>
          <w:rFonts w:ascii="Times New Roman" w:eastAsia="方正仿宋_GBK"/>
          <w:sz w:val="28"/>
        </w:rPr>
      </w:pPr>
      <w:r>
        <w:rPr>
          <w:rFonts w:ascii="Times New Roman" w:eastAsia="方正仿宋_GBK"/>
          <w:sz w:val="28"/>
        </w:rPr>
        <w:t>（六）承担全县道路、水路运输市场监管责任。指导城乡客运及有关设施规划和管理工作，指导出租汽车行业管理；维护公路、水路交通运输行业的平等竞争秩序。</w:t>
      </w:r>
    </w:p>
    <w:p w14:paraId="5A039F75">
      <w:pPr>
        <w:spacing w:line="500" w:lineRule="exact"/>
        <w:ind w:firstLine="560" w:firstLineChars="200"/>
        <w:jc w:val="left"/>
        <w:rPr>
          <w:rFonts w:ascii="Times New Roman" w:eastAsia="方正仿宋_GBK"/>
          <w:sz w:val="28"/>
        </w:rPr>
      </w:pPr>
      <w:r>
        <w:rPr>
          <w:rFonts w:ascii="Times New Roman" w:eastAsia="方正仿宋_GBK"/>
          <w:sz w:val="28"/>
        </w:rPr>
        <w:t>（七）承担全县水上交通安全监管责任。负责船舶及属地水上设施检验、登记和防止污染、通信导航、救助打捞及危险品运输监督管理等工作。负责船舶代理、航道疏浚的行业管理；依法组织或参与事故调查处理工作。</w:t>
      </w:r>
    </w:p>
    <w:p w14:paraId="46EA5B20">
      <w:pPr>
        <w:spacing w:line="500" w:lineRule="exact"/>
        <w:ind w:firstLine="560" w:firstLineChars="200"/>
        <w:jc w:val="left"/>
        <w:rPr>
          <w:rFonts w:ascii="Times New Roman" w:eastAsia="方正仿宋_GBK"/>
          <w:sz w:val="28"/>
        </w:rPr>
      </w:pPr>
      <w:r>
        <w:rPr>
          <w:rFonts w:ascii="Times New Roman" w:eastAsia="方正仿宋_GBK"/>
          <w:sz w:val="28"/>
        </w:rPr>
        <w:t>（八）负责提出全县公路、水路固定资产投资规模和方向，按县政府规定权限审批、核准规划内和年度计划规模内固定资产投资项目。</w:t>
      </w:r>
    </w:p>
    <w:p w14:paraId="7E02F09D">
      <w:pPr>
        <w:spacing w:line="500" w:lineRule="exact"/>
        <w:ind w:firstLine="560" w:firstLineChars="200"/>
        <w:jc w:val="left"/>
        <w:rPr>
          <w:rFonts w:ascii="Times New Roman" w:eastAsia="方正仿宋_GBK"/>
          <w:sz w:val="28"/>
        </w:rPr>
      </w:pPr>
      <w:r>
        <w:rPr>
          <w:rFonts w:ascii="Times New Roman" w:eastAsia="方正仿宋_GBK"/>
          <w:sz w:val="28"/>
        </w:rPr>
        <w:t>（九）承担全县公路、水路建设市场监管。贯彻执行国家有关公路、水路工程建设相关政策、制度和技术标准；负责全县公路、水路建设和工程质量、安全生产监督管理工作；负责全县公路、水路交通运输设施的管理和维护。</w:t>
      </w:r>
    </w:p>
    <w:p w14:paraId="5F33EFB0">
      <w:pPr>
        <w:spacing w:line="500" w:lineRule="exact"/>
        <w:ind w:firstLine="560" w:firstLineChars="200"/>
        <w:jc w:val="left"/>
        <w:rPr>
          <w:rFonts w:ascii="Times New Roman" w:eastAsia="方正仿宋_GBK"/>
          <w:sz w:val="28"/>
        </w:rPr>
      </w:pPr>
      <w:r>
        <w:rPr>
          <w:rFonts w:ascii="Times New Roman" w:eastAsia="方正仿宋_GBK"/>
          <w:sz w:val="28"/>
        </w:rPr>
        <w:t>（十）指导公路、水路行业安全生产和应急管理工作。</w:t>
      </w:r>
    </w:p>
    <w:p w14:paraId="709B9474">
      <w:pPr>
        <w:spacing w:line="500" w:lineRule="exact"/>
        <w:ind w:firstLine="560" w:firstLineChars="200"/>
        <w:jc w:val="left"/>
        <w:rPr>
          <w:rFonts w:ascii="Times New Roman" w:eastAsia="方正仿宋_GBK"/>
          <w:sz w:val="28"/>
        </w:rPr>
      </w:pPr>
      <w:r>
        <w:rPr>
          <w:rFonts w:ascii="Times New Roman" w:eastAsia="方正仿宋_GBK"/>
          <w:sz w:val="28"/>
        </w:rPr>
        <w:t>（十一）指导交通运输信息化，监测分析运行情况，开展相关统计工作，发布有关信息。指导公路、水路行业环境保护和节能减排工作。</w:t>
      </w:r>
    </w:p>
    <w:p w14:paraId="073F009E">
      <w:pPr>
        <w:spacing w:line="500" w:lineRule="exact"/>
        <w:ind w:firstLine="560" w:firstLineChars="200"/>
        <w:jc w:val="left"/>
        <w:rPr>
          <w:rFonts w:ascii="Times New Roman" w:eastAsia="方正仿宋_GBK"/>
          <w:sz w:val="28"/>
        </w:rPr>
      </w:pPr>
      <w:r>
        <w:rPr>
          <w:rFonts w:ascii="Times New Roman" w:eastAsia="方正仿宋_GBK"/>
          <w:sz w:val="28"/>
        </w:rPr>
        <w:t>（十二）承担渔船检验和监督管理有关职责；承担地方海事行政管理有关职责。</w:t>
      </w:r>
    </w:p>
    <w:p w14:paraId="0FC9F278">
      <w:pPr>
        <w:spacing w:line="500" w:lineRule="exact"/>
        <w:ind w:firstLine="560" w:firstLineChars="200"/>
        <w:jc w:val="left"/>
        <w:rPr>
          <w:rFonts w:ascii="Times New Roman" w:eastAsia="方正仿宋_GBK"/>
          <w:sz w:val="28"/>
        </w:rPr>
      </w:pPr>
      <w:r>
        <w:rPr>
          <w:rFonts w:ascii="Times New Roman" w:eastAsia="方正仿宋_GBK"/>
          <w:sz w:val="28"/>
        </w:rPr>
        <w:t>（十三）负责交通战备工作，承担国防动员有关工作。</w:t>
      </w:r>
    </w:p>
    <w:p w14:paraId="5EE02FC4">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（十四）承办县政府交办的其他事项。</w:t>
      </w:r>
    </w:p>
    <w:p w14:paraId="71F6A357">
      <w:pPr>
        <w:widowControl/>
        <w:spacing w:line="560" w:lineRule="exact"/>
        <w:ind w:firstLine="640"/>
        <w:rPr>
          <w:rFonts w:ascii="仿宋" w:hAnsi="仿宋" w:eastAsia="仿宋" w:cs="仿宋"/>
          <w:kern w:val="0"/>
          <w:sz w:val="32"/>
          <w:szCs w:val="32"/>
        </w:rPr>
      </w:pPr>
    </w:p>
    <w:p w14:paraId="0F6CDF69">
      <w:pPr>
        <w:widowControl/>
        <w:spacing w:line="560" w:lineRule="exact"/>
        <w:rPr>
          <w:rFonts w:ascii="仿宋" w:hAnsi="仿宋" w:eastAsia="仿宋" w:cs="仿宋"/>
          <w:kern w:val="0"/>
          <w:sz w:val="32"/>
          <w:szCs w:val="32"/>
        </w:rPr>
      </w:pPr>
      <w:r>
        <w:rPr>
          <w:rFonts w:hint="eastAsia" w:ascii="仿宋" w:hAnsi="仿宋" w:eastAsia="仿宋" w:cs="仿宋"/>
          <w:kern w:val="0"/>
          <w:sz w:val="32"/>
          <w:szCs w:val="32"/>
        </w:rPr>
        <w:t>2、机构设置</w:t>
      </w:r>
    </w:p>
    <w:p w14:paraId="115EE1C7">
      <w:pPr>
        <w:spacing w:line="560" w:lineRule="exact"/>
        <w:jc w:val="center"/>
        <w:rPr>
          <w:rFonts w:ascii="仿宋" w:hAnsi="仿宋" w:eastAsia="仿宋" w:cs="仿宋"/>
          <w:b/>
          <w:color w:val="000000"/>
          <w:kern w:val="0"/>
          <w:sz w:val="32"/>
          <w:szCs w:val="32"/>
        </w:rPr>
      </w:pPr>
      <w:r>
        <w:rPr>
          <w:rFonts w:hint="eastAsia" w:ascii="仿宋" w:hAnsi="仿宋" w:eastAsia="仿宋" w:cs="仿宋"/>
          <w:b/>
          <w:color w:val="000000"/>
          <w:kern w:val="0"/>
          <w:sz w:val="32"/>
          <w:szCs w:val="32"/>
        </w:rPr>
        <w:t>部门机构设置情况</w:t>
      </w:r>
    </w:p>
    <w:tbl>
      <w:tblPr>
        <w:tblStyle w:val="7"/>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1692"/>
        <w:gridCol w:w="1692"/>
        <w:gridCol w:w="1692"/>
        <w:gridCol w:w="2022"/>
      </w:tblGrid>
      <w:tr w14:paraId="0EABD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92" w:type="dxa"/>
            <w:vAlign w:val="center"/>
          </w:tcPr>
          <w:p w14:paraId="4A29EE8C">
            <w:pPr>
              <w:widowControl/>
              <w:spacing w:line="56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序号</w:t>
            </w:r>
          </w:p>
        </w:tc>
        <w:tc>
          <w:tcPr>
            <w:tcW w:w="1692" w:type="dxa"/>
            <w:vAlign w:val="center"/>
          </w:tcPr>
          <w:p w14:paraId="437259E2">
            <w:pPr>
              <w:widowControl/>
              <w:spacing w:line="56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单位名称</w:t>
            </w:r>
          </w:p>
        </w:tc>
        <w:tc>
          <w:tcPr>
            <w:tcW w:w="1692" w:type="dxa"/>
            <w:vAlign w:val="center"/>
          </w:tcPr>
          <w:p w14:paraId="74734A3F">
            <w:pPr>
              <w:widowControl/>
              <w:spacing w:line="56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单位性质</w:t>
            </w:r>
          </w:p>
        </w:tc>
        <w:tc>
          <w:tcPr>
            <w:tcW w:w="1692" w:type="dxa"/>
            <w:vAlign w:val="center"/>
          </w:tcPr>
          <w:p w14:paraId="121A446E">
            <w:pPr>
              <w:widowControl/>
              <w:spacing w:line="56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单位规格</w:t>
            </w:r>
          </w:p>
        </w:tc>
        <w:tc>
          <w:tcPr>
            <w:tcW w:w="2022" w:type="dxa"/>
            <w:vAlign w:val="center"/>
          </w:tcPr>
          <w:p w14:paraId="2A1C306A">
            <w:pPr>
              <w:widowControl/>
              <w:spacing w:line="56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经费保障形式</w:t>
            </w:r>
          </w:p>
        </w:tc>
      </w:tr>
      <w:tr w14:paraId="1BB3E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4A40C7F9">
            <w:pPr>
              <w:widowControl/>
              <w:spacing w:line="56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1</w:t>
            </w:r>
          </w:p>
        </w:tc>
        <w:tc>
          <w:tcPr>
            <w:tcW w:w="1692" w:type="dxa"/>
            <w:vAlign w:val="center"/>
          </w:tcPr>
          <w:p w14:paraId="4F3772BD">
            <w:pPr>
              <w:widowControl/>
              <w:spacing w:line="56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涞水县交通运输局</w:t>
            </w:r>
          </w:p>
        </w:tc>
        <w:tc>
          <w:tcPr>
            <w:tcW w:w="1692" w:type="dxa"/>
            <w:vAlign w:val="center"/>
          </w:tcPr>
          <w:p w14:paraId="4B25BAFA">
            <w:pPr>
              <w:widowControl/>
              <w:spacing w:line="56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事业</w:t>
            </w:r>
          </w:p>
        </w:tc>
        <w:tc>
          <w:tcPr>
            <w:tcW w:w="1692" w:type="dxa"/>
            <w:vAlign w:val="center"/>
          </w:tcPr>
          <w:p w14:paraId="6A3A3FD7">
            <w:pPr>
              <w:widowControl/>
              <w:spacing w:line="56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正科级</w:t>
            </w:r>
          </w:p>
        </w:tc>
        <w:tc>
          <w:tcPr>
            <w:tcW w:w="2022" w:type="dxa"/>
            <w:vAlign w:val="center"/>
          </w:tcPr>
          <w:p w14:paraId="40530506">
            <w:pPr>
              <w:widowControl/>
              <w:spacing w:line="56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财政性资金基本保障</w:t>
            </w:r>
          </w:p>
        </w:tc>
      </w:tr>
    </w:tbl>
    <w:p w14:paraId="1B83B3DE">
      <w:pPr>
        <w:widowControl/>
        <w:numPr>
          <w:ilvl w:val="0"/>
          <w:numId w:val="1"/>
        </w:numPr>
        <w:spacing w:line="560" w:lineRule="exact"/>
        <w:rPr>
          <w:rFonts w:ascii="仿宋" w:hAnsi="仿宋" w:eastAsia="仿宋" w:cs="仿宋"/>
          <w:b/>
          <w:bCs/>
          <w:kern w:val="0"/>
          <w:sz w:val="32"/>
          <w:szCs w:val="32"/>
        </w:rPr>
      </w:pPr>
      <w:r>
        <w:rPr>
          <w:rFonts w:hint="eastAsia" w:ascii="仿宋" w:hAnsi="仿宋" w:eastAsia="仿宋" w:cs="仿宋"/>
          <w:b/>
          <w:bCs/>
          <w:kern w:val="0"/>
          <w:sz w:val="32"/>
          <w:szCs w:val="32"/>
        </w:rPr>
        <w:t>部门预算安排总体情况</w:t>
      </w:r>
    </w:p>
    <w:p w14:paraId="2B8D6907">
      <w:pPr>
        <w:widowControl/>
        <w:spacing w:line="560" w:lineRule="exact"/>
        <w:ind w:firstLine="640"/>
        <w:rPr>
          <w:rFonts w:ascii="仿宋" w:hAnsi="仿宋" w:eastAsia="仿宋" w:cs="仿宋"/>
          <w:sz w:val="32"/>
          <w:szCs w:val="32"/>
        </w:rPr>
      </w:pPr>
      <w:r>
        <w:rPr>
          <w:rFonts w:hint="eastAsia" w:ascii="仿宋" w:hAnsi="仿宋" w:eastAsia="仿宋" w:cs="仿宋"/>
          <w:sz w:val="32"/>
          <w:szCs w:val="32"/>
        </w:rPr>
        <w:t>1、我单位2020年一般公共预算拨款收入共计4931.3万元。其中：财政拨款4266.3万元、中央财政提前通知转移支付资金665万元。</w:t>
      </w:r>
    </w:p>
    <w:p w14:paraId="7F3BAF3D">
      <w:pPr>
        <w:widowControl/>
        <w:spacing w:line="560" w:lineRule="exact"/>
        <w:ind w:firstLine="640"/>
        <w:rPr>
          <w:rFonts w:ascii="仿宋" w:hAnsi="仿宋" w:eastAsia="仿宋" w:cs="仿宋"/>
          <w:sz w:val="32"/>
          <w:szCs w:val="32"/>
        </w:rPr>
      </w:pPr>
      <w:r>
        <w:rPr>
          <w:rFonts w:hint="eastAsia" w:ascii="仿宋" w:hAnsi="仿宋" w:eastAsia="仿宋" w:cs="仿宋"/>
          <w:sz w:val="32"/>
          <w:szCs w:val="32"/>
        </w:rPr>
        <w:t>2、预算支出4931.3万元。其中：人员经费1257.89万元，日常公用经费226.53万元，项目支出3446.88万元。</w:t>
      </w:r>
    </w:p>
    <w:p w14:paraId="2AD30DA3">
      <w:pPr>
        <w:widowControl/>
        <w:spacing w:line="560" w:lineRule="exact"/>
        <w:ind w:firstLine="640"/>
        <w:rPr>
          <w:rFonts w:ascii="仿宋" w:hAnsi="仿宋" w:eastAsia="仿宋" w:cs="仿宋"/>
          <w:sz w:val="32"/>
          <w:szCs w:val="32"/>
        </w:rPr>
      </w:pPr>
      <w:r>
        <w:rPr>
          <w:rFonts w:hint="eastAsia" w:ascii="仿宋" w:hAnsi="仿宋" w:eastAsia="仿宋" w:cs="仿宋"/>
          <w:sz w:val="32"/>
          <w:szCs w:val="32"/>
        </w:rPr>
        <w:t>3、2020年人员经费支出1257.89万元比2019年预算数1630.03万元减少372.14万元，主要为1：我局4名退休人员转入社保。2：2020年预算中，未列人员工资中的奖励绩效、津贴补贴、年终一次性奖金、公积金，同时依据人社局人员批文人员减少37人，其中23人纳入劳务派遣；2020年日常公用经费为226.53万元比2019年预算数158.5万元，增加68.03万元，主要为我局临时工全部转入劳务派遣的劳务费；2020年项目支出3446.88万元比2019年预算数5622.85万元，减少2175.97万元，主要是2020年我局未安排新项目，2020年项目预算归还工程欠款。</w:t>
      </w:r>
    </w:p>
    <w:p w14:paraId="276C737F">
      <w:pPr>
        <w:widowControl/>
        <w:spacing w:line="560" w:lineRule="exact"/>
        <w:rPr>
          <w:rFonts w:ascii="仿宋" w:hAnsi="仿宋" w:eastAsia="仿宋" w:cs="仿宋"/>
          <w:b/>
          <w:bCs/>
          <w:kern w:val="0"/>
          <w:sz w:val="32"/>
          <w:szCs w:val="32"/>
        </w:rPr>
      </w:pPr>
      <w:r>
        <w:rPr>
          <w:rFonts w:hint="eastAsia" w:ascii="仿宋" w:hAnsi="仿宋" w:eastAsia="仿宋" w:cs="仿宋"/>
          <w:b/>
          <w:bCs/>
          <w:kern w:val="0"/>
          <w:sz w:val="32"/>
          <w:szCs w:val="32"/>
        </w:rPr>
        <w:t>三、机关运行经费安排情况</w:t>
      </w:r>
    </w:p>
    <w:p w14:paraId="71861F17">
      <w:pPr>
        <w:widowControl/>
        <w:spacing w:line="560" w:lineRule="exact"/>
        <w:ind w:firstLine="640" w:firstLineChars="200"/>
        <w:rPr>
          <w:rFonts w:ascii="仿宋" w:hAnsi="仿宋" w:eastAsia="仿宋" w:cs="仿宋"/>
          <w:b/>
          <w:bCs/>
          <w:kern w:val="0"/>
          <w:sz w:val="32"/>
          <w:szCs w:val="32"/>
        </w:rPr>
      </w:pPr>
      <w:r>
        <w:rPr>
          <w:rFonts w:hint="eastAsia" w:ascii="仿宋" w:hAnsi="仿宋" w:eastAsia="仿宋" w:cs="仿宋"/>
          <w:kern w:val="0"/>
          <w:sz w:val="32"/>
          <w:szCs w:val="32"/>
        </w:rPr>
        <w:t>我单位2020年公用经费支出安排226.53万元，其中办公费41.78万元，邮电费0.36万元，取暖费15.25万元，差旅费19.9万元，公务接待费2万元，公务用车运行维护费34万元，公务交通补贴4.5万元，劳务费76.35万元，工会经费12.05万元，职工福利费19.34万元。</w:t>
      </w:r>
    </w:p>
    <w:p w14:paraId="1DFE6FDB">
      <w:pPr>
        <w:widowControl/>
        <w:tabs>
          <w:tab w:val="left" w:pos="913"/>
        </w:tabs>
        <w:spacing w:line="560" w:lineRule="exact"/>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rPr>
        <w:t>四、财政拨款“三公”经费预算情况及增减</w:t>
      </w:r>
      <w:r>
        <w:rPr>
          <w:rFonts w:hint="eastAsia" w:ascii="仿宋" w:hAnsi="仿宋" w:eastAsia="仿宋" w:cs="仿宋"/>
          <w:b/>
          <w:bCs/>
          <w:kern w:val="0"/>
          <w:sz w:val="32"/>
          <w:szCs w:val="32"/>
          <w:lang w:eastAsia="zh-CN"/>
        </w:rPr>
        <w:t>变化情况</w:t>
      </w:r>
    </w:p>
    <w:p w14:paraId="21ECDF40">
      <w:pPr>
        <w:spacing w:line="600" w:lineRule="exact"/>
        <w:rPr>
          <w:rFonts w:ascii="仿宋" w:hAnsi="仿宋" w:eastAsia="仿宋" w:cs="仿宋"/>
          <w:b/>
          <w:bCs/>
          <w:kern w:val="0"/>
          <w:sz w:val="32"/>
          <w:szCs w:val="32"/>
        </w:rPr>
      </w:pPr>
      <w:r>
        <w:rPr>
          <w:rFonts w:hint="eastAsia" w:ascii="仿宋" w:hAnsi="仿宋" w:eastAsia="仿宋" w:cs="仿宋"/>
          <w:sz w:val="32"/>
          <w:szCs w:val="32"/>
        </w:rPr>
        <w:t xml:space="preserve"> 2020年我单位安排“三公”经费共计36万元，其中因公出国经费0万元与2019年相同;公务接待费2万元，比2019年预算数增加2万元；公务用车购置及运行维护费34万元，与2019年预算数63.5万元相比下降 46.46 %。公务用车购置费0万元，与2019年持平。下降原因为：严格执行</w:t>
      </w:r>
      <w:r>
        <w:rPr>
          <w:rFonts w:hint="eastAsia" w:ascii="仿宋" w:hAnsi="仿宋" w:eastAsia="仿宋" w:cs="仿宋"/>
          <w:sz w:val="32"/>
          <w:szCs w:val="32"/>
          <w:lang w:eastAsia="zh-CN"/>
        </w:rPr>
        <w:t>中央</w:t>
      </w:r>
      <w:r>
        <w:rPr>
          <w:rFonts w:hint="eastAsia" w:ascii="仿宋" w:hAnsi="仿宋" w:eastAsia="仿宋" w:cs="仿宋"/>
          <w:sz w:val="32"/>
          <w:szCs w:val="32"/>
        </w:rPr>
        <w:t>八项规定要求，努力压缩开支，公务用车改革取得实效。</w:t>
      </w:r>
    </w:p>
    <w:p w14:paraId="5099730E">
      <w:pPr>
        <w:widowControl/>
        <w:spacing w:line="560" w:lineRule="exact"/>
        <w:ind w:firstLine="640"/>
        <w:jc w:val="center"/>
        <w:rPr>
          <w:rFonts w:hint="eastAsia" w:ascii="仿宋" w:hAnsi="仿宋" w:eastAsia="仿宋" w:cs="仿宋"/>
          <w:b/>
          <w:sz w:val="32"/>
          <w:szCs w:val="32"/>
          <w:lang w:eastAsia="zh-CN"/>
        </w:rPr>
      </w:pPr>
      <w:r>
        <w:rPr>
          <w:rFonts w:hint="eastAsia" w:ascii="仿宋" w:hAnsi="仿宋" w:eastAsia="仿宋" w:cs="仿宋"/>
          <w:b/>
          <w:sz w:val="32"/>
          <w:szCs w:val="32"/>
        </w:rPr>
        <w:t>“三公”经费预算情况及增减</w:t>
      </w:r>
      <w:r>
        <w:rPr>
          <w:rFonts w:hint="eastAsia" w:ascii="仿宋" w:hAnsi="仿宋" w:eastAsia="仿宋" w:cs="仿宋"/>
          <w:b/>
          <w:sz w:val="32"/>
          <w:szCs w:val="32"/>
          <w:lang w:eastAsia="zh-CN"/>
        </w:rPr>
        <w:t>变化情况</w:t>
      </w:r>
    </w:p>
    <w:p w14:paraId="010D808C">
      <w:pPr>
        <w:widowControl/>
        <w:spacing w:line="560" w:lineRule="exact"/>
        <w:ind w:firstLine="640"/>
        <w:jc w:val="right"/>
        <w:rPr>
          <w:rFonts w:ascii="仿宋" w:hAnsi="仿宋" w:eastAsia="仿宋" w:cs="仿宋"/>
          <w:sz w:val="32"/>
          <w:szCs w:val="32"/>
        </w:rPr>
      </w:pPr>
      <w:r>
        <w:rPr>
          <w:rFonts w:hint="eastAsia" w:ascii="仿宋" w:hAnsi="仿宋" w:eastAsia="仿宋" w:cs="仿宋"/>
          <w:sz w:val="32"/>
          <w:szCs w:val="32"/>
        </w:rPr>
        <w:t>单位：万元</w:t>
      </w:r>
    </w:p>
    <w:tbl>
      <w:tblPr>
        <w:tblStyle w:val="7"/>
        <w:tblpPr w:leftFromText="180" w:rightFromText="180" w:vertAnchor="text" w:horzAnchor="page" w:tblpX="795" w:tblpY="607"/>
        <w:tblOverlap w:val="never"/>
        <w:tblW w:w="10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4"/>
        <w:gridCol w:w="1879"/>
        <w:gridCol w:w="1481"/>
        <w:gridCol w:w="1439"/>
        <w:gridCol w:w="3847"/>
      </w:tblGrid>
      <w:tr w14:paraId="165A3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2194" w:type="dxa"/>
          </w:tcPr>
          <w:p w14:paraId="59C93E53">
            <w:pPr>
              <w:widowControl/>
              <w:spacing w:line="560" w:lineRule="exact"/>
              <w:rPr>
                <w:rFonts w:ascii="仿宋" w:hAnsi="仿宋" w:eastAsia="仿宋" w:cs="仿宋"/>
                <w:kern w:val="0"/>
                <w:sz w:val="18"/>
                <w:szCs w:val="18"/>
              </w:rPr>
            </w:pPr>
            <w:r>
              <w:rPr>
                <w:rFonts w:hint="eastAsia" w:ascii="仿宋" w:hAnsi="仿宋" w:eastAsia="仿宋" w:cs="仿宋"/>
                <w:kern w:val="0"/>
                <w:sz w:val="18"/>
                <w:szCs w:val="18"/>
              </w:rPr>
              <w:t>项目名称</w:t>
            </w:r>
          </w:p>
        </w:tc>
        <w:tc>
          <w:tcPr>
            <w:tcW w:w="1879" w:type="dxa"/>
          </w:tcPr>
          <w:p w14:paraId="762FC706">
            <w:pPr>
              <w:widowControl/>
              <w:spacing w:line="560" w:lineRule="exact"/>
              <w:rPr>
                <w:rFonts w:ascii="仿宋" w:hAnsi="仿宋" w:eastAsia="仿宋" w:cs="仿宋"/>
                <w:kern w:val="0"/>
                <w:sz w:val="18"/>
                <w:szCs w:val="18"/>
              </w:rPr>
            </w:pPr>
            <w:r>
              <w:rPr>
                <w:rFonts w:hint="eastAsia" w:ascii="仿宋" w:hAnsi="仿宋" w:eastAsia="仿宋" w:cs="仿宋"/>
                <w:kern w:val="0"/>
                <w:sz w:val="18"/>
                <w:szCs w:val="18"/>
              </w:rPr>
              <w:t>2019年度预算</w:t>
            </w:r>
          </w:p>
        </w:tc>
        <w:tc>
          <w:tcPr>
            <w:tcW w:w="1481" w:type="dxa"/>
          </w:tcPr>
          <w:p w14:paraId="7F68E688">
            <w:pPr>
              <w:widowControl/>
              <w:spacing w:line="560" w:lineRule="exact"/>
              <w:rPr>
                <w:rFonts w:ascii="仿宋" w:hAnsi="仿宋" w:eastAsia="仿宋" w:cs="仿宋"/>
                <w:kern w:val="0"/>
                <w:sz w:val="18"/>
                <w:szCs w:val="18"/>
              </w:rPr>
            </w:pPr>
            <w:r>
              <w:rPr>
                <w:rFonts w:hint="eastAsia" w:ascii="仿宋" w:hAnsi="仿宋" w:eastAsia="仿宋" w:cs="仿宋"/>
                <w:kern w:val="0"/>
                <w:sz w:val="18"/>
                <w:szCs w:val="18"/>
              </w:rPr>
              <w:t>2020年度预算</w:t>
            </w:r>
          </w:p>
        </w:tc>
        <w:tc>
          <w:tcPr>
            <w:tcW w:w="1439" w:type="dxa"/>
          </w:tcPr>
          <w:p w14:paraId="560B0DFC">
            <w:pPr>
              <w:widowControl/>
              <w:spacing w:line="560" w:lineRule="exact"/>
              <w:rPr>
                <w:rFonts w:ascii="仿宋" w:hAnsi="仿宋" w:eastAsia="仿宋" w:cs="仿宋"/>
                <w:kern w:val="0"/>
                <w:sz w:val="18"/>
                <w:szCs w:val="18"/>
              </w:rPr>
            </w:pPr>
            <w:r>
              <w:rPr>
                <w:rFonts w:hint="eastAsia" w:ascii="仿宋" w:hAnsi="仿宋" w:eastAsia="仿宋" w:cs="仿宋"/>
                <w:kern w:val="0"/>
                <w:sz w:val="18"/>
                <w:szCs w:val="18"/>
              </w:rPr>
              <w:t>增减金额</w:t>
            </w:r>
          </w:p>
        </w:tc>
        <w:tc>
          <w:tcPr>
            <w:tcW w:w="3847" w:type="dxa"/>
          </w:tcPr>
          <w:p w14:paraId="7F0427EE">
            <w:pPr>
              <w:widowControl/>
              <w:spacing w:line="560" w:lineRule="exact"/>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变化情况</w:t>
            </w:r>
          </w:p>
        </w:tc>
      </w:tr>
      <w:tr w14:paraId="21154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94" w:type="dxa"/>
          </w:tcPr>
          <w:p w14:paraId="007F25A2">
            <w:pPr>
              <w:widowControl/>
              <w:spacing w:line="560" w:lineRule="exact"/>
              <w:rPr>
                <w:rFonts w:ascii="仿宋" w:hAnsi="仿宋" w:eastAsia="仿宋" w:cs="仿宋"/>
                <w:kern w:val="0"/>
                <w:sz w:val="18"/>
                <w:szCs w:val="18"/>
              </w:rPr>
            </w:pPr>
            <w:r>
              <w:rPr>
                <w:rFonts w:hint="eastAsia" w:ascii="仿宋" w:hAnsi="仿宋" w:eastAsia="仿宋" w:cs="仿宋"/>
                <w:kern w:val="0"/>
                <w:sz w:val="18"/>
                <w:szCs w:val="18"/>
              </w:rPr>
              <w:t>因公出国经费</w:t>
            </w:r>
          </w:p>
        </w:tc>
        <w:tc>
          <w:tcPr>
            <w:tcW w:w="1879" w:type="dxa"/>
          </w:tcPr>
          <w:p w14:paraId="648C701C">
            <w:pPr>
              <w:widowControl/>
              <w:spacing w:line="560" w:lineRule="exact"/>
              <w:rPr>
                <w:rFonts w:ascii="仿宋" w:hAnsi="仿宋" w:eastAsia="仿宋" w:cs="仿宋"/>
                <w:kern w:val="0"/>
                <w:sz w:val="18"/>
                <w:szCs w:val="18"/>
              </w:rPr>
            </w:pPr>
            <w:r>
              <w:rPr>
                <w:rFonts w:hint="eastAsia" w:ascii="仿宋" w:hAnsi="仿宋" w:eastAsia="仿宋" w:cs="仿宋"/>
                <w:kern w:val="0"/>
                <w:sz w:val="18"/>
                <w:szCs w:val="18"/>
              </w:rPr>
              <w:t>0</w:t>
            </w:r>
          </w:p>
        </w:tc>
        <w:tc>
          <w:tcPr>
            <w:tcW w:w="1481" w:type="dxa"/>
          </w:tcPr>
          <w:p w14:paraId="1BF7D6AF">
            <w:pPr>
              <w:widowControl/>
              <w:spacing w:line="560" w:lineRule="exact"/>
              <w:rPr>
                <w:rFonts w:ascii="仿宋" w:hAnsi="仿宋" w:eastAsia="仿宋" w:cs="仿宋"/>
                <w:kern w:val="0"/>
                <w:sz w:val="18"/>
                <w:szCs w:val="18"/>
              </w:rPr>
            </w:pPr>
            <w:r>
              <w:rPr>
                <w:rFonts w:hint="eastAsia" w:ascii="仿宋" w:hAnsi="仿宋" w:eastAsia="仿宋" w:cs="仿宋"/>
                <w:kern w:val="0"/>
                <w:sz w:val="18"/>
                <w:szCs w:val="18"/>
              </w:rPr>
              <w:t>0</w:t>
            </w:r>
          </w:p>
        </w:tc>
        <w:tc>
          <w:tcPr>
            <w:tcW w:w="1439" w:type="dxa"/>
          </w:tcPr>
          <w:p w14:paraId="64C3382E">
            <w:pPr>
              <w:widowControl/>
              <w:spacing w:line="560" w:lineRule="exact"/>
              <w:rPr>
                <w:rFonts w:ascii="仿宋" w:hAnsi="仿宋" w:eastAsia="仿宋" w:cs="仿宋"/>
                <w:kern w:val="0"/>
                <w:sz w:val="18"/>
                <w:szCs w:val="18"/>
              </w:rPr>
            </w:pPr>
            <w:r>
              <w:rPr>
                <w:rFonts w:hint="eastAsia" w:ascii="仿宋" w:hAnsi="仿宋" w:eastAsia="仿宋" w:cs="仿宋"/>
                <w:kern w:val="0"/>
                <w:sz w:val="18"/>
                <w:szCs w:val="18"/>
              </w:rPr>
              <w:t>0</w:t>
            </w:r>
          </w:p>
        </w:tc>
        <w:tc>
          <w:tcPr>
            <w:tcW w:w="3847" w:type="dxa"/>
          </w:tcPr>
          <w:p w14:paraId="5FC69295">
            <w:pPr>
              <w:widowControl/>
              <w:spacing w:line="560" w:lineRule="exact"/>
              <w:rPr>
                <w:rFonts w:ascii="仿宋" w:hAnsi="仿宋" w:eastAsia="仿宋" w:cs="仿宋"/>
                <w:kern w:val="0"/>
                <w:sz w:val="18"/>
                <w:szCs w:val="18"/>
              </w:rPr>
            </w:pPr>
            <w:r>
              <w:rPr>
                <w:rFonts w:hint="eastAsia" w:ascii="仿宋" w:hAnsi="仿宋" w:eastAsia="仿宋" w:cs="仿宋"/>
                <w:kern w:val="0"/>
                <w:sz w:val="18"/>
                <w:szCs w:val="18"/>
              </w:rPr>
              <w:t>无增减变化</w:t>
            </w:r>
          </w:p>
        </w:tc>
      </w:tr>
      <w:tr w14:paraId="70461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94" w:type="dxa"/>
          </w:tcPr>
          <w:p w14:paraId="014CFD0B">
            <w:pPr>
              <w:widowControl/>
              <w:spacing w:line="560" w:lineRule="exact"/>
              <w:rPr>
                <w:rFonts w:ascii="仿宋" w:hAnsi="仿宋" w:eastAsia="仿宋" w:cs="仿宋"/>
                <w:kern w:val="0"/>
                <w:sz w:val="18"/>
                <w:szCs w:val="18"/>
              </w:rPr>
            </w:pPr>
            <w:r>
              <w:rPr>
                <w:rFonts w:hint="eastAsia" w:ascii="仿宋" w:hAnsi="仿宋" w:eastAsia="仿宋" w:cs="仿宋"/>
                <w:kern w:val="0"/>
                <w:sz w:val="18"/>
                <w:szCs w:val="18"/>
              </w:rPr>
              <w:t>公务用车购置经费</w:t>
            </w:r>
          </w:p>
        </w:tc>
        <w:tc>
          <w:tcPr>
            <w:tcW w:w="1879" w:type="dxa"/>
          </w:tcPr>
          <w:p w14:paraId="61C95A11">
            <w:pPr>
              <w:widowControl/>
              <w:spacing w:line="560" w:lineRule="exact"/>
              <w:rPr>
                <w:rFonts w:ascii="仿宋" w:hAnsi="仿宋" w:eastAsia="仿宋" w:cs="仿宋"/>
                <w:kern w:val="0"/>
                <w:sz w:val="18"/>
                <w:szCs w:val="18"/>
              </w:rPr>
            </w:pPr>
            <w:r>
              <w:rPr>
                <w:rFonts w:hint="eastAsia" w:ascii="仿宋" w:hAnsi="仿宋" w:eastAsia="仿宋" w:cs="仿宋"/>
                <w:kern w:val="0"/>
                <w:sz w:val="18"/>
                <w:szCs w:val="18"/>
              </w:rPr>
              <w:t>0</w:t>
            </w:r>
          </w:p>
        </w:tc>
        <w:tc>
          <w:tcPr>
            <w:tcW w:w="1481" w:type="dxa"/>
          </w:tcPr>
          <w:p w14:paraId="3ED1798D">
            <w:pPr>
              <w:widowControl/>
              <w:spacing w:line="560" w:lineRule="exact"/>
              <w:rPr>
                <w:rFonts w:ascii="仿宋" w:hAnsi="仿宋" w:eastAsia="仿宋" w:cs="仿宋"/>
                <w:kern w:val="0"/>
                <w:sz w:val="18"/>
                <w:szCs w:val="18"/>
              </w:rPr>
            </w:pPr>
            <w:r>
              <w:rPr>
                <w:rFonts w:hint="eastAsia" w:ascii="仿宋" w:hAnsi="仿宋" w:eastAsia="仿宋" w:cs="仿宋"/>
                <w:kern w:val="0"/>
                <w:sz w:val="18"/>
                <w:szCs w:val="18"/>
              </w:rPr>
              <w:t>0</w:t>
            </w:r>
          </w:p>
        </w:tc>
        <w:tc>
          <w:tcPr>
            <w:tcW w:w="1439" w:type="dxa"/>
          </w:tcPr>
          <w:p w14:paraId="285AC98E">
            <w:pPr>
              <w:widowControl/>
              <w:spacing w:line="560" w:lineRule="exact"/>
              <w:rPr>
                <w:rFonts w:ascii="仿宋" w:hAnsi="仿宋" w:eastAsia="仿宋" w:cs="仿宋"/>
                <w:kern w:val="0"/>
                <w:sz w:val="18"/>
                <w:szCs w:val="18"/>
              </w:rPr>
            </w:pPr>
            <w:r>
              <w:rPr>
                <w:rFonts w:hint="eastAsia" w:ascii="仿宋" w:hAnsi="仿宋" w:eastAsia="仿宋" w:cs="仿宋"/>
                <w:kern w:val="0"/>
                <w:sz w:val="18"/>
                <w:szCs w:val="18"/>
              </w:rPr>
              <w:t>0</w:t>
            </w:r>
          </w:p>
        </w:tc>
        <w:tc>
          <w:tcPr>
            <w:tcW w:w="3847" w:type="dxa"/>
          </w:tcPr>
          <w:p w14:paraId="61E91453">
            <w:pPr>
              <w:widowControl/>
              <w:spacing w:line="560" w:lineRule="exact"/>
              <w:rPr>
                <w:rFonts w:ascii="仿宋" w:hAnsi="仿宋" w:eastAsia="仿宋" w:cs="仿宋"/>
                <w:kern w:val="0"/>
                <w:sz w:val="18"/>
                <w:szCs w:val="18"/>
              </w:rPr>
            </w:pPr>
            <w:r>
              <w:rPr>
                <w:rFonts w:hint="eastAsia" w:ascii="仿宋" w:hAnsi="仿宋" w:eastAsia="仿宋" w:cs="仿宋"/>
                <w:kern w:val="0"/>
                <w:sz w:val="18"/>
                <w:szCs w:val="18"/>
              </w:rPr>
              <w:t>无增减变化</w:t>
            </w:r>
          </w:p>
        </w:tc>
      </w:tr>
      <w:tr w14:paraId="5C796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194" w:type="dxa"/>
          </w:tcPr>
          <w:p w14:paraId="55A38AA7">
            <w:pPr>
              <w:widowControl/>
              <w:spacing w:line="560" w:lineRule="exact"/>
              <w:rPr>
                <w:rFonts w:ascii="仿宋" w:hAnsi="仿宋" w:eastAsia="仿宋" w:cs="仿宋"/>
                <w:kern w:val="0"/>
                <w:sz w:val="18"/>
                <w:szCs w:val="18"/>
              </w:rPr>
            </w:pPr>
            <w:r>
              <w:rPr>
                <w:rFonts w:hint="eastAsia" w:ascii="仿宋" w:hAnsi="仿宋" w:eastAsia="仿宋" w:cs="仿宋"/>
                <w:kern w:val="0"/>
                <w:sz w:val="18"/>
                <w:szCs w:val="18"/>
              </w:rPr>
              <w:t>公务用车运行经费</w:t>
            </w:r>
          </w:p>
        </w:tc>
        <w:tc>
          <w:tcPr>
            <w:tcW w:w="1879" w:type="dxa"/>
          </w:tcPr>
          <w:p w14:paraId="2AB65E2E">
            <w:pPr>
              <w:widowControl/>
              <w:spacing w:line="560" w:lineRule="exact"/>
              <w:rPr>
                <w:rFonts w:ascii="仿宋" w:hAnsi="仿宋" w:eastAsia="仿宋" w:cs="仿宋"/>
                <w:kern w:val="0"/>
                <w:sz w:val="18"/>
                <w:szCs w:val="18"/>
              </w:rPr>
            </w:pPr>
            <w:r>
              <w:rPr>
                <w:rFonts w:hint="eastAsia" w:ascii="仿宋" w:hAnsi="仿宋" w:eastAsia="仿宋" w:cs="仿宋"/>
                <w:kern w:val="0"/>
                <w:sz w:val="18"/>
                <w:szCs w:val="18"/>
              </w:rPr>
              <w:t>63.5</w:t>
            </w:r>
          </w:p>
        </w:tc>
        <w:tc>
          <w:tcPr>
            <w:tcW w:w="1481" w:type="dxa"/>
          </w:tcPr>
          <w:p w14:paraId="5C416DA0">
            <w:pPr>
              <w:widowControl/>
              <w:spacing w:line="560" w:lineRule="exact"/>
              <w:rPr>
                <w:rFonts w:ascii="仿宋" w:hAnsi="仿宋" w:eastAsia="仿宋" w:cs="仿宋"/>
                <w:kern w:val="0"/>
                <w:sz w:val="18"/>
                <w:szCs w:val="18"/>
              </w:rPr>
            </w:pPr>
            <w:r>
              <w:rPr>
                <w:rFonts w:hint="eastAsia" w:ascii="仿宋" w:hAnsi="仿宋" w:eastAsia="仿宋" w:cs="仿宋"/>
                <w:kern w:val="0"/>
                <w:sz w:val="18"/>
                <w:szCs w:val="18"/>
              </w:rPr>
              <w:t>34</w:t>
            </w:r>
          </w:p>
        </w:tc>
        <w:tc>
          <w:tcPr>
            <w:tcW w:w="1439" w:type="dxa"/>
          </w:tcPr>
          <w:p w14:paraId="5D53B85B">
            <w:pPr>
              <w:widowControl/>
              <w:spacing w:line="560" w:lineRule="exact"/>
              <w:rPr>
                <w:rFonts w:ascii="仿宋" w:hAnsi="仿宋" w:eastAsia="仿宋" w:cs="仿宋"/>
                <w:kern w:val="0"/>
                <w:sz w:val="18"/>
                <w:szCs w:val="18"/>
              </w:rPr>
            </w:pPr>
            <w:r>
              <w:rPr>
                <w:rFonts w:hint="eastAsia" w:ascii="仿宋" w:hAnsi="仿宋" w:eastAsia="仿宋" w:cs="仿宋"/>
                <w:kern w:val="0"/>
                <w:sz w:val="18"/>
                <w:szCs w:val="18"/>
              </w:rPr>
              <w:t>-29.5</w:t>
            </w:r>
          </w:p>
        </w:tc>
        <w:tc>
          <w:tcPr>
            <w:tcW w:w="3847" w:type="dxa"/>
          </w:tcPr>
          <w:p w14:paraId="038FB8C0">
            <w:pPr>
              <w:widowControl/>
              <w:spacing w:line="560" w:lineRule="exact"/>
              <w:jc w:val="left"/>
              <w:rPr>
                <w:rFonts w:ascii="仿宋" w:hAnsi="仿宋" w:eastAsia="仿宋" w:cs="仿宋"/>
                <w:kern w:val="0"/>
                <w:sz w:val="18"/>
                <w:szCs w:val="18"/>
              </w:rPr>
            </w:pPr>
            <w:r>
              <w:rPr>
                <w:rFonts w:hint="eastAsia" w:ascii="仿宋" w:hAnsi="仿宋" w:eastAsia="仿宋" w:cs="仿宋"/>
                <w:kern w:val="0"/>
                <w:sz w:val="18"/>
                <w:szCs w:val="18"/>
              </w:rPr>
              <w:t>严格按照上级文件精神要求，我局厉行勤俭节约，压缩开支的原则，大力减少公务用车。</w:t>
            </w:r>
          </w:p>
        </w:tc>
      </w:tr>
      <w:tr w14:paraId="378CA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2194" w:type="dxa"/>
          </w:tcPr>
          <w:p w14:paraId="11B2079E">
            <w:pPr>
              <w:widowControl/>
              <w:spacing w:line="560" w:lineRule="exact"/>
              <w:rPr>
                <w:rFonts w:ascii="仿宋" w:hAnsi="仿宋" w:eastAsia="仿宋" w:cs="仿宋"/>
                <w:kern w:val="0"/>
                <w:sz w:val="18"/>
                <w:szCs w:val="18"/>
              </w:rPr>
            </w:pPr>
            <w:r>
              <w:rPr>
                <w:rFonts w:hint="eastAsia" w:ascii="仿宋" w:hAnsi="仿宋" w:eastAsia="仿宋" w:cs="仿宋"/>
                <w:kern w:val="0"/>
                <w:sz w:val="18"/>
                <w:szCs w:val="18"/>
              </w:rPr>
              <w:t>公务接待费支出</w:t>
            </w:r>
          </w:p>
        </w:tc>
        <w:tc>
          <w:tcPr>
            <w:tcW w:w="1879" w:type="dxa"/>
          </w:tcPr>
          <w:p w14:paraId="3A94EAE7">
            <w:pPr>
              <w:widowControl/>
              <w:spacing w:line="560" w:lineRule="exact"/>
              <w:rPr>
                <w:rFonts w:ascii="仿宋" w:hAnsi="仿宋" w:eastAsia="仿宋" w:cs="仿宋"/>
                <w:kern w:val="0"/>
                <w:sz w:val="18"/>
                <w:szCs w:val="18"/>
              </w:rPr>
            </w:pPr>
            <w:r>
              <w:rPr>
                <w:rFonts w:hint="eastAsia" w:ascii="仿宋" w:hAnsi="仿宋" w:eastAsia="仿宋" w:cs="仿宋"/>
                <w:kern w:val="0"/>
                <w:sz w:val="18"/>
                <w:szCs w:val="18"/>
              </w:rPr>
              <w:t>0</w:t>
            </w:r>
          </w:p>
        </w:tc>
        <w:tc>
          <w:tcPr>
            <w:tcW w:w="1481" w:type="dxa"/>
          </w:tcPr>
          <w:p w14:paraId="68253588">
            <w:pPr>
              <w:widowControl/>
              <w:spacing w:line="560" w:lineRule="exact"/>
              <w:rPr>
                <w:rFonts w:ascii="仿宋" w:hAnsi="仿宋" w:eastAsia="仿宋" w:cs="仿宋"/>
                <w:kern w:val="0"/>
                <w:sz w:val="18"/>
                <w:szCs w:val="18"/>
              </w:rPr>
            </w:pPr>
            <w:r>
              <w:rPr>
                <w:rFonts w:hint="eastAsia" w:ascii="仿宋" w:hAnsi="仿宋" w:eastAsia="仿宋" w:cs="仿宋"/>
                <w:kern w:val="0"/>
                <w:sz w:val="18"/>
                <w:szCs w:val="18"/>
              </w:rPr>
              <w:t>2</w:t>
            </w:r>
          </w:p>
        </w:tc>
        <w:tc>
          <w:tcPr>
            <w:tcW w:w="1439" w:type="dxa"/>
          </w:tcPr>
          <w:p w14:paraId="527F93B6">
            <w:pPr>
              <w:widowControl/>
              <w:spacing w:line="560" w:lineRule="exact"/>
              <w:rPr>
                <w:rFonts w:ascii="仿宋" w:hAnsi="仿宋" w:eastAsia="仿宋" w:cs="仿宋"/>
                <w:kern w:val="0"/>
                <w:sz w:val="18"/>
                <w:szCs w:val="18"/>
              </w:rPr>
            </w:pPr>
            <w:r>
              <w:rPr>
                <w:rFonts w:hint="eastAsia" w:ascii="仿宋" w:hAnsi="仿宋" w:eastAsia="仿宋" w:cs="仿宋"/>
                <w:kern w:val="0"/>
                <w:sz w:val="18"/>
                <w:szCs w:val="18"/>
              </w:rPr>
              <w:t>2</w:t>
            </w:r>
          </w:p>
        </w:tc>
        <w:tc>
          <w:tcPr>
            <w:tcW w:w="3847" w:type="dxa"/>
          </w:tcPr>
          <w:p w14:paraId="6B02398D">
            <w:pPr>
              <w:widowControl/>
              <w:spacing w:line="560" w:lineRule="exact"/>
              <w:rPr>
                <w:rFonts w:ascii="仿宋" w:hAnsi="仿宋" w:eastAsia="仿宋" w:cs="仿宋"/>
                <w:kern w:val="0"/>
                <w:sz w:val="18"/>
                <w:szCs w:val="18"/>
              </w:rPr>
            </w:pPr>
            <w:r>
              <w:rPr>
                <w:rFonts w:hint="eastAsia" w:ascii="仿宋" w:hAnsi="仿宋" w:eastAsia="仿宋" w:cs="仿宋"/>
                <w:sz w:val="18"/>
                <w:szCs w:val="18"/>
              </w:rPr>
              <w:t>因我局以前年度预算中未列入招待费，但确有支出，在2020年预算中由办公费减少2万元列入公务接待费。</w:t>
            </w:r>
          </w:p>
        </w:tc>
      </w:tr>
      <w:tr w14:paraId="17C95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2194" w:type="dxa"/>
          </w:tcPr>
          <w:p w14:paraId="76D81AA3">
            <w:pPr>
              <w:widowControl/>
              <w:spacing w:line="560" w:lineRule="exact"/>
              <w:rPr>
                <w:rFonts w:ascii="仿宋" w:hAnsi="仿宋" w:eastAsia="仿宋" w:cs="仿宋"/>
                <w:kern w:val="0"/>
                <w:sz w:val="18"/>
                <w:szCs w:val="18"/>
              </w:rPr>
            </w:pPr>
            <w:r>
              <w:rPr>
                <w:rFonts w:hint="eastAsia" w:ascii="仿宋" w:hAnsi="仿宋" w:eastAsia="仿宋" w:cs="仿宋"/>
                <w:kern w:val="0"/>
                <w:sz w:val="18"/>
                <w:szCs w:val="18"/>
              </w:rPr>
              <w:t>合计</w:t>
            </w:r>
          </w:p>
        </w:tc>
        <w:tc>
          <w:tcPr>
            <w:tcW w:w="1879" w:type="dxa"/>
          </w:tcPr>
          <w:p w14:paraId="54655AFA">
            <w:pPr>
              <w:widowControl/>
              <w:spacing w:line="560" w:lineRule="exact"/>
              <w:rPr>
                <w:rFonts w:ascii="仿宋" w:hAnsi="仿宋" w:eastAsia="仿宋" w:cs="仿宋"/>
                <w:kern w:val="0"/>
                <w:sz w:val="18"/>
                <w:szCs w:val="18"/>
              </w:rPr>
            </w:pPr>
            <w:r>
              <w:rPr>
                <w:rFonts w:hint="eastAsia" w:ascii="仿宋" w:hAnsi="仿宋" w:eastAsia="仿宋" w:cs="仿宋"/>
                <w:kern w:val="0"/>
                <w:sz w:val="18"/>
                <w:szCs w:val="18"/>
              </w:rPr>
              <w:t>63.5</w:t>
            </w:r>
          </w:p>
        </w:tc>
        <w:tc>
          <w:tcPr>
            <w:tcW w:w="1481" w:type="dxa"/>
          </w:tcPr>
          <w:p w14:paraId="77991955">
            <w:pPr>
              <w:widowControl/>
              <w:spacing w:line="560" w:lineRule="exact"/>
              <w:rPr>
                <w:rFonts w:ascii="仿宋" w:hAnsi="仿宋" w:eastAsia="仿宋" w:cs="仿宋"/>
                <w:kern w:val="0"/>
                <w:sz w:val="18"/>
                <w:szCs w:val="18"/>
              </w:rPr>
            </w:pPr>
            <w:r>
              <w:rPr>
                <w:rFonts w:hint="eastAsia" w:ascii="仿宋" w:hAnsi="仿宋" w:eastAsia="仿宋" w:cs="仿宋"/>
                <w:kern w:val="0"/>
                <w:sz w:val="18"/>
                <w:szCs w:val="18"/>
              </w:rPr>
              <w:t>36</w:t>
            </w:r>
          </w:p>
        </w:tc>
        <w:tc>
          <w:tcPr>
            <w:tcW w:w="1439" w:type="dxa"/>
          </w:tcPr>
          <w:p w14:paraId="28197D5D">
            <w:pPr>
              <w:widowControl/>
              <w:spacing w:line="560" w:lineRule="exact"/>
              <w:rPr>
                <w:rFonts w:ascii="仿宋" w:hAnsi="仿宋" w:eastAsia="仿宋" w:cs="仿宋"/>
                <w:kern w:val="0"/>
                <w:sz w:val="18"/>
                <w:szCs w:val="18"/>
              </w:rPr>
            </w:pPr>
            <w:r>
              <w:rPr>
                <w:rFonts w:hint="eastAsia" w:ascii="仿宋" w:hAnsi="仿宋" w:eastAsia="仿宋" w:cs="仿宋"/>
                <w:kern w:val="0"/>
                <w:sz w:val="18"/>
                <w:szCs w:val="18"/>
              </w:rPr>
              <w:t>-27.5</w:t>
            </w:r>
          </w:p>
        </w:tc>
        <w:tc>
          <w:tcPr>
            <w:tcW w:w="3847" w:type="dxa"/>
          </w:tcPr>
          <w:p w14:paraId="14E68597">
            <w:pPr>
              <w:widowControl/>
              <w:spacing w:line="560" w:lineRule="exact"/>
              <w:rPr>
                <w:rFonts w:ascii="仿宋" w:hAnsi="仿宋" w:eastAsia="仿宋" w:cs="仿宋"/>
                <w:kern w:val="0"/>
                <w:sz w:val="18"/>
                <w:szCs w:val="18"/>
              </w:rPr>
            </w:pPr>
            <w:r>
              <w:rPr>
                <w:rFonts w:hint="eastAsia" w:ascii="仿宋" w:hAnsi="仿宋" w:eastAsia="仿宋" w:cs="仿宋"/>
                <w:kern w:val="0"/>
                <w:sz w:val="18"/>
                <w:szCs w:val="18"/>
              </w:rPr>
              <w:t>严格按照上级文件精神要求，我局厉行勤俭节约，压缩开支的原则，大力减少公务用车。</w:t>
            </w:r>
          </w:p>
        </w:tc>
      </w:tr>
    </w:tbl>
    <w:p w14:paraId="58C2D2A4">
      <w:pPr>
        <w:widowControl/>
        <w:spacing w:line="560" w:lineRule="exact"/>
        <w:ind w:firstLine="640"/>
        <w:rPr>
          <w:rFonts w:ascii="仿宋" w:hAnsi="仿宋" w:eastAsia="仿宋" w:cs="仿宋"/>
          <w:kern w:val="0"/>
          <w:sz w:val="32"/>
          <w:szCs w:val="32"/>
        </w:rPr>
      </w:pPr>
    </w:p>
    <w:p w14:paraId="1F73E29C">
      <w:pPr>
        <w:widowControl/>
        <w:numPr>
          <w:ilvl w:val="0"/>
          <w:numId w:val="2"/>
        </w:numPr>
        <w:spacing w:line="560" w:lineRule="exact"/>
        <w:ind w:firstLine="642"/>
        <w:rPr>
          <w:rFonts w:ascii="仿宋" w:hAnsi="仿宋" w:eastAsia="仿宋" w:cs="仿宋"/>
          <w:b/>
          <w:bCs/>
          <w:kern w:val="0"/>
          <w:sz w:val="32"/>
          <w:szCs w:val="32"/>
        </w:rPr>
      </w:pPr>
      <w:r>
        <w:rPr>
          <w:rFonts w:hint="eastAsia" w:ascii="仿宋" w:hAnsi="仿宋" w:eastAsia="仿宋" w:cs="仿宋"/>
          <w:b/>
          <w:bCs/>
          <w:kern w:val="0"/>
          <w:sz w:val="32"/>
          <w:szCs w:val="32"/>
        </w:rPr>
        <w:t>绩效预算信息情况</w:t>
      </w:r>
    </w:p>
    <w:p w14:paraId="11A3326C">
      <w:pPr>
        <w:ind w:firstLine="560" w:firstLineChars="200"/>
        <w:jc w:val="left"/>
        <w:outlineLvl w:val="1"/>
        <w:rPr>
          <w:rFonts w:ascii="Times New Roman" w:hAnsi="宋体"/>
          <w:sz w:val="28"/>
        </w:rPr>
      </w:pPr>
      <w:r>
        <w:rPr>
          <w:rFonts w:hint="eastAsia" w:ascii="方正黑体_GBK" w:eastAsia="方正黑体_GBK"/>
          <w:sz w:val="28"/>
        </w:rPr>
        <w:t>一、总体绩效目标</w:t>
      </w:r>
      <w:r>
        <w:fldChar w:fldCharType="begin"/>
      </w:r>
      <w:r>
        <w:rPr>
          <w:rFonts w:hint="eastAsia" w:ascii="方正黑体_GBK" w:eastAsia="方正黑体_GBK"/>
          <w:sz w:val="28"/>
        </w:rPr>
        <w:instrText xml:space="preserve">TC </w:instrText>
      </w:r>
      <w:bookmarkStart w:id="0" w:name="_Toc29994986"/>
      <w:r>
        <w:rPr>
          <w:rFonts w:hint="eastAsia" w:ascii="方正黑体_GBK" w:eastAsia="方正黑体_GBK"/>
          <w:sz w:val="28"/>
        </w:rPr>
        <w:instrText xml:space="preserve">总体绩效目标</w:instrText>
      </w:r>
      <w:bookmarkEnd w:id="0"/>
      <w:r>
        <w:rPr>
          <w:rFonts w:hint="eastAsia" w:ascii="方正黑体_GBK" w:eastAsia="方正黑体_GBK"/>
          <w:sz w:val="28"/>
        </w:rPr>
        <w:instrText xml:space="preserve"> \f A \l 1</w:instrText>
      </w:r>
      <w:r>
        <w:rPr>
          <w:rFonts w:ascii="方正黑体_GBK" w:eastAsia="方正黑体_GBK"/>
          <w:sz w:val="28"/>
        </w:rPr>
        <w:fldChar w:fldCharType="end"/>
      </w:r>
    </w:p>
    <w:p w14:paraId="4CEC6C01">
      <w:pPr>
        <w:spacing w:line="500" w:lineRule="exact"/>
        <w:ind w:firstLine="560" w:firstLineChars="200"/>
        <w:jc w:val="left"/>
        <w:rPr>
          <w:rFonts w:ascii="Times New Roman" w:eastAsia="方正仿宋_GBK"/>
          <w:sz w:val="28"/>
        </w:rPr>
      </w:pPr>
      <w:r>
        <w:rPr>
          <w:rFonts w:ascii="Times New Roman" w:eastAsia="方正仿宋_GBK"/>
          <w:sz w:val="28"/>
        </w:rPr>
        <w:t>2020年是“十三五”规划收官之年，是全面建成小康社会决胜之年，做好今年的交通工作，责任重大，使命光荣，我们必须把思想和行动统一到中央和省、市、县各级党委和政府的部署上来，不忘初心、牢记使命，立规矩、理秩序、抓落实，全面推动交通运输工作高质量发展。2020年交通工作总目标是：紧紧围绕全县的中心工作，以项目建设和行业管理为主线，以决战决胜的勇气和担当，深入开展</w:t>
      </w:r>
      <w:r>
        <w:rPr>
          <w:rFonts w:hint="eastAsia" w:ascii="Times New Roman" w:eastAsia="方正仿宋_GBK"/>
          <w:sz w:val="28"/>
        </w:rPr>
        <w:t>“不忘初心、牢记使命”主题教育</w:t>
      </w:r>
      <w:r>
        <w:rPr>
          <w:rFonts w:ascii="Times New Roman" w:eastAsia="方正仿宋_GBK"/>
          <w:sz w:val="28"/>
        </w:rPr>
        <w:t>，抓队伍、转作风，抓问题、严整改，抓落实、出精品，强力实施“一五六”工程（即编制一个规划、实施五大工程、打赢六大攻坚战），全面推进涞水交通运输事业又快又好地发展。长期目标：交通基础设施建设全面发展，行业管理进一步强化，圆满完成各项工作任务。年度目标：完成年度内的项目建设，全面提升运输服务品质，提高通行能力，推进路网结构互联互通。</w:t>
      </w:r>
    </w:p>
    <w:p w14:paraId="1BEDEDDD">
      <w:pPr>
        <w:spacing w:line="500" w:lineRule="exact"/>
        <w:ind w:firstLine="560" w:firstLineChars="200"/>
        <w:jc w:val="left"/>
        <w:rPr>
          <w:rFonts w:ascii="Times New Roman" w:eastAsia="方正仿宋_GBK"/>
          <w:sz w:val="28"/>
        </w:rPr>
      </w:pPr>
    </w:p>
    <w:p w14:paraId="477140D5">
      <w:pPr>
        <w:spacing w:line="500" w:lineRule="exact"/>
        <w:ind w:firstLine="560" w:firstLineChars="200"/>
        <w:jc w:val="left"/>
        <w:outlineLvl w:val="1"/>
        <w:rPr>
          <w:rFonts w:ascii="Times New Roman" w:hAnsi="宋体"/>
          <w:sz w:val="28"/>
        </w:rPr>
      </w:pPr>
      <w:r>
        <w:rPr>
          <w:rFonts w:hint="eastAsia" w:ascii="方正黑体_GBK" w:eastAsia="方正黑体_GBK"/>
          <w:sz w:val="28"/>
        </w:rPr>
        <w:t>二、分项绩效目标</w:t>
      </w:r>
      <w:r>
        <w:fldChar w:fldCharType="begin"/>
      </w:r>
      <w:r>
        <w:rPr>
          <w:rFonts w:hint="eastAsia" w:ascii="方正黑体_GBK" w:eastAsia="方正黑体_GBK"/>
          <w:sz w:val="28"/>
        </w:rPr>
        <w:instrText xml:space="preserve">TC </w:instrText>
      </w:r>
      <w:bookmarkStart w:id="1" w:name="_Toc29994987"/>
      <w:r>
        <w:rPr>
          <w:rFonts w:hint="eastAsia" w:ascii="方正黑体_GBK" w:eastAsia="方正黑体_GBK"/>
          <w:sz w:val="28"/>
        </w:rPr>
        <w:instrText xml:space="preserve">分项绩效目标</w:instrText>
      </w:r>
      <w:bookmarkEnd w:id="1"/>
      <w:r>
        <w:rPr>
          <w:rFonts w:hint="eastAsia" w:ascii="方正黑体_GBK" w:eastAsia="方正黑体_GBK"/>
          <w:sz w:val="28"/>
        </w:rPr>
        <w:instrText xml:space="preserve"> \f A \l 1</w:instrText>
      </w:r>
      <w:r>
        <w:rPr>
          <w:rFonts w:ascii="方正黑体_GBK" w:eastAsia="方正黑体_GBK"/>
          <w:sz w:val="28"/>
        </w:rPr>
        <w:fldChar w:fldCharType="end"/>
      </w:r>
    </w:p>
    <w:p w14:paraId="3D8CB3E0">
      <w:pPr>
        <w:spacing w:line="500" w:lineRule="exact"/>
        <w:ind w:firstLine="560" w:firstLineChars="200"/>
        <w:jc w:val="left"/>
        <w:rPr>
          <w:rFonts w:ascii="Times New Roman" w:eastAsia="方正仿宋_GBK"/>
          <w:sz w:val="28"/>
        </w:rPr>
      </w:pPr>
      <w:r>
        <w:rPr>
          <w:rFonts w:ascii="Times New Roman" w:eastAsia="方正仿宋_GBK"/>
          <w:sz w:val="28"/>
        </w:rPr>
        <w:t>(一）2020年农村公路建设项目</w:t>
      </w:r>
    </w:p>
    <w:p w14:paraId="535E3D72">
      <w:pPr>
        <w:spacing w:line="500" w:lineRule="exact"/>
        <w:ind w:firstLine="560" w:firstLineChars="200"/>
        <w:jc w:val="left"/>
        <w:rPr>
          <w:rFonts w:ascii="Times New Roman" w:eastAsia="方正仿宋_GBK"/>
          <w:sz w:val="28"/>
        </w:rPr>
      </w:pPr>
      <w:r>
        <w:rPr>
          <w:rFonts w:ascii="Times New Roman" w:eastAsia="方正仿宋_GBK"/>
          <w:sz w:val="28"/>
        </w:rPr>
        <w:t>绩效目标：</w:t>
      </w:r>
    </w:p>
    <w:p w14:paraId="777BAB1E">
      <w:pPr>
        <w:spacing w:line="500" w:lineRule="exact"/>
        <w:ind w:firstLine="560" w:firstLineChars="200"/>
        <w:jc w:val="left"/>
        <w:rPr>
          <w:rFonts w:ascii="Times New Roman" w:eastAsia="方正仿宋_GBK"/>
          <w:sz w:val="28"/>
        </w:rPr>
      </w:pPr>
      <w:r>
        <w:rPr>
          <w:rFonts w:ascii="Times New Roman" w:eastAsia="方正仿宋_GBK"/>
          <w:sz w:val="28"/>
        </w:rPr>
        <w:t>加强路网建设，保证我县农村公路畅通，为我县经济发展和人民出行提供有力的保障。</w:t>
      </w:r>
    </w:p>
    <w:p w14:paraId="097A8C5E">
      <w:pPr>
        <w:spacing w:line="500" w:lineRule="exact"/>
        <w:ind w:firstLine="560" w:firstLineChars="200"/>
        <w:jc w:val="left"/>
        <w:rPr>
          <w:rFonts w:ascii="Times New Roman" w:eastAsia="方正仿宋_GBK"/>
          <w:sz w:val="28"/>
        </w:rPr>
      </w:pPr>
      <w:r>
        <w:rPr>
          <w:rFonts w:ascii="Times New Roman" w:eastAsia="方正仿宋_GBK"/>
          <w:sz w:val="28"/>
        </w:rPr>
        <w:t>绩效指标：</w:t>
      </w:r>
    </w:p>
    <w:p w14:paraId="4F954F5E">
      <w:pPr>
        <w:spacing w:line="500" w:lineRule="exact"/>
        <w:ind w:firstLine="560" w:firstLineChars="200"/>
        <w:jc w:val="left"/>
        <w:rPr>
          <w:rFonts w:ascii="Times New Roman" w:eastAsia="方正仿宋_GBK"/>
          <w:sz w:val="28"/>
        </w:rPr>
      </w:pPr>
      <w:r>
        <w:rPr>
          <w:rFonts w:ascii="Times New Roman" w:eastAsia="方正仿宋_GBK"/>
          <w:sz w:val="28"/>
        </w:rPr>
        <w:t>1、质量指标的优良率，实施项目的数量占总项目数的比率（百分比）达到90%为优。</w:t>
      </w:r>
    </w:p>
    <w:p w14:paraId="08467311">
      <w:pPr>
        <w:spacing w:line="500" w:lineRule="exact"/>
        <w:ind w:firstLine="560" w:firstLineChars="200"/>
        <w:jc w:val="left"/>
        <w:rPr>
          <w:rFonts w:ascii="Times New Roman" w:eastAsia="方正仿宋_GBK"/>
          <w:sz w:val="28"/>
        </w:rPr>
      </w:pPr>
      <w:r>
        <w:rPr>
          <w:rFonts w:ascii="Times New Roman" w:eastAsia="方正仿宋_GBK"/>
          <w:sz w:val="28"/>
        </w:rPr>
        <w:t>2、数量指标的覆盖率，全年实施覆盖情况，全县已完成公路建设80公里，指标达到90%为优。</w:t>
      </w:r>
    </w:p>
    <w:p w14:paraId="30F897C1">
      <w:pPr>
        <w:spacing w:line="500" w:lineRule="exact"/>
        <w:ind w:firstLine="560" w:firstLineChars="200"/>
        <w:jc w:val="left"/>
        <w:rPr>
          <w:rFonts w:ascii="Times New Roman" w:eastAsia="方正仿宋_GBK"/>
          <w:sz w:val="28"/>
        </w:rPr>
      </w:pPr>
      <w:r>
        <w:rPr>
          <w:rFonts w:ascii="Times New Roman" w:eastAsia="方正仿宋_GBK"/>
          <w:sz w:val="28"/>
        </w:rPr>
        <w:t>3、社会效益指标的社会稳定水平，通过项目实施促进社会稳定水平。</w:t>
      </w:r>
    </w:p>
    <w:p w14:paraId="5715B283">
      <w:pPr>
        <w:spacing w:line="500" w:lineRule="exact"/>
        <w:ind w:firstLine="560" w:firstLineChars="200"/>
        <w:jc w:val="left"/>
        <w:rPr>
          <w:rFonts w:ascii="Times New Roman" w:eastAsia="方正仿宋_GBK"/>
          <w:sz w:val="28"/>
        </w:rPr>
      </w:pPr>
      <w:r>
        <w:rPr>
          <w:rFonts w:ascii="Times New Roman" w:eastAsia="方正仿宋_GBK"/>
          <w:sz w:val="28"/>
        </w:rPr>
        <w:t>（二）2020年保野路建设归还贷款利息。</w:t>
      </w:r>
    </w:p>
    <w:p w14:paraId="0EA5B507">
      <w:pPr>
        <w:spacing w:line="500" w:lineRule="exact"/>
        <w:ind w:firstLine="560" w:firstLineChars="200"/>
        <w:jc w:val="left"/>
        <w:rPr>
          <w:rFonts w:ascii="Times New Roman" w:eastAsia="方正仿宋_GBK"/>
          <w:sz w:val="28"/>
        </w:rPr>
      </w:pPr>
      <w:r>
        <w:rPr>
          <w:rFonts w:ascii="Times New Roman" w:eastAsia="方正仿宋_GBK"/>
          <w:sz w:val="28"/>
        </w:rPr>
        <w:t>绩效目标：</w:t>
      </w:r>
    </w:p>
    <w:p w14:paraId="5C01C75A">
      <w:pPr>
        <w:spacing w:line="500" w:lineRule="exact"/>
        <w:ind w:firstLine="560" w:firstLineChars="200"/>
        <w:jc w:val="left"/>
        <w:rPr>
          <w:rFonts w:ascii="Times New Roman" w:eastAsia="方正仿宋_GBK"/>
          <w:sz w:val="28"/>
        </w:rPr>
      </w:pPr>
      <w:r>
        <w:rPr>
          <w:rFonts w:ascii="Times New Roman" w:eastAsia="方正仿宋_GBK"/>
          <w:sz w:val="28"/>
        </w:rPr>
        <w:t>及时归还保野路建设贷款，保障公路建设项目顺利完成。</w:t>
      </w:r>
    </w:p>
    <w:p w14:paraId="21325CF4">
      <w:pPr>
        <w:spacing w:line="500" w:lineRule="exact"/>
        <w:ind w:firstLine="560" w:firstLineChars="200"/>
        <w:jc w:val="left"/>
        <w:rPr>
          <w:rFonts w:ascii="Times New Roman" w:eastAsia="方正仿宋_GBK"/>
          <w:sz w:val="28"/>
        </w:rPr>
      </w:pPr>
      <w:r>
        <w:rPr>
          <w:rFonts w:ascii="Times New Roman" w:eastAsia="方正仿宋_GBK"/>
          <w:sz w:val="28"/>
        </w:rPr>
        <w:t>绩效指标：</w:t>
      </w:r>
    </w:p>
    <w:p w14:paraId="4919D3A7">
      <w:pPr>
        <w:spacing w:line="500" w:lineRule="exact"/>
        <w:ind w:firstLine="560" w:firstLineChars="200"/>
        <w:jc w:val="left"/>
        <w:rPr>
          <w:rFonts w:ascii="Times New Roman" w:eastAsia="方正仿宋_GBK"/>
          <w:sz w:val="28"/>
        </w:rPr>
      </w:pPr>
      <w:r>
        <w:rPr>
          <w:rFonts w:ascii="Times New Roman" w:eastAsia="方正仿宋_GBK"/>
          <w:sz w:val="28"/>
        </w:rPr>
        <w:t>1、质量指标的优良率，完成还款达标率。</w:t>
      </w:r>
    </w:p>
    <w:p w14:paraId="708C3382">
      <w:pPr>
        <w:spacing w:line="500" w:lineRule="exact"/>
        <w:ind w:firstLine="560" w:firstLineChars="200"/>
        <w:jc w:val="left"/>
        <w:rPr>
          <w:rFonts w:ascii="Times New Roman" w:eastAsia="方正仿宋_GBK"/>
          <w:sz w:val="28"/>
        </w:rPr>
      </w:pPr>
      <w:r>
        <w:rPr>
          <w:rFonts w:ascii="Times New Roman" w:eastAsia="方正仿宋_GBK"/>
          <w:sz w:val="28"/>
        </w:rPr>
        <w:t>2、数量指标的覆盖率，还款的数量比率、完成比率。</w:t>
      </w:r>
    </w:p>
    <w:p w14:paraId="3FFBCC50">
      <w:pPr>
        <w:spacing w:line="500" w:lineRule="exact"/>
        <w:ind w:firstLine="560" w:firstLineChars="200"/>
        <w:jc w:val="left"/>
        <w:rPr>
          <w:rFonts w:ascii="Times New Roman" w:eastAsia="方正仿宋_GBK"/>
          <w:sz w:val="28"/>
        </w:rPr>
      </w:pPr>
      <w:r>
        <w:rPr>
          <w:rFonts w:ascii="Times New Roman" w:eastAsia="方正仿宋_GBK"/>
          <w:sz w:val="28"/>
        </w:rPr>
        <w:t xml:space="preserve">3、社会效益指标的社会稳定水平，通过项目实施促进社会稳定水平的提高。 </w:t>
      </w:r>
    </w:p>
    <w:p w14:paraId="1B77C291">
      <w:pPr>
        <w:spacing w:line="500" w:lineRule="exact"/>
        <w:ind w:firstLine="560" w:firstLineChars="200"/>
        <w:jc w:val="left"/>
        <w:rPr>
          <w:rFonts w:ascii="Times New Roman" w:eastAsia="方正仿宋_GBK"/>
          <w:sz w:val="28"/>
        </w:rPr>
      </w:pPr>
      <w:r>
        <w:rPr>
          <w:rFonts w:ascii="Times New Roman" w:eastAsia="方正仿宋_GBK"/>
          <w:sz w:val="28"/>
        </w:rPr>
        <w:t>（三）2020年交通事业建设专项经费。</w:t>
      </w:r>
    </w:p>
    <w:p w14:paraId="401DEEEA">
      <w:pPr>
        <w:spacing w:line="500" w:lineRule="exact"/>
        <w:ind w:firstLine="560" w:firstLineChars="200"/>
        <w:jc w:val="left"/>
        <w:rPr>
          <w:rFonts w:ascii="Times New Roman" w:eastAsia="方正仿宋_GBK"/>
          <w:sz w:val="28"/>
        </w:rPr>
      </w:pPr>
      <w:r>
        <w:rPr>
          <w:rFonts w:ascii="Times New Roman" w:eastAsia="方正仿宋_GBK"/>
          <w:sz w:val="28"/>
        </w:rPr>
        <w:t>绩效目标：</w:t>
      </w:r>
    </w:p>
    <w:p w14:paraId="2FDA006F">
      <w:pPr>
        <w:spacing w:line="500" w:lineRule="exact"/>
        <w:ind w:firstLine="560" w:firstLineChars="200"/>
        <w:jc w:val="left"/>
        <w:rPr>
          <w:rFonts w:ascii="Times New Roman" w:eastAsia="方正仿宋_GBK"/>
          <w:sz w:val="28"/>
        </w:rPr>
      </w:pPr>
      <w:r>
        <w:rPr>
          <w:rFonts w:ascii="Times New Roman" w:eastAsia="方正仿宋_GBK"/>
          <w:sz w:val="28"/>
        </w:rPr>
        <w:t>交通事业建设专项经费，为我县交通建设事业提供有力保证，为我县交通建设、交通环境的优化发展提供保证。</w:t>
      </w:r>
    </w:p>
    <w:p w14:paraId="275C6D0E">
      <w:pPr>
        <w:spacing w:line="500" w:lineRule="exact"/>
        <w:ind w:firstLine="560" w:firstLineChars="200"/>
        <w:jc w:val="left"/>
        <w:rPr>
          <w:rFonts w:ascii="Times New Roman" w:eastAsia="方正仿宋_GBK"/>
          <w:sz w:val="28"/>
        </w:rPr>
      </w:pPr>
      <w:r>
        <w:rPr>
          <w:rFonts w:ascii="Times New Roman" w:eastAsia="方正仿宋_GBK"/>
          <w:sz w:val="28"/>
        </w:rPr>
        <w:t>绩效指标：</w:t>
      </w:r>
    </w:p>
    <w:p w14:paraId="6AA110C0">
      <w:pPr>
        <w:spacing w:line="500" w:lineRule="exact"/>
        <w:ind w:firstLine="560" w:firstLineChars="200"/>
        <w:jc w:val="left"/>
        <w:rPr>
          <w:rFonts w:ascii="Times New Roman" w:eastAsia="方正仿宋_GBK"/>
          <w:sz w:val="28"/>
        </w:rPr>
      </w:pPr>
      <w:r>
        <w:rPr>
          <w:rFonts w:ascii="Times New Roman" w:eastAsia="方正仿宋_GBK"/>
          <w:sz w:val="28"/>
        </w:rPr>
        <w:t>1、质量指标的优良率，实施项目的数量占总项目数的比率（百分比）指标达到90%以上为优。</w:t>
      </w:r>
    </w:p>
    <w:p w14:paraId="04F42414">
      <w:pPr>
        <w:spacing w:line="500" w:lineRule="exact"/>
        <w:ind w:firstLine="560" w:firstLineChars="200"/>
        <w:jc w:val="left"/>
        <w:rPr>
          <w:rFonts w:ascii="Times New Roman" w:eastAsia="方正仿宋_GBK"/>
          <w:sz w:val="28"/>
        </w:rPr>
      </w:pPr>
      <w:r>
        <w:rPr>
          <w:rFonts w:ascii="Times New Roman" w:eastAsia="方正仿宋_GBK"/>
          <w:sz w:val="28"/>
        </w:rPr>
        <w:t>2、数量指标的项目实施完成率，项目实施完成情况，项目完成率达到90%以上为优。</w:t>
      </w:r>
    </w:p>
    <w:p w14:paraId="5792DEF9">
      <w:pPr>
        <w:spacing w:line="500" w:lineRule="exact"/>
        <w:ind w:firstLine="560" w:firstLineChars="200"/>
        <w:jc w:val="left"/>
        <w:rPr>
          <w:rFonts w:ascii="Times New Roman" w:eastAsia="方正仿宋_GBK"/>
          <w:sz w:val="28"/>
        </w:rPr>
      </w:pPr>
      <w:r>
        <w:rPr>
          <w:rFonts w:ascii="Times New Roman" w:eastAsia="方正仿宋_GBK"/>
          <w:sz w:val="28"/>
        </w:rPr>
        <w:t>3、社会效益指标的社会稳定水平，通过项目实施促进社会稳定水平。</w:t>
      </w:r>
    </w:p>
    <w:p w14:paraId="61F331BC">
      <w:pPr>
        <w:spacing w:line="500" w:lineRule="exact"/>
        <w:ind w:firstLine="560" w:firstLineChars="200"/>
        <w:jc w:val="left"/>
        <w:rPr>
          <w:rFonts w:ascii="Times New Roman" w:eastAsia="方正仿宋_GBK"/>
          <w:sz w:val="28"/>
        </w:rPr>
      </w:pPr>
    </w:p>
    <w:p w14:paraId="0442A9F4">
      <w:pPr>
        <w:spacing w:line="500" w:lineRule="exact"/>
        <w:ind w:firstLine="560" w:firstLineChars="200"/>
        <w:jc w:val="left"/>
        <w:rPr>
          <w:rFonts w:ascii="Times New Roman" w:eastAsia="方正仿宋_GBK"/>
          <w:sz w:val="28"/>
        </w:rPr>
      </w:pPr>
      <w:r>
        <w:rPr>
          <w:rFonts w:ascii="Times New Roman" w:eastAsia="方正仿宋_GBK"/>
          <w:sz w:val="28"/>
        </w:rPr>
        <w:t>（四）2020年农村公路养护保障经费。</w:t>
      </w:r>
    </w:p>
    <w:p w14:paraId="35CBA827">
      <w:pPr>
        <w:spacing w:line="500" w:lineRule="exact"/>
        <w:ind w:firstLine="560" w:firstLineChars="200"/>
        <w:jc w:val="left"/>
        <w:rPr>
          <w:rFonts w:ascii="Times New Roman" w:eastAsia="方正仿宋_GBK"/>
          <w:sz w:val="28"/>
        </w:rPr>
      </w:pPr>
      <w:r>
        <w:rPr>
          <w:rFonts w:ascii="Times New Roman" w:eastAsia="方正仿宋_GBK"/>
          <w:sz w:val="28"/>
        </w:rPr>
        <w:t>绩效目标：</w:t>
      </w:r>
    </w:p>
    <w:p w14:paraId="39A2BC00">
      <w:pPr>
        <w:spacing w:line="500" w:lineRule="exact"/>
        <w:ind w:firstLine="560" w:firstLineChars="200"/>
        <w:jc w:val="left"/>
        <w:rPr>
          <w:rFonts w:ascii="Times New Roman" w:eastAsia="方正仿宋_GBK"/>
          <w:sz w:val="28"/>
        </w:rPr>
      </w:pPr>
      <w:r>
        <w:rPr>
          <w:rFonts w:ascii="Times New Roman" w:eastAsia="方正仿宋_GBK"/>
          <w:sz w:val="28"/>
        </w:rPr>
        <w:t>农村公路养护是我县经济发展的主要推动力，公路建设养护有效保证我县交通运输和人民出行。</w:t>
      </w:r>
    </w:p>
    <w:p w14:paraId="67A2C559">
      <w:pPr>
        <w:spacing w:line="500" w:lineRule="exact"/>
        <w:ind w:firstLine="560" w:firstLineChars="200"/>
        <w:jc w:val="left"/>
        <w:rPr>
          <w:rFonts w:ascii="Times New Roman" w:eastAsia="方正仿宋_GBK"/>
          <w:sz w:val="28"/>
        </w:rPr>
      </w:pPr>
      <w:r>
        <w:rPr>
          <w:rFonts w:ascii="Times New Roman" w:eastAsia="方正仿宋_GBK"/>
          <w:sz w:val="28"/>
        </w:rPr>
        <w:t>绩效指标：</w:t>
      </w:r>
    </w:p>
    <w:p w14:paraId="5CBBB852">
      <w:pPr>
        <w:spacing w:line="500" w:lineRule="exact"/>
        <w:ind w:firstLine="560" w:firstLineChars="200"/>
        <w:jc w:val="left"/>
        <w:rPr>
          <w:rFonts w:ascii="Times New Roman" w:eastAsia="方正仿宋_GBK"/>
          <w:sz w:val="28"/>
        </w:rPr>
      </w:pPr>
      <w:r>
        <w:rPr>
          <w:rFonts w:ascii="Times New Roman" w:eastAsia="方正仿宋_GBK"/>
          <w:sz w:val="28"/>
        </w:rPr>
        <w:t>1、质量指标的优良率，实施项目的数量占总项目数的比率（百分比）项目实施优良率达到90%以上为优。</w:t>
      </w:r>
    </w:p>
    <w:p w14:paraId="1526303A">
      <w:pPr>
        <w:spacing w:line="500" w:lineRule="exact"/>
        <w:ind w:firstLine="560" w:firstLineChars="200"/>
        <w:jc w:val="left"/>
        <w:rPr>
          <w:rFonts w:ascii="Times New Roman" w:eastAsia="方正仿宋_GBK"/>
          <w:sz w:val="28"/>
        </w:rPr>
      </w:pPr>
      <w:r>
        <w:rPr>
          <w:rFonts w:ascii="Times New Roman" w:eastAsia="方正仿宋_GBK"/>
          <w:sz w:val="28"/>
        </w:rPr>
        <w:t>2、数量指标的覆盖率，全年实施覆盖情况。公路养护公里数为40公里，养护覆盖率达到90%为优。社会效益指标的社会稳定水平，通过项目实施促进社会稳定水平。</w:t>
      </w:r>
    </w:p>
    <w:p w14:paraId="42CE95A6">
      <w:pPr>
        <w:spacing w:line="500" w:lineRule="exact"/>
        <w:ind w:firstLine="560" w:firstLineChars="200"/>
        <w:jc w:val="left"/>
        <w:rPr>
          <w:rFonts w:ascii="Times New Roman" w:eastAsia="方正仿宋_GBK"/>
          <w:sz w:val="28"/>
        </w:rPr>
      </w:pPr>
      <w:r>
        <w:rPr>
          <w:rFonts w:ascii="Times New Roman" w:eastAsia="方正仿宋_GBK"/>
          <w:sz w:val="28"/>
        </w:rPr>
        <w:t>3、满意度指标，服务对象的满意度，群众满意数量占总数的比例，依据满意度调查表达到90%以上为优。</w:t>
      </w:r>
    </w:p>
    <w:p w14:paraId="2205BCB2">
      <w:pPr>
        <w:spacing w:line="500" w:lineRule="exact"/>
        <w:ind w:firstLine="560" w:firstLineChars="200"/>
        <w:jc w:val="left"/>
        <w:rPr>
          <w:rFonts w:ascii="Times New Roman" w:eastAsia="方正仿宋_GBK"/>
          <w:sz w:val="28"/>
        </w:rPr>
      </w:pPr>
    </w:p>
    <w:p w14:paraId="7B00B216">
      <w:pPr>
        <w:spacing w:line="500" w:lineRule="exact"/>
        <w:ind w:firstLine="560" w:firstLineChars="200"/>
        <w:jc w:val="left"/>
        <w:rPr>
          <w:rFonts w:ascii="Times New Roman" w:eastAsia="方正仿宋_GBK"/>
          <w:sz w:val="28"/>
        </w:rPr>
      </w:pPr>
      <w:r>
        <w:rPr>
          <w:rFonts w:ascii="Times New Roman" w:eastAsia="方正仿宋_GBK"/>
          <w:sz w:val="28"/>
        </w:rPr>
        <w:t>（五）2020年交通日常维修费用。</w:t>
      </w:r>
    </w:p>
    <w:p w14:paraId="34645550">
      <w:pPr>
        <w:spacing w:line="500" w:lineRule="exact"/>
        <w:ind w:firstLine="560" w:firstLineChars="200"/>
        <w:jc w:val="left"/>
        <w:rPr>
          <w:rFonts w:ascii="Times New Roman" w:eastAsia="方正仿宋_GBK"/>
          <w:sz w:val="28"/>
        </w:rPr>
      </w:pPr>
      <w:r>
        <w:rPr>
          <w:rFonts w:ascii="Times New Roman" w:eastAsia="方正仿宋_GBK"/>
          <w:sz w:val="28"/>
        </w:rPr>
        <w:t>绩效目标：</w:t>
      </w:r>
    </w:p>
    <w:p w14:paraId="1EF1C556">
      <w:pPr>
        <w:spacing w:line="500" w:lineRule="exact"/>
        <w:ind w:firstLine="560" w:firstLineChars="200"/>
        <w:jc w:val="left"/>
        <w:rPr>
          <w:rFonts w:ascii="Times New Roman" w:eastAsia="方正仿宋_GBK"/>
          <w:sz w:val="28"/>
        </w:rPr>
      </w:pPr>
      <w:r>
        <w:rPr>
          <w:rFonts w:ascii="Times New Roman" w:eastAsia="方正仿宋_GBK"/>
          <w:sz w:val="28"/>
        </w:rPr>
        <w:t>交通运输局日常维修保证工作人员日常办公，优化办公环境。</w:t>
      </w:r>
    </w:p>
    <w:p w14:paraId="0955294D">
      <w:pPr>
        <w:spacing w:line="500" w:lineRule="exact"/>
        <w:ind w:firstLine="560" w:firstLineChars="200"/>
        <w:jc w:val="left"/>
        <w:rPr>
          <w:rFonts w:ascii="Times New Roman" w:eastAsia="方正仿宋_GBK"/>
          <w:sz w:val="28"/>
        </w:rPr>
      </w:pPr>
      <w:r>
        <w:rPr>
          <w:rFonts w:ascii="Times New Roman" w:eastAsia="方正仿宋_GBK"/>
          <w:sz w:val="28"/>
        </w:rPr>
        <w:t>绩效指标：</w:t>
      </w:r>
    </w:p>
    <w:p w14:paraId="10A02475">
      <w:pPr>
        <w:spacing w:line="500" w:lineRule="exact"/>
        <w:ind w:firstLine="560" w:firstLineChars="200"/>
        <w:jc w:val="left"/>
        <w:rPr>
          <w:rFonts w:ascii="Times New Roman" w:eastAsia="方正仿宋_GBK"/>
          <w:sz w:val="28"/>
        </w:rPr>
      </w:pPr>
      <w:r>
        <w:rPr>
          <w:rFonts w:ascii="Times New Roman" w:eastAsia="方正仿宋_GBK"/>
          <w:sz w:val="28"/>
        </w:rPr>
        <w:t>1、项目实施完成率，项目实施完成情况与项目实施后达到的效果。</w:t>
      </w:r>
    </w:p>
    <w:p w14:paraId="7BD100A5">
      <w:pPr>
        <w:spacing w:line="500" w:lineRule="exact"/>
        <w:ind w:firstLine="560" w:firstLineChars="200"/>
        <w:jc w:val="left"/>
        <w:rPr>
          <w:rFonts w:ascii="Times New Roman" w:eastAsia="方正仿宋_GBK"/>
          <w:sz w:val="28"/>
        </w:rPr>
      </w:pPr>
      <w:r>
        <w:rPr>
          <w:rFonts w:ascii="Times New Roman" w:eastAsia="方正仿宋_GBK"/>
          <w:sz w:val="28"/>
        </w:rPr>
        <w:t>2、质量指标，项目完成后合格率，质监部门出具质量合格率。</w:t>
      </w:r>
    </w:p>
    <w:p w14:paraId="56D9FEE9">
      <w:pPr>
        <w:spacing w:line="500" w:lineRule="exact"/>
        <w:ind w:firstLine="560" w:firstLineChars="200"/>
        <w:jc w:val="left"/>
        <w:rPr>
          <w:rFonts w:ascii="Times New Roman" w:eastAsia="方正仿宋_GBK"/>
          <w:sz w:val="28"/>
        </w:rPr>
      </w:pPr>
      <w:r>
        <w:rPr>
          <w:rFonts w:ascii="Times New Roman" w:eastAsia="方正仿宋_GBK"/>
          <w:sz w:val="28"/>
        </w:rPr>
        <w:t>3、成本指标，资金支付比率，资金到位与支付比率数达到90%以上为优。</w:t>
      </w:r>
    </w:p>
    <w:p w14:paraId="1CD36B38">
      <w:pPr>
        <w:spacing w:line="500" w:lineRule="exact"/>
        <w:ind w:firstLine="560" w:firstLineChars="200"/>
        <w:jc w:val="left"/>
        <w:rPr>
          <w:rFonts w:ascii="Times New Roman" w:eastAsia="方正仿宋_GBK"/>
          <w:sz w:val="28"/>
        </w:rPr>
      </w:pPr>
      <w:r>
        <w:rPr>
          <w:rFonts w:ascii="Times New Roman" w:eastAsia="方正仿宋_GBK"/>
          <w:sz w:val="28"/>
        </w:rPr>
        <w:t>4、满意度指标，服务对象的满意度，群众满意数量占总数的比例依据满意度调查表达到90%以上为优。</w:t>
      </w:r>
    </w:p>
    <w:p w14:paraId="771E115D">
      <w:pPr>
        <w:spacing w:line="500" w:lineRule="exact"/>
        <w:ind w:firstLine="560" w:firstLineChars="200"/>
        <w:jc w:val="left"/>
        <w:rPr>
          <w:rFonts w:ascii="Times New Roman" w:eastAsia="方正仿宋_GBK"/>
          <w:sz w:val="28"/>
        </w:rPr>
      </w:pPr>
    </w:p>
    <w:p w14:paraId="66593A24">
      <w:pPr>
        <w:spacing w:line="500" w:lineRule="exact"/>
        <w:ind w:firstLine="560" w:firstLineChars="200"/>
        <w:jc w:val="left"/>
        <w:outlineLvl w:val="1"/>
        <w:rPr>
          <w:rFonts w:ascii="Times New Roman" w:hAnsi="宋体"/>
          <w:sz w:val="28"/>
        </w:rPr>
      </w:pPr>
      <w:r>
        <w:rPr>
          <w:rFonts w:hint="eastAsia" w:ascii="方正黑体_GBK" w:eastAsia="方正黑体_GBK"/>
          <w:sz w:val="28"/>
        </w:rPr>
        <w:t>三、工作保障措施</w:t>
      </w:r>
      <w:r>
        <w:fldChar w:fldCharType="begin"/>
      </w:r>
      <w:r>
        <w:rPr>
          <w:rFonts w:hint="eastAsia" w:ascii="方正黑体_GBK" w:eastAsia="方正黑体_GBK"/>
          <w:sz w:val="28"/>
        </w:rPr>
        <w:instrText xml:space="preserve">TC </w:instrText>
      </w:r>
      <w:bookmarkStart w:id="2" w:name="_Toc29994988"/>
      <w:r>
        <w:rPr>
          <w:rFonts w:hint="eastAsia" w:ascii="方正黑体_GBK" w:eastAsia="方正黑体_GBK"/>
          <w:sz w:val="28"/>
        </w:rPr>
        <w:instrText xml:space="preserve">工作保障措施</w:instrText>
      </w:r>
      <w:bookmarkEnd w:id="2"/>
      <w:r>
        <w:rPr>
          <w:rFonts w:hint="eastAsia" w:ascii="方正黑体_GBK" w:eastAsia="方正黑体_GBK"/>
          <w:sz w:val="28"/>
        </w:rPr>
        <w:instrText xml:space="preserve"> \f A \l 1</w:instrText>
      </w:r>
      <w:r>
        <w:rPr>
          <w:rFonts w:ascii="方正黑体_GBK" w:eastAsia="方正黑体_GBK"/>
          <w:sz w:val="28"/>
        </w:rPr>
        <w:fldChar w:fldCharType="end"/>
      </w:r>
    </w:p>
    <w:p w14:paraId="787E4AD0">
      <w:pPr>
        <w:spacing w:line="500" w:lineRule="exact"/>
        <w:ind w:firstLine="560" w:firstLineChars="200"/>
        <w:jc w:val="left"/>
        <w:rPr>
          <w:rFonts w:ascii="Times New Roman" w:eastAsia="方正仿宋_GBK"/>
          <w:sz w:val="28"/>
        </w:rPr>
      </w:pPr>
      <w:r>
        <w:rPr>
          <w:rFonts w:ascii="Times New Roman" w:eastAsia="方正仿宋_GBK"/>
          <w:sz w:val="28"/>
        </w:rPr>
        <w:t>2020年，是“十三五”规划收官之年，是全面建成小康社会决胜之年，总体上看，国内外发展形势错综复杂，机遇和挑战并存。世界经济仍处于国际金融危机后的深度调整期，低迷疲弱态势虽略有回暖，但没有根本改观迹象。国内经济发展进入新常态，处于增长速度换档期、结构调整阵痛期、前期刺激政策消化期“三期”叠加区间，经济下行压力依然很大。</w:t>
      </w:r>
    </w:p>
    <w:p w14:paraId="6E571F66">
      <w:pPr>
        <w:spacing w:line="500" w:lineRule="exact"/>
        <w:ind w:firstLine="560" w:firstLineChars="200"/>
        <w:jc w:val="left"/>
        <w:rPr>
          <w:rFonts w:ascii="Times New Roman" w:eastAsia="方正仿宋_GBK"/>
          <w:sz w:val="28"/>
        </w:rPr>
      </w:pPr>
      <w:r>
        <w:rPr>
          <w:rFonts w:ascii="Times New Roman" w:eastAsia="方正仿宋_GBK"/>
          <w:sz w:val="28"/>
        </w:rPr>
        <w:t xml:space="preserve">从我县看，京津冀协同发展带来历史性机遇，但经济基础薄弱、结构不合理、运行质量和效益偏低、支柱型增长点匮乏的总体态势，一定时期内，仍将延续。国家持续实施的一系列宏观调控政策，尤其是铁腕环保治理，对我县采掘、制造等支柱行业发展和税收的影响很大。再加上“营改增”即将全面扩围，全县财政收入形势更加严峻。  </w:t>
      </w:r>
    </w:p>
    <w:p w14:paraId="277A43F1">
      <w:pPr>
        <w:spacing w:line="500" w:lineRule="exact"/>
        <w:ind w:firstLine="560" w:firstLineChars="200"/>
        <w:jc w:val="left"/>
        <w:rPr>
          <w:rFonts w:ascii="Times New Roman" w:eastAsia="方正仿宋_GBK"/>
          <w:sz w:val="28"/>
        </w:rPr>
      </w:pPr>
      <w:r>
        <w:rPr>
          <w:rFonts w:hint="eastAsia" w:ascii="Times New Roman" w:eastAsia="方正仿宋_GBK"/>
          <w:sz w:val="28"/>
        </w:rPr>
        <w:t>1、完善制度建设。</w:t>
      </w:r>
    </w:p>
    <w:p w14:paraId="2B9EA0E7">
      <w:pPr>
        <w:spacing w:line="500" w:lineRule="exact"/>
        <w:ind w:firstLine="560" w:firstLineChars="200"/>
        <w:jc w:val="left"/>
        <w:rPr>
          <w:rFonts w:ascii="Times New Roman" w:eastAsia="方正仿宋_GBK"/>
          <w:sz w:val="28"/>
        </w:rPr>
      </w:pPr>
      <w:r>
        <w:rPr>
          <w:rFonts w:ascii="Times New Roman" w:eastAsia="方正仿宋_GBK"/>
          <w:sz w:val="28"/>
        </w:rPr>
        <w:t>机关事业单位养老保险制度改革、完善工资制度、民生政策提标扩面以及大气污染防治、环境综合治理、产业结构调整、县城建设、社会维稳等刚性增支需求，远远超出可用财力增长，财政收支矛盾更加突出，全县财政运行面临新的严峻考验。</w:t>
      </w:r>
      <w:r>
        <w:rPr>
          <w:rFonts w:hint="eastAsia" w:ascii="Times New Roman" w:eastAsia="方正仿宋_GBK"/>
          <w:sz w:val="28"/>
          <w:lang w:eastAsia="zh-CN"/>
        </w:rPr>
        <w:t>健</w:t>
      </w:r>
      <w:r>
        <w:rPr>
          <w:rFonts w:ascii="Times New Roman" w:eastAsia="方正仿宋_GBK"/>
          <w:sz w:val="28"/>
        </w:rPr>
        <w:t>全财务制度，严格执行制度办公。</w:t>
      </w:r>
    </w:p>
    <w:p w14:paraId="63E7AE7C">
      <w:pPr>
        <w:spacing w:line="500" w:lineRule="exact"/>
        <w:ind w:firstLine="560" w:firstLineChars="200"/>
        <w:jc w:val="left"/>
        <w:rPr>
          <w:rFonts w:ascii="Times New Roman" w:eastAsia="方正仿宋_GBK"/>
          <w:sz w:val="28"/>
        </w:rPr>
      </w:pPr>
      <w:r>
        <w:rPr>
          <w:rFonts w:ascii="Times New Roman" w:eastAsia="方正仿宋_GBK"/>
          <w:sz w:val="28"/>
        </w:rPr>
        <w:t>2、加强支出管理。</w:t>
      </w:r>
    </w:p>
    <w:p w14:paraId="4DEA8DC9">
      <w:pPr>
        <w:spacing w:line="500" w:lineRule="exact"/>
        <w:ind w:firstLine="560" w:firstLineChars="200"/>
        <w:jc w:val="left"/>
        <w:rPr>
          <w:rFonts w:ascii="Times New Roman" w:eastAsia="方正仿宋_GBK"/>
          <w:sz w:val="28"/>
        </w:rPr>
      </w:pPr>
      <w:r>
        <w:rPr>
          <w:rFonts w:ascii="Times New Roman" w:eastAsia="方正仿宋_GBK"/>
          <w:sz w:val="28"/>
        </w:rPr>
        <w:t>全面贯彻党的十九大、十九届三中四中全会和习近平总书记系列重要讲话精神，认真执行新修订的《中华人民共和国预算法》、国务院《关于深化预算管理制度改革的决定》等法律法规和政策规定，紧紧围绕县委十一届七次全体（扩大）暨全县经济工作会议决策部署，以深化预算改革、严格依法理财为主题，理性把握经济新常态、合理安排收入预算，着力调整支出结构、优先保障基本支出，着力统筹整合财力、支持经济社会发展，着力硬化预算约束、严格预算执行程序，着力加快支出进度、尽早发挥资金效益，着力规范财政财务管理、确保财政资金安全。</w:t>
      </w:r>
    </w:p>
    <w:p w14:paraId="5901F3D3">
      <w:pPr>
        <w:spacing w:line="500" w:lineRule="exact"/>
        <w:ind w:firstLine="560" w:firstLineChars="200"/>
        <w:jc w:val="left"/>
        <w:rPr>
          <w:rFonts w:ascii="Times New Roman" w:eastAsia="方正仿宋_GBK"/>
          <w:sz w:val="28"/>
        </w:rPr>
      </w:pPr>
      <w:r>
        <w:rPr>
          <w:rFonts w:ascii="Times New Roman" w:eastAsia="方正仿宋_GBK"/>
          <w:sz w:val="28"/>
        </w:rPr>
        <w:t>3、加强绩效运行监控。</w:t>
      </w:r>
    </w:p>
    <w:p w14:paraId="38120A3F">
      <w:pPr>
        <w:spacing w:line="500" w:lineRule="exact"/>
        <w:ind w:firstLine="560" w:firstLineChars="200"/>
        <w:jc w:val="left"/>
        <w:rPr>
          <w:rFonts w:ascii="Times New Roman" w:eastAsia="方正仿宋_GBK"/>
          <w:sz w:val="28"/>
        </w:rPr>
      </w:pPr>
      <w:r>
        <w:rPr>
          <w:rFonts w:ascii="Times New Roman" w:eastAsia="方正仿宋_GBK"/>
          <w:sz w:val="28"/>
        </w:rPr>
        <w:t>调整结构，优先保障基本。加快推进项目支出定额标准体系建设，提高机关运行经费年初预算细化程度，保证机关事业单位正常运转。全面落实各项民生政策，全面进行绩效运行监控。</w:t>
      </w:r>
    </w:p>
    <w:p w14:paraId="6BCAD79B">
      <w:pPr>
        <w:spacing w:line="500" w:lineRule="exact"/>
        <w:ind w:firstLine="560" w:firstLineChars="200"/>
        <w:jc w:val="left"/>
        <w:rPr>
          <w:rFonts w:ascii="Times New Roman" w:eastAsia="方正仿宋_GBK"/>
          <w:sz w:val="28"/>
        </w:rPr>
      </w:pPr>
      <w:r>
        <w:rPr>
          <w:rFonts w:ascii="Times New Roman" w:eastAsia="方正仿宋_GBK"/>
          <w:sz w:val="28"/>
        </w:rPr>
        <w:t>4、做好绩效自评。</w:t>
      </w:r>
    </w:p>
    <w:p w14:paraId="2D4B2912">
      <w:pPr>
        <w:spacing w:line="500" w:lineRule="exact"/>
        <w:ind w:firstLine="560" w:firstLineChars="200"/>
        <w:jc w:val="left"/>
        <w:rPr>
          <w:rFonts w:ascii="Times New Roman" w:eastAsia="方正仿宋_GBK"/>
          <w:sz w:val="28"/>
        </w:rPr>
      </w:pPr>
      <w:r>
        <w:rPr>
          <w:rFonts w:ascii="Times New Roman" w:eastAsia="方正仿宋_GBK"/>
          <w:sz w:val="28"/>
        </w:rPr>
        <w:t>对我单位项目的实施，严格按照绩效评价进行自评，对综合得分进行自我改正。</w:t>
      </w:r>
    </w:p>
    <w:p w14:paraId="64664CE3">
      <w:pPr>
        <w:spacing w:line="500" w:lineRule="exact"/>
        <w:ind w:firstLine="560" w:firstLineChars="200"/>
        <w:jc w:val="left"/>
        <w:rPr>
          <w:rFonts w:ascii="Times New Roman" w:eastAsia="方正仿宋_GBK"/>
          <w:sz w:val="28"/>
        </w:rPr>
      </w:pPr>
      <w:r>
        <w:rPr>
          <w:rFonts w:ascii="Times New Roman" w:eastAsia="方正仿宋_GBK"/>
          <w:sz w:val="28"/>
        </w:rPr>
        <w:t>5、强化宣传引导</w:t>
      </w:r>
    </w:p>
    <w:p w14:paraId="138D3A8E">
      <w:pPr>
        <w:spacing w:line="500" w:lineRule="exact"/>
        <w:ind w:firstLine="560" w:firstLineChars="200"/>
        <w:jc w:val="left"/>
        <w:rPr>
          <w:rFonts w:ascii="Times New Roman" w:eastAsia="方正仿宋_GBK"/>
          <w:sz w:val="28"/>
        </w:rPr>
      </w:pPr>
      <w:r>
        <w:rPr>
          <w:rFonts w:ascii="Times New Roman" w:eastAsia="方正仿宋_GBK"/>
          <w:sz w:val="28"/>
        </w:rPr>
        <w:t>组织开展多轮次、多角度的业务培训，使交通运输部门干部职工牢固树立绩效理念，熟悉管理流程，掌握工作方法，提升管理能力。各单位探索工作经验，及时总结交通运输系统预算绩效管理成效，营造良好的舆论氛围。积极采取购买服务等方式，利用专业机构开展工作，提升预算绩效管理科学水平。</w:t>
      </w:r>
    </w:p>
    <w:p w14:paraId="0B354935">
      <w:pPr>
        <w:spacing w:line="500" w:lineRule="exact"/>
        <w:ind w:firstLine="560" w:firstLineChars="200"/>
        <w:jc w:val="left"/>
        <w:rPr>
          <w:rFonts w:ascii="Times New Roman" w:eastAsia="方正仿宋_GBK"/>
          <w:sz w:val="28"/>
        </w:rPr>
      </w:pPr>
    </w:p>
    <w:p w14:paraId="284448AD">
      <w:pPr>
        <w:numPr>
          <w:ilvl w:val="0"/>
          <w:numId w:val="3"/>
        </w:numPr>
        <w:spacing w:line="500" w:lineRule="exact"/>
        <w:ind w:firstLine="560" w:firstLineChars="200"/>
        <w:jc w:val="left"/>
        <w:rPr>
          <w:rFonts w:ascii="Times New Roman" w:eastAsia="方正仿宋_GBK"/>
          <w:sz w:val="28"/>
        </w:rPr>
      </w:pPr>
      <w:r>
        <w:rPr>
          <w:rFonts w:hint="eastAsia" w:ascii="Times New Roman" w:eastAsia="方正仿宋_GBK"/>
          <w:sz w:val="28"/>
        </w:rPr>
        <w:t>预算项目绩效目标</w:t>
      </w:r>
    </w:p>
    <w:p w14:paraId="55BCE36A">
      <w:pPr>
        <w:spacing w:line="500" w:lineRule="exact"/>
        <w:jc w:val="left"/>
        <w:rPr>
          <w:rFonts w:ascii="Times New Roman" w:eastAsia="方正仿宋_GBK"/>
          <w:sz w:val="28"/>
        </w:rPr>
      </w:pPr>
    </w:p>
    <w:p w14:paraId="2C084C44">
      <w:pPr>
        <w:spacing w:line="500" w:lineRule="exact"/>
        <w:jc w:val="left"/>
        <w:rPr>
          <w:rFonts w:ascii="Times New Roman" w:eastAsia="方正仿宋_GBK"/>
          <w:sz w:val="28"/>
        </w:rPr>
      </w:pPr>
    </w:p>
    <w:p w14:paraId="17F1433D">
      <w:pPr>
        <w:spacing w:line="500" w:lineRule="exact"/>
        <w:jc w:val="left"/>
        <w:rPr>
          <w:rFonts w:ascii="Times New Roman" w:eastAsia="方正仿宋_GBK"/>
          <w:sz w:val="28"/>
        </w:rPr>
      </w:pPr>
    </w:p>
    <w:p w14:paraId="5B5C4A0A">
      <w:pPr>
        <w:spacing w:line="500" w:lineRule="exact"/>
        <w:jc w:val="left"/>
        <w:rPr>
          <w:rFonts w:ascii="Times New Roman" w:eastAsia="方正仿宋_GBK"/>
          <w:sz w:val="28"/>
        </w:rPr>
      </w:pPr>
    </w:p>
    <w:p w14:paraId="794F00FC">
      <w:pPr>
        <w:spacing w:line="500" w:lineRule="exact"/>
        <w:jc w:val="left"/>
        <w:rPr>
          <w:rFonts w:ascii="Times New Roman" w:eastAsia="方正仿宋_GBK"/>
          <w:sz w:val="28"/>
        </w:rPr>
      </w:pPr>
    </w:p>
    <w:p w14:paraId="457C0C29">
      <w:pPr>
        <w:spacing w:line="500" w:lineRule="exact"/>
        <w:jc w:val="left"/>
        <w:rPr>
          <w:rFonts w:ascii="Times New Roman" w:eastAsia="方正仿宋_GBK"/>
          <w:sz w:val="28"/>
        </w:rPr>
      </w:pPr>
      <w:r>
        <w:rPr>
          <w:rFonts w:ascii="Times New Roman" w:eastAsia="方正仿宋_GBK"/>
          <w:sz w:val="28"/>
        </w:rPr>
        <w:t>(一）2020年农村公路建设项目绩效目标</w:t>
      </w:r>
    </w:p>
    <w:tbl>
      <w:tblPr>
        <w:tblStyle w:val="6"/>
        <w:tblpPr w:leftFromText="180" w:rightFromText="180" w:vertAnchor="text" w:horzAnchor="page" w:tblpX="1384" w:tblpY="428"/>
        <w:tblOverlap w:val="never"/>
        <w:tblW w:w="9187" w:type="dxa"/>
        <w:tblInd w:w="0" w:type="dxa"/>
        <w:tblLayout w:type="fixed"/>
        <w:tblCellMar>
          <w:top w:w="15" w:type="dxa"/>
          <w:left w:w="15" w:type="dxa"/>
          <w:bottom w:w="15" w:type="dxa"/>
          <w:right w:w="15" w:type="dxa"/>
        </w:tblCellMar>
      </w:tblPr>
      <w:tblGrid>
        <w:gridCol w:w="956"/>
        <w:gridCol w:w="1566"/>
        <w:gridCol w:w="1566"/>
        <w:gridCol w:w="1258"/>
        <w:gridCol w:w="133"/>
        <w:gridCol w:w="764"/>
        <w:gridCol w:w="136"/>
        <w:gridCol w:w="816"/>
        <w:gridCol w:w="936"/>
        <w:gridCol w:w="217"/>
        <w:gridCol w:w="839"/>
      </w:tblGrid>
      <w:tr w14:paraId="390BA360">
        <w:tblPrEx>
          <w:tblCellMar>
            <w:top w:w="15" w:type="dxa"/>
            <w:left w:w="15" w:type="dxa"/>
            <w:bottom w:w="15" w:type="dxa"/>
            <w:right w:w="15" w:type="dxa"/>
          </w:tblCellMar>
        </w:tblPrEx>
        <w:trPr>
          <w:trHeight w:val="602" w:hRule="atLeast"/>
        </w:trPr>
        <w:tc>
          <w:tcPr>
            <w:tcW w:w="918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A4E7CDC">
            <w:pPr>
              <w:widowControl/>
              <w:jc w:val="center"/>
              <w:textAlignment w:val="center"/>
              <w:rPr>
                <w:rFonts w:ascii="宋体" w:hAnsi="宋体" w:cs="宋体"/>
                <w:color w:val="000000"/>
                <w:sz w:val="43"/>
                <w:szCs w:val="43"/>
              </w:rPr>
            </w:pPr>
            <w:r>
              <w:rPr>
                <w:rFonts w:hint="eastAsia" w:ascii="宋体" w:hAnsi="宋体" w:cs="宋体"/>
                <w:color w:val="000000"/>
                <w:kern w:val="0"/>
                <w:sz w:val="43"/>
                <w:szCs w:val="43"/>
              </w:rPr>
              <w:t>预算项目绩效表</w:t>
            </w:r>
          </w:p>
        </w:tc>
      </w:tr>
      <w:tr w14:paraId="17140BA3">
        <w:tblPrEx>
          <w:tblCellMar>
            <w:top w:w="15" w:type="dxa"/>
            <w:left w:w="15" w:type="dxa"/>
            <w:bottom w:w="15" w:type="dxa"/>
            <w:right w:w="15" w:type="dxa"/>
          </w:tblCellMar>
        </w:tblPrEx>
        <w:trPr>
          <w:trHeight w:val="812" w:hRule="atLeast"/>
        </w:trPr>
        <w:tc>
          <w:tcPr>
            <w:tcW w:w="956" w:type="dxa"/>
            <w:tcBorders>
              <w:top w:val="single" w:color="000000" w:sz="4" w:space="0"/>
              <w:left w:val="single" w:color="000000" w:sz="4" w:space="0"/>
              <w:bottom w:val="single" w:color="000000" w:sz="4" w:space="0"/>
            </w:tcBorders>
            <w:shd w:val="clear" w:color="auto" w:fill="auto"/>
            <w:vAlign w:val="center"/>
          </w:tcPr>
          <w:p w14:paraId="1BC0F7FA">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43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EF1E9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348-0402-YBN-6MPF</w:t>
            </w:r>
          </w:p>
        </w:tc>
        <w:tc>
          <w:tcPr>
            <w:tcW w:w="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FFF0F0">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29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A4E63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提前下达2020年车购税资金用于农村公路建设项目（冀财建【2019】307号）</w:t>
            </w:r>
          </w:p>
        </w:tc>
      </w:tr>
      <w:tr w14:paraId="2CDDA581">
        <w:tblPrEx>
          <w:tblCellMar>
            <w:top w:w="15" w:type="dxa"/>
            <w:left w:w="15" w:type="dxa"/>
            <w:bottom w:w="15" w:type="dxa"/>
            <w:right w:w="15" w:type="dxa"/>
          </w:tblCellMar>
        </w:tblPrEx>
        <w:trPr>
          <w:trHeight w:val="466" w:hRule="atLeast"/>
        </w:trPr>
        <w:tc>
          <w:tcPr>
            <w:tcW w:w="53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834F4B">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384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5593E71">
            <w:pPr>
              <w:jc w:val="center"/>
              <w:rPr>
                <w:rFonts w:ascii="宋体" w:hAnsi="宋体" w:cs="宋体"/>
                <w:b/>
                <w:color w:val="000000"/>
                <w:sz w:val="18"/>
                <w:szCs w:val="18"/>
              </w:rPr>
            </w:pPr>
          </w:p>
        </w:tc>
      </w:tr>
      <w:tr w14:paraId="03037A8A">
        <w:tblPrEx>
          <w:tblCellMar>
            <w:top w:w="15" w:type="dxa"/>
            <w:left w:w="15" w:type="dxa"/>
            <w:bottom w:w="15" w:type="dxa"/>
            <w:right w:w="15" w:type="dxa"/>
          </w:tblCellMar>
        </w:tblPrEx>
        <w:trPr>
          <w:trHeight w:val="9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5D62C">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8231" w:type="dxa"/>
            <w:gridSpan w:val="10"/>
            <w:tcBorders>
              <w:top w:val="single" w:color="000000" w:sz="4" w:space="0"/>
              <w:left w:val="single" w:color="000000" w:sz="4" w:space="0"/>
              <w:bottom w:val="single" w:color="000000" w:sz="4" w:space="0"/>
              <w:right w:val="single" w:color="000000" w:sz="4" w:space="0"/>
            </w:tcBorders>
            <w:shd w:val="clear" w:color="auto" w:fill="auto"/>
          </w:tcPr>
          <w:p w14:paraId="3BF2ACF9">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冀财建【2019】307号下达车购税资金266万元，安防工程资金43万元，农村公路建设资金223万元</w:t>
            </w:r>
          </w:p>
        </w:tc>
      </w:tr>
      <w:tr w14:paraId="6AF8EC8F">
        <w:tblPrEx>
          <w:tblCellMar>
            <w:top w:w="15" w:type="dxa"/>
            <w:left w:w="15" w:type="dxa"/>
            <w:bottom w:w="15" w:type="dxa"/>
            <w:right w:w="15" w:type="dxa"/>
          </w:tblCellMar>
        </w:tblPrEx>
        <w:trPr>
          <w:trHeight w:val="430" w:hRule="atLeast"/>
        </w:trPr>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34080E">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资金支出计划（累计进度%）</w:t>
            </w:r>
          </w:p>
        </w:tc>
        <w:tc>
          <w:tcPr>
            <w:tcW w:w="3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E5B5BE">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2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55CC2F">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2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772AAA">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3C70">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14:paraId="7C30DE4C">
        <w:tblPrEx>
          <w:tblCellMar>
            <w:top w:w="15" w:type="dxa"/>
            <w:left w:w="15" w:type="dxa"/>
            <w:bottom w:w="15" w:type="dxa"/>
            <w:right w:w="15" w:type="dxa"/>
          </w:tblCellMar>
        </w:tblPrEx>
        <w:trPr>
          <w:trHeight w:val="426" w:hRule="atLeast"/>
        </w:trPr>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FE9D3">
            <w:pPr>
              <w:jc w:val="center"/>
              <w:rPr>
                <w:rFonts w:ascii="宋体" w:hAnsi="宋体" w:cs="宋体"/>
                <w:b/>
                <w:color w:val="000000"/>
                <w:sz w:val="18"/>
                <w:szCs w:val="18"/>
              </w:rPr>
            </w:pPr>
          </w:p>
        </w:tc>
        <w:tc>
          <w:tcPr>
            <w:tcW w:w="3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47B59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2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A4DB0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50.00</w:t>
            </w:r>
          </w:p>
        </w:tc>
        <w:tc>
          <w:tcPr>
            <w:tcW w:w="2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7D381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80.00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ED7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100.00</w:t>
            </w:r>
          </w:p>
        </w:tc>
      </w:tr>
      <w:tr w14:paraId="3D0420E3">
        <w:tblPrEx>
          <w:tblCellMar>
            <w:top w:w="15" w:type="dxa"/>
            <w:left w:w="15" w:type="dxa"/>
            <w:bottom w:w="15" w:type="dxa"/>
            <w:right w:w="15" w:type="dxa"/>
          </w:tblCellMar>
        </w:tblPrEx>
        <w:trPr>
          <w:trHeight w:val="430" w:hRule="atLeast"/>
        </w:trPr>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F373F0">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绩效目标</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482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66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A6A3B7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项目完工后,带动周围区域经济发展</w:t>
            </w:r>
          </w:p>
        </w:tc>
      </w:tr>
      <w:tr w14:paraId="55467F19">
        <w:tblPrEx>
          <w:tblCellMar>
            <w:top w:w="15" w:type="dxa"/>
            <w:left w:w="15" w:type="dxa"/>
            <w:bottom w:w="15" w:type="dxa"/>
            <w:right w:w="15" w:type="dxa"/>
          </w:tblCellMar>
        </w:tblPrEx>
        <w:trPr>
          <w:trHeight w:val="422" w:hRule="atLeast"/>
        </w:trPr>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77C6A">
            <w:pPr>
              <w:jc w:val="center"/>
              <w:rPr>
                <w:rFonts w:ascii="宋体" w:hAnsi="宋体" w:cs="宋体"/>
                <w:b/>
                <w:color w:val="000000"/>
                <w:sz w:val="18"/>
                <w:szCs w:val="18"/>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77A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66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2A0B40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建制村通客车率达到100%</w:t>
            </w:r>
          </w:p>
        </w:tc>
      </w:tr>
      <w:tr w14:paraId="4DF04ECC">
        <w:tblPrEx>
          <w:tblCellMar>
            <w:top w:w="15" w:type="dxa"/>
            <w:left w:w="15" w:type="dxa"/>
            <w:bottom w:w="15" w:type="dxa"/>
            <w:right w:w="15" w:type="dxa"/>
          </w:tblCellMar>
        </w:tblPrEx>
        <w:trPr>
          <w:trHeight w:val="482" w:hRule="atLeast"/>
        </w:trPr>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259D51">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A6CCD2">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66CF4E">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3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20C2C">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w:t>
            </w:r>
          </w:p>
        </w:tc>
        <w:tc>
          <w:tcPr>
            <w:tcW w:w="26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314D8A">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10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F87B74">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指标值确定依据</w:t>
            </w:r>
          </w:p>
        </w:tc>
      </w:tr>
      <w:tr w14:paraId="21293D94">
        <w:tblPrEx>
          <w:tblCellMar>
            <w:top w:w="15" w:type="dxa"/>
            <w:left w:w="15" w:type="dxa"/>
            <w:bottom w:w="15" w:type="dxa"/>
            <w:right w:w="15" w:type="dxa"/>
          </w:tblCellMar>
        </w:tblPrEx>
        <w:trPr>
          <w:trHeight w:val="524" w:hRule="atLeast"/>
        </w:trPr>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B70FE">
            <w:pPr>
              <w:jc w:val="center"/>
              <w:rPr>
                <w:rFonts w:ascii="宋体" w:hAnsi="宋体" w:cs="宋体"/>
                <w:b/>
                <w:color w:val="000000"/>
                <w:sz w:val="18"/>
                <w:szCs w:val="18"/>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DDF1A">
            <w:pPr>
              <w:jc w:val="center"/>
              <w:rPr>
                <w:rFonts w:ascii="宋体" w:hAnsi="宋体" w:cs="宋体"/>
                <w:b/>
                <w:color w:val="000000"/>
                <w:sz w:val="18"/>
                <w:szCs w:val="18"/>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72D49">
            <w:pPr>
              <w:jc w:val="center"/>
              <w:rPr>
                <w:rFonts w:ascii="宋体" w:hAnsi="宋体" w:cs="宋体"/>
                <w:b/>
                <w:color w:val="000000"/>
                <w:sz w:val="18"/>
                <w:szCs w:val="18"/>
              </w:rPr>
            </w:pPr>
          </w:p>
        </w:tc>
        <w:tc>
          <w:tcPr>
            <w:tcW w:w="13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B53B1">
            <w:pPr>
              <w:jc w:val="center"/>
              <w:rPr>
                <w:rFonts w:ascii="宋体" w:hAnsi="宋体" w:cs="宋体"/>
                <w:b/>
                <w:color w:val="000000"/>
                <w:sz w:val="18"/>
                <w:szCs w:val="18"/>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FFB618">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C503">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C8FA">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10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E1CC5">
            <w:pPr>
              <w:jc w:val="center"/>
              <w:rPr>
                <w:rFonts w:ascii="宋体" w:hAnsi="宋体" w:cs="宋体"/>
                <w:b/>
                <w:color w:val="000000"/>
                <w:sz w:val="18"/>
                <w:szCs w:val="18"/>
              </w:rPr>
            </w:pPr>
          </w:p>
        </w:tc>
      </w:tr>
      <w:tr w14:paraId="65515092">
        <w:tblPrEx>
          <w:tblCellMar>
            <w:top w:w="15" w:type="dxa"/>
            <w:left w:w="15" w:type="dxa"/>
            <w:bottom w:w="15" w:type="dxa"/>
            <w:right w:w="15" w:type="dxa"/>
          </w:tblCellMar>
        </w:tblPrEx>
        <w:trPr>
          <w:trHeight w:val="626" w:hRule="atLeast"/>
        </w:trPr>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592087">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产出指标</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997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E3E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项目完成及时性</w:t>
            </w:r>
          </w:p>
        </w:tc>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14B25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项目在合同时间内完成</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4B615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83E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CF5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8399F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根据建设项目确定</w:t>
            </w:r>
          </w:p>
        </w:tc>
      </w:tr>
      <w:tr w14:paraId="2BAD1147">
        <w:tblPrEx>
          <w:tblCellMar>
            <w:top w:w="15" w:type="dxa"/>
            <w:left w:w="15" w:type="dxa"/>
            <w:bottom w:w="15" w:type="dxa"/>
            <w:right w:w="15" w:type="dxa"/>
          </w:tblCellMar>
        </w:tblPrEx>
        <w:trPr>
          <w:trHeight w:val="590" w:hRule="atLeast"/>
        </w:trPr>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A2F67">
            <w:pPr>
              <w:jc w:val="center"/>
              <w:rPr>
                <w:rFonts w:ascii="宋体" w:hAnsi="宋体" w:cs="宋体"/>
                <w:b/>
                <w:color w:val="000000"/>
                <w:sz w:val="18"/>
                <w:szCs w:val="18"/>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997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848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质量合格率</w:t>
            </w:r>
          </w:p>
        </w:tc>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C18A0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验收合格率</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DA46C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62B2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3F8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6601A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根据建设项目确定</w:t>
            </w:r>
          </w:p>
        </w:tc>
      </w:tr>
      <w:tr w14:paraId="5D3A8678">
        <w:tblPrEx>
          <w:tblCellMar>
            <w:top w:w="15" w:type="dxa"/>
            <w:left w:w="15" w:type="dxa"/>
            <w:bottom w:w="15" w:type="dxa"/>
            <w:right w:w="15" w:type="dxa"/>
          </w:tblCellMar>
        </w:tblPrEx>
        <w:trPr>
          <w:trHeight w:val="326" w:hRule="atLeast"/>
        </w:trPr>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21369">
            <w:pPr>
              <w:jc w:val="center"/>
              <w:rPr>
                <w:rFonts w:ascii="宋体" w:hAnsi="宋体" w:cs="宋体"/>
                <w:b/>
                <w:color w:val="000000"/>
                <w:sz w:val="18"/>
                <w:szCs w:val="18"/>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228C">
            <w:pPr>
              <w:rPr>
                <w:rFonts w:ascii="宋体" w:hAnsi="宋体" w:cs="宋体"/>
                <w:color w:val="000000"/>
                <w:sz w:val="18"/>
                <w:szCs w:val="18"/>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4032">
            <w:pPr>
              <w:rPr>
                <w:rFonts w:ascii="宋体" w:hAnsi="宋体" w:cs="宋体"/>
                <w:color w:val="000000"/>
                <w:sz w:val="18"/>
                <w:szCs w:val="18"/>
              </w:rPr>
            </w:pPr>
          </w:p>
        </w:tc>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F63EBE">
            <w:pPr>
              <w:rPr>
                <w:rFonts w:ascii="宋体" w:hAnsi="宋体" w:cs="宋体"/>
                <w:color w:val="000000"/>
                <w:sz w:val="18"/>
                <w:szCs w:val="18"/>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76F9D1">
            <w:pPr>
              <w:rPr>
                <w:rFonts w:ascii="宋体" w:hAnsi="宋体" w:cs="宋体"/>
                <w:color w:val="000000"/>
                <w:sz w:val="18"/>
                <w:szCs w:val="18"/>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CB0E9">
            <w:pPr>
              <w:jc w:val="right"/>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CE8E">
            <w:pPr>
              <w:rPr>
                <w:rFonts w:ascii="宋体" w:hAnsi="宋体" w:cs="宋体"/>
                <w:color w:val="000000"/>
                <w:sz w:val="18"/>
                <w:szCs w:val="18"/>
              </w:rPr>
            </w:pP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694E6A">
            <w:pPr>
              <w:rPr>
                <w:rFonts w:ascii="宋体" w:hAnsi="宋体" w:cs="宋体"/>
                <w:color w:val="000000"/>
                <w:sz w:val="18"/>
                <w:szCs w:val="18"/>
              </w:rPr>
            </w:pPr>
          </w:p>
        </w:tc>
      </w:tr>
      <w:tr w14:paraId="272940DF">
        <w:tblPrEx>
          <w:tblCellMar>
            <w:top w:w="15" w:type="dxa"/>
            <w:left w:w="15" w:type="dxa"/>
            <w:bottom w:w="15" w:type="dxa"/>
            <w:right w:w="15" w:type="dxa"/>
          </w:tblCellMar>
        </w:tblPrEx>
        <w:trPr>
          <w:trHeight w:val="554" w:hRule="atLeast"/>
        </w:trPr>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6E54D1">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效果指标</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A32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BB3F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工程使用年限</w:t>
            </w:r>
          </w:p>
        </w:tc>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E8E11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工程建成后使用年限</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16976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2D7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CAD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年</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1A703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根据建设项目确定</w:t>
            </w:r>
          </w:p>
        </w:tc>
      </w:tr>
      <w:tr w14:paraId="2A76652B">
        <w:tblPrEx>
          <w:tblCellMar>
            <w:top w:w="15" w:type="dxa"/>
            <w:left w:w="15" w:type="dxa"/>
            <w:bottom w:w="15" w:type="dxa"/>
            <w:right w:w="15" w:type="dxa"/>
          </w:tblCellMar>
        </w:tblPrEx>
        <w:trPr>
          <w:trHeight w:val="578" w:hRule="atLeast"/>
        </w:trPr>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5DCE9">
            <w:pPr>
              <w:jc w:val="center"/>
              <w:rPr>
                <w:rFonts w:ascii="宋体" w:hAnsi="宋体" w:cs="宋体"/>
                <w:b/>
                <w:color w:val="000000"/>
                <w:sz w:val="18"/>
                <w:szCs w:val="18"/>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437F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107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建制村通客车率</w:t>
            </w:r>
          </w:p>
        </w:tc>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01C73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建制村通客车率</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3B742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C88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828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325AF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根据建设项目确定</w:t>
            </w:r>
          </w:p>
        </w:tc>
      </w:tr>
      <w:tr w14:paraId="06BDA373">
        <w:tblPrEx>
          <w:tblCellMar>
            <w:top w:w="15" w:type="dxa"/>
            <w:left w:w="15" w:type="dxa"/>
            <w:bottom w:w="15" w:type="dxa"/>
            <w:right w:w="15" w:type="dxa"/>
          </w:tblCellMar>
        </w:tblPrEx>
        <w:trPr>
          <w:trHeight w:val="326" w:hRule="atLeast"/>
        </w:trPr>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E2BBC">
            <w:pPr>
              <w:jc w:val="center"/>
              <w:rPr>
                <w:rFonts w:ascii="宋体" w:hAnsi="宋体" w:cs="宋体"/>
                <w:b/>
                <w:color w:val="000000"/>
                <w:sz w:val="18"/>
                <w:szCs w:val="18"/>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24D7">
            <w:pPr>
              <w:rPr>
                <w:rFonts w:ascii="宋体" w:hAnsi="宋体" w:cs="宋体"/>
                <w:color w:val="000000"/>
                <w:sz w:val="18"/>
                <w:szCs w:val="18"/>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B2BF">
            <w:pPr>
              <w:rPr>
                <w:rFonts w:ascii="宋体" w:hAnsi="宋体" w:cs="宋体"/>
                <w:color w:val="000000"/>
                <w:sz w:val="18"/>
                <w:szCs w:val="18"/>
              </w:rPr>
            </w:pPr>
          </w:p>
        </w:tc>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B42DD0">
            <w:pPr>
              <w:rPr>
                <w:rFonts w:ascii="宋体" w:hAnsi="宋体" w:cs="宋体"/>
                <w:color w:val="000000"/>
                <w:sz w:val="18"/>
                <w:szCs w:val="18"/>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B796B4">
            <w:pPr>
              <w:rPr>
                <w:rFonts w:ascii="宋体" w:hAnsi="宋体" w:cs="宋体"/>
                <w:color w:val="000000"/>
                <w:sz w:val="18"/>
                <w:szCs w:val="18"/>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AE88">
            <w:pPr>
              <w:jc w:val="right"/>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F3BB">
            <w:pPr>
              <w:rPr>
                <w:rFonts w:ascii="宋体" w:hAnsi="宋体" w:cs="宋体"/>
                <w:color w:val="000000"/>
                <w:sz w:val="18"/>
                <w:szCs w:val="18"/>
              </w:rPr>
            </w:pP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74EC58">
            <w:pPr>
              <w:rPr>
                <w:rFonts w:ascii="宋体" w:hAnsi="宋体" w:cs="宋体"/>
                <w:color w:val="000000"/>
                <w:sz w:val="18"/>
                <w:szCs w:val="18"/>
              </w:rPr>
            </w:pPr>
          </w:p>
        </w:tc>
      </w:tr>
      <w:tr w14:paraId="44BBE825">
        <w:tblPrEx>
          <w:tblCellMar>
            <w:top w:w="15" w:type="dxa"/>
            <w:left w:w="15" w:type="dxa"/>
            <w:bottom w:w="15" w:type="dxa"/>
            <w:right w:w="15" w:type="dxa"/>
          </w:tblCellMar>
        </w:tblPrEx>
        <w:trPr>
          <w:trHeight w:val="75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61BB">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满意度指标</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659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320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群众满意度</w:t>
            </w:r>
          </w:p>
        </w:tc>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52C4F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群众满意数量占总数的比例。</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5AA74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385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D46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CB0FF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根据建设项目确定</w:t>
            </w:r>
          </w:p>
        </w:tc>
      </w:tr>
    </w:tbl>
    <w:p w14:paraId="52191192">
      <w:pPr>
        <w:spacing w:line="500" w:lineRule="exact"/>
        <w:jc w:val="left"/>
        <w:rPr>
          <w:rFonts w:ascii="Times New Roman" w:eastAsia="方正仿宋_GBK"/>
          <w:sz w:val="28"/>
        </w:rPr>
      </w:pPr>
    </w:p>
    <w:p w14:paraId="5B788E4A">
      <w:pPr>
        <w:spacing w:line="500" w:lineRule="exact"/>
        <w:jc w:val="left"/>
        <w:rPr>
          <w:rFonts w:ascii="Times New Roman" w:eastAsia="方正仿宋_GBK"/>
          <w:sz w:val="28"/>
        </w:rPr>
      </w:pPr>
    </w:p>
    <w:p w14:paraId="107D3F1E">
      <w:pPr>
        <w:spacing w:line="500" w:lineRule="exact"/>
        <w:jc w:val="left"/>
        <w:rPr>
          <w:rFonts w:ascii="Times New Roman" w:eastAsia="方正仿宋_GBK"/>
          <w:sz w:val="28"/>
        </w:rPr>
      </w:pPr>
    </w:p>
    <w:p w14:paraId="4227F94A">
      <w:pPr>
        <w:spacing w:line="500" w:lineRule="exact"/>
        <w:jc w:val="left"/>
        <w:rPr>
          <w:rFonts w:ascii="Times New Roman" w:eastAsia="方正仿宋_GBK"/>
          <w:sz w:val="28"/>
        </w:rPr>
      </w:pPr>
    </w:p>
    <w:p w14:paraId="685FB71B">
      <w:pPr>
        <w:spacing w:line="500" w:lineRule="exact"/>
        <w:jc w:val="left"/>
        <w:rPr>
          <w:rFonts w:ascii="Times New Roman" w:eastAsia="方正仿宋_GBK"/>
          <w:sz w:val="28"/>
        </w:rPr>
      </w:pPr>
    </w:p>
    <w:p w14:paraId="1FCB3246">
      <w:pPr>
        <w:spacing w:line="500" w:lineRule="exact"/>
        <w:jc w:val="left"/>
        <w:rPr>
          <w:rFonts w:ascii="Times New Roman" w:eastAsia="方正仿宋_GBK"/>
          <w:sz w:val="28"/>
        </w:rPr>
      </w:pPr>
    </w:p>
    <w:p w14:paraId="112091AF">
      <w:pPr>
        <w:spacing w:line="500" w:lineRule="exact"/>
        <w:jc w:val="left"/>
        <w:rPr>
          <w:rFonts w:ascii="Times New Roman" w:eastAsia="方正仿宋_GBK"/>
          <w:sz w:val="28"/>
        </w:rPr>
      </w:pPr>
      <w:r>
        <w:rPr>
          <w:rFonts w:ascii="Times New Roman" w:eastAsia="方正仿宋_GBK"/>
          <w:sz w:val="28"/>
        </w:rPr>
        <w:t>（二）2020年保野路建设归还贷款利息绩效目标</w:t>
      </w:r>
    </w:p>
    <w:tbl>
      <w:tblPr>
        <w:tblStyle w:val="6"/>
        <w:tblpPr w:leftFromText="180" w:rightFromText="180" w:vertAnchor="text" w:horzAnchor="page" w:tblpX="1384" w:tblpY="452"/>
        <w:tblOverlap w:val="never"/>
        <w:tblW w:w="9991" w:type="dxa"/>
        <w:tblInd w:w="0" w:type="dxa"/>
        <w:tblLayout w:type="fixed"/>
        <w:tblCellMar>
          <w:top w:w="15" w:type="dxa"/>
          <w:left w:w="15" w:type="dxa"/>
          <w:bottom w:w="15" w:type="dxa"/>
          <w:right w:w="15" w:type="dxa"/>
        </w:tblCellMar>
      </w:tblPr>
      <w:tblGrid>
        <w:gridCol w:w="956"/>
        <w:gridCol w:w="1199"/>
        <w:gridCol w:w="1500"/>
        <w:gridCol w:w="433"/>
        <w:gridCol w:w="1258"/>
        <w:gridCol w:w="493"/>
        <w:gridCol w:w="404"/>
        <w:gridCol w:w="652"/>
        <w:gridCol w:w="972"/>
        <w:gridCol w:w="481"/>
        <w:gridCol w:w="743"/>
        <w:gridCol w:w="900"/>
      </w:tblGrid>
      <w:tr w14:paraId="238E00A2">
        <w:tblPrEx>
          <w:tblCellMar>
            <w:top w:w="15" w:type="dxa"/>
            <w:left w:w="15" w:type="dxa"/>
            <w:bottom w:w="15" w:type="dxa"/>
            <w:right w:w="15" w:type="dxa"/>
          </w:tblCellMar>
        </w:tblPrEx>
        <w:trPr>
          <w:trHeight w:val="650" w:hRule="atLeast"/>
        </w:trPr>
        <w:tc>
          <w:tcPr>
            <w:tcW w:w="999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FC9CE04">
            <w:pPr>
              <w:widowControl/>
              <w:jc w:val="center"/>
              <w:textAlignment w:val="center"/>
              <w:rPr>
                <w:rFonts w:ascii="宋体" w:hAnsi="宋体" w:cs="宋体"/>
                <w:color w:val="000000"/>
                <w:sz w:val="43"/>
                <w:szCs w:val="43"/>
              </w:rPr>
            </w:pPr>
            <w:r>
              <w:rPr>
                <w:rFonts w:hint="eastAsia" w:ascii="宋体" w:hAnsi="宋体" w:cs="宋体"/>
                <w:color w:val="000000"/>
                <w:kern w:val="0"/>
                <w:sz w:val="43"/>
                <w:szCs w:val="43"/>
              </w:rPr>
              <w:t>预算项目绩效表</w:t>
            </w:r>
          </w:p>
        </w:tc>
      </w:tr>
      <w:tr w14:paraId="449C47F5">
        <w:tblPrEx>
          <w:tblCellMar>
            <w:top w:w="15" w:type="dxa"/>
            <w:left w:w="15" w:type="dxa"/>
            <w:bottom w:w="15" w:type="dxa"/>
            <w:right w:w="15" w:type="dxa"/>
          </w:tblCellMar>
        </w:tblPrEx>
        <w:trPr>
          <w:trHeight w:val="59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E560">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43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24604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348-0406-YBN-ZGWG</w:t>
            </w:r>
          </w:p>
        </w:tc>
        <w:tc>
          <w:tcPr>
            <w:tcW w:w="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0C6AF2">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37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40971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2020年保野路贷款利息</w:t>
            </w:r>
          </w:p>
        </w:tc>
      </w:tr>
      <w:tr w14:paraId="1A4DA4C4">
        <w:tblPrEx>
          <w:tblCellMar>
            <w:top w:w="15" w:type="dxa"/>
            <w:left w:w="15" w:type="dxa"/>
            <w:bottom w:w="15" w:type="dxa"/>
            <w:right w:w="15" w:type="dxa"/>
          </w:tblCellMar>
        </w:tblPrEx>
        <w:trPr>
          <w:trHeight w:val="494" w:hRule="atLeast"/>
        </w:trPr>
        <w:tc>
          <w:tcPr>
            <w:tcW w:w="53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5386D8">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464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F933ECE">
            <w:pPr>
              <w:jc w:val="center"/>
              <w:rPr>
                <w:rFonts w:ascii="宋体" w:hAnsi="宋体" w:cs="宋体"/>
                <w:b/>
                <w:color w:val="000000"/>
                <w:sz w:val="18"/>
                <w:szCs w:val="18"/>
              </w:rPr>
            </w:pPr>
          </w:p>
        </w:tc>
      </w:tr>
      <w:tr w14:paraId="025B58FC">
        <w:tblPrEx>
          <w:tblCellMar>
            <w:top w:w="15" w:type="dxa"/>
            <w:left w:w="15" w:type="dxa"/>
            <w:bottom w:w="15" w:type="dxa"/>
            <w:right w:w="15" w:type="dxa"/>
          </w:tblCellMar>
        </w:tblPrEx>
        <w:trPr>
          <w:trHeight w:val="50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D750">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9035" w:type="dxa"/>
            <w:gridSpan w:val="11"/>
            <w:tcBorders>
              <w:top w:val="single" w:color="000000" w:sz="4" w:space="0"/>
              <w:left w:val="single" w:color="000000" w:sz="4" w:space="0"/>
              <w:bottom w:val="single" w:color="000000" w:sz="4" w:space="0"/>
              <w:right w:val="single" w:color="000000" w:sz="4" w:space="0"/>
            </w:tcBorders>
            <w:shd w:val="clear" w:color="auto" w:fill="auto"/>
          </w:tcPr>
          <w:p w14:paraId="069246FC">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通过农发行贷款融资，确保保野路改建工程顺利实施，加快了涞水与北京的对接步伐，促进涞水经济发展。</w:t>
            </w:r>
          </w:p>
        </w:tc>
      </w:tr>
      <w:tr w14:paraId="2F1EA16C">
        <w:tblPrEx>
          <w:tblCellMar>
            <w:top w:w="15" w:type="dxa"/>
            <w:left w:w="15" w:type="dxa"/>
            <w:bottom w:w="15" w:type="dxa"/>
            <w:right w:w="15" w:type="dxa"/>
          </w:tblCellMar>
        </w:tblPrEx>
        <w:trPr>
          <w:trHeight w:val="470" w:hRule="atLeast"/>
        </w:trPr>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28B098">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资金支出计划（累计进度%）</w:t>
            </w:r>
          </w:p>
        </w:tc>
        <w:tc>
          <w:tcPr>
            <w:tcW w:w="31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358FD5">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2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38E0A7">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2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DC8ADD">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1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4884C7">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14:paraId="62D4A058">
        <w:tblPrEx>
          <w:tblCellMar>
            <w:top w:w="15" w:type="dxa"/>
            <w:left w:w="15" w:type="dxa"/>
            <w:bottom w:w="15" w:type="dxa"/>
            <w:right w:w="15" w:type="dxa"/>
          </w:tblCellMar>
        </w:tblPrEx>
        <w:trPr>
          <w:trHeight w:val="494" w:hRule="atLeast"/>
        </w:trPr>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865C0">
            <w:pPr>
              <w:jc w:val="center"/>
              <w:rPr>
                <w:rFonts w:ascii="宋体" w:hAnsi="宋体" w:cs="宋体"/>
                <w:b/>
                <w:color w:val="000000"/>
                <w:sz w:val="18"/>
                <w:szCs w:val="18"/>
              </w:rPr>
            </w:pPr>
          </w:p>
        </w:tc>
        <w:tc>
          <w:tcPr>
            <w:tcW w:w="31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AE8DB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2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B2469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2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FCDCA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A9A09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0B7FB1FB">
        <w:tblPrEx>
          <w:tblCellMar>
            <w:top w:w="15" w:type="dxa"/>
            <w:left w:w="15" w:type="dxa"/>
            <w:bottom w:w="15" w:type="dxa"/>
            <w:right w:w="15" w:type="dxa"/>
          </w:tblCellMar>
        </w:tblPrEx>
        <w:trPr>
          <w:trHeight w:val="566" w:hRule="atLeast"/>
        </w:trPr>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09201F">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绩效目标</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BC5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78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C3EF4E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完成贷款利息及时还款</w:t>
            </w:r>
          </w:p>
        </w:tc>
      </w:tr>
      <w:tr w14:paraId="78254E73">
        <w:tblPrEx>
          <w:tblCellMar>
            <w:top w:w="15" w:type="dxa"/>
            <w:left w:w="15" w:type="dxa"/>
            <w:bottom w:w="15" w:type="dxa"/>
            <w:right w:w="15" w:type="dxa"/>
          </w:tblCellMar>
        </w:tblPrEx>
        <w:trPr>
          <w:trHeight w:val="518" w:hRule="atLeast"/>
        </w:trPr>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6E2AA">
            <w:pPr>
              <w:jc w:val="center"/>
              <w:rPr>
                <w:rFonts w:ascii="宋体" w:hAnsi="宋体" w:cs="宋体"/>
                <w:b/>
                <w:color w:val="000000"/>
                <w:sz w:val="18"/>
                <w:szCs w:val="18"/>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AA15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78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FF34FF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保证保野路建设各项工作顺利完成</w:t>
            </w:r>
          </w:p>
        </w:tc>
      </w:tr>
      <w:tr w14:paraId="09431C28">
        <w:tblPrEx>
          <w:tblCellMar>
            <w:top w:w="15" w:type="dxa"/>
            <w:left w:w="15" w:type="dxa"/>
            <w:bottom w:w="15" w:type="dxa"/>
            <w:right w:w="15" w:type="dxa"/>
          </w:tblCellMar>
        </w:tblPrEx>
        <w:trPr>
          <w:trHeight w:val="470" w:hRule="atLeast"/>
        </w:trPr>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0777AA">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07136B">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ADC25B">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1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124711">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w:t>
            </w: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CC229C">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442C50">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指标值确定依据</w:t>
            </w:r>
          </w:p>
        </w:tc>
      </w:tr>
      <w:tr w14:paraId="61628F50">
        <w:tblPrEx>
          <w:tblCellMar>
            <w:top w:w="15" w:type="dxa"/>
            <w:left w:w="15" w:type="dxa"/>
            <w:bottom w:w="15" w:type="dxa"/>
            <w:right w:w="15" w:type="dxa"/>
          </w:tblCellMar>
        </w:tblPrEx>
        <w:trPr>
          <w:trHeight w:val="512" w:hRule="atLeast"/>
        </w:trPr>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93557">
            <w:pPr>
              <w:jc w:val="center"/>
              <w:rPr>
                <w:rFonts w:ascii="宋体" w:hAnsi="宋体" w:cs="宋体"/>
                <w:b/>
                <w:color w:val="000000"/>
                <w:sz w:val="18"/>
                <w:szCs w:val="18"/>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6CFE3">
            <w:pPr>
              <w:jc w:val="center"/>
              <w:rPr>
                <w:rFonts w:ascii="宋体" w:hAnsi="宋体" w:cs="宋体"/>
                <w:b/>
                <w:color w:val="000000"/>
                <w:sz w:val="18"/>
                <w:szCs w:val="18"/>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F6E80">
            <w:pPr>
              <w:jc w:val="center"/>
              <w:rPr>
                <w:rFonts w:ascii="宋体" w:hAnsi="宋体" w:cs="宋体"/>
                <w:b/>
                <w:color w:val="000000"/>
                <w:sz w:val="18"/>
                <w:szCs w:val="18"/>
              </w:rPr>
            </w:pPr>
          </w:p>
        </w:tc>
        <w:tc>
          <w:tcPr>
            <w:tcW w:w="21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C13D2">
            <w:pPr>
              <w:jc w:val="center"/>
              <w:rPr>
                <w:rFonts w:ascii="宋体" w:hAnsi="宋体" w:cs="宋体"/>
                <w:b/>
                <w:color w:val="000000"/>
                <w:sz w:val="18"/>
                <w:szCs w:val="18"/>
              </w:rPr>
            </w:pP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BB1C2C">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708C">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72F830">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6EA3D">
            <w:pPr>
              <w:jc w:val="center"/>
              <w:rPr>
                <w:rFonts w:ascii="宋体" w:hAnsi="宋体" w:cs="宋体"/>
                <w:b/>
                <w:color w:val="000000"/>
                <w:sz w:val="18"/>
                <w:szCs w:val="18"/>
              </w:rPr>
            </w:pPr>
          </w:p>
        </w:tc>
      </w:tr>
      <w:tr w14:paraId="0F594F76">
        <w:tblPrEx>
          <w:tblCellMar>
            <w:top w:w="15" w:type="dxa"/>
            <w:left w:w="15" w:type="dxa"/>
            <w:bottom w:w="15" w:type="dxa"/>
            <w:right w:w="15" w:type="dxa"/>
          </w:tblCellMar>
        </w:tblPrEx>
        <w:trPr>
          <w:trHeight w:val="686" w:hRule="atLeast"/>
        </w:trPr>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992257">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产出指标</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8C4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998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完成还款达标率</w:t>
            </w:r>
          </w:p>
        </w:tc>
        <w:tc>
          <w:tcPr>
            <w:tcW w:w="21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96A61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及时还款达标率</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B4214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907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316D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产出指标达到95%以上为优</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B9C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政府文件</w:t>
            </w:r>
          </w:p>
        </w:tc>
      </w:tr>
      <w:tr w14:paraId="22C05338">
        <w:tblPrEx>
          <w:tblCellMar>
            <w:top w:w="15" w:type="dxa"/>
            <w:left w:w="15" w:type="dxa"/>
            <w:bottom w:w="15" w:type="dxa"/>
            <w:right w:w="15" w:type="dxa"/>
          </w:tblCellMar>
        </w:tblPrEx>
        <w:trPr>
          <w:trHeight w:val="788" w:hRule="atLeast"/>
        </w:trPr>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6A5FC">
            <w:pPr>
              <w:jc w:val="center"/>
              <w:rPr>
                <w:rFonts w:ascii="宋体" w:hAnsi="宋体" w:cs="宋体"/>
                <w:b/>
                <w:color w:val="000000"/>
                <w:sz w:val="18"/>
                <w:szCs w:val="18"/>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C51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8A5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完成率</w:t>
            </w:r>
          </w:p>
        </w:tc>
        <w:tc>
          <w:tcPr>
            <w:tcW w:w="21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84007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按照要求和计划完成研究任务的项目在所有立项项目中的比例（百分比）</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5F8B8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F72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22EB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产出指标达到95%以上为优</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FEE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政府文件</w:t>
            </w:r>
          </w:p>
        </w:tc>
      </w:tr>
      <w:tr w14:paraId="24CC43D4">
        <w:tblPrEx>
          <w:tblCellMar>
            <w:top w:w="15" w:type="dxa"/>
            <w:left w:w="15" w:type="dxa"/>
            <w:bottom w:w="15" w:type="dxa"/>
            <w:right w:w="15" w:type="dxa"/>
          </w:tblCellMar>
        </w:tblPrEx>
        <w:trPr>
          <w:trHeight w:val="338" w:hRule="atLeast"/>
        </w:trPr>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82361">
            <w:pPr>
              <w:jc w:val="center"/>
              <w:rPr>
                <w:rFonts w:ascii="宋体" w:hAnsi="宋体" w:cs="宋体"/>
                <w:b/>
                <w:color w:val="000000"/>
                <w:sz w:val="18"/>
                <w:szCs w:val="18"/>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667D">
            <w:pPr>
              <w:rPr>
                <w:rFonts w:ascii="宋体" w:hAnsi="宋体" w:cs="宋体"/>
                <w:color w:val="000000"/>
                <w:sz w:val="18"/>
                <w:szCs w:val="18"/>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55EF">
            <w:pPr>
              <w:rPr>
                <w:rFonts w:ascii="宋体" w:hAnsi="宋体" w:cs="宋体"/>
                <w:color w:val="000000"/>
                <w:sz w:val="18"/>
                <w:szCs w:val="18"/>
              </w:rPr>
            </w:pPr>
          </w:p>
        </w:tc>
        <w:tc>
          <w:tcPr>
            <w:tcW w:w="21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016200">
            <w:pPr>
              <w:rPr>
                <w:rFonts w:ascii="宋体" w:hAnsi="宋体" w:cs="宋体"/>
                <w:color w:val="000000"/>
                <w:sz w:val="18"/>
                <w:szCs w:val="18"/>
              </w:rPr>
            </w:pP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2EBCB5">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D218">
            <w:pPr>
              <w:jc w:val="right"/>
              <w:rPr>
                <w:rFonts w:ascii="宋体" w:hAnsi="宋体" w:cs="宋体"/>
                <w:color w:val="000000"/>
                <w:sz w:val="18"/>
                <w:szCs w:val="18"/>
              </w:rPr>
            </w:pP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738BB9">
            <w:pPr>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01C8">
            <w:pPr>
              <w:rPr>
                <w:rFonts w:ascii="宋体" w:hAnsi="宋体" w:cs="宋体"/>
                <w:color w:val="000000"/>
                <w:sz w:val="18"/>
                <w:szCs w:val="18"/>
              </w:rPr>
            </w:pPr>
          </w:p>
        </w:tc>
      </w:tr>
      <w:tr w14:paraId="78C5405A">
        <w:tblPrEx>
          <w:tblCellMar>
            <w:top w:w="15" w:type="dxa"/>
            <w:left w:w="15" w:type="dxa"/>
            <w:bottom w:w="15" w:type="dxa"/>
            <w:right w:w="15" w:type="dxa"/>
          </w:tblCellMar>
        </w:tblPrEx>
        <w:trPr>
          <w:trHeight w:val="662" w:hRule="atLeast"/>
        </w:trPr>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5DA7D2">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效果指标</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EF0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417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社会影响力</w:t>
            </w:r>
          </w:p>
        </w:tc>
        <w:tc>
          <w:tcPr>
            <w:tcW w:w="21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1FA24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在全县产生的重要影响，得到广大受众的充分认可。</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7C9F4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E64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0165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产出指标达到95%以上为优</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72E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政府文件</w:t>
            </w:r>
          </w:p>
        </w:tc>
      </w:tr>
      <w:tr w14:paraId="52A35333">
        <w:tblPrEx>
          <w:tblCellMar>
            <w:top w:w="15" w:type="dxa"/>
            <w:left w:w="15" w:type="dxa"/>
            <w:bottom w:w="15" w:type="dxa"/>
            <w:right w:w="15" w:type="dxa"/>
          </w:tblCellMar>
        </w:tblPrEx>
        <w:trPr>
          <w:trHeight w:val="590" w:hRule="atLeast"/>
        </w:trPr>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856ED">
            <w:pPr>
              <w:jc w:val="center"/>
              <w:rPr>
                <w:rFonts w:ascii="宋体" w:hAnsi="宋体" w:cs="宋体"/>
                <w:b/>
                <w:color w:val="000000"/>
                <w:sz w:val="18"/>
                <w:szCs w:val="18"/>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22C3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161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带动社会资金投资比</w:t>
            </w:r>
          </w:p>
        </w:tc>
        <w:tc>
          <w:tcPr>
            <w:tcW w:w="21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451C8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带动社会资金投入与政府投入资金的比例。</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6108F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FC73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C094A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产出指标达到95%以上为优</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072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政府文件</w:t>
            </w:r>
          </w:p>
        </w:tc>
      </w:tr>
      <w:tr w14:paraId="2B68B09D">
        <w:tblPrEx>
          <w:tblCellMar>
            <w:top w:w="15" w:type="dxa"/>
            <w:left w:w="15" w:type="dxa"/>
            <w:bottom w:w="15" w:type="dxa"/>
            <w:right w:w="15" w:type="dxa"/>
          </w:tblCellMar>
        </w:tblPrEx>
        <w:trPr>
          <w:trHeight w:val="230" w:hRule="atLeast"/>
        </w:trPr>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0183E">
            <w:pPr>
              <w:jc w:val="center"/>
              <w:rPr>
                <w:rFonts w:ascii="宋体" w:hAnsi="宋体" w:cs="宋体"/>
                <w:b/>
                <w:color w:val="000000"/>
                <w:sz w:val="18"/>
                <w:szCs w:val="18"/>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ACAC">
            <w:pPr>
              <w:rPr>
                <w:rFonts w:ascii="宋体" w:hAnsi="宋体" w:cs="宋体"/>
                <w:color w:val="000000"/>
                <w:sz w:val="18"/>
                <w:szCs w:val="18"/>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EEE5">
            <w:pPr>
              <w:rPr>
                <w:rFonts w:ascii="宋体" w:hAnsi="宋体" w:cs="宋体"/>
                <w:color w:val="000000"/>
                <w:sz w:val="18"/>
                <w:szCs w:val="18"/>
              </w:rPr>
            </w:pPr>
          </w:p>
        </w:tc>
        <w:tc>
          <w:tcPr>
            <w:tcW w:w="21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2C5F74">
            <w:pPr>
              <w:rPr>
                <w:rFonts w:ascii="宋体" w:hAnsi="宋体" w:cs="宋体"/>
                <w:color w:val="000000"/>
                <w:sz w:val="18"/>
                <w:szCs w:val="18"/>
              </w:rPr>
            </w:pP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FA0093">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A2EE">
            <w:pPr>
              <w:jc w:val="right"/>
              <w:rPr>
                <w:rFonts w:ascii="宋体" w:hAnsi="宋体" w:cs="宋体"/>
                <w:color w:val="000000"/>
                <w:sz w:val="18"/>
                <w:szCs w:val="18"/>
              </w:rPr>
            </w:pP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026F49">
            <w:pPr>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33B4">
            <w:pPr>
              <w:rPr>
                <w:rFonts w:ascii="宋体" w:hAnsi="宋体" w:cs="宋体"/>
                <w:color w:val="000000"/>
                <w:sz w:val="18"/>
                <w:szCs w:val="18"/>
              </w:rPr>
            </w:pPr>
          </w:p>
        </w:tc>
      </w:tr>
      <w:tr w14:paraId="5EE9A9C3">
        <w:tblPrEx>
          <w:tblCellMar>
            <w:top w:w="15" w:type="dxa"/>
            <w:left w:w="15" w:type="dxa"/>
            <w:bottom w:w="15" w:type="dxa"/>
            <w:right w:w="15" w:type="dxa"/>
          </w:tblCellMar>
        </w:tblPrEx>
        <w:trPr>
          <w:trHeight w:val="590" w:hRule="atLeast"/>
        </w:trPr>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1A97D8">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满意度指标</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782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6D9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群众满意度</w:t>
            </w:r>
          </w:p>
        </w:tc>
        <w:tc>
          <w:tcPr>
            <w:tcW w:w="21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B1C7E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群众对项目使用整体满意度</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A5C3F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356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551A4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产出指标达到95%以上为优</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E7B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群众满意度调查表</w:t>
            </w:r>
          </w:p>
        </w:tc>
      </w:tr>
      <w:tr w14:paraId="56AE1D7E">
        <w:tblPrEx>
          <w:tblCellMar>
            <w:top w:w="15" w:type="dxa"/>
            <w:left w:w="15" w:type="dxa"/>
            <w:bottom w:w="15" w:type="dxa"/>
            <w:right w:w="15" w:type="dxa"/>
          </w:tblCellMar>
        </w:tblPrEx>
        <w:trPr>
          <w:trHeight w:val="750" w:hRule="atLeast"/>
        </w:trPr>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2D2EC">
            <w:pPr>
              <w:jc w:val="center"/>
              <w:rPr>
                <w:rFonts w:ascii="宋体" w:hAnsi="宋体" w:cs="宋体"/>
                <w:b/>
                <w:color w:val="000000"/>
                <w:sz w:val="18"/>
                <w:szCs w:val="18"/>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7374">
            <w:pPr>
              <w:rPr>
                <w:rFonts w:ascii="宋体" w:hAnsi="宋体" w:cs="宋体"/>
                <w:color w:val="000000"/>
                <w:sz w:val="18"/>
                <w:szCs w:val="18"/>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26BA">
            <w:pPr>
              <w:rPr>
                <w:rFonts w:ascii="宋体" w:hAnsi="宋体" w:cs="宋体"/>
                <w:color w:val="000000"/>
                <w:sz w:val="18"/>
                <w:szCs w:val="18"/>
              </w:rPr>
            </w:pPr>
          </w:p>
        </w:tc>
        <w:tc>
          <w:tcPr>
            <w:tcW w:w="21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52FB6E">
            <w:pPr>
              <w:rPr>
                <w:rFonts w:ascii="宋体" w:hAnsi="宋体" w:cs="宋体"/>
                <w:color w:val="000000"/>
                <w:sz w:val="18"/>
                <w:szCs w:val="18"/>
              </w:rPr>
            </w:pP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7CF8A5">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3F87">
            <w:pPr>
              <w:jc w:val="right"/>
              <w:rPr>
                <w:rFonts w:ascii="宋体" w:hAnsi="宋体" w:cs="宋体"/>
                <w:color w:val="000000"/>
                <w:sz w:val="18"/>
                <w:szCs w:val="18"/>
              </w:rPr>
            </w:pP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8C7439">
            <w:pPr>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7977">
            <w:pPr>
              <w:rPr>
                <w:rFonts w:ascii="宋体" w:hAnsi="宋体" w:cs="宋体"/>
                <w:color w:val="000000"/>
                <w:sz w:val="18"/>
                <w:szCs w:val="18"/>
              </w:rPr>
            </w:pPr>
          </w:p>
        </w:tc>
      </w:tr>
      <w:tr w14:paraId="35EECC94">
        <w:tblPrEx>
          <w:tblCellMar>
            <w:top w:w="15" w:type="dxa"/>
            <w:left w:w="15" w:type="dxa"/>
            <w:bottom w:w="15" w:type="dxa"/>
            <w:right w:w="15" w:type="dxa"/>
          </w:tblCellMar>
        </w:tblPrEx>
        <w:trPr>
          <w:trHeight w:val="750" w:hRule="atLeast"/>
        </w:trPr>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1BF45">
            <w:pPr>
              <w:jc w:val="center"/>
              <w:rPr>
                <w:rFonts w:ascii="宋体" w:hAnsi="宋体" w:cs="宋体"/>
                <w:b/>
                <w:color w:val="000000"/>
                <w:sz w:val="18"/>
                <w:szCs w:val="18"/>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D8D8">
            <w:pPr>
              <w:rPr>
                <w:rFonts w:ascii="宋体" w:hAnsi="宋体" w:cs="宋体"/>
                <w:color w:val="000000"/>
                <w:sz w:val="18"/>
                <w:szCs w:val="18"/>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6CDC9">
            <w:pPr>
              <w:rPr>
                <w:rFonts w:ascii="宋体" w:hAnsi="宋体" w:cs="宋体"/>
                <w:color w:val="000000"/>
                <w:sz w:val="18"/>
                <w:szCs w:val="18"/>
              </w:rPr>
            </w:pPr>
          </w:p>
        </w:tc>
        <w:tc>
          <w:tcPr>
            <w:tcW w:w="21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FE3C3E">
            <w:pPr>
              <w:rPr>
                <w:rFonts w:ascii="宋体" w:hAnsi="宋体" w:cs="宋体"/>
                <w:color w:val="000000"/>
                <w:sz w:val="18"/>
                <w:szCs w:val="18"/>
              </w:rPr>
            </w:pP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61D6F0">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8BD8">
            <w:pPr>
              <w:jc w:val="right"/>
              <w:rPr>
                <w:rFonts w:ascii="宋体" w:hAnsi="宋体" w:cs="宋体"/>
                <w:color w:val="000000"/>
                <w:sz w:val="18"/>
                <w:szCs w:val="18"/>
              </w:rPr>
            </w:pP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624822">
            <w:pPr>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EFBE">
            <w:pPr>
              <w:rPr>
                <w:rFonts w:ascii="宋体" w:hAnsi="宋体" w:cs="宋体"/>
                <w:color w:val="000000"/>
                <w:sz w:val="18"/>
                <w:szCs w:val="18"/>
              </w:rPr>
            </w:pPr>
          </w:p>
        </w:tc>
      </w:tr>
    </w:tbl>
    <w:p w14:paraId="26CAF07C">
      <w:pPr>
        <w:spacing w:line="500" w:lineRule="exact"/>
        <w:jc w:val="left"/>
        <w:rPr>
          <w:rFonts w:ascii="Times New Roman" w:eastAsia="方正仿宋_GBK"/>
          <w:sz w:val="28"/>
        </w:rPr>
      </w:pPr>
    </w:p>
    <w:p w14:paraId="0E846803">
      <w:pPr>
        <w:spacing w:line="500" w:lineRule="exact"/>
        <w:jc w:val="left"/>
        <w:rPr>
          <w:rFonts w:ascii="Times New Roman" w:eastAsia="方正仿宋_GBK"/>
          <w:sz w:val="28"/>
        </w:rPr>
      </w:pPr>
    </w:p>
    <w:p w14:paraId="303BB852">
      <w:pPr>
        <w:spacing w:line="500" w:lineRule="exact"/>
        <w:jc w:val="left"/>
        <w:rPr>
          <w:rFonts w:ascii="Times New Roman" w:eastAsia="方正仿宋_GBK"/>
          <w:sz w:val="28"/>
        </w:rPr>
      </w:pPr>
      <w:r>
        <w:rPr>
          <w:rFonts w:ascii="Times New Roman" w:eastAsia="方正仿宋_GBK"/>
          <w:sz w:val="28"/>
        </w:rPr>
        <w:t>（三）2020年交通事业建设专项经费绩效目标</w:t>
      </w:r>
    </w:p>
    <w:tbl>
      <w:tblPr>
        <w:tblStyle w:val="6"/>
        <w:tblpPr w:leftFromText="180" w:rightFromText="180" w:vertAnchor="text" w:horzAnchor="page" w:tblpX="1168" w:tblpY="412"/>
        <w:tblOverlap w:val="never"/>
        <w:tblW w:w="10255" w:type="dxa"/>
        <w:tblInd w:w="0" w:type="dxa"/>
        <w:tblLayout w:type="fixed"/>
        <w:tblCellMar>
          <w:top w:w="15" w:type="dxa"/>
          <w:left w:w="15" w:type="dxa"/>
          <w:bottom w:w="15" w:type="dxa"/>
          <w:right w:w="15" w:type="dxa"/>
        </w:tblCellMar>
      </w:tblPr>
      <w:tblGrid>
        <w:gridCol w:w="956"/>
        <w:gridCol w:w="1566"/>
        <w:gridCol w:w="1566"/>
        <w:gridCol w:w="659"/>
        <w:gridCol w:w="1496"/>
        <w:gridCol w:w="1005"/>
        <w:gridCol w:w="1100"/>
        <w:gridCol w:w="1037"/>
        <w:gridCol w:w="870"/>
      </w:tblGrid>
      <w:tr w14:paraId="5EF0D012">
        <w:tblPrEx>
          <w:tblCellMar>
            <w:top w:w="15" w:type="dxa"/>
            <w:left w:w="15" w:type="dxa"/>
            <w:bottom w:w="15" w:type="dxa"/>
            <w:right w:w="15" w:type="dxa"/>
          </w:tblCellMar>
        </w:tblPrEx>
        <w:trPr>
          <w:trHeight w:val="614" w:hRule="atLeast"/>
        </w:trPr>
        <w:tc>
          <w:tcPr>
            <w:tcW w:w="1025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C9BACEF">
            <w:pPr>
              <w:widowControl/>
              <w:jc w:val="center"/>
              <w:textAlignment w:val="center"/>
              <w:rPr>
                <w:rFonts w:ascii="宋体" w:hAnsi="宋体" w:cs="宋体"/>
                <w:color w:val="000000"/>
                <w:sz w:val="43"/>
                <w:szCs w:val="43"/>
              </w:rPr>
            </w:pPr>
            <w:r>
              <w:rPr>
                <w:rFonts w:hint="eastAsia" w:ascii="宋体" w:hAnsi="宋体" w:cs="宋体"/>
                <w:color w:val="000000"/>
                <w:kern w:val="0"/>
                <w:sz w:val="43"/>
                <w:szCs w:val="43"/>
              </w:rPr>
              <w:t>预算项目绩效表</w:t>
            </w:r>
          </w:p>
        </w:tc>
      </w:tr>
      <w:tr w14:paraId="43C0A28B">
        <w:tblPrEx>
          <w:tblCellMar>
            <w:top w:w="15" w:type="dxa"/>
            <w:left w:w="15" w:type="dxa"/>
            <w:bottom w:w="15" w:type="dxa"/>
            <w:right w:w="15" w:type="dxa"/>
          </w:tblCellMar>
        </w:tblPrEx>
        <w:trPr>
          <w:trHeight w:val="542"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C29A">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37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C92BD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348-0602-YBN-WVWN</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2940">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4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2BE4D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《涞水县“十四五”综合交通发展规划》编制服务费</w:t>
            </w:r>
          </w:p>
        </w:tc>
      </w:tr>
      <w:tr w14:paraId="34602DE3">
        <w:tblPrEx>
          <w:tblCellMar>
            <w:top w:w="15" w:type="dxa"/>
            <w:left w:w="15" w:type="dxa"/>
            <w:bottom w:w="15" w:type="dxa"/>
            <w:right w:w="15" w:type="dxa"/>
          </w:tblCellMar>
        </w:tblPrEx>
        <w:trPr>
          <w:trHeight w:val="434" w:hRule="atLeast"/>
        </w:trPr>
        <w:tc>
          <w:tcPr>
            <w:tcW w:w="47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816DAB">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55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52AB1C">
            <w:pPr>
              <w:jc w:val="center"/>
              <w:rPr>
                <w:rFonts w:ascii="宋体" w:hAnsi="宋体" w:cs="宋体"/>
                <w:b/>
                <w:color w:val="000000"/>
                <w:sz w:val="18"/>
                <w:szCs w:val="18"/>
              </w:rPr>
            </w:pPr>
          </w:p>
        </w:tc>
      </w:tr>
      <w:tr w14:paraId="1228C049">
        <w:tblPrEx>
          <w:tblCellMar>
            <w:top w:w="15" w:type="dxa"/>
            <w:left w:w="15" w:type="dxa"/>
            <w:bottom w:w="15" w:type="dxa"/>
            <w:right w:w="15" w:type="dxa"/>
          </w:tblCellMar>
        </w:tblPrEx>
        <w:trPr>
          <w:trHeight w:val="75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5632">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9299" w:type="dxa"/>
            <w:gridSpan w:val="8"/>
            <w:tcBorders>
              <w:top w:val="single" w:color="000000" w:sz="4" w:space="0"/>
              <w:left w:val="single" w:color="000000" w:sz="4" w:space="0"/>
              <w:bottom w:val="single" w:color="000000" w:sz="4" w:space="0"/>
              <w:right w:val="single" w:color="000000" w:sz="4" w:space="0"/>
            </w:tcBorders>
            <w:shd w:val="clear" w:color="auto" w:fill="auto"/>
          </w:tcPr>
          <w:p w14:paraId="7A0CC7DE">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十四五”交通规划是进入新时代、全面推进交通强国建设的第一个五年规划，我局成立了工作领导小组，以完善基础设施网络，提高综合交通运输效率为中心，以高铁、高速、干线和农村公路的新建改造升级、安全防护等项目建设为重点，全面提升运输服务品质，提高通行能力，推进路网结构互联互通。根据《城市规划设计计费指导意见》，编制本辖区</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十四五</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交通规划费用服务费为50万元。</w:t>
            </w:r>
          </w:p>
        </w:tc>
      </w:tr>
      <w:tr w14:paraId="35C54CCD">
        <w:tblPrEx>
          <w:tblCellMar>
            <w:top w:w="15" w:type="dxa"/>
            <w:left w:w="15" w:type="dxa"/>
            <w:bottom w:w="15" w:type="dxa"/>
            <w:right w:w="15" w:type="dxa"/>
          </w:tblCellMar>
        </w:tblPrEx>
        <w:trPr>
          <w:trHeight w:val="482" w:hRule="atLeast"/>
        </w:trPr>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C1E64A">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资金支出计划（累计进度%）</w:t>
            </w:r>
          </w:p>
        </w:tc>
        <w:tc>
          <w:tcPr>
            <w:tcW w:w="3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00DC41">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37C5ED">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383F77">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1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3974F">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14:paraId="090038AF">
        <w:tblPrEx>
          <w:tblCellMar>
            <w:top w:w="15" w:type="dxa"/>
            <w:left w:w="15" w:type="dxa"/>
            <w:bottom w:w="15" w:type="dxa"/>
            <w:right w:w="15" w:type="dxa"/>
          </w:tblCellMar>
        </w:tblPrEx>
        <w:trPr>
          <w:trHeight w:val="338" w:hRule="atLeast"/>
        </w:trPr>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B97B7">
            <w:pPr>
              <w:jc w:val="center"/>
              <w:rPr>
                <w:rFonts w:ascii="宋体" w:hAnsi="宋体" w:cs="宋体"/>
                <w:b/>
                <w:color w:val="000000"/>
                <w:sz w:val="18"/>
                <w:szCs w:val="18"/>
              </w:rPr>
            </w:pPr>
          </w:p>
        </w:tc>
        <w:tc>
          <w:tcPr>
            <w:tcW w:w="3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BA22D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E150D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041E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B6F4F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072A5408">
        <w:tblPrEx>
          <w:tblCellMar>
            <w:top w:w="15" w:type="dxa"/>
            <w:left w:w="15" w:type="dxa"/>
            <w:bottom w:w="15" w:type="dxa"/>
            <w:right w:w="15" w:type="dxa"/>
          </w:tblCellMar>
        </w:tblPrEx>
        <w:trPr>
          <w:trHeight w:val="410" w:hRule="atLeast"/>
        </w:trPr>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EEF959">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绩效目标</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CB0A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77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195BB2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全面提升运输服务品质，提高通行能力。</w:t>
            </w:r>
          </w:p>
        </w:tc>
      </w:tr>
      <w:tr w14:paraId="2979D19C">
        <w:tblPrEx>
          <w:tblCellMar>
            <w:top w:w="15" w:type="dxa"/>
            <w:left w:w="15" w:type="dxa"/>
            <w:bottom w:w="15" w:type="dxa"/>
            <w:right w:w="15" w:type="dxa"/>
          </w:tblCellMar>
        </w:tblPrEx>
        <w:trPr>
          <w:trHeight w:val="518" w:hRule="atLeast"/>
        </w:trPr>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84EB2">
            <w:pPr>
              <w:jc w:val="center"/>
              <w:rPr>
                <w:rFonts w:ascii="宋体" w:hAnsi="宋体" w:cs="宋体"/>
                <w:b/>
                <w:color w:val="000000"/>
                <w:sz w:val="18"/>
                <w:szCs w:val="18"/>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3B2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77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186BDC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推进路网结构互联互通。</w:t>
            </w:r>
          </w:p>
        </w:tc>
      </w:tr>
      <w:tr w14:paraId="404397D0">
        <w:tblPrEx>
          <w:tblCellMar>
            <w:top w:w="15" w:type="dxa"/>
            <w:left w:w="15" w:type="dxa"/>
            <w:bottom w:w="15" w:type="dxa"/>
            <w:right w:w="15" w:type="dxa"/>
          </w:tblCellMar>
        </w:tblPrEx>
        <w:trPr>
          <w:trHeight w:val="350" w:hRule="atLeast"/>
        </w:trPr>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6F07E4">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FB059C">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289A9A">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1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4A32EF">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w:t>
            </w:r>
          </w:p>
        </w:tc>
        <w:tc>
          <w:tcPr>
            <w:tcW w:w="3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1F3B1D">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69D36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指标值确定依据</w:t>
            </w:r>
          </w:p>
        </w:tc>
      </w:tr>
      <w:tr w14:paraId="4848533E">
        <w:tblPrEx>
          <w:tblCellMar>
            <w:top w:w="15" w:type="dxa"/>
            <w:left w:w="15" w:type="dxa"/>
            <w:bottom w:w="15" w:type="dxa"/>
            <w:right w:w="15" w:type="dxa"/>
          </w:tblCellMar>
        </w:tblPrEx>
        <w:trPr>
          <w:trHeight w:val="350" w:hRule="atLeast"/>
        </w:trPr>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BFFF4">
            <w:pPr>
              <w:jc w:val="center"/>
              <w:rPr>
                <w:rFonts w:ascii="宋体" w:hAnsi="宋体" w:cs="宋体"/>
                <w:b/>
                <w:color w:val="000000"/>
                <w:sz w:val="18"/>
                <w:szCs w:val="18"/>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39C1A">
            <w:pPr>
              <w:jc w:val="center"/>
              <w:rPr>
                <w:rFonts w:ascii="宋体" w:hAnsi="宋体" w:cs="宋体"/>
                <w:b/>
                <w:color w:val="000000"/>
                <w:sz w:val="18"/>
                <w:szCs w:val="18"/>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8E679">
            <w:pPr>
              <w:jc w:val="center"/>
              <w:rPr>
                <w:rFonts w:ascii="宋体" w:hAnsi="宋体" w:cs="宋体"/>
                <w:b/>
                <w:color w:val="000000"/>
                <w:sz w:val="18"/>
                <w:szCs w:val="18"/>
              </w:rPr>
            </w:pPr>
          </w:p>
        </w:tc>
        <w:tc>
          <w:tcPr>
            <w:tcW w:w="2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73710">
            <w:pPr>
              <w:jc w:val="center"/>
              <w:rPr>
                <w:rFonts w:ascii="宋体" w:hAnsi="宋体" w:cs="宋体"/>
                <w:b/>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7B01">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18DE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873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B1C7B">
            <w:pPr>
              <w:jc w:val="center"/>
              <w:rPr>
                <w:rFonts w:ascii="宋体" w:hAnsi="宋体" w:cs="宋体"/>
                <w:b/>
                <w:color w:val="000000"/>
                <w:sz w:val="18"/>
                <w:szCs w:val="18"/>
              </w:rPr>
            </w:pPr>
          </w:p>
        </w:tc>
      </w:tr>
      <w:tr w14:paraId="62CB6CF2">
        <w:tblPrEx>
          <w:tblCellMar>
            <w:top w:w="15" w:type="dxa"/>
            <w:left w:w="15" w:type="dxa"/>
            <w:bottom w:w="15" w:type="dxa"/>
            <w:right w:w="15" w:type="dxa"/>
          </w:tblCellMar>
        </w:tblPrEx>
        <w:trPr>
          <w:trHeight w:val="608" w:hRule="atLeast"/>
        </w:trPr>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4ED5EA">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产出指标</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94F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4874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优良率</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FFED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结项鉴定优秀等级项目数量占结项总数量的比例（百分比）</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801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903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E12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4E6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依据政府文件</w:t>
            </w:r>
          </w:p>
        </w:tc>
      </w:tr>
      <w:tr w14:paraId="09D30281">
        <w:tblPrEx>
          <w:tblCellMar>
            <w:top w:w="15" w:type="dxa"/>
            <w:left w:w="15" w:type="dxa"/>
            <w:bottom w:w="15" w:type="dxa"/>
            <w:right w:w="15" w:type="dxa"/>
          </w:tblCellMar>
        </w:tblPrEx>
        <w:trPr>
          <w:trHeight w:val="602" w:hRule="atLeast"/>
        </w:trPr>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6FB09">
            <w:pPr>
              <w:jc w:val="center"/>
              <w:rPr>
                <w:rFonts w:ascii="宋体" w:hAnsi="宋体" w:cs="宋体"/>
                <w:b/>
                <w:color w:val="000000"/>
                <w:sz w:val="18"/>
                <w:szCs w:val="18"/>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F09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363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完成率</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AB7B7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当年设施编制完成情况</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F1E6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8CF4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288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F74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依据政府文件</w:t>
            </w:r>
          </w:p>
        </w:tc>
      </w:tr>
      <w:tr w14:paraId="51CDB545">
        <w:tblPrEx>
          <w:tblCellMar>
            <w:top w:w="15" w:type="dxa"/>
            <w:left w:w="15" w:type="dxa"/>
            <w:bottom w:w="15" w:type="dxa"/>
            <w:right w:w="15" w:type="dxa"/>
          </w:tblCellMar>
        </w:tblPrEx>
        <w:trPr>
          <w:trHeight w:val="326" w:hRule="atLeast"/>
        </w:trPr>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3F5D2">
            <w:pPr>
              <w:jc w:val="center"/>
              <w:rPr>
                <w:rFonts w:ascii="宋体" w:hAnsi="宋体" w:cs="宋体"/>
                <w:b/>
                <w:color w:val="000000"/>
                <w:sz w:val="18"/>
                <w:szCs w:val="18"/>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DFDCA">
            <w:pPr>
              <w:rPr>
                <w:rFonts w:ascii="宋体" w:hAnsi="宋体" w:cs="宋体"/>
                <w:color w:val="000000"/>
                <w:sz w:val="18"/>
                <w:szCs w:val="18"/>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08D7">
            <w:pPr>
              <w:rPr>
                <w:rFonts w:ascii="宋体" w:hAnsi="宋体" w:cs="宋体"/>
                <w:color w:val="000000"/>
                <w:sz w:val="18"/>
                <w:szCs w:val="18"/>
              </w:rPr>
            </w:pP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DE7CD">
            <w:pPr>
              <w:rPr>
                <w:rFonts w:ascii="宋体" w:hAnsi="宋体"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94AD4">
            <w:pPr>
              <w:rPr>
                <w:rFonts w:ascii="宋体" w:hAnsi="宋体" w:cs="宋体"/>
                <w:color w:val="000000"/>
                <w:sz w:val="18"/>
                <w:szCs w:val="18"/>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4429">
            <w:pPr>
              <w:jc w:val="right"/>
              <w:rPr>
                <w:rFonts w:ascii="宋体" w:hAnsi="宋体" w:cs="宋体"/>
                <w:color w:val="000000"/>
                <w:sz w:val="18"/>
                <w:szCs w:val="18"/>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DCAC">
            <w:pPr>
              <w:rPr>
                <w:rFonts w:ascii="宋体" w:hAns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BE23">
            <w:pPr>
              <w:rPr>
                <w:rFonts w:ascii="宋体" w:hAnsi="宋体" w:cs="宋体"/>
                <w:color w:val="000000"/>
                <w:sz w:val="18"/>
                <w:szCs w:val="18"/>
              </w:rPr>
            </w:pPr>
          </w:p>
        </w:tc>
      </w:tr>
      <w:tr w14:paraId="2BB85CFA">
        <w:tblPrEx>
          <w:tblCellMar>
            <w:top w:w="15" w:type="dxa"/>
            <w:left w:w="15" w:type="dxa"/>
            <w:bottom w:w="15" w:type="dxa"/>
            <w:right w:w="15" w:type="dxa"/>
          </w:tblCellMar>
        </w:tblPrEx>
        <w:trPr>
          <w:trHeight w:val="674" w:hRule="atLeast"/>
        </w:trPr>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7FB689">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效果指标</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5EF7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0DB8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社会稳定水平</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9B89F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通过实施项目实施促进社会稳定水平逐步提高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206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077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422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0BC7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依据政府文件</w:t>
            </w:r>
          </w:p>
        </w:tc>
      </w:tr>
      <w:tr w14:paraId="7A96BD24">
        <w:tblPrEx>
          <w:tblCellMar>
            <w:top w:w="15" w:type="dxa"/>
            <w:left w:w="15" w:type="dxa"/>
            <w:bottom w:w="15" w:type="dxa"/>
            <w:right w:w="15" w:type="dxa"/>
          </w:tblCellMar>
        </w:tblPrEx>
        <w:trPr>
          <w:trHeight w:val="824" w:hRule="atLeast"/>
        </w:trPr>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682B5">
            <w:pPr>
              <w:jc w:val="center"/>
              <w:rPr>
                <w:rFonts w:ascii="宋体" w:hAnsi="宋体" w:cs="宋体"/>
                <w:b/>
                <w:color w:val="000000"/>
                <w:sz w:val="18"/>
                <w:szCs w:val="18"/>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66B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F6B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长期使用性</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A9C1D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能够长期较好开展设施网络建设，满足交通建设的需求。</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18D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174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CE9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1E7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依据政府文件</w:t>
            </w:r>
          </w:p>
        </w:tc>
      </w:tr>
      <w:tr w14:paraId="1DEDCE37">
        <w:tblPrEx>
          <w:tblCellMar>
            <w:top w:w="15" w:type="dxa"/>
            <w:left w:w="15" w:type="dxa"/>
            <w:bottom w:w="15" w:type="dxa"/>
            <w:right w:w="15" w:type="dxa"/>
          </w:tblCellMar>
        </w:tblPrEx>
        <w:trPr>
          <w:trHeight w:val="302" w:hRule="atLeast"/>
        </w:trPr>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C1793">
            <w:pPr>
              <w:jc w:val="center"/>
              <w:rPr>
                <w:rFonts w:ascii="宋体" w:hAnsi="宋体" w:cs="宋体"/>
                <w:b/>
                <w:color w:val="000000"/>
                <w:sz w:val="18"/>
                <w:szCs w:val="18"/>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8C24">
            <w:pPr>
              <w:rPr>
                <w:rFonts w:ascii="宋体" w:hAnsi="宋体" w:cs="宋体"/>
                <w:color w:val="000000"/>
                <w:sz w:val="18"/>
                <w:szCs w:val="18"/>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19E2">
            <w:pPr>
              <w:rPr>
                <w:rFonts w:ascii="宋体" w:hAnsi="宋体" w:cs="宋体"/>
                <w:color w:val="000000"/>
                <w:sz w:val="18"/>
                <w:szCs w:val="18"/>
              </w:rPr>
            </w:pP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D647F">
            <w:pPr>
              <w:rPr>
                <w:rFonts w:ascii="宋体" w:hAnsi="宋体"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6E7F">
            <w:pPr>
              <w:rPr>
                <w:rFonts w:ascii="宋体" w:hAnsi="宋体" w:cs="宋体"/>
                <w:color w:val="000000"/>
                <w:sz w:val="18"/>
                <w:szCs w:val="18"/>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2722">
            <w:pPr>
              <w:jc w:val="right"/>
              <w:rPr>
                <w:rFonts w:ascii="宋体" w:hAnsi="宋体" w:cs="宋体"/>
                <w:color w:val="000000"/>
                <w:sz w:val="18"/>
                <w:szCs w:val="18"/>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5981B">
            <w:pPr>
              <w:rPr>
                <w:rFonts w:ascii="宋体" w:hAns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B7E1">
            <w:pPr>
              <w:rPr>
                <w:rFonts w:ascii="宋体" w:hAnsi="宋体" w:cs="宋体"/>
                <w:color w:val="000000"/>
                <w:sz w:val="18"/>
                <w:szCs w:val="18"/>
              </w:rPr>
            </w:pPr>
          </w:p>
        </w:tc>
      </w:tr>
      <w:tr w14:paraId="4CE12F1B">
        <w:tblPrEx>
          <w:tblCellMar>
            <w:top w:w="15" w:type="dxa"/>
            <w:left w:w="15" w:type="dxa"/>
            <w:bottom w:w="15" w:type="dxa"/>
            <w:right w:w="15" w:type="dxa"/>
          </w:tblCellMar>
        </w:tblPrEx>
        <w:trPr>
          <w:trHeight w:val="750" w:hRule="atLeast"/>
        </w:trPr>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D7201B">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满意度指标</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885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7DF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群众满意度</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F3F89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群众满意数量占总数的比例。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2B0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EA68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6FC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1EE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群众满意度调查表</w:t>
            </w:r>
          </w:p>
        </w:tc>
      </w:tr>
      <w:tr w14:paraId="7BB5951D">
        <w:tblPrEx>
          <w:tblCellMar>
            <w:top w:w="15" w:type="dxa"/>
            <w:left w:w="15" w:type="dxa"/>
            <w:bottom w:w="15" w:type="dxa"/>
            <w:right w:w="15" w:type="dxa"/>
          </w:tblCellMar>
        </w:tblPrEx>
        <w:trPr>
          <w:trHeight w:val="750" w:hRule="atLeast"/>
        </w:trPr>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B3CDD">
            <w:pPr>
              <w:jc w:val="center"/>
              <w:rPr>
                <w:rFonts w:ascii="宋体" w:hAnsi="宋体" w:cs="宋体"/>
                <w:b/>
                <w:color w:val="000000"/>
                <w:sz w:val="18"/>
                <w:szCs w:val="18"/>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AEF5">
            <w:pPr>
              <w:rPr>
                <w:rFonts w:ascii="宋体" w:hAnsi="宋体" w:cs="宋体"/>
                <w:color w:val="000000"/>
                <w:sz w:val="18"/>
                <w:szCs w:val="18"/>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F849">
            <w:pPr>
              <w:rPr>
                <w:rFonts w:ascii="宋体" w:hAnsi="宋体" w:cs="宋体"/>
                <w:color w:val="000000"/>
                <w:sz w:val="18"/>
                <w:szCs w:val="18"/>
              </w:rPr>
            </w:pP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A0CCAF">
            <w:pPr>
              <w:rPr>
                <w:rFonts w:ascii="宋体" w:hAnsi="宋体"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0708">
            <w:pPr>
              <w:rPr>
                <w:rFonts w:ascii="宋体" w:hAnsi="宋体" w:cs="宋体"/>
                <w:color w:val="000000"/>
                <w:sz w:val="18"/>
                <w:szCs w:val="18"/>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1382">
            <w:pPr>
              <w:jc w:val="right"/>
              <w:rPr>
                <w:rFonts w:ascii="宋体" w:hAnsi="宋体" w:cs="宋体"/>
                <w:color w:val="000000"/>
                <w:sz w:val="18"/>
                <w:szCs w:val="18"/>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6B8E">
            <w:pPr>
              <w:rPr>
                <w:rFonts w:ascii="宋体" w:hAns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2415">
            <w:pPr>
              <w:rPr>
                <w:rFonts w:ascii="宋体" w:hAnsi="宋体" w:cs="宋体"/>
                <w:color w:val="000000"/>
                <w:sz w:val="18"/>
                <w:szCs w:val="18"/>
              </w:rPr>
            </w:pPr>
          </w:p>
        </w:tc>
      </w:tr>
      <w:tr w14:paraId="048C714F">
        <w:tblPrEx>
          <w:tblCellMar>
            <w:top w:w="15" w:type="dxa"/>
            <w:left w:w="15" w:type="dxa"/>
            <w:bottom w:w="15" w:type="dxa"/>
            <w:right w:w="15" w:type="dxa"/>
          </w:tblCellMar>
        </w:tblPrEx>
        <w:trPr>
          <w:trHeight w:val="750" w:hRule="atLeast"/>
        </w:trPr>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5039A">
            <w:pPr>
              <w:jc w:val="center"/>
              <w:rPr>
                <w:rFonts w:ascii="宋体" w:hAnsi="宋体" w:cs="宋体"/>
                <w:b/>
                <w:color w:val="000000"/>
                <w:sz w:val="18"/>
                <w:szCs w:val="18"/>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4E262">
            <w:pPr>
              <w:rPr>
                <w:rFonts w:ascii="宋体" w:hAnsi="宋体" w:cs="宋体"/>
                <w:color w:val="000000"/>
                <w:sz w:val="18"/>
                <w:szCs w:val="18"/>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3E5C">
            <w:pPr>
              <w:rPr>
                <w:rFonts w:ascii="宋体" w:hAnsi="宋体" w:cs="宋体"/>
                <w:color w:val="000000"/>
                <w:sz w:val="18"/>
                <w:szCs w:val="18"/>
              </w:rPr>
            </w:pP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DB3DE9">
            <w:pPr>
              <w:rPr>
                <w:rFonts w:ascii="宋体" w:hAnsi="宋体"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908F">
            <w:pPr>
              <w:rPr>
                <w:rFonts w:ascii="宋体" w:hAnsi="宋体" w:cs="宋体"/>
                <w:color w:val="000000"/>
                <w:sz w:val="18"/>
                <w:szCs w:val="18"/>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E9AA">
            <w:pPr>
              <w:jc w:val="right"/>
              <w:rPr>
                <w:rFonts w:ascii="宋体" w:hAnsi="宋体" w:cs="宋体"/>
                <w:color w:val="000000"/>
                <w:sz w:val="18"/>
                <w:szCs w:val="18"/>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41DD">
            <w:pPr>
              <w:rPr>
                <w:rFonts w:ascii="宋体" w:hAnsi="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D7FD">
            <w:pPr>
              <w:rPr>
                <w:rFonts w:ascii="宋体" w:hAnsi="宋体" w:cs="宋体"/>
                <w:color w:val="000000"/>
                <w:sz w:val="18"/>
                <w:szCs w:val="18"/>
              </w:rPr>
            </w:pPr>
          </w:p>
        </w:tc>
      </w:tr>
    </w:tbl>
    <w:p w14:paraId="5E50E8E8">
      <w:pPr>
        <w:spacing w:line="500" w:lineRule="exact"/>
        <w:jc w:val="left"/>
        <w:rPr>
          <w:rFonts w:ascii="Times New Roman" w:eastAsia="方正仿宋_GBK"/>
          <w:sz w:val="28"/>
        </w:rPr>
      </w:pPr>
      <w:r>
        <w:rPr>
          <w:rFonts w:ascii="Times New Roman" w:eastAsia="方正仿宋_GBK"/>
          <w:sz w:val="28"/>
        </w:rPr>
        <w:t>（四）2020年农村公路养护保障经费绩效目标</w:t>
      </w:r>
    </w:p>
    <w:tbl>
      <w:tblPr>
        <w:tblStyle w:val="6"/>
        <w:tblpPr w:leftFromText="180" w:rightFromText="180" w:vertAnchor="text" w:horzAnchor="page" w:tblpX="1348" w:tblpY="388"/>
        <w:tblOverlap w:val="never"/>
        <w:tblW w:w="9727" w:type="dxa"/>
        <w:tblInd w:w="0" w:type="dxa"/>
        <w:tblLayout w:type="fixed"/>
        <w:tblCellMar>
          <w:top w:w="15" w:type="dxa"/>
          <w:left w:w="15" w:type="dxa"/>
          <w:bottom w:w="15" w:type="dxa"/>
          <w:right w:w="15" w:type="dxa"/>
        </w:tblCellMar>
      </w:tblPr>
      <w:tblGrid>
        <w:gridCol w:w="956"/>
        <w:gridCol w:w="1566"/>
        <w:gridCol w:w="1566"/>
        <w:gridCol w:w="95"/>
        <w:gridCol w:w="1464"/>
        <w:gridCol w:w="596"/>
        <w:gridCol w:w="340"/>
        <w:gridCol w:w="996"/>
        <w:gridCol w:w="769"/>
        <w:gridCol w:w="191"/>
        <w:gridCol w:w="1188"/>
      </w:tblGrid>
      <w:tr w14:paraId="0DEEE6F4">
        <w:tblPrEx>
          <w:tblCellMar>
            <w:top w:w="15" w:type="dxa"/>
            <w:left w:w="15" w:type="dxa"/>
            <w:bottom w:w="15" w:type="dxa"/>
            <w:right w:w="15" w:type="dxa"/>
          </w:tblCellMar>
        </w:tblPrEx>
        <w:trPr>
          <w:trHeight w:val="638" w:hRule="atLeast"/>
        </w:trPr>
        <w:tc>
          <w:tcPr>
            <w:tcW w:w="972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2752862">
            <w:pPr>
              <w:widowControl/>
              <w:jc w:val="center"/>
              <w:textAlignment w:val="center"/>
              <w:rPr>
                <w:rFonts w:ascii="宋体" w:hAnsi="宋体" w:cs="宋体"/>
                <w:color w:val="000000"/>
                <w:sz w:val="43"/>
                <w:szCs w:val="43"/>
              </w:rPr>
            </w:pPr>
            <w:r>
              <w:rPr>
                <w:rFonts w:hint="eastAsia" w:ascii="宋体" w:hAnsi="宋体" w:cs="宋体"/>
                <w:color w:val="000000"/>
                <w:kern w:val="0"/>
                <w:sz w:val="43"/>
                <w:szCs w:val="43"/>
              </w:rPr>
              <w:t>预算项目绩效表</w:t>
            </w:r>
          </w:p>
        </w:tc>
      </w:tr>
      <w:tr w14:paraId="472C7773">
        <w:tblPrEx>
          <w:tblCellMar>
            <w:top w:w="15" w:type="dxa"/>
            <w:left w:w="15" w:type="dxa"/>
            <w:bottom w:w="15" w:type="dxa"/>
            <w:right w:w="15" w:type="dxa"/>
          </w:tblCellMar>
        </w:tblPrEx>
        <w:trPr>
          <w:trHeight w:val="75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85FD7">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32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7D631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348-0501-YBN-Q3KG</w:t>
            </w: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FB49DC">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34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F7693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提前下达2020年农村公路建设养护发展专项资金（冀财建【2019】296号）</w:t>
            </w:r>
          </w:p>
        </w:tc>
      </w:tr>
      <w:tr w14:paraId="78A54D41">
        <w:tblPrEx>
          <w:tblCellMar>
            <w:top w:w="15" w:type="dxa"/>
            <w:left w:w="15" w:type="dxa"/>
            <w:bottom w:w="15" w:type="dxa"/>
            <w:right w:w="15" w:type="dxa"/>
          </w:tblCellMar>
        </w:tblPrEx>
        <w:trPr>
          <w:trHeight w:val="518" w:hRule="atLeast"/>
        </w:trPr>
        <w:tc>
          <w:tcPr>
            <w:tcW w:w="41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8F44D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554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CB6FEEC">
            <w:pPr>
              <w:jc w:val="center"/>
              <w:rPr>
                <w:rFonts w:ascii="宋体" w:hAnsi="宋体" w:cs="宋体"/>
                <w:b/>
                <w:color w:val="000000"/>
                <w:sz w:val="18"/>
                <w:szCs w:val="18"/>
              </w:rPr>
            </w:pPr>
          </w:p>
        </w:tc>
      </w:tr>
      <w:tr w14:paraId="4485D642">
        <w:tblPrEx>
          <w:tblCellMar>
            <w:top w:w="15" w:type="dxa"/>
            <w:left w:w="15" w:type="dxa"/>
            <w:bottom w:w="15" w:type="dxa"/>
            <w:right w:w="15" w:type="dxa"/>
          </w:tblCellMar>
        </w:tblPrEx>
        <w:trPr>
          <w:trHeight w:val="50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6F5F">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8771" w:type="dxa"/>
            <w:gridSpan w:val="10"/>
            <w:tcBorders>
              <w:top w:val="single" w:color="000000" w:sz="4" w:space="0"/>
              <w:left w:val="single" w:color="000000" w:sz="4" w:space="0"/>
              <w:bottom w:val="single" w:color="000000" w:sz="4" w:space="0"/>
              <w:right w:val="single" w:color="000000" w:sz="4" w:space="0"/>
            </w:tcBorders>
            <w:shd w:val="clear" w:color="auto" w:fill="auto"/>
          </w:tcPr>
          <w:p w14:paraId="209B8BFB">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冀财建【2019】296号提前下达2020年农村公路建设养护发展专项资金159万元</w:t>
            </w:r>
          </w:p>
        </w:tc>
      </w:tr>
      <w:tr w14:paraId="6A806713">
        <w:tblPrEx>
          <w:tblCellMar>
            <w:top w:w="15" w:type="dxa"/>
            <w:left w:w="15" w:type="dxa"/>
            <w:bottom w:w="15" w:type="dxa"/>
            <w:right w:w="15" w:type="dxa"/>
          </w:tblCellMar>
        </w:tblPrEx>
        <w:trPr>
          <w:trHeight w:val="482" w:hRule="atLeast"/>
        </w:trPr>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C246A0">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资金支出计划（累计进度%）</w:t>
            </w:r>
          </w:p>
        </w:tc>
        <w:tc>
          <w:tcPr>
            <w:tcW w:w="3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1F4758">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2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F64502">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2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06D6FF">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88283B">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14:paraId="56266D29">
        <w:tblPrEx>
          <w:tblCellMar>
            <w:top w:w="15" w:type="dxa"/>
            <w:left w:w="15" w:type="dxa"/>
            <w:bottom w:w="15" w:type="dxa"/>
            <w:right w:w="15" w:type="dxa"/>
          </w:tblCellMar>
        </w:tblPrEx>
        <w:trPr>
          <w:trHeight w:val="542" w:hRule="atLeast"/>
        </w:trPr>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E5B6C">
            <w:pPr>
              <w:jc w:val="center"/>
              <w:rPr>
                <w:rFonts w:ascii="宋体" w:hAnsi="宋体" w:cs="宋体"/>
                <w:b/>
                <w:color w:val="000000"/>
                <w:sz w:val="18"/>
                <w:szCs w:val="18"/>
              </w:rPr>
            </w:pPr>
          </w:p>
        </w:tc>
        <w:tc>
          <w:tcPr>
            <w:tcW w:w="3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87FC7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2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6036B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50.00</w:t>
            </w:r>
          </w:p>
        </w:tc>
        <w:tc>
          <w:tcPr>
            <w:tcW w:w="2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43AA5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80.00</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F2E10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100.00</w:t>
            </w:r>
          </w:p>
        </w:tc>
      </w:tr>
      <w:tr w14:paraId="3B825916">
        <w:tblPrEx>
          <w:tblCellMar>
            <w:top w:w="15" w:type="dxa"/>
            <w:left w:w="15" w:type="dxa"/>
            <w:bottom w:w="15" w:type="dxa"/>
            <w:right w:w="15" w:type="dxa"/>
          </w:tblCellMar>
        </w:tblPrEx>
        <w:trPr>
          <w:trHeight w:val="530" w:hRule="atLeast"/>
        </w:trPr>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0A3453">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绩效目标</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29B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720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F15FDC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项目完工后,带动周围区域经济发展</w:t>
            </w:r>
          </w:p>
        </w:tc>
      </w:tr>
      <w:tr w14:paraId="3BC5CAD9">
        <w:tblPrEx>
          <w:tblCellMar>
            <w:top w:w="15" w:type="dxa"/>
            <w:left w:w="15" w:type="dxa"/>
            <w:bottom w:w="15" w:type="dxa"/>
            <w:right w:w="15" w:type="dxa"/>
          </w:tblCellMar>
        </w:tblPrEx>
        <w:trPr>
          <w:trHeight w:val="542" w:hRule="atLeast"/>
        </w:trPr>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EFFFD">
            <w:pPr>
              <w:jc w:val="center"/>
              <w:rPr>
                <w:rFonts w:ascii="宋体" w:hAnsi="宋体" w:cs="宋体"/>
                <w:b/>
                <w:color w:val="000000"/>
                <w:sz w:val="18"/>
                <w:szCs w:val="18"/>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512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720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584293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建制村通客车率达到100%</w:t>
            </w:r>
          </w:p>
        </w:tc>
      </w:tr>
      <w:tr w14:paraId="6210A8C6">
        <w:tblPrEx>
          <w:tblCellMar>
            <w:top w:w="15" w:type="dxa"/>
            <w:left w:w="15" w:type="dxa"/>
            <w:bottom w:w="15" w:type="dxa"/>
            <w:right w:w="15" w:type="dxa"/>
          </w:tblCellMar>
        </w:tblPrEx>
        <w:trPr>
          <w:trHeight w:val="542" w:hRule="atLeast"/>
        </w:trPr>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443208">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FB7DFE">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FF1CF3">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5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FB71A4">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w:t>
            </w:r>
          </w:p>
        </w:tc>
        <w:tc>
          <w:tcPr>
            <w:tcW w:w="28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43DC99">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C317D3">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指标值确定依据</w:t>
            </w:r>
          </w:p>
        </w:tc>
      </w:tr>
      <w:tr w14:paraId="621A9236">
        <w:tblPrEx>
          <w:tblCellMar>
            <w:top w:w="15" w:type="dxa"/>
            <w:left w:w="15" w:type="dxa"/>
            <w:bottom w:w="15" w:type="dxa"/>
            <w:right w:w="15" w:type="dxa"/>
          </w:tblCellMar>
        </w:tblPrEx>
        <w:trPr>
          <w:trHeight w:val="566" w:hRule="atLeast"/>
        </w:trPr>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6DCB8">
            <w:pPr>
              <w:jc w:val="center"/>
              <w:rPr>
                <w:rFonts w:ascii="宋体" w:hAnsi="宋体" w:cs="宋体"/>
                <w:b/>
                <w:color w:val="000000"/>
                <w:sz w:val="18"/>
                <w:szCs w:val="18"/>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FF70B">
            <w:pPr>
              <w:jc w:val="center"/>
              <w:rPr>
                <w:rFonts w:ascii="宋体" w:hAnsi="宋体" w:cs="宋体"/>
                <w:b/>
                <w:color w:val="000000"/>
                <w:sz w:val="18"/>
                <w:szCs w:val="18"/>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0935D">
            <w:pPr>
              <w:jc w:val="center"/>
              <w:rPr>
                <w:rFonts w:ascii="宋体" w:hAnsi="宋体" w:cs="宋体"/>
                <w:b/>
                <w:color w:val="000000"/>
                <w:sz w:val="18"/>
                <w:szCs w:val="18"/>
              </w:rPr>
            </w:pPr>
          </w:p>
        </w:tc>
        <w:tc>
          <w:tcPr>
            <w:tcW w:w="15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9768D">
            <w:pPr>
              <w:jc w:val="center"/>
              <w:rPr>
                <w:rFonts w:ascii="宋体" w:hAnsi="宋体" w:cs="宋体"/>
                <w:b/>
                <w:color w:val="000000"/>
                <w:sz w:val="18"/>
                <w:szCs w:val="18"/>
              </w:rPr>
            </w:pP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B4F834">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FAC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771208">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AAF2B">
            <w:pPr>
              <w:jc w:val="center"/>
              <w:rPr>
                <w:rFonts w:ascii="宋体" w:hAnsi="宋体" w:cs="宋体"/>
                <w:b/>
                <w:color w:val="000000"/>
                <w:sz w:val="18"/>
                <w:szCs w:val="18"/>
              </w:rPr>
            </w:pPr>
          </w:p>
        </w:tc>
      </w:tr>
      <w:tr w14:paraId="3730F3FE">
        <w:tblPrEx>
          <w:tblCellMar>
            <w:top w:w="15" w:type="dxa"/>
            <w:left w:w="15" w:type="dxa"/>
            <w:bottom w:w="15" w:type="dxa"/>
            <w:right w:w="15" w:type="dxa"/>
          </w:tblCellMar>
        </w:tblPrEx>
        <w:trPr>
          <w:trHeight w:val="530" w:hRule="atLeast"/>
        </w:trPr>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12CA42">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产出指标</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422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A53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项目完成及时性</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1DCA8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项目在合同时间内完成</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556C4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97B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84DEF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6C2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根据建设项目确定</w:t>
            </w:r>
          </w:p>
        </w:tc>
      </w:tr>
      <w:tr w14:paraId="3E087B2D">
        <w:tblPrEx>
          <w:tblCellMar>
            <w:top w:w="15" w:type="dxa"/>
            <w:left w:w="15" w:type="dxa"/>
            <w:bottom w:w="15" w:type="dxa"/>
            <w:right w:w="15" w:type="dxa"/>
          </w:tblCellMar>
        </w:tblPrEx>
        <w:trPr>
          <w:trHeight w:val="638" w:hRule="atLeast"/>
        </w:trPr>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34476">
            <w:pPr>
              <w:jc w:val="center"/>
              <w:rPr>
                <w:rFonts w:ascii="宋体" w:hAnsi="宋体" w:cs="宋体"/>
                <w:b/>
                <w:color w:val="000000"/>
                <w:sz w:val="18"/>
                <w:szCs w:val="18"/>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F5B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1CE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质量合格率</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56B7E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验收合格率</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53F2D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6EB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BFD28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6FA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根据建设项目确定</w:t>
            </w:r>
          </w:p>
        </w:tc>
      </w:tr>
      <w:tr w14:paraId="20FB3E32">
        <w:tblPrEx>
          <w:tblCellMar>
            <w:top w:w="15" w:type="dxa"/>
            <w:left w:w="15" w:type="dxa"/>
            <w:bottom w:w="15" w:type="dxa"/>
            <w:right w:w="15" w:type="dxa"/>
          </w:tblCellMar>
        </w:tblPrEx>
        <w:trPr>
          <w:trHeight w:val="398" w:hRule="atLeast"/>
        </w:trPr>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3AED7">
            <w:pPr>
              <w:jc w:val="center"/>
              <w:rPr>
                <w:rFonts w:ascii="宋体" w:hAnsi="宋体" w:cs="宋体"/>
                <w:b/>
                <w:color w:val="000000"/>
                <w:sz w:val="18"/>
                <w:szCs w:val="18"/>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DECB">
            <w:pPr>
              <w:rPr>
                <w:rFonts w:ascii="宋体" w:hAnsi="宋体" w:cs="宋体"/>
                <w:color w:val="000000"/>
                <w:sz w:val="18"/>
                <w:szCs w:val="18"/>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2B0AD">
            <w:pPr>
              <w:rPr>
                <w:rFonts w:ascii="宋体" w:hAnsi="宋体" w:cs="宋体"/>
                <w:color w:val="000000"/>
                <w:sz w:val="18"/>
                <w:szCs w:val="18"/>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FE2357">
            <w:pPr>
              <w:rPr>
                <w:rFonts w:ascii="宋体" w:hAnsi="宋体" w:cs="宋体"/>
                <w:color w:val="000000"/>
                <w:sz w:val="18"/>
                <w:szCs w:val="18"/>
              </w:rPr>
            </w:pP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C58A3E">
            <w:pPr>
              <w:rPr>
                <w:rFonts w:ascii="宋体" w:hAnsi="宋体" w:cs="宋体"/>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04B3">
            <w:pPr>
              <w:jc w:val="right"/>
              <w:rPr>
                <w:rFonts w:ascii="宋体" w:hAnsi="宋体" w:cs="宋体"/>
                <w:color w:val="000000"/>
                <w:sz w:val="18"/>
                <w:szCs w:val="18"/>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55EA30">
            <w:pPr>
              <w:rPr>
                <w:rFonts w:ascii="宋体" w:hAnsi="宋体" w:cs="宋体"/>
                <w:color w:val="000000"/>
                <w:sz w:val="18"/>
                <w:szCs w:val="18"/>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112D">
            <w:pPr>
              <w:rPr>
                <w:rFonts w:ascii="宋体" w:hAnsi="宋体" w:cs="宋体"/>
                <w:color w:val="000000"/>
                <w:sz w:val="18"/>
                <w:szCs w:val="18"/>
              </w:rPr>
            </w:pPr>
          </w:p>
        </w:tc>
      </w:tr>
      <w:tr w14:paraId="00EE6463">
        <w:tblPrEx>
          <w:tblCellMar>
            <w:top w:w="15" w:type="dxa"/>
            <w:left w:w="15" w:type="dxa"/>
            <w:bottom w:w="15" w:type="dxa"/>
            <w:right w:w="15" w:type="dxa"/>
          </w:tblCellMar>
        </w:tblPrEx>
        <w:trPr>
          <w:trHeight w:val="750" w:hRule="atLeast"/>
        </w:trPr>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24CC4F">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效果指标</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6036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F6A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工程使用年限</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7E361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工程建成后使用年限</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E309F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0F6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EE386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年</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3A5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根据建设项目确定</w:t>
            </w:r>
          </w:p>
        </w:tc>
      </w:tr>
      <w:tr w14:paraId="0BA18193">
        <w:tblPrEx>
          <w:tblCellMar>
            <w:top w:w="15" w:type="dxa"/>
            <w:left w:w="15" w:type="dxa"/>
            <w:bottom w:w="15" w:type="dxa"/>
            <w:right w:w="15" w:type="dxa"/>
          </w:tblCellMar>
        </w:tblPrEx>
        <w:trPr>
          <w:trHeight w:val="750" w:hRule="atLeast"/>
        </w:trPr>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BBB27">
            <w:pPr>
              <w:jc w:val="center"/>
              <w:rPr>
                <w:rFonts w:ascii="宋体" w:hAnsi="宋体" w:cs="宋体"/>
                <w:b/>
                <w:color w:val="000000"/>
                <w:sz w:val="18"/>
                <w:szCs w:val="18"/>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944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7BE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建制村通客车率</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9BEB4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建制村通客车率</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440DD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BAC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0872C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DF2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根据建设项目确定</w:t>
            </w:r>
          </w:p>
        </w:tc>
      </w:tr>
      <w:tr w14:paraId="2BBBC4FF">
        <w:tblPrEx>
          <w:tblCellMar>
            <w:top w:w="15" w:type="dxa"/>
            <w:left w:w="15" w:type="dxa"/>
            <w:bottom w:w="15" w:type="dxa"/>
            <w:right w:w="15" w:type="dxa"/>
          </w:tblCellMar>
        </w:tblPrEx>
        <w:trPr>
          <w:trHeight w:val="750" w:hRule="atLeast"/>
        </w:trPr>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3B8FB">
            <w:pPr>
              <w:jc w:val="center"/>
              <w:rPr>
                <w:rFonts w:ascii="宋体" w:hAnsi="宋体" w:cs="宋体"/>
                <w:b/>
                <w:color w:val="000000"/>
                <w:sz w:val="18"/>
                <w:szCs w:val="18"/>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D527">
            <w:pPr>
              <w:rPr>
                <w:rFonts w:ascii="宋体" w:hAnsi="宋体" w:cs="宋体"/>
                <w:color w:val="000000"/>
                <w:sz w:val="18"/>
                <w:szCs w:val="18"/>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F95A">
            <w:pPr>
              <w:rPr>
                <w:rFonts w:ascii="宋体" w:hAnsi="宋体" w:cs="宋体"/>
                <w:color w:val="000000"/>
                <w:sz w:val="18"/>
                <w:szCs w:val="18"/>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F7375">
            <w:pPr>
              <w:rPr>
                <w:rFonts w:ascii="宋体" w:hAnsi="宋体" w:cs="宋体"/>
                <w:color w:val="000000"/>
                <w:sz w:val="18"/>
                <w:szCs w:val="18"/>
              </w:rPr>
            </w:pP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46A028">
            <w:pPr>
              <w:rPr>
                <w:rFonts w:ascii="宋体" w:hAnsi="宋体" w:cs="宋体"/>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E67D">
            <w:pPr>
              <w:jc w:val="right"/>
              <w:rPr>
                <w:rFonts w:ascii="宋体" w:hAnsi="宋体" w:cs="宋体"/>
                <w:color w:val="000000"/>
                <w:sz w:val="18"/>
                <w:szCs w:val="18"/>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904773">
            <w:pPr>
              <w:rPr>
                <w:rFonts w:ascii="宋体" w:hAnsi="宋体" w:cs="宋体"/>
                <w:color w:val="000000"/>
                <w:sz w:val="18"/>
                <w:szCs w:val="18"/>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2863">
            <w:pPr>
              <w:rPr>
                <w:rFonts w:ascii="宋体" w:hAnsi="宋体" w:cs="宋体"/>
                <w:color w:val="000000"/>
                <w:sz w:val="18"/>
                <w:szCs w:val="18"/>
              </w:rPr>
            </w:pPr>
          </w:p>
        </w:tc>
      </w:tr>
      <w:tr w14:paraId="0745E934">
        <w:tblPrEx>
          <w:tblCellMar>
            <w:top w:w="15" w:type="dxa"/>
            <w:left w:w="15" w:type="dxa"/>
            <w:bottom w:w="15" w:type="dxa"/>
            <w:right w:w="15" w:type="dxa"/>
          </w:tblCellMar>
        </w:tblPrEx>
        <w:trPr>
          <w:trHeight w:val="750" w:hRule="atLeast"/>
        </w:trPr>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EAE31C">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满意度指标</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87A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D91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群众满意度</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F5A7A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群众满意数量占总数的比例。</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60B82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20C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CF8ED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90C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根据建设项目确定</w:t>
            </w:r>
          </w:p>
        </w:tc>
      </w:tr>
      <w:tr w14:paraId="32C21EB8">
        <w:tblPrEx>
          <w:tblCellMar>
            <w:top w:w="15" w:type="dxa"/>
            <w:left w:w="15" w:type="dxa"/>
            <w:bottom w:w="15" w:type="dxa"/>
            <w:right w:w="15" w:type="dxa"/>
          </w:tblCellMar>
        </w:tblPrEx>
        <w:trPr>
          <w:trHeight w:val="750" w:hRule="atLeast"/>
        </w:trPr>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48473">
            <w:pPr>
              <w:jc w:val="center"/>
              <w:rPr>
                <w:rFonts w:ascii="宋体" w:hAnsi="宋体" w:cs="宋体"/>
                <w:b/>
                <w:color w:val="000000"/>
                <w:sz w:val="18"/>
                <w:szCs w:val="18"/>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28EB">
            <w:pPr>
              <w:rPr>
                <w:rFonts w:ascii="宋体" w:hAnsi="宋体" w:cs="宋体"/>
                <w:color w:val="000000"/>
                <w:sz w:val="18"/>
                <w:szCs w:val="18"/>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4EA3">
            <w:pPr>
              <w:rPr>
                <w:rFonts w:ascii="宋体" w:hAnsi="宋体" w:cs="宋体"/>
                <w:color w:val="000000"/>
                <w:sz w:val="18"/>
                <w:szCs w:val="18"/>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6C3474">
            <w:pPr>
              <w:rPr>
                <w:rFonts w:ascii="宋体" w:hAnsi="宋体" w:cs="宋体"/>
                <w:color w:val="000000"/>
                <w:sz w:val="18"/>
                <w:szCs w:val="18"/>
              </w:rPr>
            </w:pP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7F6988">
            <w:pPr>
              <w:rPr>
                <w:rFonts w:ascii="宋体" w:hAnsi="宋体" w:cs="宋体"/>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2DB2">
            <w:pPr>
              <w:jc w:val="right"/>
              <w:rPr>
                <w:rFonts w:ascii="宋体" w:hAnsi="宋体" w:cs="宋体"/>
                <w:color w:val="000000"/>
                <w:sz w:val="18"/>
                <w:szCs w:val="18"/>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DB7D7">
            <w:pPr>
              <w:rPr>
                <w:rFonts w:ascii="宋体" w:hAnsi="宋体" w:cs="宋体"/>
                <w:color w:val="000000"/>
                <w:sz w:val="18"/>
                <w:szCs w:val="18"/>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16DF3">
            <w:pPr>
              <w:rPr>
                <w:rFonts w:ascii="宋体" w:hAnsi="宋体" w:cs="宋体"/>
                <w:color w:val="000000"/>
                <w:sz w:val="18"/>
                <w:szCs w:val="18"/>
              </w:rPr>
            </w:pPr>
          </w:p>
        </w:tc>
      </w:tr>
      <w:tr w14:paraId="6CAEDD14">
        <w:tblPrEx>
          <w:tblCellMar>
            <w:top w:w="15" w:type="dxa"/>
            <w:left w:w="15" w:type="dxa"/>
            <w:bottom w:w="15" w:type="dxa"/>
            <w:right w:w="15" w:type="dxa"/>
          </w:tblCellMar>
        </w:tblPrEx>
        <w:trPr>
          <w:trHeight w:val="750" w:hRule="atLeast"/>
        </w:trPr>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4040B">
            <w:pPr>
              <w:jc w:val="center"/>
              <w:rPr>
                <w:rFonts w:ascii="宋体" w:hAnsi="宋体" w:cs="宋体"/>
                <w:b/>
                <w:color w:val="000000"/>
                <w:sz w:val="18"/>
                <w:szCs w:val="18"/>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2AF3C">
            <w:pPr>
              <w:rPr>
                <w:rFonts w:ascii="宋体" w:hAnsi="宋体" w:cs="宋体"/>
                <w:color w:val="000000"/>
                <w:sz w:val="18"/>
                <w:szCs w:val="18"/>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1691">
            <w:pPr>
              <w:rPr>
                <w:rFonts w:ascii="宋体" w:hAnsi="宋体" w:cs="宋体"/>
                <w:color w:val="000000"/>
                <w:sz w:val="18"/>
                <w:szCs w:val="18"/>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EBB6DA">
            <w:pPr>
              <w:rPr>
                <w:rFonts w:ascii="宋体" w:hAnsi="宋体" w:cs="宋体"/>
                <w:color w:val="000000"/>
                <w:sz w:val="18"/>
                <w:szCs w:val="18"/>
              </w:rPr>
            </w:pP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C92A74">
            <w:pPr>
              <w:rPr>
                <w:rFonts w:ascii="宋体" w:hAnsi="宋体" w:cs="宋体"/>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3F312">
            <w:pPr>
              <w:jc w:val="right"/>
              <w:rPr>
                <w:rFonts w:ascii="宋体" w:hAnsi="宋体" w:cs="宋体"/>
                <w:color w:val="000000"/>
                <w:sz w:val="18"/>
                <w:szCs w:val="18"/>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4E8A66">
            <w:pPr>
              <w:rPr>
                <w:rFonts w:ascii="宋体" w:hAnsi="宋体" w:cs="宋体"/>
                <w:color w:val="000000"/>
                <w:sz w:val="18"/>
                <w:szCs w:val="18"/>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726C">
            <w:pPr>
              <w:rPr>
                <w:rFonts w:ascii="宋体" w:hAnsi="宋体" w:cs="宋体"/>
                <w:color w:val="000000"/>
                <w:sz w:val="18"/>
                <w:szCs w:val="18"/>
              </w:rPr>
            </w:pPr>
          </w:p>
        </w:tc>
      </w:tr>
    </w:tbl>
    <w:p w14:paraId="3C843101">
      <w:pPr>
        <w:spacing w:line="500" w:lineRule="exact"/>
        <w:jc w:val="left"/>
        <w:rPr>
          <w:rFonts w:ascii="Times New Roman" w:eastAsia="方正仿宋_GBK"/>
          <w:sz w:val="28"/>
        </w:rPr>
      </w:pPr>
    </w:p>
    <w:p w14:paraId="517E68D4">
      <w:pPr>
        <w:spacing w:line="500" w:lineRule="exact"/>
        <w:jc w:val="left"/>
        <w:rPr>
          <w:rFonts w:ascii="Times New Roman" w:eastAsia="方正仿宋_GBK"/>
          <w:sz w:val="28"/>
        </w:rPr>
      </w:pPr>
      <w:r>
        <w:rPr>
          <w:rFonts w:ascii="Times New Roman" w:eastAsia="方正仿宋_GBK"/>
          <w:sz w:val="28"/>
        </w:rPr>
        <w:t>（五）2020年交通日常维修费用绩效目标</w:t>
      </w:r>
    </w:p>
    <w:tbl>
      <w:tblPr>
        <w:tblStyle w:val="6"/>
        <w:tblpPr w:leftFromText="180" w:rightFromText="180" w:vertAnchor="text" w:horzAnchor="page" w:tblpX="1204" w:tblpY="280"/>
        <w:tblOverlap w:val="never"/>
        <w:tblW w:w="9559" w:type="dxa"/>
        <w:tblInd w:w="0" w:type="dxa"/>
        <w:tblLayout w:type="fixed"/>
        <w:tblCellMar>
          <w:top w:w="15" w:type="dxa"/>
          <w:left w:w="15" w:type="dxa"/>
          <w:bottom w:w="15" w:type="dxa"/>
          <w:right w:w="15" w:type="dxa"/>
        </w:tblCellMar>
      </w:tblPr>
      <w:tblGrid>
        <w:gridCol w:w="956"/>
        <w:gridCol w:w="1091"/>
        <w:gridCol w:w="1164"/>
        <w:gridCol w:w="168"/>
        <w:gridCol w:w="636"/>
        <w:gridCol w:w="996"/>
        <w:gridCol w:w="192"/>
        <w:gridCol w:w="960"/>
        <w:gridCol w:w="80"/>
        <w:gridCol w:w="856"/>
        <w:gridCol w:w="149"/>
        <w:gridCol w:w="991"/>
        <w:gridCol w:w="1320"/>
      </w:tblGrid>
      <w:tr w14:paraId="52B47780">
        <w:tblPrEx>
          <w:tblCellMar>
            <w:top w:w="15" w:type="dxa"/>
            <w:left w:w="15" w:type="dxa"/>
            <w:bottom w:w="15" w:type="dxa"/>
            <w:right w:w="15" w:type="dxa"/>
          </w:tblCellMar>
        </w:tblPrEx>
        <w:trPr>
          <w:trHeight w:val="590" w:hRule="atLeast"/>
        </w:trPr>
        <w:tc>
          <w:tcPr>
            <w:tcW w:w="9559"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29DCF220">
            <w:pPr>
              <w:widowControl/>
              <w:jc w:val="center"/>
              <w:textAlignment w:val="center"/>
              <w:rPr>
                <w:rFonts w:ascii="宋体" w:hAnsi="宋体" w:cs="宋体"/>
                <w:color w:val="000000"/>
                <w:sz w:val="43"/>
                <w:szCs w:val="43"/>
              </w:rPr>
            </w:pPr>
            <w:r>
              <w:rPr>
                <w:rFonts w:hint="eastAsia" w:ascii="宋体" w:hAnsi="宋体" w:cs="宋体"/>
                <w:color w:val="000000"/>
                <w:kern w:val="0"/>
                <w:sz w:val="43"/>
                <w:szCs w:val="43"/>
              </w:rPr>
              <w:t>预算项目绩效表</w:t>
            </w:r>
          </w:p>
        </w:tc>
      </w:tr>
      <w:tr w14:paraId="0C1D6C9D">
        <w:tblPrEx>
          <w:tblCellMar>
            <w:top w:w="15" w:type="dxa"/>
            <w:left w:w="15" w:type="dxa"/>
            <w:bottom w:w="15" w:type="dxa"/>
            <w:right w:w="15" w:type="dxa"/>
          </w:tblCellMar>
        </w:tblPrEx>
        <w:trPr>
          <w:trHeight w:val="59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089A">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项目编码</w:t>
            </w:r>
          </w:p>
        </w:tc>
        <w:tc>
          <w:tcPr>
            <w:tcW w:w="30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82470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348-0602-YBN-76SK</w:t>
            </w:r>
          </w:p>
        </w:tc>
        <w:tc>
          <w:tcPr>
            <w:tcW w:w="22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F8A53F">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33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646CD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山区站房屋修缮工程款</w:t>
            </w:r>
          </w:p>
        </w:tc>
      </w:tr>
      <w:tr w14:paraId="129B131E">
        <w:tblPrEx>
          <w:tblCellMar>
            <w:top w:w="15" w:type="dxa"/>
            <w:left w:w="15" w:type="dxa"/>
            <w:bottom w:w="15" w:type="dxa"/>
            <w:right w:w="15" w:type="dxa"/>
          </w:tblCellMar>
        </w:tblPrEx>
        <w:trPr>
          <w:trHeight w:val="506" w:hRule="atLeast"/>
        </w:trPr>
        <w:tc>
          <w:tcPr>
            <w:tcW w:w="40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BF856F">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项目绩效模板</w:t>
            </w:r>
          </w:p>
        </w:tc>
        <w:tc>
          <w:tcPr>
            <w:tcW w:w="554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131CAA5">
            <w:pPr>
              <w:jc w:val="center"/>
              <w:rPr>
                <w:rFonts w:ascii="宋体" w:hAnsi="宋体" w:cs="宋体"/>
                <w:b/>
                <w:color w:val="000000"/>
                <w:sz w:val="18"/>
                <w:szCs w:val="18"/>
              </w:rPr>
            </w:pPr>
          </w:p>
        </w:tc>
      </w:tr>
      <w:tr w14:paraId="29CB6163">
        <w:tblPrEx>
          <w:tblCellMar>
            <w:top w:w="15" w:type="dxa"/>
            <w:left w:w="15" w:type="dxa"/>
            <w:bottom w:w="15" w:type="dxa"/>
            <w:right w:w="15" w:type="dxa"/>
          </w:tblCellMar>
        </w:tblPrEx>
        <w:trPr>
          <w:trHeight w:val="62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83D0">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资金用途</w:t>
            </w:r>
          </w:p>
        </w:tc>
        <w:tc>
          <w:tcPr>
            <w:tcW w:w="8603" w:type="dxa"/>
            <w:gridSpan w:val="12"/>
            <w:tcBorders>
              <w:top w:val="single" w:color="000000" w:sz="4" w:space="0"/>
              <w:left w:val="single" w:color="000000" w:sz="4" w:space="0"/>
              <w:bottom w:val="single" w:color="000000" w:sz="4" w:space="0"/>
              <w:right w:val="single" w:color="000000" w:sz="4" w:space="0"/>
            </w:tcBorders>
            <w:shd w:val="clear" w:color="auto" w:fill="auto"/>
          </w:tcPr>
          <w:p w14:paraId="175CCBF2">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涞水县山区综合执法站位于三坡镇紫石口村，主要行政职责为服务山区，治理超限超载，协调三坡景区交通环境治理，修建山区综合执法站，房屋修缮费用为201967.65元</w:t>
            </w:r>
          </w:p>
        </w:tc>
      </w:tr>
      <w:tr w14:paraId="636072B2">
        <w:tblPrEx>
          <w:tblCellMar>
            <w:top w:w="15" w:type="dxa"/>
            <w:left w:w="15" w:type="dxa"/>
            <w:bottom w:w="15" w:type="dxa"/>
            <w:right w:w="15" w:type="dxa"/>
          </w:tblCellMar>
        </w:tblPrEx>
        <w:trPr>
          <w:trHeight w:val="494" w:hRule="atLeast"/>
        </w:trPr>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E52C85">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资金支出计划（累计进度%）</w:t>
            </w:r>
          </w:p>
        </w:tc>
        <w:tc>
          <w:tcPr>
            <w:tcW w:w="2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FEDD3C">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19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55F2D8">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20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874DD3">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2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D25267">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14:paraId="18847A14">
        <w:tblPrEx>
          <w:tblCellMar>
            <w:top w:w="15" w:type="dxa"/>
            <w:left w:w="15" w:type="dxa"/>
            <w:bottom w:w="15" w:type="dxa"/>
            <w:right w:w="15" w:type="dxa"/>
          </w:tblCellMar>
        </w:tblPrEx>
        <w:trPr>
          <w:trHeight w:val="470" w:hRule="atLeast"/>
        </w:trPr>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BCAB9">
            <w:pPr>
              <w:jc w:val="center"/>
              <w:rPr>
                <w:rFonts w:ascii="宋体" w:hAnsi="宋体" w:cs="宋体"/>
                <w:b/>
                <w:color w:val="000000"/>
                <w:sz w:val="18"/>
                <w:szCs w:val="18"/>
              </w:rPr>
            </w:pPr>
          </w:p>
        </w:tc>
        <w:tc>
          <w:tcPr>
            <w:tcW w:w="2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FF020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19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9C114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20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9659E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2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33C7F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28FF4AE2">
        <w:tblPrEx>
          <w:tblCellMar>
            <w:top w:w="15" w:type="dxa"/>
            <w:left w:w="15" w:type="dxa"/>
            <w:bottom w:w="15" w:type="dxa"/>
            <w:right w:w="15" w:type="dxa"/>
          </w:tblCellMar>
        </w:tblPrEx>
        <w:trPr>
          <w:trHeight w:val="554" w:hRule="atLeast"/>
        </w:trPr>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17481B">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绩效目标</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524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目标1</w:t>
            </w:r>
          </w:p>
        </w:tc>
        <w:tc>
          <w:tcPr>
            <w:tcW w:w="751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16E21F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维护三坡景区交通环境。</w:t>
            </w:r>
          </w:p>
        </w:tc>
      </w:tr>
      <w:tr w14:paraId="5618D8DD">
        <w:tblPrEx>
          <w:tblCellMar>
            <w:top w:w="15" w:type="dxa"/>
            <w:left w:w="15" w:type="dxa"/>
            <w:bottom w:w="15" w:type="dxa"/>
            <w:right w:w="15" w:type="dxa"/>
          </w:tblCellMar>
        </w:tblPrEx>
        <w:trPr>
          <w:trHeight w:val="542" w:hRule="atLeast"/>
        </w:trPr>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F3854">
            <w:pPr>
              <w:jc w:val="center"/>
              <w:rPr>
                <w:rFonts w:ascii="宋体" w:hAnsi="宋体" w:cs="宋体"/>
                <w:b/>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820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目标2</w:t>
            </w:r>
          </w:p>
        </w:tc>
        <w:tc>
          <w:tcPr>
            <w:tcW w:w="751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172FCD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保证山区综合执法站正常办公。</w:t>
            </w:r>
          </w:p>
        </w:tc>
      </w:tr>
      <w:tr w14:paraId="2AC1F29A">
        <w:tblPrEx>
          <w:tblCellMar>
            <w:top w:w="15" w:type="dxa"/>
            <w:left w:w="15" w:type="dxa"/>
            <w:bottom w:w="15" w:type="dxa"/>
            <w:right w:w="15" w:type="dxa"/>
          </w:tblCellMar>
        </w:tblPrEx>
        <w:trPr>
          <w:trHeight w:val="482" w:hRule="atLeast"/>
        </w:trPr>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8ED3DF">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3A0FBE">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3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3B32B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6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DE4FF7">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w:t>
            </w:r>
          </w:p>
        </w:tc>
        <w:tc>
          <w:tcPr>
            <w:tcW w:w="32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8906C10">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98B01">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指标值确定依据</w:t>
            </w:r>
          </w:p>
        </w:tc>
      </w:tr>
      <w:tr w14:paraId="0854C2BD">
        <w:tblPrEx>
          <w:tblCellMar>
            <w:top w:w="15" w:type="dxa"/>
            <w:left w:w="15" w:type="dxa"/>
            <w:bottom w:w="15" w:type="dxa"/>
            <w:right w:w="15" w:type="dxa"/>
          </w:tblCellMar>
        </w:tblPrEx>
        <w:trPr>
          <w:trHeight w:val="566" w:hRule="atLeast"/>
        </w:trPr>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CAC78">
            <w:pPr>
              <w:jc w:val="center"/>
              <w:rPr>
                <w:rFonts w:ascii="宋体" w:hAnsi="宋体" w:cs="宋体"/>
                <w:b/>
                <w:color w:val="000000"/>
                <w:sz w:val="18"/>
                <w:szCs w:val="18"/>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B105A">
            <w:pPr>
              <w:jc w:val="center"/>
              <w:rPr>
                <w:rFonts w:ascii="宋体" w:hAnsi="宋体" w:cs="宋体"/>
                <w:b/>
                <w:color w:val="000000"/>
                <w:sz w:val="18"/>
                <w:szCs w:val="18"/>
              </w:rPr>
            </w:pPr>
          </w:p>
        </w:tc>
        <w:tc>
          <w:tcPr>
            <w:tcW w:w="13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E960D">
            <w:pPr>
              <w:jc w:val="center"/>
              <w:rPr>
                <w:rFonts w:ascii="宋体" w:hAnsi="宋体" w:cs="宋体"/>
                <w:b/>
                <w:color w:val="000000"/>
                <w:sz w:val="18"/>
                <w:szCs w:val="18"/>
              </w:rPr>
            </w:pPr>
          </w:p>
        </w:tc>
        <w:tc>
          <w:tcPr>
            <w:tcW w:w="16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2925B">
            <w:pPr>
              <w:jc w:val="center"/>
              <w:rPr>
                <w:rFonts w:ascii="宋体" w:hAnsi="宋体" w:cs="宋体"/>
                <w:b/>
                <w:color w:val="000000"/>
                <w:sz w:val="18"/>
                <w:szCs w:val="18"/>
              </w:rPr>
            </w:pP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840EF">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DCC2E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37FB5A">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23467">
            <w:pPr>
              <w:jc w:val="center"/>
              <w:rPr>
                <w:rFonts w:ascii="宋体" w:hAnsi="宋体" w:cs="宋体"/>
                <w:b/>
                <w:color w:val="000000"/>
                <w:sz w:val="18"/>
                <w:szCs w:val="18"/>
              </w:rPr>
            </w:pPr>
          </w:p>
        </w:tc>
      </w:tr>
      <w:tr w14:paraId="535710D2">
        <w:tblPrEx>
          <w:tblCellMar>
            <w:top w:w="15" w:type="dxa"/>
            <w:left w:w="15" w:type="dxa"/>
            <w:bottom w:w="15" w:type="dxa"/>
            <w:right w:w="15" w:type="dxa"/>
          </w:tblCellMar>
        </w:tblPrEx>
        <w:trPr>
          <w:trHeight w:val="674" w:hRule="atLeast"/>
        </w:trPr>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742F34">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产出指标</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2E9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EF9EB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建设工程质量合格率</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4AD22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质监部门出具合格的建设工程数</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8E7D9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5CD84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125F2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742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政府相关文件</w:t>
            </w:r>
          </w:p>
        </w:tc>
      </w:tr>
      <w:tr w14:paraId="11FBA2A4">
        <w:tblPrEx>
          <w:tblCellMar>
            <w:top w:w="15" w:type="dxa"/>
            <w:left w:w="15" w:type="dxa"/>
            <w:bottom w:w="15" w:type="dxa"/>
            <w:right w:w="15" w:type="dxa"/>
          </w:tblCellMar>
        </w:tblPrEx>
        <w:trPr>
          <w:trHeight w:val="638" w:hRule="atLeast"/>
        </w:trPr>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41599">
            <w:pPr>
              <w:jc w:val="center"/>
              <w:rPr>
                <w:rFonts w:ascii="宋体" w:hAnsi="宋体" w:cs="宋体"/>
                <w:b/>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49D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93179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投入成本与使用效果比率</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85782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建设使用达到的效果</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4F0B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E82C6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5A28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318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政府相关文件</w:t>
            </w:r>
          </w:p>
        </w:tc>
      </w:tr>
      <w:tr w14:paraId="287F756E">
        <w:tblPrEx>
          <w:tblCellMar>
            <w:top w:w="15" w:type="dxa"/>
            <w:left w:w="15" w:type="dxa"/>
            <w:bottom w:w="15" w:type="dxa"/>
            <w:right w:w="15" w:type="dxa"/>
          </w:tblCellMar>
        </w:tblPrEx>
        <w:trPr>
          <w:trHeight w:val="290" w:hRule="atLeast"/>
        </w:trPr>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D026F">
            <w:pPr>
              <w:jc w:val="center"/>
              <w:rPr>
                <w:rFonts w:ascii="宋体" w:hAnsi="宋体" w:cs="宋体"/>
                <w:b/>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3DA9">
            <w:pPr>
              <w:rPr>
                <w:rFonts w:ascii="宋体" w:hAnsi="宋体" w:cs="宋体"/>
                <w:color w:val="000000"/>
                <w:sz w:val="18"/>
                <w:szCs w:val="18"/>
              </w:rPr>
            </w:pP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C00AAE">
            <w:pPr>
              <w:rPr>
                <w:rFonts w:ascii="宋体" w:hAnsi="宋体" w:cs="宋体"/>
                <w:color w:val="000000"/>
                <w:sz w:val="18"/>
                <w:szCs w:val="18"/>
              </w:rPr>
            </w:pP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011902">
            <w:pPr>
              <w:rPr>
                <w:rFonts w:ascii="宋体" w:hAnsi="宋体" w:cs="宋体"/>
                <w:color w:val="000000"/>
                <w:sz w:val="18"/>
                <w:szCs w:val="18"/>
              </w:rPr>
            </w:pP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E8FDC5">
            <w:pPr>
              <w:rPr>
                <w:rFonts w:ascii="宋体" w:hAnsi="宋体" w:cs="宋体"/>
                <w:color w:val="000000"/>
                <w:sz w:val="18"/>
                <w:szCs w:val="18"/>
              </w:rPr>
            </w:pP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10436D">
            <w:pPr>
              <w:jc w:val="right"/>
              <w:rPr>
                <w:rFonts w:ascii="宋体" w:hAnsi="宋体" w:cs="宋体"/>
                <w:color w:val="000000"/>
                <w:sz w:val="18"/>
                <w:szCs w:val="18"/>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410B79">
            <w:pP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C91A">
            <w:pPr>
              <w:rPr>
                <w:rFonts w:ascii="宋体" w:hAnsi="宋体" w:cs="宋体"/>
                <w:color w:val="000000"/>
                <w:sz w:val="18"/>
                <w:szCs w:val="18"/>
              </w:rPr>
            </w:pPr>
          </w:p>
        </w:tc>
      </w:tr>
      <w:tr w14:paraId="2C14E658">
        <w:tblPrEx>
          <w:tblCellMar>
            <w:top w:w="15" w:type="dxa"/>
            <w:left w:w="15" w:type="dxa"/>
            <w:bottom w:w="15" w:type="dxa"/>
            <w:right w:w="15" w:type="dxa"/>
          </w:tblCellMar>
        </w:tblPrEx>
        <w:trPr>
          <w:trHeight w:val="860" w:hRule="atLeast"/>
        </w:trPr>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2595DD">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效果指标</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860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7F3B9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社会稳定水平</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79E7B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通过实施建设项目促进社会稳定水平逐步提高</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5591A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FFF6F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195A1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117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政府相关文件</w:t>
            </w:r>
          </w:p>
        </w:tc>
      </w:tr>
      <w:tr w14:paraId="156FCBD1">
        <w:tblPrEx>
          <w:tblCellMar>
            <w:top w:w="15" w:type="dxa"/>
            <w:left w:w="15" w:type="dxa"/>
            <w:bottom w:w="15" w:type="dxa"/>
            <w:right w:w="15" w:type="dxa"/>
          </w:tblCellMar>
        </w:tblPrEx>
        <w:trPr>
          <w:trHeight w:val="566" w:hRule="atLeast"/>
        </w:trPr>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C4424">
            <w:pPr>
              <w:jc w:val="center"/>
              <w:rPr>
                <w:rFonts w:ascii="宋体" w:hAnsi="宋体" w:cs="宋体"/>
                <w:b/>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25E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37698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资金支付比率</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4AF80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资金到位与支付比率数</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3A4AD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DE28D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FEE05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C15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政府相关文件</w:t>
            </w:r>
          </w:p>
        </w:tc>
      </w:tr>
      <w:tr w14:paraId="05B35B82">
        <w:tblPrEx>
          <w:tblCellMar>
            <w:top w:w="15" w:type="dxa"/>
            <w:left w:w="15" w:type="dxa"/>
            <w:bottom w:w="15" w:type="dxa"/>
            <w:right w:w="15" w:type="dxa"/>
          </w:tblCellMar>
        </w:tblPrEx>
        <w:trPr>
          <w:trHeight w:val="278" w:hRule="atLeast"/>
        </w:trPr>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278E1">
            <w:pPr>
              <w:jc w:val="center"/>
              <w:rPr>
                <w:rFonts w:ascii="宋体" w:hAnsi="宋体" w:cs="宋体"/>
                <w:b/>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780C">
            <w:pPr>
              <w:rPr>
                <w:rFonts w:ascii="宋体" w:hAnsi="宋体" w:cs="宋体"/>
                <w:color w:val="000000"/>
                <w:sz w:val="18"/>
                <w:szCs w:val="18"/>
              </w:rPr>
            </w:pP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882C0">
            <w:pPr>
              <w:rPr>
                <w:rFonts w:ascii="宋体" w:hAnsi="宋体" w:cs="宋体"/>
                <w:color w:val="000000"/>
                <w:sz w:val="18"/>
                <w:szCs w:val="18"/>
              </w:rPr>
            </w:pP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0287B5">
            <w:pPr>
              <w:rPr>
                <w:rFonts w:ascii="宋体" w:hAnsi="宋体" w:cs="宋体"/>
                <w:color w:val="000000"/>
                <w:sz w:val="18"/>
                <w:szCs w:val="18"/>
              </w:rPr>
            </w:pP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CA10D8">
            <w:pPr>
              <w:rPr>
                <w:rFonts w:ascii="宋体" w:hAnsi="宋体" w:cs="宋体"/>
                <w:color w:val="000000"/>
                <w:sz w:val="18"/>
                <w:szCs w:val="18"/>
              </w:rPr>
            </w:pP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DF127">
            <w:pPr>
              <w:jc w:val="right"/>
              <w:rPr>
                <w:rFonts w:ascii="宋体" w:hAnsi="宋体" w:cs="宋体"/>
                <w:color w:val="000000"/>
                <w:sz w:val="18"/>
                <w:szCs w:val="18"/>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009443">
            <w:pP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E041">
            <w:pPr>
              <w:rPr>
                <w:rFonts w:ascii="宋体" w:hAnsi="宋体" w:cs="宋体"/>
                <w:color w:val="000000"/>
                <w:sz w:val="18"/>
                <w:szCs w:val="18"/>
              </w:rPr>
            </w:pPr>
          </w:p>
        </w:tc>
      </w:tr>
      <w:tr w14:paraId="3E70B8BE">
        <w:tblPrEx>
          <w:tblCellMar>
            <w:top w:w="15" w:type="dxa"/>
            <w:left w:w="15" w:type="dxa"/>
            <w:bottom w:w="15" w:type="dxa"/>
            <w:right w:w="15" w:type="dxa"/>
          </w:tblCellMar>
        </w:tblPrEx>
        <w:trPr>
          <w:trHeight w:val="750" w:hRule="atLeast"/>
        </w:trPr>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BB3A92">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满意度指标</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471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32099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群众满意度</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7E342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群众对建设项目整体满意度</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DC953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&gt;=</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1C19A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95.00</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CEEA4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DCD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群众满意度调查表</w:t>
            </w:r>
          </w:p>
        </w:tc>
      </w:tr>
      <w:tr w14:paraId="2C3E824C">
        <w:tblPrEx>
          <w:tblCellMar>
            <w:top w:w="15" w:type="dxa"/>
            <w:left w:w="15" w:type="dxa"/>
            <w:bottom w:w="15" w:type="dxa"/>
            <w:right w:w="15" w:type="dxa"/>
          </w:tblCellMar>
        </w:tblPrEx>
        <w:trPr>
          <w:trHeight w:val="750" w:hRule="atLeast"/>
        </w:trPr>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A67B4">
            <w:pPr>
              <w:jc w:val="center"/>
              <w:rPr>
                <w:rFonts w:ascii="宋体" w:hAnsi="宋体" w:cs="宋体"/>
                <w:b/>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21A2">
            <w:pPr>
              <w:rPr>
                <w:rFonts w:ascii="宋体" w:hAnsi="宋体" w:cs="宋体"/>
                <w:color w:val="000000"/>
                <w:sz w:val="18"/>
                <w:szCs w:val="18"/>
              </w:rPr>
            </w:pP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E9C057">
            <w:pPr>
              <w:rPr>
                <w:rFonts w:ascii="宋体" w:hAnsi="宋体" w:cs="宋体"/>
                <w:color w:val="000000"/>
                <w:sz w:val="18"/>
                <w:szCs w:val="18"/>
              </w:rPr>
            </w:pP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71047A">
            <w:pPr>
              <w:rPr>
                <w:rFonts w:ascii="宋体" w:hAnsi="宋体" w:cs="宋体"/>
                <w:color w:val="000000"/>
                <w:sz w:val="18"/>
                <w:szCs w:val="18"/>
              </w:rPr>
            </w:pP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2898E9">
            <w:pPr>
              <w:rPr>
                <w:rFonts w:ascii="宋体" w:hAnsi="宋体" w:cs="宋体"/>
                <w:color w:val="000000"/>
                <w:sz w:val="18"/>
                <w:szCs w:val="18"/>
              </w:rPr>
            </w:pP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021142">
            <w:pPr>
              <w:jc w:val="right"/>
              <w:rPr>
                <w:rFonts w:ascii="宋体" w:hAnsi="宋体" w:cs="宋体"/>
                <w:color w:val="000000"/>
                <w:sz w:val="18"/>
                <w:szCs w:val="18"/>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E1361B">
            <w:pP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54C2">
            <w:pPr>
              <w:rPr>
                <w:rFonts w:ascii="宋体" w:hAnsi="宋体" w:cs="宋体"/>
                <w:color w:val="000000"/>
                <w:sz w:val="18"/>
                <w:szCs w:val="18"/>
              </w:rPr>
            </w:pPr>
          </w:p>
        </w:tc>
      </w:tr>
      <w:tr w14:paraId="054B3B81">
        <w:tblPrEx>
          <w:tblCellMar>
            <w:top w:w="15" w:type="dxa"/>
            <w:left w:w="15" w:type="dxa"/>
            <w:bottom w:w="15" w:type="dxa"/>
            <w:right w:w="15" w:type="dxa"/>
          </w:tblCellMar>
        </w:tblPrEx>
        <w:trPr>
          <w:trHeight w:val="750" w:hRule="atLeast"/>
        </w:trPr>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5063E">
            <w:pPr>
              <w:jc w:val="center"/>
              <w:rPr>
                <w:rFonts w:ascii="宋体" w:hAnsi="宋体" w:cs="宋体"/>
                <w:b/>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CD1C">
            <w:pPr>
              <w:rPr>
                <w:rFonts w:ascii="宋体" w:hAnsi="宋体" w:cs="宋体"/>
                <w:color w:val="000000"/>
                <w:sz w:val="18"/>
                <w:szCs w:val="18"/>
              </w:rPr>
            </w:pP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EB8D9">
            <w:pPr>
              <w:rPr>
                <w:rFonts w:ascii="宋体" w:hAnsi="宋体" w:cs="宋体"/>
                <w:color w:val="000000"/>
                <w:sz w:val="18"/>
                <w:szCs w:val="18"/>
              </w:rPr>
            </w:pP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7E2C10">
            <w:pPr>
              <w:rPr>
                <w:rFonts w:ascii="宋体" w:hAnsi="宋体" w:cs="宋体"/>
                <w:color w:val="000000"/>
                <w:sz w:val="18"/>
                <w:szCs w:val="18"/>
              </w:rPr>
            </w:pP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4B7D1E">
            <w:pPr>
              <w:rPr>
                <w:rFonts w:ascii="宋体" w:hAnsi="宋体" w:cs="宋体"/>
                <w:color w:val="000000"/>
                <w:sz w:val="18"/>
                <w:szCs w:val="18"/>
              </w:rPr>
            </w:pP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AEAA1D">
            <w:pPr>
              <w:jc w:val="right"/>
              <w:rPr>
                <w:rFonts w:ascii="宋体" w:hAnsi="宋体" w:cs="宋体"/>
                <w:color w:val="000000"/>
                <w:sz w:val="18"/>
                <w:szCs w:val="18"/>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DFE739">
            <w:pP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EC93">
            <w:pPr>
              <w:rPr>
                <w:rFonts w:ascii="宋体" w:hAnsi="宋体" w:cs="宋体"/>
                <w:color w:val="000000"/>
                <w:sz w:val="18"/>
                <w:szCs w:val="18"/>
              </w:rPr>
            </w:pPr>
          </w:p>
        </w:tc>
      </w:tr>
    </w:tbl>
    <w:p w14:paraId="0AED7684">
      <w:pPr>
        <w:widowControl/>
        <w:spacing w:line="560" w:lineRule="exact"/>
        <w:rPr>
          <w:rFonts w:ascii="仿宋" w:hAnsi="仿宋" w:eastAsia="仿宋" w:cs="仿宋"/>
          <w:b/>
          <w:bCs/>
          <w:kern w:val="0"/>
          <w:sz w:val="32"/>
          <w:szCs w:val="32"/>
        </w:rPr>
      </w:pPr>
    </w:p>
    <w:p w14:paraId="599C4DA6">
      <w:pPr>
        <w:spacing w:line="560" w:lineRule="exact"/>
        <w:ind w:firstLine="643" w:firstLineChars="200"/>
        <w:jc w:val="left"/>
        <w:outlineLvl w:val="0"/>
        <w:rPr>
          <w:rFonts w:ascii="仿宋" w:hAnsi="仿宋" w:eastAsia="仿宋" w:cs="仿宋"/>
          <w:b/>
          <w:kern w:val="0"/>
          <w:sz w:val="32"/>
          <w:szCs w:val="32"/>
        </w:rPr>
      </w:pPr>
      <w:r>
        <w:rPr>
          <w:rFonts w:hint="eastAsia" w:ascii="仿宋" w:hAnsi="仿宋" w:eastAsia="仿宋" w:cs="仿宋"/>
          <w:b/>
          <w:kern w:val="0"/>
          <w:sz w:val="32"/>
          <w:szCs w:val="32"/>
        </w:rPr>
        <w:t>六、政府采购预算情况</w:t>
      </w:r>
    </w:p>
    <w:p w14:paraId="6D1804A7">
      <w:pPr>
        <w:spacing w:line="560" w:lineRule="exact"/>
        <w:ind w:firstLine="640" w:firstLineChars="200"/>
        <w:jc w:val="left"/>
        <w:outlineLvl w:val="0"/>
        <w:rPr>
          <w:rFonts w:ascii="仿宋" w:hAnsi="仿宋" w:eastAsia="仿宋" w:cs="仿宋"/>
          <w:kern w:val="0"/>
          <w:sz w:val="32"/>
          <w:szCs w:val="32"/>
        </w:rPr>
      </w:pPr>
      <w:r>
        <w:rPr>
          <w:rFonts w:hint="eastAsia" w:ascii="仿宋" w:hAnsi="仿宋" w:eastAsia="仿宋" w:cs="仿宋"/>
          <w:kern w:val="0"/>
          <w:sz w:val="32"/>
          <w:szCs w:val="32"/>
        </w:rPr>
        <w:t>2020年我部门政府采购预算为《涞水县“十四五”综合交通发展规划》编制服务用50万元。</w:t>
      </w:r>
    </w:p>
    <w:p w14:paraId="74EEF86E">
      <w:pPr>
        <w:spacing w:line="560" w:lineRule="exact"/>
        <w:jc w:val="left"/>
        <w:outlineLvl w:val="0"/>
        <w:rPr>
          <w:rFonts w:ascii="仿宋" w:hAnsi="仿宋" w:eastAsia="仿宋" w:cs="仿宋"/>
          <w:kern w:val="0"/>
          <w:sz w:val="32"/>
          <w:szCs w:val="32"/>
        </w:rPr>
      </w:pPr>
      <w:r>
        <w:rPr>
          <w:rFonts w:hint="eastAsia" w:ascii="仿宋" w:hAnsi="仿宋" w:eastAsia="仿宋" w:cs="仿宋"/>
          <w:b/>
          <w:bCs/>
          <w:kern w:val="0"/>
          <w:sz w:val="32"/>
          <w:szCs w:val="32"/>
        </w:rPr>
        <w:t>七、国有资产信息情况</w:t>
      </w:r>
    </w:p>
    <w:p w14:paraId="1D452CC3">
      <w:pPr>
        <w:spacing w:line="560" w:lineRule="exact"/>
        <w:jc w:val="left"/>
        <w:outlineLvl w:val="0"/>
        <w:rPr>
          <w:rFonts w:ascii="仿宋" w:hAnsi="仿宋" w:eastAsia="仿宋" w:cs="仿宋"/>
          <w:kern w:val="0"/>
          <w:sz w:val="32"/>
          <w:szCs w:val="32"/>
        </w:rPr>
      </w:pPr>
      <w:r>
        <w:rPr>
          <w:rFonts w:hint="eastAsia" w:ascii="仿宋" w:hAnsi="仿宋" w:eastAsia="仿宋" w:cs="仿宋"/>
          <w:kern w:val="0"/>
          <w:sz w:val="32"/>
          <w:szCs w:val="32"/>
        </w:rPr>
        <w:t xml:space="preserve">    2019年年末我单位固定资产总额1104.65万元，其中，房屋及构筑物488.22万元，占用数量4300平方米；专用设备428.45万元，其中车辆占用数25辆，价值208.98万元；通用设备93.14万元，文物和陈列品42.49万元，家具、用具、装具52.35万元。无单价20万元以上的设备。2020年无拟购置固定资产。</w:t>
      </w:r>
    </w:p>
    <w:p w14:paraId="2D65D104">
      <w:pPr>
        <w:pStyle w:val="5"/>
        <w:shd w:val="clear" w:color="auto" w:fill="FFFFFF"/>
        <w:spacing w:line="560" w:lineRule="exact"/>
        <w:ind w:firstLine="640"/>
        <w:rPr>
          <w:rFonts w:ascii="仿宋" w:hAnsi="仿宋" w:eastAsia="仿宋" w:cs="仿宋"/>
          <w:b/>
          <w:sz w:val="32"/>
          <w:szCs w:val="32"/>
        </w:rPr>
      </w:pPr>
      <w:r>
        <w:rPr>
          <w:rFonts w:hint="eastAsia" w:ascii="仿宋" w:hAnsi="仿宋" w:eastAsia="仿宋" w:cs="仿宋"/>
          <w:b/>
          <w:sz w:val="32"/>
          <w:szCs w:val="32"/>
        </w:rPr>
        <w:t>涞水县交通运输局固定资产占用情况表</w:t>
      </w:r>
    </w:p>
    <w:p w14:paraId="3FF06093">
      <w:pPr>
        <w:pStyle w:val="5"/>
        <w:shd w:val="clear" w:color="auto" w:fill="FFFFFF"/>
        <w:spacing w:line="560" w:lineRule="exact"/>
        <w:ind w:firstLine="640"/>
        <w:jc w:val="right"/>
        <w:rPr>
          <w:rFonts w:ascii="仿宋" w:hAnsi="仿宋" w:eastAsia="仿宋" w:cs="仿宋"/>
          <w:sz w:val="32"/>
          <w:szCs w:val="32"/>
        </w:rPr>
      </w:pPr>
      <w:r>
        <w:rPr>
          <w:rFonts w:hint="eastAsia" w:ascii="仿宋" w:hAnsi="仿宋" w:eastAsia="仿宋" w:cs="仿宋"/>
          <w:bCs/>
          <w:color w:val="000000"/>
          <w:sz w:val="32"/>
          <w:szCs w:val="32"/>
        </w:rPr>
        <w:t>截止时间：2019年12月31日</w:t>
      </w:r>
    </w:p>
    <w:tbl>
      <w:tblPr>
        <w:tblStyle w:val="7"/>
        <w:tblW w:w="8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4"/>
        <w:gridCol w:w="1033"/>
        <w:gridCol w:w="3902"/>
      </w:tblGrid>
      <w:tr w14:paraId="6EFEE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1391F105">
            <w:pPr>
              <w:widowControl/>
              <w:spacing w:line="560" w:lineRule="exact"/>
              <w:jc w:val="center"/>
              <w:rPr>
                <w:rFonts w:ascii="仿宋" w:hAnsi="仿宋" w:eastAsia="仿宋" w:cs="仿宋"/>
                <w:sz w:val="24"/>
              </w:rPr>
            </w:pPr>
            <w:r>
              <w:rPr>
                <w:rFonts w:hint="eastAsia" w:ascii="仿宋" w:hAnsi="仿宋" w:eastAsia="仿宋" w:cs="仿宋"/>
                <w:b/>
                <w:bCs/>
                <w:color w:val="000000"/>
                <w:kern w:val="0"/>
                <w:sz w:val="24"/>
              </w:rPr>
              <w:t>项　　目</w:t>
            </w:r>
          </w:p>
        </w:tc>
        <w:tc>
          <w:tcPr>
            <w:tcW w:w="1033" w:type="dxa"/>
            <w:vAlign w:val="center"/>
          </w:tcPr>
          <w:p w14:paraId="160629F1">
            <w:pPr>
              <w:widowControl/>
              <w:spacing w:line="560" w:lineRule="exact"/>
              <w:jc w:val="center"/>
              <w:rPr>
                <w:rFonts w:ascii="仿宋" w:hAnsi="仿宋" w:eastAsia="仿宋" w:cs="仿宋"/>
                <w:sz w:val="24"/>
              </w:rPr>
            </w:pPr>
            <w:r>
              <w:rPr>
                <w:rFonts w:hint="eastAsia" w:ascii="仿宋" w:hAnsi="仿宋" w:eastAsia="仿宋" w:cs="仿宋"/>
                <w:b/>
                <w:bCs/>
                <w:color w:val="000000"/>
                <w:kern w:val="0"/>
                <w:sz w:val="24"/>
              </w:rPr>
              <w:t>数量</w:t>
            </w:r>
          </w:p>
        </w:tc>
        <w:tc>
          <w:tcPr>
            <w:tcW w:w="3902" w:type="dxa"/>
            <w:vAlign w:val="center"/>
          </w:tcPr>
          <w:p w14:paraId="061B8E21">
            <w:pPr>
              <w:widowControl/>
              <w:spacing w:line="560" w:lineRule="exact"/>
              <w:jc w:val="center"/>
              <w:rPr>
                <w:rFonts w:ascii="仿宋" w:hAnsi="仿宋" w:eastAsia="仿宋" w:cs="仿宋"/>
                <w:sz w:val="24"/>
              </w:rPr>
            </w:pPr>
            <w:r>
              <w:rPr>
                <w:rFonts w:hint="eastAsia" w:ascii="仿宋" w:hAnsi="仿宋" w:eastAsia="仿宋" w:cs="仿宋"/>
                <w:b/>
                <w:bCs/>
                <w:color w:val="000000"/>
                <w:kern w:val="0"/>
                <w:sz w:val="24"/>
              </w:rPr>
              <w:t>价值（单位：万元）</w:t>
            </w:r>
          </w:p>
        </w:tc>
      </w:tr>
      <w:tr w14:paraId="2A520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139AB233">
            <w:pPr>
              <w:widowControl/>
              <w:spacing w:line="560" w:lineRule="exact"/>
              <w:jc w:val="center"/>
              <w:rPr>
                <w:rFonts w:ascii="仿宋" w:hAnsi="仿宋" w:eastAsia="仿宋" w:cs="仿宋"/>
                <w:sz w:val="24"/>
              </w:rPr>
            </w:pPr>
            <w:r>
              <w:rPr>
                <w:rFonts w:hint="eastAsia" w:ascii="仿宋" w:hAnsi="仿宋" w:eastAsia="仿宋" w:cs="仿宋"/>
                <w:b/>
                <w:bCs/>
                <w:color w:val="000000"/>
                <w:kern w:val="0"/>
                <w:sz w:val="24"/>
              </w:rPr>
              <w:t>固定资产总额</w:t>
            </w:r>
          </w:p>
        </w:tc>
        <w:tc>
          <w:tcPr>
            <w:tcW w:w="1033" w:type="dxa"/>
            <w:vAlign w:val="center"/>
          </w:tcPr>
          <w:p w14:paraId="773737A6">
            <w:pPr>
              <w:widowControl/>
              <w:spacing w:line="560" w:lineRule="exact"/>
              <w:jc w:val="center"/>
              <w:rPr>
                <w:rFonts w:ascii="仿宋" w:hAnsi="仿宋" w:eastAsia="仿宋" w:cs="仿宋"/>
                <w:sz w:val="24"/>
              </w:rPr>
            </w:pPr>
            <w:r>
              <w:rPr>
                <w:rFonts w:hint="eastAsia" w:ascii="仿宋" w:hAnsi="仿宋" w:eastAsia="仿宋" w:cs="仿宋"/>
                <w:color w:val="000000"/>
                <w:kern w:val="0"/>
                <w:sz w:val="24"/>
              </w:rPr>
              <w:t>—</w:t>
            </w:r>
          </w:p>
        </w:tc>
        <w:tc>
          <w:tcPr>
            <w:tcW w:w="3902" w:type="dxa"/>
            <w:vAlign w:val="center"/>
          </w:tcPr>
          <w:p w14:paraId="77041013">
            <w:pPr>
              <w:widowControl/>
              <w:spacing w:line="560" w:lineRule="exact"/>
              <w:jc w:val="center"/>
              <w:rPr>
                <w:rFonts w:ascii="仿宋" w:hAnsi="仿宋" w:eastAsia="仿宋" w:cs="仿宋"/>
                <w:sz w:val="24"/>
              </w:rPr>
            </w:pPr>
            <w:r>
              <w:rPr>
                <w:rFonts w:hint="eastAsia" w:ascii="仿宋" w:hAnsi="仿宋" w:eastAsia="仿宋" w:cs="仿宋"/>
                <w:b/>
                <w:color w:val="000000"/>
                <w:kern w:val="0"/>
                <w:sz w:val="24"/>
              </w:rPr>
              <w:t>1104.65</w:t>
            </w:r>
          </w:p>
        </w:tc>
      </w:tr>
      <w:tr w14:paraId="36524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0410A43C">
            <w:pPr>
              <w:widowControl/>
              <w:spacing w:line="560" w:lineRule="exact"/>
              <w:jc w:val="left"/>
              <w:rPr>
                <w:rFonts w:ascii="仿宋" w:hAnsi="仿宋" w:eastAsia="仿宋" w:cs="仿宋"/>
                <w:sz w:val="24"/>
              </w:rPr>
            </w:pPr>
            <w:r>
              <w:rPr>
                <w:rFonts w:hint="eastAsia" w:ascii="仿宋" w:hAnsi="仿宋" w:eastAsia="仿宋" w:cs="仿宋"/>
                <w:color w:val="000000"/>
                <w:kern w:val="0"/>
                <w:sz w:val="24"/>
              </w:rPr>
              <w:t xml:space="preserve">  1、房屋（平方米）</w:t>
            </w:r>
          </w:p>
        </w:tc>
        <w:tc>
          <w:tcPr>
            <w:tcW w:w="1033" w:type="dxa"/>
            <w:vAlign w:val="center"/>
          </w:tcPr>
          <w:p w14:paraId="2F395539">
            <w:pPr>
              <w:widowControl/>
              <w:spacing w:line="560" w:lineRule="exact"/>
              <w:jc w:val="center"/>
              <w:rPr>
                <w:rFonts w:ascii="仿宋" w:hAnsi="仿宋" w:eastAsia="仿宋" w:cs="仿宋"/>
                <w:sz w:val="24"/>
              </w:rPr>
            </w:pPr>
            <w:r>
              <w:rPr>
                <w:rFonts w:hint="eastAsia" w:ascii="仿宋" w:hAnsi="仿宋" w:eastAsia="仿宋" w:cs="仿宋"/>
                <w:sz w:val="24"/>
              </w:rPr>
              <w:t>4300</w:t>
            </w:r>
          </w:p>
        </w:tc>
        <w:tc>
          <w:tcPr>
            <w:tcW w:w="3902" w:type="dxa"/>
            <w:vAlign w:val="center"/>
          </w:tcPr>
          <w:p w14:paraId="1A48B8BA">
            <w:pPr>
              <w:widowControl/>
              <w:spacing w:line="560" w:lineRule="exact"/>
              <w:jc w:val="center"/>
              <w:rPr>
                <w:rFonts w:ascii="仿宋" w:hAnsi="仿宋" w:eastAsia="仿宋" w:cs="仿宋"/>
                <w:sz w:val="24"/>
              </w:rPr>
            </w:pPr>
            <w:r>
              <w:rPr>
                <w:rFonts w:hint="eastAsia" w:ascii="仿宋" w:hAnsi="仿宋" w:eastAsia="仿宋" w:cs="仿宋"/>
                <w:sz w:val="24"/>
              </w:rPr>
              <w:t>488.22</w:t>
            </w:r>
          </w:p>
        </w:tc>
      </w:tr>
      <w:tr w14:paraId="36D1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5BCA48DB">
            <w:pPr>
              <w:spacing w:line="560" w:lineRule="exact"/>
              <w:jc w:val="left"/>
              <w:rPr>
                <w:rFonts w:ascii="仿宋" w:hAnsi="仿宋" w:eastAsia="仿宋" w:cs="仿宋"/>
                <w:sz w:val="24"/>
              </w:rPr>
            </w:pPr>
            <w:r>
              <w:rPr>
                <w:rFonts w:hint="eastAsia" w:ascii="仿宋" w:hAnsi="仿宋" w:eastAsia="仿宋" w:cs="仿宋"/>
                <w:color w:val="000000"/>
                <w:kern w:val="0"/>
                <w:sz w:val="24"/>
              </w:rPr>
              <w:t xml:space="preserve">   其中：办公用房（平方米）</w:t>
            </w:r>
          </w:p>
        </w:tc>
        <w:tc>
          <w:tcPr>
            <w:tcW w:w="1033" w:type="dxa"/>
            <w:vAlign w:val="center"/>
          </w:tcPr>
          <w:p w14:paraId="23EA152E">
            <w:pPr>
              <w:spacing w:line="560" w:lineRule="exact"/>
              <w:jc w:val="center"/>
              <w:rPr>
                <w:rFonts w:ascii="仿宋" w:hAnsi="仿宋" w:eastAsia="仿宋" w:cs="仿宋"/>
                <w:sz w:val="24"/>
              </w:rPr>
            </w:pPr>
            <w:r>
              <w:rPr>
                <w:rFonts w:hint="eastAsia" w:ascii="仿宋" w:hAnsi="仿宋" w:eastAsia="仿宋" w:cs="仿宋"/>
                <w:sz w:val="24"/>
              </w:rPr>
              <w:t>4300</w:t>
            </w:r>
          </w:p>
        </w:tc>
        <w:tc>
          <w:tcPr>
            <w:tcW w:w="3902" w:type="dxa"/>
            <w:vAlign w:val="center"/>
          </w:tcPr>
          <w:p w14:paraId="31C50062">
            <w:pPr>
              <w:spacing w:line="560" w:lineRule="exact"/>
              <w:jc w:val="center"/>
              <w:rPr>
                <w:rFonts w:ascii="仿宋" w:hAnsi="仿宋" w:eastAsia="仿宋" w:cs="仿宋"/>
                <w:sz w:val="24"/>
              </w:rPr>
            </w:pPr>
            <w:r>
              <w:rPr>
                <w:rFonts w:hint="eastAsia" w:ascii="仿宋" w:hAnsi="仿宋" w:eastAsia="仿宋" w:cs="仿宋"/>
                <w:sz w:val="24"/>
              </w:rPr>
              <w:t>377.09</w:t>
            </w:r>
          </w:p>
        </w:tc>
      </w:tr>
      <w:tr w14:paraId="30E23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2292DE07">
            <w:pPr>
              <w:widowControl/>
              <w:spacing w:line="560" w:lineRule="exact"/>
              <w:jc w:val="left"/>
              <w:rPr>
                <w:rFonts w:ascii="仿宋" w:hAnsi="仿宋" w:eastAsia="仿宋" w:cs="仿宋"/>
                <w:sz w:val="24"/>
              </w:rPr>
            </w:pPr>
            <w:r>
              <w:rPr>
                <w:rFonts w:hint="eastAsia" w:ascii="仿宋" w:hAnsi="仿宋" w:eastAsia="仿宋" w:cs="仿宋"/>
                <w:color w:val="000000"/>
                <w:kern w:val="0"/>
                <w:sz w:val="24"/>
              </w:rPr>
              <w:t xml:space="preserve">  2、车辆（台、辆）</w:t>
            </w:r>
          </w:p>
        </w:tc>
        <w:tc>
          <w:tcPr>
            <w:tcW w:w="1033" w:type="dxa"/>
            <w:vAlign w:val="center"/>
          </w:tcPr>
          <w:p w14:paraId="658F789C">
            <w:pPr>
              <w:widowControl/>
              <w:spacing w:line="560" w:lineRule="exact"/>
              <w:jc w:val="center"/>
              <w:rPr>
                <w:rFonts w:ascii="仿宋" w:hAnsi="仿宋" w:eastAsia="仿宋" w:cs="仿宋"/>
                <w:sz w:val="24"/>
              </w:rPr>
            </w:pPr>
            <w:r>
              <w:rPr>
                <w:rFonts w:hint="eastAsia" w:ascii="仿宋" w:hAnsi="仿宋" w:eastAsia="仿宋" w:cs="仿宋"/>
                <w:color w:val="000000"/>
                <w:kern w:val="0"/>
                <w:sz w:val="24"/>
              </w:rPr>
              <w:t>25</w:t>
            </w:r>
          </w:p>
        </w:tc>
        <w:tc>
          <w:tcPr>
            <w:tcW w:w="3902" w:type="dxa"/>
            <w:vAlign w:val="center"/>
          </w:tcPr>
          <w:p w14:paraId="42ACFC4A">
            <w:pPr>
              <w:widowControl/>
              <w:spacing w:line="560" w:lineRule="exact"/>
              <w:jc w:val="center"/>
              <w:rPr>
                <w:rFonts w:ascii="仿宋" w:hAnsi="仿宋" w:eastAsia="仿宋" w:cs="仿宋"/>
                <w:sz w:val="24"/>
              </w:rPr>
            </w:pPr>
            <w:r>
              <w:rPr>
                <w:rFonts w:hint="eastAsia" w:ascii="仿宋" w:hAnsi="仿宋" w:eastAsia="仿宋" w:cs="仿宋"/>
                <w:color w:val="000000"/>
                <w:kern w:val="0"/>
                <w:sz w:val="24"/>
              </w:rPr>
              <w:t>208.98</w:t>
            </w:r>
          </w:p>
        </w:tc>
      </w:tr>
      <w:tr w14:paraId="58296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3A3BA921">
            <w:pPr>
              <w:widowControl/>
              <w:spacing w:line="560" w:lineRule="exact"/>
              <w:jc w:val="left"/>
              <w:rPr>
                <w:rFonts w:ascii="仿宋" w:hAnsi="仿宋" w:eastAsia="仿宋" w:cs="仿宋"/>
                <w:sz w:val="24"/>
              </w:rPr>
            </w:pPr>
            <w:r>
              <w:rPr>
                <w:rFonts w:hint="eastAsia" w:ascii="仿宋" w:hAnsi="仿宋" w:eastAsia="仿宋" w:cs="仿宋"/>
                <w:color w:val="000000"/>
                <w:kern w:val="0"/>
                <w:sz w:val="24"/>
              </w:rPr>
              <w:t xml:space="preserve">  3、单价在20万元以上的设备</w:t>
            </w:r>
          </w:p>
        </w:tc>
        <w:tc>
          <w:tcPr>
            <w:tcW w:w="1033" w:type="dxa"/>
            <w:vAlign w:val="center"/>
          </w:tcPr>
          <w:p w14:paraId="09F4186F">
            <w:pPr>
              <w:widowControl/>
              <w:spacing w:line="560" w:lineRule="exact"/>
              <w:jc w:val="center"/>
              <w:rPr>
                <w:rFonts w:ascii="仿宋" w:hAnsi="仿宋" w:eastAsia="仿宋" w:cs="仿宋"/>
                <w:sz w:val="24"/>
              </w:rPr>
            </w:pPr>
            <w:r>
              <w:rPr>
                <w:rFonts w:hint="eastAsia" w:ascii="仿宋" w:hAnsi="仿宋" w:eastAsia="仿宋" w:cs="仿宋"/>
                <w:color w:val="000000"/>
                <w:kern w:val="0"/>
                <w:sz w:val="24"/>
              </w:rPr>
              <w:t>—</w:t>
            </w:r>
          </w:p>
        </w:tc>
        <w:tc>
          <w:tcPr>
            <w:tcW w:w="3902" w:type="dxa"/>
            <w:vAlign w:val="center"/>
          </w:tcPr>
          <w:p w14:paraId="5063FA09">
            <w:pPr>
              <w:widowControl/>
              <w:spacing w:line="560" w:lineRule="exact"/>
              <w:jc w:val="center"/>
              <w:rPr>
                <w:rFonts w:ascii="仿宋" w:hAnsi="仿宋" w:eastAsia="仿宋" w:cs="仿宋"/>
                <w:sz w:val="24"/>
              </w:rPr>
            </w:pPr>
            <w:r>
              <w:rPr>
                <w:rFonts w:hint="eastAsia" w:ascii="仿宋" w:hAnsi="仿宋" w:eastAsia="仿宋" w:cs="仿宋"/>
                <w:color w:val="000000"/>
                <w:kern w:val="0"/>
                <w:sz w:val="24"/>
              </w:rPr>
              <w:t>0.00</w:t>
            </w:r>
          </w:p>
        </w:tc>
      </w:tr>
      <w:tr w14:paraId="38512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1AB6513D">
            <w:pPr>
              <w:spacing w:line="560" w:lineRule="exact"/>
              <w:jc w:val="left"/>
              <w:rPr>
                <w:rFonts w:ascii="仿宋" w:hAnsi="仿宋" w:eastAsia="仿宋" w:cs="仿宋"/>
                <w:sz w:val="24"/>
              </w:rPr>
            </w:pPr>
            <w:r>
              <w:rPr>
                <w:rFonts w:hint="eastAsia" w:ascii="仿宋" w:hAnsi="仿宋" w:eastAsia="仿宋" w:cs="仿宋"/>
                <w:color w:val="000000"/>
                <w:kern w:val="0"/>
                <w:sz w:val="24"/>
              </w:rPr>
              <w:t xml:space="preserve">  4、其他固定资产</w:t>
            </w:r>
          </w:p>
        </w:tc>
        <w:tc>
          <w:tcPr>
            <w:tcW w:w="1033" w:type="dxa"/>
            <w:vAlign w:val="center"/>
          </w:tcPr>
          <w:p w14:paraId="373997BC">
            <w:pPr>
              <w:spacing w:line="560" w:lineRule="exact"/>
              <w:jc w:val="center"/>
              <w:rPr>
                <w:rFonts w:ascii="仿宋" w:hAnsi="仿宋" w:eastAsia="仿宋" w:cs="仿宋"/>
                <w:sz w:val="24"/>
              </w:rPr>
            </w:pPr>
            <w:r>
              <w:rPr>
                <w:rFonts w:hint="eastAsia" w:ascii="仿宋" w:hAnsi="仿宋" w:eastAsia="仿宋" w:cs="仿宋"/>
                <w:color w:val="000000"/>
                <w:kern w:val="0"/>
                <w:sz w:val="24"/>
              </w:rPr>
              <w:t>—</w:t>
            </w:r>
          </w:p>
        </w:tc>
        <w:tc>
          <w:tcPr>
            <w:tcW w:w="3902" w:type="dxa"/>
            <w:vAlign w:val="center"/>
          </w:tcPr>
          <w:p w14:paraId="10DECF7F">
            <w:pPr>
              <w:spacing w:line="560" w:lineRule="exact"/>
              <w:jc w:val="center"/>
              <w:rPr>
                <w:rFonts w:ascii="仿宋" w:hAnsi="仿宋" w:eastAsia="仿宋" w:cs="仿宋"/>
                <w:sz w:val="24"/>
              </w:rPr>
            </w:pPr>
            <w:r>
              <w:rPr>
                <w:rFonts w:hint="eastAsia" w:ascii="仿宋" w:hAnsi="仿宋" w:eastAsia="仿宋" w:cs="仿宋"/>
                <w:color w:val="000000"/>
                <w:kern w:val="0"/>
                <w:sz w:val="24"/>
              </w:rPr>
              <w:t>407.45</w:t>
            </w:r>
          </w:p>
        </w:tc>
      </w:tr>
    </w:tbl>
    <w:p w14:paraId="064C8455">
      <w:pPr>
        <w:widowControl/>
        <w:spacing w:line="560" w:lineRule="exact"/>
        <w:rPr>
          <w:rFonts w:ascii="仿宋" w:hAnsi="仿宋" w:eastAsia="仿宋" w:cs="仿宋"/>
          <w:kern w:val="0"/>
          <w:sz w:val="32"/>
          <w:szCs w:val="32"/>
        </w:rPr>
      </w:pPr>
    </w:p>
    <w:p w14:paraId="78FF0D62">
      <w:pPr>
        <w:spacing w:line="560" w:lineRule="exact"/>
        <w:ind w:firstLine="630" w:firstLineChars="196"/>
        <w:rPr>
          <w:rFonts w:ascii="仿宋" w:hAnsi="仿宋" w:eastAsia="仿宋" w:cs="仿宋"/>
          <w:b/>
          <w:sz w:val="32"/>
          <w:szCs w:val="32"/>
        </w:rPr>
      </w:pPr>
      <w:r>
        <w:rPr>
          <w:rFonts w:hint="eastAsia" w:ascii="仿宋" w:hAnsi="仿宋" w:eastAsia="仿宋" w:cs="仿宋"/>
          <w:b/>
          <w:sz w:val="32"/>
          <w:szCs w:val="32"/>
        </w:rPr>
        <w:t>八、专业名词解释</w:t>
      </w:r>
    </w:p>
    <w:p w14:paraId="47020E55">
      <w:pPr>
        <w:spacing w:line="560" w:lineRule="exact"/>
        <w:ind w:firstLine="630" w:firstLineChars="196"/>
        <w:rPr>
          <w:rFonts w:ascii="仿宋" w:hAnsi="仿宋" w:eastAsia="仿宋" w:cs="仿宋"/>
          <w:sz w:val="32"/>
          <w:szCs w:val="32"/>
        </w:rPr>
      </w:pPr>
      <w:r>
        <w:rPr>
          <w:rFonts w:hint="eastAsia" w:ascii="仿宋" w:hAnsi="仿宋" w:eastAsia="仿宋" w:cs="仿宋"/>
          <w:b/>
          <w:bCs/>
          <w:sz w:val="32"/>
          <w:szCs w:val="32"/>
        </w:rPr>
        <w:t>1、一般公共预算财政拨款收入：</w:t>
      </w:r>
      <w:r>
        <w:rPr>
          <w:rFonts w:hint="eastAsia" w:ascii="仿宋" w:hAnsi="仿宋" w:eastAsia="仿宋" w:cs="仿宋"/>
          <w:sz w:val="32"/>
          <w:szCs w:val="32"/>
        </w:rPr>
        <w:t>县级财政当年拨付的资金。</w:t>
      </w:r>
    </w:p>
    <w:p w14:paraId="01961F98">
      <w:pPr>
        <w:pStyle w:val="5"/>
        <w:widowControl/>
        <w:spacing w:line="560" w:lineRule="exact"/>
        <w:ind w:firstLine="578" w:firstLineChars="180"/>
        <w:rPr>
          <w:rFonts w:ascii="仿宋" w:hAnsi="仿宋" w:eastAsia="仿宋" w:cs="仿宋"/>
          <w:sz w:val="32"/>
          <w:szCs w:val="32"/>
        </w:rPr>
      </w:pPr>
      <w:r>
        <w:rPr>
          <w:rStyle w:val="9"/>
          <w:rFonts w:hint="eastAsia" w:ascii="仿宋" w:hAnsi="仿宋" w:eastAsia="仿宋" w:cs="仿宋"/>
          <w:sz w:val="32"/>
          <w:szCs w:val="32"/>
          <w:shd w:val="clear" w:color="auto" w:fill="FFFFFF"/>
        </w:rPr>
        <w:t>2、其他收入：</w:t>
      </w:r>
      <w:r>
        <w:rPr>
          <w:rFonts w:hint="eastAsia" w:ascii="仿宋" w:hAnsi="仿宋" w:eastAsia="仿宋" w:cs="仿宋"/>
          <w:sz w:val="32"/>
          <w:szCs w:val="32"/>
          <w:shd w:val="clear" w:color="auto" w:fill="FFFFFF"/>
        </w:rPr>
        <w:t>指除上述财政拨款收入以外的收入。主要是存款利息收入。</w:t>
      </w:r>
    </w:p>
    <w:p w14:paraId="7D8A212D">
      <w:pPr>
        <w:pStyle w:val="5"/>
        <w:widowControl/>
        <w:spacing w:line="560" w:lineRule="exact"/>
        <w:ind w:firstLine="578" w:firstLineChars="180"/>
        <w:rPr>
          <w:rFonts w:ascii="仿宋" w:hAnsi="仿宋" w:eastAsia="仿宋" w:cs="仿宋"/>
          <w:sz w:val="32"/>
          <w:szCs w:val="32"/>
        </w:rPr>
      </w:pPr>
      <w:r>
        <w:rPr>
          <w:rStyle w:val="9"/>
          <w:rFonts w:hint="eastAsia" w:ascii="仿宋" w:hAnsi="仿宋" w:eastAsia="仿宋" w:cs="仿宋"/>
          <w:color w:val="000000"/>
          <w:sz w:val="32"/>
          <w:szCs w:val="32"/>
          <w:shd w:val="clear" w:color="auto" w:fill="FFFFFF"/>
        </w:rPr>
        <w:t>3</w:t>
      </w:r>
      <w:r>
        <w:rPr>
          <w:rFonts w:hint="eastAsia" w:ascii="仿宋" w:hAnsi="仿宋" w:eastAsia="仿宋" w:cs="仿宋"/>
          <w:b/>
          <w:bCs/>
          <w:sz w:val="32"/>
          <w:szCs w:val="32"/>
        </w:rPr>
        <w:t>、基本支出：</w:t>
      </w:r>
      <w:r>
        <w:rPr>
          <w:rFonts w:hint="eastAsia" w:ascii="仿宋" w:hAnsi="仿宋" w:eastAsia="仿宋" w:cs="仿宋"/>
          <w:sz w:val="32"/>
          <w:szCs w:val="32"/>
        </w:rPr>
        <w:t>指为保障机构正常运转、完成日常工作任务而发生的人员支出和公用支出。</w:t>
      </w:r>
    </w:p>
    <w:p w14:paraId="4B5F097F">
      <w:pPr>
        <w:pStyle w:val="5"/>
        <w:widowControl/>
        <w:spacing w:line="560" w:lineRule="exact"/>
        <w:rPr>
          <w:rFonts w:ascii="仿宋" w:hAnsi="仿宋" w:eastAsia="仿宋" w:cs="仿宋"/>
          <w:sz w:val="32"/>
          <w:szCs w:val="32"/>
        </w:rPr>
      </w:pPr>
      <w:r>
        <w:rPr>
          <w:rFonts w:hint="eastAsia" w:ascii="仿宋" w:hAnsi="仿宋" w:eastAsia="仿宋" w:cs="仿宋"/>
          <w:b/>
          <w:bCs/>
          <w:sz w:val="32"/>
          <w:szCs w:val="32"/>
        </w:rPr>
        <w:t xml:space="preserve">    4、项目支出</w:t>
      </w:r>
      <w:r>
        <w:rPr>
          <w:rFonts w:hint="eastAsia" w:ascii="仿宋" w:hAnsi="仿宋" w:eastAsia="仿宋" w:cs="仿宋"/>
          <w:sz w:val="32"/>
          <w:szCs w:val="32"/>
        </w:rPr>
        <w:t>：指在基本支出之外为完成特定行政任务和事业发展目标所发生的支出。</w:t>
      </w:r>
    </w:p>
    <w:p w14:paraId="18E9644C">
      <w:pPr>
        <w:pStyle w:val="5"/>
        <w:widowControl/>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5、“三公”经费：</w:t>
      </w:r>
      <w:r>
        <w:rPr>
          <w:rFonts w:hint="eastAsia" w:ascii="仿宋" w:hAnsi="仿宋" w:eastAsia="仿宋" w:cs="仿宋"/>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52B8E355">
      <w:pPr>
        <w:pStyle w:val="5"/>
        <w:widowControl/>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6、机关运行经费：</w:t>
      </w:r>
      <w:r>
        <w:rPr>
          <w:rFonts w:hint="eastAsia" w:ascii="仿宋" w:hAnsi="仿宋" w:eastAsia="仿宋" w:cs="仿宋"/>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3E4462D">
      <w:pPr>
        <w:spacing w:line="560" w:lineRule="exact"/>
        <w:rPr>
          <w:rFonts w:ascii="仿宋" w:hAnsi="仿宋" w:eastAsia="仿宋" w:cs="仿宋"/>
          <w:b/>
          <w:sz w:val="32"/>
          <w:szCs w:val="32"/>
        </w:rPr>
      </w:pPr>
      <w:r>
        <w:rPr>
          <w:rFonts w:hint="eastAsia" w:ascii="仿宋" w:hAnsi="仿宋" w:eastAsia="仿宋" w:cs="仿宋"/>
          <w:b/>
          <w:sz w:val="32"/>
          <w:szCs w:val="32"/>
        </w:rPr>
        <w:t>九、其他需要说明的事项</w:t>
      </w:r>
    </w:p>
    <w:p w14:paraId="0E8EE995">
      <w:pPr>
        <w:spacing w:line="560" w:lineRule="exact"/>
        <w:rPr>
          <w:rFonts w:ascii="仿宋" w:hAnsi="仿宋" w:eastAsia="仿宋" w:cs="仿宋"/>
          <w:sz w:val="32"/>
          <w:szCs w:val="32"/>
        </w:rPr>
      </w:pPr>
      <w:r>
        <w:rPr>
          <w:rFonts w:hint="eastAsia" w:ascii="仿宋" w:hAnsi="仿宋" w:eastAsia="仿宋" w:cs="仿宋"/>
          <w:sz w:val="32"/>
          <w:szCs w:val="32"/>
        </w:rPr>
        <w:t>我部门无政府性基金及国有资本经营预算，空表列示。</w:t>
      </w:r>
    </w:p>
    <w:p w14:paraId="584C29E8">
      <w:pPr>
        <w:widowControl/>
        <w:spacing w:line="560" w:lineRule="exact"/>
        <w:rPr>
          <w:rFonts w:ascii="仿宋" w:hAnsi="仿宋" w:eastAsia="仿宋" w:cs="仿宋"/>
          <w:kern w:val="0"/>
          <w:sz w:val="32"/>
          <w:szCs w:val="32"/>
        </w:rPr>
      </w:pPr>
    </w:p>
    <w:p w14:paraId="09ADC85A">
      <w:pPr>
        <w:widowControl/>
        <w:spacing w:line="560" w:lineRule="exact"/>
        <w:jc w:val="right"/>
        <w:rPr>
          <w:rFonts w:ascii="仿宋" w:hAnsi="仿宋" w:eastAsia="仿宋" w:cs="仿宋"/>
          <w:kern w:val="0"/>
          <w:sz w:val="32"/>
          <w:szCs w:val="32"/>
        </w:rPr>
      </w:pPr>
      <w:r>
        <w:rPr>
          <w:rFonts w:hint="eastAsia" w:ascii="仿宋" w:hAnsi="仿宋" w:eastAsia="仿宋" w:cs="仿宋"/>
          <w:kern w:val="0"/>
          <w:sz w:val="32"/>
          <w:szCs w:val="32"/>
        </w:rPr>
        <w:t>2020年2月3日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黑体_GBK">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EE565F"/>
    <w:multiLevelType w:val="singleLevel"/>
    <w:tmpl w:val="49EE565F"/>
    <w:lvl w:ilvl="0" w:tentative="0">
      <w:start w:val="5"/>
      <w:numFmt w:val="chineseCounting"/>
      <w:suff w:val="nothing"/>
      <w:lvlText w:val="%1、"/>
      <w:lvlJc w:val="left"/>
      <w:rPr>
        <w:rFonts w:hint="eastAsia"/>
      </w:rPr>
    </w:lvl>
  </w:abstractNum>
  <w:abstractNum w:abstractNumId="1">
    <w:nsid w:val="5C5004F1"/>
    <w:multiLevelType w:val="singleLevel"/>
    <w:tmpl w:val="5C5004F1"/>
    <w:lvl w:ilvl="0" w:tentative="0">
      <w:start w:val="2"/>
      <w:numFmt w:val="chineseCounting"/>
      <w:suff w:val="nothing"/>
      <w:lvlText w:val="%1、"/>
      <w:lvlJc w:val="left"/>
    </w:lvl>
  </w:abstractNum>
  <w:abstractNum w:abstractNumId="2">
    <w:nsid w:val="5E3630CF"/>
    <w:multiLevelType w:val="singleLevel"/>
    <w:tmpl w:val="5E3630CF"/>
    <w:lvl w:ilvl="0" w:tentative="0">
      <w:start w:val="4"/>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B373A8F"/>
    <w:rsid w:val="00043011"/>
    <w:rsid w:val="00137399"/>
    <w:rsid w:val="001539CE"/>
    <w:rsid w:val="001E5B1B"/>
    <w:rsid w:val="00235AEE"/>
    <w:rsid w:val="00246674"/>
    <w:rsid w:val="003D1DFD"/>
    <w:rsid w:val="003F7B24"/>
    <w:rsid w:val="004A2AFB"/>
    <w:rsid w:val="0050333C"/>
    <w:rsid w:val="0053617F"/>
    <w:rsid w:val="00584EF7"/>
    <w:rsid w:val="00637CCD"/>
    <w:rsid w:val="007054AD"/>
    <w:rsid w:val="008F0638"/>
    <w:rsid w:val="009923FF"/>
    <w:rsid w:val="00AC0BDE"/>
    <w:rsid w:val="00AE7643"/>
    <w:rsid w:val="00B0009D"/>
    <w:rsid w:val="00B11605"/>
    <w:rsid w:val="00BC281E"/>
    <w:rsid w:val="00D20C91"/>
    <w:rsid w:val="00D337A7"/>
    <w:rsid w:val="00D725FF"/>
    <w:rsid w:val="00DD3C32"/>
    <w:rsid w:val="00DF21DA"/>
    <w:rsid w:val="00E4030D"/>
    <w:rsid w:val="00E567BA"/>
    <w:rsid w:val="00F967C6"/>
    <w:rsid w:val="00FB2885"/>
    <w:rsid w:val="00FD58EA"/>
    <w:rsid w:val="01990556"/>
    <w:rsid w:val="035B6EE2"/>
    <w:rsid w:val="041465AE"/>
    <w:rsid w:val="046D32B3"/>
    <w:rsid w:val="05AF09FF"/>
    <w:rsid w:val="06354A90"/>
    <w:rsid w:val="06517760"/>
    <w:rsid w:val="07403395"/>
    <w:rsid w:val="077E66DF"/>
    <w:rsid w:val="08467641"/>
    <w:rsid w:val="0A681BF6"/>
    <w:rsid w:val="0C4F7D78"/>
    <w:rsid w:val="0C60671B"/>
    <w:rsid w:val="0CA40341"/>
    <w:rsid w:val="0DCA159D"/>
    <w:rsid w:val="0ECA2E39"/>
    <w:rsid w:val="0F171EEA"/>
    <w:rsid w:val="0FFF12AC"/>
    <w:rsid w:val="101F73E1"/>
    <w:rsid w:val="13FD1F38"/>
    <w:rsid w:val="15E66105"/>
    <w:rsid w:val="18993A32"/>
    <w:rsid w:val="19FC0B77"/>
    <w:rsid w:val="1A2B3B17"/>
    <w:rsid w:val="1A8D03D8"/>
    <w:rsid w:val="1A9218F6"/>
    <w:rsid w:val="1EAA00AF"/>
    <w:rsid w:val="21420B15"/>
    <w:rsid w:val="227262D2"/>
    <w:rsid w:val="22C16EE8"/>
    <w:rsid w:val="24606F50"/>
    <w:rsid w:val="24CB5471"/>
    <w:rsid w:val="272D5FCA"/>
    <w:rsid w:val="29E543B3"/>
    <w:rsid w:val="2A664DE8"/>
    <w:rsid w:val="2C0C5543"/>
    <w:rsid w:val="2C2F5CEA"/>
    <w:rsid w:val="2D0A4D3A"/>
    <w:rsid w:val="2D853CB7"/>
    <w:rsid w:val="2DDC460C"/>
    <w:rsid w:val="2DFA2090"/>
    <w:rsid w:val="2E380B0C"/>
    <w:rsid w:val="2ED62284"/>
    <w:rsid w:val="2F8075EE"/>
    <w:rsid w:val="30A1404C"/>
    <w:rsid w:val="3531479C"/>
    <w:rsid w:val="3B6334D1"/>
    <w:rsid w:val="3D2271D8"/>
    <w:rsid w:val="3D2704C2"/>
    <w:rsid w:val="3DCD2019"/>
    <w:rsid w:val="405F7975"/>
    <w:rsid w:val="41AE39F0"/>
    <w:rsid w:val="421265FB"/>
    <w:rsid w:val="442A0B75"/>
    <w:rsid w:val="44B9505E"/>
    <w:rsid w:val="456C1F8E"/>
    <w:rsid w:val="461A13D0"/>
    <w:rsid w:val="4740710D"/>
    <w:rsid w:val="48F40D32"/>
    <w:rsid w:val="49795A5B"/>
    <w:rsid w:val="4A014F20"/>
    <w:rsid w:val="4AD71B81"/>
    <w:rsid w:val="4F595F58"/>
    <w:rsid w:val="4F8F22B8"/>
    <w:rsid w:val="4FF76F29"/>
    <w:rsid w:val="51D625DB"/>
    <w:rsid w:val="52242D09"/>
    <w:rsid w:val="53F7061A"/>
    <w:rsid w:val="544D3F4A"/>
    <w:rsid w:val="55D3350D"/>
    <w:rsid w:val="58BC5F69"/>
    <w:rsid w:val="59137579"/>
    <w:rsid w:val="5B373A8F"/>
    <w:rsid w:val="5C8F584A"/>
    <w:rsid w:val="5D6B69A1"/>
    <w:rsid w:val="5E603BB4"/>
    <w:rsid w:val="5F1E4198"/>
    <w:rsid w:val="64731433"/>
    <w:rsid w:val="65337E0A"/>
    <w:rsid w:val="67E9250A"/>
    <w:rsid w:val="69884A3C"/>
    <w:rsid w:val="6A0E6936"/>
    <w:rsid w:val="6AE929A4"/>
    <w:rsid w:val="6D9C0384"/>
    <w:rsid w:val="6D9C2543"/>
    <w:rsid w:val="6DFF21DE"/>
    <w:rsid w:val="6FB55ACE"/>
    <w:rsid w:val="710C34BB"/>
    <w:rsid w:val="72556339"/>
    <w:rsid w:val="72A536EF"/>
    <w:rsid w:val="73074BBB"/>
    <w:rsid w:val="75714DBC"/>
    <w:rsid w:val="78E14FFD"/>
    <w:rsid w:val="79247D51"/>
    <w:rsid w:val="7EA14C2B"/>
    <w:rsid w:val="7ED2532E"/>
    <w:rsid w:val="7F6D4A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qFormat/>
    <w:uiPriority w:val="0"/>
    <w:pPr>
      <w:tabs>
        <w:tab w:val="center" w:pos="4153"/>
        <w:tab w:val="right" w:pos="8306"/>
      </w:tabs>
      <w:snapToGrid w:val="0"/>
      <w:jc w:val="left"/>
    </w:pPr>
    <w:rPr>
      <w:sz w:val="18"/>
      <w:szCs w:val="18"/>
    </w:rPr>
  </w:style>
  <w:style w:type="paragraph" w:styleId="3">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4">
    <w:name w:val="footnote text"/>
    <w:basedOn w:val="1"/>
    <w:unhideWhenUsed/>
    <w:qFormat/>
    <w:uiPriority w:val="99"/>
    <w:pPr>
      <w:snapToGrid w:val="0"/>
      <w:jc w:val="left"/>
    </w:pPr>
    <w:rPr>
      <w:rFonts w:ascii="Calibri" w:hAnsi="Calibri" w:cs="Times New Roman"/>
      <w:sz w:val="18"/>
      <w:szCs w:val="18"/>
    </w:rPr>
  </w:style>
  <w:style w:type="paragraph" w:styleId="5">
    <w:name w:val="Normal (Web)"/>
    <w:basedOn w:val="1"/>
    <w:qFormat/>
    <w:uiPriority w:val="0"/>
    <w:pPr>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page number"/>
    <w:basedOn w:val="8"/>
    <w:qFormat/>
    <w:uiPriority w:val="0"/>
  </w:style>
  <w:style w:type="character" w:styleId="11">
    <w:name w:val="footnote reference"/>
    <w:basedOn w:val="8"/>
    <w:unhideWhenUsed/>
    <w:qFormat/>
    <w:uiPriority w:val="99"/>
    <w:rPr>
      <w:vertAlign w:val="superscript"/>
    </w:rPr>
  </w:style>
  <w:style w:type="paragraph" w:customStyle="1" w:styleId="12">
    <w:name w:val="p15"/>
    <w:basedOn w:val="1"/>
    <w:qFormat/>
    <w:uiPriority w:val="0"/>
    <w:pPr>
      <w:widowControl/>
    </w:pPr>
    <w:rPr>
      <w:kern w:val="0"/>
      <w:szCs w:val="21"/>
    </w:rPr>
  </w:style>
  <w:style w:type="character" w:customStyle="1" w:styleId="13">
    <w:name w:val="页眉 Char"/>
    <w:basedOn w:val="8"/>
    <w:link w:val="3"/>
    <w:qFormat/>
    <w:uiPriority w:val="0"/>
    <w:rPr>
      <w:rFonts w:asciiTheme="minorHAnsi" w:hAnsiTheme="minorHAnsi" w:cstheme="minorBidi"/>
      <w:kern w:val="2"/>
      <w:sz w:val="18"/>
      <w:szCs w:val="18"/>
    </w:rPr>
  </w:style>
  <w:style w:type="character" w:customStyle="1" w:styleId="14">
    <w:name w:val="页脚 Char"/>
    <w:basedOn w:val="8"/>
    <w:link w:val="2"/>
    <w:qFormat/>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209E8-D6DE-4A45-A4E6-D765115127E3}">
  <ds:schemaRefs/>
</ds:datastoreItem>
</file>

<file path=docProps/app.xml><?xml version="1.0" encoding="utf-8"?>
<Properties xmlns="http://schemas.openxmlformats.org/officeDocument/2006/extended-properties" xmlns:vt="http://schemas.openxmlformats.org/officeDocument/2006/docPropsVTypes">
  <Template>Normal</Template>
  <Pages>16</Pages>
  <Words>6928</Words>
  <Characters>7636</Characters>
  <Lines>60</Lines>
  <Paragraphs>17</Paragraphs>
  <TotalTime>1</TotalTime>
  <ScaleCrop>false</ScaleCrop>
  <LinksUpToDate>false</LinksUpToDate>
  <CharactersWithSpaces>7663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2018-03-07T06:59:00Z</dcterms:created>
  <dc:creator>P</dc:creator>
  <cp:lastModifiedBy>八爪小鱼</cp:lastModifiedBy>
  <cp:lastPrinted>2019-01-29T08:01:00Z</cp:lastPrinted>
  <dcterms:modified xsi:type="dcterms:W3CDTF">2025-04-16T08:43:42Z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13CEDFE0DEC549C8AB57DF31D179AC8A_12</vt:lpwstr>
  </property>
  <property fmtid="{D5CDD505-2E9C-101B-9397-08002B2CF9AE}" pid="4" name="KSOTemplateDocerSaveRecord">
    <vt:lpwstr>eyJoZGlkIjoiNTY3NzU0NDM5MWFkMmY4ZmZmZjJjODBjMzI2N2ZmYWUiLCJ1c2VySWQiOiI0MDE5OTQ3MTgifQ==</vt:lpwstr>
  </property>
</Properties>
</file>