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A801E">
      <w:pPr>
        <w:spacing w:line="50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涞水县水利局</w:t>
      </w:r>
    </w:p>
    <w:p w14:paraId="4057E2DB">
      <w:pPr>
        <w:spacing w:line="50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2020年部门预算公开有关事项的说明</w:t>
      </w:r>
    </w:p>
    <w:p w14:paraId="6891099B">
      <w:pPr>
        <w:spacing w:line="560" w:lineRule="exact"/>
        <w:jc w:val="left"/>
        <w:rPr>
          <w:rFonts w:hint="eastAsia" w:ascii="仿宋_GB2312" w:hAnsi="仿宋_GB2312" w:eastAsia="仿宋_GB2312" w:cs="仿宋_GB2312"/>
          <w:sz w:val="32"/>
          <w:szCs w:val="32"/>
        </w:rPr>
      </w:pPr>
      <w:r>
        <w:rPr>
          <w:rFonts w:hint="eastAsia" w:ascii="宋体" w:hAnsi="宋体" w:cs="宋体"/>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按照《中华人民共和国预算法》《地方预决算公开操作规程》和《河北省省级预算公开办法》规定，现将涞水县水利局2020年部门预算公开如下：</w:t>
      </w:r>
    </w:p>
    <w:p w14:paraId="50672654">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一、部门职责、机构设置等基本情况</w:t>
      </w:r>
    </w:p>
    <w:p w14:paraId="4A6F64B4">
      <w:pPr>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(一)主要职责</w:t>
      </w:r>
    </w:p>
    <w:p w14:paraId="780D3506">
      <w:pPr>
        <w:spacing w:line="500" w:lineRule="exact"/>
        <w:ind w:firstLine="480" w:firstLineChars="1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1、拟定全县水利工作的有关政策、发展战略和中长期规划；负责</w:t>
      </w:r>
      <w:r>
        <w:rPr>
          <w:rFonts w:hint="eastAsia" w:ascii="仿宋_GB2312" w:hAnsi="仿宋_GB2312" w:eastAsia="仿宋_GB2312" w:cs="仿宋_GB2312"/>
          <w:sz w:val="32"/>
          <w:szCs w:val="32"/>
          <w:lang w:eastAsia="zh-CN"/>
        </w:rPr>
        <w:t>《中华人民共和国水法》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bookmarkStart w:id="18" w:name="_GoBack"/>
      <w:bookmarkEnd w:id="18"/>
      <w:r>
        <w:rPr>
          <w:rFonts w:hint="eastAsia" w:ascii="仿宋_GB2312" w:hAnsi="仿宋_GB2312" w:eastAsia="仿宋_GB2312" w:cs="仿宋_GB2312"/>
          <w:sz w:val="32"/>
          <w:szCs w:val="32"/>
        </w:rPr>
        <w:t>防洪法》、</w:t>
      </w:r>
      <w:r>
        <w:rPr>
          <w:rFonts w:hint="eastAsia" w:ascii="仿宋_GB2312" w:hAnsi="仿宋_GB2312" w:eastAsia="仿宋_GB2312" w:cs="仿宋_GB2312"/>
          <w:sz w:val="32"/>
          <w:szCs w:val="32"/>
          <w:lang w:eastAsia="zh-CN"/>
        </w:rPr>
        <w:t>《中华人民共和国水土保持法》</w:t>
      </w:r>
      <w:r>
        <w:rPr>
          <w:rFonts w:hint="eastAsia" w:ascii="仿宋_GB2312" w:hAnsi="仿宋_GB2312" w:eastAsia="仿宋_GB2312" w:cs="仿宋_GB2312"/>
          <w:sz w:val="32"/>
          <w:szCs w:val="32"/>
        </w:rPr>
        <w:t>法律法规的宣传贯彻、组织实施和水行政复议。</w:t>
      </w:r>
    </w:p>
    <w:p w14:paraId="566C203F">
      <w:pPr>
        <w:spacing w:line="500" w:lineRule="exact"/>
        <w:ind w:firstLine="480" w:firstLineChars="1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2、统一管理全县水资源（含地表水、地下水），组织制订全县水中长期供求计划，水量分配方案，并监督实施；组织有关全县国民经济总体规划、城市规划及重大建设项目的水资源和防洪的论证工作；组织实施取水许可制度，发布全县水资源公告。</w:t>
      </w:r>
    </w:p>
    <w:p w14:paraId="1F111270">
      <w:pPr>
        <w:spacing w:line="500" w:lineRule="exact"/>
        <w:ind w:firstLine="480" w:firstLineChars="1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3、拟定全县节约用水政策,编制节约用水规划，制定有关标准，组织管理和监督节约用水工作。</w:t>
      </w:r>
    </w:p>
    <w:p w14:paraId="4F8174B3">
      <w:pPr>
        <w:spacing w:line="500" w:lineRule="exact"/>
        <w:ind w:firstLine="480" w:firstLineChars="1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4、按照国家和省市有关法律、法规拟定全县水资源保护规划，组织水功能区的划分和向饮水区等水域排污的控制；审定水域纳污能力，提出限制排污总量的意见。</w:t>
      </w:r>
    </w:p>
    <w:p w14:paraId="1D5A2722">
      <w:pPr>
        <w:spacing w:line="500" w:lineRule="exact"/>
        <w:ind w:firstLine="480" w:firstLineChars="1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5、组织指导全县水政监察和水行政执法；协调处理部门间和乡镇间的水事纠纷。</w:t>
      </w:r>
    </w:p>
    <w:p w14:paraId="373F3A84">
      <w:pPr>
        <w:spacing w:line="500" w:lineRule="exact"/>
        <w:ind w:firstLine="480" w:firstLineChars="1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6、拟定全县水利行业的经济调节措施；对水利资金的使用进行宏观调节；指导水利行业的供水、水域开发利用及多种经营工作。</w:t>
      </w:r>
    </w:p>
    <w:p w14:paraId="0FD85A1F">
      <w:pPr>
        <w:spacing w:line="500" w:lineRule="exact"/>
        <w:ind w:firstLine="480" w:firstLineChars="1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7、编制、审查全县水利基本建设项目建议书、可行性研究报告和初步设计；组织水利科学研究和技术推广。</w:t>
      </w:r>
    </w:p>
    <w:p w14:paraId="16BD2E3E">
      <w:pPr>
        <w:spacing w:line="500" w:lineRule="exact"/>
        <w:ind w:firstLine="480" w:firstLineChars="1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8、组织指导全县水利设施、水域及其岸线的管理与保护；组织指导河道及滩地的治理开发；组织建设和管理有控制性的或跨乡镇的主要水利工程。</w:t>
      </w:r>
    </w:p>
    <w:p w14:paraId="33D6720C">
      <w:pPr>
        <w:spacing w:line="500" w:lineRule="exact"/>
        <w:ind w:firstLine="480" w:firstLineChars="1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9、组织指导农村水利工作，组织协调农田水利基本建设和乡镇供水、人畜饮水工作。</w:t>
      </w:r>
    </w:p>
    <w:p w14:paraId="25553D3D">
      <w:pPr>
        <w:spacing w:line="50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10、负责防治全县水土流失。编制全县水土保持规划，组织实施水土流失的综合防治和监督管理工作。负责有关开发建设项目水土保持方案的编制、审批、监督实施及水土保持设施的验收工作。</w:t>
      </w:r>
    </w:p>
    <w:p w14:paraId="6A24ACED">
      <w:pPr>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11、组织指导全县水利科技、教育工作；组织对外水利经济技术合作与交流；指导全县水利队伍建设。</w:t>
      </w:r>
    </w:p>
    <w:p w14:paraId="0CAA16E1">
      <w:pPr>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12、承担县防汛抗旱指挥部的日常工作；组织协调、监督、指导全县防洪抗旱工作，对主要河道及重要水利工程实施防汛抗旱调度。</w:t>
      </w:r>
    </w:p>
    <w:p w14:paraId="36E4A1C8">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13、承办县委、县政府交办的其它事项。</w:t>
      </w:r>
    </w:p>
    <w:p w14:paraId="6D56DEED">
      <w:pPr>
        <w:spacing w:line="5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（二）机构设置情况</w:t>
      </w:r>
    </w:p>
    <w:p w14:paraId="2CFE1AAA">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1、现有局直股室11个：（1）办公室 （2）财务股 （3）监察室（4）农田水利股 （5）水土保持股 （6）工程管理股（7）水资源管理办公室 （8）水政监察室 （9）移民办公室 （10）防汛抗旱办公室 （11）南水北调办公室 </w:t>
      </w:r>
    </w:p>
    <w:p w14:paraId="3CC4D4D5">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2、局下属单位4个均为自收自支事业单位：（1）宋各庄水库管理处 （2）垒子水库管理处 （3）蔡家井水库管理处 （4）平峪水力发电站 </w:t>
      </w:r>
    </w:p>
    <w:p w14:paraId="65AFE5C3">
      <w:pPr>
        <w:spacing w:line="500" w:lineRule="exact"/>
        <w:rPr>
          <w:rFonts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 xml:space="preserve">                 </w:t>
      </w:r>
    </w:p>
    <w:p w14:paraId="7E900FD1">
      <w:pPr>
        <w:spacing w:line="500" w:lineRule="exact"/>
        <w:ind w:firstLine="3200" w:firstLineChars="1000"/>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部门机构设置情况</w:t>
      </w:r>
    </w:p>
    <w:tbl>
      <w:tblPr>
        <w:tblStyle w:val="6"/>
        <w:tblW w:w="8880" w:type="dxa"/>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2706"/>
        <w:gridCol w:w="934"/>
        <w:gridCol w:w="1819"/>
        <w:gridCol w:w="2175"/>
      </w:tblGrid>
      <w:tr w14:paraId="09A8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246" w:type="dxa"/>
            <w:vAlign w:val="center"/>
          </w:tcPr>
          <w:p w14:paraId="21EDED4F">
            <w:pPr>
              <w:widowControl/>
              <w:spacing w:line="50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序号</w:t>
            </w:r>
          </w:p>
        </w:tc>
        <w:tc>
          <w:tcPr>
            <w:tcW w:w="2706" w:type="dxa"/>
            <w:vAlign w:val="center"/>
          </w:tcPr>
          <w:p w14:paraId="4A1FB280">
            <w:pPr>
              <w:widowControl/>
              <w:spacing w:line="50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单位名称</w:t>
            </w:r>
          </w:p>
        </w:tc>
        <w:tc>
          <w:tcPr>
            <w:tcW w:w="934" w:type="dxa"/>
            <w:vAlign w:val="center"/>
          </w:tcPr>
          <w:p w14:paraId="0FEB6E46">
            <w:pPr>
              <w:widowControl/>
              <w:spacing w:line="50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单位性质</w:t>
            </w:r>
          </w:p>
        </w:tc>
        <w:tc>
          <w:tcPr>
            <w:tcW w:w="1819" w:type="dxa"/>
            <w:vAlign w:val="center"/>
          </w:tcPr>
          <w:p w14:paraId="64939329">
            <w:pPr>
              <w:widowControl/>
              <w:spacing w:line="50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单位规格</w:t>
            </w:r>
          </w:p>
        </w:tc>
        <w:tc>
          <w:tcPr>
            <w:tcW w:w="2175" w:type="dxa"/>
            <w:vAlign w:val="center"/>
          </w:tcPr>
          <w:p w14:paraId="440DDAEE">
            <w:pPr>
              <w:widowControl/>
              <w:spacing w:line="50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经费保障形式</w:t>
            </w:r>
          </w:p>
        </w:tc>
      </w:tr>
      <w:tr w14:paraId="1383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246" w:type="dxa"/>
            <w:vAlign w:val="center"/>
          </w:tcPr>
          <w:p w14:paraId="25AAC76D">
            <w:pPr>
              <w:widowControl/>
              <w:spacing w:line="50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2706" w:type="dxa"/>
            <w:vAlign w:val="center"/>
          </w:tcPr>
          <w:p w14:paraId="16FE7CB8">
            <w:pPr>
              <w:widowControl/>
              <w:spacing w:line="50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涞水县水利局</w:t>
            </w:r>
          </w:p>
        </w:tc>
        <w:tc>
          <w:tcPr>
            <w:tcW w:w="934" w:type="dxa"/>
            <w:vAlign w:val="center"/>
          </w:tcPr>
          <w:p w14:paraId="7D3F8514">
            <w:pPr>
              <w:widowControl/>
              <w:spacing w:line="50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行政</w:t>
            </w:r>
          </w:p>
        </w:tc>
        <w:tc>
          <w:tcPr>
            <w:tcW w:w="1819" w:type="dxa"/>
            <w:vAlign w:val="center"/>
          </w:tcPr>
          <w:p w14:paraId="670EBC4C">
            <w:pPr>
              <w:widowControl/>
              <w:spacing w:line="50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正科级</w:t>
            </w:r>
          </w:p>
        </w:tc>
        <w:tc>
          <w:tcPr>
            <w:tcW w:w="2175" w:type="dxa"/>
            <w:vAlign w:val="center"/>
          </w:tcPr>
          <w:p w14:paraId="4E0DE776">
            <w:pPr>
              <w:widowControl/>
              <w:spacing w:line="50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财政拨款</w:t>
            </w:r>
          </w:p>
        </w:tc>
      </w:tr>
    </w:tbl>
    <w:p w14:paraId="70448D00">
      <w:pPr>
        <w:spacing w:line="560" w:lineRule="exact"/>
        <w:rPr>
          <w:rFonts w:ascii="黑体" w:hAnsi="黑体" w:eastAsia="黑体" w:cs="黑体"/>
          <w:sz w:val="32"/>
          <w:szCs w:val="32"/>
        </w:rPr>
      </w:pPr>
    </w:p>
    <w:p w14:paraId="674732D6">
      <w:pPr>
        <w:spacing w:line="560" w:lineRule="exact"/>
        <w:rPr>
          <w:rFonts w:ascii="黑体" w:hAnsi="黑体" w:eastAsia="黑体" w:cs="黑体"/>
          <w:sz w:val="32"/>
          <w:szCs w:val="32"/>
        </w:rPr>
      </w:pPr>
      <w:r>
        <w:rPr>
          <w:rFonts w:hint="eastAsia" w:ascii="黑体" w:hAnsi="黑体" w:eastAsia="黑体" w:cs="黑体"/>
          <w:sz w:val="32"/>
          <w:szCs w:val="32"/>
        </w:rPr>
        <w:t xml:space="preserve">     二、部门预算安排总体情况</w:t>
      </w:r>
    </w:p>
    <w:p w14:paraId="4A4CC0DD">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1、收入情况</w:t>
      </w:r>
    </w:p>
    <w:p w14:paraId="70CEBAD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预算收入总额2298.82万元，均为财政拨款收入。其中：一般公共预算拨款2087.98万元，政府性基金预算拨款210.84万元，国有资本经营预算拨款0万元，上级补助收入0万元，事业收入0万元，经营收入0万元，附属单位上缴收入0万元，其他收入0万元。</w:t>
      </w:r>
    </w:p>
    <w:p w14:paraId="2CB47A9D">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2、支出情况</w:t>
      </w:r>
    </w:p>
    <w:p w14:paraId="7566457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2020年预算支出总额2298.82万元，其中：基本支出858.93万元（人员经费：784.5万元，日常公用经费：74.43万元），项目支出1439.89万元，上缴上级支出0万元，经营支出0万元，对附属单位补助支出0万元。</w:t>
      </w:r>
    </w:p>
    <w:p w14:paraId="53D9EB62">
      <w:pPr>
        <w:tabs>
          <w:tab w:val="left" w:pos="593"/>
        </w:tabs>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ab/>
      </w:r>
      <w:r>
        <w:rPr>
          <w:rFonts w:hint="eastAsia" w:ascii="仿宋" w:hAnsi="仿宋" w:eastAsia="仿宋" w:cs="仿宋"/>
          <w:b/>
          <w:bCs/>
          <w:sz w:val="32"/>
          <w:szCs w:val="32"/>
        </w:rPr>
        <w:t>3、上年增减情况</w:t>
      </w:r>
    </w:p>
    <w:p w14:paraId="0828A0F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本年度预算收支安排2298.82万元，较上年2413.03万元，减少114.21万元。其中:基本支出增加238.34万元，主要由于调增自收自支人员经费；项目支出减少352.55万元，主要由于县级财力安排的水利项目减少。</w:t>
      </w:r>
    </w:p>
    <w:p w14:paraId="19C31777">
      <w:pPr>
        <w:spacing w:line="560" w:lineRule="exact"/>
        <w:rPr>
          <w:rFonts w:ascii="黑体" w:hAnsi="黑体" w:eastAsia="黑体" w:cs="黑体"/>
          <w:sz w:val="32"/>
          <w:szCs w:val="32"/>
        </w:rPr>
      </w:pPr>
      <w:r>
        <w:rPr>
          <w:rFonts w:hint="eastAsia" w:asciiTheme="minorEastAsia" w:hAnsiTheme="minorEastAsia" w:eastAsiaTheme="minorEastAsia" w:cstheme="minorEastAsia"/>
          <w:sz w:val="32"/>
          <w:szCs w:val="32"/>
        </w:rPr>
        <w:t xml:space="preserve">   </w:t>
      </w:r>
      <w:r>
        <w:rPr>
          <w:rFonts w:hint="eastAsia" w:ascii="黑体" w:hAnsi="黑体" w:eastAsia="黑体" w:cs="黑体"/>
          <w:sz w:val="32"/>
          <w:szCs w:val="32"/>
        </w:rPr>
        <w:t xml:space="preserve"> 三、机关运行经费安排情况</w:t>
      </w:r>
    </w:p>
    <w:p w14:paraId="70F9309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机关运行经费安排74.43万元，其中：办公费23.96万元，邮电费0.36万元，取暖费2.08万元，差旅费11.8万元，公务接待费2万元，公务用车运行维护费8万元，公务交通补贴4.80万元，工会经费7.36万元，职工福利费13.63万元。</w:t>
      </w:r>
    </w:p>
    <w:p w14:paraId="5333531D">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四、财政拨款“三公”经费预算情况</w:t>
      </w:r>
    </w:p>
    <w:p w14:paraId="0214DBD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我单位“三公”经费支出16.4万元，其中：公车运行维护费14.4万元，公务接待费2万元，预计接待20批次，共计328人，因公出国出境0万元。2019年我单位预算安排“三公”经费支出16.4万元，其中：公车运行维护费14.4万元，公务接待费2万元，因公出国出境0万元。</w:t>
      </w:r>
    </w:p>
    <w:tbl>
      <w:tblPr>
        <w:tblStyle w:val="6"/>
        <w:tblpPr w:leftFromText="180" w:rightFromText="180" w:vertAnchor="text" w:horzAnchor="page" w:tblpX="1022" w:tblpY="2237"/>
        <w:tblOverlap w:val="never"/>
        <w:tblW w:w="9720" w:type="dxa"/>
        <w:tblInd w:w="0" w:type="dxa"/>
        <w:tblLayout w:type="fixed"/>
        <w:tblCellMar>
          <w:top w:w="0" w:type="dxa"/>
          <w:left w:w="108" w:type="dxa"/>
          <w:bottom w:w="0" w:type="dxa"/>
          <w:right w:w="108" w:type="dxa"/>
        </w:tblCellMar>
      </w:tblPr>
      <w:tblGrid>
        <w:gridCol w:w="2107"/>
        <w:gridCol w:w="2108"/>
        <w:gridCol w:w="2010"/>
        <w:gridCol w:w="1380"/>
        <w:gridCol w:w="2115"/>
      </w:tblGrid>
      <w:tr w14:paraId="7CAAE5DE">
        <w:tblPrEx>
          <w:tblCellMar>
            <w:top w:w="0" w:type="dxa"/>
            <w:left w:w="108" w:type="dxa"/>
            <w:bottom w:w="0" w:type="dxa"/>
            <w:right w:w="108" w:type="dxa"/>
          </w:tblCellMar>
        </w:tblPrEx>
        <w:trPr>
          <w:trHeight w:val="437" w:hRule="atLeast"/>
        </w:trPr>
        <w:tc>
          <w:tcPr>
            <w:tcW w:w="2107" w:type="dxa"/>
            <w:tcBorders>
              <w:top w:val="nil"/>
              <w:left w:val="nil"/>
              <w:bottom w:val="nil"/>
              <w:right w:val="nil"/>
            </w:tcBorders>
            <w:vAlign w:val="center"/>
          </w:tcPr>
          <w:p w14:paraId="54A3F0DB">
            <w:pPr>
              <w:widowControl/>
              <w:spacing w:line="560" w:lineRule="exact"/>
              <w:jc w:val="left"/>
              <w:rPr>
                <w:rFonts w:hint="eastAsia" w:ascii="宋体" w:hAnsi="宋体" w:cs="宋体"/>
                <w:kern w:val="0"/>
                <w:sz w:val="28"/>
                <w:szCs w:val="28"/>
              </w:rPr>
            </w:pPr>
          </w:p>
        </w:tc>
        <w:tc>
          <w:tcPr>
            <w:tcW w:w="2108" w:type="dxa"/>
            <w:tcBorders>
              <w:top w:val="nil"/>
              <w:left w:val="nil"/>
              <w:bottom w:val="nil"/>
              <w:right w:val="nil"/>
            </w:tcBorders>
            <w:vAlign w:val="center"/>
          </w:tcPr>
          <w:p w14:paraId="39961D0F">
            <w:pPr>
              <w:widowControl/>
              <w:spacing w:line="560" w:lineRule="exact"/>
              <w:jc w:val="left"/>
              <w:rPr>
                <w:rFonts w:ascii="宋体" w:hAnsi="宋体" w:cs="宋体"/>
                <w:kern w:val="0"/>
                <w:sz w:val="28"/>
                <w:szCs w:val="28"/>
              </w:rPr>
            </w:pPr>
          </w:p>
        </w:tc>
        <w:tc>
          <w:tcPr>
            <w:tcW w:w="2010" w:type="dxa"/>
            <w:tcBorders>
              <w:top w:val="nil"/>
              <w:left w:val="nil"/>
              <w:bottom w:val="nil"/>
              <w:right w:val="nil"/>
            </w:tcBorders>
            <w:vAlign w:val="center"/>
          </w:tcPr>
          <w:p w14:paraId="040F326F">
            <w:pPr>
              <w:widowControl/>
              <w:spacing w:line="560" w:lineRule="exact"/>
              <w:jc w:val="left"/>
              <w:rPr>
                <w:rFonts w:ascii="宋体" w:hAnsi="宋体" w:cs="宋体"/>
                <w:kern w:val="0"/>
                <w:sz w:val="28"/>
                <w:szCs w:val="28"/>
              </w:rPr>
            </w:pPr>
          </w:p>
        </w:tc>
        <w:tc>
          <w:tcPr>
            <w:tcW w:w="1380" w:type="dxa"/>
            <w:tcBorders>
              <w:top w:val="nil"/>
              <w:left w:val="nil"/>
              <w:bottom w:val="nil"/>
              <w:right w:val="nil"/>
            </w:tcBorders>
            <w:vAlign w:val="center"/>
          </w:tcPr>
          <w:p w14:paraId="1E00C46D">
            <w:pPr>
              <w:widowControl/>
              <w:spacing w:line="560" w:lineRule="exact"/>
              <w:jc w:val="left"/>
              <w:rPr>
                <w:rFonts w:ascii="宋体" w:hAnsi="宋体" w:cs="宋体"/>
                <w:kern w:val="0"/>
                <w:sz w:val="28"/>
                <w:szCs w:val="28"/>
              </w:rPr>
            </w:pPr>
          </w:p>
        </w:tc>
        <w:tc>
          <w:tcPr>
            <w:tcW w:w="2115" w:type="dxa"/>
            <w:tcBorders>
              <w:top w:val="nil"/>
              <w:left w:val="nil"/>
              <w:bottom w:val="nil"/>
              <w:right w:val="nil"/>
            </w:tcBorders>
            <w:vAlign w:val="center"/>
          </w:tcPr>
          <w:p w14:paraId="74068C0E">
            <w:pPr>
              <w:widowControl/>
              <w:spacing w:line="560" w:lineRule="exact"/>
              <w:jc w:val="left"/>
              <w:rPr>
                <w:rFonts w:ascii="宋体" w:hAnsi="宋体" w:cs="宋体"/>
                <w:kern w:val="0"/>
                <w:sz w:val="28"/>
                <w:szCs w:val="28"/>
              </w:rPr>
            </w:pPr>
          </w:p>
        </w:tc>
      </w:tr>
    </w:tbl>
    <w:p w14:paraId="290D77A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2020年我局严格控制“三公”经费支出，严格执行八项规定，公务用车维护费、公务接待费、因公出国出境与2019部门预算一致。</w:t>
      </w:r>
    </w:p>
    <w:tbl>
      <w:tblPr>
        <w:tblStyle w:val="6"/>
        <w:tblpPr w:leftFromText="180" w:rightFromText="180" w:vertAnchor="text" w:horzAnchor="page" w:tblpX="1022" w:tblpY="2237"/>
        <w:tblOverlap w:val="never"/>
        <w:tblW w:w="9720" w:type="dxa"/>
        <w:tblInd w:w="0" w:type="dxa"/>
        <w:tblLayout w:type="fixed"/>
        <w:tblCellMar>
          <w:top w:w="0" w:type="dxa"/>
          <w:left w:w="108" w:type="dxa"/>
          <w:bottom w:w="0" w:type="dxa"/>
          <w:right w:w="108" w:type="dxa"/>
        </w:tblCellMar>
      </w:tblPr>
      <w:tblGrid>
        <w:gridCol w:w="2107"/>
        <w:gridCol w:w="128"/>
        <w:gridCol w:w="1980"/>
        <w:gridCol w:w="2010"/>
        <w:gridCol w:w="1380"/>
        <w:gridCol w:w="105"/>
        <w:gridCol w:w="2010"/>
      </w:tblGrid>
      <w:tr w14:paraId="79CBC2CF">
        <w:tblPrEx>
          <w:tblCellMar>
            <w:top w:w="0" w:type="dxa"/>
            <w:left w:w="108" w:type="dxa"/>
            <w:bottom w:w="0" w:type="dxa"/>
            <w:right w:w="108" w:type="dxa"/>
          </w:tblCellMar>
        </w:tblPrEx>
        <w:trPr>
          <w:trHeight w:val="429" w:hRule="atLeast"/>
        </w:trPr>
        <w:tc>
          <w:tcPr>
            <w:tcW w:w="9720" w:type="dxa"/>
            <w:gridSpan w:val="7"/>
            <w:tcBorders>
              <w:top w:val="nil"/>
              <w:left w:val="nil"/>
              <w:bottom w:val="nil"/>
              <w:right w:val="nil"/>
            </w:tcBorders>
            <w:vAlign w:val="center"/>
          </w:tcPr>
          <w:p w14:paraId="5A9D1813">
            <w:pPr>
              <w:widowControl/>
              <w:spacing w:line="560" w:lineRule="exact"/>
              <w:rPr>
                <w:rFonts w:hint="eastAsia" w:ascii="宋体" w:hAnsi="宋体" w:eastAsia="宋体" w:cs="宋体"/>
                <w:kern w:val="0"/>
                <w:sz w:val="28"/>
                <w:szCs w:val="28"/>
                <w:lang w:eastAsia="zh-CN"/>
              </w:rPr>
            </w:pPr>
            <w:r>
              <w:rPr>
                <w:rFonts w:hint="eastAsia" w:ascii="宋体" w:hAnsi="宋体" w:cs="宋体"/>
                <w:sz w:val="28"/>
                <w:szCs w:val="28"/>
              </w:rPr>
              <w:t>“三公”经费预算情况及增减</w:t>
            </w:r>
            <w:r>
              <w:rPr>
                <w:rFonts w:hint="eastAsia" w:ascii="宋体" w:hAnsi="宋体" w:cs="宋体"/>
                <w:sz w:val="28"/>
                <w:szCs w:val="28"/>
                <w:lang w:eastAsia="zh-CN"/>
              </w:rPr>
              <w:t>变化情况</w:t>
            </w:r>
          </w:p>
        </w:tc>
      </w:tr>
      <w:tr w14:paraId="3FBE0548">
        <w:tblPrEx>
          <w:tblCellMar>
            <w:top w:w="0" w:type="dxa"/>
            <w:left w:w="108" w:type="dxa"/>
            <w:bottom w:w="0" w:type="dxa"/>
            <w:right w:w="108" w:type="dxa"/>
          </w:tblCellMar>
        </w:tblPrEx>
        <w:trPr>
          <w:trHeight w:val="429" w:hRule="atLeast"/>
        </w:trPr>
        <w:tc>
          <w:tcPr>
            <w:tcW w:w="2235" w:type="dxa"/>
            <w:gridSpan w:val="2"/>
            <w:tcBorders>
              <w:top w:val="nil"/>
              <w:left w:val="nil"/>
              <w:bottom w:val="nil"/>
              <w:right w:val="nil"/>
            </w:tcBorders>
            <w:vAlign w:val="center"/>
          </w:tcPr>
          <w:p w14:paraId="61FCA7A3">
            <w:pPr>
              <w:widowControl/>
              <w:spacing w:line="560" w:lineRule="exact"/>
              <w:jc w:val="left"/>
              <w:rPr>
                <w:rFonts w:ascii="宋体" w:hAnsi="宋体" w:cs="宋体"/>
                <w:kern w:val="0"/>
                <w:sz w:val="28"/>
                <w:szCs w:val="28"/>
              </w:rPr>
            </w:pPr>
          </w:p>
        </w:tc>
        <w:tc>
          <w:tcPr>
            <w:tcW w:w="1980" w:type="dxa"/>
            <w:tcBorders>
              <w:top w:val="nil"/>
              <w:left w:val="nil"/>
              <w:bottom w:val="nil"/>
              <w:right w:val="nil"/>
            </w:tcBorders>
            <w:vAlign w:val="center"/>
          </w:tcPr>
          <w:p w14:paraId="7FF5B634">
            <w:pPr>
              <w:widowControl/>
              <w:spacing w:line="560" w:lineRule="exact"/>
              <w:jc w:val="left"/>
              <w:rPr>
                <w:rFonts w:ascii="宋体" w:hAnsi="宋体" w:cs="宋体"/>
                <w:kern w:val="0"/>
                <w:sz w:val="28"/>
                <w:szCs w:val="28"/>
              </w:rPr>
            </w:pPr>
          </w:p>
        </w:tc>
        <w:tc>
          <w:tcPr>
            <w:tcW w:w="2010" w:type="dxa"/>
            <w:tcBorders>
              <w:top w:val="nil"/>
              <w:left w:val="nil"/>
              <w:bottom w:val="nil"/>
              <w:right w:val="nil"/>
            </w:tcBorders>
            <w:vAlign w:val="center"/>
          </w:tcPr>
          <w:p w14:paraId="2E2AC0C9">
            <w:pPr>
              <w:widowControl/>
              <w:spacing w:line="560" w:lineRule="exact"/>
              <w:jc w:val="left"/>
              <w:rPr>
                <w:rFonts w:ascii="宋体" w:hAnsi="宋体" w:cs="宋体"/>
                <w:kern w:val="0"/>
                <w:sz w:val="28"/>
                <w:szCs w:val="28"/>
              </w:rPr>
            </w:pPr>
          </w:p>
        </w:tc>
        <w:tc>
          <w:tcPr>
            <w:tcW w:w="1380" w:type="dxa"/>
            <w:tcBorders>
              <w:top w:val="nil"/>
              <w:left w:val="nil"/>
              <w:bottom w:val="nil"/>
              <w:right w:val="nil"/>
            </w:tcBorders>
            <w:vAlign w:val="center"/>
          </w:tcPr>
          <w:p w14:paraId="041968DB">
            <w:pPr>
              <w:widowControl/>
              <w:spacing w:line="560" w:lineRule="exact"/>
              <w:jc w:val="left"/>
              <w:rPr>
                <w:rFonts w:ascii="宋体" w:hAnsi="宋体" w:cs="宋体"/>
                <w:kern w:val="0"/>
                <w:sz w:val="28"/>
                <w:szCs w:val="28"/>
              </w:rPr>
            </w:pPr>
          </w:p>
        </w:tc>
        <w:tc>
          <w:tcPr>
            <w:tcW w:w="2115" w:type="dxa"/>
            <w:gridSpan w:val="2"/>
            <w:tcBorders>
              <w:top w:val="nil"/>
              <w:left w:val="nil"/>
              <w:bottom w:val="nil"/>
              <w:right w:val="nil"/>
            </w:tcBorders>
            <w:vAlign w:val="center"/>
          </w:tcPr>
          <w:p w14:paraId="7783B6F6">
            <w:pPr>
              <w:widowControl/>
              <w:spacing w:line="560" w:lineRule="exact"/>
              <w:jc w:val="right"/>
              <w:rPr>
                <w:rFonts w:ascii="宋体" w:hAnsi="宋体" w:cs="宋体"/>
                <w:kern w:val="0"/>
                <w:sz w:val="28"/>
                <w:szCs w:val="28"/>
              </w:rPr>
            </w:pPr>
            <w:r>
              <w:rPr>
                <w:rFonts w:hint="eastAsia" w:ascii="宋体" w:hAnsi="宋体" w:cs="宋体"/>
                <w:kern w:val="0"/>
                <w:sz w:val="28"/>
                <w:szCs w:val="28"/>
              </w:rPr>
              <w:t>单位：万元</w:t>
            </w:r>
          </w:p>
        </w:tc>
      </w:tr>
      <w:tr w14:paraId="55262559">
        <w:tblPrEx>
          <w:tblCellMar>
            <w:top w:w="0" w:type="dxa"/>
            <w:left w:w="108" w:type="dxa"/>
            <w:bottom w:w="0" w:type="dxa"/>
            <w:right w:w="108" w:type="dxa"/>
          </w:tblCellMar>
        </w:tblPrEx>
        <w:trPr>
          <w:trHeight w:val="865"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14:paraId="661BD7C9">
            <w:pPr>
              <w:widowControl/>
              <w:spacing w:line="560" w:lineRule="exact"/>
              <w:jc w:val="center"/>
              <w:rPr>
                <w:rFonts w:ascii="宋体" w:hAnsi="宋体" w:cs="宋体"/>
                <w:kern w:val="0"/>
                <w:sz w:val="28"/>
                <w:szCs w:val="28"/>
              </w:rPr>
            </w:pPr>
            <w:r>
              <w:rPr>
                <w:rFonts w:hint="eastAsia" w:ascii="宋体" w:hAnsi="宋体" w:cs="宋体"/>
                <w:kern w:val="0"/>
                <w:sz w:val="28"/>
                <w:szCs w:val="28"/>
              </w:rPr>
              <w:t>项目名称</w:t>
            </w:r>
          </w:p>
        </w:tc>
        <w:tc>
          <w:tcPr>
            <w:tcW w:w="1980" w:type="dxa"/>
            <w:tcBorders>
              <w:top w:val="single" w:color="auto" w:sz="4" w:space="0"/>
              <w:left w:val="nil"/>
              <w:bottom w:val="single" w:color="auto" w:sz="4" w:space="0"/>
              <w:right w:val="single" w:color="auto" w:sz="4" w:space="0"/>
            </w:tcBorders>
            <w:vAlign w:val="center"/>
          </w:tcPr>
          <w:p w14:paraId="63F1568C">
            <w:pPr>
              <w:widowControl/>
              <w:spacing w:line="560" w:lineRule="exact"/>
              <w:jc w:val="center"/>
              <w:rPr>
                <w:rFonts w:ascii="宋体" w:hAnsi="宋体" w:cs="宋体"/>
                <w:kern w:val="0"/>
                <w:sz w:val="28"/>
                <w:szCs w:val="28"/>
              </w:rPr>
            </w:pPr>
            <w:r>
              <w:rPr>
                <w:rFonts w:hint="eastAsia" w:ascii="宋体" w:hAnsi="宋体" w:cs="宋体"/>
                <w:kern w:val="0"/>
                <w:sz w:val="28"/>
                <w:szCs w:val="28"/>
              </w:rPr>
              <w:t>2019年度预算</w:t>
            </w:r>
          </w:p>
        </w:tc>
        <w:tc>
          <w:tcPr>
            <w:tcW w:w="2010" w:type="dxa"/>
            <w:tcBorders>
              <w:top w:val="single" w:color="auto" w:sz="4" w:space="0"/>
              <w:left w:val="nil"/>
              <w:bottom w:val="single" w:color="auto" w:sz="4" w:space="0"/>
              <w:right w:val="single" w:color="auto" w:sz="4" w:space="0"/>
            </w:tcBorders>
            <w:vAlign w:val="center"/>
          </w:tcPr>
          <w:p w14:paraId="60248C5E">
            <w:pPr>
              <w:widowControl/>
              <w:spacing w:line="560" w:lineRule="exact"/>
              <w:jc w:val="center"/>
              <w:rPr>
                <w:rFonts w:ascii="宋体" w:hAnsi="宋体" w:cs="宋体"/>
                <w:kern w:val="0"/>
                <w:sz w:val="28"/>
                <w:szCs w:val="28"/>
              </w:rPr>
            </w:pPr>
            <w:r>
              <w:rPr>
                <w:rFonts w:hint="eastAsia" w:ascii="宋体" w:hAnsi="宋体" w:cs="宋体"/>
                <w:kern w:val="0"/>
                <w:sz w:val="28"/>
                <w:szCs w:val="28"/>
              </w:rPr>
              <w:t>2020年度预算</w:t>
            </w:r>
          </w:p>
        </w:tc>
        <w:tc>
          <w:tcPr>
            <w:tcW w:w="1485" w:type="dxa"/>
            <w:gridSpan w:val="2"/>
            <w:tcBorders>
              <w:top w:val="single" w:color="auto" w:sz="4" w:space="0"/>
              <w:left w:val="nil"/>
              <w:bottom w:val="single" w:color="auto" w:sz="4" w:space="0"/>
              <w:right w:val="single" w:color="auto" w:sz="4" w:space="0"/>
            </w:tcBorders>
            <w:vAlign w:val="center"/>
          </w:tcPr>
          <w:p w14:paraId="64CC88E0">
            <w:pPr>
              <w:widowControl/>
              <w:spacing w:line="560" w:lineRule="exact"/>
              <w:jc w:val="center"/>
              <w:rPr>
                <w:rFonts w:ascii="宋体" w:hAnsi="宋体" w:cs="宋体"/>
                <w:kern w:val="0"/>
                <w:sz w:val="28"/>
                <w:szCs w:val="28"/>
              </w:rPr>
            </w:pPr>
            <w:r>
              <w:rPr>
                <w:rFonts w:hint="eastAsia" w:ascii="宋体" w:hAnsi="宋体" w:cs="宋体"/>
                <w:kern w:val="0"/>
                <w:sz w:val="28"/>
                <w:szCs w:val="28"/>
              </w:rPr>
              <w:t>增减金额</w:t>
            </w:r>
          </w:p>
        </w:tc>
        <w:tc>
          <w:tcPr>
            <w:tcW w:w="2010" w:type="dxa"/>
            <w:tcBorders>
              <w:top w:val="single" w:color="auto" w:sz="4" w:space="0"/>
              <w:left w:val="nil"/>
              <w:bottom w:val="single" w:color="auto" w:sz="4" w:space="0"/>
              <w:right w:val="single" w:color="auto" w:sz="4" w:space="0"/>
            </w:tcBorders>
            <w:vAlign w:val="center"/>
          </w:tcPr>
          <w:p w14:paraId="38429145">
            <w:pPr>
              <w:widowControl/>
              <w:spacing w:line="560" w:lineRule="exact"/>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变化情况</w:t>
            </w:r>
          </w:p>
        </w:tc>
      </w:tr>
      <w:tr w14:paraId="771FE39A">
        <w:tblPrEx>
          <w:tblCellMar>
            <w:top w:w="0" w:type="dxa"/>
            <w:left w:w="108" w:type="dxa"/>
            <w:bottom w:w="0" w:type="dxa"/>
            <w:right w:w="108" w:type="dxa"/>
          </w:tblCellMar>
        </w:tblPrEx>
        <w:trPr>
          <w:trHeight w:val="437" w:hRule="atLeast"/>
        </w:trPr>
        <w:tc>
          <w:tcPr>
            <w:tcW w:w="2235" w:type="dxa"/>
            <w:gridSpan w:val="2"/>
            <w:tcBorders>
              <w:top w:val="nil"/>
              <w:left w:val="single" w:color="auto" w:sz="4" w:space="0"/>
              <w:bottom w:val="single" w:color="auto" w:sz="4" w:space="0"/>
              <w:right w:val="single" w:color="auto" w:sz="4" w:space="0"/>
            </w:tcBorders>
            <w:vAlign w:val="center"/>
          </w:tcPr>
          <w:p w14:paraId="2F72A2A5">
            <w:pPr>
              <w:widowControl/>
              <w:spacing w:line="560" w:lineRule="exact"/>
              <w:jc w:val="center"/>
              <w:rPr>
                <w:rFonts w:ascii="宋体" w:hAnsi="宋体" w:cs="宋体"/>
                <w:kern w:val="0"/>
                <w:sz w:val="24"/>
                <w:szCs w:val="24"/>
              </w:rPr>
            </w:pPr>
            <w:r>
              <w:rPr>
                <w:rFonts w:hint="eastAsia" w:ascii="宋体" w:hAnsi="宋体" w:cs="宋体"/>
                <w:kern w:val="0"/>
                <w:sz w:val="24"/>
                <w:szCs w:val="24"/>
              </w:rPr>
              <w:t>因公出国经费</w:t>
            </w:r>
          </w:p>
        </w:tc>
        <w:tc>
          <w:tcPr>
            <w:tcW w:w="1980" w:type="dxa"/>
            <w:tcBorders>
              <w:top w:val="nil"/>
              <w:left w:val="nil"/>
              <w:bottom w:val="single" w:color="auto" w:sz="4" w:space="0"/>
              <w:right w:val="single" w:color="auto" w:sz="4" w:space="0"/>
            </w:tcBorders>
            <w:vAlign w:val="center"/>
          </w:tcPr>
          <w:p w14:paraId="460DB93C">
            <w:pPr>
              <w:widowControl/>
              <w:spacing w:line="560" w:lineRule="exact"/>
              <w:jc w:val="center"/>
              <w:rPr>
                <w:rFonts w:ascii="宋体" w:hAnsi="宋体" w:cs="宋体"/>
                <w:kern w:val="0"/>
                <w:sz w:val="24"/>
                <w:szCs w:val="24"/>
              </w:rPr>
            </w:pPr>
            <w:r>
              <w:rPr>
                <w:rFonts w:hint="eastAsia" w:ascii="宋体" w:hAnsi="宋体" w:cs="宋体"/>
                <w:kern w:val="0"/>
                <w:sz w:val="24"/>
                <w:szCs w:val="24"/>
              </w:rPr>
              <w:t>0</w:t>
            </w:r>
          </w:p>
        </w:tc>
        <w:tc>
          <w:tcPr>
            <w:tcW w:w="2010" w:type="dxa"/>
            <w:tcBorders>
              <w:top w:val="nil"/>
              <w:left w:val="nil"/>
              <w:bottom w:val="single" w:color="auto" w:sz="4" w:space="0"/>
              <w:right w:val="single" w:color="auto" w:sz="4" w:space="0"/>
            </w:tcBorders>
            <w:vAlign w:val="center"/>
          </w:tcPr>
          <w:p w14:paraId="5452736C">
            <w:pPr>
              <w:widowControl/>
              <w:spacing w:line="560" w:lineRule="exact"/>
              <w:jc w:val="center"/>
              <w:rPr>
                <w:rFonts w:ascii="宋体" w:hAnsi="宋体" w:cs="宋体"/>
                <w:kern w:val="0"/>
                <w:sz w:val="24"/>
                <w:szCs w:val="24"/>
              </w:rPr>
            </w:pPr>
            <w:r>
              <w:rPr>
                <w:rFonts w:hint="eastAsia" w:ascii="宋体" w:hAnsi="宋体" w:cs="宋体"/>
                <w:kern w:val="0"/>
                <w:sz w:val="24"/>
                <w:szCs w:val="24"/>
              </w:rPr>
              <w:t>0</w:t>
            </w:r>
          </w:p>
        </w:tc>
        <w:tc>
          <w:tcPr>
            <w:tcW w:w="1485" w:type="dxa"/>
            <w:gridSpan w:val="2"/>
            <w:tcBorders>
              <w:top w:val="nil"/>
              <w:left w:val="nil"/>
              <w:bottom w:val="single" w:color="auto" w:sz="4" w:space="0"/>
              <w:right w:val="single" w:color="auto" w:sz="4" w:space="0"/>
            </w:tcBorders>
            <w:vAlign w:val="center"/>
          </w:tcPr>
          <w:p w14:paraId="57190DCE">
            <w:pPr>
              <w:widowControl/>
              <w:spacing w:line="560" w:lineRule="exact"/>
              <w:jc w:val="center"/>
              <w:rPr>
                <w:rFonts w:ascii="宋体" w:hAnsi="宋体" w:cs="宋体"/>
                <w:kern w:val="0"/>
                <w:sz w:val="24"/>
                <w:szCs w:val="24"/>
              </w:rPr>
            </w:pPr>
            <w:r>
              <w:rPr>
                <w:rFonts w:hint="eastAsia" w:ascii="宋体" w:hAnsi="宋体" w:cs="宋体"/>
                <w:kern w:val="0"/>
                <w:sz w:val="24"/>
                <w:szCs w:val="24"/>
              </w:rPr>
              <w:t>0</w:t>
            </w:r>
          </w:p>
        </w:tc>
        <w:tc>
          <w:tcPr>
            <w:tcW w:w="2010" w:type="dxa"/>
            <w:tcBorders>
              <w:top w:val="nil"/>
              <w:left w:val="nil"/>
              <w:bottom w:val="single" w:color="auto" w:sz="4" w:space="0"/>
              <w:right w:val="single" w:color="auto" w:sz="4" w:space="0"/>
            </w:tcBorders>
            <w:vAlign w:val="center"/>
          </w:tcPr>
          <w:p w14:paraId="69EB9314">
            <w:pPr>
              <w:widowControl/>
              <w:spacing w:line="560" w:lineRule="exact"/>
              <w:jc w:val="left"/>
              <w:rPr>
                <w:rFonts w:ascii="宋体" w:hAnsi="宋体" w:cs="宋体"/>
                <w:kern w:val="0"/>
                <w:sz w:val="24"/>
                <w:szCs w:val="24"/>
              </w:rPr>
            </w:pPr>
            <w:r>
              <w:rPr>
                <w:rFonts w:hint="eastAsia" w:ascii="宋体" w:hAnsi="宋体" w:cs="宋体"/>
                <w:kern w:val="0"/>
                <w:sz w:val="24"/>
                <w:szCs w:val="24"/>
              </w:rPr>
              <w:t>与上年持平</w:t>
            </w:r>
          </w:p>
        </w:tc>
      </w:tr>
      <w:tr w14:paraId="3A12C8B0">
        <w:tblPrEx>
          <w:tblCellMar>
            <w:top w:w="0" w:type="dxa"/>
            <w:left w:w="108" w:type="dxa"/>
            <w:bottom w:w="0" w:type="dxa"/>
            <w:right w:w="108" w:type="dxa"/>
          </w:tblCellMar>
        </w:tblPrEx>
        <w:trPr>
          <w:trHeight w:val="520" w:hRule="atLeast"/>
        </w:trPr>
        <w:tc>
          <w:tcPr>
            <w:tcW w:w="2235" w:type="dxa"/>
            <w:gridSpan w:val="2"/>
            <w:tcBorders>
              <w:top w:val="nil"/>
              <w:left w:val="single" w:color="auto" w:sz="4" w:space="0"/>
              <w:bottom w:val="single" w:color="auto" w:sz="4" w:space="0"/>
              <w:right w:val="single" w:color="auto" w:sz="4" w:space="0"/>
            </w:tcBorders>
            <w:vAlign w:val="center"/>
          </w:tcPr>
          <w:p w14:paraId="1BB17586">
            <w:pPr>
              <w:widowControl/>
              <w:spacing w:line="560" w:lineRule="exact"/>
              <w:jc w:val="center"/>
              <w:rPr>
                <w:rFonts w:ascii="宋体" w:hAnsi="宋体" w:cs="宋体"/>
                <w:kern w:val="0"/>
                <w:sz w:val="24"/>
                <w:szCs w:val="24"/>
              </w:rPr>
            </w:pPr>
            <w:r>
              <w:rPr>
                <w:rFonts w:hint="eastAsia" w:ascii="宋体" w:hAnsi="宋体" w:cs="宋体"/>
                <w:kern w:val="0"/>
                <w:sz w:val="24"/>
                <w:szCs w:val="24"/>
              </w:rPr>
              <w:t>公务用车购置经费</w:t>
            </w:r>
          </w:p>
        </w:tc>
        <w:tc>
          <w:tcPr>
            <w:tcW w:w="1980" w:type="dxa"/>
            <w:tcBorders>
              <w:top w:val="nil"/>
              <w:left w:val="nil"/>
              <w:bottom w:val="single" w:color="auto" w:sz="4" w:space="0"/>
              <w:right w:val="single" w:color="auto" w:sz="4" w:space="0"/>
            </w:tcBorders>
            <w:vAlign w:val="center"/>
          </w:tcPr>
          <w:p w14:paraId="334871CE">
            <w:pPr>
              <w:widowControl/>
              <w:spacing w:line="560" w:lineRule="exact"/>
              <w:jc w:val="center"/>
              <w:rPr>
                <w:rFonts w:ascii="宋体" w:hAnsi="宋体" w:cs="宋体"/>
                <w:kern w:val="0"/>
                <w:sz w:val="24"/>
                <w:szCs w:val="24"/>
              </w:rPr>
            </w:pPr>
            <w:r>
              <w:rPr>
                <w:rFonts w:hint="eastAsia" w:ascii="宋体" w:hAnsi="宋体" w:cs="宋体"/>
                <w:kern w:val="0"/>
                <w:sz w:val="24"/>
                <w:szCs w:val="24"/>
              </w:rPr>
              <w:t>0</w:t>
            </w:r>
          </w:p>
        </w:tc>
        <w:tc>
          <w:tcPr>
            <w:tcW w:w="2010" w:type="dxa"/>
            <w:tcBorders>
              <w:top w:val="nil"/>
              <w:left w:val="nil"/>
              <w:bottom w:val="single" w:color="auto" w:sz="4" w:space="0"/>
              <w:right w:val="single" w:color="auto" w:sz="4" w:space="0"/>
            </w:tcBorders>
            <w:vAlign w:val="center"/>
          </w:tcPr>
          <w:p w14:paraId="5E60EC77">
            <w:pPr>
              <w:widowControl/>
              <w:spacing w:line="560" w:lineRule="exact"/>
              <w:jc w:val="center"/>
              <w:rPr>
                <w:rFonts w:ascii="宋体" w:hAnsi="宋体" w:cs="宋体"/>
                <w:kern w:val="0"/>
                <w:sz w:val="24"/>
                <w:szCs w:val="24"/>
              </w:rPr>
            </w:pPr>
            <w:r>
              <w:rPr>
                <w:rFonts w:hint="eastAsia" w:ascii="宋体" w:hAnsi="宋体" w:cs="宋体"/>
                <w:kern w:val="0"/>
                <w:sz w:val="24"/>
                <w:szCs w:val="24"/>
              </w:rPr>
              <w:t>0</w:t>
            </w:r>
          </w:p>
        </w:tc>
        <w:tc>
          <w:tcPr>
            <w:tcW w:w="1485" w:type="dxa"/>
            <w:gridSpan w:val="2"/>
            <w:tcBorders>
              <w:top w:val="nil"/>
              <w:left w:val="nil"/>
              <w:bottom w:val="single" w:color="auto" w:sz="4" w:space="0"/>
              <w:right w:val="single" w:color="auto" w:sz="4" w:space="0"/>
            </w:tcBorders>
            <w:vAlign w:val="center"/>
          </w:tcPr>
          <w:p w14:paraId="75FAC9C9">
            <w:pPr>
              <w:widowControl/>
              <w:spacing w:line="560" w:lineRule="exact"/>
              <w:jc w:val="center"/>
              <w:rPr>
                <w:rFonts w:ascii="宋体" w:hAnsi="宋体" w:cs="宋体"/>
                <w:kern w:val="0"/>
                <w:sz w:val="24"/>
                <w:szCs w:val="24"/>
              </w:rPr>
            </w:pPr>
            <w:r>
              <w:rPr>
                <w:rFonts w:hint="eastAsia" w:ascii="宋体" w:hAnsi="宋体" w:cs="宋体"/>
                <w:kern w:val="0"/>
                <w:sz w:val="24"/>
                <w:szCs w:val="24"/>
              </w:rPr>
              <w:t>0</w:t>
            </w:r>
          </w:p>
        </w:tc>
        <w:tc>
          <w:tcPr>
            <w:tcW w:w="2010" w:type="dxa"/>
            <w:tcBorders>
              <w:top w:val="nil"/>
              <w:left w:val="nil"/>
              <w:bottom w:val="single" w:color="auto" w:sz="4" w:space="0"/>
              <w:right w:val="single" w:color="auto" w:sz="4" w:space="0"/>
            </w:tcBorders>
            <w:vAlign w:val="center"/>
          </w:tcPr>
          <w:p w14:paraId="2F11953F">
            <w:pPr>
              <w:widowControl/>
              <w:spacing w:line="560" w:lineRule="exact"/>
              <w:jc w:val="left"/>
              <w:rPr>
                <w:rFonts w:ascii="宋体" w:hAnsi="宋体" w:cs="宋体"/>
                <w:kern w:val="0"/>
                <w:sz w:val="24"/>
                <w:szCs w:val="24"/>
              </w:rPr>
            </w:pPr>
            <w:r>
              <w:rPr>
                <w:rFonts w:hint="eastAsia" w:ascii="宋体" w:hAnsi="宋体" w:cs="宋体"/>
                <w:kern w:val="0"/>
                <w:sz w:val="24"/>
                <w:szCs w:val="24"/>
              </w:rPr>
              <w:t>与上年持平</w:t>
            </w:r>
          </w:p>
        </w:tc>
      </w:tr>
      <w:tr w14:paraId="78D67AA3">
        <w:tblPrEx>
          <w:tblCellMar>
            <w:top w:w="0" w:type="dxa"/>
            <w:left w:w="108" w:type="dxa"/>
            <w:bottom w:w="0" w:type="dxa"/>
            <w:right w:w="108" w:type="dxa"/>
          </w:tblCellMar>
        </w:tblPrEx>
        <w:trPr>
          <w:trHeight w:val="685" w:hRule="atLeast"/>
        </w:trPr>
        <w:tc>
          <w:tcPr>
            <w:tcW w:w="2235" w:type="dxa"/>
            <w:gridSpan w:val="2"/>
            <w:tcBorders>
              <w:top w:val="nil"/>
              <w:left w:val="single" w:color="auto" w:sz="4" w:space="0"/>
              <w:bottom w:val="single" w:color="auto" w:sz="4" w:space="0"/>
              <w:right w:val="single" w:color="auto" w:sz="4" w:space="0"/>
            </w:tcBorders>
            <w:vAlign w:val="center"/>
          </w:tcPr>
          <w:p w14:paraId="2BBFD117">
            <w:pPr>
              <w:widowControl/>
              <w:spacing w:line="560" w:lineRule="exact"/>
              <w:jc w:val="center"/>
              <w:rPr>
                <w:rFonts w:ascii="宋体" w:hAnsi="宋体" w:cs="宋体"/>
                <w:kern w:val="0"/>
                <w:sz w:val="24"/>
                <w:szCs w:val="24"/>
              </w:rPr>
            </w:pPr>
            <w:r>
              <w:rPr>
                <w:rFonts w:hint="eastAsia" w:ascii="宋体" w:hAnsi="宋体" w:cs="宋体"/>
                <w:kern w:val="0"/>
                <w:sz w:val="24"/>
                <w:szCs w:val="24"/>
              </w:rPr>
              <w:t>公务用车运行经费</w:t>
            </w:r>
          </w:p>
        </w:tc>
        <w:tc>
          <w:tcPr>
            <w:tcW w:w="1980" w:type="dxa"/>
            <w:tcBorders>
              <w:top w:val="nil"/>
              <w:left w:val="nil"/>
              <w:bottom w:val="single" w:color="auto" w:sz="4" w:space="0"/>
              <w:right w:val="single" w:color="auto" w:sz="4" w:space="0"/>
            </w:tcBorders>
            <w:vAlign w:val="center"/>
          </w:tcPr>
          <w:p w14:paraId="003EC67D">
            <w:pPr>
              <w:widowControl/>
              <w:spacing w:line="560" w:lineRule="exact"/>
              <w:jc w:val="center"/>
              <w:rPr>
                <w:rFonts w:ascii="宋体" w:hAnsi="宋体" w:cs="宋体"/>
                <w:kern w:val="0"/>
                <w:sz w:val="24"/>
                <w:szCs w:val="24"/>
              </w:rPr>
            </w:pPr>
            <w:r>
              <w:rPr>
                <w:rFonts w:hint="eastAsia" w:ascii="宋体" w:hAnsi="宋体" w:cs="宋体"/>
                <w:kern w:val="0"/>
                <w:sz w:val="24"/>
                <w:szCs w:val="24"/>
              </w:rPr>
              <w:t>14.4</w:t>
            </w:r>
          </w:p>
        </w:tc>
        <w:tc>
          <w:tcPr>
            <w:tcW w:w="2010" w:type="dxa"/>
            <w:tcBorders>
              <w:top w:val="nil"/>
              <w:left w:val="nil"/>
              <w:bottom w:val="single" w:color="auto" w:sz="4" w:space="0"/>
              <w:right w:val="single" w:color="auto" w:sz="4" w:space="0"/>
            </w:tcBorders>
            <w:vAlign w:val="center"/>
          </w:tcPr>
          <w:p w14:paraId="032C1F2D">
            <w:pPr>
              <w:widowControl/>
              <w:spacing w:line="560" w:lineRule="exact"/>
              <w:jc w:val="center"/>
              <w:rPr>
                <w:rFonts w:ascii="宋体" w:hAnsi="宋体" w:cs="宋体"/>
                <w:kern w:val="0"/>
                <w:sz w:val="24"/>
                <w:szCs w:val="24"/>
              </w:rPr>
            </w:pPr>
            <w:r>
              <w:rPr>
                <w:rFonts w:hint="eastAsia" w:ascii="宋体" w:hAnsi="宋体" w:cs="宋体"/>
                <w:kern w:val="0"/>
                <w:sz w:val="24"/>
                <w:szCs w:val="24"/>
              </w:rPr>
              <w:t>14.4</w:t>
            </w:r>
          </w:p>
        </w:tc>
        <w:tc>
          <w:tcPr>
            <w:tcW w:w="1485" w:type="dxa"/>
            <w:gridSpan w:val="2"/>
            <w:tcBorders>
              <w:top w:val="nil"/>
              <w:left w:val="nil"/>
              <w:bottom w:val="single" w:color="auto" w:sz="4" w:space="0"/>
              <w:right w:val="single" w:color="auto" w:sz="4" w:space="0"/>
            </w:tcBorders>
            <w:vAlign w:val="center"/>
          </w:tcPr>
          <w:p w14:paraId="02BC3D4C">
            <w:pPr>
              <w:widowControl/>
              <w:spacing w:line="560" w:lineRule="exact"/>
              <w:rPr>
                <w:rFonts w:ascii="宋体" w:hAnsi="宋体" w:cs="宋体"/>
                <w:kern w:val="0"/>
                <w:sz w:val="24"/>
                <w:szCs w:val="24"/>
              </w:rPr>
            </w:pPr>
            <w:r>
              <w:rPr>
                <w:rFonts w:hint="eastAsia" w:ascii="宋体" w:hAnsi="宋体" w:cs="宋体"/>
                <w:kern w:val="0"/>
                <w:sz w:val="24"/>
                <w:szCs w:val="24"/>
              </w:rPr>
              <w:t xml:space="preserve">    0</w:t>
            </w:r>
          </w:p>
        </w:tc>
        <w:tc>
          <w:tcPr>
            <w:tcW w:w="2010" w:type="dxa"/>
            <w:tcBorders>
              <w:top w:val="nil"/>
              <w:left w:val="nil"/>
              <w:bottom w:val="single" w:color="auto" w:sz="4" w:space="0"/>
              <w:right w:val="single" w:color="auto" w:sz="4" w:space="0"/>
            </w:tcBorders>
            <w:vAlign w:val="center"/>
          </w:tcPr>
          <w:p w14:paraId="01C2A505">
            <w:pPr>
              <w:widowControl/>
              <w:spacing w:line="560" w:lineRule="exact"/>
              <w:jc w:val="left"/>
              <w:rPr>
                <w:rFonts w:ascii="宋体" w:hAnsi="宋体" w:cs="宋体"/>
                <w:kern w:val="0"/>
                <w:sz w:val="24"/>
                <w:szCs w:val="24"/>
              </w:rPr>
            </w:pPr>
            <w:r>
              <w:rPr>
                <w:rFonts w:hint="eastAsia" w:ascii="宋体" w:hAnsi="宋体" w:cs="宋体"/>
                <w:kern w:val="0"/>
                <w:sz w:val="24"/>
                <w:szCs w:val="24"/>
              </w:rPr>
              <w:t>与上年持平</w:t>
            </w:r>
          </w:p>
        </w:tc>
      </w:tr>
      <w:tr w14:paraId="0837B276">
        <w:tblPrEx>
          <w:tblCellMar>
            <w:top w:w="0" w:type="dxa"/>
            <w:left w:w="108" w:type="dxa"/>
            <w:bottom w:w="0" w:type="dxa"/>
            <w:right w:w="108" w:type="dxa"/>
          </w:tblCellMar>
        </w:tblPrEx>
        <w:trPr>
          <w:trHeight w:val="535" w:hRule="atLeast"/>
        </w:trPr>
        <w:tc>
          <w:tcPr>
            <w:tcW w:w="2235" w:type="dxa"/>
            <w:gridSpan w:val="2"/>
            <w:tcBorders>
              <w:top w:val="nil"/>
              <w:left w:val="single" w:color="auto" w:sz="4" w:space="0"/>
              <w:bottom w:val="single" w:color="auto" w:sz="4" w:space="0"/>
              <w:right w:val="single" w:color="auto" w:sz="4" w:space="0"/>
            </w:tcBorders>
            <w:vAlign w:val="center"/>
          </w:tcPr>
          <w:p w14:paraId="757CF9E0">
            <w:pPr>
              <w:widowControl/>
              <w:spacing w:line="560" w:lineRule="exact"/>
              <w:jc w:val="center"/>
              <w:rPr>
                <w:rFonts w:ascii="宋体" w:hAnsi="宋体" w:cs="宋体"/>
                <w:kern w:val="0"/>
                <w:sz w:val="24"/>
                <w:szCs w:val="24"/>
              </w:rPr>
            </w:pPr>
            <w:r>
              <w:rPr>
                <w:rFonts w:hint="eastAsia" w:ascii="宋体" w:hAnsi="宋体" w:cs="宋体"/>
                <w:kern w:val="0"/>
                <w:sz w:val="24"/>
                <w:szCs w:val="24"/>
              </w:rPr>
              <w:t>公务接待费支出</w:t>
            </w:r>
          </w:p>
        </w:tc>
        <w:tc>
          <w:tcPr>
            <w:tcW w:w="1980" w:type="dxa"/>
            <w:tcBorders>
              <w:top w:val="nil"/>
              <w:left w:val="nil"/>
              <w:bottom w:val="single" w:color="auto" w:sz="4" w:space="0"/>
              <w:right w:val="single" w:color="auto" w:sz="4" w:space="0"/>
            </w:tcBorders>
            <w:vAlign w:val="center"/>
          </w:tcPr>
          <w:p w14:paraId="60ECD9E0">
            <w:pPr>
              <w:widowControl/>
              <w:spacing w:line="560" w:lineRule="exact"/>
              <w:jc w:val="center"/>
              <w:rPr>
                <w:rFonts w:ascii="宋体" w:hAnsi="宋体" w:cs="宋体"/>
                <w:kern w:val="0"/>
                <w:sz w:val="24"/>
                <w:szCs w:val="24"/>
              </w:rPr>
            </w:pPr>
            <w:r>
              <w:rPr>
                <w:rFonts w:hint="eastAsia" w:ascii="宋体" w:hAnsi="宋体" w:cs="宋体"/>
                <w:kern w:val="0"/>
                <w:sz w:val="24"/>
                <w:szCs w:val="24"/>
              </w:rPr>
              <w:t>2</w:t>
            </w:r>
          </w:p>
        </w:tc>
        <w:tc>
          <w:tcPr>
            <w:tcW w:w="2010" w:type="dxa"/>
            <w:tcBorders>
              <w:top w:val="nil"/>
              <w:left w:val="nil"/>
              <w:bottom w:val="single" w:color="auto" w:sz="4" w:space="0"/>
              <w:right w:val="single" w:color="auto" w:sz="4" w:space="0"/>
            </w:tcBorders>
            <w:vAlign w:val="center"/>
          </w:tcPr>
          <w:p w14:paraId="5748DD05">
            <w:pPr>
              <w:widowControl/>
              <w:spacing w:line="560" w:lineRule="exact"/>
              <w:jc w:val="center"/>
              <w:rPr>
                <w:rFonts w:ascii="宋体" w:hAnsi="宋体" w:cs="宋体"/>
                <w:kern w:val="0"/>
                <w:sz w:val="24"/>
                <w:szCs w:val="24"/>
              </w:rPr>
            </w:pPr>
            <w:r>
              <w:rPr>
                <w:rFonts w:hint="eastAsia" w:ascii="宋体" w:hAnsi="宋体" w:cs="宋体"/>
                <w:kern w:val="0"/>
                <w:sz w:val="24"/>
                <w:szCs w:val="24"/>
              </w:rPr>
              <w:t>2</w:t>
            </w:r>
          </w:p>
        </w:tc>
        <w:tc>
          <w:tcPr>
            <w:tcW w:w="1485" w:type="dxa"/>
            <w:gridSpan w:val="2"/>
            <w:tcBorders>
              <w:top w:val="nil"/>
              <w:left w:val="nil"/>
              <w:bottom w:val="single" w:color="auto" w:sz="4" w:space="0"/>
              <w:right w:val="single" w:color="auto" w:sz="4" w:space="0"/>
            </w:tcBorders>
            <w:vAlign w:val="center"/>
          </w:tcPr>
          <w:p w14:paraId="5F831FDD">
            <w:pPr>
              <w:widowControl/>
              <w:spacing w:line="560" w:lineRule="exact"/>
              <w:jc w:val="center"/>
              <w:rPr>
                <w:rFonts w:ascii="宋体" w:hAnsi="宋体" w:cs="宋体"/>
                <w:kern w:val="0"/>
                <w:sz w:val="24"/>
                <w:szCs w:val="24"/>
              </w:rPr>
            </w:pPr>
            <w:r>
              <w:rPr>
                <w:rFonts w:hint="eastAsia" w:ascii="宋体" w:hAnsi="宋体" w:cs="宋体"/>
                <w:kern w:val="0"/>
                <w:sz w:val="24"/>
                <w:szCs w:val="24"/>
              </w:rPr>
              <w:t>0</w:t>
            </w:r>
          </w:p>
        </w:tc>
        <w:tc>
          <w:tcPr>
            <w:tcW w:w="2010" w:type="dxa"/>
            <w:tcBorders>
              <w:top w:val="nil"/>
              <w:left w:val="nil"/>
              <w:bottom w:val="single" w:color="auto" w:sz="4" w:space="0"/>
              <w:right w:val="single" w:color="auto" w:sz="4" w:space="0"/>
            </w:tcBorders>
            <w:vAlign w:val="center"/>
          </w:tcPr>
          <w:p w14:paraId="4AE006B1">
            <w:pPr>
              <w:widowControl/>
              <w:spacing w:line="560" w:lineRule="exact"/>
              <w:jc w:val="left"/>
              <w:rPr>
                <w:rFonts w:ascii="宋体" w:hAnsi="宋体" w:cs="宋体"/>
                <w:kern w:val="0"/>
                <w:sz w:val="24"/>
                <w:szCs w:val="24"/>
              </w:rPr>
            </w:pPr>
            <w:r>
              <w:rPr>
                <w:rFonts w:hint="eastAsia" w:ascii="宋体" w:hAnsi="宋体" w:cs="宋体"/>
                <w:kern w:val="0"/>
                <w:sz w:val="24"/>
                <w:szCs w:val="24"/>
              </w:rPr>
              <w:t>与上年持平</w:t>
            </w:r>
          </w:p>
        </w:tc>
      </w:tr>
      <w:tr w14:paraId="5F6FEEFB">
        <w:tblPrEx>
          <w:tblCellMar>
            <w:top w:w="0" w:type="dxa"/>
            <w:left w:w="108" w:type="dxa"/>
            <w:bottom w:w="0" w:type="dxa"/>
            <w:right w:w="108" w:type="dxa"/>
          </w:tblCellMar>
        </w:tblPrEx>
        <w:trPr>
          <w:trHeight w:val="581" w:hRule="atLeast"/>
        </w:trPr>
        <w:tc>
          <w:tcPr>
            <w:tcW w:w="2235" w:type="dxa"/>
            <w:gridSpan w:val="2"/>
            <w:tcBorders>
              <w:top w:val="nil"/>
              <w:left w:val="single" w:color="auto" w:sz="4" w:space="0"/>
              <w:bottom w:val="single" w:color="auto" w:sz="4" w:space="0"/>
              <w:right w:val="single" w:color="auto" w:sz="4" w:space="0"/>
            </w:tcBorders>
            <w:vAlign w:val="center"/>
          </w:tcPr>
          <w:p w14:paraId="6D7168E4">
            <w:pPr>
              <w:widowControl/>
              <w:spacing w:line="560" w:lineRule="exact"/>
              <w:jc w:val="center"/>
              <w:rPr>
                <w:rFonts w:ascii="宋体" w:hAnsi="宋体" w:cs="宋体"/>
                <w:kern w:val="0"/>
                <w:sz w:val="24"/>
                <w:szCs w:val="24"/>
              </w:rPr>
            </w:pPr>
            <w:r>
              <w:rPr>
                <w:rFonts w:hint="eastAsia" w:ascii="宋体" w:hAnsi="宋体" w:cs="宋体"/>
                <w:kern w:val="0"/>
                <w:sz w:val="24"/>
                <w:szCs w:val="24"/>
              </w:rPr>
              <w:t>合计</w:t>
            </w:r>
          </w:p>
        </w:tc>
        <w:tc>
          <w:tcPr>
            <w:tcW w:w="1980" w:type="dxa"/>
            <w:tcBorders>
              <w:top w:val="nil"/>
              <w:left w:val="nil"/>
              <w:bottom w:val="single" w:color="auto" w:sz="4" w:space="0"/>
              <w:right w:val="single" w:color="auto" w:sz="4" w:space="0"/>
            </w:tcBorders>
            <w:vAlign w:val="center"/>
          </w:tcPr>
          <w:p w14:paraId="356B45C4">
            <w:pPr>
              <w:widowControl/>
              <w:spacing w:line="560" w:lineRule="exact"/>
              <w:jc w:val="center"/>
              <w:rPr>
                <w:rFonts w:ascii="宋体" w:hAnsi="宋体" w:cs="宋体"/>
                <w:kern w:val="0"/>
                <w:sz w:val="24"/>
                <w:szCs w:val="24"/>
              </w:rPr>
            </w:pPr>
            <w:r>
              <w:rPr>
                <w:rFonts w:hint="eastAsia" w:ascii="宋体" w:hAnsi="宋体" w:cs="宋体"/>
                <w:kern w:val="0"/>
                <w:sz w:val="24"/>
                <w:szCs w:val="24"/>
              </w:rPr>
              <w:t>16.4</w:t>
            </w:r>
          </w:p>
        </w:tc>
        <w:tc>
          <w:tcPr>
            <w:tcW w:w="2010" w:type="dxa"/>
            <w:tcBorders>
              <w:top w:val="nil"/>
              <w:left w:val="nil"/>
              <w:bottom w:val="single" w:color="auto" w:sz="4" w:space="0"/>
              <w:right w:val="single" w:color="auto" w:sz="4" w:space="0"/>
            </w:tcBorders>
            <w:vAlign w:val="center"/>
          </w:tcPr>
          <w:p w14:paraId="46BE8080">
            <w:pPr>
              <w:widowControl/>
              <w:spacing w:line="560" w:lineRule="exact"/>
              <w:jc w:val="center"/>
              <w:rPr>
                <w:rFonts w:ascii="宋体" w:hAnsi="宋体" w:cs="宋体"/>
                <w:kern w:val="0"/>
                <w:sz w:val="24"/>
                <w:szCs w:val="24"/>
              </w:rPr>
            </w:pPr>
            <w:r>
              <w:rPr>
                <w:rFonts w:hint="eastAsia" w:ascii="宋体" w:hAnsi="宋体" w:cs="宋体"/>
                <w:kern w:val="0"/>
                <w:sz w:val="24"/>
                <w:szCs w:val="24"/>
              </w:rPr>
              <w:t>16.4</w:t>
            </w:r>
          </w:p>
        </w:tc>
        <w:tc>
          <w:tcPr>
            <w:tcW w:w="1485" w:type="dxa"/>
            <w:gridSpan w:val="2"/>
            <w:tcBorders>
              <w:top w:val="nil"/>
              <w:left w:val="nil"/>
              <w:bottom w:val="single" w:color="auto" w:sz="4" w:space="0"/>
              <w:right w:val="single" w:color="auto" w:sz="4" w:space="0"/>
            </w:tcBorders>
            <w:vAlign w:val="center"/>
          </w:tcPr>
          <w:p w14:paraId="35904B5F">
            <w:pPr>
              <w:widowControl/>
              <w:spacing w:line="560" w:lineRule="exact"/>
              <w:jc w:val="center"/>
              <w:rPr>
                <w:rFonts w:ascii="宋体" w:hAnsi="宋体" w:cs="宋体"/>
                <w:kern w:val="0"/>
                <w:sz w:val="24"/>
                <w:szCs w:val="24"/>
              </w:rPr>
            </w:pPr>
            <w:r>
              <w:rPr>
                <w:rFonts w:hint="eastAsia" w:ascii="宋体" w:hAnsi="宋体" w:cs="宋体"/>
                <w:kern w:val="0"/>
                <w:sz w:val="24"/>
                <w:szCs w:val="24"/>
              </w:rPr>
              <w:t>0</w:t>
            </w:r>
          </w:p>
        </w:tc>
        <w:tc>
          <w:tcPr>
            <w:tcW w:w="2010" w:type="dxa"/>
            <w:tcBorders>
              <w:top w:val="nil"/>
              <w:left w:val="nil"/>
              <w:bottom w:val="single" w:color="auto" w:sz="4" w:space="0"/>
              <w:right w:val="single" w:color="auto" w:sz="4" w:space="0"/>
            </w:tcBorders>
            <w:vAlign w:val="center"/>
          </w:tcPr>
          <w:p w14:paraId="50FBC8C5">
            <w:pPr>
              <w:widowControl/>
              <w:spacing w:line="560" w:lineRule="exact"/>
              <w:jc w:val="left"/>
              <w:rPr>
                <w:rFonts w:ascii="宋体" w:hAnsi="宋体" w:cs="宋体"/>
                <w:kern w:val="0"/>
                <w:sz w:val="24"/>
                <w:szCs w:val="24"/>
              </w:rPr>
            </w:pPr>
            <w:r>
              <w:rPr>
                <w:rFonts w:hint="eastAsia" w:ascii="宋体" w:hAnsi="宋体" w:cs="宋体"/>
                <w:kern w:val="0"/>
                <w:sz w:val="24"/>
                <w:szCs w:val="24"/>
              </w:rPr>
              <w:t>与上年持平</w:t>
            </w:r>
          </w:p>
        </w:tc>
      </w:tr>
      <w:tr w14:paraId="755C70B2">
        <w:tblPrEx>
          <w:tblCellMar>
            <w:top w:w="0" w:type="dxa"/>
            <w:left w:w="108" w:type="dxa"/>
            <w:bottom w:w="0" w:type="dxa"/>
            <w:right w:w="108" w:type="dxa"/>
          </w:tblCellMar>
        </w:tblPrEx>
        <w:trPr>
          <w:trHeight w:val="437" w:hRule="atLeast"/>
        </w:trPr>
        <w:tc>
          <w:tcPr>
            <w:tcW w:w="2107" w:type="dxa"/>
            <w:tcBorders>
              <w:top w:val="nil"/>
              <w:left w:val="nil"/>
              <w:bottom w:val="nil"/>
              <w:right w:val="nil"/>
            </w:tcBorders>
            <w:vAlign w:val="center"/>
          </w:tcPr>
          <w:p w14:paraId="45D82D56">
            <w:pPr>
              <w:widowControl/>
              <w:spacing w:line="560" w:lineRule="exact"/>
              <w:jc w:val="left"/>
              <w:rPr>
                <w:rFonts w:ascii="宋体" w:hAnsi="宋体" w:cs="宋体"/>
                <w:kern w:val="0"/>
                <w:sz w:val="28"/>
                <w:szCs w:val="28"/>
              </w:rPr>
            </w:pPr>
          </w:p>
        </w:tc>
        <w:tc>
          <w:tcPr>
            <w:tcW w:w="2108" w:type="dxa"/>
            <w:gridSpan w:val="2"/>
            <w:tcBorders>
              <w:top w:val="nil"/>
              <w:left w:val="nil"/>
              <w:bottom w:val="nil"/>
              <w:right w:val="nil"/>
            </w:tcBorders>
            <w:vAlign w:val="center"/>
          </w:tcPr>
          <w:p w14:paraId="73F552F0">
            <w:pPr>
              <w:widowControl/>
              <w:spacing w:line="560" w:lineRule="exact"/>
              <w:jc w:val="left"/>
              <w:rPr>
                <w:rFonts w:ascii="宋体" w:hAnsi="宋体" w:cs="宋体"/>
                <w:kern w:val="0"/>
                <w:sz w:val="28"/>
                <w:szCs w:val="28"/>
              </w:rPr>
            </w:pPr>
          </w:p>
        </w:tc>
        <w:tc>
          <w:tcPr>
            <w:tcW w:w="2010" w:type="dxa"/>
            <w:tcBorders>
              <w:top w:val="nil"/>
              <w:left w:val="nil"/>
              <w:bottom w:val="nil"/>
              <w:right w:val="nil"/>
            </w:tcBorders>
            <w:vAlign w:val="center"/>
          </w:tcPr>
          <w:p w14:paraId="16A8DF4D">
            <w:pPr>
              <w:widowControl/>
              <w:spacing w:line="560" w:lineRule="exact"/>
              <w:jc w:val="left"/>
              <w:rPr>
                <w:rFonts w:ascii="宋体" w:hAnsi="宋体" w:cs="宋体"/>
                <w:kern w:val="0"/>
                <w:sz w:val="28"/>
                <w:szCs w:val="28"/>
              </w:rPr>
            </w:pPr>
          </w:p>
        </w:tc>
        <w:tc>
          <w:tcPr>
            <w:tcW w:w="1380" w:type="dxa"/>
            <w:tcBorders>
              <w:top w:val="nil"/>
              <w:left w:val="nil"/>
              <w:bottom w:val="nil"/>
              <w:right w:val="nil"/>
            </w:tcBorders>
            <w:vAlign w:val="center"/>
          </w:tcPr>
          <w:p w14:paraId="13992733">
            <w:pPr>
              <w:widowControl/>
              <w:spacing w:line="560" w:lineRule="exact"/>
              <w:jc w:val="left"/>
              <w:rPr>
                <w:rFonts w:ascii="宋体" w:hAnsi="宋体" w:cs="宋体"/>
                <w:kern w:val="0"/>
                <w:sz w:val="28"/>
                <w:szCs w:val="28"/>
              </w:rPr>
            </w:pPr>
          </w:p>
        </w:tc>
        <w:tc>
          <w:tcPr>
            <w:tcW w:w="2115" w:type="dxa"/>
            <w:gridSpan w:val="2"/>
            <w:tcBorders>
              <w:top w:val="nil"/>
              <w:left w:val="nil"/>
              <w:bottom w:val="nil"/>
              <w:right w:val="nil"/>
            </w:tcBorders>
            <w:vAlign w:val="center"/>
          </w:tcPr>
          <w:p w14:paraId="7458E126">
            <w:pPr>
              <w:widowControl/>
              <w:spacing w:line="560" w:lineRule="exact"/>
              <w:jc w:val="left"/>
              <w:rPr>
                <w:rFonts w:ascii="宋体" w:hAnsi="宋体" w:cs="宋体"/>
                <w:kern w:val="0"/>
                <w:sz w:val="28"/>
                <w:szCs w:val="28"/>
              </w:rPr>
            </w:pPr>
          </w:p>
        </w:tc>
      </w:tr>
    </w:tbl>
    <w:p w14:paraId="14B84F7F">
      <w:pPr>
        <w:spacing w:line="500" w:lineRule="exact"/>
        <w:ind w:firstLine="640" w:firstLineChars="200"/>
        <w:jc w:val="left"/>
        <w:rPr>
          <w:rFonts w:ascii="仿宋" w:hAnsi="仿宋" w:eastAsia="仿宋" w:cs="仿宋"/>
          <w:sz w:val="32"/>
          <w:szCs w:val="32"/>
        </w:rPr>
      </w:pPr>
    </w:p>
    <w:p w14:paraId="6316D829">
      <w:pPr>
        <w:spacing w:line="500" w:lineRule="exact"/>
        <w:ind w:firstLine="640" w:firstLineChars="200"/>
        <w:jc w:val="left"/>
        <w:rPr>
          <w:rFonts w:ascii="仿宋" w:hAnsi="仿宋" w:eastAsia="仿宋" w:cs="仿宋"/>
          <w:sz w:val="32"/>
          <w:szCs w:val="32"/>
        </w:rPr>
      </w:pPr>
    </w:p>
    <w:p w14:paraId="138D7E57">
      <w:pPr>
        <w:spacing w:line="500" w:lineRule="exact"/>
        <w:ind w:firstLine="640" w:firstLineChars="200"/>
        <w:jc w:val="left"/>
        <w:rPr>
          <w:rFonts w:ascii="仿宋" w:hAnsi="仿宋" w:eastAsia="仿宋" w:cs="仿宋"/>
          <w:sz w:val="32"/>
          <w:szCs w:val="32"/>
        </w:rPr>
      </w:pPr>
    </w:p>
    <w:p w14:paraId="6ABC5ED6">
      <w:pPr>
        <w:spacing w:line="500" w:lineRule="exact"/>
        <w:ind w:firstLine="640" w:firstLineChars="200"/>
        <w:jc w:val="left"/>
        <w:rPr>
          <w:rFonts w:ascii="仿宋" w:hAnsi="仿宋" w:eastAsia="仿宋" w:cs="仿宋"/>
          <w:sz w:val="32"/>
          <w:szCs w:val="32"/>
        </w:rPr>
      </w:pPr>
    </w:p>
    <w:p w14:paraId="2A6FF564">
      <w:pPr>
        <w:spacing w:line="500" w:lineRule="exact"/>
        <w:ind w:firstLine="640" w:firstLineChars="200"/>
        <w:jc w:val="left"/>
        <w:rPr>
          <w:rFonts w:ascii="仿宋" w:hAnsi="仿宋" w:eastAsia="仿宋" w:cs="仿宋"/>
          <w:sz w:val="32"/>
          <w:szCs w:val="32"/>
        </w:rPr>
      </w:pPr>
    </w:p>
    <w:p w14:paraId="53CFF7AE">
      <w:pPr>
        <w:spacing w:line="500" w:lineRule="exact"/>
        <w:ind w:firstLine="640" w:firstLineChars="200"/>
        <w:jc w:val="left"/>
        <w:rPr>
          <w:rFonts w:ascii="仿宋" w:hAnsi="仿宋" w:eastAsia="仿宋" w:cs="仿宋"/>
          <w:sz w:val="32"/>
          <w:szCs w:val="32"/>
        </w:rPr>
      </w:pPr>
    </w:p>
    <w:p w14:paraId="0A30EB03">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五、绩效预算信息情况</w:t>
      </w:r>
    </w:p>
    <w:p w14:paraId="655985DA">
      <w:pPr>
        <w:spacing w:line="500" w:lineRule="exact"/>
        <w:jc w:val="left"/>
        <w:outlineLvl w:val="0"/>
        <w:rPr>
          <w:rFonts w:ascii="仿宋" w:hAnsi="仿宋" w:eastAsia="仿宋" w:cs="仿宋"/>
          <w:sz w:val="32"/>
          <w:szCs w:val="32"/>
        </w:rPr>
      </w:pPr>
      <w:r>
        <w:rPr>
          <w:rFonts w:hint="eastAsia" w:ascii="黑体" w:eastAsia="黑体"/>
          <w:sz w:val="28"/>
        </w:rPr>
        <w:t xml:space="preserve">   </w:t>
      </w:r>
      <w:r>
        <w:rPr>
          <w:rFonts w:hint="eastAsia" w:ascii="仿宋" w:hAnsi="仿宋" w:eastAsia="仿宋" w:cs="仿宋"/>
          <w:sz w:val="32"/>
          <w:szCs w:val="32"/>
        </w:rPr>
        <w:t xml:space="preserve"> 第一部分  部门整体绩效目标</w:t>
      </w:r>
    </w:p>
    <w:p w14:paraId="05355AB6">
      <w:pPr>
        <w:spacing w:line="500" w:lineRule="exact"/>
        <w:ind w:firstLine="640" w:firstLineChars="200"/>
        <w:rPr>
          <w:rFonts w:ascii="仿宋" w:hAnsi="仿宋" w:eastAsia="仿宋" w:cs="仿宋"/>
          <w:sz w:val="32"/>
          <w:szCs w:val="32"/>
        </w:rPr>
      </w:pPr>
      <w:r>
        <w:rPr>
          <w:rFonts w:hint="eastAsia" w:ascii="黑体" w:hAnsi="黑体" w:eastAsia="黑体" w:cs="黑体"/>
          <w:sz w:val="32"/>
          <w:szCs w:val="32"/>
        </w:rPr>
        <w:t>一、总体绩效目标</w:t>
      </w:r>
    </w:p>
    <w:p w14:paraId="150DE898">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2020年，在县委、县政府的正确领导下，我局紧紧围绕我县发展规划和总体部署，进一步推进水利工程项目建设进展，努力做到“水利工程补短板，水利行业强监管”的总体要求。2020年主要做好以下水利工作：</w:t>
      </w:r>
    </w:p>
    <w:p w14:paraId="422CB449">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1、按要求完成工程建设任务。</w:t>
      </w:r>
    </w:p>
    <w:p w14:paraId="393E553A">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2、积极谋划项目，争取上级专项资金的支持。</w:t>
      </w:r>
    </w:p>
    <w:p w14:paraId="7683F999">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3、进一步抓好防汛抗旱工作。</w:t>
      </w:r>
    </w:p>
    <w:p w14:paraId="7F0F91C0">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4、加强水资源管理，大力推进农业、工业节水。</w:t>
      </w:r>
    </w:p>
    <w:p w14:paraId="35D1631B">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5、继续落实河长制责任，推进河湖清理深度治理。</w:t>
      </w:r>
    </w:p>
    <w:p w14:paraId="36A6FEFF">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6、严格水</w:t>
      </w:r>
      <w:r>
        <w:rPr>
          <w:rFonts w:hint="eastAsia" w:ascii="仿宋" w:hAnsi="仿宋" w:eastAsia="仿宋" w:cs="仿宋"/>
          <w:sz w:val="32"/>
          <w:szCs w:val="32"/>
          <w:lang w:eastAsia="zh-CN"/>
        </w:rPr>
        <w:t>行政</w:t>
      </w:r>
      <w:r>
        <w:rPr>
          <w:rFonts w:hint="eastAsia" w:ascii="仿宋" w:hAnsi="仿宋" w:eastAsia="仿宋" w:cs="仿宋"/>
          <w:sz w:val="32"/>
          <w:szCs w:val="32"/>
        </w:rPr>
        <w:t>执法，保护水生态环境。</w:t>
      </w:r>
    </w:p>
    <w:p w14:paraId="32B367AB">
      <w:pPr>
        <w:spacing w:line="500" w:lineRule="exact"/>
        <w:ind w:firstLine="643" w:firstLineChars="200"/>
        <w:jc w:val="left"/>
        <w:rPr>
          <w:rFonts w:ascii="仿宋" w:hAnsi="仿宋" w:eastAsia="仿宋" w:cs="仿宋"/>
          <w:b/>
          <w:bCs/>
          <w:sz w:val="32"/>
          <w:szCs w:val="32"/>
        </w:rPr>
      </w:pPr>
    </w:p>
    <w:p w14:paraId="2B801F86">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二、分项绩效目标</w:t>
      </w:r>
    </w:p>
    <w:p w14:paraId="417D3477">
      <w:pPr>
        <w:spacing w:line="500" w:lineRule="exact"/>
        <w:jc w:val="left"/>
        <w:rPr>
          <w:rFonts w:ascii="仿宋" w:hAnsi="仿宋" w:eastAsia="仿宋" w:cs="仿宋"/>
          <w:b/>
          <w:bCs/>
          <w:sz w:val="32"/>
          <w:szCs w:val="32"/>
        </w:rPr>
      </w:pPr>
      <w:r>
        <w:rPr>
          <w:rFonts w:hint="eastAsia" w:ascii="宋体" w:hAnsi="宋体"/>
          <w:sz w:val="32"/>
          <w:szCs w:val="32"/>
        </w:rPr>
        <w:t xml:space="preserve">  </w:t>
      </w:r>
      <w:r>
        <w:rPr>
          <w:rFonts w:hint="eastAsia" w:ascii="仿宋" w:hAnsi="仿宋" w:eastAsia="仿宋" w:cs="仿宋"/>
          <w:b/>
          <w:bCs/>
          <w:sz w:val="32"/>
          <w:szCs w:val="32"/>
        </w:rPr>
        <w:t xml:space="preserve">  1、确保城区居民饮用合格江水。</w:t>
      </w:r>
    </w:p>
    <w:p w14:paraId="5D6BCCF6">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绩效目标：完成上级核定消纳江水量360万方的任务，确保城区居民喝上合格江水。</w:t>
      </w:r>
    </w:p>
    <w:p w14:paraId="3E785A58">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绩效指标：按时缴纳引江水费，不超过年初预算数，使公众满意度在90%以上。</w:t>
      </w:r>
    </w:p>
    <w:p w14:paraId="4069785B">
      <w:pPr>
        <w:spacing w:line="500" w:lineRule="exact"/>
        <w:jc w:val="left"/>
        <w:rPr>
          <w:rFonts w:ascii="宋体" w:hAnsi="宋体"/>
          <w:sz w:val="32"/>
          <w:szCs w:val="32"/>
        </w:rPr>
      </w:pPr>
      <w:r>
        <w:rPr>
          <w:rFonts w:hint="eastAsia" w:ascii="宋体" w:hAnsi="宋体"/>
          <w:sz w:val="32"/>
          <w:szCs w:val="32"/>
        </w:rPr>
        <w:t xml:space="preserve">   </w:t>
      </w:r>
      <w:r>
        <w:rPr>
          <w:rFonts w:hint="eastAsia" w:ascii="仿宋" w:hAnsi="仿宋" w:eastAsia="仿宋" w:cs="仿宋"/>
          <w:b/>
          <w:bCs/>
          <w:sz w:val="32"/>
          <w:szCs w:val="32"/>
        </w:rPr>
        <w:t xml:space="preserve"> 2、完善城区配水管网后期工作，支付后期监理费用。</w:t>
      </w:r>
    </w:p>
    <w:p w14:paraId="19552201">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绩效目标：加强工程质量监理，确保工程质量合格。</w:t>
      </w:r>
    </w:p>
    <w:p w14:paraId="305B90F6">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绩效指标：不超年初预算数，按要求填报监理手续。使公众满意度在90%以上。</w:t>
      </w:r>
    </w:p>
    <w:p w14:paraId="03611282">
      <w:pPr>
        <w:spacing w:line="500" w:lineRule="exact"/>
        <w:jc w:val="left"/>
        <w:rPr>
          <w:rFonts w:ascii="宋体" w:hAnsi="宋体"/>
          <w:sz w:val="32"/>
          <w:szCs w:val="32"/>
        </w:rPr>
      </w:pPr>
      <w:r>
        <w:rPr>
          <w:rFonts w:hint="eastAsia" w:ascii="宋体" w:hAnsi="宋体"/>
          <w:sz w:val="32"/>
          <w:szCs w:val="32"/>
        </w:rPr>
        <w:t xml:space="preserve">   </w:t>
      </w:r>
      <w:r>
        <w:rPr>
          <w:rFonts w:hint="eastAsia" w:ascii="仿宋" w:hAnsi="仿宋" w:eastAsia="仿宋" w:cs="仿宋"/>
          <w:b/>
          <w:bCs/>
          <w:sz w:val="32"/>
          <w:szCs w:val="32"/>
        </w:rPr>
        <w:t xml:space="preserve"> 3、加强对山洪灾害的预警，确保全县人民安全度汛。</w:t>
      </w:r>
    </w:p>
    <w:p w14:paraId="47BACCEA">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绩效目标：确保该系统发挥正常预警作用，确保人民群众生命财产安全。</w:t>
      </w:r>
    </w:p>
    <w:p w14:paraId="64F12886">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绩效指标：加强有效预警预报，确保正常运行，公众满意度在90%以上。</w:t>
      </w:r>
    </w:p>
    <w:p w14:paraId="35434B55">
      <w:pPr>
        <w:spacing w:line="500" w:lineRule="exact"/>
        <w:jc w:val="left"/>
        <w:rPr>
          <w:rFonts w:ascii="仿宋" w:hAnsi="仿宋" w:eastAsia="仿宋" w:cs="仿宋"/>
          <w:b/>
          <w:bCs/>
          <w:sz w:val="32"/>
          <w:szCs w:val="32"/>
        </w:rPr>
      </w:pPr>
      <w:r>
        <w:rPr>
          <w:rFonts w:hint="eastAsia" w:ascii="宋体" w:hAnsi="宋体"/>
          <w:sz w:val="32"/>
          <w:szCs w:val="32"/>
        </w:rPr>
        <w:t xml:space="preserve"> </w:t>
      </w:r>
      <w:r>
        <w:rPr>
          <w:rFonts w:ascii="宋体" w:hAnsi="宋体"/>
          <w:sz w:val="32"/>
          <w:szCs w:val="32"/>
        </w:rPr>
        <w:t xml:space="preserve"> </w:t>
      </w:r>
      <w:r>
        <w:rPr>
          <w:rFonts w:hint="eastAsia" w:ascii="仿宋" w:hAnsi="仿宋" w:eastAsia="仿宋" w:cs="仿宋"/>
          <w:b/>
          <w:bCs/>
          <w:sz w:val="32"/>
          <w:szCs w:val="32"/>
        </w:rPr>
        <w:t xml:space="preserve"> 4、2020年继续对大中型水库移民进行直补资金发放和项目建设。</w:t>
      </w:r>
    </w:p>
    <w:p w14:paraId="493BB662">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绩效目标：按时发放移民直补资金，落实水库移民政策，对水库移民村基础设施进行有效改善。</w:t>
      </w:r>
    </w:p>
    <w:p w14:paraId="4DBE2BE7">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绩效指标：水库移民按照每人每年600元标准及时足额发放，加强项目管理，不断提高水库移民的生产生活水平，使水库移民满意度不低于90%。</w:t>
      </w:r>
    </w:p>
    <w:p w14:paraId="5FC28BED">
      <w:pPr>
        <w:spacing w:line="500" w:lineRule="exact"/>
        <w:ind w:firstLine="643" w:firstLineChars="200"/>
        <w:jc w:val="left"/>
        <w:rPr>
          <w:rFonts w:ascii="宋体" w:hAnsi="宋体"/>
          <w:sz w:val="32"/>
          <w:szCs w:val="32"/>
        </w:rPr>
      </w:pPr>
      <w:r>
        <w:rPr>
          <w:rFonts w:hint="eastAsia" w:ascii="仿宋" w:hAnsi="仿宋" w:eastAsia="仿宋" w:cs="仿宋"/>
          <w:b/>
          <w:bCs/>
          <w:sz w:val="32"/>
          <w:szCs w:val="32"/>
        </w:rPr>
        <w:t>5、积极推进峨峪水库除险加固工程。</w:t>
      </w:r>
    </w:p>
    <w:p w14:paraId="014F2FC7">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绩效目标：消除病险水库的安全隐患，确保水库安全运行。</w:t>
      </w:r>
    </w:p>
    <w:p w14:paraId="520A671A">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绩效指标：确保工程质量合格，减少事故发生。公众满意度在90%以上。</w:t>
      </w:r>
    </w:p>
    <w:p w14:paraId="6109639C">
      <w:pPr>
        <w:spacing w:line="500" w:lineRule="exact"/>
        <w:jc w:val="left"/>
        <w:rPr>
          <w:rFonts w:ascii="仿宋" w:hAnsi="仿宋" w:eastAsia="仿宋" w:cs="仿宋"/>
          <w:b/>
          <w:bCs/>
          <w:sz w:val="32"/>
          <w:szCs w:val="32"/>
        </w:rPr>
      </w:pPr>
      <w:r>
        <w:rPr>
          <w:rFonts w:hint="eastAsia" w:ascii="宋体" w:hAnsi="宋体"/>
          <w:sz w:val="32"/>
          <w:szCs w:val="32"/>
        </w:rPr>
        <w:t xml:space="preserve">  </w:t>
      </w:r>
      <w:r>
        <w:rPr>
          <w:rFonts w:hint="eastAsia" w:ascii="仿宋" w:hAnsi="仿宋" w:eastAsia="仿宋" w:cs="仿宋"/>
          <w:b/>
          <w:bCs/>
          <w:sz w:val="32"/>
          <w:szCs w:val="32"/>
        </w:rPr>
        <w:t xml:space="preserve">  6、完成非农用水户在线监测系统安装。</w:t>
      </w:r>
    </w:p>
    <w:p w14:paraId="5F7FC477">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绩效目标：对超采地下水监控、监测，防治超采地下水。</w:t>
      </w:r>
    </w:p>
    <w:p w14:paraId="3C46346C">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绩效指标：填埋城区供水覆盖范围内的自备井，使地下水位稳步回升。使公众满意度在90%以上。</w:t>
      </w:r>
    </w:p>
    <w:p w14:paraId="1C44E30A">
      <w:pPr>
        <w:spacing w:line="500" w:lineRule="exact"/>
        <w:ind w:firstLine="643" w:firstLineChars="200"/>
        <w:jc w:val="left"/>
        <w:rPr>
          <w:rFonts w:ascii="宋体" w:hAnsi="宋体"/>
          <w:sz w:val="32"/>
          <w:szCs w:val="32"/>
        </w:rPr>
      </w:pPr>
      <w:r>
        <w:rPr>
          <w:rFonts w:hint="eastAsia" w:ascii="仿宋" w:hAnsi="仿宋" w:eastAsia="仿宋" w:cs="仿宋"/>
          <w:b/>
          <w:bCs/>
          <w:sz w:val="32"/>
          <w:szCs w:val="32"/>
        </w:rPr>
        <w:t>7、全面落实河长制工作制度，积极推进河湖综合治理。</w:t>
      </w:r>
    </w:p>
    <w:p w14:paraId="217096AA">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绩效目标：加强对河湖管理，全面落实责任制。</w:t>
      </w:r>
    </w:p>
    <w:p w14:paraId="66537528">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绩效指标：加强对河湖巡查，发现问题及时处理。公众满意度在90%以上。</w:t>
      </w:r>
    </w:p>
    <w:p w14:paraId="35FDDE24">
      <w:pPr>
        <w:spacing w:line="500" w:lineRule="exact"/>
        <w:jc w:val="left"/>
        <w:rPr>
          <w:rFonts w:ascii="仿宋" w:hAnsi="仿宋" w:eastAsia="仿宋" w:cs="仿宋"/>
          <w:b/>
          <w:bCs/>
          <w:sz w:val="32"/>
          <w:szCs w:val="32"/>
        </w:rPr>
      </w:pPr>
      <w:r>
        <w:rPr>
          <w:rFonts w:hint="eastAsia" w:ascii="宋体" w:hAnsi="宋体"/>
          <w:sz w:val="32"/>
          <w:szCs w:val="32"/>
        </w:rPr>
        <w:t xml:space="preserve">   </w:t>
      </w:r>
      <w:r>
        <w:rPr>
          <w:rFonts w:hint="eastAsia" w:ascii="仿宋" w:hAnsi="仿宋" w:eastAsia="仿宋" w:cs="仿宋"/>
          <w:b/>
          <w:bCs/>
          <w:sz w:val="32"/>
          <w:szCs w:val="32"/>
        </w:rPr>
        <w:t xml:space="preserve"> 8、宋各庄、垒子、蔡家井三座水库进行日常维修养护。</w:t>
      </w:r>
    </w:p>
    <w:p w14:paraId="34209FB8">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绩效目标：加强水库日常维养，发现问题及时处理，确保水库安全运行。</w:t>
      </w:r>
    </w:p>
    <w:p w14:paraId="560B4CAB">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绩效指标：清理水库护坡，维修维养启闭机闸门，不超出年初预算数。使公众满意度在90%以上。</w:t>
      </w:r>
    </w:p>
    <w:p w14:paraId="0A5052CC">
      <w:pPr>
        <w:spacing w:line="500" w:lineRule="exact"/>
        <w:ind w:firstLine="643" w:firstLineChars="200"/>
        <w:jc w:val="left"/>
        <w:rPr>
          <w:rFonts w:ascii="宋体" w:hAnsi="宋体"/>
          <w:sz w:val="32"/>
          <w:szCs w:val="32"/>
        </w:rPr>
      </w:pPr>
      <w:r>
        <w:rPr>
          <w:rFonts w:hint="eastAsia" w:ascii="仿宋" w:hAnsi="仿宋" w:eastAsia="仿宋" w:cs="仿宋"/>
          <w:b/>
          <w:bCs/>
          <w:sz w:val="32"/>
          <w:szCs w:val="32"/>
        </w:rPr>
        <w:t xml:space="preserve"> 9、落实安全度汛防护措施。</w:t>
      </w:r>
    </w:p>
    <w:p w14:paraId="244B4960">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绩效目标：全面落实防汛责任，确保人民群众的生命财产安全。</w:t>
      </w:r>
    </w:p>
    <w:p w14:paraId="253619A9">
      <w:pPr>
        <w:spacing w:line="500" w:lineRule="exact"/>
        <w:ind w:firstLine="640" w:firstLineChars="200"/>
        <w:jc w:val="left"/>
        <w:rPr>
          <w:rFonts w:ascii="宋体" w:hAnsi="宋体"/>
          <w:sz w:val="32"/>
          <w:szCs w:val="32"/>
        </w:rPr>
      </w:pPr>
      <w:r>
        <w:rPr>
          <w:rFonts w:hint="eastAsia" w:ascii="仿宋" w:hAnsi="仿宋" w:eastAsia="仿宋" w:cs="仿宋"/>
          <w:sz w:val="32"/>
          <w:szCs w:val="32"/>
        </w:rPr>
        <w:t>绩效指标：及时购置水库必备防汛物资，不超年初预算数，及时发布水情预报。使公众满意度在90%以上。</w:t>
      </w:r>
    </w:p>
    <w:p w14:paraId="45669E92">
      <w:pPr>
        <w:spacing w:line="500" w:lineRule="exact"/>
        <w:ind w:firstLine="643" w:firstLineChars="200"/>
        <w:jc w:val="left"/>
        <w:rPr>
          <w:rFonts w:ascii="宋体" w:hAnsi="宋体"/>
          <w:sz w:val="32"/>
          <w:szCs w:val="32"/>
        </w:rPr>
      </w:pPr>
      <w:r>
        <w:rPr>
          <w:rFonts w:hint="eastAsia" w:ascii="仿宋" w:hAnsi="仿宋" w:eastAsia="仿宋" w:cs="仿宋"/>
          <w:b/>
          <w:bCs/>
          <w:sz w:val="32"/>
          <w:szCs w:val="32"/>
        </w:rPr>
        <w:t xml:space="preserve"> 10、依法对已完工的水利项目进行审计。</w:t>
      </w:r>
    </w:p>
    <w:p w14:paraId="5049567E">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绩效指标：加强对完工项目的审计，确保财政资金的安全。</w:t>
      </w:r>
    </w:p>
    <w:p w14:paraId="363B3700">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绩效目标：完成配水管网、移民、农水等项目的审计，确保资金发挥最大效益。使公众满意度在90%以上。</w:t>
      </w:r>
    </w:p>
    <w:p w14:paraId="3ABBC1CF">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三、工作保障措施</w:t>
      </w:r>
    </w:p>
    <w:p w14:paraId="300DEE45">
      <w:pPr>
        <w:spacing w:line="5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（一）完善制度建设。</w:t>
      </w:r>
    </w:p>
    <w:p w14:paraId="4CA9B6FA">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完善预算绩效管理制度。加强项目的预算绩效管理，紧紧围绕年初制定的绩效目标，真正实现花钱必有效，充分发挥资金的最大效益，防治浪费财政资金。倒排工期，为全年预算绩效目标奠定制度基础。</w:t>
      </w:r>
    </w:p>
    <w:p w14:paraId="604DCB86">
      <w:pPr>
        <w:spacing w:line="500" w:lineRule="exact"/>
        <w:ind w:firstLine="640" w:firstLineChars="200"/>
        <w:rPr>
          <w:rFonts w:ascii="楷体" w:hAnsi="楷体" w:eastAsia="楷体" w:cs="楷体"/>
          <w:bCs/>
          <w:sz w:val="32"/>
          <w:szCs w:val="32"/>
        </w:rPr>
      </w:pPr>
      <w:r>
        <w:rPr>
          <w:rFonts w:hint="eastAsia" w:ascii="楷体" w:hAnsi="楷体" w:eastAsia="楷体" w:cs="楷体"/>
          <w:bCs/>
          <w:sz w:val="32"/>
          <w:szCs w:val="32"/>
        </w:rPr>
        <w:t xml:space="preserve"> （二）加强支出管理。</w:t>
      </w:r>
    </w:p>
    <w:p w14:paraId="195D8B60">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通过优化支出结构，编细遍实预算，加快履行政府采购手续，尽快启动项目，及时指出资金，确保水利工程如期完工。加强项目督导检查，加快预算执行，及时解决存在的问题，提高资金的使用效率。</w:t>
      </w:r>
    </w:p>
    <w:p w14:paraId="1DCB40E1">
      <w:pPr>
        <w:spacing w:line="500" w:lineRule="exact"/>
        <w:ind w:firstLine="640" w:firstLineChars="200"/>
        <w:jc w:val="left"/>
        <w:rPr>
          <w:rFonts w:ascii="楷体" w:hAnsi="楷体" w:eastAsia="楷体" w:cs="楷体"/>
          <w:bCs/>
          <w:sz w:val="32"/>
          <w:szCs w:val="32"/>
        </w:rPr>
      </w:pPr>
      <w:r>
        <w:rPr>
          <w:rFonts w:ascii="宋体" w:hAnsi="宋体"/>
          <w:sz w:val="32"/>
          <w:szCs w:val="32"/>
        </w:rPr>
        <w:t xml:space="preserve"> </w:t>
      </w:r>
      <w:r>
        <w:rPr>
          <w:rFonts w:hint="eastAsia" w:ascii="楷体" w:hAnsi="楷体" w:eastAsia="楷体" w:cs="楷体"/>
          <w:bCs/>
          <w:sz w:val="32"/>
          <w:szCs w:val="32"/>
        </w:rPr>
        <w:t>（三）加强绩效运行监控。</w:t>
      </w:r>
    </w:p>
    <w:p w14:paraId="1F12FD8B">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按要求开展绩效运行监控，发现问题及时采取措解决，确保绩效目标如期保质实现。</w:t>
      </w:r>
    </w:p>
    <w:p w14:paraId="616AA4D0">
      <w:pPr>
        <w:spacing w:line="500" w:lineRule="exact"/>
        <w:ind w:firstLine="640" w:firstLineChars="200"/>
        <w:jc w:val="left"/>
        <w:rPr>
          <w:rFonts w:ascii="楷体" w:hAnsi="楷体" w:eastAsia="楷体" w:cs="楷体"/>
          <w:bCs/>
          <w:sz w:val="32"/>
          <w:szCs w:val="32"/>
        </w:rPr>
      </w:pPr>
      <w:r>
        <w:rPr>
          <w:rFonts w:hint="eastAsia" w:ascii="楷体" w:hAnsi="楷体" w:eastAsia="楷体" w:cs="楷体"/>
          <w:bCs/>
          <w:sz w:val="32"/>
          <w:szCs w:val="32"/>
        </w:rPr>
        <w:t>（四）做好绩效自评</w:t>
      </w:r>
    </w:p>
    <w:p w14:paraId="33EE5F24">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按要求开展上年度部门预算绩效自评和重点评价工作，对评价中发现的问题及时整改，调整优化支出结构，提高财政资金使用效益。</w:t>
      </w:r>
    </w:p>
    <w:p w14:paraId="43DF3335">
      <w:pPr>
        <w:spacing w:line="500" w:lineRule="exact"/>
        <w:ind w:firstLine="640" w:firstLineChars="200"/>
        <w:jc w:val="left"/>
        <w:rPr>
          <w:rFonts w:ascii="宋体" w:hAnsi="宋体"/>
          <w:sz w:val="32"/>
          <w:szCs w:val="32"/>
        </w:rPr>
      </w:pPr>
    </w:p>
    <w:p w14:paraId="6BFD0401">
      <w:pPr>
        <w:rPr>
          <w:rFonts w:ascii="Times New Roman" w:hAnsi="宋体"/>
          <w:sz w:val="52"/>
        </w:rPr>
      </w:pPr>
    </w:p>
    <w:p w14:paraId="072A4EE5">
      <w:pPr>
        <w:jc w:val="center"/>
        <w:rPr>
          <w:rFonts w:ascii="Times New Roman" w:hAnsi="宋体"/>
          <w:sz w:val="44"/>
        </w:rPr>
      </w:pPr>
      <w:r>
        <w:rPr>
          <w:rFonts w:hint="eastAsia" w:ascii="方正小标宋_GBK" w:eastAsia="方正小标宋_GBK"/>
          <w:sz w:val="44"/>
        </w:rPr>
        <w:t>第二部分</w:t>
      </w:r>
    </w:p>
    <w:p w14:paraId="45CD3DFA">
      <w:pPr>
        <w:jc w:val="center"/>
        <w:rPr>
          <w:rFonts w:ascii="Times New Roman" w:hAnsi="宋体"/>
          <w:sz w:val="44"/>
        </w:rPr>
      </w:pPr>
      <w:r>
        <w:rPr>
          <w:rFonts w:ascii="方正小标宋_GBK" w:eastAsia="方正小标宋_GBK"/>
          <w:sz w:val="44"/>
        </w:rPr>
        <w:t xml:space="preserve"> </w:t>
      </w:r>
    </w:p>
    <w:p w14:paraId="0FC98ECD">
      <w:pPr>
        <w:jc w:val="center"/>
        <w:outlineLvl w:val="0"/>
        <w:rPr>
          <w:rFonts w:ascii="Times New Roman" w:hAnsi="宋体"/>
        </w:rPr>
      </w:pPr>
      <w:r>
        <w:rPr>
          <w:rFonts w:hint="eastAsia" w:ascii="方正小标宋_GBK" w:eastAsia="方正小标宋_GBK"/>
          <w:sz w:val="44"/>
        </w:rPr>
        <w:t>预算项目绩效目标</w:t>
      </w:r>
      <w:r>
        <w:rPr>
          <w:rFonts w:ascii="方正书宋_GBK" w:eastAsia="方正书宋_GBK"/>
        </w:rPr>
        <w:t xml:space="preserve"> </w:t>
      </w:r>
    </w:p>
    <w:p w14:paraId="185F3250">
      <w:pPr>
        <w:jc w:val="center"/>
        <w:sectPr>
          <w:pgSz w:w="11907" w:h="16839"/>
          <w:pgMar w:top="1984" w:right="1304" w:bottom="1134" w:left="1304" w:header="851" w:footer="992" w:gutter="0"/>
          <w:cols w:space="425" w:num="1"/>
          <w:docGrid w:type="lines" w:linePitch="312" w:charSpace="0"/>
        </w:sectPr>
      </w:pPr>
    </w:p>
    <w:p w14:paraId="779D286D">
      <w:pPr>
        <w:jc w:val="center"/>
      </w:pPr>
    </w:p>
    <w:p w14:paraId="455EC746">
      <w:pPr>
        <w:ind w:firstLine="562" w:firstLineChars="200"/>
        <w:jc w:val="left"/>
        <w:outlineLvl w:val="1"/>
        <w:rPr>
          <w:rFonts w:ascii="Times New Roman" w:hAnsi="宋体"/>
          <w:b/>
          <w:sz w:val="28"/>
        </w:rPr>
      </w:pPr>
      <w:r>
        <w:rPr>
          <w:rFonts w:hint="eastAsia" w:ascii="方正仿宋_GBK" w:eastAsia="方正仿宋_GBK"/>
          <w:b/>
          <w:sz w:val="28"/>
        </w:rPr>
        <w:t>1、2020年大中型水库后期扶持项目（冀财农[2019]135号）绩效目标表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0" w:name="_Toc29994223"/>
      <w:r>
        <w:rPr>
          <w:rFonts w:hint="eastAsia" w:ascii="方正仿宋_GBK" w:eastAsia="方正仿宋_GBK"/>
          <w:b/>
          <w:sz w:val="28"/>
        </w:rPr>
        <w:instrText xml:space="preserve">1、2020年大中型水库后期扶持项目（冀财农[2019]135号）绩效目标表</w:instrText>
      </w:r>
      <w:bookmarkEnd w:id="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1574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5DE37C5">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涞水县水利局</w:t>
            </w:r>
          </w:p>
        </w:tc>
        <w:tc>
          <w:tcPr>
            <w:tcW w:w="1701" w:type="dxa"/>
            <w:tcBorders>
              <w:top w:val="single" w:color="FFFFFF" w:sz="6" w:space="0"/>
              <w:left w:val="single" w:color="FFFFFF" w:sz="6" w:space="0"/>
              <w:right w:val="single" w:color="FFFFFF" w:sz="6" w:space="0"/>
            </w:tcBorders>
            <w:shd w:val="clear" w:color="auto" w:fill="auto"/>
            <w:vAlign w:val="center"/>
          </w:tcPr>
          <w:p w14:paraId="5E6FB2D1">
            <w:pPr>
              <w:spacing w:line="300" w:lineRule="exact"/>
              <w:jc w:val="right"/>
              <w:rPr>
                <w:rFonts w:ascii="方正书宋_GBK" w:eastAsia="方正书宋_GBK"/>
              </w:rPr>
            </w:pPr>
            <w:r>
              <w:rPr>
                <w:rFonts w:hint="eastAsia" w:ascii="方正书宋_GBK" w:eastAsia="方正书宋_GBK"/>
              </w:rPr>
              <w:t>单位：万元</w:t>
            </w:r>
          </w:p>
        </w:tc>
      </w:tr>
      <w:tr w14:paraId="3EBD2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335601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EE71325">
            <w:pPr>
              <w:spacing w:line="300" w:lineRule="exact"/>
              <w:jc w:val="left"/>
              <w:rPr>
                <w:rFonts w:ascii="方正书宋_GBK" w:eastAsia="方正书宋_GBK"/>
              </w:rPr>
            </w:pPr>
            <w:r>
              <w:rPr>
                <w:rFonts w:ascii="方正书宋_GBK" w:eastAsia="方正书宋_GBK"/>
              </w:rPr>
              <w:t>332-0701-YBN-XHP7</w:t>
            </w:r>
          </w:p>
        </w:tc>
        <w:tc>
          <w:tcPr>
            <w:tcW w:w="1587" w:type="dxa"/>
            <w:shd w:val="clear" w:color="auto" w:fill="auto"/>
            <w:vAlign w:val="center"/>
          </w:tcPr>
          <w:p w14:paraId="0E51E81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59BE8FE">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年大中型水库后期扶持项目（冀财农</w:t>
            </w:r>
            <w:r>
              <w:rPr>
                <w:rFonts w:ascii="方正书宋_GBK" w:eastAsia="方正书宋_GBK"/>
              </w:rPr>
              <w:t>[2019]135</w:t>
            </w:r>
            <w:r>
              <w:rPr>
                <w:rFonts w:hint="eastAsia" w:ascii="方正书宋_GBK" w:eastAsia="方正书宋_GBK"/>
              </w:rPr>
              <w:t>号）</w:t>
            </w:r>
          </w:p>
        </w:tc>
      </w:tr>
      <w:tr w14:paraId="67C8C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94CE44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AA9D89D">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EF13D24">
            <w:pPr>
              <w:spacing w:line="300" w:lineRule="exact"/>
              <w:jc w:val="left"/>
              <w:rPr>
                <w:rFonts w:ascii="方正书宋_GBK" w:eastAsia="方正书宋_GBK"/>
              </w:rPr>
            </w:pPr>
            <w:r>
              <w:rPr>
                <w:rFonts w:ascii="方正书宋_GBK" w:eastAsia="方正书宋_GBK"/>
              </w:rPr>
              <w:t>130.00</w:t>
            </w:r>
          </w:p>
        </w:tc>
        <w:tc>
          <w:tcPr>
            <w:tcW w:w="1587" w:type="dxa"/>
            <w:shd w:val="clear" w:color="auto" w:fill="auto"/>
            <w:vAlign w:val="center"/>
          </w:tcPr>
          <w:p w14:paraId="4FAF4AE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35C2176">
            <w:pPr>
              <w:spacing w:line="300" w:lineRule="exact"/>
              <w:jc w:val="left"/>
              <w:rPr>
                <w:rFonts w:ascii="方正书宋_GBK" w:eastAsia="方正书宋_GBK"/>
              </w:rPr>
            </w:pPr>
            <w:r>
              <w:rPr>
                <w:rFonts w:ascii="方正书宋_GBK" w:eastAsia="方正书宋_GBK"/>
              </w:rPr>
              <w:t>130.00</w:t>
            </w:r>
          </w:p>
        </w:tc>
        <w:tc>
          <w:tcPr>
            <w:tcW w:w="1276" w:type="dxa"/>
            <w:shd w:val="clear" w:color="auto" w:fill="auto"/>
            <w:vAlign w:val="center"/>
          </w:tcPr>
          <w:p w14:paraId="67FB62A6">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62ACF48">
            <w:pPr>
              <w:spacing w:line="300" w:lineRule="exact"/>
              <w:jc w:val="left"/>
              <w:rPr>
                <w:rFonts w:ascii="方正书宋_GBK" w:eastAsia="方正书宋_GBK"/>
              </w:rPr>
            </w:pPr>
          </w:p>
        </w:tc>
      </w:tr>
      <w:tr w14:paraId="1C69C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5762033">
            <w:pPr>
              <w:spacing w:line="300" w:lineRule="exact"/>
              <w:jc w:val="left"/>
              <w:outlineLvl w:val="1"/>
            </w:pPr>
          </w:p>
        </w:tc>
        <w:tc>
          <w:tcPr>
            <w:tcW w:w="8278" w:type="dxa"/>
            <w:gridSpan w:val="6"/>
            <w:shd w:val="clear" w:color="auto" w:fill="auto"/>
            <w:vAlign w:val="center"/>
          </w:tcPr>
          <w:p w14:paraId="196432EE">
            <w:pPr>
              <w:spacing w:line="300" w:lineRule="exact"/>
              <w:jc w:val="left"/>
              <w:rPr>
                <w:rFonts w:ascii="方正书宋_GBK" w:eastAsia="方正书宋_GBK"/>
              </w:rPr>
            </w:pPr>
            <w:r>
              <w:rPr>
                <w:rFonts w:hint="eastAsia" w:ascii="方正书宋_GBK" w:eastAsia="方正书宋_GBK"/>
              </w:rPr>
              <w:t>用于改善移民的生产、生活条件</w:t>
            </w:r>
          </w:p>
        </w:tc>
      </w:tr>
      <w:tr w14:paraId="6A49C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36F792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33D446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19E8DE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DDF73F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310F56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B65C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C4C977A">
            <w:pPr>
              <w:spacing w:line="300" w:lineRule="exact"/>
              <w:jc w:val="left"/>
              <w:outlineLvl w:val="1"/>
            </w:pPr>
          </w:p>
        </w:tc>
        <w:tc>
          <w:tcPr>
            <w:tcW w:w="2410" w:type="dxa"/>
            <w:gridSpan w:val="2"/>
            <w:tcBorders>
              <w:bottom w:val="single" w:color="000000" w:sz="6" w:space="0"/>
            </w:tcBorders>
            <w:shd w:val="clear" w:color="auto" w:fill="auto"/>
            <w:vAlign w:val="center"/>
          </w:tcPr>
          <w:p w14:paraId="06B5B206">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35D8EDB9">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06308935">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1203459E">
            <w:pPr>
              <w:spacing w:line="300" w:lineRule="exact"/>
              <w:jc w:val="center"/>
              <w:rPr>
                <w:rFonts w:ascii="方正书宋_GBK" w:eastAsia="方正书宋_GBK"/>
              </w:rPr>
            </w:pPr>
            <w:r>
              <w:rPr>
                <w:rFonts w:ascii="方正书宋_GBK" w:eastAsia="方正书宋_GBK"/>
              </w:rPr>
              <w:t>100.00</w:t>
            </w:r>
          </w:p>
        </w:tc>
      </w:tr>
      <w:tr w14:paraId="74575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37B3A4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D3DA45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、有效改善移民的生产、生活条件</w:t>
            </w:r>
          </w:p>
        </w:tc>
      </w:tr>
    </w:tbl>
    <w:p w14:paraId="7A42311C">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CDC4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253A248">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E30D80D">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0F13EC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682466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F3C6FC7">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10C7B16">
            <w:pPr>
              <w:spacing w:line="300" w:lineRule="exact"/>
              <w:jc w:val="center"/>
              <w:rPr>
                <w:rFonts w:ascii="方正书宋_GBK" w:eastAsia="方正书宋_GBK"/>
                <w:b/>
              </w:rPr>
            </w:pPr>
            <w:r>
              <w:rPr>
                <w:rFonts w:hint="eastAsia" w:ascii="方正书宋_GBK" w:eastAsia="方正书宋_GBK"/>
                <w:b/>
              </w:rPr>
              <w:t>指标值确定依据</w:t>
            </w:r>
          </w:p>
        </w:tc>
      </w:tr>
      <w:tr w14:paraId="0AE63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B0188F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9B9D09C">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4E3B80B">
            <w:pPr>
              <w:spacing w:line="300" w:lineRule="exact"/>
              <w:jc w:val="left"/>
              <w:rPr>
                <w:rFonts w:ascii="方正书宋_GBK" w:eastAsia="方正书宋_GBK"/>
              </w:rPr>
            </w:pPr>
            <w:r>
              <w:rPr>
                <w:rFonts w:hint="eastAsia" w:ascii="方正书宋_GBK" w:eastAsia="方正书宋_GBK"/>
              </w:rPr>
              <w:t>库区和移民安置区基础设施和社会事业项目</w:t>
            </w:r>
          </w:p>
        </w:tc>
        <w:tc>
          <w:tcPr>
            <w:tcW w:w="2891" w:type="dxa"/>
            <w:shd w:val="clear" w:color="auto" w:fill="auto"/>
            <w:vAlign w:val="center"/>
          </w:tcPr>
          <w:p w14:paraId="2D58CE8E">
            <w:pPr>
              <w:spacing w:line="300" w:lineRule="exact"/>
              <w:jc w:val="left"/>
              <w:rPr>
                <w:rFonts w:ascii="方正书宋_GBK" w:eastAsia="方正书宋_GBK"/>
              </w:rPr>
            </w:pPr>
            <w:r>
              <w:rPr>
                <w:rFonts w:hint="eastAsia" w:ascii="方正书宋_GBK" w:eastAsia="方正书宋_GBK"/>
              </w:rPr>
              <w:t>建设美丽乡村，改善基础设施</w:t>
            </w:r>
          </w:p>
        </w:tc>
        <w:tc>
          <w:tcPr>
            <w:tcW w:w="1276" w:type="dxa"/>
            <w:shd w:val="clear" w:color="auto" w:fill="auto"/>
            <w:vAlign w:val="center"/>
          </w:tcPr>
          <w:p w14:paraId="70CA7EE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shd w:val="clear" w:color="auto" w:fill="auto"/>
            <w:vAlign w:val="center"/>
          </w:tcPr>
          <w:p w14:paraId="766E335A">
            <w:pPr>
              <w:spacing w:line="300" w:lineRule="exact"/>
              <w:jc w:val="left"/>
              <w:rPr>
                <w:rFonts w:ascii="方正书宋_GBK" w:eastAsia="方正书宋_GBK"/>
              </w:rPr>
            </w:pPr>
            <w:r>
              <w:rPr>
                <w:rFonts w:hint="eastAsia" w:ascii="方正书宋_GBK" w:eastAsia="方正书宋_GBK"/>
              </w:rPr>
              <w:t>实施方案</w:t>
            </w:r>
          </w:p>
        </w:tc>
      </w:tr>
      <w:tr w14:paraId="2C1AE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99E54CA">
            <w:pPr>
              <w:spacing w:line="300" w:lineRule="exact"/>
              <w:jc w:val="center"/>
              <w:rPr>
                <w:rFonts w:ascii="方正书宋_GBK" w:eastAsia="方正书宋_GBK"/>
              </w:rPr>
            </w:pPr>
          </w:p>
        </w:tc>
        <w:tc>
          <w:tcPr>
            <w:tcW w:w="1134" w:type="dxa"/>
            <w:shd w:val="clear" w:color="auto" w:fill="auto"/>
            <w:vAlign w:val="center"/>
          </w:tcPr>
          <w:p w14:paraId="3F2C2CDB">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E3E2557">
            <w:pPr>
              <w:spacing w:line="300" w:lineRule="exact"/>
              <w:jc w:val="left"/>
              <w:rPr>
                <w:rFonts w:ascii="方正书宋_GBK" w:eastAsia="方正书宋_GBK"/>
              </w:rPr>
            </w:pPr>
            <w:r>
              <w:rPr>
                <w:rFonts w:hint="eastAsia" w:ascii="方正书宋_GBK" w:eastAsia="方正书宋_GBK"/>
              </w:rPr>
              <w:t>项目验收率</w:t>
            </w:r>
            <w:r>
              <w:rPr>
                <w:rFonts w:ascii="方正书宋_GBK" w:eastAsia="方正书宋_GBK"/>
              </w:rPr>
              <w:t xml:space="preserve"> </w:t>
            </w:r>
          </w:p>
        </w:tc>
        <w:tc>
          <w:tcPr>
            <w:tcW w:w="2891" w:type="dxa"/>
            <w:shd w:val="clear" w:color="auto" w:fill="auto"/>
            <w:vAlign w:val="center"/>
          </w:tcPr>
          <w:p w14:paraId="01E083D8">
            <w:pPr>
              <w:spacing w:line="300" w:lineRule="exact"/>
              <w:jc w:val="left"/>
              <w:rPr>
                <w:rFonts w:ascii="方正书宋_GBK" w:eastAsia="方正书宋_GBK"/>
              </w:rPr>
            </w:pPr>
            <w:r>
              <w:rPr>
                <w:rFonts w:hint="eastAsia" w:ascii="方正书宋_GBK" w:eastAsia="方正书宋_GBK"/>
              </w:rPr>
              <w:t>验收合格率</w:t>
            </w:r>
          </w:p>
        </w:tc>
        <w:tc>
          <w:tcPr>
            <w:tcW w:w="1276" w:type="dxa"/>
            <w:shd w:val="clear" w:color="auto" w:fill="auto"/>
            <w:vAlign w:val="center"/>
          </w:tcPr>
          <w:p w14:paraId="7E13437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12F3FC8">
            <w:pPr>
              <w:spacing w:line="300" w:lineRule="exact"/>
              <w:jc w:val="left"/>
              <w:rPr>
                <w:rFonts w:ascii="方正书宋_GBK" w:eastAsia="方正书宋_GBK"/>
              </w:rPr>
            </w:pPr>
            <w:r>
              <w:rPr>
                <w:rFonts w:hint="eastAsia" w:ascii="方正书宋_GBK" w:eastAsia="方正书宋_GBK"/>
              </w:rPr>
              <w:t>实施方案</w:t>
            </w:r>
          </w:p>
        </w:tc>
      </w:tr>
      <w:tr w14:paraId="7A795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9ECC213">
            <w:pPr>
              <w:spacing w:line="300" w:lineRule="exact"/>
              <w:jc w:val="center"/>
              <w:rPr>
                <w:rFonts w:ascii="方正书宋_GBK" w:eastAsia="方正书宋_GBK"/>
              </w:rPr>
            </w:pPr>
          </w:p>
        </w:tc>
        <w:tc>
          <w:tcPr>
            <w:tcW w:w="1134" w:type="dxa"/>
            <w:shd w:val="clear" w:color="auto" w:fill="auto"/>
            <w:vAlign w:val="center"/>
          </w:tcPr>
          <w:p w14:paraId="3878F17E">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7B4157CD">
            <w:pPr>
              <w:spacing w:line="300" w:lineRule="exact"/>
              <w:jc w:val="left"/>
              <w:rPr>
                <w:rFonts w:ascii="方正书宋_GBK" w:eastAsia="方正书宋_GBK"/>
              </w:rPr>
            </w:pPr>
            <w:r>
              <w:rPr>
                <w:rFonts w:hint="eastAsia" w:ascii="方正书宋_GBK" w:eastAsia="方正书宋_GBK"/>
              </w:rPr>
              <w:t>项目支出控制在批复的预算范围内的项目比例</w:t>
            </w:r>
            <w:r>
              <w:rPr>
                <w:rFonts w:ascii="方正书宋_GBK" w:eastAsia="方正书宋_GBK"/>
              </w:rPr>
              <w:t xml:space="preserve"> </w:t>
            </w:r>
          </w:p>
        </w:tc>
        <w:tc>
          <w:tcPr>
            <w:tcW w:w="2891" w:type="dxa"/>
            <w:shd w:val="clear" w:color="auto" w:fill="auto"/>
            <w:vAlign w:val="center"/>
          </w:tcPr>
          <w:p w14:paraId="1424E45C">
            <w:pPr>
              <w:spacing w:line="300" w:lineRule="exact"/>
              <w:jc w:val="left"/>
              <w:rPr>
                <w:rFonts w:ascii="方正书宋_GBK" w:eastAsia="方正书宋_GBK"/>
              </w:rPr>
            </w:pPr>
            <w:r>
              <w:rPr>
                <w:rFonts w:hint="eastAsia" w:ascii="方正书宋_GBK" w:eastAsia="方正书宋_GBK"/>
              </w:rPr>
              <w:t>不超预算</w:t>
            </w:r>
          </w:p>
        </w:tc>
        <w:tc>
          <w:tcPr>
            <w:tcW w:w="1276" w:type="dxa"/>
            <w:shd w:val="clear" w:color="auto" w:fill="auto"/>
            <w:vAlign w:val="center"/>
          </w:tcPr>
          <w:p w14:paraId="1A5A30A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50506F0">
            <w:pPr>
              <w:spacing w:line="300" w:lineRule="exact"/>
              <w:jc w:val="left"/>
              <w:rPr>
                <w:rFonts w:ascii="方正书宋_GBK" w:eastAsia="方正书宋_GBK"/>
              </w:rPr>
            </w:pPr>
            <w:r>
              <w:rPr>
                <w:rFonts w:hint="eastAsia" w:ascii="方正书宋_GBK" w:eastAsia="方正书宋_GBK"/>
              </w:rPr>
              <w:t>实施方案</w:t>
            </w:r>
          </w:p>
        </w:tc>
      </w:tr>
      <w:tr w14:paraId="044E1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BED55D0">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43A78632">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34A2806F">
            <w:pPr>
              <w:spacing w:line="300" w:lineRule="exact"/>
              <w:jc w:val="left"/>
              <w:rPr>
                <w:rFonts w:ascii="方正书宋_GBK" w:eastAsia="方正书宋_GBK"/>
              </w:rPr>
            </w:pPr>
            <w:r>
              <w:rPr>
                <w:rFonts w:hint="eastAsia" w:ascii="方正书宋_GBK" w:eastAsia="方正书宋_GBK"/>
              </w:rPr>
              <w:t>增加移民人均可支配收入</w:t>
            </w:r>
            <w:r>
              <w:rPr>
                <w:rFonts w:ascii="方正书宋_GBK" w:eastAsia="方正书宋_GBK"/>
              </w:rPr>
              <w:t xml:space="preserve"> </w:t>
            </w:r>
          </w:p>
        </w:tc>
        <w:tc>
          <w:tcPr>
            <w:tcW w:w="2891" w:type="dxa"/>
            <w:shd w:val="clear" w:color="auto" w:fill="auto"/>
            <w:vAlign w:val="center"/>
          </w:tcPr>
          <w:p w14:paraId="0FB98EBE">
            <w:pPr>
              <w:spacing w:line="300" w:lineRule="exact"/>
              <w:jc w:val="left"/>
              <w:rPr>
                <w:rFonts w:ascii="方正书宋_GBK" w:eastAsia="方正书宋_GBK"/>
              </w:rPr>
            </w:pPr>
            <w:r>
              <w:rPr>
                <w:rFonts w:hint="eastAsia" w:ascii="方正书宋_GBK" w:eastAsia="方正书宋_GBK"/>
              </w:rPr>
              <w:t>增加水库移民的收入</w:t>
            </w:r>
          </w:p>
        </w:tc>
        <w:tc>
          <w:tcPr>
            <w:tcW w:w="1276" w:type="dxa"/>
            <w:shd w:val="clear" w:color="auto" w:fill="auto"/>
            <w:vAlign w:val="center"/>
          </w:tcPr>
          <w:p w14:paraId="53635A0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元</w:t>
            </w:r>
          </w:p>
        </w:tc>
        <w:tc>
          <w:tcPr>
            <w:tcW w:w="1701" w:type="dxa"/>
            <w:shd w:val="clear" w:color="auto" w:fill="auto"/>
            <w:vAlign w:val="center"/>
          </w:tcPr>
          <w:p w14:paraId="5F648E60">
            <w:pPr>
              <w:spacing w:line="300" w:lineRule="exact"/>
              <w:jc w:val="left"/>
              <w:rPr>
                <w:rFonts w:ascii="方正书宋_GBK" w:eastAsia="方正书宋_GBK"/>
              </w:rPr>
            </w:pPr>
            <w:r>
              <w:rPr>
                <w:rFonts w:hint="eastAsia" w:ascii="方正书宋_GBK" w:eastAsia="方正书宋_GBK"/>
              </w:rPr>
              <w:t>实施方案</w:t>
            </w:r>
          </w:p>
        </w:tc>
      </w:tr>
      <w:tr w14:paraId="43920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47E1C48">
            <w:pPr>
              <w:spacing w:line="300" w:lineRule="exact"/>
              <w:jc w:val="center"/>
              <w:rPr>
                <w:rFonts w:ascii="方正书宋_GBK" w:eastAsia="方正书宋_GBK"/>
              </w:rPr>
            </w:pPr>
          </w:p>
        </w:tc>
        <w:tc>
          <w:tcPr>
            <w:tcW w:w="1134" w:type="dxa"/>
            <w:shd w:val="clear" w:color="auto" w:fill="auto"/>
            <w:vAlign w:val="center"/>
          </w:tcPr>
          <w:p w14:paraId="1C51FB4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F6CF7FF">
            <w:pPr>
              <w:spacing w:line="300" w:lineRule="exact"/>
              <w:jc w:val="left"/>
              <w:rPr>
                <w:rFonts w:ascii="方正书宋_GBK" w:eastAsia="方正书宋_GBK"/>
              </w:rPr>
            </w:pPr>
            <w:r>
              <w:rPr>
                <w:rFonts w:hint="eastAsia" w:ascii="方正书宋_GBK" w:eastAsia="方正书宋_GBK"/>
              </w:rPr>
              <w:t>项目扶持受益移民村数量</w:t>
            </w:r>
          </w:p>
        </w:tc>
        <w:tc>
          <w:tcPr>
            <w:tcW w:w="2891" w:type="dxa"/>
            <w:shd w:val="clear" w:color="auto" w:fill="auto"/>
            <w:vAlign w:val="center"/>
          </w:tcPr>
          <w:p w14:paraId="40DDEC52">
            <w:pPr>
              <w:spacing w:line="300" w:lineRule="exact"/>
              <w:jc w:val="left"/>
              <w:rPr>
                <w:rFonts w:ascii="方正书宋_GBK" w:eastAsia="方正书宋_GBK"/>
              </w:rPr>
            </w:pPr>
            <w:r>
              <w:rPr>
                <w:rFonts w:hint="eastAsia" w:ascii="方正书宋_GBK" w:eastAsia="方正书宋_GBK"/>
              </w:rPr>
              <w:t>按照批复的实施方案</w:t>
            </w:r>
          </w:p>
        </w:tc>
        <w:tc>
          <w:tcPr>
            <w:tcW w:w="1276" w:type="dxa"/>
            <w:shd w:val="clear" w:color="auto" w:fill="auto"/>
            <w:vAlign w:val="center"/>
          </w:tcPr>
          <w:p w14:paraId="286939E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shd w:val="clear" w:color="auto" w:fill="auto"/>
            <w:vAlign w:val="center"/>
          </w:tcPr>
          <w:p w14:paraId="52AB98BD">
            <w:pPr>
              <w:spacing w:line="300" w:lineRule="exact"/>
              <w:jc w:val="left"/>
              <w:rPr>
                <w:rFonts w:ascii="方正书宋_GBK" w:eastAsia="方正书宋_GBK"/>
              </w:rPr>
            </w:pPr>
            <w:r>
              <w:rPr>
                <w:rFonts w:hint="eastAsia" w:ascii="方正书宋_GBK" w:eastAsia="方正书宋_GBK"/>
              </w:rPr>
              <w:t>实施方案</w:t>
            </w:r>
          </w:p>
        </w:tc>
      </w:tr>
      <w:tr w14:paraId="5E711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8FFB84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9EA184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506C0EA">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09674FC3">
            <w:pPr>
              <w:spacing w:line="300" w:lineRule="exact"/>
              <w:jc w:val="left"/>
              <w:rPr>
                <w:rFonts w:ascii="方正书宋_GBK" w:eastAsia="方正书宋_GBK"/>
              </w:rPr>
            </w:pPr>
            <w:r>
              <w:rPr>
                <w:rFonts w:hint="eastAsia" w:ascii="方正书宋_GBK" w:eastAsia="方正书宋_GBK"/>
              </w:rPr>
              <w:t>群众对当年该项目的整体满意度</w:t>
            </w:r>
          </w:p>
        </w:tc>
        <w:tc>
          <w:tcPr>
            <w:tcW w:w="1276" w:type="dxa"/>
            <w:shd w:val="clear" w:color="auto" w:fill="auto"/>
            <w:vAlign w:val="center"/>
          </w:tcPr>
          <w:p w14:paraId="03102A5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1D7206D">
            <w:pPr>
              <w:spacing w:line="300" w:lineRule="exact"/>
              <w:jc w:val="left"/>
              <w:rPr>
                <w:rFonts w:ascii="方正书宋_GBK" w:eastAsia="方正书宋_GBK"/>
              </w:rPr>
            </w:pPr>
            <w:r>
              <w:rPr>
                <w:rFonts w:hint="eastAsia" w:ascii="方正书宋_GBK" w:eastAsia="方正书宋_GBK"/>
              </w:rPr>
              <w:t>实施方案</w:t>
            </w:r>
          </w:p>
        </w:tc>
      </w:tr>
    </w:tbl>
    <w:p w14:paraId="0B1C1AFB">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6C7AB94">
      <w:pPr>
        <w:spacing w:line="300" w:lineRule="exact"/>
        <w:ind w:firstLine="420" w:firstLineChars="200"/>
        <w:jc w:val="left"/>
      </w:pPr>
    </w:p>
    <w:p w14:paraId="2A08B23C">
      <w:pPr>
        <w:ind w:firstLine="562" w:firstLineChars="200"/>
        <w:jc w:val="left"/>
        <w:outlineLvl w:val="1"/>
        <w:rPr>
          <w:rFonts w:ascii="Times New Roman" w:hAnsi="宋体"/>
          <w:b/>
          <w:sz w:val="28"/>
        </w:rPr>
      </w:pPr>
      <w:r>
        <w:rPr>
          <w:rFonts w:hint="eastAsia" w:ascii="方正仿宋_GBK" w:eastAsia="方正仿宋_GBK"/>
          <w:b/>
          <w:sz w:val="28"/>
        </w:rPr>
        <w:t>2、2020年大中型水库移民直补（冀财农[2019]129号）绩效目标表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29994224"/>
      <w:r>
        <w:rPr>
          <w:rFonts w:hint="eastAsia" w:ascii="方正仿宋_GBK" w:eastAsia="方正仿宋_GBK"/>
          <w:b/>
          <w:sz w:val="28"/>
        </w:rPr>
        <w:instrText xml:space="preserve">2、2020年大中型水库移民直补（冀财农[2019]129号）绩效目标表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39DA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6BE1489">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涞水县水利局</w:t>
            </w:r>
          </w:p>
        </w:tc>
        <w:tc>
          <w:tcPr>
            <w:tcW w:w="1701" w:type="dxa"/>
            <w:tcBorders>
              <w:top w:val="single" w:color="FFFFFF" w:sz="6" w:space="0"/>
              <w:left w:val="single" w:color="FFFFFF" w:sz="6" w:space="0"/>
              <w:right w:val="single" w:color="FFFFFF" w:sz="6" w:space="0"/>
            </w:tcBorders>
            <w:shd w:val="clear" w:color="auto" w:fill="auto"/>
            <w:vAlign w:val="center"/>
          </w:tcPr>
          <w:p w14:paraId="177AF2F3">
            <w:pPr>
              <w:spacing w:line="300" w:lineRule="exact"/>
              <w:jc w:val="right"/>
              <w:rPr>
                <w:rFonts w:ascii="方正书宋_GBK" w:eastAsia="方正书宋_GBK"/>
              </w:rPr>
            </w:pPr>
            <w:r>
              <w:rPr>
                <w:rFonts w:hint="eastAsia" w:ascii="方正书宋_GBK" w:eastAsia="方正书宋_GBK"/>
              </w:rPr>
              <w:t>单位：万元</w:t>
            </w:r>
          </w:p>
        </w:tc>
      </w:tr>
      <w:tr w14:paraId="50981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F77891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6C36180">
            <w:pPr>
              <w:spacing w:line="300" w:lineRule="exact"/>
              <w:jc w:val="left"/>
              <w:rPr>
                <w:rFonts w:ascii="方正书宋_GBK" w:eastAsia="方正书宋_GBK"/>
              </w:rPr>
            </w:pPr>
            <w:r>
              <w:rPr>
                <w:rFonts w:ascii="方正书宋_GBK" w:eastAsia="方正书宋_GBK"/>
              </w:rPr>
              <w:t>332-0405-YBN-WR88</w:t>
            </w:r>
          </w:p>
        </w:tc>
        <w:tc>
          <w:tcPr>
            <w:tcW w:w="1587" w:type="dxa"/>
            <w:shd w:val="clear" w:color="auto" w:fill="auto"/>
            <w:vAlign w:val="center"/>
          </w:tcPr>
          <w:p w14:paraId="172E91E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880441F">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年大中型水库移民直补（冀财农</w:t>
            </w:r>
            <w:r>
              <w:rPr>
                <w:rFonts w:ascii="方正书宋_GBK" w:eastAsia="方正书宋_GBK"/>
              </w:rPr>
              <w:t>[2019]129</w:t>
            </w:r>
            <w:r>
              <w:rPr>
                <w:rFonts w:hint="eastAsia" w:ascii="方正书宋_GBK" w:eastAsia="方正书宋_GBK"/>
              </w:rPr>
              <w:t>号）</w:t>
            </w:r>
          </w:p>
        </w:tc>
      </w:tr>
      <w:tr w14:paraId="101EC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F99496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520D7D4">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61813D3">
            <w:pPr>
              <w:spacing w:line="300" w:lineRule="exact"/>
              <w:jc w:val="left"/>
              <w:rPr>
                <w:rFonts w:ascii="方正书宋_GBK" w:eastAsia="方正书宋_GBK"/>
              </w:rPr>
            </w:pPr>
            <w:r>
              <w:rPr>
                <w:rFonts w:ascii="方正书宋_GBK" w:eastAsia="方正书宋_GBK"/>
              </w:rPr>
              <w:t>150.84</w:t>
            </w:r>
          </w:p>
        </w:tc>
        <w:tc>
          <w:tcPr>
            <w:tcW w:w="1587" w:type="dxa"/>
            <w:shd w:val="clear" w:color="auto" w:fill="auto"/>
            <w:vAlign w:val="center"/>
          </w:tcPr>
          <w:p w14:paraId="6259106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44E6037">
            <w:pPr>
              <w:spacing w:line="300" w:lineRule="exact"/>
              <w:jc w:val="left"/>
              <w:rPr>
                <w:rFonts w:ascii="方正书宋_GBK" w:eastAsia="方正书宋_GBK"/>
              </w:rPr>
            </w:pPr>
            <w:r>
              <w:rPr>
                <w:rFonts w:ascii="方正书宋_GBK" w:eastAsia="方正书宋_GBK"/>
              </w:rPr>
              <w:t>150.84</w:t>
            </w:r>
          </w:p>
        </w:tc>
        <w:tc>
          <w:tcPr>
            <w:tcW w:w="1276" w:type="dxa"/>
            <w:shd w:val="clear" w:color="auto" w:fill="auto"/>
            <w:vAlign w:val="center"/>
          </w:tcPr>
          <w:p w14:paraId="28C20E13">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B6C4879">
            <w:pPr>
              <w:spacing w:line="300" w:lineRule="exact"/>
              <w:jc w:val="left"/>
              <w:rPr>
                <w:rFonts w:ascii="方正书宋_GBK" w:eastAsia="方正书宋_GBK"/>
              </w:rPr>
            </w:pPr>
          </w:p>
        </w:tc>
      </w:tr>
      <w:tr w14:paraId="75E4E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E29BEE2">
            <w:pPr>
              <w:spacing w:line="300" w:lineRule="exact"/>
              <w:jc w:val="left"/>
              <w:outlineLvl w:val="1"/>
            </w:pPr>
          </w:p>
        </w:tc>
        <w:tc>
          <w:tcPr>
            <w:tcW w:w="8278" w:type="dxa"/>
            <w:gridSpan w:val="6"/>
            <w:shd w:val="clear" w:color="auto" w:fill="auto"/>
            <w:vAlign w:val="center"/>
          </w:tcPr>
          <w:p w14:paraId="27AD088A">
            <w:pPr>
              <w:spacing w:line="300" w:lineRule="exact"/>
              <w:jc w:val="left"/>
              <w:rPr>
                <w:rFonts w:ascii="方正书宋_GBK" w:eastAsia="方正书宋_GBK"/>
              </w:rPr>
            </w:pPr>
            <w:r>
              <w:rPr>
                <w:rFonts w:hint="eastAsia" w:ascii="方正书宋_GBK" w:eastAsia="方正书宋_GBK"/>
              </w:rPr>
              <w:t>用于大中型水库移民后期扶持</w:t>
            </w:r>
          </w:p>
        </w:tc>
      </w:tr>
      <w:tr w14:paraId="2D07C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4988CE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6E277E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9AF0EF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DE9FF5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844C43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D6AF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1AF1DA4">
            <w:pPr>
              <w:spacing w:line="300" w:lineRule="exact"/>
              <w:jc w:val="left"/>
              <w:outlineLvl w:val="1"/>
            </w:pPr>
          </w:p>
        </w:tc>
        <w:tc>
          <w:tcPr>
            <w:tcW w:w="2410" w:type="dxa"/>
            <w:gridSpan w:val="2"/>
            <w:tcBorders>
              <w:bottom w:val="single" w:color="000000" w:sz="6" w:space="0"/>
            </w:tcBorders>
            <w:shd w:val="clear" w:color="auto" w:fill="auto"/>
            <w:vAlign w:val="center"/>
          </w:tcPr>
          <w:p w14:paraId="65700C36">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7C836FC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3B803B2">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37AD3C60">
            <w:pPr>
              <w:spacing w:line="300" w:lineRule="exact"/>
              <w:jc w:val="center"/>
              <w:rPr>
                <w:rFonts w:ascii="方正书宋_GBK" w:eastAsia="方正书宋_GBK"/>
              </w:rPr>
            </w:pPr>
            <w:r>
              <w:rPr>
                <w:rFonts w:ascii="方正书宋_GBK" w:eastAsia="方正书宋_GBK"/>
              </w:rPr>
              <w:t>100.00</w:t>
            </w:r>
          </w:p>
        </w:tc>
      </w:tr>
      <w:tr w14:paraId="06D7B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DC3BFD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8140EC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、通过发放水库移民后期扶持直补资金，有效改善水库移民的生产生活条件</w:t>
            </w:r>
          </w:p>
        </w:tc>
      </w:tr>
    </w:tbl>
    <w:p w14:paraId="71250728">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6CEB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50E7D4B">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B00611D">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117817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0B5F60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56616EA">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9570809">
            <w:pPr>
              <w:spacing w:line="300" w:lineRule="exact"/>
              <w:jc w:val="center"/>
              <w:rPr>
                <w:rFonts w:ascii="方正书宋_GBK" w:eastAsia="方正书宋_GBK"/>
                <w:b/>
              </w:rPr>
            </w:pPr>
            <w:r>
              <w:rPr>
                <w:rFonts w:hint="eastAsia" w:ascii="方正书宋_GBK" w:eastAsia="方正书宋_GBK"/>
                <w:b/>
              </w:rPr>
              <w:t>指标值确定依据</w:t>
            </w:r>
          </w:p>
        </w:tc>
      </w:tr>
      <w:tr w14:paraId="3198A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B523298">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26C3BD8">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511DC97">
            <w:pPr>
              <w:spacing w:line="300" w:lineRule="exact"/>
              <w:jc w:val="left"/>
              <w:rPr>
                <w:rFonts w:ascii="方正书宋_GBK" w:eastAsia="方正书宋_GBK"/>
              </w:rPr>
            </w:pPr>
            <w:r>
              <w:rPr>
                <w:rFonts w:hint="eastAsia" w:ascii="方正书宋_GBK" w:eastAsia="方正书宋_GBK"/>
              </w:rPr>
              <w:t>资金直补受益移民</w:t>
            </w:r>
            <w:r>
              <w:rPr>
                <w:rFonts w:ascii="方正书宋_GBK" w:eastAsia="方正书宋_GBK"/>
              </w:rPr>
              <w:t xml:space="preserve"> </w:t>
            </w:r>
          </w:p>
        </w:tc>
        <w:tc>
          <w:tcPr>
            <w:tcW w:w="2891" w:type="dxa"/>
            <w:shd w:val="clear" w:color="auto" w:fill="auto"/>
            <w:vAlign w:val="center"/>
          </w:tcPr>
          <w:p w14:paraId="5CF87CE8">
            <w:pPr>
              <w:spacing w:line="300" w:lineRule="exact"/>
              <w:jc w:val="left"/>
              <w:rPr>
                <w:rFonts w:ascii="方正书宋_GBK" w:eastAsia="方正书宋_GBK"/>
              </w:rPr>
            </w:pPr>
            <w:r>
              <w:rPr>
                <w:rFonts w:hint="eastAsia" w:ascii="方正书宋_GBK" w:eastAsia="方正书宋_GBK"/>
              </w:rPr>
              <w:t>移民直补人数</w:t>
            </w:r>
          </w:p>
        </w:tc>
        <w:tc>
          <w:tcPr>
            <w:tcW w:w="1276" w:type="dxa"/>
            <w:shd w:val="clear" w:color="auto" w:fill="auto"/>
            <w:vAlign w:val="center"/>
          </w:tcPr>
          <w:p w14:paraId="5ABD88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2168</w:t>
            </w:r>
            <w:r>
              <w:rPr>
                <w:rFonts w:hint="eastAsia" w:ascii="方正书宋_GBK" w:eastAsia="方正书宋_GBK"/>
              </w:rPr>
              <w:t>人</w:t>
            </w:r>
          </w:p>
        </w:tc>
        <w:tc>
          <w:tcPr>
            <w:tcW w:w="1701" w:type="dxa"/>
            <w:shd w:val="clear" w:color="auto" w:fill="auto"/>
            <w:vAlign w:val="center"/>
          </w:tcPr>
          <w:p w14:paraId="11AC28EB">
            <w:pPr>
              <w:spacing w:line="300" w:lineRule="exact"/>
              <w:jc w:val="left"/>
              <w:rPr>
                <w:rFonts w:ascii="方正书宋_GBK" w:eastAsia="方正书宋_GBK"/>
              </w:rPr>
            </w:pPr>
            <w:r>
              <w:rPr>
                <w:rFonts w:hint="eastAsia" w:ascii="方正书宋_GBK" w:eastAsia="方正书宋_GBK"/>
              </w:rPr>
              <w:t>实施方案</w:t>
            </w:r>
          </w:p>
        </w:tc>
      </w:tr>
      <w:tr w14:paraId="5214C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DF31DE3">
            <w:pPr>
              <w:spacing w:line="300" w:lineRule="exact"/>
              <w:jc w:val="center"/>
              <w:rPr>
                <w:rFonts w:ascii="方正书宋_GBK" w:eastAsia="方正书宋_GBK"/>
              </w:rPr>
            </w:pPr>
          </w:p>
        </w:tc>
        <w:tc>
          <w:tcPr>
            <w:tcW w:w="1134" w:type="dxa"/>
            <w:shd w:val="clear" w:color="auto" w:fill="auto"/>
            <w:vAlign w:val="center"/>
          </w:tcPr>
          <w:p w14:paraId="101DB84E">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7AF64554">
            <w:pPr>
              <w:spacing w:line="300" w:lineRule="exact"/>
              <w:jc w:val="left"/>
              <w:rPr>
                <w:rFonts w:ascii="方正书宋_GBK" w:eastAsia="方正书宋_GBK"/>
              </w:rPr>
            </w:pPr>
            <w:r>
              <w:rPr>
                <w:rFonts w:hint="eastAsia" w:ascii="方正书宋_GBK" w:eastAsia="方正书宋_GBK"/>
              </w:rPr>
              <w:t>直补资金按时发放率</w:t>
            </w:r>
            <w:r>
              <w:rPr>
                <w:rFonts w:ascii="方正书宋_GBK" w:eastAsia="方正书宋_GBK"/>
              </w:rPr>
              <w:t xml:space="preserve"> </w:t>
            </w:r>
          </w:p>
        </w:tc>
        <w:tc>
          <w:tcPr>
            <w:tcW w:w="2891" w:type="dxa"/>
            <w:shd w:val="clear" w:color="auto" w:fill="auto"/>
            <w:vAlign w:val="center"/>
          </w:tcPr>
          <w:p w14:paraId="78856701">
            <w:pPr>
              <w:spacing w:line="300" w:lineRule="exact"/>
              <w:jc w:val="left"/>
              <w:rPr>
                <w:rFonts w:ascii="方正书宋_GBK" w:eastAsia="方正书宋_GBK"/>
              </w:rPr>
            </w:pPr>
            <w:r>
              <w:rPr>
                <w:rFonts w:hint="eastAsia" w:ascii="方正书宋_GBK" w:eastAsia="方正书宋_GBK"/>
              </w:rPr>
              <w:t>及时足额发放</w:t>
            </w:r>
          </w:p>
        </w:tc>
        <w:tc>
          <w:tcPr>
            <w:tcW w:w="1276" w:type="dxa"/>
            <w:shd w:val="clear" w:color="auto" w:fill="auto"/>
            <w:vAlign w:val="center"/>
          </w:tcPr>
          <w:p w14:paraId="40E488B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E4DF7AE">
            <w:pPr>
              <w:spacing w:line="300" w:lineRule="exact"/>
              <w:jc w:val="left"/>
              <w:rPr>
                <w:rFonts w:ascii="方正书宋_GBK" w:eastAsia="方正书宋_GBK"/>
              </w:rPr>
            </w:pPr>
            <w:r>
              <w:rPr>
                <w:rFonts w:hint="eastAsia" w:ascii="方正书宋_GBK" w:eastAsia="方正书宋_GBK"/>
              </w:rPr>
              <w:t>实施方案</w:t>
            </w:r>
          </w:p>
        </w:tc>
      </w:tr>
      <w:tr w14:paraId="0AF04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4D2A60D">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72778913">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4B2FB224">
            <w:pPr>
              <w:spacing w:line="300" w:lineRule="exact"/>
              <w:jc w:val="left"/>
              <w:rPr>
                <w:rFonts w:ascii="方正书宋_GBK" w:eastAsia="方正书宋_GBK"/>
              </w:rPr>
            </w:pPr>
            <w:r>
              <w:rPr>
                <w:rFonts w:hint="eastAsia" w:ascii="方正书宋_GBK" w:eastAsia="方正书宋_GBK"/>
              </w:rPr>
              <w:t>增加移民人均可支配收入</w:t>
            </w:r>
            <w:r>
              <w:rPr>
                <w:rFonts w:ascii="方正书宋_GBK" w:eastAsia="方正书宋_GBK"/>
              </w:rPr>
              <w:t xml:space="preserve"> </w:t>
            </w:r>
          </w:p>
        </w:tc>
        <w:tc>
          <w:tcPr>
            <w:tcW w:w="2891" w:type="dxa"/>
            <w:shd w:val="clear" w:color="auto" w:fill="auto"/>
            <w:vAlign w:val="center"/>
          </w:tcPr>
          <w:p w14:paraId="27FC848F">
            <w:pPr>
              <w:spacing w:line="300" w:lineRule="exact"/>
              <w:jc w:val="left"/>
              <w:rPr>
                <w:rFonts w:ascii="方正书宋_GBK" w:eastAsia="方正书宋_GBK"/>
              </w:rPr>
            </w:pPr>
            <w:r>
              <w:rPr>
                <w:rFonts w:hint="eastAsia" w:ascii="方正书宋_GBK" w:eastAsia="方正书宋_GBK"/>
              </w:rPr>
              <w:t>每人每年</w:t>
            </w:r>
          </w:p>
        </w:tc>
        <w:tc>
          <w:tcPr>
            <w:tcW w:w="1276" w:type="dxa"/>
            <w:shd w:val="clear" w:color="auto" w:fill="auto"/>
            <w:vAlign w:val="center"/>
          </w:tcPr>
          <w:p w14:paraId="2D8366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元</w:t>
            </w:r>
          </w:p>
        </w:tc>
        <w:tc>
          <w:tcPr>
            <w:tcW w:w="1701" w:type="dxa"/>
            <w:shd w:val="clear" w:color="auto" w:fill="auto"/>
            <w:vAlign w:val="center"/>
          </w:tcPr>
          <w:p w14:paraId="4807A61D">
            <w:pPr>
              <w:spacing w:line="300" w:lineRule="exact"/>
              <w:jc w:val="left"/>
              <w:rPr>
                <w:rFonts w:ascii="方正书宋_GBK" w:eastAsia="方正书宋_GBK"/>
              </w:rPr>
            </w:pPr>
            <w:r>
              <w:rPr>
                <w:rFonts w:hint="eastAsia" w:ascii="方正书宋_GBK" w:eastAsia="方正书宋_GBK"/>
              </w:rPr>
              <w:t>实施方案</w:t>
            </w:r>
          </w:p>
        </w:tc>
      </w:tr>
      <w:tr w14:paraId="387EF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F7ED0D0">
            <w:pPr>
              <w:spacing w:line="300" w:lineRule="exact"/>
              <w:jc w:val="center"/>
              <w:rPr>
                <w:rFonts w:ascii="方正书宋_GBK" w:eastAsia="方正书宋_GBK"/>
              </w:rPr>
            </w:pPr>
          </w:p>
        </w:tc>
        <w:tc>
          <w:tcPr>
            <w:tcW w:w="1134" w:type="dxa"/>
            <w:shd w:val="clear" w:color="auto" w:fill="auto"/>
            <w:vAlign w:val="center"/>
          </w:tcPr>
          <w:p w14:paraId="139ABFAA">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2670C34">
            <w:pPr>
              <w:spacing w:line="300" w:lineRule="exact"/>
              <w:jc w:val="left"/>
              <w:rPr>
                <w:rFonts w:ascii="方正书宋_GBK" w:eastAsia="方正书宋_GBK"/>
              </w:rPr>
            </w:pPr>
            <w:r>
              <w:rPr>
                <w:rFonts w:hint="eastAsia" w:ascii="方正书宋_GBK" w:eastAsia="方正书宋_GBK"/>
              </w:rPr>
              <w:t>助力移民脱贫</w:t>
            </w:r>
            <w:r>
              <w:rPr>
                <w:rFonts w:ascii="方正书宋_GBK" w:eastAsia="方正书宋_GBK"/>
              </w:rPr>
              <w:t xml:space="preserve"> </w:t>
            </w:r>
          </w:p>
        </w:tc>
        <w:tc>
          <w:tcPr>
            <w:tcW w:w="2891" w:type="dxa"/>
            <w:shd w:val="clear" w:color="auto" w:fill="auto"/>
            <w:vAlign w:val="center"/>
          </w:tcPr>
          <w:p w14:paraId="6E7BF12B">
            <w:pPr>
              <w:spacing w:line="300" w:lineRule="exact"/>
              <w:jc w:val="left"/>
              <w:rPr>
                <w:rFonts w:ascii="方正书宋_GBK" w:eastAsia="方正书宋_GBK"/>
              </w:rPr>
            </w:pPr>
            <w:r>
              <w:rPr>
                <w:rFonts w:hint="eastAsia" w:ascii="方正书宋_GBK" w:eastAsia="方正书宋_GBK"/>
              </w:rPr>
              <w:t>贫困人数</w:t>
            </w:r>
          </w:p>
        </w:tc>
        <w:tc>
          <w:tcPr>
            <w:tcW w:w="1276" w:type="dxa"/>
            <w:shd w:val="clear" w:color="auto" w:fill="auto"/>
            <w:vAlign w:val="center"/>
          </w:tcPr>
          <w:p w14:paraId="34123D3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人次</w:t>
            </w:r>
          </w:p>
        </w:tc>
        <w:tc>
          <w:tcPr>
            <w:tcW w:w="1701" w:type="dxa"/>
            <w:shd w:val="clear" w:color="auto" w:fill="auto"/>
            <w:vAlign w:val="center"/>
          </w:tcPr>
          <w:p w14:paraId="2881B268">
            <w:pPr>
              <w:spacing w:line="300" w:lineRule="exact"/>
              <w:jc w:val="left"/>
              <w:rPr>
                <w:rFonts w:ascii="方正书宋_GBK" w:eastAsia="方正书宋_GBK"/>
              </w:rPr>
            </w:pPr>
            <w:r>
              <w:rPr>
                <w:rFonts w:hint="eastAsia" w:ascii="方正书宋_GBK" w:eastAsia="方正书宋_GBK"/>
              </w:rPr>
              <w:t>实施方案</w:t>
            </w:r>
          </w:p>
        </w:tc>
      </w:tr>
      <w:tr w14:paraId="3FFD5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082790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EB38CD1">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73739125">
            <w:pPr>
              <w:spacing w:line="300" w:lineRule="exact"/>
              <w:jc w:val="left"/>
              <w:rPr>
                <w:rFonts w:ascii="方正书宋_GBK" w:eastAsia="方正书宋_GBK"/>
              </w:rPr>
            </w:pPr>
            <w:r>
              <w:rPr>
                <w:rFonts w:hint="eastAsia" w:ascii="方正书宋_GBK" w:eastAsia="方正书宋_GBK"/>
              </w:rPr>
              <w:t>水库移民补助标准</w:t>
            </w:r>
          </w:p>
        </w:tc>
        <w:tc>
          <w:tcPr>
            <w:tcW w:w="2891" w:type="dxa"/>
            <w:shd w:val="clear" w:color="auto" w:fill="auto"/>
            <w:vAlign w:val="center"/>
          </w:tcPr>
          <w:p w14:paraId="22E68CB7">
            <w:pPr>
              <w:spacing w:line="300" w:lineRule="exact"/>
              <w:jc w:val="left"/>
              <w:rPr>
                <w:rFonts w:ascii="方正书宋_GBK" w:eastAsia="方正书宋_GBK"/>
              </w:rPr>
            </w:pPr>
            <w:r>
              <w:rPr>
                <w:rFonts w:hint="eastAsia" w:ascii="方正书宋_GBK" w:eastAsia="方正书宋_GBK"/>
              </w:rPr>
              <w:t>每人每年</w:t>
            </w:r>
          </w:p>
        </w:tc>
        <w:tc>
          <w:tcPr>
            <w:tcW w:w="1276" w:type="dxa"/>
            <w:shd w:val="clear" w:color="auto" w:fill="auto"/>
            <w:vAlign w:val="center"/>
          </w:tcPr>
          <w:p w14:paraId="32B33DC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元</w:t>
            </w:r>
          </w:p>
        </w:tc>
        <w:tc>
          <w:tcPr>
            <w:tcW w:w="1701" w:type="dxa"/>
            <w:shd w:val="clear" w:color="auto" w:fill="auto"/>
            <w:vAlign w:val="center"/>
          </w:tcPr>
          <w:p w14:paraId="7F0CF967">
            <w:pPr>
              <w:spacing w:line="300" w:lineRule="exact"/>
              <w:jc w:val="left"/>
              <w:rPr>
                <w:rFonts w:ascii="方正书宋_GBK" w:eastAsia="方正书宋_GBK"/>
              </w:rPr>
            </w:pPr>
            <w:r>
              <w:rPr>
                <w:rFonts w:hint="eastAsia" w:ascii="方正书宋_GBK" w:eastAsia="方正书宋_GBK"/>
              </w:rPr>
              <w:t>实施方案</w:t>
            </w:r>
          </w:p>
        </w:tc>
      </w:tr>
      <w:tr w14:paraId="2BBA0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5418A3A">
            <w:pPr>
              <w:spacing w:line="300" w:lineRule="exact"/>
              <w:jc w:val="center"/>
              <w:rPr>
                <w:rFonts w:ascii="方正书宋_GBK" w:eastAsia="方正书宋_GBK"/>
              </w:rPr>
            </w:pPr>
          </w:p>
        </w:tc>
        <w:tc>
          <w:tcPr>
            <w:tcW w:w="1134" w:type="dxa"/>
            <w:shd w:val="clear" w:color="auto" w:fill="auto"/>
            <w:vAlign w:val="center"/>
          </w:tcPr>
          <w:p w14:paraId="4302132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D200692">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7262C7F7">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vAlign w:val="center"/>
          </w:tcPr>
          <w:p w14:paraId="0D58904F">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668E2557">
            <w:pPr>
              <w:spacing w:line="300" w:lineRule="exact"/>
              <w:jc w:val="left"/>
              <w:rPr>
                <w:rFonts w:ascii="方正书宋_GBK" w:eastAsia="方正书宋_GBK"/>
              </w:rPr>
            </w:pPr>
            <w:r>
              <w:rPr>
                <w:rFonts w:hint="eastAsia" w:ascii="方正书宋_GBK" w:eastAsia="方正书宋_GBK"/>
              </w:rPr>
              <w:t>实施方案</w:t>
            </w:r>
          </w:p>
        </w:tc>
      </w:tr>
    </w:tbl>
    <w:p w14:paraId="746ADFFB">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E59110E">
      <w:pPr>
        <w:spacing w:line="300" w:lineRule="exact"/>
        <w:ind w:firstLine="420" w:firstLineChars="200"/>
        <w:jc w:val="left"/>
      </w:pPr>
    </w:p>
    <w:p w14:paraId="110F1516">
      <w:pPr>
        <w:ind w:firstLine="562" w:firstLineChars="200"/>
        <w:jc w:val="left"/>
        <w:outlineLvl w:val="1"/>
        <w:rPr>
          <w:rFonts w:ascii="Times New Roman" w:hAnsi="宋体"/>
          <w:b/>
          <w:sz w:val="28"/>
        </w:rPr>
      </w:pPr>
      <w:r>
        <w:rPr>
          <w:rFonts w:hint="eastAsia" w:ascii="方正仿宋_GBK" w:eastAsia="方正仿宋_GBK"/>
          <w:b/>
          <w:sz w:val="28"/>
        </w:rPr>
        <w:t>3、2020年中央水利发展资金项目（冀财农[2019]143号）绩效目标表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29994225"/>
      <w:r>
        <w:rPr>
          <w:rFonts w:hint="eastAsia" w:ascii="方正仿宋_GBK" w:eastAsia="方正仿宋_GBK"/>
          <w:b/>
          <w:sz w:val="28"/>
        </w:rPr>
        <w:instrText xml:space="preserve">3、2020年中央水利发展资金项目（冀财农[2019]143号）绩效目标表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E684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7FEFF28">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涞水县水利局</w:t>
            </w:r>
          </w:p>
        </w:tc>
        <w:tc>
          <w:tcPr>
            <w:tcW w:w="1701" w:type="dxa"/>
            <w:tcBorders>
              <w:top w:val="single" w:color="FFFFFF" w:sz="6" w:space="0"/>
              <w:left w:val="single" w:color="FFFFFF" w:sz="6" w:space="0"/>
              <w:right w:val="single" w:color="FFFFFF" w:sz="6" w:space="0"/>
            </w:tcBorders>
            <w:shd w:val="clear" w:color="auto" w:fill="auto"/>
            <w:vAlign w:val="center"/>
          </w:tcPr>
          <w:p w14:paraId="7E831750">
            <w:pPr>
              <w:spacing w:line="300" w:lineRule="exact"/>
              <w:jc w:val="right"/>
              <w:rPr>
                <w:rFonts w:ascii="方正书宋_GBK" w:eastAsia="方正书宋_GBK"/>
              </w:rPr>
            </w:pPr>
            <w:r>
              <w:rPr>
                <w:rFonts w:hint="eastAsia" w:ascii="方正书宋_GBK" w:eastAsia="方正书宋_GBK"/>
              </w:rPr>
              <w:t>单位：万元</w:t>
            </w:r>
          </w:p>
        </w:tc>
      </w:tr>
      <w:tr w14:paraId="64B21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7ECB5F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F3386A5">
            <w:pPr>
              <w:spacing w:line="300" w:lineRule="exact"/>
              <w:jc w:val="left"/>
              <w:rPr>
                <w:rFonts w:ascii="方正书宋_GBK" w:eastAsia="方正书宋_GBK"/>
              </w:rPr>
            </w:pPr>
            <w:r>
              <w:rPr>
                <w:rFonts w:ascii="方正书宋_GBK" w:eastAsia="方正书宋_GBK"/>
              </w:rPr>
              <w:t>332-0401-YBN-G7O0</w:t>
            </w:r>
          </w:p>
        </w:tc>
        <w:tc>
          <w:tcPr>
            <w:tcW w:w="1587" w:type="dxa"/>
            <w:shd w:val="clear" w:color="auto" w:fill="auto"/>
            <w:vAlign w:val="center"/>
          </w:tcPr>
          <w:p w14:paraId="4EBF82B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6810319">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年中央水利发展资金项目（冀财农</w:t>
            </w:r>
            <w:r>
              <w:rPr>
                <w:rFonts w:ascii="方正书宋_GBK" w:eastAsia="方正书宋_GBK"/>
              </w:rPr>
              <w:t>[2019]143</w:t>
            </w:r>
            <w:r>
              <w:rPr>
                <w:rFonts w:hint="eastAsia" w:ascii="方正书宋_GBK" w:eastAsia="方正书宋_GBK"/>
              </w:rPr>
              <w:t>号）</w:t>
            </w:r>
          </w:p>
        </w:tc>
      </w:tr>
      <w:tr w14:paraId="39022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0F6AAB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139C181">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084BB0F">
            <w:pPr>
              <w:spacing w:line="300" w:lineRule="exact"/>
              <w:jc w:val="left"/>
              <w:rPr>
                <w:rFonts w:ascii="方正书宋_GBK" w:eastAsia="方正书宋_GBK"/>
              </w:rPr>
            </w:pPr>
            <w:r>
              <w:rPr>
                <w:rFonts w:ascii="方正书宋_GBK" w:eastAsia="方正书宋_GBK"/>
              </w:rPr>
              <w:t>766.00</w:t>
            </w:r>
          </w:p>
        </w:tc>
        <w:tc>
          <w:tcPr>
            <w:tcW w:w="1587" w:type="dxa"/>
            <w:shd w:val="clear" w:color="auto" w:fill="auto"/>
            <w:vAlign w:val="center"/>
          </w:tcPr>
          <w:p w14:paraId="3FACE18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257754F">
            <w:pPr>
              <w:spacing w:line="300" w:lineRule="exact"/>
              <w:jc w:val="left"/>
              <w:rPr>
                <w:rFonts w:ascii="方正书宋_GBK" w:eastAsia="方正书宋_GBK"/>
              </w:rPr>
            </w:pPr>
            <w:r>
              <w:rPr>
                <w:rFonts w:ascii="方正书宋_GBK" w:eastAsia="方正书宋_GBK"/>
              </w:rPr>
              <w:t>766.00</w:t>
            </w:r>
          </w:p>
        </w:tc>
        <w:tc>
          <w:tcPr>
            <w:tcW w:w="1276" w:type="dxa"/>
            <w:shd w:val="clear" w:color="auto" w:fill="auto"/>
            <w:vAlign w:val="center"/>
          </w:tcPr>
          <w:p w14:paraId="6A1EA457">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F4360D4">
            <w:pPr>
              <w:spacing w:line="300" w:lineRule="exact"/>
              <w:jc w:val="left"/>
              <w:rPr>
                <w:rFonts w:ascii="方正书宋_GBK" w:eastAsia="方正书宋_GBK"/>
              </w:rPr>
            </w:pPr>
          </w:p>
        </w:tc>
      </w:tr>
      <w:tr w14:paraId="30A29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3B88A67">
            <w:pPr>
              <w:spacing w:line="300" w:lineRule="exact"/>
              <w:jc w:val="left"/>
              <w:outlineLvl w:val="1"/>
            </w:pPr>
          </w:p>
        </w:tc>
        <w:tc>
          <w:tcPr>
            <w:tcW w:w="8278" w:type="dxa"/>
            <w:gridSpan w:val="6"/>
            <w:shd w:val="clear" w:color="auto" w:fill="auto"/>
            <w:vAlign w:val="center"/>
          </w:tcPr>
          <w:p w14:paraId="5AC71A02">
            <w:pPr>
              <w:spacing w:line="300" w:lineRule="exact"/>
              <w:jc w:val="left"/>
              <w:rPr>
                <w:rFonts w:ascii="方正书宋_GBK" w:eastAsia="方正书宋_GBK"/>
              </w:rPr>
            </w:pPr>
            <w:r>
              <w:rPr>
                <w:rFonts w:hint="eastAsia" w:ascii="方正书宋_GBK" w:eastAsia="方正书宋_GBK"/>
              </w:rPr>
              <w:t>优先用于灾后水利薄弱环节建设涉及的中小河流治理、水库除险加固、水土保持和脱贫攻坚项目建设</w:t>
            </w:r>
          </w:p>
        </w:tc>
      </w:tr>
      <w:tr w14:paraId="47B56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68D23E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9CFA42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6FA43C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52DD2A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A1E64A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C48A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FBBCFAC">
            <w:pPr>
              <w:spacing w:line="300" w:lineRule="exact"/>
              <w:jc w:val="left"/>
              <w:outlineLvl w:val="1"/>
            </w:pPr>
          </w:p>
        </w:tc>
        <w:tc>
          <w:tcPr>
            <w:tcW w:w="2410" w:type="dxa"/>
            <w:gridSpan w:val="2"/>
            <w:tcBorders>
              <w:bottom w:val="single" w:color="000000" w:sz="6" w:space="0"/>
            </w:tcBorders>
            <w:shd w:val="clear" w:color="auto" w:fill="auto"/>
            <w:vAlign w:val="center"/>
          </w:tcPr>
          <w:p w14:paraId="23F618D1">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33094833">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3699E05B">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290DDAFE">
            <w:pPr>
              <w:spacing w:line="300" w:lineRule="exact"/>
              <w:jc w:val="center"/>
              <w:rPr>
                <w:rFonts w:ascii="方正书宋_GBK" w:eastAsia="方正书宋_GBK"/>
              </w:rPr>
            </w:pPr>
            <w:r>
              <w:rPr>
                <w:rFonts w:ascii="方正书宋_GBK" w:eastAsia="方正书宋_GBK"/>
              </w:rPr>
              <w:t>100.00</w:t>
            </w:r>
          </w:p>
        </w:tc>
      </w:tr>
      <w:tr w14:paraId="6BABF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B0E2BE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D0B31B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、除险加固病险水库</w:t>
            </w:r>
          </w:p>
        </w:tc>
      </w:tr>
    </w:tbl>
    <w:p w14:paraId="234A928B">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4679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94BF21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765637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6105D8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E02440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AD1C578">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3629AC8">
            <w:pPr>
              <w:spacing w:line="300" w:lineRule="exact"/>
              <w:jc w:val="center"/>
              <w:rPr>
                <w:rFonts w:ascii="方正书宋_GBK" w:eastAsia="方正书宋_GBK"/>
                <w:b/>
              </w:rPr>
            </w:pPr>
            <w:r>
              <w:rPr>
                <w:rFonts w:hint="eastAsia" w:ascii="方正书宋_GBK" w:eastAsia="方正书宋_GBK"/>
                <w:b/>
              </w:rPr>
              <w:t>指标值确定依据</w:t>
            </w:r>
          </w:p>
        </w:tc>
      </w:tr>
      <w:tr w14:paraId="1F07A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A57331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5E2611F">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7CC57D5">
            <w:pPr>
              <w:spacing w:line="300" w:lineRule="exact"/>
              <w:jc w:val="left"/>
              <w:rPr>
                <w:rFonts w:ascii="方正书宋_GBK" w:eastAsia="方正书宋_GBK"/>
              </w:rPr>
            </w:pPr>
            <w:r>
              <w:rPr>
                <w:rFonts w:hint="eastAsia" w:ascii="方正书宋_GBK" w:eastAsia="方正书宋_GBK"/>
              </w:rPr>
              <w:t>小型病险水库除险加固数量</w:t>
            </w:r>
          </w:p>
        </w:tc>
        <w:tc>
          <w:tcPr>
            <w:tcW w:w="2891" w:type="dxa"/>
            <w:shd w:val="clear" w:color="auto" w:fill="auto"/>
            <w:vAlign w:val="center"/>
          </w:tcPr>
          <w:p w14:paraId="3F9FA62C">
            <w:pPr>
              <w:spacing w:line="300" w:lineRule="exact"/>
              <w:jc w:val="left"/>
              <w:rPr>
                <w:rFonts w:ascii="方正书宋_GBK" w:eastAsia="方正书宋_GBK"/>
              </w:rPr>
            </w:pPr>
            <w:r>
              <w:rPr>
                <w:rFonts w:hint="eastAsia" w:ascii="方正书宋_GBK" w:eastAsia="方正书宋_GBK"/>
              </w:rPr>
              <w:t>水库除险加固消除安全隐患</w:t>
            </w:r>
          </w:p>
        </w:tc>
        <w:tc>
          <w:tcPr>
            <w:tcW w:w="1276" w:type="dxa"/>
            <w:shd w:val="clear" w:color="auto" w:fill="auto"/>
            <w:vAlign w:val="center"/>
          </w:tcPr>
          <w:p w14:paraId="2275931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座</w:t>
            </w:r>
          </w:p>
        </w:tc>
        <w:tc>
          <w:tcPr>
            <w:tcW w:w="1701" w:type="dxa"/>
            <w:shd w:val="clear" w:color="auto" w:fill="auto"/>
            <w:vAlign w:val="center"/>
          </w:tcPr>
          <w:p w14:paraId="6ACD268D">
            <w:pPr>
              <w:spacing w:line="300" w:lineRule="exact"/>
              <w:jc w:val="left"/>
              <w:rPr>
                <w:rFonts w:ascii="方正书宋_GBK" w:eastAsia="方正书宋_GBK"/>
              </w:rPr>
            </w:pPr>
            <w:r>
              <w:rPr>
                <w:rFonts w:hint="eastAsia" w:ascii="方正书宋_GBK" w:eastAsia="方正书宋_GBK"/>
              </w:rPr>
              <w:t>计划</w:t>
            </w:r>
          </w:p>
        </w:tc>
      </w:tr>
      <w:tr w14:paraId="684B0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C79ECFB">
            <w:pPr>
              <w:spacing w:line="300" w:lineRule="exact"/>
              <w:jc w:val="center"/>
              <w:rPr>
                <w:rFonts w:ascii="方正书宋_GBK" w:eastAsia="方正书宋_GBK"/>
              </w:rPr>
            </w:pPr>
          </w:p>
        </w:tc>
        <w:tc>
          <w:tcPr>
            <w:tcW w:w="1134" w:type="dxa"/>
            <w:shd w:val="clear" w:color="auto" w:fill="auto"/>
            <w:vAlign w:val="center"/>
          </w:tcPr>
          <w:p w14:paraId="654B4663">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59B86A0">
            <w:pPr>
              <w:spacing w:line="300" w:lineRule="exact"/>
              <w:jc w:val="left"/>
              <w:rPr>
                <w:rFonts w:ascii="方正书宋_GBK" w:eastAsia="方正书宋_GBK"/>
              </w:rPr>
            </w:pPr>
            <w:r>
              <w:rPr>
                <w:rFonts w:hint="eastAsia" w:ascii="方正书宋_GBK" w:eastAsia="方正书宋_GBK"/>
              </w:rPr>
              <w:t>除险加固工程量</w:t>
            </w:r>
          </w:p>
        </w:tc>
        <w:tc>
          <w:tcPr>
            <w:tcW w:w="2891" w:type="dxa"/>
            <w:shd w:val="clear" w:color="auto" w:fill="auto"/>
            <w:vAlign w:val="center"/>
          </w:tcPr>
          <w:p w14:paraId="6C010A93">
            <w:pPr>
              <w:spacing w:line="300" w:lineRule="exact"/>
              <w:jc w:val="left"/>
              <w:rPr>
                <w:rFonts w:ascii="方正书宋_GBK" w:eastAsia="方正书宋_GBK"/>
              </w:rPr>
            </w:pPr>
          </w:p>
          <w:p w14:paraId="7D3B4C1E">
            <w:pPr>
              <w:spacing w:line="300" w:lineRule="exact"/>
              <w:jc w:val="left"/>
              <w:rPr>
                <w:rFonts w:ascii="方正书宋_GBK" w:eastAsia="方正书宋_GBK"/>
              </w:rPr>
            </w:pPr>
            <w:r>
              <w:rPr>
                <w:rFonts w:hint="eastAsia" w:ascii="方正书宋_GBK" w:eastAsia="方正书宋_GBK"/>
              </w:rPr>
              <w:t>土建工程</w:t>
            </w:r>
          </w:p>
        </w:tc>
        <w:tc>
          <w:tcPr>
            <w:tcW w:w="1276" w:type="dxa"/>
            <w:shd w:val="clear" w:color="auto" w:fill="auto"/>
            <w:vAlign w:val="center"/>
          </w:tcPr>
          <w:p w14:paraId="0B6D77A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立方</w:t>
            </w:r>
          </w:p>
        </w:tc>
        <w:tc>
          <w:tcPr>
            <w:tcW w:w="1701" w:type="dxa"/>
            <w:shd w:val="clear" w:color="auto" w:fill="auto"/>
            <w:vAlign w:val="center"/>
          </w:tcPr>
          <w:p w14:paraId="08EFF25E">
            <w:pPr>
              <w:spacing w:line="300" w:lineRule="exact"/>
              <w:jc w:val="left"/>
              <w:rPr>
                <w:rFonts w:ascii="方正书宋_GBK" w:eastAsia="方正书宋_GBK"/>
              </w:rPr>
            </w:pPr>
            <w:r>
              <w:rPr>
                <w:rFonts w:hint="eastAsia" w:ascii="方正书宋_GBK" w:eastAsia="方正书宋_GBK"/>
              </w:rPr>
              <w:t>计划</w:t>
            </w:r>
          </w:p>
        </w:tc>
      </w:tr>
      <w:tr w14:paraId="55E5E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6D54A44">
            <w:pPr>
              <w:spacing w:line="300" w:lineRule="exact"/>
              <w:jc w:val="center"/>
              <w:rPr>
                <w:rFonts w:ascii="方正书宋_GBK" w:eastAsia="方正书宋_GBK"/>
              </w:rPr>
            </w:pPr>
          </w:p>
        </w:tc>
        <w:tc>
          <w:tcPr>
            <w:tcW w:w="1134" w:type="dxa"/>
            <w:shd w:val="clear" w:color="auto" w:fill="auto"/>
            <w:vAlign w:val="center"/>
          </w:tcPr>
          <w:p w14:paraId="2151D3B6">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85025DF">
            <w:pPr>
              <w:spacing w:line="300" w:lineRule="exact"/>
              <w:jc w:val="left"/>
              <w:rPr>
                <w:rFonts w:ascii="方正书宋_GBK" w:eastAsia="方正书宋_GBK"/>
              </w:rPr>
            </w:pPr>
            <w:r>
              <w:rPr>
                <w:rFonts w:hint="eastAsia" w:ascii="方正书宋_GBK" w:eastAsia="方正书宋_GBK"/>
              </w:rPr>
              <w:t>项目（工程）验收合格率</w:t>
            </w:r>
          </w:p>
        </w:tc>
        <w:tc>
          <w:tcPr>
            <w:tcW w:w="2891" w:type="dxa"/>
            <w:shd w:val="clear" w:color="auto" w:fill="auto"/>
            <w:vAlign w:val="center"/>
          </w:tcPr>
          <w:p w14:paraId="0A473674">
            <w:pPr>
              <w:spacing w:line="300" w:lineRule="exact"/>
              <w:jc w:val="left"/>
              <w:rPr>
                <w:rFonts w:ascii="方正书宋_GBK" w:eastAsia="方正书宋_GBK"/>
              </w:rPr>
            </w:pPr>
            <w:r>
              <w:rPr>
                <w:rFonts w:hint="eastAsia" w:ascii="方正书宋_GBK" w:eastAsia="方正书宋_GBK"/>
              </w:rPr>
              <w:t>工程质量合格</w:t>
            </w:r>
          </w:p>
        </w:tc>
        <w:tc>
          <w:tcPr>
            <w:tcW w:w="1276" w:type="dxa"/>
            <w:shd w:val="clear" w:color="auto" w:fill="auto"/>
            <w:vAlign w:val="center"/>
          </w:tcPr>
          <w:p w14:paraId="53E9031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77F57D9">
            <w:pPr>
              <w:spacing w:line="300" w:lineRule="exact"/>
              <w:jc w:val="left"/>
              <w:rPr>
                <w:rFonts w:ascii="方正书宋_GBK" w:eastAsia="方正书宋_GBK"/>
              </w:rPr>
            </w:pPr>
            <w:r>
              <w:rPr>
                <w:rFonts w:hint="eastAsia" w:ascii="方正书宋_GBK" w:eastAsia="方正书宋_GBK"/>
              </w:rPr>
              <w:t>实施方案</w:t>
            </w:r>
          </w:p>
        </w:tc>
      </w:tr>
      <w:tr w14:paraId="3238F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25BFB58">
            <w:pPr>
              <w:spacing w:line="300" w:lineRule="exact"/>
              <w:jc w:val="center"/>
              <w:rPr>
                <w:rFonts w:ascii="方正书宋_GBK" w:eastAsia="方正书宋_GBK"/>
              </w:rPr>
            </w:pPr>
          </w:p>
        </w:tc>
        <w:tc>
          <w:tcPr>
            <w:tcW w:w="1134" w:type="dxa"/>
            <w:shd w:val="clear" w:color="auto" w:fill="auto"/>
            <w:vAlign w:val="center"/>
          </w:tcPr>
          <w:p w14:paraId="7FD19315">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87802FF">
            <w:pPr>
              <w:spacing w:line="300" w:lineRule="exact"/>
              <w:jc w:val="left"/>
              <w:rPr>
                <w:rFonts w:ascii="方正书宋_GBK" w:eastAsia="方正书宋_GBK"/>
              </w:rPr>
            </w:pPr>
            <w:r>
              <w:rPr>
                <w:rFonts w:hint="eastAsia" w:ascii="方正书宋_GBK" w:eastAsia="方正书宋_GBK"/>
              </w:rPr>
              <w:t>受益人数</w:t>
            </w:r>
          </w:p>
        </w:tc>
        <w:tc>
          <w:tcPr>
            <w:tcW w:w="2891" w:type="dxa"/>
            <w:shd w:val="clear" w:color="auto" w:fill="auto"/>
            <w:vAlign w:val="center"/>
          </w:tcPr>
          <w:p w14:paraId="6DBC9998">
            <w:pPr>
              <w:spacing w:line="300" w:lineRule="exact"/>
              <w:jc w:val="left"/>
              <w:rPr>
                <w:rFonts w:ascii="方正书宋_GBK" w:eastAsia="方正书宋_GBK"/>
              </w:rPr>
            </w:pPr>
            <w:r>
              <w:rPr>
                <w:rFonts w:hint="eastAsia" w:ascii="方正书宋_GBK" w:eastAsia="方正书宋_GBK"/>
              </w:rPr>
              <w:t>周围人数</w:t>
            </w:r>
          </w:p>
        </w:tc>
        <w:tc>
          <w:tcPr>
            <w:tcW w:w="1276" w:type="dxa"/>
            <w:shd w:val="clear" w:color="auto" w:fill="auto"/>
            <w:vAlign w:val="center"/>
          </w:tcPr>
          <w:p w14:paraId="7A21D71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w:t>
            </w:r>
          </w:p>
        </w:tc>
        <w:tc>
          <w:tcPr>
            <w:tcW w:w="1701" w:type="dxa"/>
            <w:shd w:val="clear" w:color="auto" w:fill="auto"/>
            <w:vAlign w:val="center"/>
          </w:tcPr>
          <w:p w14:paraId="425B2709">
            <w:pPr>
              <w:spacing w:line="300" w:lineRule="exact"/>
              <w:jc w:val="left"/>
              <w:rPr>
                <w:rFonts w:ascii="方正书宋_GBK" w:eastAsia="方正书宋_GBK"/>
              </w:rPr>
            </w:pPr>
            <w:r>
              <w:rPr>
                <w:rFonts w:hint="eastAsia" w:ascii="方正书宋_GBK" w:eastAsia="方正书宋_GBK"/>
              </w:rPr>
              <w:t>计划</w:t>
            </w:r>
          </w:p>
        </w:tc>
      </w:tr>
      <w:tr w14:paraId="1A290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F51D6DF">
            <w:pPr>
              <w:spacing w:line="300" w:lineRule="exact"/>
              <w:jc w:val="center"/>
              <w:rPr>
                <w:rFonts w:ascii="方正书宋_GBK" w:eastAsia="方正书宋_GBK"/>
              </w:rPr>
            </w:pPr>
          </w:p>
        </w:tc>
        <w:tc>
          <w:tcPr>
            <w:tcW w:w="1134" w:type="dxa"/>
            <w:shd w:val="clear" w:color="auto" w:fill="auto"/>
            <w:vAlign w:val="center"/>
          </w:tcPr>
          <w:p w14:paraId="00F8666E">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05399C4">
            <w:pPr>
              <w:spacing w:line="300" w:lineRule="exact"/>
              <w:jc w:val="left"/>
              <w:rPr>
                <w:rFonts w:ascii="方正书宋_GBK" w:eastAsia="方正书宋_GBK"/>
              </w:rPr>
            </w:pPr>
            <w:r>
              <w:rPr>
                <w:rFonts w:hint="eastAsia" w:ascii="方正书宋_GBK" w:eastAsia="方正书宋_GBK"/>
              </w:rPr>
              <w:t>项目（工程）完成及时率</w:t>
            </w:r>
          </w:p>
        </w:tc>
        <w:tc>
          <w:tcPr>
            <w:tcW w:w="2891" w:type="dxa"/>
            <w:shd w:val="clear" w:color="auto" w:fill="auto"/>
            <w:vAlign w:val="center"/>
          </w:tcPr>
          <w:p w14:paraId="2A322A6F">
            <w:pPr>
              <w:spacing w:line="300" w:lineRule="exact"/>
              <w:jc w:val="left"/>
              <w:rPr>
                <w:rFonts w:ascii="方正书宋_GBK" w:eastAsia="方正书宋_GBK"/>
              </w:rPr>
            </w:pPr>
            <w:r>
              <w:rPr>
                <w:rFonts w:hint="eastAsia" w:ascii="方正书宋_GBK" w:eastAsia="方正书宋_GBK"/>
              </w:rPr>
              <w:t>完工率</w:t>
            </w:r>
          </w:p>
        </w:tc>
        <w:tc>
          <w:tcPr>
            <w:tcW w:w="1276" w:type="dxa"/>
            <w:shd w:val="clear" w:color="auto" w:fill="auto"/>
            <w:vAlign w:val="center"/>
          </w:tcPr>
          <w:p w14:paraId="29652F9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307F6D0D">
            <w:pPr>
              <w:spacing w:line="300" w:lineRule="exact"/>
              <w:jc w:val="left"/>
              <w:rPr>
                <w:rFonts w:ascii="方正书宋_GBK" w:eastAsia="方正书宋_GBK"/>
              </w:rPr>
            </w:pPr>
            <w:r>
              <w:rPr>
                <w:rFonts w:hint="eastAsia" w:ascii="方正书宋_GBK" w:eastAsia="方正书宋_GBK"/>
              </w:rPr>
              <w:t>计划</w:t>
            </w:r>
          </w:p>
        </w:tc>
      </w:tr>
      <w:tr w14:paraId="3F0C1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36F0700">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206DBBD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1F1742E">
            <w:pPr>
              <w:spacing w:line="300" w:lineRule="exact"/>
              <w:jc w:val="left"/>
              <w:rPr>
                <w:rFonts w:ascii="方正书宋_GBK" w:eastAsia="方正书宋_GBK"/>
              </w:rPr>
            </w:pPr>
            <w:r>
              <w:rPr>
                <w:rFonts w:hint="eastAsia" w:ascii="方正书宋_GBK" w:eastAsia="方正书宋_GBK"/>
              </w:rPr>
              <w:t>受益人口满意度</w:t>
            </w:r>
          </w:p>
        </w:tc>
        <w:tc>
          <w:tcPr>
            <w:tcW w:w="2891" w:type="dxa"/>
            <w:shd w:val="clear" w:color="auto" w:fill="auto"/>
            <w:vAlign w:val="center"/>
          </w:tcPr>
          <w:p w14:paraId="20AEFBE7">
            <w:pPr>
              <w:spacing w:line="300" w:lineRule="exact"/>
              <w:jc w:val="left"/>
              <w:rPr>
                <w:rFonts w:ascii="方正书宋_GBK" w:eastAsia="方正书宋_GBK"/>
              </w:rPr>
            </w:pPr>
            <w:r>
              <w:rPr>
                <w:rFonts w:hint="eastAsia" w:ascii="方正书宋_GBK" w:eastAsia="方正书宋_GBK"/>
              </w:rPr>
              <w:t>周围群众满意度</w:t>
            </w:r>
          </w:p>
        </w:tc>
        <w:tc>
          <w:tcPr>
            <w:tcW w:w="1276" w:type="dxa"/>
            <w:shd w:val="clear" w:color="auto" w:fill="auto"/>
            <w:vAlign w:val="center"/>
          </w:tcPr>
          <w:p w14:paraId="60F4F44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FF66D13">
            <w:pPr>
              <w:spacing w:line="300" w:lineRule="exact"/>
              <w:jc w:val="left"/>
              <w:rPr>
                <w:rFonts w:ascii="方正书宋_GBK" w:eastAsia="方正书宋_GBK"/>
              </w:rPr>
            </w:pPr>
            <w:r>
              <w:rPr>
                <w:rFonts w:hint="eastAsia" w:ascii="方正书宋_GBK" w:eastAsia="方正书宋_GBK"/>
              </w:rPr>
              <w:t>计划</w:t>
            </w:r>
          </w:p>
        </w:tc>
      </w:tr>
      <w:tr w14:paraId="1EF0D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0A9B9DB">
            <w:pPr>
              <w:spacing w:line="300" w:lineRule="exact"/>
              <w:jc w:val="center"/>
              <w:rPr>
                <w:rFonts w:ascii="方正书宋_GBK" w:eastAsia="方正书宋_GBK"/>
              </w:rPr>
            </w:pPr>
          </w:p>
        </w:tc>
        <w:tc>
          <w:tcPr>
            <w:tcW w:w="1134" w:type="dxa"/>
            <w:shd w:val="clear" w:color="auto" w:fill="auto"/>
            <w:vAlign w:val="center"/>
          </w:tcPr>
          <w:p w14:paraId="66D64454">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524DF333">
            <w:pPr>
              <w:spacing w:line="300" w:lineRule="exact"/>
              <w:jc w:val="left"/>
              <w:rPr>
                <w:rFonts w:ascii="方正书宋_GBK" w:eastAsia="方正书宋_GBK"/>
              </w:rPr>
            </w:pPr>
            <w:r>
              <w:rPr>
                <w:rFonts w:hint="eastAsia" w:ascii="方正书宋_GBK" w:eastAsia="方正书宋_GBK"/>
              </w:rPr>
              <w:t>工程设计使用年限</w:t>
            </w:r>
          </w:p>
        </w:tc>
        <w:tc>
          <w:tcPr>
            <w:tcW w:w="2891" w:type="dxa"/>
            <w:shd w:val="clear" w:color="auto" w:fill="auto"/>
            <w:vAlign w:val="center"/>
          </w:tcPr>
          <w:p w14:paraId="796E2E3B">
            <w:pPr>
              <w:spacing w:line="300" w:lineRule="exact"/>
              <w:jc w:val="left"/>
              <w:rPr>
                <w:rFonts w:ascii="方正书宋_GBK" w:eastAsia="方正书宋_GBK"/>
              </w:rPr>
            </w:pPr>
            <w:r>
              <w:rPr>
                <w:rFonts w:hint="eastAsia" w:ascii="方正书宋_GBK" w:eastAsia="方正书宋_GBK"/>
              </w:rPr>
              <w:t>使用年限</w:t>
            </w:r>
          </w:p>
        </w:tc>
        <w:tc>
          <w:tcPr>
            <w:tcW w:w="1276" w:type="dxa"/>
            <w:shd w:val="clear" w:color="auto" w:fill="auto"/>
            <w:vAlign w:val="center"/>
          </w:tcPr>
          <w:p w14:paraId="77E4E65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年</w:t>
            </w:r>
          </w:p>
        </w:tc>
        <w:tc>
          <w:tcPr>
            <w:tcW w:w="1701" w:type="dxa"/>
            <w:shd w:val="clear" w:color="auto" w:fill="auto"/>
            <w:vAlign w:val="center"/>
          </w:tcPr>
          <w:p w14:paraId="0B81EC8B">
            <w:pPr>
              <w:spacing w:line="300" w:lineRule="exact"/>
              <w:jc w:val="left"/>
              <w:rPr>
                <w:rFonts w:ascii="方正书宋_GBK" w:eastAsia="方正书宋_GBK"/>
              </w:rPr>
            </w:pPr>
            <w:r>
              <w:rPr>
                <w:rFonts w:hint="eastAsia" w:ascii="方正书宋_GBK" w:eastAsia="方正书宋_GBK"/>
              </w:rPr>
              <w:t>计划</w:t>
            </w:r>
          </w:p>
        </w:tc>
      </w:tr>
      <w:tr w14:paraId="63DED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902F30B">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42F4F7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6FAE418">
            <w:pPr>
              <w:spacing w:line="300" w:lineRule="exact"/>
              <w:jc w:val="left"/>
              <w:rPr>
                <w:rFonts w:ascii="方正书宋_GBK" w:eastAsia="方正书宋_GBK"/>
              </w:rPr>
            </w:pPr>
            <w:r>
              <w:rPr>
                <w:rFonts w:hint="eastAsia" w:ascii="方正书宋_GBK" w:eastAsia="方正书宋_GBK"/>
              </w:rPr>
              <w:t>受益人口满意度</w:t>
            </w:r>
          </w:p>
        </w:tc>
        <w:tc>
          <w:tcPr>
            <w:tcW w:w="2891" w:type="dxa"/>
            <w:shd w:val="clear" w:color="auto" w:fill="auto"/>
            <w:vAlign w:val="center"/>
          </w:tcPr>
          <w:p w14:paraId="7D2B7B05">
            <w:pPr>
              <w:spacing w:line="300" w:lineRule="exact"/>
              <w:jc w:val="left"/>
              <w:rPr>
                <w:rFonts w:ascii="方正书宋_GBK" w:eastAsia="方正书宋_GBK"/>
              </w:rPr>
            </w:pPr>
            <w:r>
              <w:rPr>
                <w:rFonts w:hint="eastAsia" w:ascii="方正书宋_GBK" w:eastAsia="方正书宋_GBK"/>
              </w:rPr>
              <w:t>抽查满意度</w:t>
            </w:r>
          </w:p>
        </w:tc>
        <w:tc>
          <w:tcPr>
            <w:tcW w:w="1276" w:type="dxa"/>
            <w:shd w:val="clear" w:color="auto" w:fill="auto"/>
            <w:vAlign w:val="center"/>
          </w:tcPr>
          <w:p w14:paraId="074B154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7D2C827">
            <w:pPr>
              <w:spacing w:line="300" w:lineRule="exact"/>
              <w:jc w:val="left"/>
              <w:rPr>
                <w:rFonts w:ascii="方正书宋_GBK" w:eastAsia="方正书宋_GBK"/>
              </w:rPr>
            </w:pPr>
            <w:r>
              <w:rPr>
                <w:rFonts w:hint="eastAsia" w:ascii="方正书宋_GBK" w:eastAsia="方正书宋_GBK"/>
              </w:rPr>
              <w:t>计划</w:t>
            </w:r>
          </w:p>
        </w:tc>
      </w:tr>
    </w:tbl>
    <w:p w14:paraId="44C39F36">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77CEC24">
      <w:pPr>
        <w:spacing w:line="300" w:lineRule="exact"/>
        <w:ind w:firstLine="420" w:firstLineChars="200"/>
        <w:jc w:val="left"/>
      </w:pPr>
    </w:p>
    <w:p w14:paraId="116BFED7">
      <w:pPr>
        <w:ind w:firstLine="562" w:firstLineChars="200"/>
        <w:jc w:val="left"/>
        <w:outlineLvl w:val="1"/>
        <w:rPr>
          <w:rFonts w:ascii="Times New Roman" w:hAnsi="宋体"/>
          <w:b/>
          <w:sz w:val="28"/>
        </w:rPr>
      </w:pPr>
      <w:r>
        <w:rPr>
          <w:rFonts w:hint="eastAsia" w:ascii="方正仿宋_GBK" w:eastAsia="方正仿宋_GBK"/>
          <w:b/>
          <w:sz w:val="28"/>
        </w:rPr>
        <w:t>4、地表水厂配套给水管网工程监理费绩效目标表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29994226"/>
      <w:r>
        <w:rPr>
          <w:rFonts w:hint="eastAsia" w:ascii="方正仿宋_GBK" w:eastAsia="方正仿宋_GBK"/>
          <w:b/>
          <w:sz w:val="28"/>
        </w:rPr>
        <w:instrText xml:space="preserve">4、地表水厂配套给水管网工程监理费绩效目标表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898A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AD2A23A">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涞水县水利局</w:t>
            </w:r>
          </w:p>
        </w:tc>
        <w:tc>
          <w:tcPr>
            <w:tcW w:w="1701" w:type="dxa"/>
            <w:tcBorders>
              <w:top w:val="single" w:color="FFFFFF" w:sz="6" w:space="0"/>
              <w:left w:val="single" w:color="FFFFFF" w:sz="6" w:space="0"/>
              <w:right w:val="single" w:color="FFFFFF" w:sz="6" w:space="0"/>
            </w:tcBorders>
            <w:shd w:val="clear" w:color="auto" w:fill="auto"/>
            <w:vAlign w:val="center"/>
          </w:tcPr>
          <w:p w14:paraId="1313E45B">
            <w:pPr>
              <w:spacing w:line="300" w:lineRule="exact"/>
              <w:jc w:val="right"/>
              <w:rPr>
                <w:rFonts w:ascii="方正书宋_GBK" w:eastAsia="方正书宋_GBK"/>
              </w:rPr>
            </w:pPr>
            <w:r>
              <w:rPr>
                <w:rFonts w:hint="eastAsia" w:ascii="方正书宋_GBK" w:eastAsia="方正书宋_GBK"/>
              </w:rPr>
              <w:t>单位：万元</w:t>
            </w:r>
          </w:p>
        </w:tc>
      </w:tr>
      <w:tr w14:paraId="22D2E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9D0A5A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D88ADFD">
            <w:pPr>
              <w:spacing w:line="300" w:lineRule="exact"/>
              <w:jc w:val="left"/>
              <w:rPr>
                <w:rFonts w:ascii="方正书宋_GBK" w:eastAsia="方正书宋_GBK"/>
              </w:rPr>
            </w:pPr>
            <w:r>
              <w:rPr>
                <w:rFonts w:ascii="方正书宋_GBK" w:eastAsia="方正书宋_GBK"/>
              </w:rPr>
              <w:t>332-0401-YBN-17X3</w:t>
            </w:r>
          </w:p>
        </w:tc>
        <w:tc>
          <w:tcPr>
            <w:tcW w:w="1587" w:type="dxa"/>
            <w:shd w:val="clear" w:color="auto" w:fill="auto"/>
            <w:vAlign w:val="center"/>
          </w:tcPr>
          <w:p w14:paraId="28B7108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1B64D72">
            <w:pPr>
              <w:spacing w:line="300" w:lineRule="exact"/>
              <w:jc w:val="left"/>
              <w:rPr>
                <w:rFonts w:ascii="方正书宋_GBK" w:eastAsia="方正书宋_GBK"/>
              </w:rPr>
            </w:pPr>
            <w:r>
              <w:rPr>
                <w:rFonts w:hint="eastAsia" w:ascii="方正书宋_GBK" w:eastAsia="方正书宋_GBK"/>
              </w:rPr>
              <w:t>地表水厂配套给水管网工程监理费</w:t>
            </w:r>
          </w:p>
        </w:tc>
      </w:tr>
      <w:tr w14:paraId="4F12C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0822C9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43AE464">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A6A26CF">
            <w:pPr>
              <w:spacing w:line="300" w:lineRule="exact"/>
              <w:jc w:val="left"/>
              <w:rPr>
                <w:rFonts w:ascii="方正书宋_GBK" w:eastAsia="方正书宋_GBK"/>
              </w:rPr>
            </w:pPr>
            <w:r>
              <w:rPr>
                <w:rFonts w:ascii="方正书宋_GBK" w:eastAsia="方正书宋_GBK"/>
              </w:rPr>
              <w:t>33.20</w:t>
            </w:r>
          </w:p>
        </w:tc>
        <w:tc>
          <w:tcPr>
            <w:tcW w:w="1587" w:type="dxa"/>
            <w:shd w:val="clear" w:color="auto" w:fill="auto"/>
            <w:vAlign w:val="center"/>
          </w:tcPr>
          <w:p w14:paraId="4028F9F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7A1353E">
            <w:pPr>
              <w:spacing w:line="300" w:lineRule="exact"/>
              <w:jc w:val="left"/>
              <w:rPr>
                <w:rFonts w:ascii="方正书宋_GBK" w:eastAsia="方正书宋_GBK"/>
              </w:rPr>
            </w:pPr>
            <w:r>
              <w:rPr>
                <w:rFonts w:ascii="方正书宋_GBK" w:eastAsia="方正书宋_GBK"/>
              </w:rPr>
              <w:t>33.20</w:t>
            </w:r>
          </w:p>
        </w:tc>
        <w:tc>
          <w:tcPr>
            <w:tcW w:w="1276" w:type="dxa"/>
            <w:shd w:val="clear" w:color="auto" w:fill="auto"/>
            <w:vAlign w:val="center"/>
          </w:tcPr>
          <w:p w14:paraId="5ED55497">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94255C2">
            <w:pPr>
              <w:spacing w:line="300" w:lineRule="exact"/>
              <w:jc w:val="left"/>
              <w:rPr>
                <w:rFonts w:ascii="方正书宋_GBK" w:eastAsia="方正书宋_GBK"/>
              </w:rPr>
            </w:pPr>
          </w:p>
        </w:tc>
      </w:tr>
      <w:tr w14:paraId="30584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482AF01">
            <w:pPr>
              <w:spacing w:line="300" w:lineRule="exact"/>
              <w:jc w:val="left"/>
              <w:outlineLvl w:val="1"/>
            </w:pPr>
          </w:p>
        </w:tc>
        <w:tc>
          <w:tcPr>
            <w:tcW w:w="8278" w:type="dxa"/>
            <w:gridSpan w:val="6"/>
            <w:shd w:val="clear" w:color="auto" w:fill="auto"/>
            <w:vAlign w:val="center"/>
          </w:tcPr>
          <w:p w14:paraId="5F9A9846">
            <w:pPr>
              <w:spacing w:line="300" w:lineRule="exact"/>
              <w:jc w:val="left"/>
              <w:rPr>
                <w:rFonts w:ascii="方正书宋_GBK" w:eastAsia="方正书宋_GBK"/>
              </w:rPr>
            </w:pPr>
            <w:r>
              <w:rPr>
                <w:rFonts w:hint="eastAsia" w:ascii="方正书宋_GBK" w:eastAsia="方正书宋_GBK"/>
              </w:rPr>
              <w:t>用于支付给水管网工程监理费</w:t>
            </w:r>
          </w:p>
        </w:tc>
      </w:tr>
      <w:tr w14:paraId="43770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80A9C9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ACD136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EC9FBA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91763E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D6B88C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C05E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E9A5F3B">
            <w:pPr>
              <w:spacing w:line="300" w:lineRule="exact"/>
              <w:jc w:val="left"/>
              <w:outlineLvl w:val="1"/>
            </w:pPr>
          </w:p>
        </w:tc>
        <w:tc>
          <w:tcPr>
            <w:tcW w:w="2410" w:type="dxa"/>
            <w:gridSpan w:val="2"/>
            <w:tcBorders>
              <w:bottom w:val="single" w:color="000000" w:sz="6" w:space="0"/>
            </w:tcBorders>
            <w:shd w:val="clear" w:color="auto" w:fill="auto"/>
            <w:vAlign w:val="center"/>
          </w:tcPr>
          <w:p w14:paraId="46F6DA13">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49B92E1A">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2B211396">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10B7FA69">
            <w:pPr>
              <w:spacing w:line="300" w:lineRule="exact"/>
              <w:jc w:val="center"/>
              <w:rPr>
                <w:rFonts w:ascii="方正书宋_GBK" w:eastAsia="方正书宋_GBK"/>
              </w:rPr>
            </w:pPr>
            <w:r>
              <w:rPr>
                <w:rFonts w:ascii="方正书宋_GBK" w:eastAsia="方正书宋_GBK"/>
              </w:rPr>
              <w:t>100.00</w:t>
            </w:r>
          </w:p>
        </w:tc>
      </w:tr>
      <w:tr w14:paraId="0747C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E2C880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02BF54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、按时支付监理费</w:t>
            </w:r>
          </w:p>
          <w:p w14:paraId="3823EC0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、确保工程质量合格</w:t>
            </w:r>
          </w:p>
        </w:tc>
      </w:tr>
    </w:tbl>
    <w:p w14:paraId="5919CEB4">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6117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3C41E6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B74842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F9EAD4F">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56839D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C0D1002">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B9A0CF4">
            <w:pPr>
              <w:spacing w:line="300" w:lineRule="exact"/>
              <w:jc w:val="center"/>
              <w:rPr>
                <w:rFonts w:ascii="方正书宋_GBK" w:eastAsia="方正书宋_GBK"/>
                <w:b/>
              </w:rPr>
            </w:pPr>
            <w:r>
              <w:rPr>
                <w:rFonts w:hint="eastAsia" w:ascii="方正书宋_GBK" w:eastAsia="方正书宋_GBK"/>
                <w:b/>
              </w:rPr>
              <w:t>指标值确定依据</w:t>
            </w:r>
          </w:p>
        </w:tc>
      </w:tr>
      <w:tr w14:paraId="51EAC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C911303">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CBECE9D">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0788C723">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14:paraId="69F77B5C">
            <w:pPr>
              <w:spacing w:line="300" w:lineRule="exact"/>
              <w:jc w:val="left"/>
              <w:rPr>
                <w:rFonts w:ascii="方正书宋_GBK" w:eastAsia="方正书宋_GBK"/>
              </w:rPr>
            </w:pPr>
            <w:r>
              <w:rPr>
                <w:rFonts w:hint="eastAsia" w:ascii="方正书宋_GBK" w:eastAsia="方正书宋_GBK"/>
              </w:rPr>
              <w:t>当年支付完成情况</w:t>
            </w:r>
          </w:p>
        </w:tc>
        <w:tc>
          <w:tcPr>
            <w:tcW w:w="1276" w:type="dxa"/>
            <w:shd w:val="clear" w:color="auto" w:fill="auto"/>
            <w:vAlign w:val="center"/>
          </w:tcPr>
          <w:p w14:paraId="63FEDE26">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4FF87372">
            <w:pPr>
              <w:spacing w:line="300" w:lineRule="exact"/>
              <w:jc w:val="left"/>
              <w:rPr>
                <w:rFonts w:ascii="方正书宋_GBK" w:eastAsia="方正书宋_GBK"/>
              </w:rPr>
            </w:pPr>
            <w:r>
              <w:rPr>
                <w:rFonts w:hint="eastAsia" w:ascii="方正书宋_GBK" w:eastAsia="方正书宋_GBK"/>
              </w:rPr>
              <w:t>实施方案</w:t>
            </w:r>
          </w:p>
        </w:tc>
      </w:tr>
      <w:tr w14:paraId="00839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A36036F">
            <w:pPr>
              <w:spacing w:line="300" w:lineRule="exact"/>
              <w:jc w:val="center"/>
              <w:rPr>
                <w:rFonts w:ascii="方正书宋_GBK" w:eastAsia="方正书宋_GBK"/>
              </w:rPr>
            </w:pPr>
          </w:p>
        </w:tc>
        <w:tc>
          <w:tcPr>
            <w:tcW w:w="1134" w:type="dxa"/>
            <w:shd w:val="clear" w:color="auto" w:fill="auto"/>
            <w:vAlign w:val="center"/>
          </w:tcPr>
          <w:p w14:paraId="7FDDD7BC">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0C0E63E">
            <w:pPr>
              <w:spacing w:line="300" w:lineRule="exact"/>
              <w:jc w:val="left"/>
              <w:rPr>
                <w:rFonts w:ascii="方正书宋_GBK" w:eastAsia="方正书宋_GBK"/>
              </w:rPr>
            </w:pPr>
            <w:r>
              <w:rPr>
                <w:rFonts w:hint="eastAsia" w:ascii="方正书宋_GBK" w:eastAsia="方正书宋_GBK"/>
              </w:rPr>
              <w:t>合格率</w:t>
            </w:r>
          </w:p>
        </w:tc>
        <w:tc>
          <w:tcPr>
            <w:tcW w:w="2891" w:type="dxa"/>
            <w:shd w:val="clear" w:color="auto" w:fill="auto"/>
            <w:vAlign w:val="center"/>
          </w:tcPr>
          <w:p w14:paraId="47BDBBE3">
            <w:pPr>
              <w:spacing w:line="300" w:lineRule="exact"/>
              <w:jc w:val="left"/>
              <w:rPr>
                <w:rFonts w:ascii="方正书宋_GBK" w:eastAsia="方正书宋_GBK"/>
              </w:rPr>
            </w:pPr>
            <w:r>
              <w:rPr>
                <w:rFonts w:hint="eastAsia" w:ascii="方正书宋_GBK" w:eastAsia="方正书宋_GBK"/>
              </w:rPr>
              <w:t>项目合格率</w:t>
            </w:r>
          </w:p>
        </w:tc>
        <w:tc>
          <w:tcPr>
            <w:tcW w:w="1276" w:type="dxa"/>
            <w:shd w:val="clear" w:color="auto" w:fill="auto"/>
            <w:vAlign w:val="center"/>
          </w:tcPr>
          <w:p w14:paraId="3A7B52FE">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7FAFFDCD">
            <w:pPr>
              <w:spacing w:line="300" w:lineRule="exact"/>
              <w:jc w:val="left"/>
              <w:rPr>
                <w:rFonts w:ascii="方正书宋_GBK" w:eastAsia="方正书宋_GBK"/>
              </w:rPr>
            </w:pPr>
            <w:r>
              <w:rPr>
                <w:rFonts w:hint="eastAsia" w:ascii="方正书宋_GBK" w:eastAsia="方正书宋_GBK"/>
              </w:rPr>
              <w:t>实施方案</w:t>
            </w:r>
          </w:p>
        </w:tc>
      </w:tr>
      <w:tr w14:paraId="4CA15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6E2B752">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7BFD4ACA">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71955F2">
            <w:pPr>
              <w:spacing w:line="300" w:lineRule="exact"/>
              <w:jc w:val="left"/>
              <w:rPr>
                <w:rFonts w:ascii="方正书宋_GBK" w:eastAsia="方正书宋_GBK"/>
              </w:rPr>
            </w:pPr>
            <w:r>
              <w:rPr>
                <w:rFonts w:hint="eastAsia" w:ascii="方正书宋_GBK" w:eastAsia="方正书宋_GBK"/>
              </w:rPr>
              <w:t>监管工程个数</w:t>
            </w:r>
          </w:p>
        </w:tc>
        <w:tc>
          <w:tcPr>
            <w:tcW w:w="2891" w:type="dxa"/>
            <w:shd w:val="clear" w:color="auto" w:fill="auto"/>
            <w:vAlign w:val="center"/>
          </w:tcPr>
          <w:p w14:paraId="59B8ECF8">
            <w:pPr>
              <w:spacing w:line="300" w:lineRule="exact"/>
              <w:jc w:val="left"/>
              <w:rPr>
                <w:rFonts w:ascii="方正书宋_GBK" w:eastAsia="方正书宋_GBK"/>
              </w:rPr>
            </w:pPr>
            <w:r>
              <w:rPr>
                <w:rFonts w:hint="eastAsia" w:ascii="方正书宋_GBK" w:eastAsia="方正书宋_GBK"/>
              </w:rPr>
              <w:t>公平、公正对工程质量进行监管。</w:t>
            </w:r>
          </w:p>
        </w:tc>
        <w:tc>
          <w:tcPr>
            <w:tcW w:w="1276" w:type="dxa"/>
            <w:shd w:val="clear" w:color="auto" w:fill="auto"/>
            <w:vAlign w:val="center"/>
          </w:tcPr>
          <w:p w14:paraId="74898FD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shd w:val="clear" w:color="auto" w:fill="auto"/>
            <w:vAlign w:val="center"/>
          </w:tcPr>
          <w:p w14:paraId="17B67907">
            <w:pPr>
              <w:spacing w:line="300" w:lineRule="exact"/>
              <w:jc w:val="left"/>
              <w:rPr>
                <w:rFonts w:ascii="方正书宋_GBK" w:eastAsia="方正书宋_GBK"/>
              </w:rPr>
            </w:pPr>
            <w:r>
              <w:rPr>
                <w:rFonts w:hint="eastAsia" w:ascii="方正书宋_GBK" w:eastAsia="方正书宋_GBK"/>
              </w:rPr>
              <w:t>实施方案</w:t>
            </w:r>
          </w:p>
        </w:tc>
      </w:tr>
      <w:tr w14:paraId="20658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0DEC082">
            <w:pPr>
              <w:spacing w:line="300" w:lineRule="exact"/>
              <w:jc w:val="center"/>
              <w:rPr>
                <w:rFonts w:ascii="方正书宋_GBK" w:eastAsia="方正书宋_GBK"/>
              </w:rPr>
            </w:pPr>
          </w:p>
        </w:tc>
        <w:tc>
          <w:tcPr>
            <w:tcW w:w="1134" w:type="dxa"/>
            <w:shd w:val="clear" w:color="auto" w:fill="auto"/>
            <w:vAlign w:val="center"/>
          </w:tcPr>
          <w:p w14:paraId="17A01360">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7ED85E5">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14:paraId="24D81869">
            <w:pPr>
              <w:spacing w:line="300" w:lineRule="exact"/>
              <w:jc w:val="left"/>
              <w:rPr>
                <w:rFonts w:ascii="方正书宋_GBK" w:eastAsia="方正书宋_GBK"/>
              </w:rPr>
            </w:pPr>
            <w:r>
              <w:rPr>
                <w:rFonts w:hint="eastAsia" w:ascii="方正书宋_GBK" w:eastAsia="方正书宋_GBK"/>
              </w:rPr>
              <w:t>使用年限</w:t>
            </w:r>
          </w:p>
        </w:tc>
        <w:tc>
          <w:tcPr>
            <w:tcW w:w="1276" w:type="dxa"/>
            <w:shd w:val="clear" w:color="auto" w:fill="auto"/>
            <w:vAlign w:val="center"/>
          </w:tcPr>
          <w:p w14:paraId="4E2C0CF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年</w:t>
            </w:r>
          </w:p>
        </w:tc>
        <w:tc>
          <w:tcPr>
            <w:tcW w:w="1701" w:type="dxa"/>
            <w:shd w:val="clear" w:color="auto" w:fill="auto"/>
            <w:vAlign w:val="center"/>
          </w:tcPr>
          <w:p w14:paraId="51987742">
            <w:pPr>
              <w:spacing w:line="300" w:lineRule="exact"/>
              <w:jc w:val="left"/>
              <w:rPr>
                <w:rFonts w:ascii="方正书宋_GBK" w:eastAsia="方正书宋_GBK"/>
              </w:rPr>
            </w:pPr>
            <w:r>
              <w:rPr>
                <w:rFonts w:hint="eastAsia" w:ascii="方正书宋_GBK" w:eastAsia="方正书宋_GBK"/>
              </w:rPr>
              <w:t>实施方案</w:t>
            </w:r>
          </w:p>
        </w:tc>
      </w:tr>
      <w:tr w14:paraId="7F497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CF16D7C">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1CB720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F40F9BA">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6DB40A99">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6423072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3914497F">
            <w:pPr>
              <w:spacing w:line="300" w:lineRule="exact"/>
              <w:jc w:val="left"/>
              <w:rPr>
                <w:rFonts w:ascii="方正书宋_GBK" w:eastAsia="方正书宋_GBK"/>
              </w:rPr>
            </w:pPr>
            <w:r>
              <w:rPr>
                <w:rFonts w:hint="eastAsia" w:ascii="方正书宋_GBK" w:eastAsia="方正书宋_GBK"/>
              </w:rPr>
              <w:t>实施方案</w:t>
            </w:r>
          </w:p>
        </w:tc>
      </w:tr>
    </w:tbl>
    <w:p w14:paraId="1CFD517F">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632E862">
      <w:pPr>
        <w:spacing w:line="300" w:lineRule="exact"/>
        <w:ind w:firstLine="420" w:firstLineChars="200"/>
        <w:jc w:val="left"/>
      </w:pPr>
    </w:p>
    <w:p w14:paraId="2C4CDBB6">
      <w:pPr>
        <w:ind w:firstLine="562" w:firstLineChars="200"/>
        <w:jc w:val="left"/>
        <w:outlineLvl w:val="1"/>
        <w:rPr>
          <w:rFonts w:ascii="Times New Roman" w:hAnsi="宋体"/>
          <w:b/>
          <w:sz w:val="28"/>
        </w:rPr>
      </w:pPr>
      <w:r>
        <w:rPr>
          <w:rFonts w:hint="eastAsia" w:ascii="方正仿宋_GBK" w:eastAsia="方正仿宋_GBK"/>
          <w:b/>
          <w:sz w:val="28"/>
        </w:rPr>
        <w:t>5、地下水压采治理项目绩效目标表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29994227"/>
      <w:r>
        <w:rPr>
          <w:rFonts w:hint="eastAsia" w:ascii="方正仿宋_GBK" w:eastAsia="方正仿宋_GBK"/>
          <w:b/>
          <w:sz w:val="28"/>
        </w:rPr>
        <w:instrText xml:space="preserve">5、地下水压采治理项目绩效目标表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AB8F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5B8D3A5">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涞水县水利局</w:t>
            </w:r>
          </w:p>
        </w:tc>
        <w:tc>
          <w:tcPr>
            <w:tcW w:w="1701" w:type="dxa"/>
            <w:tcBorders>
              <w:top w:val="single" w:color="FFFFFF" w:sz="6" w:space="0"/>
              <w:left w:val="single" w:color="FFFFFF" w:sz="6" w:space="0"/>
              <w:right w:val="single" w:color="FFFFFF" w:sz="6" w:space="0"/>
            </w:tcBorders>
            <w:shd w:val="clear" w:color="auto" w:fill="auto"/>
            <w:vAlign w:val="center"/>
          </w:tcPr>
          <w:p w14:paraId="3ED04C39">
            <w:pPr>
              <w:spacing w:line="300" w:lineRule="exact"/>
              <w:jc w:val="right"/>
              <w:rPr>
                <w:rFonts w:ascii="方正书宋_GBK" w:eastAsia="方正书宋_GBK"/>
              </w:rPr>
            </w:pPr>
            <w:r>
              <w:rPr>
                <w:rFonts w:hint="eastAsia" w:ascii="方正书宋_GBK" w:eastAsia="方正书宋_GBK"/>
              </w:rPr>
              <w:t>单位：万元</w:t>
            </w:r>
          </w:p>
        </w:tc>
      </w:tr>
      <w:tr w14:paraId="71BC2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FA7D75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B6354C9">
            <w:pPr>
              <w:spacing w:line="300" w:lineRule="exact"/>
              <w:jc w:val="left"/>
              <w:rPr>
                <w:rFonts w:ascii="方正书宋_GBK" w:eastAsia="方正书宋_GBK"/>
              </w:rPr>
            </w:pPr>
            <w:r>
              <w:rPr>
                <w:rFonts w:ascii="方正书宋_GBK" w:eastAsia="方正书宋_GBK"/>
              </w:rPr>
              <w:t>332-0501-YBN-W2CM</w:t>
            </w:r>
          </w:p>
        </w:tc>
        <w:tc>
          <w:tcPr>
            <w:tcW w:w="1587" w:type="dxa"/>
            <w:shd w:val="clear" w:color="auto" w:fill="auto"/>
            <w:vAlign w:val="center"/>
          </w:tcPr>
          <w:p w14:paraId="12CBE10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2308B31">
            <w:pPr>
              <w:spacing w:line="300" w:lineRule="exact"/>
              <w:jc w:val="left"/>
              <w:rPr>
                <w:rFonts w:ascii="方正书宋_GBK" w:eastAsia="方正书宋_GBK"/>
              </w:rPr>
            </w:pPr>
            <w:r>
              <w:rPr>
                <w:rFonts w:hint="eastAsia" w:ascii="方正书宋_GBK" w:eastAsia="方正书宋_GBK"/>
              </w:rPr>
              <w:t>地下水压采治理项目</w:t>
            </w:r>
          </w:p>
        </w:tc>
      </w:tr>
      <w:tr w14:paraId="21DEA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D7824E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DFB4CAF">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98097A0">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14:paraId="605DA1F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B21FD1C">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14:paraId="745F91DF">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48A96BE">
            <w:pPr>
              <w:spacing w:line="300" w:lineRule="exact"/>
              <w:jc w:val="left"/>
              <w:rPr>
                <w:rFonts w:ascii="方正书宋_GBK" w:eastAsia="方正书宋_GBK"/>
              </w:rPr>
            </w:pPr>
          </w:p>
        </w:tc>
      </w:tr>
      <w:tr w14:paraId="488F1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6682758">
            <w:pPr>
              <w:spacing w:line="300" w:lineRule="exact"/>
              <w:jc w:val="left"/>
              <w:outlineLvl w:val="1"/>
            </w:pPr>
          </w:p>
        </w:tc>
        <w:tc>
          <w:tcPr>
            <w:tcW w:w="8278" w:type="dxa"/>
            <w:gridSpan w:val="6"/>
            <w:shd w:val="clear" w:color="auto" w:fill="auto"/>
            <w:vAlign w:val="center"/>
          </w:tcPr>
          <w:p w14:paraId="4A26A717">
            <w:pPr>
              <w:spacing w:line="300" w:lineRule="exact"/>
              <w:jc w:val="left"/>
              <w:rPr>
                <w:rFonts w:ascii="方正书宋_GBK" w:eastAsia="方正书宋_GBK"/>
              </w:rPr>
            </w:pPr>
            <w:r>
              <w:rPr>
                <w:rFonts w:hint="eastAsia" w:ascii="方正书宋_GBK" w:eastAsia="方正书宋_GBK"/>
              </w:rPr>
              <w:t>用于关停</w:t>
            </w:r>
            <w:r>
              <w:rPr>
                <w:rFonts w:ascii="方正书宋_GBK" w:eastAsia="方正书宋_GBK"/>
              </w:rPr>
              <w:t>8</w:t>
            </w:r>
            <w:r>
              <w:rPr>
                <w:rFonts w:hint="eastAsia" w:ascii="方正书宋_GBK" w:eastAsia="方正书宋_GBK"/>
              </w:rPr>
              <w:t>家自备井</w:t>
            </w:r>
          </w:p>
        </w:tc>
      </w:tr>
      <w:tr w14:paraId="38C17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60D774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C350CA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7121BB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4F69BD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232CC7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4119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778B316">
            <w:pPr>
              <w:spacing w:line="300" w:lineRule="exact"/>
              <w:jc w:val="left"/>
              <w:outlineLvl w:val="1"/>
            </w:pPr>
          </w:p>
        </w:tc>
        <w:tc>
          <w:tcPr>
            <w:tcW w:w="2410" w:type="dxa"/>
            <w:gridSpan w:val="2"/>
            <w:tcBorders>
              <w:bottom w:val="single" w:color="000000" w:sz="6" w:space="0"/>
            </w:tcBorders>
            <w:shd w:val="clear" w:color="auto" w:fill="auto"/>
            <w:vAlign w:val="center"/>
          </w:tcPr>
          <w:p w14:paraId="77B2F1AB">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5131B809">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5A868C39">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7C2B2CB5">
            <w:pPr>
              <w:spacing w:line="300" w:lineRule="exact"/>
              <w:jc w:val="center"/>
              <w:rPr>
                <w:rFonts w:ascii="方正书宋_GBK" w:eastAsia="方正书宋_GBK"/>
              </w:rPr>
            </w:pPr>
            <w:r>
              <w:rPr>
                <w:rFonts w:ascii="方正书宋_GBK" w:eastAsia="方正书宋_GBK"/>
              </w:rPr>
              <w:t>100.00</w:t>
            </w:r>
          </w:p>
        </w:tc>
      </w:tr>
      <w:tr w14:paraId="5D89B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1DB257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D82CB2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、关停</w:t>
            </w:r>
            <w:r>
              <w:rPr>
                <w:rFonts w:ascii="方正书宋_GBK" w:eastAsia="方正书宋_GBK"/>
              </w:rPr>
              <w:t>8</w:t>
            </w:r>
            <w:r>
              <w:rPr>
                <w:rFonts w:hint="eastAsia" w:ascii="方正书宋_GBK" w:eastAsia="方正书宋_GBK"/>
              </w:rPr>
              <w:t>家自备井</w:t>
            </w:r>
          </w:p>
          <w:p w14:paraId="77309A3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、实施水源切换</w:t>
            </w:r>
          </w:p>
        </w:tc>
      </w:tr>
    </w:tbl>
    <w:p w14:paraId="3C5EEE49">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9F73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CBCF4B0">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C32C74F">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03F6F2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31F667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2F80D6B">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4156D26">
            <w:pPr>
              <w:spacing w:line="300" w:lineRule="exact"/>
              <w:jc w:val="center"/>
              <w:rPr>
                <w:rFonts w:ascii="方正书宋_GBK" w:eastAsia="方正书宋_GBK"/>
                <w:b/>
              </w:rPr>
            </w:pPr>
            <w:r>
              <w:rPr>
                <w:rFonts w:hint="eastAsia" w:ascii="方正书宋_GBK" w:eastAsia="方正书宋_GBK"/>
                <w:b/>
              </w:rPr>
              <w:t>指标值确定依据</w:t>
            </w:r>
          </w:p>
        </w:tc>
      </w:tr>
      <w:tr w14:paraId="65436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C0BABA2">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26B24EA">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2365C2E">
            <w:pPr>
              <w:spacing w:line="300" w:lineRule="exact"/>
              <w:jc w:val="left"/>
              <w:rPr>
                <w:rFonts w:ascii="方正书宋_GBK" w:eastAsia="方正书宋_GBK"/>
              </w:rPr>
            </w:pPr>
            <w:r>
              <w:rPr>
                <w:rFonts w:hint="eastAsia" w:ascii="方正书宋_GBK" w:eastAsia="方正书宋_GBK"/>
              </w:rPr>
              <w:t>关停自备井</w:t>
            </w:r>
          </w:p>
        </w:tc>
        <w:tc>
          <w:tcPr>
            <w:tcW w:w="2891" w:type="dxa"/>
            <w:shd w:val="clear" w:color="auto" w:fill="auto"/>
            <w:vAlign w:val="center"/>
          </w:tcPr>
          <w:p w14:paraId="51D2F5ED">
            <w:pPr>
              <w:spacing w:line="300" w:lineRule="exact"/>
              <w:jc w:val="left"/>
              <w:rPr>
                <w:rFonts w:ascii="方正书宋_GBK" w:eastAsia="方正书宋_GBK"/>
              </w:rPr>
            </w:pPr>
            <w:r>
              <w:rPr>
                <w:rFonts w:hint="eastAsia" w:ascii="方正书宋_GBK" w:eastAsia="方正书宋_GBK"/>
              </w:rPr>
              <w:t>保护水资源的合理利用</w:t>
            </w:r>
          </w:p>
        </w:tc>
        <w:tc>
          <w:tcPr>
            <w:tcW w:w="1276" w:type="dxa"/>
            <w:shd w:val="clear" w:color="auto" w:fill="auto"/>
            <w:vAlign w:val="center"/>
          </w:tcPr>
          <w:p w14:paraId="66096A4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眼</w:t>
            </w:r>
          </w:p>
        </w:tc>
        <w:tc>
          <w:tcPr>
            <w:tcW w:w="1701" w:type="dxa"/>
            <w:shd w:val="clear" w:color="auto" w:fill="auto"/>
            <w:vAlign w:val="center"/>
          </w:tcPr>
          <w:p w14:paraId="0D98E664">
            <w:pPr>
              <w:spacing w:line="300" w:lineRule="exact"/>
              <w:jc w:val="left"/>
              <w:rPr>
                <w:rFonts w:ascii="方正书宋_GBK" w:eastAsia="方正书宋_GBK"/>
              </w:rPr>
            </w:pPr>
            <w:r>
              <w:rPr>
                <w:rFonts w:hint="eastAsia" w:ascii="方正书宋_GBK" w:eastAsia="方正书宋_GBK"/>
              </w:rPr>
              <w:t>实施方案</w:t>
            </w:r>
          </w:p>
        </w:tc>
      </w:tr>
      <w:tr w14:paraId="3BB13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4FBBA55">
            <w:pPr>
              <w:spacing w:line="300" w:lineRule="exact"/>
              <w:jc w:val="center"/>
              <w:rPr>
                <w:rFonts w:ascii="方正书宋_GBK" w:eastAsia="方正书宋_GBK"/>
              </w:rPr>
            </w:pPr>
          </w:p>
        </w:tc>
        <w:tc>
          <w:tcPr>
            <w:tcW w:w="1134" w:type="dxa"/>
            <w:shd w:val="clear" w:color="auto" w:fill="auto"/>
            <w:vAlign w:val="center"/>
          </w:tcPr>
          <w:p w14:paraId="6B02B4D4">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7229F833">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14:paraId="5D3B8C39">
            <w:pPr>
              <w:spacing w:line="300" w:lineRule="exact"/>
              <w:jc w:val="left"/>
              <w:rPr>
                <w:rFonts w:ascii="方正书宋_GBK" w:eastAsia="方正书宋_GBK"/>
              </w:rPr>
            </w:pPr>
            <w:r>
              <w:rPr>
                <w:rFonts w:hint="eastAsia" w:ascii="方正书宋_GBK" w:eastAsia="方正书宋_GBK"/>
              </w:rPr>
              <w:t>当年任务完成情况</w:t>
            </w:r>
          </w:p>
        </w:tc>
        <w:tc>
          <w:tcPr>
            <w:tcW w:w="1276" w:type="dxa"/>
            <w:shd w:val="clear" w:color="auto" w:fill="auto"/>
            <w:vAlign w:val="center"/>
          </w:tcPr>
          <w:p w14:paraId="2748FED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964C802">
            <w:pPr>
              <w:spacing w:line="300" w:lineRule="exact"/>
              <w:jc w:val="left"/>
              <w:rPr>
                <w:rFonts w:ascii="方正书宋_GBK" w:eastAsia="方正书宋_GBK"/>
              </w:rPr>
            </w:pPr>
            <w:r>
              <w:rPr>
                <w:rFonts w:hint="eastAsia" w:ascii="方正书宋_GBK" w:eastAsia="方正书宋_GBK"/>
              </w:rPr>
              <w:t>实施方案</w:t>
            </w:r>
          </w:p>
        </w:tc>
      </w:tr>
      <w:tr w14:paraId="6E302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E3C75BD">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0D135E4E">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9D540A1">
            <w:pPr>
              <w:spacing w:line="300" w:lineRule="exact"/>
              <w:jc w:val="left"/>
              <w:rPr>
                <w:rFonts w:ascii="方正书宋_GBK" w:eastAsia="方正书宋_GBK"/>
              </w:rPr>
            </w:pPr>
            <w:r>
              <w:rPr>
                <w:rFonts w:hint="eastAsia" w:ascii="方正书宋_GBK" w:eastAsia="方正书宋_GBK"/>
              </w:rPr>
              <w:t>实现水源切换</w:t>
            </w:r>
          </w:p>
        </w:tc>
        <w:tc>
          <w:tcPr>
            <w:tcW w:w="2891" w:type="dxa"/>
            <w:shd w:val="clear" w:color="auto" w:fill="auto"/>
            <w:vAlign w:val="center"/>
          </w:tcPr>
          <w:p w14:paraId="0C1DF51F">
            <w:pPr>
              <w:spacing w:line="300" w:lineRule="exact"/>
              <w:jc w:val="left"/>
              <w:rPr>
                <w:rFonts w:ascii="方正书宋_GBK" w:eastAsia="方正书宋_GBK"/>
              </w:rPr>
            </w:pPr>
            <w:r>
              <w:rPr>
                <w:rFonts w:hint="eastAsia" w:ascii="方正书宋_GBK" w:eastAsia="方正书宋_GBK"/>
              </w:rPr>
              <w:t>饮用合格的南水北调江水</w:t>
            </w:r>
          </w:p>
        </w:tc>
        <w:tc>
          <w:tcPr>
            <w:tcW w:w="1276" w:type="dxa"/>
            <w:shd w:val="clear" w:color="auto" w:fill="auto"/>
            <w:vAlign w:val="center"/>
          </w:tcPr>
          <w:p w14:paraId="5353C84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家</w:t>
            </w:r>
          </w:p>
        </w:tc>
        <w:tc>
          <w:tcPr>
            <w:tcW w:w="1701" w:type="dxa"/>
            <w:shd w:val="clear" w:color="auto" w:fill="auto"/>
            <w:vAlign w:val="center"/>
          </w:tcPr>
          <w:p w14:paraId="6443D610">
            <w:pPr>
              <w:spacing w:line="300" w:lineRule="exact"/>
              <w:jc w:val="left"/>
              <w:rPr>
                <w:rFonts w:ascii="方正书宋_GBK" w:eastAsia="方正书宋_GBK"/>
              </w:rPr>
            </w:pPr>
            <w:r>
              <w:rPr>
                <w:rFonts w:hint="eastAsia" w:ascii="方正书宋_GBK" w:eastAsia="方正书宋_GBK"/>
              </w:rPr>
              <w:t>实施方案</w:t>
            </w:r>
          </w:p>
        </w:tc>
      </w:tr>
      <w:tr w14:paraId="160AA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3F077C7">
            <w:pPr>
              <w:spacing w:line="300" w:lineRule="exact"/>
              <w:jc w:val="center"/>
              <w:rPr>
                <w:rFonts w:ascii="方正书宋_GBK" w:eastAsia="方正书宋_GBK"/>
              </w:rPr>
            </w:pPr>
          </w:p>
        </w:tc>
        <w:tc>
          <w:tcPr>
            <w:tcW w:w="1134" w:type="dxa"/>
            <w:shd w:val="clear" w:color="auto" w:fill="auto"/>
            <w:vAlign w:val="center"/>
          </w:tcPr>
          <w:p w14:paraId="5CF8A37F">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3CDCD936">
            <w:pPr>
              <w:spacing w:line="300" w:lineRule="exact"/>
              <w:jc w:val="left"/>
              <w:rPr>
                <w:rFonts w:ascii="方正书宋_GBK" w:eastAsia="方正书宋_GBK"/>
              </w:rPr>
            </w:pPr>
            <w:r>
              <w:rPr>
                <w:rFonts w:hint="eastAsia" w:ascii="方正书宋_GBK" w:eastAsia="方正书宋_GBK"/>
              </w:rPr>
              <w:t>地下水回升</w:t>
            </w:r>
          </w:p>
        </w:tc>
        <w:tc>
          <w:tcPr>
            <w:tcW w:w="2891" w:type="dxa"/>
            <w:shd w:val="clear" w:color="auto" w:fill="auto"/>
            <w:vAlign w:val="center"/>
          </w:tcPr>
          <w:p w14:paraId="0F73E34B">
            <w:pPr>
              <w:spacing w:line="300" w:lineRule="exact"/>
              <w:jc w:val="left"/>
              <w:rPr>
                <w:rFonts w:ascii="方正书宋_GBK" w:eastAsia="方正书宋_GBK"/>
              </w:rPr>
            </w:pPr>
            <w:r>
              <w:rPr>
                <w:rFonts w:hint="eastAsia" w:ascii="方正书宋_GBK" w:eastAsia="方正书宋_GBK"/>
              </w:rPr>
              <w:t>保护地下水资源</w:t>
            </w:r>
          </w:p>
        </w:tc>
        <w:tc>
          <w:tcPr>
            <w:tcW w:w="1276" w:type="dxa"/>
            <w:shd w:val="clear" w:color="auto" w:fill="auto"/>
            <w:vAlign w:val="center"/>
          </w:tcPr>
          <w:p w14:paraId="3E6FC876">
            <w:pPr>
              <w:spacing w:line="300" w:lineRule="exact"/>
              <w:jc w:val="left"/>
              <w:rPr>
                <w:rFonts w:ascii="方正书宋_GBK" w:eastAsia="方正书宋_GBK"/>
              </w:rPr>
            </w:pPr>
            <w:r>
              <w:rPr>
                <w:rFonts w:ascii="方正书宋_GBK" w:eastAsia="方正书宋_GBK"/>
              </w:rPr>
              <w:t>&gt;0.01</w:t>
            </w:r>
            <w:r>
              <w:rPr>
                <w:rFonts w:hint="eastAsia" w:ascii="方正书宋_GBK" w:eastAsia="方正书宋_GBK"/>
              </w:rPr>
              <w:t>米</w:t>
            </w:r>
          </w:p>
        </w:tc>
        <w:tc>
          <w:tcPr>
            <w:tcW w:w="1701" w:type="dxa"/>
            <w:shd w:val="clear" w:color="auto" w:fill="auto"/>
            <w:vAlign w:val="center"/>
          </w:tcPr>
          <w:p w14:paraId="29C90EAF">
            <w:pPr>
              <w:spacing w:line="300" w:lineRule="exact"/>
              <w:jc w:val="left"/>
              <w:rPr>
                <w:rFonts w:ascii="方正书宋_GBK" w:eastAsia="方正书宋_GBK"/>
              </w:rPr>
            </w:pPr>
            <w:r>
              <w:rPr>
                <w:rFonts w:hint="eastAsia" w:ascii="方正书宋_GBK" w:eastAsia="方正书宋_GBK"/>
              </w:rPr>
              <w:t>实施方案</w:t>
            </w:r>
          </w:p>
        </w:tc>
      </w:tr>
      <w:tr w14:paraId="71000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2417199">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156BFB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0D8F0FF">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780587CF">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3A5ED12A">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5BA5492C">
            <w:pPr>
              <w:spacing w:line="300" w:lineRule="exact"/>
              <w:jc w:val="left"/>
              <w:rPr>
                <w:rFonts w:ascii="方正书宋_GBK" w:eastAsia="方正书宋_GBK"/>
              </w:rPr>
            </w:pPr>
            <w:r>
              <w:rPr>
                <w:rFonts w:hint="eastAsia" w:ascii="方正书宋_GBK" w:eastAsia="方正书宋_GBK"/>
              </w:rPr>
              <w:t>实施方案</w:t>
            </w:r>
          </w:p>
        </w:tc>
      </w:tr>
    </w:tbl>
    <w:p w14:paraId="550D1631">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DFA2506">
      <w:pPr>
        <w:spacing w:line="300" w:lineRule="exact"/>
        <w:ind w:firstLine="420" w:firstLineChars="200"/>
        <w:jc w:val="left"/>
      </w:pPr>
    </w:p>
    <w:p w14:paraId="75FC27D4">
      <w:pPr>
        <w:ind w:firstLine="562" w:firstLineChars="200"/>
        <w:jc w:val="left"/>
        <w:outlineLvl w:val="1"/>
        <w:rPr>
          <w:rFonts w:ascii="Times New Roman" w:hAnsi="宋体"/>
          <w:b/>
          <w:sz w:val="28"/>
        </w:rPr>
      </w:pPr>
      <w:r>
        <w:rPr>
          <w:rFonts w:hint="eastAsia" w:ascii="方正仿宋_GBK" w:eastAsia="方正仿宋_GBK"/>
          <w:b/>
          <w:sz w:val="28"/>
        </w:rPr>
        <w:t>6、峨峪水库除险加固工程项目绩效目标表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29994228"/>
      <w:r>
        <w:rPr>
          <w:rFonts w:hint="eastAsia" w:ascii="方正仿宋_GBK" w:eastAsia="方正仿宋_GBK"/>
          <w:b/>
          <w:sz w:val="28"/>
        </w:rPr>
        <w:instrText xml:space="preserve">6、峨峪水库除险加固工程项目绩效目标表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FEAE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6112265">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涞水县水利局</w:t>
            </w:r>
          </w:p>
        </w:tc>
        <w:tc>
          <w:tcPr>
            <w:tcW w:w="1701" w:type="dxa"/>
            <w:tcBorders>
              <w:top w:val="single" w:color="FFFFFF" w:sz="6" w:space="0"/>
              <w:left w:val="single" w:color="FFFFFF" w:sz="6" w:space="0"/>
              <w:right w:val="single" w:color="FFFFFF" w:sz="6" w:space="0"/>
            </w:tcBorders>
            <w:shd w:val="clear" w:color="auto" w:fill="auto"/>
            <w:vAlign w:val="center"/>
          </w:tcPr>
          <w:p w14:paraId="45306F5E">
            <w:pPr>
              <w:spacing w:line="300" w:lineRule="exact"/>
              <w:jc w:val="right"/>
              <w:rPr>
                <w:rFonts w:ascii="方正书宋_GBK" w:eastAsia="方正书宋_GBK"/>
              </w:rPr>
            </w:pPr>
            <w:r>
              <w:rPr>
                <w:rFonts w:hint="eastAsia" w:ascii="方正书宋_GBK" w:eastAsia="方正书宋_GBK"/>
              </w:rPr>
              <w:t>单位：万元</w:t>
            </w:r>
          </w:p>
        </w:tc>
      </w:tr>
      <w:tr w14:paraId="28C01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B68B0E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574E1DE2">
            <w:pPr>
              <w:spacing w:line="300" w:lineRule="exact"/>
              <w:jc w:val="left"/>
              <w:rPr>
                <w:rFonts w:ascii="方正书宋_GBK" w:eastAsia="方正书宋_GBK"/>
              </w:rPr>
            </w:pPr>
            <w:r>
              <w:rPr>
                <w:rFonts w:ascii="方正书宋_GBK" w:eastAsia="方正书宋_GBK"/>
              </w:rPr>
              <w:t>332-0401-YBN-DM8G</w:t>
            </w:r>
          </w:p>
        </w:tc>
        <w:tc>
          <w:tcPr>
            <w:tcW w:w="1587" w:type="dxa"/>
            <w:shd w:val="clear" w:color="auto" w:fill="auto"/>
            <w:vAlign w:val="center"/>
          </w:tcPr>
          <w:p w14:paraId="524F2DF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5FC9C71">
            <w:pPr>
              <w:spacing w:line="300" w:lineRule="exact"/>
              <w:jc w:val="left"/>
              <w:rPr>
                <w:rFonts w:ascii="方正书宋_GBK" w:eastAsia="方正书宋_GBK"/>
              </w:rPr>
            </w:pPr>
            <w:r>
              <w:rPr>
                <w:rFonts w:hint="eastAsia" w:ascii="方正书宋_GBK" w:eastAsia="方正书宋_GBK"/>
              </w:rPr>
              <w:t>峨峪水库除险加固工程项目</w:t>
            </w:r>
          </w:p>
        </w:tc>
      </w:tr>
      <w:tr w14:paraId="597C5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67BE49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CA58685">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5AC1FFB">
            <w:pPr>
              <w:spacing w:line="300" w:lineRule="exact"/>
              <w:jc w:val="left"/>
              <w:rPr>
                <w:rFonts w:ascii="方正书宋_GBK" w:eastAsia="方正书宋_GBK"/>
              </w:rPr>
            </w:pPr>
            <w:r>
              <w:rPr>
                <w:rFonts w:ascii="方正书宋_GBK" w:eastAsia="方正书宋_GBK"/>
              </w:rPr>
              <w:t>30.00</w:t>
            </w:r>
          </w:p>
        </w:tc>
        <w:tc>
          <w:tcPr>
            <w:tcW w:w="1587" w:type="dxa"/>
            <w:shd w:val="clear" w:color="auto" w:fill="auto"/>
            <w:vAlign w:val="center"/>
          </w:tcPr>
          <w:p w14:paraId="5CC4517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7A74417">
            <w:pPr>
              <w:spacing w:line="300" w:lineRule="exact"/>
              <w:jc w:val="left"/>
              <w:rPr>
                <w:rFonts w:ascii="方正书宋_GBK" w:eastAsia="方正书宋_GBK"/>
              </w:rPr>
            </w:pPr>
            <w:r>
              <w:rPr>
                <w:rFonts w:ascii="方正书宋_GBK" w:eastAsia="方正书宋_GBK"/>
              </w:rPr>
              <w:t>30.00</w:t>
            </w:r>
          </w:p>
        </w:tc>
        <w:tc>
          <w:tcPr>
            <w:tcW w:w="1276" w:type="dxa"/>
            <w:shd w:val="clear" w:color="auto" w:fill="auto"/>
            <w:vAlign w:val="center"/>
          </w:tcPr>
          <w:p w14:paraId="1309F2F4">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26BDBFE">
            <w:pPr>
              <w:spacing w:line="300" w:lineRule="exact"/>
              <w:jc w:val="left"/>
              <w:rPr>
                <w:rFonts w:ascii="方正书宋_GBK" w:eastAsia="方正书宋_GBK"/>
              </w:rPr>
            </w:pPr>
          </w:p>
        </w:tc>
      </w:tr>
      <w:tr w14:paraId="3D962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FA69F42">
            <w:pPr>
              <w:spacing w:line="300" w:lineRule="exact"/>
              <w:jc w:val="left"/>
              <w:outlineLvl w:val="1"/>
            </w:pPr>
          </w:p>
        </w:tc>
        <w:tc>
          <w:tcPr>
            <w:tcW w:w="8278" w:type="dxa"/>
            <w:gridSpan w:val="6"/>
            <w:shd w:val="clear" w:color="auto" w:fill="auto"/>
            <w:vAlign w:val="center"/>
          </w:tcPr>
          <w:p w14:paraId="201E8BED">
            <w:pPr>
              <w:spacing w:line="300" w:lineRule="exact"/>
              <w:jc w:val="left"/>
              <w:rPr>
                <w:rFonts w:ascii="方正书宋_GBK" w:eastAsia="方正书宋_GBK"/>
              </w:rPr>
            </w:pPr>
            <w:r>
              <w:rPr>
                <w:rFonts w:hint="eastAsia" w:ascii="方正书宋_GBK" w:eastAsia="方正书宋_GBK"/>
              </w:rPr>
              <w:t>用于峨峪水库除险加固工程</w:t>
            </w:r>
          </w:p>
        </w:tc>
      </w:tr>
      <w:tr w14:paraId="218F7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E5F485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835A53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E694ED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DC74B7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D2EC43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FEBF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014AA11">
            <w:pPr>
              <w:spacing w:line="300" w:lineRule="exact"/>
              <w:jc w:val="left"/>
              <w:outlineLvl w:val="1"/>
            </w:pPr>
          </w:p>
        </w:tc>
        <w:tc>
          <w:tcPr>
            <w:tcW w:w="2410" w:type="dxa"/>
            <w:gridSpan w:val="2"/>
            <w:tcBorders>
              <w:bottom w:val="single" w:color="000000" w:sz="6" w:space="0"/>
            </w:tcBorders>
            <w:shd w:val="clear" w:color="auto" w:fill="auto"/>
            <w:vAlign w:val="center"/>
          </w:tcPr>
          <w:p w14:paraId="3CE01043">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5505DF5A">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7F67C13A">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681EB638">
            <w:pPr>
              <w:spacing w:line="300" w:lineRule="exact"/>
              <w:jc w:val="center"/>
              <w:rPr>
                <w:rFonts w:ascii="方正书宋_GBK" w:eastAsia="方正书宋_GBK"/>
              </w:rPr>
            </w:pPr>
            <w:r>
              <w:rPr>
                <w:rFonts w:ascii="方正书宋_GBK" w:eastAsia="方正书宋_GBK"/>
              </w:rPr>
              <w:t>100.00</w:t>
            </w:r>
          </w:p>
        </w:tc>
      </w:tr>
      <w:tr w14:paraId="555BE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BE3E0F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4C44B8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、保证水库正常运行</w:t>
            </w:r>
          </w:p>
        </w:tc>
      </w:tr>
    </w:tbl>
    <w:p w14:paraId="52C81A75">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4143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03CB54B">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EB063CE">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975090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FE4734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D9C8165">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85DF6B5">
            <w:pPr>
              <w:spacing w:line="300" w:lineRule="exact"/>
              <w:jc w:val="center"/>
              <w:rPr>
                <w:rFonts w:ascii="方正书宋_GBK" w:eastAsia="方正书宋_GBK"/>
                <w:b/>
              </w:rPr>
            </w:pPr>
            <w:r>
              <w:rPr>
                <w:rFonts w:hint="eastAsia" w:ascii="方正书宋_GBK" w:eastAsia="方正书宋_GBK"/>
                <w:b/>
              </w:rPr>
              <w:t>指标值确定依据</w:t>
            </w:r>
          </w:p>
        </w:tc>
      </w:tr>
      <w:tr w14:paraId="55A77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F41399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A0A5CE1">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5864E92">
            <w:pPr>
              <w:spacing w:line="300" w:lineRule="exact"/>
              <w:jc w:val="left"/>
              <w:rPr>
                <w:rFonts w:ascii="方正书宋_GBK" w:eastAsia="方正书宋_GBK"/>
              </w:rPr>
            </w:pPr>
            <w:r>
              <w:rPr>
                <w:rFonts w:hint="eastAsia" w:ascii="方正书宋_GBK" w:eastAsia="方正书宋_GBK"/>
              </w:rPr>
              <w:t>小型病险水库除险加固数量</w:t>
            </w:r>
          </w:p>
        </w:tc>
        <w:tc>
          <w:tcPr>
            <w:tcW w:w="2891" w:type="dxa"/>
            <w:shd w:val="clear" w:color="auto" w:fill="auto"/>
            <w:vAlign w:val="center"/>
          </w:tcPr>
          <w:p w14:paraId="600D2859">
            <w:pPr>
              <w:spacing w:line="300" w:lineRule="exact"/>
              <w:jc w:val="left"/>
              <w:rPr>
                <w:rFonts w:ascii="方正书宋_GBK" w:eastAsia="方正书宋_GBK"/>
              </w:rPr>
            </w:pPr>
            <w:r>
              <w:rPr>
                <w:rFonts w:hint="eastAsia" w:ascii="方正书宋_GBK" w:eastAsia="方正书宋_GBK"/>
              </w:rPr>
              <w:t>对峨峪水库除险加固</w:t>
            </w:r>
          </w:p>
        </w:tc>
        <w:tc>
          <w:tcPr>
            <w:tcW w:w="1276" w:type="dxa"/>
            <w:shd w:val="clear" w:color="auto" w:fill="auto"/>
            <w:vAlign w:val="center"/>
          </w:tcPr>
          <w:p w14:paraId="7E55E35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座</w:t>
            </w:r>
          </w:p>
        </w:tc>
        <w:tc>
          <w:tcPr>
            <w:tcW w:w="1701" w:type="dxa"/>
            <w:shd w:val="clear" w:color="auto" w:fill="auto"/>
            <w:vAlign w:val="center"/>
          </w:tcPr>
          <w:p w14:paraId="2CA4FAFF">
            <w:pPr>
              <w:spacing w:line="300" w:lineRule="exact"/>
              <w:jc w:val="left"/>
              <w:rPr>
                <w:rFonts w:ascii="方正书宋_GBK" w:eastAsia="方正书宋_GBK"/>
              </w:rPr>
            </w:pPr>
            <w:r>
              <w:rPr>
                <w:rFonts w:hint="eastAsia" w:ascii="方正书宋_GBK" w:eastAsia="方正书宋_GBK"/>
              </w:rPr>
              <w:t>实施方案</w:t>
            </w:r>
          </w:p>
        </w:tc>
      </w:tr>
      <w:tr w14:paraId="21D66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D8BA911">
            <w:pPr>
              <w:spacing w:line="300" w:lineRule="exact"/>
              <w:jc w:val="center"/>
              <w:rPr>
                <w:rFonts w:ascii="方正书宋_GBK" w:eastAsia="方正书宋_GBK"/>
              </w:rPr>
            </w:pPr>
          </w:p>
        </w:tc>
        <w:tc>
          <w:tcPr>
            <w:tcW w:w="1134" w:type="dxa"/>
            <w:shd w:val="clear" w:color="auto" w:fill="auto"/>
            <w:vAlign w:val="center"/>
          </w:tcPr>
          <w:p w14:paraId="121A8F87">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5160E00">
            <w:pPr>
              <w:spacing w:line="300" w:lineRule="exact"/>
              <w:jc w:val="left"/>
              <w:rPr>
                <w:rFonts w:ascii="方正书宋_GBK" w:eastAsia="方正书宋_GBK"/>
              </w:rPr>
            </w:pPr>
            <w:r>
              <w:rPr>
                <w:rFonts w:hint="eastAsia" w:ascii="方正书宋_GBK" w:eastAsia="方正书宋_GBK"/>
              </w:rPr>
              <w:t>工程验收合格率</w:t>
            </w:r>
          </w:p>
        </w:tc>
        <w:tc>
          <w:tcPr>
            <w:tcW w:w="2891" w:type="dxa"/>
            <w:shd w:val="clear" w:color="auto" w:fill="auto"/>
            <w:vAlign w:val="center"/>
          </w:tcPr>
          <w:p w14:paraId="0E7192C0">
            <w:pPr>
              <w:spacing w:line="300" w:lineRule="exact"/>
              <w:jc w:val="left"/>
              <w:rPr>
                <w:rFonts w:ascii="方正书宋_GBK" w:eastAsia="方正书宋_GBK"/>
              </w:rPr>
            </w:pPr>
            <w:r>
              <w:rPr>
                <w:rFonts w:hint="eastAsia" w:ascii="方正书宋_GBK" w:eastAsia="方正书宋_GBK"/>
              </w:rPr>
              <w:t>工程合格率</w:t>
            </w:r>
          </w:p>
        </w:tc>
        <w:tc>
          <w:tcPr>
            <w:tcW w:w="1276" w:type="dxa"/>
            <w:shd w:val="clear" w:color="auto" w:fill="auto"/>
            <w:vAlign w:val="center"/>
          </w:tcPr>
          <w:p w14:paraId="3F945D9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77FE19C">
            <w:pPr>
              <w:spacing w:line="300" w:lineRule="exact"/>
              <w:jc w:val="left"/>
              <w:rPr>
                <w:rFonts w:ascii="方正书宋_GBK" w:eastAsia="方正书宋_GBK"/>
              </w:rPr>
            </w:pPr>
            <w:r>
              <w:rPr>
                <w:rFonts w:hint="eastAsia" w:ascii="方正书宋_GBK" w:eastAsia="方正书宋_GBK"/>
              </w:rPr>
              <w:t>实施方案</w:t>
            </w:r>
          </w:p>
        </w:tc>
      </w:tr>
      <w:tr w14:paraId="17780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0B73D86">
            <w:pPr>
              <w:spacing w:line="300" w:lineRule="exact"/>
              <w:jc w:val="center"/>
              <w:rPr>
                <w:rFonts w:ascii="方正书宋_GBK" w:eastAsia="方正书宋_GBK"/>
              </w:rPr>
            </w:pPr>
          </w:p>
        </w:tc>
        <w:tc>
          <w:tcPr>
            <w:tcW w:w="1134" w:type="dxa"/>
            <w:shd w:val="clear" w:color="auto" w:fill="auto"/>
            <w:vAlign w:val="center"/>
          </w:tcPr>
          <w:p w14:paraId="3F40DFAA">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9B47240">
            <w:pPr>
              <w:spacing w:line="300" w:lineRule="exact"/>
              <w:jc w:val="left"/>
              <w:rPr>
                <w:rFonts w:ascii="方正书宋_GBK" w:eastAsia="方正书宋_GBK"/>
              </w:rPr>
            </w:pPr>
            <w:r>
              <w:rPr>
                <w:rFonts w:hint="eastAsia" w:ascii="方正书宋_GBK" w:eastAsia="方正书宋_GBK"/>
              </w:rPr>
              <w:t>水库综合功能恢复情况</w:t>
            </w:r>
          </w:p>
        </w:tc>
        <w:tc>
          <w:tcPr>
            <w:tcW w:w="2891" w:type="dxa"/>
            <w:shd w:val="clear" w:color="auto" w:fill="auto"/>
            <w:vAlign w:val="center"/>
          </w:tcPr>
          <w:p w14:paraId="5CF48CDA">
            <w:pPr>
              <w:spacing w:line="300" w:lineRule="exact"/>
              <w:jc w:val="left"/>
              <w:rPr>
                <w:rFonts w:ascii="方正书宋_GBK" w:eastAsia="方正书宋_GBK"/>
              </w:rPr>
            </w:pPr>
            <w:r>
              <w:rPr>
                <w:rFonts w:hint="eastAsia" w:ascii="方正书宋_GBK" w:eastAsia="方正书宋_GBK"/>
              </w:rPr>
              <w:t>正常运行</w:t>
            </w:r>
          </w:p>
        </w:tc>
        <w:tc>
          <w:tcPr>
            <w:tcW w:w="1276" w:type="dxa"/>
            <w:shd w:val="clear" w:color="auto" w:fill="auto"/>
            <w:vAlign w:val="center"/>
          </w:tcPr>
          <w:p w14:paraId="433EBF69">
            <w:pPr>
              <w:spacing w:line="300" w:lineRule="exact"/>
              <w:jc w:val="left"/>
              <w:rPr>
                <w:rFonts w:ascii="方正书宋_GBK" w:eastAsia="方正书宋_GBK"/>
              </w:rPr>
            </w:pPr>
            <w:r>
              <w:rPr>
                <w:rFonts w:hint="eastAsia" w:ascii="方正书宋_GBK" w:eastAsia="方正书宋_GBK"/>
              </w:rPr>
              <w:t>恢复至设计功能的</w:t>
            </w:r>
            <w:r>
              <w:rPr>
                <w:rFonts w:ascii="方正书宋_GBK" w:eastAsia="方正书宋_GBK"/>
              </w:rPr>
              <w:t>90%</w:t>
            </w:r>
          </w:p>
        </w:tc>
        <w:tc>
          <w:tcPr>
            <w:tcW w:w="1701" w:type="dxa"/>
            <w:shd w:val="clear" w:color="auto" w:fill="auto"/>
            <w:vAlign w:val="center"/>
          </w:tcPr>
          <w:p w14:paraId="7E92AADB">
            <w:pPr>
              <w:spacing w:line="300" w:lineRule="exact"/>
              <w:jc w:val="left"/>
              <w:rPr>
                <w:rFonts w:ascii="方正书宋_GBK" w:eastAsia="方正书宋_GBK"/>
              </w:rPr>
            </w:pPr>
            <w:r>
              <w:rPr>
                <w:rFonts w:hint="eastAsia" w:ascii="方正书宋_GBK" w:eastAsia="方正书宋_GBK"/>
              </w:rPr>
              <w:t>实施方案</w:t>
            </w:r>
          </w:p>
        </w:tc>
      </w:tr>
      <w:tr w14:paraId="55CDE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7F50CAF">
            <w:pPr>
              <w:spacing w:line="300" w:lineRule="exact"/>
              <w:jc w:val="center"/>
              <w:rPr>
                <w:rFonts w:ascii="方正书宋_GBK" w:eastAsia="方正书宋_GBK"/>
              </w:rPr>
            </w:pPr>
          </w:p>
        </w:tc>
        <w:tc>
          <w:tcPr>
            <w:tcW w:w="1134" w:type="dxa"/>
            <w:shd w:val="clear" w:color="auto" w:fill="auto"/>
            <w:vAlign w:val="center"/>
          </w:tcPr>
          <w:p w14:paraId="692E0385">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4C3DEF50">
            <w:pPr>
              <w:spacing w:line="300" w:lineRule="exact"/>
              <w:jc w:val="left"/>
              <w:rPr>
                <w:rFonts w:ascii="方正书宋_GBK" w:eastAsia="方正书宋_GBK"/>
              </w:rPr>
            </w:pPr>
            <w:r>
              <w:rPr>
                <w:rFonts w:hint="eastAsia" w:ascii="方正书宋_GBK" w:eastAsia="方正书宋_GBK"/>
              </w:rPr>
              <w:t>当年投资完成率</w:t>
            </w:r>
          </w:p>
        </w:tc>
        <w:tc>
          <w:tcPr>
            <w:tcW w:w="2891" w:type="dxa"/>
            <w:shd w:val="clear" w:color="auto" w:fill="auto"/>
            <w:vAlign w:val="center"/>
          </w:tcPr>
          <w:p w14:paraId="635AF74B">
            <w:pPr>
              <w:spacing w:line="300" w:lineRule="exact"/>
              <w:jc w:val="left"/>
              <w:rPr>
                <w:rFonts w:ascii="方正书宋_GBK" w:eastAsia="方正书宋_GBK"/>
              </w:rPr>
            </w:pPr>
            <w:r>
              <w:rPr>
                <w:rFonts w:hint="eastAsia" w:ascii="方正书宋_GBK" w:eastAsia="方正书宋_GBK"/>
              </w:rPr>
              <w:t>当年完工率</w:t>
            </w:r>
          </w:p>
        </w:tc>
        <w:tc>
          <w:tcPr>
            <w:tcW w:w="1276" w:type="dxa"/>
            <w:shd w:val="clear" w:color="auto" w:fill="auto"/>
            <w:vAlign w:val="center"/>
          </w:tcPr>
          <w:p w14:paraId="1423A55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26D2810">
            <w:pPr>
              <w:spacing w:line="300" w:lineRule="exact"/>
              <w:jc w:val="left"/>
              <w:rPr>
                <w:rFonts w:ascii="方正书宋_GBK" w:eastAsia="方正书宋_GBK"/>
              </w:rPr>
            </w:pPr>
            <w:r>
              <w:rPr>
                <w:rFonts w:hint="eastAsia" w:ascii="方正书宋_GBK" w:eastAsia="方正书宋_GBK"/>
              </w:rPr>
              <w:t>实施方案</w:t>
            </w:r>
          </w:p>
        </w:tc>
      </w:tr>
      <w:tr w14:paraId="2E6A5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BAD7302">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2ADE61B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D3A992E">
            <w:pPr>
              <w:spacing w:line="300" w:lineRule="exact"/>
              <w:jc w:val="left"/>
              <w:rPr>
                <w:rFonts w:ascii="方正书宋_GBK" w:eastAsia="方正书宋_GBK"/>
              </w:rPr>
            </w:pPr>
            <w:r>
              <w:rPr>
                <w:rFonts w:hint="eastAsia" w:ascii="方正书宋_GBK" w:eastAsia="方正书宋_GBK"/>
              </w:rPr>
              <w:t>项目受益人口数量</w:t>
            </w:r>
          </w:p>
        </w:tc>
        <w:tc>
          <w:tcPr>
            <w:tcW w:w="2891" w:type="dxa"/>
            <w:shd w:val="clear" w:color="auto" w:fill="auto"/>
            <w:vAlign w:val="center"/>
          </w:tcPr>
          <w:p w14:paraId="2A0F0434">
            <w:pPr>
              <w:spacing w:line="300" w:lineRule="exact"/>
              <w:jc w:val="left"/>
              <w:rPr>
                <w:rFonts w:ascii="方正书宋_GBK" w:eastAsia="方正书宋_GBK"/>
              </w:rPr>
            </w:pPr>
            <w:r>
              <w:rPr>
                <w:rFonts w:hint="eastAsia" w:ascii="方正书宋_GBK" w:eastAsia="方正书宋_GBK"/>
              </w:rPr>
              <w:t>水库周边群众收益人数</w:t>
            </w:r>
          </w:p>
        </w:tc>
        <w:tc>
          <w:tcPr>
            <w:tcW w:w="1276" w:type="dxa"/>
            <w:shd w:val="clear" w:color="auto" w:fill="auto"/>
            <w:vAlign w:val="center"/>
          </w:tcPr>
          <w:p w14:paraId="4F895A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w:t>
            </w:r>
          </w:p>
        </w:tc>
        <w:tc>
          <w:tcPr>
            <w:tcW w:w="1701" w:type="dxa"/>
            <w:shd w:val="clear" w:color="auto" w:fill="auto"/>
            <w:vAlign w:val="center"/>
          </w:tcPr>
          <w:p w14:paraId="63502E7E">
            <w:pPr>
              <w:spacing w:line="300" w:lineRule="exact"/>
              <w:jc w:val="left"/>
              <w:rPr>
                <w:rFonts w:ascii="方正书宋_GBK" w:eastAsia="方正书宋_GBK"/>
              </w:rPr>
            </w:pPr>
            <w:r>
              <w:rPr>
                <w:rFonts w:hint="eastAsia" w:ascii="方正书宋_GBK" w:eastAsia="方正书宋_GBK"/>
              </w:rPr>
              <w:t>实施方案</w:t>
            </w:r>
          </w:p>
        </w:tc>
      </w:tr>
      <w:tr w14:paraId="56E71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FF24C2E">
            <w:pPr>
              <w:spacing w:line="300" w:lineRule="exact"/>
              <w:jc w:val="center"/>
              <w:rPr>
                <w:rFonts w:ascii="方正书宋_GBK" w:eastAsia="方正书宋_GBK"/>
              </w:rPr>
            </w:pPr>
          </w:p>
        </w:tc>
        <w:tc>
          <w:tcPr>
            <w:tcW w:w="1134" w:type="dxa"/>
            <w:shd w:val="clear" w:color="auto" w:fill="auto"/>
            <w:vAlign w:val="center"/>
          </w:tcPr>
          <w:p w14:paraId="7AD8F176">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A2D9E97">
            <w:pPr>
              <w:spacing w:line="300" w:lineRule="exact"/>
              <w:jc w:val="left"/>
              <w:rPr>
                <w:rFonts w:ascii="方正书宋_GBK" w:eastAsia="方正书宋_GBK"/>
              </w:rPr>
            </w:pPr>
            <w:r>
              <w:rPr>
                <w:rFonts w:hint="eastAsia" w:ascii="方正书宋_GBK" w:eastAsia="方正书宋_GBK"/>
              </w:rPr>
              <w:t>已建工程是否良性运行</w:t>
            </w:r>
          </w:p>
        </w:tc>
        <w:tc>
          <w:tcPr>
            <w:tcW w:w="2891" w:type="dxa"/>
            <w:shd w:val="clear" w:color="auto" w:fill="auto"/>
            <w:vAlign w:val="center"/>
          </w:tcPr>
          <w:p w14:paraId="2FECB886">
            <w:pPr>
              <w:spacing w:line="300" w:lineRule="exact"/>
              <w:jc w:val="left"/>
              <w:rPr>
                <w:rFonts w:ascii="方正书宋_GBK" w:eastAsia="方正书宋_GBK"/>
              </w:rPr>
            </w:pPr>
            <w:r>
              <w:rPr>
                <w:rFonts w:hint="eastAsia" w:ascii="方正书宋_GBK" w:eastAsia="方正书宋_GBK"/>
              </w:rPr>
              <w:t>水库良性运行</w:t>
            </w:r>
          </w:p>
        </w:tc>
        <w:tc>
          <w:tcPr>
            <w:tcW w:w="1276" w:type="dxa"/>
            <w:shd w:val="clear" w:color="auto" w:fill="auto"/>
            <w:vAlign w:val="center"/>
          </w:tcPr>
          <w:p w14:paraId="50DD1A2E">
            <w:pPr>
              <w:spacing w:line="300" w:lineRule="exact"/>
              <w:jc w:val="left"/>
              <w:rPr>
                <w:rFonts w:ascii="方正书宋_GBK" w:eastAsia="方正书宋_GBK"/>
              </w:rPr>
            </w:pPr>
            <w:r>
              <w:rPr>
                <w:rFonts w:hint="eastAsia" w:ascii="方正书宋_GBK" w:eastAsia="方正书宋_GBK"/>
              </w:rPr>
              <w:t>水库安全运行</w:t>
            </w:r>
          </w:p>
        </w:tc>
        <w:tc>
          <w:tcPr>
            <w:tcW w:w="1701" w:type="dxa"/>
            <w:shd w:val="clear" w:color="auto" w:fill="auto"/>
            <w:vAlign w:val="center"/>
          </w:tcPr>
          <w:p w14:paraId="14EC2B4A">
            <w:pPr>
              <w:spacing w:line="300" w:lineRule="exact"/>
              <w:jc w:val="left"/>
              <w:rPr>
                <w:rFonts w:ascii="方正书宋_GBK" w:eastAsia="方正书宋_GBK"/>
              </w:rPr>
            </w:pPr>
            <w:r>
              <w:rPr>
                <w:rFonts w:hint="eastAsia" w:ascii="方正书宋_GBK" w:eastAsia="方正书宋_GBK"/>
              </w:rPr>
              <w:t>实施方案</w:t>
            </w:r>
          </w:p>
        </w:tc>
      </w:tr>
      <w:tr w14:paraId="2E65F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E81AD44">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877D98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D8C8CAA">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2C0D484F">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vAlign w:val="center"/>
          </w:tcPr>
          <w:p w14:paraId="12B813C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367633AB">
            <w:pPr>
              <w:spacing w:line="300" w:lineRule="exact"/>
              <w:jc w:val="left"/>
              <w:rPr>
                <w:rFonts w:ascii="方正书宋_GBK" w:eastAsia="方正书宋_GBK"/>
              </w:rPr>
            </w:pPr>
            <w:r>
              <w:rPr>
                <w:rFonts w:hint="eastAsia" w:ascii="方正书宋_GBK" w:eastAsia="方正书宋_GBK"/>
              </w:rPr>
              <w:t>实施方案</w:t>
            </w:r>
          </w:p>
        </w:tc>
      </w:tr>
    </w:tbl>
    <w:p w14:paraId="3F397117">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5139E91">
      <w:pPr>
        <w:spacing w:line="300" w:lineRule="exact"/>
        <w:ind w:firstLine="420" w:firstLineChars="200"/>
        <w:jc w:val="left"/>
      </w:pPr>
    </w:p>
    <w:p w14:paraId="13C73D25">
      <w:pPr>
        <w:ind w:firstLine="562" w:firstLineChars="200"/>
        <w:jc w:val="left"/>
        <w:outlineLvl w:val="1"/>
        <w:rPr>
          <w:rFonts w:ascii="Times New Roman" w:hAnsi="宋体"/>
          <w:b/>
          <w:sz w:val="28"/>
        </w:rPr>
      </w:pPr>
      <w:r>
        <w:rPr>
          <w:rFonts w:hint="eastAsia" w:ascii="方正仿宋_GBK" w:eastAsia="方正仿宋_GBK"/>
          <w:b/>
          <w:sz w:val="28"/>
        </w:rPr>
        <w:t>7、法律顾问费绩效目标表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29994229"/>
      <w:r>
        <w:rPr>
          <w:rFonts w:hint="eastAsia" w:ascii="方正仿宋_GBK" w:eastAsia="方正仿宋_GBK"/>
          <w:b/>
          <w:sz w:val="28"/>
        </w:rPr>
        <w:instrText xml:space="preserve">7、法律顾问费绩效目标表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405E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58DF277">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涞水县水利局</w:t>
            </w:r>
          </w:p>
        </w:tc>
        <w:tc>
          <w:tcPr>
            <w:tcW w:w="1701" w:type="dxa"/>
            <w:tcBorders>
              <w:top w:val="single" w:color="FFFFFF" w:sz="6" w:space="0"/>
              <w:left w:val="single" w:color="FFFFFF" w:sz="6" w:space="0"/>
              <w:right w:val="single" w:color="FFFFFF" w:sz="6" w:space="0"/>
            </w:tcBorders>
            <w:shd w:val="clear" w:color="auto" w:fill="auto"/>
            <w:vAlign w:val="center"/>
          </w:tcPr>
          <w:p w14:paraId="76C746E0">
            <w:pPr>
              <w:spacing w:line="300" w:lineRule="exact"/>
              <w:jc w:val="right"/>
              <w:rPr>
                <w:rFonts w:ascii="方正书宋_GBK" w:eastAsia="方正书宋_GBK"/>
              </w:rPr>
            </w:pPr>
            <w:r>
              <w:rPr>
                <w:rFonts w:hint="eastAsia" w:ascii="方正书宋_GBK" w:eastAsia="方正书宋_GBK"/>
              </w:rPr>
              <w:t>单位：万元</w:t>
            </w:r>
          </w:p>
        </w:tc>
      </w:tr>
      <w:tr w14:paraId="789D6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914171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8F40E5B">
            <w:pPr>
              <w:spacing w:line="300" w:lineRule="exact"/>
              <w:jc w:val="left"/>
              <w:rPr>
                <w:rFonts w:ascii="方正书宋_GBK" w:eastAsia="方正书宋_GBK"/>
              </w:rPr>
            </w:pPr>
            <w:r>
              <w:rPr>
                <w:rFonts w:ascii="方正书宋_GBK" w:eastAsia="方正书宋_GBK"/>
              </w:rPr>
              <w:t>332-0702-YBN-6G3O</w:t>
            </w:r>
          </w:p>
        </w:tc>
        <w:tc>
          <w:tcPr>
            <w:tcW w:w="1587" w:type="dxa"/>
            <w:shd w:val="clear" w:color="auto" w:fill="auto"/>
            <w:vAlign w:val="center"/>
          </w:tcPr>
          <w:p w14:paraId="6332494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B910866">
            <w:pPr>
              <w:spacing w:line="300" w:lineRule="exact"/>
              <w:jc w:val="left"/>
              <w:rPr>
                <w:rFonts w:ascii="方正书宋_GBK" w:eastAsia="方正书宋_GBK"/>
              </w:rPr>
            </w:pPr>
            <w:r>
              <w:rPr>
                <w:rFonts w:hint="eastAsia" w:ascii="方正书宋_GBK" w:eastAsia="方正书宋_GBK"/>
              </w:rPr>
              <w:t>法律顾问费</w:t>
            </w:r>
          </w:p>
        </w:tc>
      </w:tr>
      <w:tr w14:paraId="1475D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A69C7C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20D46F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62BB8E1">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14:paraId="7784D9F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2191CC0">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14:paraId="22E61F95">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DD14EC7">
            <w:pPr>
              <w:spacing w:line="300" w:lineRule="exact"/>
              <w:jc w:val="left"/>
              <w:rPr>
                <w:rFonts w:ascii="方正书宋_GBK" w:eastAsia="方正书宋_GBK"/>
              </w:rPr>
            </w:pPr>
          </w:p>
        </w:tc>
      </w:tr>
      <w:tr w14:paraId="497B9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C68A57A">
            <w:pPr>
              <w:spacing w:line="300" w:lineRule="exact"/>
              <w:jc w:val="left"/>
              <w:outlineLvl w:val="1"/>
            </w:pPr>
          </w:p>
        </w:tc>
        <w:tc>
          <w:tcPr>
            <w:tcW w:w="8278" w:type="dxa"/>
            <w:gridSpan w:val="6"/>
            <w:shd w:val="clear" w:color="auto" w:fill="auto"/>
            <w:vAlign w:val="center"/>
          </w:tcPr>
          <w:p w14:paraId="790AB879">
            <w:pPr>
              <w:spacing w:line="300" w:lineRule="exact"/>
              <w:jc w:val="left"/>
              <w:rPr>
                <w:rFonts w:ascii="方正书宋_GBK" w:eastAsia="方正书宋_GBK"/>
              </w:rPr>
            </w:pPr>
            <w:r>
              <w:rPr>
                <w:rFonts w:hint="eastAsia" w:ascii="方正书宋_GBK" w:eastAsia="方正书宋_GBK"/>
              </w:rPr>
              <w:t>委托法律律师费</w:t>
            </w:r>
          </w:p>
        </w:tc>
      </w:tr>
      <w:tr w14:paraId="08672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846772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CB4E12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50CEA7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055459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2BCA47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F64F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6298E1C">
            <w:pPr>
              <w:spacing w:line="300" w:lineRule="exact"/>
              <w:jc w:val="left"/>
              <w:outlineLvl w:val="1"/>
            </w:pPr>
          </w:p>
        </w:tc>
        <w:tc>
          <w:tcPr>
            <w:tcW w:w="2410" w:type="dxa"/>
            <w:gridSpan w:val="2"/>
            <w:tcBorders>
              <w:bottom w:val="single" w:color="000000" w:sz="6" w:space="0"/>
            </w:tcBorders>
            <w:shd w:val="clear" w:color="auto" w:fill="auto"/>
            <w:vAlign w:val="center"/>
          </w:tcPr>
          <w:p w14:paraId="27780943">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07A62FDF">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74CF902F">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26237EFE">
            <w:pPr>
              <w:spacing w:line="300" w:lineRule="exact"/>
              <w:jc w:val="center"/>
              <w:rPr>
                <w:rFonts w:ascii="方正书宋_GBK" w:eastAsia="方正书宋_GBK"/>
              </w:rPr>
            </w:pPr>
            <w:r>
              <w:rPr>
                <w:rFonts w:ascii="方正书宋_GBK" w:eastAsia="方正书宋_GBK"/>
              </w:rPr>
              <w:t>100.00</w:t>
            </w:r>
          </w:p>
        </w:tc>
      </w:tr>
      <w:tr w14:paraId="4A0A4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CD7847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7C2737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、全面形成与经济社会发展和法律服务需求相适应的法律顾问体系</w:t>
            </w:r>
          </w:p>
          <w:p w14:paraId="6AFFBD5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、依法行政</w:t>
            </w:r>
          </w:p>
        </w:tc>
      </w:tr>
    </w:tbl>
    <w:p w14:paraId="7188EC8A">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1B74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1D57A3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9C5A71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C7C070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8EC72C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D82E209">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86B7902">
            <w:pPr>
              <w:spacing w:line="300" w:lineRule="exact"/>
              <w:jc w:val="center"/>
              <w:rPr>
                <w:rFonts w:ascii="方正书宋_GBK" w:eastAsia="方正书宋_GBK"/>
                <w:b/>
              </w:rPr>
            </w:pPr>
            <w:r>
              <w:rPr>
                <w:rFonts w:hint="eastAsia" w:ascii="方正书宋_GBK" w:eastAsia="方正书宋_GBK"/>
                <w:b/>
              </w:rPr>
              <w:t>指标值确定依据</w:t>
            </w:r>
          </w:p>
        </w:tc>
      </w:tr>
      <w:tr w14:paraId="06147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53B70D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C611AB1">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48DB9BA">
            <w:pPr>
              <w:spacing w:line="300" w:lineRule="exact"/>
              <w:jc w:val="left"/>
              <w:rPr>
                <w:rFonts w:ascii="方正书宋_GBK" w:eastAsia="方正书宋_GBK"/>
              </w:rPr>
            </w:pPr>
            <w:r>
              <w:rPr>
                <w:rFonts w:hint="eastAsia" w:ascii="方正书宋_GBK" w:eastAsia="方正书宋_GBK"/>
              </w:rPr>
              <w:t>培训次数</w:t>
            </w:r>
          </w:p>
        </w:tc>
        <w:tc>
          <w:tcPr>
            <w:tcW w:w="2891" w:type="dxa"/>
            <w:shd w:val="clear" w:color="auto" w:fill="auto"/>
            <w:vAlign w:val="center"/>
          </w:tcPr>
          <w:p w14:paraId="72DD3FC1">
            <w:pPr>
              <w:spacing w:line="300" w:lineRule="exact"/>
              <w:jc w:val="left"/>
              <w:rPr>
                <w:rFonts w:ascii="方正书宋_GBK" w:eastAsia="方正书宋_GBK"/>
              </w:rPr>
            </w:pPr>
            <w:r>
              <w:rPr>
                <w:rFonts w:hint="eastAsia" w:ascii="方正书宋_GBK" w:eastAsia="方正书宋_GBK"/>
              </w:rPr>
              <w:t>加强对公职人员法律培训</w:t>
            </w:r>
          </w:p>
        </w:tc>
        <w:tc>
          <w:tcPr>
            <w:tcW w:w="1276" w:type="dxa"/>
            <w:shd w:val="clear" w:color="auto" w:fill="auto"/>
            <w:vAlign w:val="center"/>
          </w:tcPr>
          <w:p w14:paraId="79EF06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培训次数</w:t>
            </w:r>
          </w:p>
        </w:tc>
        <w:tc>
          <w:tcPr>
            <w:tcW w:w="1701" w:type="dxa"/>
            <w:shd w:val="clear" w:color="auto" w:fill="auto"/>
            <w:vAlign w:val="center"/>
          </w:tcPr>
          <w:p w14:paraId="232BAE3B">
            <w:pPr>
              <w:spacing w:line="300" w:lineRule="exact"/>
              <w:jc w:val="left"/>
              <w:rPr>
                <w:rFonts w:ascii="方正书宋_GBK" w:eastAsia="方正书宋_GBK"/>
              </w:rPr>
            </w:pPr>
            <w:r>
              <w:rPr>
                <w:rFonts w:hint="eastAsia" w:ascii="方正书宋_GBK" w:eastAsia="方正书宋_GBK"/>
              </w:rPr>
              <w:t>实施方案</w:t>
            </w:r>
          </w:p>
        </w:tc>
      </w:tr>
      <w:tr w14:paraId="321F5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904207D">
            <w:pPr>
              <w:spacing w:line="300" w:lineRule="exact"/>
              <w:jc w:val="center"/>
              <w:rPr>
                <w:rFonts w:ascii="方正书宋_GBK" w:eastAsia="方正书宋_GBK"/>
              </w:rPr>
            </w:pPr>
          </w:p>
        </w:tc>
        <w:tc>
          <w:tcPr>
            <w:tcW w:w="1134" w:type="dxa"/>
            <w:shd w:val="clear" w:color="auto" w:fill="auto"/>
            <w:vAlign w:val="center"/>
          </w:tcPr>
          <w:p w14:paraId="30E49EEF">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D632F89">
            <w:pPr>
              <w:spacing w:line="300" w:lineRule="exact"/>
              <w:jc w:val="left"/>
              <w:rPr>
                <w:rFonts w:ascii="方正书宋_GBK" w:eastAsia="方正书宋_GBK"/>
              </w:rPr>
            </w:pPr>
            <w:r>
              <w:rPr>
                <w:rFonts w:hint="eastAsia" w:ascii="方正书宋_GBK" w:eastAsia="方正书宋_GBK"/>
              </w:rPr>
              <w:t>人均投入</w:t>
            </w:r>
          </w:p>
        </w:tc>
        <w:tc>
          <w:tcPr>
            <w:tcW w:w="2891" w:type="dxa"/>
            <w:shd w:val="clear" w:color="auto" w:fill="auto"/>
            <w:vAlign w:val="center"/>
          </w:tcPr>
          <w:p w14:paraId="74F0096E">
            <w:pPr>
              <w:spacing w:line="300" w:lineRule="exact"/>
              <w:jc w:val="left"/>
              <w:rPr>
                <w:rFonts w:ascii="方正书宋_GBK" w:eastAsia="方正书宋_GBK"/>
              </w:rPr>
            </w:pPr>
            <w:r>
              <w:rPr>
                <w:rFonts w:hint="eastAsia" w:ascii="方正书宋_GBK" w:eastAsia="方正书宋_GBK"/>
              </w:rPr>
              <w:t>在职人均法律顾问费</w:t>
            </w:r>
          </w:p>
        </w:tc>
        <w:tc>
          <w:tcPr>
            <w:tcW w:w="1276" w:type="dxa"/>
            <w:shd w:val="clear" w:color="auto" w:fill="auto"/>
            <w:vAlign w:val="center"/>
          </w:tcPr>
          <w:p w14:paraId="75D2554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166</w:t>
            </w:r>
            <w:r>
              <w:rPr>
                <w:rFonts w:hint="eastAsia" w:ascii="方正书宋_GBK" w:eastAsia="方正书宋_GBK"/>
              </w:rPr>
              <w:t>法律顾问费</w:t>
            </w:r>
            <w:r>
              <w:rPr>
                <w:rFonts w:ascii="方正书宋_GBK" w:eastAsia="方正书宋_GBK"/>
              </w:rPr>
              <w:t>/</w:t>
            </w:r>
            <w:r>
              <w:rPr>
                <w:rFonts w:hint="eastAsia" w:ascii="方正书宋_GBK" w:eastAsia="方正书宋_GBK"/>
              </w:rPr>
              <w:t>在职人员</w:t>
            </w:r>
          </w:p>
        </w:tc>
        <w:tc>
          <w:tcPr>
            <w:tcW w:w="1701" w:type="dxa"/>
            <w:shd w:val="clear" w:color="auto" w:fill="auto"/>
            <w:vAlign w:val="center"/>
          </w:tcPr>
          <w:p w14:paraId="63F11225">
            <w:pPr>
              <w:spacing w:line="300" w:lineRule="exact"/>
              <w:jc w:val="left"/>
              <w:rPr>
                <w:rFonts w:ascii="方正书宋_GBK" w:eastAsia="方正书宋_GBK"/>
              </w:rPr>
            </w:pPr>
            <w:r>
              <w:rPr>
                <w:rFonts w:hint="eastAsia" w:ascii="方正书宋_GBK" w:eastAsia="方正书宋_GBK"/>
              </w:rPr>
              <w:t>实施方案</w:t>
            </w:r>
          </w:p>
        </w:tc>
      </w:tr>
      <w:tr w14:paraId="352CD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80B6EB6">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6AF103A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409E843">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6288381C">
            <w:pPr>
              <w:spacing w:line="300" w:lineRule="exact"/>
              <w:jc w:val="left"/>
              <w:rPr>
                <w:rFonts w:ascii="方正书宋_GBK" w:eastAsia="方正书宋_GBK"/>
              </w:rPr>
            </w:pPr>
            <w:r>
              <w:rPr>
                <w:rFonts w:hint="eastAsia" w:ascii="方正书宋_GBK" w:eastAsia="方正书宋_GBK"/>
              </w:rPr>
              <w:t>通过实施法律顾问制度，提高社会稳定水平逐步提高，减少群体上访数量</w:t>
            </w:r>
          </w:p>
        </w:tc>
        <w:tc>
          <w:tcPr>
            <w:tcW w:w="1276" w:type="dxa"/>
            <w:shd w:val="clear" w:color="auto" w:fill="auto"/>
            <w:vAlign w:val="center"/>
          </w:tcPr>
          <w:p w14:paraId="5B53DE5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减少群体上访次数</w:t>
            </w:r>
          </w:p>
        </w:tc>
        <w:tc>
          <w:tcPr>
            <w:tcW w:w="1701" w:type="dxa"/>
            <w:shd w:val="clear" w:color="auto" w:fill="auto"/>
            <w:vAlign w:val="center"/>
          </w:tcPr>
          <w:p w14:paraId="6D9984EC">
            <w:pPr>
              <w:spacing w:line="300" w:lineRule="exact"/>
              <w:jc w:val="left"/>
              <w:rPr>
                <w:rFonts w:ascii="方正书宋_GBK" w:eastAsia="方正书宋_GBK"/>
              </w:rPr>
            </w:pPr>
            <w:r>
              <w:rPr>
                <w:rFonts w:hint="eastAsia" w:ascii="方正书宋_GBK" w:eastAsia="方正书宋_GBK"/>
              </w:rPr>
              <w:t>实施方案</w:t>
            </w:r>
          </w:p>
        </w:tc>
      </w:tr>
      <w:tr w14:paraId="11985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9BE113E">
            <w:pPr>
              <w:spacing w:line="300" w:lineRule="exact"/>
              <w:jc w:val="center"/>
              <w:rPr>
                <w:rFonts w:ascii="方正书宋_GBK" w:eastAsia="方正书宋_GBK"/>
              </w:rPr>
            </w:pPr>
          </w:p>
        </w:tc>
        <w:tc>
          <w:tcPr>
            <w:tcW w:w="1134" w:type="dxa"/>
            <w:shd w:val="clear" w:color="auto" w:fill="auto"/>
            <w:vAlign w:val="center"/>
          </w:tcPr>
          <w:p w14:paraId="31EBB4FA">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930A50B">
            <w:pPr>
              <w:spacing w:line="300" w:lineRule="exact"/>
              <w:jc w:val="left"/>
              <w:rPr>
                <w:rFonts w:ascii="方正书宋_GBK" w:eastAsia="方正书宋_GBK"/>
              </w:rPr>
            </w:pPr>
            <w:r>
              <w:rPr>
                <w:rFonts w:hint="eastAsia" w:ascii="方正书宋_GBK" w:eastAsia="方正书宋_GBK"/>
              </w:rPr>
              <w:t>诉讼案件完成率</w:t>
            </w:r>
            <w:r>
              <w:rPr>
                <w:rFonts w:ascii="方正书宋_GBK" w:eastAsia="方正书宋_GBK"/>
              </w:rPr>
              <w:t>%</w:t>
            </w:r>
          </w:p>
        </w:tc>
        <w:tc>
          <w:tcPr>
            <w:tcW w:w="2891" w:type="dxa"/>
            <w:shd w:val="clear" w:color="auto" w:fill="auto"/>
            <w:vAlign w:val="center"/>
          </w:tcPr>
          <w:p w14:paraId="440C1440">
            <w:pPr>
              <w:spacing w:line="300" w:lineRule="exact"/>
              <w:jc w:val="left"/>
              <w:rPr>
                <w:rFonts w:ascii="方正书宋_GBK" w:eastAsia="方正书宋_GBK"/>
              </w:rPr>
            </w:pPr>
            <w:r>
              <w:rPr>
                <w:rFonts w:hint="eastAsia" w:ascii="方正书宋_GBK" w:eastAsia="方正书宋_GBK"/>
              </w:rPr>
              <w:t>处置完成诉讼数量占诉讼数量的比例</w:t>
            </w:r>
          </w:p>
        </w:tc>
        <w:tc>
          <w:tcPr>
            <w:tcW w:w="1276" w:type="dxa"/>
            <w:shd w:val="clear" w:color="auto" w:fill="auto"/>
            <w:vAlign w:val="center"/>
          </w:tcPr>
          <w:p w14:paraId="4F54237A">
            <w:pPr>
              <w:spacing w:line="300" w:lineRule="exact"/>
              <w:jc w:val="left"/>
              <w:rPr>
                <w:rFonts w:ascii="方正书宋_GBK" w:eastAsia="方正书宋_GBK"/>
              </w:rPr>
            </w:pPr>
            <w:r>
              <w:rPr>
                <w:rFonts w:ascii="方正书宋_GBK" w:eastAsia="方正书宋_GBK"/>
              </w:rPr>
              <w:t>&gt;80</w:t>
            </w:r>
            <w:r>
              <w:rPr>
                <w:rFonts w:hint="eastAsia" w:ascii="方正书宋_GBK" w:eastAsia="方正书宋_GBK"/>
              </w:rPr>
              <w:t>完成诉讼数量占诉讼数量的比例</w:t>
            </w:r>
          </w:p>
        </w:tc>
        <w:tc>
          <w:tcPr>
            <w:tcW w:w="1701" w:type="dxa"/>
            <w:shd w:val="clear" w:color="auto" w:fill="auto"/>
            <w:vAlign w:val="center"/>
          </w:tcPr>
          <w:p w14:paraId="0ABA5B4E">
            <w:pPr>
              <w:spacing w:line="300" w:lineRule="exact"/>
              <w:jc w:val="left"/>
              <w:rPr>
                <w:rFonts w:ascii="方正书宋_GBK" w:eastAsia="方正书宋_GBK"/>
              </w:rPr>
            </w:pPr>
            <w:r>
              <w:rPr>
                <w:rFonts w:hint="eastAsia" w:ascii="方正书宋_GBK" w:eastAsia="方正书宋_GBK"/>
              </w:rPr>
              <w:t>协议</w:t>
            </w:r>
          </w:p>
        </w:tc>
      </w:tr>
      <w:tr w14:paraId="36FC6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C9934A6">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0D2599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B244C00">
            <w:pPr>
              <w:spacing w:line="300" w:lineRule="exact"/>
              <w:jc w:val="left"/>
              <w:rPr>
                <w:rFonts w:ascii="方正书宋_GBK" w:eastAsia="方正书宋_GBK"/>
              </w:rPr>
            </w:pPr>
            <w:r>
              <w:rPr>
                <w:rFonts w:hint="eastAsia" w:ascii="方正书宋_GBK" w:eastAsia="方正书宋_GBK"/>
              </w:rPr>
              <w:t>群众满意度</w:t>
            </w:r>
            <w:r>
              <w:rPr>
                <w:rFonts w:ascii="方正书宋_GBK" w:eastAsia="方正书宋_GBK"/>
              </w:rPr>
              <w:t>%</w:t>
            </w:r>
          </w:p>
        </w:tc>
        <w:tc>
          <w:tcPr>
            <w:tcW w:w="2891" w:type="dxa"/>
            <w:shd w:val="clear" w:color="auto" w:fill="auto"/>
            <w:vAlign w:val="center"/>
          </w:tcPr>
          <w:p w14:paraId="11805E6B">
            <w:pPr>
              <w:spacing w:line="300" w:lineRule="exact"/>
              <w:jc w:val="left"/>
              <w:rPr>
                <w:rFonts w:ascii="方正书宋_GBK" w:eastAsia="方正书宋_GBK"/>
              </w:rPr>
            </w:pPr>
            <w:r>
              <w:rPr>
                <w:rFonts w:hint="eastAsia" w:ascii="方正书宋_GBK" w:eastAsia="方正书宋_GBK"/>
              </w:rPr>
              <w:t>群众对法律顾问制度满意度</w:t>
            </w:r>
          </w:p>
        </w:tc>
        <w:tc>
          <w:tcPr>
            <w:tcW w:w="1276" w:type="dxa"/>
            <w:shd w:val="clear" w:color="auto" w:fill="auto"/>
            <w:vAlign w:val="center"/>
          </w:tcPr>
          <w:p w14:paraId="3A6863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群众对法律顾问满意度</w:t>
            </w:r>
          </w:p>
        </w:tc>
        <w:tc>
          <w:tcPr>
            <w:tcW w:w="1701" w:type="dxa"/>
            <w:shd w:val="clear" w:color="auto" w:fill="auto"/>
            <w:vAlign w:val="center"/>
          </w:tcPr>
          <w:p w14:paraId="1497F059">
            <w:pPr>
              <w:spacing w:line="300" w:lineRule="exact"/>
              <w:jc w:val="left"/>
              <w:rPr>
                <w:rFonts w:ascii="方正书宋_GBK" w:eastAsia="方正书宋_GBK"/>
              </w:rPr>
            </w:pPr>
            <w:r>
              <w:rPr>
                <w:rFonts w:hint="eastAsia" w:ascii="方正书宋_GBK" w:eastAsia="方正书宋_GBK"/>
              </w:rPr>
              <w:t>实施方案</w:t>
            </w:r>
          </w:p>
        </w:tc>
      </w:tr>
    </w:tbl>
    <w:p w14:paraId="482A7D8A">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115CFA9">
      <w:pPr>
        <w:spacing w:line="300" w:lineRule="exact"/>
        <w:ind w:firstLine="420" w:firstLineChars="200"/>
        <w:jc w:val="left"/>
      </w:pPr>
    </w:p>
    <w:p w14:paraId="5CEE1EC8">
      <w:pPr>
        <w:ind w:firstLine="562" w:firstLineChars="200"/>
        <w:jc w:val="left"/>
        <w:outlineLvl w:val="1"/>
        <w:rPr>
          <w:rFonts w:ascii="Times New Roman" w:hAnsi="宋体"/>
          <w:b/>
          <w:sz w:val="28"/>
        </w:rPr>
      </w:pPr>
      <w:r>
        <w:rPr>
          <w:rFonts w:hint="eastAsia" w:ascii="方正仿宋_GBK" w:eastAsia="方正仿宋_GBK"/>
          <w:b/>
          <w:sz w:val="28"/>
        </w:rPr>
        <w:t>8、防汛经费绩效目标表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29994230"/>
      <w:r>
        <w:rPr>
          <w:rFonts w:hint="eastAsia" w:ascii="方正仿宋_GBK" w:eastAsia="方正仿宋_GBK"/>
          <w:b/>
          <w:sz w:val="28"/>
        </w:rPr>
        <w:instrText xml:space="preserve">8、防汛经费绩效目标表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7D16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07019B6">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涞水县水利局</w:t>
            </w:r>
          </w:p>
        </w:tc>
        <w:tc>
          <w:tcPr>
            <w:tcW w:w="1701" w:type="dxa"/>
            <w:tcBorders>
              <w:top w:val="single" w:color="FFFFFF" w:sz="6" w:space="0"/>
              <w:left w:val="single" w:color="FFFFFF" w:sz="6" w:space="0"/>
              <w:right w:val="single" w:color="FFFFFF" w:sz="6" w:space="0"/>
            </w:tcBorders>
            <w:shd w:val="clear" w:color="auto" w:fill="auto"/>
            <w:vAlign w:val="center"/>
          </w:tcPr>
          <w:p w14:paraId="2B7095B9">
            <w:pPr>
              <w:spacing w:line="300" w:lineRule="exact"/>
              <w:jc w:val="right"/>
              <w:rPr>
                <w:rFonts w:ascii="方正书宋_GBK" w:eastAsia="方正书宋_GBK"/>
              </w:rPr>
            </w:pPr>
            <w:r>
              <w:rPr>
                <w:rFonts w:hint="eastAsia" w:ascii="方正书宋_GBK" w:eastAsia="方正书宋_GBK"/>
              </w:rPr>
              <w:t>单位：万元</w:t>
            </w:r>
          </w:p>
        </w:tc>
      </w:tr>
      <w:tr w14:paraId="58C2F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A81E0C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9282C37">
            <w:pPr>
              <w:spacing w:line="300" w:lineRule="exact"/>
              <w:jc w:val="left"/>
              <w:rPr>
                <w:rFonts w:ascii="方正书宋_GBK" w:eastAsia="方正书宋_GBK"/>
              </w:rPr>
            </w:pPr>
            <w:r>
              <w:rPr>
                <w:rFonts w:ascii="方正书宋_GBK" w:eastAsia="方正书宋_GBK"/>
              </w:rPr>
              <w:t>332-0602-YBN-Y6IO</w:t>
            </w:r>
          </w:p>
        </w:tc>
        <w:tc>
          <w:tcPr>
            <w:tcW w:w="1587" w:type="dxa"/>
            <w:shd w:val="clear" w:color="auto" w:fill="auto"/>
            <w:vAlign w:val="center"/>
          </w:tcPr>
          <w:p w14:paraId="1ECD7EA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456F183">
            <w:pPr>
              <w:spacing w:line="300" w:lineRule="exact"/>
              <w:jc w:val="left"/>
              <w:rPr>
                <w:rFonts w:ascii="方正书宋_GBK" w:eastAsia="方正书宋_GBK"/>
              </w:rPr>
            </w:pPr>
            <w:r>
              <w:rPr>
                <w:rFonts w:hint="eastAsia" w:ascii="方正书宋_GBK" w:eastAsia="方正书宋_GBK"/>
              </w:rPr>
              <w:t>防汛经费</w:t>
            </w:r>
          </w:p>
        </w:tc>
      </w:tr>
      <w:tr w14:paraId="2B989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6158F6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5B57D61">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36D687C">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14:paraId="29866B6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3D1A35E">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14:paraId="5956E565">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8225E39">
            <w:pPr>
              <w:spacing w:line="300" w:lineRule="exact"/>
              <w:jc w:val="left"/>
              <w:rPr>
                <w:rFonts w:ascii="方正书宋_GBK" w:eastAsia="方正书宋_GBK"/>
              </w:rPr>
            </w:pPr>
          </w:p>
        </w:tc>
      </w:tr>
      <w:tr w14:paraId="6EAAC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A835FAC">
            <w:pPr>
              <w:spacing w:line="300" w:lineRule="exact"/>
              <w:jc w:val="left"/>
              <w:outlineLvl w:val="1"/>
            </w:pPr>
          </w:p>
        </w:tc>
        <w:tc>
          <w:tcPr>
            <w:tcW w:w="8278" w:type="dxa"/>
            <w:gridSpan w:val="6"/>
            <w:shd w:val="clear" w:color="auto" w:fill="auto"/>
            <w:vAlign w:val="center"/>
          </w:tcPr>
          <w:p w14:paraId="1F039DA8">
            <w:pPr>
              <w:spacing w:line="300" w:lineRule="exact"/>
              <w:jc w:val="left"/>
              <w:rPr>
                <w:rFonts w:ascii="方正书宋_GBK" w:eastAsia="方正书宋_GBK"/>
              </w:rPr>
            </w:pPr>
            <w:r>
              <w:rPr>
                <w:rFonts w:hint="eastAsia" w:ascii="方正书宋_GBK" w:eastAsia="方正书宋_GBK"/>
              </w:rPr>
              <w:t>用于防汛相关支出</w:t>
            </w:r>
          </w:p>
        </w:tc>
      </w:tr>
      <w:tr w14:paraId="04D28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3280EE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8B10AE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B0FC2F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BF7F3B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4C9EA4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612F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CE1719F">
            <w:pPr>
              <w:spacing w:line="300" w:lineRule="exact"/>
              <w:jc w:val="left"/>
              <w:outlineLvl w:val="1"/>
            </w:pPr>
          </w:p>
        </w:tc>
        <w:tc>
          <w:tcPr>
            <w:tcW w:w="2410" w:type="dxa"/>
            <w:gridSpan w:val="2"/>
            <w:tcBorders>
              <w:bottom w:val="single" w:color="000000" w:sz="6" w:space="0"/>
            </w:tcBorders>
            <w:shd w:val="clear" w:color="auto" w:fill="auto"/>
            <w:vAlign w:val="center"/>
          </w:tcPr>
          <w:p w14:paraId="5B00C641">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19DA6BF8">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24D50406">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2B8D7F4D">
            <w:pPr>
              <w:spacing w:line="300" w:lineRule="exact"/>
              <w:jc w:val="center"/>
              <w:rPr>
                <w:rFonts w:ascii="方正书宋_GBK" w:eastAsia="方正书宋_GBK"/>
              </w:rPr>
            </w:pPr>
            <w:r>
              <w:rPr>
                <w:rFonts w:ascii="方正书宋_GBK" w:eastAsia="方正书宋_GBK"/>
              </w:rPr>
              <w:t>100.00</w:t>
            </w:r>
          </w:p>
        </w:tc>
      </w:tr>
      <w:tr w14:paraId="57FE5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E96305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1055CB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、安全度汛</w:t>
            </w:r>
          </w:p>
          <w:p w14:paraId="2BBF50D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、确保群众生命财产安全</w:t>
            </w:r>
          </w:p>
        </w:tc>
      </w:tr>
    </w:tbl>
    <w:p w14:paraId="5793CDD3">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30BE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505CBDE">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4C45B6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4B91DA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1BA9ED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D4B747C">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E001481">
            <w:pPr>
              <w:spacing w:line="300" w:lineRule="exact"/>
              <w:jc w:val="center"/>
              <w:rPr>
                <w:rFonts w:ascii="方正书宋_GBK" w:eastAsia="方正书宋_GBK"/>
                <w:b/>
              </w:rPr>
            </w:pPr>
            <w:r>
              <w:rPr>
                <w:rFonts w:hint="eastAsia" w:ascii="方正书宋_GBK" w:eastAsia="方正书宋_GBK"/>
                <w:b/>
              </w:rPr>
              <w:t>指标值确定依据</w:t>
            </w:r>
          </w:p>
        </w:tc>
      </w:tr>
      <w:tr w14:paraId="5C460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EA468EC">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0A27484">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9C274B7">
            <w:pPr>
              <w:spacing w:line="300" w:lineRule="exact"/>
              <w:jc w:val="left"/>
              <w:rPr>
                <w:rFonts w:ascii="方正书宋_GBK" w:eastAsia="方正书宋_GBK"/>
              </w:rPr>
            </w:pPr>
            <w:r>
              <w:rPr>
                <w:rFonts w:hint="eastAsia" w:ascii="方正书宋_GBK" w:eastAsia="方正书宋_GBK"/>
              </w:rPr>
              <w:t>不超过年初预算安排数</w:t>
            </w:r>
          </w:p>
        </w:tc>
        <w:tc>
          <w:tcPr>
            <w:tcW w:w="2891" w:type="dxa"/>
            <w:shd w:val="clear" w:color="auto" w:fill="auto"/>
            <w:vAlign w:val="center"/>
          </w:tcPr>
          <w:p w14:paraId="2580927D">
            <w:pPr>
              <w:spacing w:line="300" w:lineRule="exact"/>
              <w:jc w:val="left"/>
              <w:rPr>
                <w:rFonts w:ascii="方正书宋_GBK" w:eastAsia="方正书宋_GBK"/>
              </w:rPr>
            </w:pPr>
            <w:r>
              <w:rPr>
                <w:rFonts w:hint="eastAsia" w:ascii="方正书宋_GBK" w:eastAsia="方正书宋_GBK"/>
              </w:rPr>
              <w:t>不超过年初预算安排数</w:t>
            </w:r>
          </w:p>
        </w:tc>
        <w:tc>
          <w:tcPr>
            <w:tcW w:w="1276" w:type="dxa"/>
            <w:shd w:val="clear" w:color="auto" w:fill="auto"/>
            <w:vAlign w:val="center"/>
          </w:tcPr>
          <w:p w14:paraId="3CC4814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100000</w:t>
            </w:r>
            <w:r>
              <w:rPr>
                <w:rFonts w:hint="eastAsia" w:ascii="方正书宋_GBK" w:eastAsia="方正书宋_GBK"/>
              </w:rPr>
              <w:t>元</w:t>
            </w:r>
          </w:p>
        </w:tc>
        <w:tc>
          <w:tcPr>
            <w:tcW w:w="1701" w:type="dxa"/>
            <w:shd w:val="clear" w:color="auto" w:fill="auto"/>
            <w:vAlign w:val="center"/>
          </w:tcPr>
          <w:p w14:paraId="272BA825">
            <w:pPr>
              <w:spacing w:line="300" w:lineRule="exact"/>
              <w:jc w:val="left"/>
              <w:rPr>
                <w:rFonts w:ascii="方正书宋_GBK" w:eastAsia="方正书宋_GBK"/>
              </w:rPr>
            </w:pPr>
            <w:r>
              <w:rPr>
                <w:rFonts w:hint="eastAsia" w:ascii="方正书宋_GBK" w:eastAsia="方正书宋_GBK"/>
              </w:rPr>
              <w:t>实施方案</w:t>
            </w:r>
          </w:p>
        </w:tc>
      </w:tr>
      <w:tr w14:paraId="5AE01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0FB454F">
            <w:pPr>
              <w:spacing w:line="300" w:lineRule="exact"/>
              <w:jc w:val="center"/>
              <w:rPr>
                <w:rFonts w:ascii="方正书宋_GBK" w:eastAsia="方正书宋_GBK"/>
              </w:rPr>
            </w:pPr>
          </w:p>
        </w:tc>
        <w:tc>
          <w:tcPr>
            <w:tcW w:w="1134" w:type="dxa"/>
            <w:shd w:val="clear" w:color="auto" w:fill="auto"/>
            <w:vAlign w:val="center"/>
          </w:tcPr>
          <w:p w14:paraId="2640F442">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2896C693">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14:paraId="42823E12">
            <w:pPr>
              <w:spacing w:line="300" w:lineRule="exact"/>
              <w:jc w:val="left"/>
              <w:rPr>
                <w:rFonts w:ascii="方正书宋_GBK" w:eastAsia="方正书宋_GBK"/>
              </w:rPr>
            </w:pPr>
            <w:r>
              <w:rPr>
                <w:rFonts w:hint="eastAsia" w:ascii="方正书宋_GBK" w:eastAsia="方正书宋_GBK"/>
              </w:rPr>
              <w:t>当年防汛完成情况</w:t>
            </w:r>
          </w:p>
        </w:tc>
        <w:tc>
          <w:tcPr>
            <w:tcW w:w="1276" w:type="dxa"/>
            <w:shd w:val="clear" w:color="auto" w:fill="auto"/>
            <w:vAlign w:val="center"/>
          </w:tcPr>
          <w:p w14:paraId="7745887B">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06F06D91">
            <w:pPr>
              <w:spacing w:line="300" w:lineRule="exact"/>
              <w:jc w:val="left"/>
              <w:rPr>
                <w:rFonts w:ascii="方正书宋_GBK" w:eastAsia="方正书宋_GBK"/>
              </w:rPr>
            </w:pPr>
            <w:r>
              <w:rPr>
                <w:rFonts w:hint="eastAsia" w:ascii="方正书宋_GBK" w:eastAsia="方正书宋_GBK"/>
              </w:rPr>
              <w:t>实施方案</w:t>
            </w:r>
          </w:p>
        </w:tc>
      </w:tr>
      <w:tr w14:paraId="441F2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298F850">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278D9D4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4CCBC58">
            <w:pPr>
              <w:spacing w:line="300" w:lineRule="exact"/>
              <w:jc w:val="left"/>
              <w:rPr>
                <w:rFonts w:ascii="方正书宋_GBK" w:eastAsia="方正书宋_GBK"/>
              </w:rPr>
            </w:pPr>
            <w:r>
              <w:rPr>
                <w:rFonts w:hint="eastAsia" w:ascii="方正书宋_GBK" w:eastAsia="方正书宋_GBK"/>
              </w:rPr>
              <w:t>受益人口</w:t>
            </w:r>
          </w:p>
        </w:tc>
        <w:tc>
          <w:tcPr>
            <w:tcW w:w="2891" w:type="dxa"/>
            <w:shd w:val="clear" w:color="auto" w:fill="auto"/>
            <w:vAlign w:val="center"/>
          </w:tcPr>
          <w:p w14:paraId="4E6AD6FE">
            <w:pPr>
              <w:spacing w:line="300" w:lineRule="exact"/>
              <w:jc w:val="left"/>
              <w:rPr>
                <w:rFonts w:ascii="方正书宋_GBK" w:eastAsia="方正书宋_GBK"/>
              </w:rPr>
            </w:pPr>
            <w:r>
              <w:rPr>
                <w:rFonts w:hint="eastAsia" w:ascii="方正书宋_GBK" w:eastAsia="方正书宋_GBK"/>
              </w:rPr>
              <w:t>受益人口</w:t>
            </w:r>
          </w:p>
        </w:tc>
        <w:tc>
          <w:tcPr>
            <w:tcW w:w="1276" w:type="dxa"/>
            <w:shd w:val="clear" w:color="auto" w:fill="auto"/>
            <w:vAlign w:val="center"/>
          </w:tcPr>
          <w:p w14:paraId="5FA44C6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w:t>
            </w:r>
          </w:p>
        </w:tc>
        <w:tc>
          <w:tcPr>
            <w:tcW w:w="1701" w:type="dxa"/>
            <w:shd w:val="clear" w:color="auto" w:fill="auto"/>
            <w:vAlign w:val="center"/>
          </w:tcPr>
          <w:p w14:paraId="163ADE99">
            <w:pPr>
              <w:spacing w:line="300" w:lineRule="exact"/>
              <w:jc w:val="left"/>
              <w:rPr>
                <w:rFonts w:ascii="方正书宋_GBK" w:eastAsia="方正书宋_GBK"/>
              </w:rPr>
            </w:pPr>
            <w:r>
              <w:rPr>
                <w:rFonts w:hint="eastAsia" w:ascii="方正书宋_GBK" w:eastAsia="方正书宋_GBK"/>
              </w:rPr>
              <w:t>实施方案</w:t>
            </w:r>
          </w:p>
        </w:tc>
      </w:tr>
      <w:tr w14:paraId="1659A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29A0362">
            <w:pPr>
              <w:spacing w:line="300" w:lineRule="exact"/>
              <w:jc w:val="center"/>
              <w:rPr>
                <w:rFonts w:ascii="方正书宋_GBK" w:eastAsia="方正书宋_GBK"/>
              </w:rPr>
            </w:pPr>
          </w:p>
        </w:tc>
        <w:tc>
          <w:tcPr>
            <w:tcW w:w="1134" w:type="dxa"/>
            <w:shd w:val="clear" w:color="auto" w:fill="auto"/>
            <w:vAlign w:val="center"/>
          </w:tcPr>
          <w:p w14:paraId="4528B127">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548897C5">
            <w:pPr>
              <w:spacing w:line="300" w:lineRule="exact"/>
              <w:jc w:val="left"/>
              <w:rPr>
                <w:rFonts w:ascii="方正书宋_GBK" w:eastAsia="方正书宋_GBK"/>
              </w:rPr>
            </w:pPr>
            <w:r>
              <w:rPr>
                <w:rFonts w:hint="eastAsia" w:ascii="方正书宋_GBK" w:eastAsia="方正书宋_GBK"/>
              </w:rPr>
              <w:t>减少经济损失</w:t>
            </w:r>
          </w:p>
        </w:tc>
        <w:tc>
          <w:tcPr>
            <w:tcW w:w="2891" w:type="dxa"/>
            <w:shd w:val="clear" w:color="auto" w:fill="auto"/>
            <w:vAlign w:val="center"/>
          </w:tcPr>
          <w:p w14:paraId="07222C01">
            <w:pPr>
              <w:spacing w:line="300" w:lineRule="exact"/>
              <w:jc w:val="left"/>
              <w:rPr>
                <w:rFonts w:ascii="方正书宋_GBK" w:eastAsia="方正书宋_GBK"/>
              </w:rPr>
            </w:pPr>
            <w:r>
              <w:rPr>
                <w:rFonts w:hint="eastAsia" w:ascii="方正书宋_GBK" w:eastAsia="方正书宋_GBK"/>
              </w:rPr>
              <w:t>防灾减灾</w:t>
            </w:r>
          </w:p>
        </w:tc>
        <w:tc>
          <w:tcPr>
            <w:tcW w:w="1276" w:type="dxa"/>
            <w:shd w:val="clear" w:color="auto" w:fill="auto"/>
            <w:vAlign w:val="center"/>
          </w:tcPr>
          <w:p w14:paraId="498B8B9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万</w:t>
            </w:r>
          </w:p>
        </w:tc>
        <w:tc>
          <w:tcPr>
            <w:tcW w:w="1701" w:type="dxa"/>
            <w:shd w:val="clear" w:color="auto" w:fill="auto"/>
            <w:vAlign w:val="center"/>
          </w:tcPr>
          <w:p w14:paraId="7271EE59">
            <w:pPr>
              <w:spacing w:line="300" w:lineRule="exact"/>
              <w:jc w:val="left"/>
              <w:rPr>
                <w:rFonts w:ascii="方正书宋_GBK" w:eastAsia="方正书宋_GBK"/>
              </w:rPr>
            </w:pPr>
            <w:r>
              <w:rPr>
                <w:rFonts w:hint="eastAsia" w:ascii="方正书宋_GBK" w:eastAsia="方正书宋_GBK"/>
              </w:rPr>
              <w:t>实施方案</w:t>
            </w:r>
          </w:p>
        </w:tc>
      </w:tr>
      <w:tr w14:paraId="06EF4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956E576">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03A4CB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1910FC5">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038D646C">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518A7118">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7493CA32">
            <w:pPr>
              <w:spacing w:line="300" w:lineRule="exact"/>
              <w:jc w:val="left"/>
              <w:rPr>
                <w:rFonts w:ascii="方正书宋_GBK" w:eastAsia="方正书宋_GBK"/>
              </w:rPr>
            </w:pPr>
            <w:r>
              <w:rPr>
                <w:rFonts w:hint="eastAsia" w:ascii="方正书宋_GBK" w:eastAsia="方正书宋_GBK"/>
              </w:rPr>
              <w:t>实施方案</w:t>
            </w:r>
          </w:p>
        </w:tc>
      </w:tr>
    </w:tbl>
    <w:p w14:paraId="52C85BDF">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510C732">
      <w:pPr>
        <w:spacing w:line="300" w:lineRule="exact"/>
        <w:ind w:firstLine="420" w:firstLineChars="200"/>
        <w:jc w:val="left"/>
      </w:pPr>
    </w:p>
    <w:p w14:paraId="6F042900">
      <w:pPr>
        <w:ind w:firstLine="562" w:firstLineChars="200"/>
        <w:jc w:val="left"/>
        <w:outlineLvl w:val="1"/>
        <w:rPr>
          <w:rFonts w:ascii="Times New Roman" w:hAnsi="宋体"/>
          <w:b/>
          <w:sz w:val="28"/>
        </w:rPr>
      </w:pPr>
      <w:r>
        <w:rPr>
          <w:rFonts w:hint="eastAsia" w:ascii="方正仿宋_GBK" w:eastAsia="方正仿宋_GBK"/>
          <w:b/>
          <w:sz w:val="28"/>
        </w:rPr>
        <w:t>9、河长制工作经费绩效目标表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29994231"/>
      <w:r>
        <w:rPr>
          <w:rFonts w:hint="eastAsia" w:ascii="方正仿宋_GBK" w:eastAsia="方正仿宋_GBK"/>
          <w:b/>
          <w:sz w:val="28"/>
        </w:rPr>
        <w:instrText xml:space="preserve">9、河长制工作经费绩效目标表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57D8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93F1857">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涞水县水利局</w:t>
            </w:r>
          </w:p>
        </w:tc>
        <w:tc>
          <w:tcPr>
            <w:tcW w:w="1701" w:type="dxa"/>
            <w:tcBorders>
              <w:top w:val="single" w:color="FFFFFF" w:sz="6" w:space="0"/>
              <w:left w:val="single" w:color="FFFFFF" w:sz="6" w:space="0"/>
              <w:right w:val="single" w:color="FFFFFF" w:sz="6" w:space="0"/>
            </w:tcBorders>
            <w:shd w:val="clear" w:color="auto" w:fill="auto"/>
            <w:vAlign w:val="center"/>
          </w:tcPr>
          <w:p w14:paraId="32D3F573">
            <w:pPr>
              <w:spacing w:line="300" w:lineRule="exact"/>
              <w:jc w:val="right"/>
              <w:rPr>
                <w:rFonts w:ascii="方正书宋_GBK" w:eastAsia="方正书宋_GBK"/>
              </w:rPr>
            </w:pPr>
            <w:r>
              <w:rPr>
                <w:rFonts w:hint="eastAsia" w:ascii="方正书宋_GBK" w:eastAsia="方正书宋_GBK"/>
              </w:rPr>
              <w:t>单位：万元</w:t>
            </w:r>
          </w:p>
        </w:tc>
      </w:tr>
      <w:tr w14:paraId="67534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D6E118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3FBFB7D">
            <w:pPr>
              <w:spacing w:line="300" w:lineRule="exact"/>
              <w:jc w:val="left"/>
              <w:rPr>
                <w:rFonts w:ascii="方正书宋_GBK" w:eastAsia="方正书宋_GBK"/>
              </w:rPr>
            </w:pPr>
            <w:r>
              <w:rPr>
                <w:rFonts w:ascii="方正书宋_GBK" w:eastAsia="方正书宋_GBK"/>
              </w:rPr>
              <w:t>332-0501-YBN-NN39</w:t>
            </w:r>
          </w:p>
        </w:tc>
        <w:tc>
          <w:tcPr>
            <w:tcW w:w="1587" w:type="dxa"/>
            <w:shd w:val="clear" w:color="auto" w:fill="auto"/>
            <w:vAlign w:val="center"/>
          </w:tcPr>
          <w:p w14:paraId="0CB853C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923A817">
            <w:pPr>
              <w:spacing w:line="300" w:lineRule="exact"/>
              <w:jc w:val="left"/>
              <w:rPr>
                <w:rFonts w:ascii="方正书宋_GBK" w:eastAsia="方正书宋_GBK"/>
              </w:rPr>
            </w:pPr>
            <w:r>
              <w:rPr>
                <w:rFonts w:hint="eastAsia" w:ascii="方正书宋_GBK" w:eastAsia="方正书宋_GBK"/>
              </w:rPr>
              <w:t>河长制工作经费</w:t>
            </w:r>
          </w:p>
        </w:tc>
      </w:tr>
      <w:tr w14:paraId="50F4D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2F3BB8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1DCA5AE">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9AF2946">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14:paraId="6219A64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4DD72FB">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14:paraId="65406A0E">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86AC045">
            <w:pPr>
              <w:spacing w:line="300" w:lineRule="exact"/>
              <w:jc w:val="left"/>
              <w:rPr>
                <w:rFonts w:ascii="方正书宋_GBK" w:eastAsia="方正书宋_GBK"/>
              </w:rPr>
            </w:pPr>
          </w:p>
        </w:tc>
      </w:tr>
      <w:tr w14:paraId="4591F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FC3ABAE">
            <w:pPr>
              <w:spacing w:line="300" w:lineRule="exact"/>
              <w:jc w:val="left"/>
              <w:outlineLvl w:val="1"/>
            </w:pPr>
          </w:p>
        </w:tc>
        <w:tc>
          <w:tcPr>
            <w:tcW w:w="8278" w:type="dxa"/>
            <w:gridSpan w:val="6"/>
            <w:shd w:val="clear" w:color="auto" w:fill="auto"/>
            <w:vAlign w:val="center"/>
          </w:tcPr>
          <w:p w14:paraId="77E77CAA">
            <w:pPr>
              <w:spacing w:line="300" w:lineRule="exact"/>
              <w:jc w:val="left"/>
              <w:rPr>
                <w:rFonts w:ascii="方正书宋_GBK" w:eastAsia="方正书宋_GBK"/>
              </w:rPr>
            </w:pPr>
            <w:r>
              <w:rPr>
                <w:rFonts w:hint="eastAsia" w:ascii="方正书宋_GBK" w:eastAsia="方正书宋_GBK"/>
              </w:rPr>
              <w:t>加强我县境内河湖管理，加大河道巡查力度，更新维修河长制公示牌。</w:t>
            </w:r>
          </w:p>
        </w:tc>
      </w:tr>
      <w:tr w14:paraId="303BF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D3C998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DFF4C1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4951BC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644557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7077F4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9A41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F667CE1">
            <w:pPr>
              <w:spacing w:line="300" w:lineRule="exact"/>
              <w:jc w:val="left"/>
              <w:outlineLvl w:val="1"/>
            </w:pPr>
          </w:p>
        </w:tc>
        <w:tc>
          <w:tcPr>
            <w:tcW w:w="2410" w:type="dxa"/>
            <w:gridSpan w:val="2"/>
            <w:tcBorders>
              <w:bottom w:val="single" w:color="000000" w:sz="6" w:space="0"/>
            </w:tcBorders>
            <w:shd w:val="clear" w:color="auto" w:fill="auto"/>
            <w:vAlign w:val="center"/>
          </w:tcPr>
          <w:p w14:paraId="359675B1">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7EF6272F">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5FABE7F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6224FA05">
            <w:pPr>
              <w:spacing w:line="300" w:lineRule="exact"/>
              <w:jc w:val="center"/>
              <w:rPr>
                <w:rFonts w:ascii="方正书宋_GBK" w:eastAsia="方正书宋_GBK"/>
              </w:rPr>
            </w:pPr>
            <w:r>
              <w:rPr>
                <w:rFonts w:ascii="方正书宋_GBK" w:eastAsia="方正书宋_GBK"/>
              </w:rPr>
              <w:t>100.00</w:t>
            </w:r>
          </w:p>
        </w:tc>
      </w:tr>
      <w:tr w14:paraId="336A6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774D59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540DB2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、河长制公示牌整洁完好，内容齐全。</w:t>
            </w:r>
          </w:p>
          <w:p w14:paraId="705E588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、加强河道巡查，严厉打击非法盗采行为。</w:t>
            </w:r>
          </w:p>
        </w:tc>
      </w:tr>
    </w:tbl>
    <w:p w14:paraId="7550F944">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C0FC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0E72461">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A34DB1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9D7ECE4">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09692A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C72F0E5">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B6248AD">
            <w:pPr>
              <w:spacing w:line="300" w:lineRule="exact"/>
              <w:jc w:val="center"/>
              <w:rPr>
                <w:rFonts w:ascii="方正书宋_GBK" w:eastAsia="方正书宋_GBK"/>
                <w:b/>
              </w:rPr>
            </w:pPr>
            <w:r>
              <w:rPr>
                <w:rFonts w:hint="eastAsia" w:ascii="方正书宋_GBK" w:eastAsia="方正书宋_GBK"/>
                <w:b/>
              </w:rPr>
              <w:t>指标值确定依据</w:t>
            </w:r>
          </w:p>
        </w:tc>
      </w:tr>
      <w:tr w14:paraId="2150E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D46E91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6B9875F">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3FDED6B7">
            <w:pPr>
              <w:spacing w:line="300" w:lineRule="exact"/>
              <w:jc w:val="left"/>
              <w:rPr>
                <w:rFonts w:ascii="方正书宋_GBK" w:eastAsia="方正书宋_GBK"/>
              </w:rPr>
            </w:pPr>
            <w:r>
              <w:rPr>
                <w:rFonts w:hint="eastAsia" w:ascii="方正书宋_GBK" w:eastAsia="方正书宋_GBK"/>
              </w:rPr>
              <w:t>完成率</w:t>
            </w:r>
            <w:r>
              <w:rPr>
                <w:rFonts w:ascii="方正书宋_GBK" w:eastAsia="方正书宋_GBK"/>
              </w:rPr>
              <w:t>%</w:t>
            </w:r>
          </w:p>
        </w:tc>
        <w:tc>
          <w:tcPr>
            <w:tcW w:w="2891" w:type="dxa"/>
            <w:shd w:val="clear" w:color="auto" w:fill="auto"/>
            <w:vAlign w:val="center"/>
          </w:tcPr>
          <w:p w14:paraId="1DAE5825">
            <w:pPr>
              <w:spacing w:line="300" w:lineRule="exact"/>
              <w:jc w:val="left"/>
              <w:rPr>
                <w:rFonts w:ascii="方正书宋_GBK" w:eastAsia="方正书宋_GBK"/>
              </w:rPr>
            </w:pPr>
            <w:r>
              <w:rPr>
                <w:rFonts w:hint="eastAsia" w:ascii="方正书宋_GBK" w:eastAsia="方正书宋_GBK"/>
              </w:rPr>
              <w:t>公示牌维修完成情况</w:t>
            </w:r>
          </w:p>
        </w:tc>
        <w:tc>
          <w:tcPr>
            <w:tcW w:w="1276" w:type="dxa"/>
            <w:shd w:val="clear" w:color="auto" w:fill="auto"/>
            <w:vAlign w:val="center"/>
          </w:tcPr>
          <w:p w14:paraId="5358AF2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公示牌完好率</w:t>
            </w:r>
          </w:p>
        </w:tc>
        <w:tc>
          <w:tcPr>
            <w:tcW w:w="1701" w:type="dxa"/>
            <w:shd w:val="clear" w:color="auto" w:fill="auto"/>
            <w:vAlign w:val="center"/>
          </w:tcPr>
          <w:p w14:paraId="4945830B">
            <w:pPr>
              <w:spacing w:line="300" w:lineRule="exact"/>
              <w:jc w:val="left"/>
              <w:rPr>
                <w:rFonts w:ascii="方正书宋_GBK" w:eastAsia="方正书宋_GBK"/>
              </w:rPr>
            </w:pPr>
            <w:r>
              <w:rPr>
                <w:rFonts w:hint="eastAsia" w:ascii="方正书宋_GBK" w:eastAsia="方正书宋_GBK"/>
              </w:rPr>
              <w:t>实施方案</w:t>
            </w:r>
          </w:p>
        </w:tc>
      </w:tr>
      <w:tr w14:paraId="5B0C5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91FE8A9">
            <w:pPr>
              <w:spacing w:line="300" w:lineRule="exact"/>
              <w:jc w:val="center"/>
              <w:rPr>
                <w:rFonts w:ascii="方正书宋_GBK" w:eastAsia="方正书宋_GBK"/>
              </w:rPr>
            </w:pPr>
          </w:p>
        </w:tc>
        <w:tc>
          <w:tcPr>
            <w:tcW w:w="1134" w:type="dxa"/>
            <w:shd w:val="clear" w:color="auto" w:fill="auto"/>
            <w:vAlign w:val="center"/>
          </w:tcPr>
          <w:p w14:paraId="23C217FA">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AD8A2D7">
            <w:pPr>
              <w:spacing w:line="300" w:lineRule="exact"/>
              <w:jc w:val="left"/>
              <w:rPr>
                <w:rFonts w:ascii="方正书宋_GBK" w:eastAsia="方正书宋_GBK"/>
              </w:rPr>
            </w:pPr>
            <w:r>
              <w:rPr>
                <w:rFonts w:hint="eastAsia" w:ascii="方正书宋_GBK" w:eastAsia="方正书宋_GBK"/>
              </w:rPr>
              <w:t>加强河道巡查（次）</w:t>
            </w:r>
          </w:p>
        </w:tc>
        <w:tc>
          <w:tcPr>
            <w:tcW w:w="2891" w:type="dxa"/>
            <w:shd w:val="clear" w:color="auto" w:fill="auto"/>
            <w:vAlign w:val="center"/>
          </w:tcPr>
          <w:p w14:paraId="199E449B">
            <w:pPr>
              <w:spacing w:line="300" w:lineRule="exact"/>
              <w:jc w:val="left"/>
              <w:rPr>
                <w:rFonts w:ascii="方正书宋_GBK" w:eastAsia="方正书宋_GBK"/>
              </w:rPr>
            </w:pPr>
            <w:r>
              <w:rPr>
                <w:rFonts w:hint="eastAsia" w:ascii="方正书宋_GBK" w:eastAsia="方正书宋_GBK"/>
              </w:rPr>
              <w:t>加强河道日常巡查，打击非法盗采沙石</w:t>
            </w:r>
          </w:p>
        </w:tc>
        <w:tc>
          <w:tcPr>
            <w:tcW w:w="1276" w:type="dxa"/>
            <w:shd w:val="clear" w:color="auto" w:fill="auto"/>
            <w:vAlign w:val="center"/>
          </w:tcPr>
          <w:p w14:paraId="2E7468C7">
            <w:pPr>
              <w:spacing w:line="300" w:lineRule="exact"/>
              <w:jc w:val="left"/>
              <w:rPr>
                <w:rFonts w:ascii="方正书宋_GBK" w:eastAsia="方正书宋_GBK"/>
              </w:rPr>
            </w:pPr>
            <w:r>
              <w:rPr>
                <w:rFonts w:ascii="方正书宋_GBK" w:eastAsia="方正书宋_GBK"/>
              </w:rPr>
              <w:t>&gt;100</w:t>
            </w:r>
            <w:r>
              <w:rPr>
                <w:rFonts w:hint="eastAsia" w:ascii="方正书宋_GBK" w:eastAsia="方正书宋_GBK"/>
              </w:rPr>
              <w:t>年巡查</w:t>
            </w:r>
            <w:r>
              <w:rPr>
                <w:rFonts w:ascii="方正书宋_GBK" w:eastAsia="方正书宋_GBK"/>
              </w:rPr>
              <w:t>100</w:t>
            </w:r>
            <w:r>
              <w:rPr>
                <w:rFonts w:hint="eastAsia" w:ascii="方正书宋_GBK" w:eastAsia="方正书宋_GBK"/>
              </w:rPr>
              <w:t>次以上</w:t>
            </w:r>
          </w:p>
        </w:tc>
        <w:tc>
          <w:tcPr>
            <w:tcW w:w="1701" w:type="dxa"/>
            <w:shd w:val="clear" w:color="auto" w:fill="auto"/>
            <w:vAlign w:val="center"/>
          </w:tcPr>
          <w:p w14:paraId="7A511E85">
            <w:pPr>
              <w:spacing w:line="300" w:lineRule="exact"/>
              <w:jc w:val="left"/>
              <w:rPr>
                <w:rFonts w:ascii="方正书宋_GBK" w:eastAsia="方正书宋_GBK"/>
              </w:rPr>
            </w:pPr>
            <w:r>
              <w:rPr>
                <w:rFonts w:hint="eastAsia" w:ascii="方正书宋_GBK" w:eastAsia="方正书宋_GBK"/>
              </w:rPr>
              <w:t>实施方案</w:t>
            </w:r>
          </w:p>
        </w:tc>
      </w:tr>
      <w:tr w14:paraId="03FC4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CCC0BBC">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74CCE24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2FFD15F">
            <w:pPr>
              <w:spacing w:line="300" w:lineRule="exact"/>
              <w:jc w:val="left"/>
              <w:rPr>
                <w:rFonts w:ascii="方正书宋_GBK" w:eastAsia="方正书宋_GBK"/>
              </w:rPr>
            </w:pPr>
            <w:r>
              <w:rPr>
                <w:rFonts w:hint="eastAsia" w:ascii="方正书宋_GBK" w:eastAsia="方正书宋_GBK"/>
              </w:rPr>
              <w:t>宣传河长制</w:t>
            </w:r>
          </w:p>
        </w:tc>
        <w:tc>
          <w:tcPr>
            <w:tcW w:w="2891" w:type="dxa"/>
            <w:shd w:val="clear" w:color="auto" w:fill="auto"/>
            <w:vAlign w:val="center"/>
          </w:tcPr>
          <w:p w14:paraId="464E518D">
            <w:pPr>
              <w:spacing w:line="300" w:lineRule="exact"/>
              <w:jc w:val="left"/>
              <w:rPr>
                <w:rFonts w:ascii="方正书宋_GBK" w:eastAsia="方正书宋_GBK"/>
              </w:rPr>
            </w:pPr>
            <w:r>
              <w:rPr>
                <w:rFonts w:hint="eastAsia" w:ascii="方正书宋_GBK" w:eastAsia="方正书宋_GBK"/>
              </w:rPr>
              <w:t>接受社会监督</w:t>
            </w:r>
          </w:p>
        </w:tc>
        <w:tc>
          <w:tcPr>
            <w:tcW w:w="1276" w:type="dxa"/>
            <w:shd w:val="clear" w:color="auto" w:fill="auto"/>
            <w:vAlign w:val="center"/>
          </w:tcPr>
          <w:p w14:paraId="4B10FB8B">
            <w:pPr>
              <w:spacing w:line="300" w:lineRule="exact"/>
              <w:jc w:val="left"/>
              <w:rPr>
                <w:rFonts w:ascii="方正书宋_GBK" w:eastAsia="方正书宋_GBK"/>
              </w:rPr>
            </w:pPr>
            <w:r>
              <w:rPr>
                <w:rFonts w:ascii="方正书宋_GBK" w:eastAsia="方正书宋_GBK"/>
              </w:rPr>
              <w:t>&gt;150</w:t>
            </w:r>
            <w:r>
              <w:rPr>
                <w:rFonts w:hint="eastAsia" w:ascii="方正书宋_GBK" w:eastAsia="方正书宋_GBK"/>
              </w:rPr>
              <w:t>完善更新</w:t>
            </w:r>
            <w:r>
              <w:rPr>
                <w:rFonts w:ascii="方正书宋_GBK" w:eastAsia="方正书宋_GBK"/>
              </w:rPr>
              <w:t>150</w:t>
            </w:r>
            <w:r>
              <w:rPr>
                <w:rFonts w:hint="eastAsia" w:ascii="方正书宋_GBK" w:eastAsia="方正书宋_GBK"/>
              </w:rPr>
              <w:t>个公示牌信息</w:t>
            </w:r>
          </w:p>
        </w:tc>
        <w:tc>
          <w:tcPr>
            <w:tcW w:w="1701" w:type="dxa"/>
            <w:shd w:val="clear" w:color="auto" w:fill="auto"/>
            <w:vAlign w:val="center"/>
          </w:tcPr>
          <w:p w14:paraId="39D2B089">
            <w:pPr>
              <w:spacing w:line="300" w:lineRule="exact"/>
              <w:jc w:val="left"/>
              <w:rPr>
                <w:rFonts w:ascii="方正书宋_GBK" w:eastAsia="方正书宋_GBK"/>
              </w:rPr>
            </w:pPr>
            <w:r>
              <w:rPr>
                <w:rFonts w:hint="eastAsia" w:ascii="方正书宋_GBK" w:eastAsia="方正书宋_GBK"/>
              </w:rPr>
              <w:t>实施方案</w:t>
            </w:r>
          </w:p>
        </w:tc>
      </w:tr>
      <w:tr w14:paraId="7519D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CCE6475">
            <w:pPr>
              <w:spacing w:line="300" w:lineRule="exact"/>
              <w:jc w:val="center"/>
              <w:rPr>
                <w:rFonts w:ascii="方正书宋_GBK" w:eastAsia="方正书宋_GBK"/>
              </w:rPr>
            </w:pPr>
          </w:p>
        </w:tc>
        <w:tc>
          <w:tcPr>
            <w:tcW w:w="1134" w:type="dxa"/>
            <w:shd w:val="clear" w:color="auto" w:fill="auto"/>
            <w:vAlign w:val="center"/>
          </w:tcPr>
          <w:p w14:paraId="1B0A6A4F">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44794308">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河道清洁</w:t>
            </w:r>
          </w:p>
        </w:tc>
        <w:tc>
          <w:tcPr>
            <w:tcW w:w="2891" w:type="dxa"/>
            <w:shd w:val="clear" w:color="auto" w:fill="auto"/>
            <w:vAlign w:val="center"/>
          </w:tcPr>
          <w:p w14:paraId="50481247">
            <w:pPr>
              <w:spacing w:line="300" w:lineRule="exact"/>
              <w:jc w:val="left"/>
              <w:rPr>
                <w:rFonts w:ascii="方正书宋_GBK" w:eastAsia="方正书宋_GBK"/>
              </w:rPr>
            </w:pPr>
            <w:r>
              <w:rPr>
                <w:rFonts w:hint="eastAsia" w:ascii="方正书宋_GBK" w:eastAsia="方正书宋_GBK"/>
              </w:rPr>
              <w:t>无垃圾、排污口、违建</w:t>
            </w:r>
          </w:p>
        </w:tc>
        <w:tc>
          <w:tcPr>
            <w:tcW w:w="1276" w:type="dxa"/>
            <w:shd w:val="clear" w:color="auto" w:fill="auto"/>
            <w:vAlign w:val="center"/>
          </w:tcPr>
          <w:p w14:paraId="6BD37F03">
            <w:pPr>
              <w:spacing w:line="300" w:lineRule="exact"/>
              <w:jc w:val="left"/>
              <w:rPr>
                <w:rFonts w:ascii="方正书宋_GBK" w:eastAsia="方正书宋_GBK"/>
              </w:rPr>
            </w:pPr>
            <w:r>
              <w:rPr>
                <w:rFonts w:hint="eastAsia" w:ascii="方正书宋_GBK" w:eastAsia="方正书宋_GBK"/>
              </w:rPr>
              <w:t>无垃圾、排污口、违建</w:t>
            </w:r>
          </w:p>
        </w:tc>
        <w:tc>
          <w:tcPr>
            <w:tcW w:w="1701" w:type="dxa"/>
            <w:shd w:val="clear" w:color="auto" w:fill="auto"/>
            <w:vAlign w:val="center"/>
          </w:tcPr>
          <w:p w14:paraId="36053B40">
            <w:pPr>
              <w:spacing w:line="300" w:lineRule="exact"/>
              <w:jc w:val="left"/>
              <w:rPr>
                <w:rFonts w:ascii="方正书宋_GBK" w:eastAsia="方正书宋_GBK"/>
              </w:rPr>
            </w:pPr>
            <w:r>
              <w:rPr>
                <w:rFonts w:hint="eastAsia" w:ascii="方正书宋_GBK" w:eastAsia="方正书宋_GBK"/>
              </w:rPr>
              <w:t>实施方案</w:t>
            </w:r>
          </w:p>
        </w:tc>
      </w:tr>
      <w:tr w14:paraId="5FB6F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981E035">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CC2D27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192B56D">
            <w:pPr>
              <w:spacing w:line="300" w:lineRule="exact"/>
              <w:jc w:val="left"/>
              <w:rPr>
                <w:rFonts w:ascii="方正书宋_GBK" w:eastAsia="方正书宋_GBK"/>
              </w:rPr>
            </w:pPr>
            <w:r>
              <w:rPr>
                <w:rFonts w:hint="eastAsia" w:ascii="方正书宋_GBK" w:eastAsia="方正书宋_GBK"/>
              </w:rPr>
              <w:t>群众满意度</w:t>
            </w:r>
            <w:r>
              <w:rPr>
                <w:rFonts w:ascii="方正书宋_GBK" w:eastAsia="方正书宋_GBK"/>
              </w:rPr>
              <w:t>%</w:t>
            </w:r>
          </w:p>
        </w:tc>
        <w:tc>
          <w:tcPr>
            <w:tcW w:w="2891" w:type="dxa"/>
            <w:shd w:val="clear" w:color="auto" w:fill="auto"/>
            <w:vAlign w:val="center"/>
          </w:tcPr>
          <w:p w14:paraId="2ED34CA3">
            <w:pPr>
              <w:spacing w:line="300" w:lineRule="exact"/>
              <w:jc w:val="left"/>
              <w:rPr>
                <w:rFonts w:ascii="方正书宋_GBK" w:eastAsia="方正书宋_GBK"/>
              </w:rPr>
            </w:pPr>
            <w:r>
              <w:rPr>
                <w:rFonts w:hint="eastAsia" w:ascii="方正书宋_GBK" w:eastAsia="方正书宋_GBK"/>
              </w:rPr>
              <w:t>群众对河长制满意度</w:t>
            </w:r>
          </w:p>
        </w:tc>
        <w:tc>
          <w:tcPr>
            <w:tcW w:w="1276" w:type="dxa"/>
            <w:shd w:val="clear" w:color="auto" w:fill="auto"/>
            <w:vAlign w:val="center"/>
          </w:tcPr>
          <w:p w14:paraId="0DD93B82">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64AF4B82">
            <w:pPr>
              <w:spacing w:line="300" w:lineRule="exact"/>
              <w:jc w:val="left"/>
              <w:rPr>
                <w:rFonts w:ascii="方正书宋_GBK" w:eastAsia="方正书宋_GBK"/>
              </w:rPr>
            </w:pPr>
            <w:r>
              <w:rPr>
                <w:rFonts w:hint="eastAsia" w:ascii="方正书宋_GBK" w:eastAsia="方正书宋_GBK"/>
              </w:rPr>
              <w:t>实施方案</w:t>
            </w:r>
          </w:p>
        </w:tc>
      </w:tr>
    </w:tbl>
    <w:p w14:paraId="00D9E613">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EBA95FD">
      <w:pPr>
        <w:spacing w:line="300" w:lineRule="exact"/>
        <w:ind w:firstLine="420" w:firstLineChars="200"/>
        <w:jc w:val="left"/>
      </w:pPr>
    </w:p>
    <w:p w14:paraId="67E87F64">
      <w:pPr>
        <w:ind w:firstLine="562" w:firstLineChars="200"/>
        <w:jc w:val="left"/>
        <w:outlineLvl w:val="1"/>
        <w:rPr>
          <w:rFonts w:ascii="Times New Roman" w:hAnsi="宋体"/>
          <w:b/>
          <w:sz w:val="28"/>
        </w:rPr>
      </w:pPr>
      <w:r>
        <w:rPr>
          <w:rFonts w:hint="eastAsia" w:ascii="方正仿宋_GBK" w:eastAsia="方正仿宋_GBK"/>
          <w:b/>
          <w:sz w:val="28"/>
        </w:rPr>
        <w:t>10、山洪沟排洪方案编制费绩效目标表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29994232"/>
      <w:r>
        <w:rPr>
          <w:rFonts w:hint="eastAsia" w:ascii="方正仿宋_GBK" w:eastAsia="方正仿宋_GBK"/>
          <w:b/>
          <w:sz w:val="28"/>
        </w:rPr>
        <w:instrText xml:space="preserve">10、山洪沟排洪方案编制费绩效目标表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5243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2E1A41B">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涞水县水利局</w:t>
            </w:r>
          </w:p>
        </w:tc>
        <w:tc>
          <w:tcPr>
            <w:tcW w:w="1701" w:type="dxa"/>
            <w:tcBorders>
              <w:top w:val="single" w:color="FFFFFF" w:sz="6" w:space="0"/>
              <w:left w:val="single" w:color="FFFFFF" w:sz="6" w:space="0"/>
              <w:right w:val="single" w:color="FFFFFF" w:sz="6" w:space="0"/>
            </w:tcBorders>
            <w:shd w:val="clear" w:color="auto" w:fill="auto"/>
            <w:vAlign w:val="center"/>
          </w:tcPr>
          <w:p w14:paraId="351C3ADC">
            <w:pPr>
              <w:spacing w:line="300" w:lineRule="exact"/>
              <w:jc w:val="right"/>
              <w:rPr>
                <w:rFonts w:ascii="方正书宋_GBK" w:eastAsia="方正书宋_GBK"/>
              </w:rPr>
            </w:pPr>
            <w:r>
              <w:rPr>
                <w:rFonts w:hint="eastAsia" w:ascii="方正书宋_GBK" w:eastAsia="方正书宋_GBK"/>
              </w:rPr>
              <w:t>单位：万元</w:t>
            </w:r>
          </w:p>
        </w:tc>
      </w:tr>
      <w:tr w14:paraId="3E57F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D5D71E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325DCA1">
            <w:pPr>
              <w:spacing w:line="300" w:lineRule="exact"/>
              <w:jc w:val="left"/>
              <w:rPr>
                <w:rFonts w:ascii="方正书宋_GBK" w:eastAsia="方正书宋_GBK"/>
              </w:rPr>
            </w:pPr>
            <w:r>
              <w:rPr>
                <w:rFonts w:ascii="方正书宋_GBK" w:eastAsia="方正书宋_GBK"/>
              </w:rPr>
              <w:t>332-0602-YQN-DDO6</w:t>
            </w:r>
          </w:p>
        </w:tc>
        <w:tc>
          <w:tcPr>
            <w:tcW w:w="1587" w:type="dxa"/>
            <w:shd w:val="clear" w:color="auto" w:fill="auto"/>
            <w:vAlign w:val="center"/>
          </w:tcPr>
          <w:p w14:paraId="620A266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EA9C881">
            <w:pPr>
              <w:spacing w:line="300" w:lineRule="exact"/>
              <w:jc w:val="left"/>
              <w:rPr>
                <w:rFonts w:ascii="方正书宋_GBK" w:eastAsia="方正书宋_GBK"/>
              </w:rPr>
            </w:pPr>
            <w:r>
              <w:rPr>
                <w:rFonts w:hint="eastAsia" w:ascii="方正书宋_GBK" w:eastAsia="方正书宋_GBK"/>
              </w:rPr>
              <w:t>山洪沟排洪方案编制费</w:t>
            </w:r>
          </w:p>
        </w:tc>
      </w:tr>
      <w:tr w14:paraId="7DAEE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8A3F42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6ADD3D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8462B01">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14:paraId="43829E4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4825F25">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14:paraId="5DC2CD37">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0EDAC55">
            <w:pPr>
              <w:spacing w:line="300" w:lineRule="exact"/>
              <w:jc w:val="left"/>
              <w:rPr>
                <w:rFonts w:ascii="方正书宋_GBK" w:eastAsia="方正书宋_GBK"/>
              </w:rPr>
            </w:pPr>
          </w:p>
        </w:tc>
      </w:tr>
      <w:tr w14:paraId="2ABCC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AA0FE8A">
            <w:pPr>
              <w:spacing w:line="300" w:lineRule="exact"/>
              <w:jc w:val="left"/>
              <w:outlineLvl w:val="1"/>
            </w:pPr>
          </w:p>
        </w:tc>
        <w:tc>
          <w:tcPr>
            <w:tcW w:w="8278" w:type="dxa"/>
            <w:gridSpan w:val="6"/>
            <w:shd w:val="clear" w:color="auto" w:fill="auto"/>
            <w:vAlign w:val="center"/>
          </w:tcPr>
          <w:p w14:paraId="7289643A">
            <w:pPr>
              <w:spacing w:line="300" w:lineRule="exact"/>
              <w:jc w:val="left"/>
              <w:rPr>
                <w:rFonts w:ascii="方正书宋_GBK" w:eastAsia="方正书宋_GBK"/>
              </w:rPr>
            </w:pPr>
            <w:r>
              <w:rPr>
                <w:rFonts w:hint="eastAsia" w:ascii="方正书宋_GBK" w:eastAsia="方正书宋_GBK"/>
              </w:rPr>
              <w:t>用于编制山洪沟排洪方案</w:t>
            </w:r>
          </w:p>
        </w:tc>
      </w:tr>
      <w:tr w14:paraId="78D7D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422224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368767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0C86D9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3507C9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702408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542A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A88312A">
            <w:pPr>
              <w:spacing w:line="300" w:lineRule="exact"/>
              <w:jc w:val="left"/>
              <w:outlineLvl w:val="1"/>
            </w:pPr>
          </w:p>
        </w:tc>
        <w:tc>
          <w:tcPr>
            <w:tcW w:w="2410" w:type="dxa"/>
            <w:gridSpan w:val="2"/>
            <w:tcBorders>
              <w:bottom w:val="single" w:color="000000" w:sz="6" w:space="0"/>
            </w:tcBorders>
            <w:shd w:val="clear" w:color="auto" w:fill="auto"/>
            <w:vAlign w:val="center"/>
          </w:tcPr>
          <w:p w14:paraId="51249482">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14:paraId="5109068F">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08B58684">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62F2E291">
            <w:pPr>
              <w:spacing w:line="300" w:lineRule="exact"/>
              <w:jc w:val="center"/>
              <w:rPr>
                <w:rFonts w:ascii="方正书宋_GBK" w:eastAsia="方正书宋_GBK"/>
              </w:rPr>
            </w:pPr>
            <w:r>
              <w:rPr>
                <w:rFonts w:ascii="方正书宋_GBK" w:eastAsia="方正书宋_GBK"/>
              </w:rPr>
              <w:t>100.00</w:t>
            </w:r>
          </w:p>
        </w:tc>
      </w:tr>
      <w:tr w14:paraId="6C814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E356F7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033939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、及时完成整改问题</w:t>
            </w:r>
          </w:p>
          <w:p w14:paraId="78BE401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、按时提交涉及成果，做到防洪减灾</w:t>
            </w:r>
          </w:p>
        </w:tc>
      </w:tr>
    </w:tbl>
    <w:p w14:paraId="57072DDF">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FAEF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4C7A5D1">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AA13EEE">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BD87B3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5E5FD3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F45121F">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D0DC051">
            <w:pPr>
              <w:spacing w:line="300" w:lineRule="exact"/>
              <w:jc w:val="center"/>
              <w:rPr>
                <w:rFonts w:ascii="方正书宋_GBK" w:eastAsia="方正书宋_GBK"/>
                <w:b/>
              </w:rPr>
            </w:pPr>
            <w:r>
              <w:rPr>
                <w:rFonts w:hint="eastAsia" w:ascii="方正书宋_GBK" w:eastAsia="方正书宋_GBK"/>
                <w:b/>
              </w:rPr>
              <w:t>指标值确定依据</w:t>
            </w:r>
          </w:p>
        </w:tc>
      </w:tr>
      <w:tr w14:paraId="53A07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24CC18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F874A8C">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EE383BE">
            <w:pPr>
              <w:spacing w:line="300" w:lineRule="exact"/>
              <w:jc w:val="left"/>
              <w:rPr>
                <w:rFonts w:ascii="方正书宋_GBK" w:eastAsia="方正书宋_GBK"/>
              </w:rPr>
            </w:pPr>
            <w:r>
              <w:rPr>
                <w:rFonts w:hint="eastAsia" w:ascii="方正书宋_GBK" w:eastAsia="方正书宋_GBK"/>
              </w:rPr>
              <w:t>方案编制合格率</w:t>
            </w:r>
          </w:p>
        </w:tc>
        <w:tc>
          <w:tcPr>
            <w:tcW w:w="2891" w:type="dxa"/>
            <w:shd w:val="clear" w:color="auto" w:fill="auto"/>
            <w:vAlign w:val="center"/>
          </w:tcPr>
          <w:p w14:paraId="126E331C">
            <w:pPr>
              <w:spacing w:line="300" w:lineRule="exact"/>
              <w:jc w:val="left"/>
              <w:rPr>
                <w:rFonts w:ascii="方正书宋_GBK" w:eastAsia="方正书宋_GBK"/>
              </w:rPr>
            </w:pPr>
            <w:r>
              <w:rPr>
                <w:rFonts w:hint="eastAsia" w:ascii="方正书宋_GBK" w:eastAsia="方正书宋_GBK"/>
              </w:rPr>
              <w:t>方案编制通过专家评审</w:t>
            </w:r>
          </w:p>
        </w:tc>
        <w:tc>
          <w:tcPr>
            <w:tcW w:w="1276" w:type="dxa"/>
            <w:shd w:val="clear" w:color="auto" w:fill="auto"/>
            <w:vAlign w:val="center"/>
          </w:tcPr>
          <w:p w14:paraId="6EB24FFC">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1025C6AF">
            <w:pPr>
              <w:spacing w:line="300" w:lineRule="exact"/>
              <w:jc w:val="left"/>
              <w:rPr>
                <w:rFonts w:ascii="方正书宋_GBK" w:eastAsia="方正书宋_GBK"/>
              </w:rPr>
            </w:pPr>
            <w:r>
              <w:rPr>
                <w:rFonts w:hint="eastAsia" w:ascii="方正书宋_GBK" w:eastAsia="方正书宋_GBK"/>
              </w:rPr>
              <w:t>实施方案</w:t>
            </w:r>
          </w:p>
        </w:tc>
      </w:tr>
      <w:tr w14:paraId="77629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420418F">
            <w:pPr>
              <w:spacing w:line="300" w:lineRule="exact"/>
              <w:jc w:val="center"/>
              <w:rPr>
                <w:rFonts w:ascii="方正书宋_GBK" w:eastAsia="方正书宋_GBK"/>
              </w:rPr>
            </w:pPr>
          </w:p>
        </w:tc>
        <w:tc>
          <w:tcPr>
            <w:tcW w:w="1134" w:type="dxa"/>
            <w:shd w:val="clear" w:color="auto" w:fill="auto"/>
            <w:vAlign w:val="center"/>
          </w:tcPr>
          <w:p w14:paraId="6F47AC51">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72BA8914">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14:paraId="20348508">
            <w:pPr>
              <w:spacing w:line="300" w:lineRule="exact"/>
              <w:jc w:val="left"/>
              <w:rPr>
                <w:rFonts w:ascii="方正书宋_GBK" w:eastAsia="方正书宋_GBK"/>
              </w:rPr>
            </w:pPr>
            <w:r>
              <w:rPr>
                <w:rFonts w:hint="eastAsia" w:ascii="方正书宋_GBK" w:eastAsia="方正书宋_GBK"/>
              </w:rPr>
              <w:t>当年任务完成情况</w:t>
            </w:r>
          </w:p>
        </w:tc>
        <w:tc>
          <w:tcPr>
            <w:tcW w:w="1276" w:type="dxa"/>
            <w:shd w:val="clear" w:color="auto" w:fill="auto"/>
            <w:vAlign w:val="center"/>
          </w:tcPr>
          <w:p w14:paraId="65736505">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616D3624">
            <w:pPr>
              <w:spacing w:line="300" w:lineRule="exact"/>
              <w:jc w:val="left"/>
              <w:rPr>
                <w:rFonts w:ascii="方正书宋_GBK" w:eastAsia="方正书宋_GBK"/>
              </w:rPr>
            </w:pPr>
            <w:r>
              <w:rPr>
                <w:rFonts w:hint="eastAsia" w:ascii="方正书宋_GBK" w:eastAsia="方正书宋_GBK"/>
              </w:rPr>
              <w:t>实施方案</w:t>
            </w:r>
          </w:p>
        </w:tc>
      </w:tr>
      <w:tr w14:paraId="4221D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DB57239">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1BEB6942">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7AD24260">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14:paraId="725F8F1F">
            <w:pPr>
              <w:spacing w:line="300" w:lineRule="exact"/>
              <w:jc w:val="left"/>
              <w:rPr>
                <w:rFonts w:ascii="方正书宋_GBK" w:eastAsia="方正书宋_GBK"/>
              </w:rPr>
            </w:pPr>
            <w:r>
              <w:rPr>
                <w:rFonts w:hint="eastAsia" w:ascii="方正书宋_GBK" w:eastAsia="方正书宋_GBK"/>
              </w:rPr>
              <w:t>按设计要求不低于</w:t>
            </w:r>
            <w:r>
              <w:rPr>
                <w:rFonts w:ascii="方正书宋_GBK" w:eastAsia="方正书宋_GBK"/>
              </w:rPr>
              <w:t>5</w:t>
            </w:r>
            <w:r>
              <w:rPr>
                <w:rFonts w:hint="eastAsia" w:ascii="方正书宋_GBK" w:eastAsia="方正书宋_GBK"/>
              </w:rPr>
              <w:t>年</w:t>
            </w:r>
          </w:p>
        </w:tc>
        <w:tc>
          <w:tcPr>
            <w:tcW w:w="1276" w:type="dxa"/>
            <w:shd w:val="clear" w:color="auto" w:fill="auto"/>
            <w:vAlign w:val="center"/>
          </w:tcPr>
          <w:p w14:paraId="00E4429D">
            <w:pPr>
              <w:spacing w:line="300" w:lineRule="exact"/>
              <w:jc w:val="left"/>
              <w:rPr>
                <w:rFonts w:ascii="方正书宋_GBK" w:eastAsia="方正书宋_GBK"/>
              </w:rPr>
            </w:pPr>
            <w:r>
              <w:rPr>
                <w:rFonts w:ascii="方正书宋_GBK" w:eastAsia="方正书宋_GBK"/>
              </w:rPr>
              <w:t>&gt;5</w:t>
            </w:r>
            <w:r>
              <w:rPr>
                <w:rFonts w:hint="eastAsia" w:ascii="方正书宋_GBK" w:eastAsia="方正书宋_GBK"/>
              </w:rPr>
              <w:t>年</w:t>
            </w:r>
          </w:p>
        </w:tc>
        <w:tc>
          <w:tcPr>
            <w:tcW w:w="1701" w:type="dxa"/>
            <w:shd w:val="clear" w:color="auto" w:fill="auto"/>
            <w:vAlign w:val="center"/>
          </w:tcPr>
          <w:p w14:paraId="09AF5A40">
            <w:pPr>
              <w:spacing w:line="300" w:lineRule="exact"/>
              <w:jc w:val="left"/>
              <w:rPr>
                <w:rFonts w:ascii="方正书宋_GBK" w:eastAsia="方正书宋_GBK"/>
              </w:rPr>
            </w:pPr>
            <w:r>
              <w:rPr>
                <w:rFonts w:hint="eastAsia" w:ascii="方正书宋_GBK" w:eastAsia="方正书宋_GBK"/>
              </w:rPr>
              <w:t>实施方案</w:t>
            </w:r>
          </w:p>
        </w:tc>
      </w:tr>
      <w:tr w14:paraId="3C89E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267950B">
            <w:pPr>
              <w:spacing w:line="300" w:lineRule="exact"/>
              <w:jc w:val="center"/>
              <w:rPr>
                <w:rFonts w:ascii="方正书宋_GBK" w:eastAsia="方正书宋_GBK"/>
              </w:rPr>
            </w:pPr>
          </w:p>
        </w:tc>
        <w:tc>
          <w:tcPr>
            <w:tcW w:w="1134" w:type="dxa"/>
            <w:shd w:val="clear" w:color="auto" w:fill="auto"/>
            <w:vAlign w:val="center"/>
          </w:tcPr>
          <w:p w14:paraId="7941F501">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4B95F5EB">
            <w:pPr>
              <w:spacing w:line="300" w:lineRule="exact"/>
              <w:jc w:val="left"/>
              <w:rPr>
                <w:rFonts w:ascii="方正书宋_GBK" w:eastAsia="方正书宋_GBK"/>
              </w:rPr>
            </w:pPr>
            <w:r>
              <w:rPr>
                <w:rFonts w:hint="eastAsia" w:ascii="方正书宋_GBK" w:eastAsia="方正书宋_GBK"/>
              </w:rPr>
              <w:t>社会稳定性</w:t>
            </w:r>
          </w:p>
        </w:tc>
        <w:tc>
          <w:tcPr>
            <w:tcW w:w="2891" w:type="dxa"/>
            <w:shd w:val="clear" w:color="auto" w:fill="auto"/>
            <w:vAlign w:val="center"/>
          </w:tcPr>
          <w:p w14:paraId="18E4F33F">
            <w:pPr>
              <w:spacing w:line="300" w:lineRule="exact"/>
              <w:jc w:val="left"/>
              <w:rPr>
                <w:rFonts w:ascii="方正书宋_GBK" w:eastAsia="方正书宋_GBK"/>
              </w:rPr>
            </w:pPr>
          </w:p>
          <w:p w14:paraId="1C94A73F">
            <w:pPr>
              <w:spacing w:line="300" w:lineRule="exact"/>
              <w:jc w:val="left"/>
              <w:rPr>
                <w:rFonts w:ascii="方正书宋_GBK" w:eastAsia="方正书宋_GBK"/>
              </w:rPr>
            </w:pPr>
          </w:p>
          <w:p w14:paraId="77EFDCE7">
            <w:pPr>
              <w:spacing w:line="300" w:lineRule="exact"/>
              <w:jc w:val="left"/>
              <w:rPr>
                <w:rFonts w:ascii="方正书宋_GBK" w:eastAsia="方正书宋_GBK"/>
              </w:rPr>
            </w:pPr>
            <w:r>
              <w:rPr>
                <w:rFonts w:hint="eastAsia" w:ascii="方正书宋_GBK" w:eastAsia="方正书宋_GBK"/>
              </w:rPr>
              <w:t>为排洪提供决策方案</w:t>
            </w:r>
          </w:p>
        </w:tc>
        <w:tc>
          <w:tcPr>
            <w:tcW w:w="1276" w:type="dxa"/>
            <w:shd w:val="clear" w:color="auto" w:fill="auto"/>
            <w:vAlign w:val="center"/>
          </w:tcPr>
          <w:p w14:paraId="0FB8FE67">
            <w:pPr>
              <w:spacing w:line="300" w:lineRule="exact"/>
              <w:jc w:val="left"/>
              <w:rPr>
                <w:rFonts w:ascii="方正书宋_GBK" w:eastAsia="方正书宋_GBK"/>
              </w:rPr>
            </w:pPr>
            <w:r>
              <w:rPr>
                <w:rFonts w:hint="eastAsia" w:ascii="方正书宋_GBK" w:eastAsia="方正书宋_GBK"/>
              </w:rPr>
              <w:t>解决遗留问题，为排洪提供决策方案</w:t>
            </w:r>
          </w:p>
        </w:tc>
        <w:tc>
          <w:tcPr>
            <w:tcW w:w="1701" w:type="dxa"/>
            <w:shd w:val="clear" w:color="auto" w:fill="auto"/>
            <w:vAlign w:val="center"/>
          </w:tcPr>
          <w:p w14:paraId="06EF12A5">
            <w:pPr>
              <w:spacing w:line="300" w:lineRule="exact"/>
              <w:jc w:val="left"/>
              <w:rPr>
                <w:rFonts w:ascii="方正书宋_GBK" w:eastAsia="方正书宋_GBK"/>
              </w:rPr>
            </w:pPr>
            <w:r>
              <w:rPr>
                <w:rFonts w:hint="eastAsia" w:ascii="方正书宋_GBK" w:eastAsia="方正书宋_GBK"/>
              </w:rPr>
              <w:t>实施方案</w:t>
            </w:r>
          </w:p>
        </w:tc>
      </w:tr>
      <w:tr w14:paraId="22A79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1A61CB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D2CC99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D2719CA">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521A5543">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55ED7FAB">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2A737635">
            <w:pPr>
              <w:spacing w:line="300" w:lineRule="exact"/>
              <w:jc w:val="left"/>
              <w:rPr>
                <w:rFonts w:ascii="方正书宋_GBK" w:eastAsia="方正书宋_GBK"/>
              </w:rPr>
            </w:pPr>
            <w:r>
              <w:rPr>
                <w:rFonts w:hint="eastAsia" w:ascii="方正书宋_GBK" w:eastAsia="方正书宋_GBK"/>
              </w:rPr>
              <w:t>实施方案</w:t>
            </w:r>
          </w:p>
        </w:tc>
      </w:tr>
    </w:tbl>
    <w:p w14:paraId="3090A2DE">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676C039">
      <w:pPr>
        <w:spacing w:line="300" w:lineRule="exact"/>
        <w:ind w:firstLine="420" w:firstLineChars="200"/>
        <w:jc w:val="left"/>
      </w:pPr>
    </w:p>
    <w:p w14:paraId="1FD7AD93">
      <w:pPr>
        <w:ind w:firstLine="562" w:firstLineChars="200"/>
        <w:jc w:val="left"/>
        <w:outlineLvl w:val="1"/>
        <w:rPr>
          <w:rFonts w:ascii="Times New Roman" w:hAnsi="宋体"/>
          <w:b/>
          <w:sz w:val="28"/>
        </w:rPr>
      </w:pPr>
      <w:r>
        <w:rPr>
          <w:rFonts w:hint="eastAsia" w:ascii="方正仿宋_GBK" w:eastAsia="方正仿宋_GBK"/>
          <w:b/>
          <w:sz w:val="28"/>
        </w:rPr>
        <w:t>11、山洪灾害防治非工程措施项目绩效目标表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29994233"/>
      <w:r>
        <w:rPr>
          <w:rFonts w:hint="eastAsia" w:ascii="方正仿宋_GBK" w:eastAsia="方正仿宋_GBK"/>
          <w:b/>
          <w:sz w:val="28"/>
        </w:rPr>
        <w:instrText xml:space="preserve">11、山洪灾害防治非工程措施项目绩效目标表</w:instrText>
      </w:r>
      <w:bookmarkEnd w:id="1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344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133E9F9">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涞水县水利局</w:t>
            </w:r>
          </w:p>
        </w:tc>
        <w:tc>
          <w:tcPr>
            <w:tcW w:w="1701" w:type="dxa"/>
            <w:tcBorders>
              <w:top w:val="single" w:color="FFFFFF" w:sz="6" w:space="0"/>
              <w:left w:val="single" w:color="FFFFFF" w:sz="6" w:space="0"/>
              <w:right w:val="single" w:color="FFFFFF" w:sz="6" w:space="0"/>
            </w:tcBorders>
            <w:shd w:val="clear" w:color="auto" w:fill="auto"/>
            <w:vAlign w:val="center"/>
          </w:tcPr>
          <w:p w14:paraId="03D79BE6">
            <w:pPr>
              <w:spacing w:line="300" w:lineRule="exact"/>
              <w:jc w:val="right"/>
              <w:rPr>
                <w:rFonts w:ascii="方正书宋_GBK" w:eastAsia="方正书宋_GBK"/>
              </w:rPr>
            </w:pPr>
            <w:r>
              <w:rPr>
                <w:rFonts w:hint="eastAsia" w:ascii="方正书宋_GBK" w:eastAsia="方正书宋_GBK"/>
              </w:rPr>
              <w:t>单位：万元</w:t>
            </w:r>
          </w:p>
        </w:tc>
      </w:tr>
      <w:tr w14:paraId="78F64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00CC8D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534EA755">
            <w:pPr>
              <w:spacing w:line="300" w:lineRule="exact"/>
              <w:jc w:val="left"/>
              <w:rPr>
                <w:rFonts w:ascii="方正书宋_GBK" w:eastAsia="方正书宋_GBK"/>
              </w:rPr>
            </w:pPr>
            <w:r>
              <w:rPr>
                <w:rFonts w:ascii="方正书宋_GBK" w:eastAsia="方正书宋_GBK"/>
              </w:rPr>
              <w:t>332-0602-YBN-O9D1</w:t>
            </w:r>
          </w:p>
        </w:tc>
        <w:tc>
          <w:tcPr>
            <w:tcW w:w="1587" w:type="dxa"/>
            <w:shd w:val="clear" w:color="auto" w:fill="auto"/>
            <w:vAlign w:val="center"/>
          </w:tcPr>
          <w:p w14:paraId="55FE0C2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45A1052">
            <w:pPr>
              <w:spacing w:line="300" w:lineRule="exact"/>
              <w:jc w:val="left"/>
              <w:rPr>
                <w:rFonts w:ascii="方正书宋_GBK" w:eastAsia="方正书宋_GBK"/>
              </w:rPr>
            </w:pPr>
            <w:r>
              <w:rPr>
                <w:rFonts w:hint="eastAsia" w:ascii="方正书宋_GBK" w:eastAsia="方正书宋_GBK"/>
              </w:rPr>
              <w:t>山洪灾害防治非工程措施项目</w:t>
            </w:r>
          </w:p>
        </w:tc>
      </w:tr>
      <w:tr w14:paraId="7C256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090DA4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1D49883">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C1A209E">
            <w:pPr>
              <w:spacing w:line="300" w:lineRule="exact"/>
              <w:jc w:val="left"/>
              <w:rPr>
                <w:rFonts w:ascii="方正书宋_GBK" w:eastAsia="方正书宋_GBK"/>
              </w:rPr>
            </w:pPr>
            <w:r>
              <w:rPr>
                <w:rFonts w:ascii="方正书宋_GBK" w:eastAsia="方正书宋_GBK"/>
              </w:rPr>
              <w:t>15.00</w:t>
            </w:r>
          </w:p>
        </w:tc>
        <w:tc>
          <w:tcPr>
            <w:tcW w:w="1587" w:type="dxa"/>
            <w:shd w:val="clear" w:color="auto" w:fill="auto"/>
            <w:vAlign w:val="center"/>
          </w:tcPr>
          <w:p w14:paraId="732E883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39DBB69">
            <w:pPr>
              <w:spacing w:line="300" w:lineRule="exact"/>
              <w:jc w:val="left"/>
              <w:rPr>
                <w:rFonts w:ascii="方正书宋_GBK" w:eastAsia="方正书宋_GBK"/>
              </w:rPr>
            </w:pPr>
            <w:r>
              <w:rPr>
                <w:rFonts w:ascii="方正书宋_GBK" w:eastAsia="方正书宋_GBK"/>
              </w:rPr>
              <w:t>15.00</w:t>
            </w:r>
          </w:p>
        </w:tc>
        <w:tc>
          <w:tcPr>
            <w:tcW w:w="1276" w:type="dxa"/>
            <w:shd w:val="clear" w:color="auto" w:fill="auto"/>
            <w:vAlign w:val="center"/>
          </w:tcPr>
          <w:p w14:paraId="4716E3B1">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C6AFD1A">
            <w:pPr>
              <w:spacing w:line="300" w:lineRule="exact"/>
              <w:jc w:val="left"/>
              <w:rPr>
                <w:rFonts w:ascii="方正书宋_GBK" w:eastAsia="方正书宋_GBK"/>
              </w:rPr>
            </w:pPr>
          </w:p>
        </w:tc>
      </w:tr>
      <w:tr w14:paraId="63907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3B9D0DA">
            <w:pPr>
              <w:spacing w:line="300" w:lineRule="exact"/>
              <w:jc w:val="left"/>
              <w:outlineLvl w:val="1"/>
            </w:pPr>
          </w:p>
        </w:tc>
        <w:tc>
          <w:tcPr>
            <w:tcW w:w="8278" w:type="dxa"/>
            <w:gridSpan w:val="6"/>
            <w:shd w:val="clear" w:color="auto" w:fill="auto"/>
            <w:vAlign w:val="center"/>
          </w:tcPr>
          <w:p w14:paraId="090A894C">
            <w:pPr>
              <w:spacing w:line="300" w:lineRule="exact"/>
              <w:jc w:val="left"/>
              <w:rPr>
                <w:rFonts w:ascii="方正书宋_GBK" w:eastAsia="方正书宋_GBK"/>
              </w:rPr>
            </w:pPr>
            <w:r>
              <w:rPr>
                <w:rFonts w:hint="eastAsia" w:ascii="方正书宋_GBK" w:eastAsia="方正书宋_GBK"/>
              </w:rPr>
              <w:t>用于山洪灾害防治非工程措施维修费</w:t>
            </w:r>
          </w:p>
        </w:tc>
      </w:tr>
      <w:tr w14:paraId="4BF28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D745DF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9E44BC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017D12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B38A11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30CB70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20DD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11929F1">
            <w:pPr>
              <w:spacing w:line="300" w:lineRule="exact"/>
              <w:jc w:val="left"/>
              <w:outlineLvl w:val="1"/>
            </w:pPr>
          </w:p>
        </w:tc>
        <w:tc>
          <w:tcPr>
            <w:tcW w:w="2410" w:type="dxa"/>
            <w:gridSpan w:val="2"/>
            <w:tcBorders>
              <w:bottom w:val="single" w:color="000000" w:sz="6" w:space="0"/>
            </w:tcBorders>
            <w:shd w:val="clear" w:color="auto" w:fill="auto"/>
            <w:vAlign w:val="center"/>
          </w:tcPr>
          <w:p w14:paraId="17DA1E6B">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7FA4AC8F">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6956F448">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42F22421">
            <w:pPr>
              <w:spacing w:line="300" w:lineRule="exact"/>
              <w:jc w:val="center"/>
              <w:rPr>
                <w:rFonts w:ascii="方正书宋_GBK" w:eastAsia="方正书宋_GBK"/>
              </w:rPr>
            </w:pPr>
            <w:r>
              <w:rPr>
                <w:rFonts w:ascii="方正书宋_GBK" w:eastAsia="方正书宋_GBK"/>
              </w:rPr>
              <w:t>100.00</w:t>
            </w:r>
          </w:p>
        </w:tc>
      </w:tr>
      <w:tr w14:paraId="675C9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ABC972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B10287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、确保山洪灾害防治非工程措施安全运行</w:t>
            </w:r>
          </w:p>
        </w:tc>
      </w:tr>
    </w:tbl>
    <w:p w14:paraId="795EED27">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66B5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CCABD50">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B686FB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34C313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DDB2A0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9E9D2F2">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C2F8771">
            <w:pPr>
              <w:spacing w:line="300" w:lineRule="exact"/>
              <w:jc w:val="center"/>
              <w:rPr>
                <w:rFonts w:ascii="方正书宋_GBK" w:eastAsia="方正书宋_GBK"/>
                <w:b/>
              </w:rPr>
            </w:pPr>
            <w:r>
              <w:rPr>
                <w:rFonts w:hint="eastAsia" w:ascii="方正书宋_GBK" w:eastAsia="方正书宋_GBK"/>
                <w:b/>
              </w:rPr>
              <w:t>指标值确定依据</w:t>
            </w:r>
          </w:p>
        </w:tc>
      </w:tr>
      <w:tr w14:paraId="589F8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85EA39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5B9DFC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DEC2D10">
            <w:pPr>
              <w:spacing w:line="300" w:lineRule="exact"/>
              <w:jc w:val="left"/>
              <w:rPr>
                <w:rFonts w:ascii="方正书宋_GBK" w:eastAsia="方正书宋_GBK"/>
              </w:rPr>
            </w:pPr>
            <w:r>
              <w:rPr>
                <w:rFonts w:hint="eastAsia" w:ascii="方正书宋_GBK" w:eastAsia="方正书宋_GBK"/>
              </w:rPr>
              <w:t>实施山洪灾害防治项目</w:t>
            </w:r>
          </w:p>
        </w:tc>
        <w:tc>
          <w:tcPr>
            <w:tcW w:w="2891" w:type="dxa"/>
            <w:shd w:val="clear" w:color="auto" w:fill="auto"/>
            <w:vAlign w:val="center"/>
          </w:tcPr>
          <w:p w14:paraId="20034CA3">
            <w:pPr>
              <w:spacing w:line="300" w:lineRule="exact"/>
              <w:jc w:val="left"/>
              <w:rPr>
                <w:rFonts w:ascii="方正书宋_GBK" w:eastAsia="方正书宋_GBK"/>
              </w:rPr>
            </w:pPr>
            <w:r>
              <w:rPr>
                <w:rFonts w:hint="eastAsia" w:ascii="方正书宋_GBK" w:eastAsia="方正书宋_GBK"/>
              </w:rPr>
              <w:t>山洪灾害防治非工程措施项目</w:t>
            </w:r>
          </w:p>
        </w:tc>
        <w:tc>
          <w:tcPr>
            <w:tcW w:w="1276" w:type="dxa"/>
            <w:shd w:val="clear" w:color="auto" w:fill="auto"/>
            <w:vAlign w:val="center"/>
          </w:tcPr>
          <w:p w14:paraId="0BF4BC2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shd w:val="clear" w:color="auto" w:fill="auto"/>
            <w:vAlign w:val="center"/>
          </w:tcPr>
          <w:p w14:paraId="5BA33C30">
            <w:pPr>
              <w:spacing w:line="300" w:lineRule="exact"/>
              <w:jc w:val="left"/>
              <w:rPr>
                <w:rFonts w:ascii="方正书宋_GBK" w:eastAsia="方正书宋_GBK"/>
              </w:rPr>
            </w:pPr>
            <w:r>
              <w:rPr>
                <w:rFonts w:hint="eastAsia" w:ascii="方正书宋_GBK" w:eastAsia="方正书宋_GBK"/>
              </w:rPr>
              <w:t>实施方案</w:t>
            </w:r>
          </w:p>
        </w:tc>
      </w:tr>
      <w:tr w14:paraId="10F46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F54A520">
            <w:pPr>
              <w:spacing w:line="300" w:lineRule="exact"/>
              <w:jc w:val="center"/>
              <w:rPr>
                <w:rFonts w:ascii="方正书宋_GBK" w:eastAsia="方正书宋_GBK"/>
              </w:rPr>
            </w:pPr>
          </w:p>
        </w:tc>
        <w:tc>
          <w:tcPr>
            <w:tcW w:w="1134" w:type="dxa"/>
            <w:shd w:val="clear" w:color="auto" w:fill="auto"/>
            <w:vAlign w:val="center"/>
          </w:tcPr>
          <w:p w14:paraId="38AB51B6">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9334771">
            <w:pPr>
              <w:spacing w:line="300" w:lineRule="exact"/>
              <w:jc w:val="left"/>
              <w:rPr>
                <w:rFonts w:ascii="方正书宋_GBK" w:eastAsia="方正书宋_GBK"/>
              </w:rPr>
            </w:pPr>
            <w:r>
              <w:rPr>
                <w:rFonts w:hint="eastAsia" w:ascii="方正书宋_GBK" w:eastAsia="方正书宋_GBK"/>
              </w:rPr>
              <w:t>工程验收合格率</w:t>
            </w:r>
          </w:p>
        </w:tc>
        <w:tc>
          <w:tcPr>
            <w:tcW w:w="2891" w:type="dxa"/>
            <w:shd w:val="clear" w:color="auto" w:fill="auto"/>
            <w:vAlign w:val="center"/>
          </w:tcPr>
          <w:p w14:paraId="7B06AB74">
            <w:pPr>
              <w:spacing w:line="300" w:lineRule="exact"/>
              <w:jc w:val="left"/>
              <w:rPr>
                <w:rFonts w:ascii="方正书宋_GBK" w:eastAsia="方正书宋_GBK"/>
              </w:rPr>
            </w:pPr>
            <w:r>
              <w:rPr>
                <w:rFonts w:hint="eastAsia" w:ascii="方正书宋_GBK" w:eastAsia="方正书宋_GBK"/>
              </w:rPr>
              <w:t>工程验收合格率</w:t>
            </w:r>
          </w:p>
        </w:tc>
        <w:tc>
          <w:tcPr>
            <w:tcW w:w="1276" w:type="dxa"/>
            <w:shd w:val="clear" w:color="auto" w:fill="auto"/>
            <w:vAlign w:val="center"/>
          </w:tcPr>
          <w:p w14:paraId="4FAC0F2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274C420">
            <w:pPr>
              <w:spacing w:line="300" w:lineRule="exact"/>
              <w:jc w:val="left"/>
              <w:rPr>
                <w:rFonts w:ascii="方正书宋_GBK" w:eastAsia="方正书宋_GBK"/>
              </w:rPr>
            </w:pPr>
            <w:r>
              <w:rPr>
                <w:rFonts w:hint="eastAsia" w:ascii="方正书宋_GBK" w:eastAsia="方正书宋_GBK"/>
              </w:rPr>
              <w:t>实施方案</w:t>
            </w:r>
          </w:p>
        </w:tc>
      </w:tr>
      <w:tr w14:paraId="286C9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6AE67D2">
            <w:pPr>
              <w:spacing w:line="300" w:lineRule="exact"/>
              <w:jc w:val="center"/>
              <w:rPr>
                <w:rFonts w:ascii="方正书宋_GBK" w:eastAsia="方正书宋_GBK"/>
              </w:rPr>
            </w:pPr>
          </w:p>
        </w:tc>
        <w:tc>
          <w:tcPr>
            <w:tcW w:w="1134" w:type="dxa"/>
            <w:shd w:val="clear" w:color="auto" w:fill="auto"/>
            <w:vAlign w:val="center"/>
          </w:tcPr>
          <w:p w14:paraId="111C4538">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43FF2DD">
            <w:pPr>
              <w:spacing w:line="300" w:lineRule="exact"/>
              <w:jc w:val="left"/>
              <w:rPr>
                <w:rFonts w:ascii="方正书宋_GBK" w:eastAsia="方正书宋_GBK"/>
              </w:rPr>
            </w:pPr>
            <w:r>
              <w:rPr>
                <w:rFonts w:hint="eastAsia" w:ascii="方正书宋_GBK" w:eastAsia="方正书宋_GBK"/>
              </w:rPr>
              <w:t>当年建设任务完成比例</w:t>
            </w:r>
          </w:p>
        </w:tc>
        <w:tc>
          <w:tcPr>
            <w:tcW w:w="2891" w:type="dxa"/>
            <w:shd w:val="clear" w:color="auto" w:fill="auto"/>
            <w:vAlign w:val="center"/>
          </w:tcPr>
          <w:p w14:paraId="51F928C8">
            <w:pPr>
              <w:spacing w:line="300" w:lineRule="exact"/>
              <w:jc w:val="left"/>
              <w:rPr>
                <w:rFonts w:ascii="方正书宋_GBK" w:eastAsia="方正书宋_GBK"/>
              </w:rPr>
            </w:pPr>
            <w:r>
              <w:rPr>
                <w:rFonts w:hint="eastAsia" w:ascii="方正书宋_GBK" w:eastAsia="方正书宋_GBK"/>
              </w:rPr>
              <w:t>完成项目占当年项目的比率</w:t>
            </w:r>
          </w:p>
        </w:tc>
        <w:tc>
          <w:tcPr>
            <w:tcW w:w="1276" w:type="dxa"/>
            <w:shd w:val="clear" w:color="auto" w:fill="auto"/>
            <w:vAlign w:val="center"/>
          </w:tcPr>
          <w:p w14:paraId="1A8213E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72CAD0A">
            <w:pPr>
              <w:spacing w:line="300" w:lineRule="exact"/>
              <w:jc w:val="left"/>
              <w:rPr>
                <w:rFonts w:ascii="方正书宋_GBK" w:eastAsia="方正书宋_GBK"/>
              </w:rPr>
            </w:pPr>
            <w:r>
              <w:rPr>
                <w:rFonts w:hint="eastAsia" w:ascii="方正书宋_GBK" w:eastAsia="方正书宋_GBK"/>
              </w:rPr>
              <w:t>实施方案</w:t>
            </w:r>
          </w:p>
        </w:tc>
      </w:tr>
      <w:tr w14:paraId="71D7B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098B0A2">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7A8D2E9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5BEFDEC">
            <w:pPr>
              <w:spacing w:line="300" w:lineRule="exact"/>
              <w:jc w:val="left"/>
              <w:rPr>
                <w:rFonts w:ascii="方正书宋_GBK" w:eastAsia="方正书宋_GBK"/>
              </w:rPr>
            </w:pPr>
            <w:r>
              <w:rPr>
                <w:rFonts w:hint="eastAsia" w:ascii="方正书宋_GBK" w:eastAsia="方正书宋_GBK"/>
              </w:rPr>
              <w:t>山洪灾害防治保护人口数量</w:t>
            </w:r>
          </w:p>
        </w:tc>
        <w:tc>
          <w:tcPr>
            <w:tcW w:w="2891" w:type="dxa"/>
            <w:shd w:val="clear" w:color="auto" w:fill="auto"/>
            <w:vAlign w:val="center"/>
          </w:tcPr>
          <w:p w14:paraId="0DFE7620">
            <w:pPr>
              <w:spacing w:line="300" w:lineRule="exact"/>
              <w:jc w:val="left"/>
              <w:rPr>
                <w:rFonts w:ascii="方正书宋_GBK" w:eastAsia="方正书宋_GBK"/>
              </w:rPr>
            </w:pPr>
            <w:r>
              <w:rPr>
                <w:rFonts w:hint="eastAsia" w:ascii="方正书宋_GBK" w:eastAsia="方正书宋_GBK"/>
              </w:rPr>
              <w:t>山洪灾害防治保护人口数量</w:t>
            </w:r>
          </w:p>
        </w:tc>
        <w:tc>
          <w:tcPr>
            <w:tcW w:w="1276" w:type="dxa"/>
            <w:shd w:val="clear" w:color="auto" w:fill="auto"/>
            <w:vAlign w:val="center"/>
          </w:tcPr>
          <w:p w14:paraId="004ED44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50000</w:t>
            </w:r>
            <w:r>
              <w:rPr>
                <w:rFonts w:hint="eastAsia" w:ascii="方正书宋_GBK" w:eastAsia="方正书宋_GBK"/>
              </w:rPr>
              <w:t>人</w:t>
            </w:r>
          </w:p>
        </w:tc>
        <w:tc>
          <w:tcPr>
            <w:tcW w:w="1701" w:type="dxa"/>
            <w:shd w:val="clear" w:color="auto" w:fill="auto"/>
            <w:vAlign w:val="center"/>
          </w:tcPr>
          <w:p w14:paraId="58D841D6">
            <w:pPr>
              <w:spacing w:line="300" w:lineRule="exact"/>
              <w:jc w:val="left"/>
              <w:rPr>
                <w:rFonts w:ascii="方正书宋_GBK" w:eastAsia="方正书宋_GBK"/>
              </w:rPr>
            </w:pPr>
            <w:r>
              <w:rPr>
                <w:rFonts w:hint="eastAsia" w:ascii="方正书宋_GBK" w:eastAsia="方正书宋_GBK"/>
              </w:rPr>
              <w:t>实施方案</w:t>
            </w:r>
          </w:p>
        </w:tc>
      </w:tr>
      <w:tr w14:paraId="41E45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37ED726">
            <w:pPr>
              <w:spacing w:line="300" w:lineRule="exact"/>
              <w:jc w:val="center"/>
              <w:rPr>
                <w:rFonts w:ascii="方正书宋_GBK" w:eastAsia="方正书宋_GBK"/>
              </w:rPr>
            </w:pPr>
          </w:p>
        </w:tc>
        <w:tc>
          <w:tcPr>
            <w:tcW w:w="1134" w:type="dxa"/>
            <w:shd w:val="clear" w:color="auto" w:fill="auto"/>
            <w:vAlign w:val="center"/>
          </w:tcPr>
          <w:p w14:paraId="13FC8140">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2E376856">
            <w:pPr>
              <w:spacing w:line="300" w:lineRule="exact"/>
              <w:jc w:val="left"/>
              <w:rPr>
                <w:rFonts w:ascii="方正书宋_GBK" w:eastAsia="方正书宋_GBK"/>
              </w:rPr>
            </w:pPr>
            <w:r>
              <w:rPr>
                <w:rFonts w:hint="eastAsia" w:ascii="方正书宋_GBK" w:eastAsia="方正书宋_GBK"/>
              </w:rPr>
              <w:t>已建工程是否良性运行</w:t>
            </w:r>
          </w:p>
        </w:tc>
        <w:tc>
          <w:tcPr>
            <w:tcW w:w="2891" w:type="dxa"/>
            <w:shd w:val="clear" w:color="auto" w:fill="auto"/>
            <w:vAlign w:val="center"/>
          </w:tcPr>
          <w:p w14:paraId="02E6D03C">
            <w:pPr>
              <w:spacing w:line="300" w:lineRule="exact"/>
              <w:jc w:val="left"/>
              <w:rPr>
                <w:rFonts w:ascii="方正书宋_GBK" w:eastAsia="方正书宋_GBK"/>
              </w:rPr>
            </w:pPr>
            <w:r>
              <w:rPr>
                <w:rFonts w:hint="eastAsia" w:ascii="方正书宋_GBK" w:eastAsia="方正书宋_GBK"/>
              </w:rPr>
              <w:t>良性运行</w:t>
            </w:r>
          </w:p>
        </w:tc>
        <w:tc>
          <w:tcPr>
            <w:tcW w:w="1276" w:type="dxa"/>
            <w:shd w:val="clear" w:color="auto" w:fill="auto"/>
            <w:vAlign w:val="center"/>
          </w:tcPr>
          <w:p w14:paraId="74ACF64E">
            <w:pPr>
              <w:spacing w:line="300" w:lineRule="exact"/>
              <w:jc w:val="left"/>
              <w:rPr>
                <w:rFonts w:ascii="方正书宋_GBK" w:eastAsia="方正书宋_GBK"/>
              </w:rPr>
            </w:pPr>
            <w:r>
              <w:rPr>
                <w:rFonts w:hint="eastAsia" w:ascii="方正书宋_GBK" w:eastAsia="方正书宋_GBK"/>
              </w:rPr>
              <w:t>安全运行</w:t>
            </w:r>
          </w:p>
        </w:tc>
        <w:tc>
          <w:tcPr>
            <w:tcW w:w="1701" w:type="dxa"/>
            <w:shd w:val="clear" w:color="auto" w:fill="auto"/>
            <w:vAlign w:val="center"/>
          </w:tcPr>
          <w:p w14:paraId="676FE1E6">
            <w:pPr>
              <w:spacing w:line="300" w:lineRule="exact"/>
              <w:jc w:val="left"/>
              <w:rPr>
                <w:rFonts w:ascii="方正书宋_GBK" w:eastAsia="方正书宋_GBK"/>
              </w:rPr>
            </w:pPr>
            <w:r>
              <w:rPr>
                <w:rFonts w:hint="eastAsia" w:ascii="方正书宋_GBK" w:eastAsia="方正书宋_GBK"/>
              </w:rPr>
              <w:t>实施方案</w:t>
            </w:r>
          </w:p>
        </w:tc>
      </w:tr>
      <w:tr w14:paraId="4C1A6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7AC043B">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386443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18C3484">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14:paraId="4398A7D4">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vAlign w:val="center"/>
          </w:tcPr>
          <w:p w14:paraId="12799617">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470A37E5">
            <w:pPr>
              <w:spacing w:line="300" w:lineRule="exact"/>
              <w:jc w:val="left"/>
              <w:rPr>
                <w:rFonts w:ascii="方正书宋_GBK" w:eastAsia="方正书宋_GBK"/>
              </w:rPr>
            </w:pPr>
            <w:r>
              <w:rPr>
                <w:rFonts w:hint="eastAsia" w:ascii="方正书宋_GBK" w:eastAsia="方正书宋_GBK"/>
              </w:rPr>
              <w:t>实施方案</w:t>
            </w:r>
          </w:p>
        </w:tc>
      </w:tr>
    </w:tbl>
    <w:p w14:paraId="18EE9AA3">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8AE3E97">
      <w:pPr>
        <w:spacing w:line="300" w:lineRule="exact"/>
        <w:ind w:firstLine="420" w:firstLineChars="200"/>
        <w:jc w:val="left"/>
      </w:pPr>
    </w:p>
    <w:p w14:paraId="5288EF21">
      <w:pPr>
        <w:ind w:firstLine="562" w:firstLineChars="200"/>
        <w:jc w:val="left"/>
        <w:outlineLvl w:val="1"/>
        <w:rPr>
          <w:rFonts w:ascii="Times New Roman" w:hAnsi="宋体"/>
          <w:b/>
          <w:sz w:val="28"/>
        </w:rPr>
      </w:pPr>
      <w:r>
        <w:rPr>
          <w:rFonts w:hint="eastAsia" w:ascii="方正仿宋_GBK" w:eastAsia="方正仿宋_GBK"/>
          <w:b/>
          <w:sz w:val="28"/>
        </w:rPr>
        <w:t>12、水库、河道确权划界项目绩效目标表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1" w:name="_Toc29994234"/>
      <w:r>
        <w:rPr>
          <w:rFonts w:hint="eastAsia" w:ascii="方正仿宋_GBK" w:eastAsia="方正仿宋_GBK"/>
          <w:b/>
          <w:sz w:val="28"/>
        </w:rPr>
        <w:instrText xml:space="preserve">12、水库、河道确权划界项目绩效目标表</w:instrText>
      </w:r>
      <w:bookmarkEnd w:id="1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0132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C498714">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涞水县水利局</w:t>
            </w:r>
          </w:p>
        </w:tc>
        <w:tc>
          <w:tcPr>
            <w:tcW w:w="1701" w:type="dxa"/>
            <w:tcBorders>
              <w:top w:val="single" w:color="FFFFFF" w:sz="6" w:space="0"/>
              <w:left w:val="single" w:color="FFFFFF" w:sz="6" w:space="0"/>
              <w:right w:val="single" w:color="FFFFFF" w:sz="6" w:space="0"/>
            </w:tcBorders>
            <w:shd w:val="clear" w:color="auto" w:fill="auto"/>
            <w:vAlign w:val="center"/>
          </w:tcPr>
          <w:p w14:paraId="6FE70819">
            <w:pPr>
              <w:spacing w:line="300" w:lineRule="exact"/>
              <w:jc w:val="right"/>
              <w:rPr>
                <w:rFonts w:ascii="方正书宋_GBK" w:eastAsia="方正书宋_GBK"/>
              </w:rPr>
            </w:pPr>
            <w:r>
              <w:rPr>
                <w:rFonts w:hint="eastAsia" w:ascii="方正书宋_GBK" w:eastAsia="方正书宋_GBK"/>
              </w:rPr>
              <w:t>单位：万元</w:t>
            </w:r>
          </w:p>
        </w:tc>
      </w:tr>
      <w:tr w14:paraId="70827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7F78B3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BD9533C">
            <w:pPr>
              <w:spacing w:line="300" w:lineRule="exact"/>
              <w:jc w:val="left"/>
              <w:rPr>
                <w:rFonts w:ascii="方正书宋_GBK" w:eastAsia="方正书宋_GBK"/>
              </w:rPr>
            </w:pPr>
            <w:r>
              <w:rPr>
                <w:rFonts w:ascii="方正书宋_GBK" w:eastAsia="方正书宋_GBK"/>
              </w:rPr>
              <w:t>332-0501-YBN-G70M</w:t>
            </w:r>
          </w:p>
        </w:tc>
        <w:tc>
          <w:tcPr>
            <w:tcW w:w="1587" w:type="dxa"/>
            <w:shd w:val="clear" w:color="auto" w:fill="auto"/>
            <w:vAlign w:val="center"/>
          </w:tcPr>
          <w:p w14:paraId="556C5C1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AA29EBB">
            <w:pPr>
              <w:spacing w:line="300" w:lineRule="exact"/>
              <w:jc w:val="left"/>
              <w:rPr>
                <w:rFonts w:ascii="方正书宋_GBK" w:eastAsia="方正书宋_GBK"/>
              </w:rPr>
            </w:pPr>
            <w:r>
              <w:rPr>
                <w:rFonts w:hint="eastAsia" w:ascii="方正书宋_GBK" w:eastAsia="方正书宋_GBK"/>
              </w:rPr>
              <w:t>水库、河道确权划界项目</w:t>
            </w:r>
          </w:p>
        </w:tc>
      </w:tr>
      <w:tr w14:paraId="430EF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C2BD71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6A9154C">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E8C9D5D">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14:paraId="52731E5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718610C">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14:paraId="04663293">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4B6C56D">
            <w:pPr>
              <w:spacing w:line="300" w:lineRule="exact"/>
              <w:jc w:val="left"/>
              <w:rPr>
                <w:rFonts w:ascii="方正书宋_GBK" w:eastAsia="方正书宋_GBK"/>
              </w:rPr>
            </w:pPr>
          </w:p>
        </w:tc>
      </w:tr>
      <w:tr w14:paraId="7ABA8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2DE1979">
            <w:pPr>
              <w:spacing w:line="300" w:lineRule="exact"/>
              <w:jc w:val="left"/>
              <w:outlineLvl w:val="1"/>
            </w:pPr>
          </w:p>
        </w:tc>
        <w:tc>
          <w:tcPr>
            <w:tcW w:w="8278" w:type="dxa"/>
            <w:gridSpan w:val="6"/>
            <w:shd w:val="clear" w:color="auto" w:fill="auto"/>
            <w:vAlign w:val="center"/>
          </w:tcPr>
          <w:p w14:paraId="24BDE520">
            <w:pPr>
              <w:spacing w:line="300" w:lineRule="exact"/>
              <w:jc w:val="left"/>
              <w:rPr>
                <w:rFonts w:ascii="方正书宋_GBK" w:eastAsia="方正书宋_GBK"/>
              </w:rPr>
            </w:pPr>
            <w:r>
              <w:rPr>
                <w:rFonts w:hint="eastAsia" w:ascii="方正书宋_GBK" w:eastAsia="方正书宋_GBK"/>
              </w:rPr>
              <w:t>用于勘测河道、水库确权划界</w:t>
            </w:r>
          </w:p>
        </w:tc>
      </w:tr>
      <w:tr w14:paraId="103B0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3B6C8B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C4D2F0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ED49DE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F2EE05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544CEB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36A2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4678A10">
            <w:pPr>
              <w:spacing w:line="300" w:lineRule="exact"/>
              <w:jc w:val="left"/>
              <w:outlineLvl w:val="1"/>
            </w:pPr>
          </w:p>
        </w:tc>
        <w:tc>
          <w:tcPr>
            <w:tcW w:w="2410" w:type="dxa"/>
            <w:gridSpan w:val="2"/>
            <w:tcBorders>
              <w:bottom w:val="single" w:color="000000" w:sz="6" w:space="0"/>
            </w:tcBorders>
            <w:shd w:val="clear" w:color="auto" w:fill="auto"/>
            <w:vAlign w:val="center"/>
          </w:tcPr>
          <w:p w14:paraId="254EA3B2">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029463A1">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6BBE81B1">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2E8EC554">
            <w:pPr>
              <w:spacing w:line="300" w:lineRule="exact"/>
              <w:jc w:val="center"/>
              <w:rPr>
                <w:rFonts w:ascii="方正书宋_GBK" w:eastAsia="方正书宋_GBK"/>
              </w:rPr>
            </w:pPr>
            <w:r>
              <w:rPr>
                <w:rFonts w:ascii="方正书宋_GBK" w:eastAsia="方正书宋_GBK"/>
              </w:rPr>
              <w:t>100.00</w:t>
            </w:r>
          </w:p>
        </w:tc>
      </w:tr>
      <w:tr w14:paraId="33424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91B457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EBDA96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、依法有序管理河道</w:t>
            </w:r>
          </w:p>
          <w:p w14:paraId="743F243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、保证水利工程设施完整</w:t>
            </w:r>
          </w:p>
        </w:tc>
      </w:tr>
    </w:tbl>
    <w:p w14:paraId="426879F3">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DE99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312CFA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F2B42FC">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EB9028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DA7C34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53E189C">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1E78CB0">
            <w:pPr>
              <w:spacing w:line="300" w:lineRule="exact"/>
              <w:jc w:val="center"/>
              <w:rPr>
                <w:rFonts w:ascii="方正书宋_GBK" w:eastAsia="方正书宋_GBK"/>
                <w:b/>
              </w:rPr>
            </w:pPr>
            <w:r>
              <w:rPr>
                <w:rFonts w:hint="eastAsia" w:ascii="方正书宋_GBK" w:eastAsia="方正书宋_GBK"/>
                <w:b/>
              </w:rPr>
              <w:t>指标值确定依据</w:t>
            </w:r>
          </w:p>
        </w:tc>
      </w:tr>
      <w:tr w14:paraId="6A708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20EAD74">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A728232">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39E8D47B">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14:paraId="6D3DF2F7">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shd w:val="clear" w:color="auto" w:fill="auto"/>
            <w:vAlign w:val="center"/>
          </w:tcPr>
          <w:p w14:paraId="3733C2A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C064DD9">
            <w:pPr>
              <w:spacing w:line="300" w:lineRule="exact"/>
              <w:jc w:val="left"/>
              <w:rPr>
                <w:rFonts w:ascii="方正书宋_GBK" w:eastAsia="方正书宋_GBK"/>
              </w:rPr>
            </w:pPr>
            <w:r>
              <w:rPr>
                <w:rFonts w:hint="eastAsia" w:ascii="方正书宋_GBK" w:eastAsia="方正书宋_GBK"/>
              </w:rPr>
              <w:t>实施方案</w:t>
            </w:r>
          </w:p>
        </w:tc>
      </w:tr>
      <w:tr w14:paraId="47328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16563F7">
            <w:pPr>
              <w:spacing w:line="300" w:lineRule="exact"/>
              <w:jc w:val="center"/>
              <w:rPr>
                <w:rFonts w:ascii="方正书宋_GBK" w:eastAsia="方正书宋_GBK"/>
              </w:rPr>
            </w:pPr>
          </w:p>
        </w:tc>
        <w:tc>
          <w:tcPr>
            <w:tcW w:w="1134" w:type="dxa"/>
            <w:shd w:val="clear" w:color="auto" w:fill="auto"/>
            <w:vAlign w:val="center"/>
          </w:tcPr>
          <w:p w14:paraId="1F85A80F">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4202B6A">
            <w:pPr>
              <w:spacing w:line="300" w:lineRule="exact"/>
              <w:jc w:val="left"/>
              <w:rPr>
                <w:rFonts w:ascii="方正书宋_GBK" w:eastAsia="方正书宋_GBK"/>
              </w:rPr>
            </w:pPr>
            <w:r>
              <w:rPr>
                <w:rFonts w:hint="eastAsia" w:ascii="方正书宋_GBK" w:eastAsia="方正书宋_GBK"/>
              </w:rPr>
              <w:t>按预算方案实施</w:t>
            </w:r>
          </w:p>
        </w:tc>
        <w:tc>
          <w:tcPr>
            <w:tcW w:w="2891" w:type="dxa"/>
            <w:shd w:val="clear" w:color="auto" w:fill="auto"/>
            <w:vAlign w:val="center"/>
          </w:tcPr>
          <w:p w14:paraId="7038C27D">
            <w:pPr>
              <w:spacing w:line="300" w:lineRule="exact"/>
              <w:jc w:val="left"/>
              <w:rPr>
                <w:rFonts w:ascii="方正书宋_GBK" w:eastAsia="方正书宋_GBK"/>
              </w:rPr>
            </w:pPr>
            <w:r>
              <w:rPr>
                <w:rFonts w:hint="eastAsia" w:ascii="方正书宋_GBK" w:eastAsia="方正书宋_GBK"/>
              </w:rPr>
              <w:t>不超预算数</w:t>
            </w:r>
          </w:p>
        </w:tc>
        <w:tc>
          <w:tcPr>
            <w:tcW w:w="1276" w:type="dxa"/>
            <w:shd w:val="clear" w:color="auto" w:fill="auto"/>
            <w:vAlign w:val="center"/>
          </w:tcPr>
          <w:p w14:paraId="543380C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1701" w:type="dxa"/>
            <w:shd w:val="clear" w:color="auto" w:fill="auto"/>
            <w:vAlign w:val="center"/>
          </w:tcPr>
          <w:p w14:paraId="7331A231">
            <w:pPr>
              <w:spacing w:line="300" w:lineRule="exact"/>
              <w:jc w:val="left"/>
              <w:rPr>
                <w:rFonts w:ascii="方正书宋_GBK" w:eastAsia="方正书宋_GBK"/>
              </w:rPr>
            </w:pPr>
            <w:r>
              <w:rPr>
                <w:rFonts w:hint="eastAsia" w:ascii="方正书宋_GBK" w:eastAsia="方正书宋_GBK"/>
              </w:rPr>
              <w:t>实施方案</w:t>
            </w:r>
          </w:p>
        </w:tc>
      </w:tr>
      <w:tr w14:paraId="182B9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531B169">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6F9E124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6D4A132">
            <w:pPr>
              <w:spacing w:line="300" w:lineRule="exact"/>
              <w:jc w:val="left"/>
              <w:rPr>
                <w:rFonts w:ascii="方正书宋_GBK" w:eastAsia="方正书宋_GBK"/>
              </w:rPr>
            </w:pPr>
            <w:r>
              <w:rPr>
                <w:rFonts w:hint="eastAsia" w:ascii="方正书宋_GBK" w:eastAsia="方正书宋_GBK"/>
              </w:rPr>
              <w:t>依法有序管理</w:t>
            </w:r>
          </w:p>
        </w:tc>
        <w:tc>
          <w:tcPr>
            <w:tcW w:w="2891" w:type="dxa"/>
            <w:shd w:val="clear" w:color="auto" w:fill="auto"/>
            <w:vAlign w:val="center"/>
          </w:tcPr>
          <w:p w14:paraId="7BDD56BD">
            <w:pPr>
              <w:spacing w:line="300" w:lineRule="exact"/>
              <w:jc w:val="left"/>
              <w:rPr>
                <w:rFonts w:ascii="方正书宋_GBK" w:eastAsia="方正书宋_GBK"/>
              </w:rPr>
            </w:pPr>
            <w:r>
              <w:rPr>
                <w:rFonts w:hint="eastAsia" w:ascii="方正书宋_GBK" w:eastAsia="方正书宋_GBK"/>
              </w:rPr>
              <w:t>合理确定河湖范围</w:t>
            </w:r>
          </w:p>
        </w:tc>
        <w:tc>
          <w:tcPr>
            <w:tcW w:w="1276" w:type="dxa"/>
            <w:shd w:val="clear" w:color="auto" w:fill="auto"/>
            <w:vAlign w:val="center"/>
          </w:tcPr>
          <w:p w14:paraId="184F99E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公里</w:t>
            </w:r>
          </w:p>
        </w:tc>
        <w:tc>
          <w:tcPr>
            <w:tcW w:w="1701" w:type="dxa"/>
            <w:shd w:val="clear" w:color="auto" w:fill="auto"/>
            <w:vAlign w:val="center"/>
          </w:tcPr>
          <w:p w14:paraId="6D69A8CB">
            <w:pPr>
              <w:spacing w:line="300" w:lineRule="exact"/>
              <w:jc w:val="left"/>
              <w:rPr>
                <w:rFonts w:ascii="方正书宋_GBK" w:eastAsia="方正书宋_GBK"/>
              </w:rPr>
            </w:pPr>
            <w:r>
              <w:rPr>
                <w:rFonts w:hint="eastAsia" w:ascii="方正书宋_GBK" w:eastAsia="方正书宋_GBK"/>
              </w:rPr>
              <w:t>实施方案</w:t>
            </w:r>
          </w:p>
        </w:tc>
      </w:tr>
      <w:tr w14:paraId="12DDB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9B0BD4F">
            <w:pPr>
              <w:spacing w:line="300" w:lineRule="exact"/>
              <w:jc w:val="center"/>
              <w:rPr>
                <w:rFonts w:ascii="方正书宋_GBK" w:eastAsia="方正书宋_GBK"/>
              </w:rPr>
            </w:pPr>
          </w:p>
        </w:tc>
        <w:tc>
          <w:tcPr>
            <w:tcW w:w="1134" w:type="dxa"/>
            <w:shd w:val="clear" w:color="auto" w:fill="auto"/>
            <w:vAlign w:val="center"/>
          </w:tcPr>
          <w:p w14:paraId="70E828A1">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268AEDD">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14:paraId="2216D4DC">
            <w:pPr>
              <w:spacing w:line="300" w:lineRule="exact"/>
              <w:jc w:val="left"/>
              <w:rPr>
                <w:rFonts w:ascii="方正书宋_GBK" w:eastAsia="方正书宋_GBK"/>
              </w:rPr>
            </w:pPr>
            <w:r>
              <w:rPr>
                <w:rFonts w:hint="eastAsia" w:ascii="方正书宋_GBK" w:eastAsia="方正书宋_GBK"/>
              </w:rPr>
              <w:t>成果使用期限</w:t>
            </w:r>
          </w:p>
        </w:tc>
        <w:tc>
          <w:tcPr>
            <w:tcW w:w="1276" w:type="dxa"/>
            <w:shd w:val="clear" w:color="auto" w:fill="auto"/>
            <w:vAlign w:val="center"/>
          </w:tcPr>
          <w:p w14:paraId="2A2B9AA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p w14:paraId="663055D3">
            <w:pPr>
              <w:spacing w:line="300" w:lineRule="exact"/>
              <w:jc w:val="left"/>
              <w:rPr>
                <w:rFonts w:ascii="方正书宋_GBK" w:eastAsia="方正书宋_GBK"/>
              </w:rPr>
            </w:pPr>
          </w:p>
          <w:p w14:paraId="2DCB863C">
            <w:pPr>
              <w:spacing w:line="300" w:lineRule="exact"/>
              <w:jc w:val="left"/>
              <w:rPr>
                <w:rFonts w:ascii="方正书宋_GBK" w:eastAsia="方正书宋_GBK"/>
              </w:rPr>
            </w:pPr>
            <w:r>
              <w:rPr>
                <w:rFonts w:hint="eastAsia" w:ascii="方正书宋_GBK" w:eastAsia="方正书宋_GBK"/>
              </w:rPr>
              <w:t>年</w:t>
            </w:r>
          </w:p>
          <w:p w14:paraId="269FCF88">
            <w:pPr>
              <w:spacing w:line="300" w:lineRule="exact"/>
              <w:jc w:val="left"/>
              <w:rPr>
                <w:rFonts w:ascii="方正书宋_GBK" w:eastAsia="方正书宋_GBK"/>
              </w:rPr>
            </w:pPr>
          </w:p>
        </w:tc>
        <w:tc>
          <w:tcPr>
            <w:tcW w:w="1701" w:type="dxa"/>
            <w:shd w:val="clear" w:color="auto" w:fill="auto"/>
            <w:vAlign w:val="center"/>
          </w:tcPr>
          <w:p w14:paraId="638D75CB">
            <w:pPr>
              <w:spacing w:line="300" w:lineRule="exact"/>
              <w:jc w:val="left"/>
              <w:rPr>
                <w:rFonts w:ascii="方正书宋_GBK" w:eastAsia="方正书宋_GBK"/>
              </w:rPr>
            </w:pPr>
            <w:r>
              <w:rPr>
                <w:rFonts w:hint="eastAsia" w:ascii="方正书宋_GBK" w:eastAsia="方正书宋_GBK"/>
              </w:rPr>
              <w:t>实施方案</w:t>
            </w:r>
          </w:p>
        </w:tc>
      </w:tr>
      <w:tr w14:paraId="323E9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D8E5F6A">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95E40C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97E5C61">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2A6BE749">
            <w:pPr>
              <w:spacing w:line="300" w:lineRule="exact"/>
              <w:jc w:val="left"/>
              <w:rPr>
                <w:rFonts w:ascii="方正书宋_GBK" w:eastAsia="方正书宋_GBK"/>
              </w:rPr>
            </w:pPr>
            <w:r>
              <w:rPr>
                <w:rFonts w:hint="eastAsia" w:ascii="方正书宋_GBK" w:eastAsia="方正书宋_GBK"/>
              </w:rPr>
              <w:t>群众对该项目整体满意度</w:t>
            </w:r>
          </w:p>
        </w:tc>
        <w:tc>
          <w:tcPr>
            <w:tcW w:w="1276" w:type="dxa"/>
            <w:shd w:val="clear" w:color="auto" w:fill="auto"/>
            <w:vAlign w:val="center"/>
          </w:tcPr>
          <w:p w14:paraId="07487750">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796D4B7F">
            <w:pPr>
              <w:spacing w:line="300" w:lineRule="exact"/>
              <w:jc w:val="left"/>
              <w:rPr>
                <w:rFonts w:ascii="方正书宋_GBK" w:eastAsia="方正书宋_GBK"/>
              </w:rPr>
            </w:pPr>
            <w:r>
              <w:rPr>
                <w:rFonts w:hint="eastAsia" w:ascii="方正书宋_GBK" w:eastAsia="方正书宋_GBK"/>
              </w:rPr>
              <w:t>实施方案</w:t>
            </w:r>
          </w:p>
        </w:tc>
      </w:tr>
    </w:tbl>
    <w:p w14:paraId="50A0AA7A">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17ABADB">
      <w:pPr>
        <w:spacing w:line="300" w:lineRule="exact"/>
        <w:ind w:firstLine="420" w:firstLineChars="200"/>
        <w:jc w:val="left"/>
      </w:pPr>
    </w:p>
    <w:p w14:paraId="3B648EB9">
      <w:pPr>
        <w:ind w:firstLine="562" w:firstLineChars="200"/>
        <w:jc w:val="left"/>
        <w:outlineLvl w:val="1"/>
        <w:rPr>
          <w:rFonts w:ascii="Times New Roman" w:hAnsi="宋体"/>
          <w:b/>
          <w:sz w:val="28"/>
        </w:rPr>
      </w:pPr>
      <w:r>
        <w:rPr>
          <w:rFonts w:hint="eastAsia" w:ascii="方正仿宋_GBK" w:eastAsia="方正仿宋_GBK"/>
          <w:b/>
          <w:sz w:val="28"/>
        </w:rPr>
        <w:t>13、水库库容曲线修测和水库特征值修正项目绩效目标表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2" w:name="_Toc29994235"/>
      <w:r>
        <w:rPr>
          <w:rFonts w:hint="eastAsia" w:ascii="方正仿宋_GBK" w:eastAsia="方正仿宋_GBK"/>
          <w:b/>
          <w:sz w:val="28"/>
        </w:rPr>
        <w:instrText xml:space="preserve">13、水库库容曲线修测和水库特征值修正项目绩效目标表</w:instrText>
      </w:r>
      <w:bookmarkEnd w:id="1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9B33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1DCD55D">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涞水县水利局</w:t>
            </w:r>
          </w:p>
        </w:tc>
        <w:tc>
          <w:tcPr>
            <w:tcW w:w="1701" w:type="dxa"/>
            <w:tcBorders>
              <w:top w:val="single" w:color="FFFFFF" w:sz="6" w:space="0"/>
              <w:left w:val="single" w:color="FFFFFF" w:sz="6" w:space="0"/>
              <w:right w:val="single" w:color="FFFFFF" w:sz="6" w:space="0"/>
            </w:tcBorders>
            <w:shd w:val="clear" w:color="auto" w:fill="auto"/>
            <w:vAlign w:val="center"/>
          </w:tcPr>
          <w:p w14:paraId="1B0BBFA5">
            <w:pPr>
              <w:spacing w:line="300" w:lineRule="exact"/>
              <w:jc w:val="right"/>
              <w:rPr>
                <w:rFonts w:ascii="方正书宋_GBK" w:eastAsia="方正书宋_GBK"/>
              </w:rPr>
            </w:pPr>
            <w:r>
              <w:rPr>
                <w:rFonts w:hint="eastAsia" w:ascii="方正书宋_GBK" w:eastAsia="方正书宋_GBK"/>
              </w:rPr>
              <w:t>单位：万元</w:t>
            </w:r>
          </w:p>
        </w:tc>
      </w:tr>
      <w:tr w14:paraId="3B4BD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84238D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9979D22">
            <w:pPr>
              <w:spacing w:line="300" w:lineRule="exact"/>
              <w:jc w:val="left"/>
              <w:rPr>
                <w:rFonts w:ascii="方正书宋_GBK" w:eastAsia="方正书宋_GBK"/>
              </w:rPr>
            </w:pPr>
            <w:r>
              <w:rPr>
                <w:rFonts w:ascii="方正书宋_GBK" w:eastAsia="方正书宋_GBK"/>
              </w:rPr>
              <w:t>332-0602-YBN-4O7I</w:t>
            </w:r>
          </w:p>
        </w:tc>
        <w:tc>
          <w:tcPr>
            <w:tcW w:w="1587" w:type="dxa"/>
            <w:shd w:val="clear" w:color="auto" w:fill="auto"/>
            <w:vAlign w:val="center"/>
          </w:tcPr>
          <w:p w14:paraId="531ECF6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60195CD">
            <w:pPr>
              <w:spacing w:line="300" w:lineRule="exact"/>
              <w:jc w:val="left"/>
              <w:rPr>
                <w:rFonts w:ascii="方正书宋_GBK" w:eastAsia="方正书宋_GBK"/>
              </w:rPr>
            </w:pPr>
            <w:r>
              <w:rPr>
                <w:rFonts w:hint="eastAsia" w:ascii="方正书宋_GBK" w:eastAsia="方正书宋_GBK"/>
              </w:rPr>
              <w:t>水库库容曲线修测和水库特征值修正项目</w:t>
            </w:r>
          </w:p>
        </w:tc>
      </w:tr>
      <w:tr w14:paraId="544F4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FAB9A9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B569FE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A90BC66">
            <w:pPr>
              <w:spacing w:line="300" w:lineRule="exact"/>
              <w:jc w:val="left"/>
              <w:rPr>
                <w:rFonts w:ascii="方正书宋_GBK" w:eastAsia="方正书宋_GBK"/>
              </w:rPr>
            </w:pPr>
            <w:r>
              <w:rPr>
                <w:rFonts w:ascii="方正书宋_GBK" w:eastAsia="方正书宋_GBK"/>
              </w:rPr>
              <w:t>41.15</w:t>
            </w:r>
          </w:p>
        </w:tc>
        <w:tc>
          <w:tcPr>
            <w:tcW w:w="1587" w:type="dxa"/>
            <w:shd w:val="clear" w:color="auto" w:fill="auto"/>
            <w:vAlign w:val="center"/>
          </w:tcPr>
          <w:p w14:paraId="513FF51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2DAB974">
            <w:pPr>
              <w:spacing w:line="300" w:lineRule="exact"/>
              <w:jc w:val="left"/>
              <w:rPr>
                <w:rFonts w:ascii="方正书宋_GBK" w:eastAsia="方正书宋_GBK"/>
              </w:rPr>
            </w:pPr>
            <w:r>
              <w:rPr>
                <w:rFonts w:ascii="方正书宋_GBK" w:eastAsia="方正书宋_GBK"/>
              </w:rPr>
              <w:t>41.15</w:t>
            </w:r>
          </w:p>
        </w:tc>
        <w:tc>
          <w:tcPr>
            <w:tcW w:w="1276" w:type="dxa"/>
            <w:shd w:val="clear" w:color="auto" w:fill="auto"/>
            <w:vAlign w:val="center"/>
          </w:tcPr>
          <w:p w14:paraId="3B324C54">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9F26104">
            <w:pPr>
              <w:spacing w:line="300" w:lineRule="exact"/>
              <w:jc w:val="left"/>
              <w:rPr>
                <w:rFonts w:ascii="方正书宋_GBK" w:eastAsia="方正书宋_GBK"/>
              </w:rPr>
            </w:pPr>
          </w:p>
        </w:tc>
      </w:tr>
      <w:tr w14:paraId="1998D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EABC35B">
            <w:pPr>
              <w:spacing w:line="300" w:lineRule="exact"/>
              <w:jc w:val="left"/>
              <w:outlineLvl w:val="1"/>
            </w:pPr>
          </w:p>
        </w:tc>
        <w:tc>
          <w:tcPr>
            <w:tcW w:w="8278" w:type="dxa"/>
            <w:gridSpan w:val="6"/>
            <w:shd w:val="clear" w:color="auto" w:fill="auto"/>
            <w:vAlign w:val="center"/>
          </w:tcPr>
          <w:p w14:paraId="5BEEFB43">
            <w:pPr>
              <w:spacing w:line="300" w:lineRule="exact"/>
              <w:jc w:val="left"/>
              <w:rPr>
                <w:rFonts w:ascii="方正书宋_GBK" w:eastAsia="方正书宋_GBK"/>
              </w:rPr>
            </w:pPr>
            <w:r>
              <w:rPr>
                <w:rFonts w:hint="eastAsia" w:ascii="方正书宋_GBK" w:eastAsia="方正书宋_GBK"/>
              </w:rPr>
              <w:t>用于宋各庄水库、垒子水库库容曲线修测和水库特征值修正</w:t>
            </w:r>
          </w:p>
        </w:tc>
      </w:tr>
      <w:tr w14:paraId="6E49B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DAB31D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F44DAB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020E71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A91C0D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DA9D49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1B67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5C2AD0A">
            <w:pPr>
              <w:spacing w:line="300" w:lineRule="exact"/>
              <w:jc w:val="left"/>
              <w:outlineLvl w:val="1"/>
            </w:pPr>
          </w:p>
        </w:tc>
        <w:tc>
          <w:tcPr>
            <w:tcW w:w="2410" w:type="dxa"/>
            <w:gridSpan w:val="2"/>
            <w:tcBorders>
              <w:bottom w:val="single" w:color="000000" w:sz="6" w:space="0"/>
            </w:tcBorders>
            <w:shd w:val="clear" w:color="auto" w:fill="auto"/>
            <w:vAlign w:val="center"/>
          </w:tcPr>
          <w:p w14:paraId="7622D581">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2B9A8C33">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0F88575C">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6EAED1E2">
            <w:pPr>
              <w:spacing w:line="300" w:lineRule="exact"/>
              <w:jc w:val="center"/>
              <w:rPr>
                <w:rFonts w:ascii="方正书宋_GBK" w:eastAsia="方正书宋_GBK"/>
              </w:rPr>
            </w:pPr>
            <w:r>
              <w:rPr>
                <w:rFonts w:ascii="方正书宋_GBK" w:eastAsia="方正书宋_GBK"/>
              </w:rPr>
              <w:t>100.00</w:t>
            </w:r>
          </w:p>
        </w:tc>
      </w:tr>
      <w:tr w14:paraId="176D7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0B8F29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23CEE2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、确保水库安全运行</w:t>
            </w:r>
          </w:p>
          <w:p w14:paraId="2CD4BFB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、确保周边群众安全</w:t>
            </w:r>
          </w:p>
        </w:tc>
      </w:tr>
    </w:tbl>
    <w:p w14:paraId="1A3A2B57">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D75C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9E50D94">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EAEB541">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71BF9F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064A94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805FF6E">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887E4D9">
            <w:pPr>
              <w:spacing w:line="300" w:lineRule="exact"/>
              <w:jc w:val="center"/>
              <w:rPr>
                <w:rFonts w:ascii="方正书宋_GBK" w:eastAsia="方正书宋_GBK"/>
                <w:b/>
              </w:rPr>
            </w:pPr>
            <w:r>
              <w:rPr>
                <w:rFonts w:hint="eastAsia" w:ascii="方正书宋_GBK" w:eastAsia="方正书宋_GBK"/>
                <w:b/>
              </w:rPr>
              <w:t>指标值确定依据</w:t>
            </w:r>
          </w:p>
        </w:tc>
      </w:tr>
      <w:tr w14:paraId="1D650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08D84BC">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BE1EC9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F6904CA">
            <w:pPr>
              <w:spacing w:line="300" w:lineRule="exact"/>
              <w:jc w:val="left"/>
              <w:rPr>
                <w:rFonts w:ascii="方正书宋_GBK" w:eastAsia="方正书宋_GBK"/>
              </w:rPr>
            </w:pPr>
            <w:r>
              <w:rPr>
                <w:rFonts w:hint="eastAsia" w:ascii="方正书宋_GBK" w:eastAsia="方正书宋_GBK"/>
              </w:rPr>
              <w:t>对两座水库进行特征值修正</w:t>
            </w:r>
          </w:p>
        </w:tc>
        <w:tc>
          <w:tcPr>
            <w:tcW w:w="2891" w:type="dxa"/>
            <w:shd w:val="clear" w:color="auto" w:fill="auto"/>
            <w:vAlign w:val="center"/>
          </w:tcPr>
          <w:p w14:paraId="29AB7D06">
            <w:pPr>
              <w:spacing w:line="300" w:lineRule="exact"/>
              <w:jc w:val="left"/>
              <w:rPr>
                <w:rFonts w:ascii="方正书宋_GBK" w:eastAsia="方正书宋_GBK"/>
              </w:rPr>
            </w:pPr>
            <w:r>
              <w:rPr>
                <w:rFonts w:hint="eastAsia" w:ascii="方正书宋_GBK" w:eastAsia="方正书宋_GBK"/>
              </w:rPr>
              <w:t>对两座水库进行特征值修正</w:t>
            </w:r>
          </w:p>
        </w:tc>
        <w:tc>
          <w:tcPr>
            <w:tcW w:w="1276" w:type="dxa"/>
            <w:shd w:val="clear" w:color="auto" w:fill="auto"/>
            <w:vAlign w:val="center"/>
          </w:tcPr>
          <w:p w14:paraId="0D3232A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座</w:t>
            </w:r>
          </w:p>
        </w:tc>
        <w:tc>
          <w:tcPr>
            <w:tcW w:w="1701" w:type="dxa"/>
            <w:shd w:val="clear" w:color="auto" w:fill="auto"/>
            <w:vAlign w:val="center"/>
          </w:tcPr>
          <w:p w14:paraId="49C637FB">
            <w:pPr>
              <w:spacing w:line="300" w:lineRule="exact"/>
              <w:jc w:val="left"/>
              <w:rPr>
                <w:rFonts w:ascii="方正书宋_GBK" w:eastAsia="方正书宋_GBK"/>
              </w:rPr>
            </w:pPr>
            <w:r>
              <w:rPr>
                <w:rFonts w:hint="eastAsia" w:ascii="方正书宋_GBK" w:eastAsia="方正书宋_GBK"/>
              </w:rPr>
              <w:t>实施方案</w:t>
            </w:r>
          </w:p>
        </w:tc>
      </w:tr>
      <w:tr w14:paraId="71A5F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A0146AC">
            <w:pPr>
              <w:spacing w:line="300" w:lineRule="exact"/>
              <w:jc w:val="center"/>
              <w:rPr>
                <w:rFonts w:ascii="方正书宋_GBK" w:eastAsia="方正书宋_GBK"/>
              </w:rPr>
            </w:pPr>
          </w:p>
        </w:tc>
        <w:tc>
          <w:tcPr>
            <w:tcW w:w="1134" w:type="dxa"/>
            <w:shd w:val="clear" w:color="auto" w:fill="auto"/>
            <w:vAlign w:val="center"/>
          </w:tcPr>
          <w:p w14:paraId="1DA84A3F">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2147BB1A">
            <w:pPr>
              <w:spacing w:line="300" w:lineRule="exact"/>
              <w:jc w:val="left"/>
              <w:rPr>
                <w:rFonts w:ascii="方正书宋_GBK" w:eastAsia="方正书宋_GBK"/>
              </w:rPr>
            </w:pPr>
            <w:r>
              <w:rPr>
                <w:rFonts w:hint="eastAsia" w:ascii="方正书宋_GBK" w:eastAsia="方正书宋_GBK"/>
              </w:rPr>
              <w:t>质量合格率</w:t>
            </w:r>
          </w:p>
        </w:tc>
        <w:tc>
          <w:tcPr>
            <w:tcW w:w="2891" w:type="dxa"/>
            <w:shd w:val="clear" w:color="auto" w:fill="auto"/>
            <w:vAlign w:val="center"/>
          </w:tcPr>
          <w:p w14:paraId="50CEF897">
            <w:pPr>
              <w:spacing w:line="300" w:lineRule="exact"/>
              <w:jc w:val="left"/>
              <w:rPr>
                <w:rFonts w:ascii="方正书宋_GBK" w:eastAsia="方正书宋_GBK"/>
              </w:rPr>
            </w:pPr>
            <w:r>
              <w:rPr>
                <w:rFonts w:hint="eastAsia" w:ascii="方正书宋_GBK" w:eastAsia="方正书宋_GBK"/>
              </w:rPr>
              <w:t>勘察合格率</w:t>
            </w:r>
          </w:p>
        </w:tc>
        <w:tc>
          <w:tcPr>
            <w:tcW w:w="1276" w:type="dxa"/>
            <w:shd w:val="clear" w:color="auto" w:fill="auto"/>
            <w:vAlign w:val="center"/>
          </w:tcPr>
          <w:p w14:paraId="78E7AA81">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3AD85D7B">
            <w:pPr>
              <w:spacing w:line="300" w:lineRule="exact"/>
              <w:jc w:val="left"/>
              <w:rPr>
                <w:rFonts w:ascii="方正书宋_GBK" w:eastAsia="方正书宋_GBK"/>
              </w:rPr>
            </w:pPr>
            <w:r>
              <w:rPr>
                <w:rFonts w:hint="eastAsia" w:ascii="方正书宋_GBK" w:eastAsia="方正书宋_GBK"/>
              </w:rPr>
              <w:t>实施方案</w:t>
            </w:r>
          </w:p>
        </w:tc>
      </w:tr>
      <w:tr w14:paraId="4A0D3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0FA9C58">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25D476CF">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C345882">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1F7E2BB9">
            <w:pPr>
              <w:spacing w:line="300" w:lineRule="exact"/>
              <w:jc w:val="left"/>
              <w:rPr>
                <w:rFonts w:ascii="方正书宋_GBK" w:eastAsia="方正书宋_GBK"/>
              </w:rPr>
            </w:pPr>
            <w:r>
              <w:rPr>
                <w:rFonts w:hint="eastAsia" w:ascii="方正书宋_GBK" w:eastAsia="方正书宋_GBK"/>
              </w:rPr>
              <w:t>通过实施该项目促进社会稳定水平逐步提高</w:t>
            </w:r>
          </w:p>
        </w:tc>
        <w:tc>
          <w:tcPr>
            <w:tcW w:w="1276" w:type="dxa"/>
            <w:shd w:val="clear" w:color="auto" w:fill="auto"/>
            <w:vAlign w:val="center"/>
          </w:tcPr>
          <w:p w14:paraId="15043351">
            <w:pPr>
              <w:spacing w:line="300" w:lineRule="exact"/>
              <w:jc w:val="left"/>
              <w:rPr>
                <w:rFonts w:ascii="方正书宋_GBK" w:eastAsia="方正书宋_GBK"/>
              </w:rPr>
            </w:pPr>
            <w:r>
              <w:rPr>
                <w:rFonts w:hint="eastAsia" w:ascii="方正书宋_GBK" w:eastAsia="方正书宋_GBK"/>
              </w:rPr>
              <w:t>提高群众安全感</w:t>
            </w:r>
          </w:p>
        </w:tc>
        <w:tc>
          <w:tcPr>
            <w:tcW w:w="1701" w:type="dxa"/>
            <w:shd w:val="clear" w:color="auto" w:fill="auto"/>
            <w:vAlign w:val="center"/>
          </w:tcPr>
          <w:p w14:paraId="40598DB9">
            <w:pPr>
              <w:spacing w:line="300" w:lineRule="exact"/>
              <w:jc w:val="left"/>
              <w:rPr>
                <w:rFonts w:ascii="方正书宋_GBK" w:eastAsia="方正书宋_GBK"/>
              </w:rPr>
            </w:pPr>
            <w:r>
              <w:rPr>
                <w:rFonts w:hint="eastAsia" w:ascii="方正书宋_GBK" w:eastAsia="方正书宋_GBK"/>
              </w:rPr>
              <w:t>实施方案</w:t>
            </w:r>
          </w:p>
        </w:tc>
      </w:tr>
      <w:tr w14:paraId="4C891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610EAB6">
            <w:pPr>
              <w:spacing w:line="300" w:lineRule="exact"/>
              <w:jc w:val="center"/>
              <w:rPr>
                <w:rFonts w:ascii="方正书宋_GBK" w:eastAsia="方正书宋_GBK"/>
              </w:rPr>
            </w:pPr>
          </w:p>
        </w:tc>
        <w:tc>
          <w:tcPr>
            <w:tcW w:w="1134" w:type="dxa"/>
            <w:shd w:val="clear" w:color="auto" w:fill="auto"/>
            <w:vAlign w:val="center"/>
          </w:tcPr>
          <w:p w14:paraId="77737C36">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6EA40F30">
            <w:pPr>
              <w:spacing w:line="300" w:lineRule="exact"/>
              <w:jc w:val="left"/>
              <w:rPr>
                <w:rFonts w:ascii="方正书宋_GBK" w:eastAsia="方正书宋_GBK"/>
              </w:rPr>
            </w:pPr>
            <w:r>
              <w:rPr>
                <w:rFonts w:hint="eastAsia" w:ascii="方正书宋_GBK" w:eastAsia="方正书宋_GBK"/>
              </w:rPr>
              <w:t>达到绿色产业标准</w:t>
            </w:r>
          </w:p>
        </w:tc>
        <w:tc>
          <w:tcPr>
            <w:tcW w:w="2891" w:type="dxa"/>
            <w:shd w:val="clear" w:color="auto" w:fill="auto"/>
            <w:vAlign w:val="center"/>
          </w:tcPr>
          <w:p w14:paraId="6A3E3F02">
            <w:pPr>
              <w:spacing w:line="300" w:lineRule="exact"/>
              <w:jc w:val="left"/>
              <w:rPr>
                <w:rFonts w:ascii="方正书宋_GBK" w:eastAsia="方正书宋_GBK"/>
              </w:rPr>
            </w:pPr>
            <w:r>
              <w:rPr>
                <w:rFonts w:hint="eastAsia" w:ascii="方正书宋_GBK" w:eastAsia="方正书宋_GBK"/>
              </w:rPr>
              <w:t>不进行基础设施建设，不对生态环境产生坏的影响。</w:t>
            </w:r>
          </w:p>
        </w:tc>
        <w:tc>
          <w:tcPr>
            <w:tcW w:w="1276" w:type="dxa"/>
            <w:shd w:val="clear" w:color="auto" w:fill="auto"/>
            <w:vAlign w:val="center"/>
          </w:tcPr>
          <w:p w14:paraId="5D76007B">
            <w:pPr>
              <w:spacing w:line="300" w:lineRule="exact"/>
              <w:jc w:val="left"/>
              <w:rPr>
                <w:rFonts w:ascii="方正书宋_GBK" w:eastAsia="方正书宋_GBK"/>
              </w:rPr>
            </w:pPr>
            <w:r>
              <w:rPr>
                <w:rFonts w:hint="eastAsia" w:ascii="方正书宋_GBK" w:eastAsia="方正书宋_GBK"/>
              </w:rPr>
              <w:t>涵养水源</w:t>
            </w:r>
          </w:p>
        </w:tc>
        <w:tc>
          <w:tcPr>
            <w:tcW w:w="1701" w:type="dxa"/>
            <w:shd w:val="clear" w:color="auto" w:fill="auto"/>
            <w:vAlign w:val="center"/>
          </w:tcPr>
          <w:p w14:paraId="7432F5B9">
            <w:pPr>
              <w:spacing w:line="300" w:lineRule="exact"/>
              <w:jc w:val="left"/>
              <w:rPr>
                <w:rFonts w:ascii="方正书宋_GBK" w:eastAsia="方正书宋_GBK"/>
              </w:rPr>
            </w:pPr>
            <w:r>
              <w:rPr>
                <w:rFonts w:hint="eastAsia" w:ascii="方正书宋_GBK" w:eastAsia="方正书宋_GBK"/>
              </w:rPr>
              <w:t>实施方案</w:t>
            </w:r>
          </w:p>
        </w:tc>
      </w:tr>
      <w:tr w14:paraId="2563D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93161B8">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79EB49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27E49AC">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201814EA">
            <w:pPr>
              <w:spacing w:line="300" w:lineRule="exact"/>
              <w:jc w:val="left"/>
              <w:rPr>
                <w:rFonts w:ascii="方正书宋_GBK" w:eastAsia="方正书宋_GBK"/>
              </w:rPr>
            </w:pPr>
            <w:r>
              <w:rPr>
                <w:rFonts w:hint="eastAsia" w:ascii="方正书宋_GBK" w:eastAsia="方正书宋_GBK"/>
              </w:rPr>
              <w:t>群众对该项目的整体满意度</w:t>
            </w:r>
          </w:p>
        </w:tc>
        <w:tc>
          <w:tcPr>
            <w:tcW w:w="1276" w:type="dxa"/>
            <w:shd w:val="clear" w:color="auto" w:fill="auto"/>
            <w:vAlign w:val="center"/>
          </w:tcPr>
          <w:p w14:paraId="27518A5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0AA65D9">
            <w:pPr>
              <w:spacing w:line="300" w:lineRule="exact"/>
              <w:jc w:val="left"/>
              <w:rPr>
                <w:rFonts w:ascii="方正书宋_GBK" w:eastAsia="方正书宋_GBK"/>
              </w:rPr>
            </w:pPr>
            <w:r>
              <w:rPr>
                <w:rFonts w:hint="eastAsia" w:ascii="方正书宋_GBK" w:eastAsia="方正书宋_GBK"/>
              </w:rPr>
              <w:t>实施方案</w:t>
            </w:r>
          </w:p>
        </w:tc>
      </w:tr>
    </w:tbl>
    <w:p w14:paraId="5D0373E8">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93A66D9">
      <w:pPr>
        <w:spacing w:line="300" w:lineRule="exact"/>
        <w:ind w:firstLine="420" w:firstLineChars="200"/>
        <w:jc w:val="left"/>
      </w:pPr>
    </w:p>
    <w:p w14:paraId="4E57F440">
      <w:pPr>
        <w:ind w:firstLine="562" w:firstLineChars="200"/>
        <w:jc w:val="left"/>
        <w:outlineLvl w:val="1"/>
        <w:rPr>
          <w:rFonts w:ascii="Times New Roman" w:hAnsi="宋体"/>
          <w:b/>
          <w:sz w:val="28"/>
        </w:rPr>
      </w:pPr>
      <w:r>
        <w:rPr>
          <w:rFonts w:hint="eastAsia" w:ascii="方正仿宋_GBK" w:eastAsia="方正仿宋_GBK"/>
          <w:b/>
          <w:sz w:val="28"/>
        </w:rPr>
        <w:t>14、水库日常维养项目绩效目标表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3" w:name="_Toc29994236"/>
      <w:r>
        <w:rPr>
          <w:rFonts w:hint="eastAsia" w:ascii="方正仿宋_GBK" w:eastAsia="方正仿宋_GBK"/>
          <w:b/>
          <w:sz w:val="28"/>
        </w:rPr>
        <w:instrText xml:space="preserve">14、水库日常维养项目绩效目标表</w:instrText>
      </w:r>
      <w:bookmarkEnd w:id="1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F206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94305A3">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涞水县水利局</w:t>
            </w:r>
          </w:p>
        </w:tc>
        <w:tc>
          <w:tcPr>
            <w:tcW w:w="1701" w:type="dxa"/>
            <w:tcBorders>
              <w:top w:val="single" w:color="FFFFFF" w:sz="6" w:space="0"/>
              <w:left w:val="single" w:color="FFFFFF" w:sz="6" w:space="0"/>
              <w:right w:val="single" w:color="FFFFFF" w:sz="6" w:space="0"/>
            </w:tcBorders>
            <w:shd w:val="clear" w:color="auto" w:fill="auto"/>
            <w:vAlign w:val="center"/>
          </w:tcPr>
          <w:p w14:paraId="663391C9">
            <w:pPr>
              <w:spacing w:line="300" w:lineRule="exact"/>
              <w:jc w:val="right"/>
              <w:rPr>
                <w:rFonts w:ascii="方正书宋_GBK" w:eastAsia="方正书宋_GBK"/>
              </w:rPr>
            </w:pPr>
            <w:r>
              <w:rPr>
                <w:rFonts w:hint="eastAsia" w:ascii="方正书宋_GBK" w:eastAsia="方正书宋_GBK"/>
              </w:rPr>
              <w:t>单位：万元</w:t>
            </w:r>
          </w:p>
        </w:tc>
      </w:tr>
      <w:tr w14:paraId="5EFFD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244554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4AA6E83">
            <w:pPr>
              <w:spacing w:line="300" w:lineRule="exact"/>
              <w:jc w:val="left"/>
              <w:rPr>
                <w:rFonts w:ascii="方正书宋_GBK" w:eastAsia="方正书宋_GBK"/>
              </w:rPr>
            </w:pPr>
            <w:r>
              <w:rPr>
                <w:rFonts w:ascii="方正书宋_GBK" w:eastAsia="方正书宋_GBK"/>
              </w:rPr>
              <w:t>332-0402-YBN-SOV2</w:t>
            </w:r>
          </w:p>
        </w:tc>
        <w:tc>
          <w:tcPr>
            <w:tcW w:w="1587" w:type="dxa"/>
            <w:shd w:val="clear" w:color="auto" w:fill="auto"/>
            <w:vAlign w:val="center"/>
          </w:tcPr>
          <w:p w14:paraId="2EAA56D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CA3D543">
            <w:pPr>
              <w:spacing w:line="300" w:lineRule="exact"/>
              <w:jc w:val="left"/>
              <w:rPr>
                <w:rFonts w:ascii="方正书宋_GBK" w:eastAsia="方正书宋_GBK"/>
              </w:rPr>
            </w:pPr>
            <w:r>
              <w:rPr>
                <w:rFonts w:hint="eastAsia" w:ascii="方正书宋_GBK" w:eastAsia="方正书宋_GBK"/>
              </w:rPr>
              <w:t>水库日常维养项目</w:t>
            </w:r>
          </w:p>
        </w:tc>
      </w:tr>
      <w:tr w14:paraId="3B4C5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08F122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991B4C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0D8E24E">
            <w:pPr>
              <w:spacing w:line="300" w:lineRule="exact"/>
              <w:jc w:val="left"/>
              <w:rPr>
                <w:rFonts w:ascii="方正书宋_GBK" w:eastAsia="方正书宋_GBK"/>
              </w:rPr>
            </w:pPr>
            <w:r>
              <w:rPr>
                <w:rFonts w:ascii="方正书宋_GBK" w:eastAsia="方正书宋_GBK"/>
              </w:rPr>
              <w:t>25.00</w:t>
            </w:r>
          </w:p>
        </w:tc>
        <w:tc>
          <w:tcPr>
            <w:tcW w:w="1587" w:type="dxa"/>
            <w:shd w:val="clear" w:color="auto" w:fill="auto"/>
            <w:vAlign w:val="center"/>
          </w:tcPr>
          <w:p w14:paraId="38AE5B7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C95E25B">
            <w:pPr>
              <w:spacing w:line="300" w:lineRule="exact"/>
              <w:jc w:val="left"/>
              <w:rPr>
                <w:rFonts w:ascii="方正书宋_GBK" w:eastAsia="方正书宋_GBK"/>
              </w:rPr>
            </w:pPr>
            <w:r>
              <w:rPr>
                <w:rFonts w:ascii="方正书宋_GBK" w:eastAsia="方正书宋_GBK"/>
              </w:rPr>
              <w:t>25.00</w:t>
            </w:r>
          </w:p>
        </w:tc>
        <w:tc>
          <w:tcPr>
            <w:tcW w:w="1276" w:type="dxa"/>
            <w:shd w:val="clear" w:color="auto" w:fill="auto"/>
            <w:vAlign w:val="center"/>
          </w:tcPr>
          <w:p w14:paraId="140C678C">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D47EDA7">
            <w:pPr>
              <w:spacing w:line="300" w:lineRule="exact"/>
              <w:jc w:val="left"/>
              <w:rPr>
                <w:rFonts w:ascii="方正书宋_GBK" w:eastAsia="方正书宋_GBK"/>
              </w:rPr>
            </w:pPr>
          </w:p>
        </w:tc>
      </w:tr>
      <w:tr w14:paraId="10CFB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6261801">
            <w:pPr>
              <w:spacing w:line="300" w:lineRule="exact"/>
              <w:jc w:val="left"/>
              <w:outlineLvl w:val="1"/>
            </w:pPr>
          </w:p>
        </w:tc>
        <w:tc>
          <w:tcPr>
            <w:tcW w:w="8278" w:type="dxa"/>
            <w:gridSpan w:val="6"/>
            <w:shd w:val="clear" w:color="auto" w:fill="auto"/>
            <w:vAlign w:val="center"/>
          </w:tcPr>
          <w:p w14:paraId="254E92A8">
            <w:pPr>
              <w:spacing w:line="300" w:lineRule="exact"/>
              <w:jc w:val="left"/>
              <w:rPr>
                <w:rFonts w:ascii="方正书宋_GBK" w:eastAsia="方正书宋_GBK"/>
              </w:rPr>
            </w:pPr>
            <w:r>
              <w:rPr>
                <w:rFonts w:hint="eastAsia" w:ascii="方正书宋_GBK" w:eastAsia="方正书宋_GBK"/>
              </w:rPr>
              <w:t>用于宋各庄水库、垒子水库、蔡家井水库日常维修养护。</w:t>
            </w:r>
          </w:p>
        </w:tc>
      </w:tr>
      <w:tr w14:paraId="45B32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E7896C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C80757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F038EA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7B4D16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7C92EE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2ADD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CFAE4FB">
            <w:pPr>
              <w:spacing w:line="300" w:lineRule="exact"/>
              <w:jc w:val="left"/>
              <w:outlineLvl w:val="1"/>
            </w:pPr>
          </w:p>
        </w:tc>
        <w:tc>
          <w:tcPr>
            <w:tcW w:w="2410" w:type="dxa"/>
            <w:gridSpan w:val="2"/>
            <w:tcBorders>
              <w:bottom w:val="single" w:color="000000" w:sz="6" w:space="0"/>
            </w:tcBorders>
            <w:shd w:val="clear" w:color="auto" w:fill="auto"/>
            <w:vAlign w:val="center"/>
          </w:tcPr>
          <w:p w14:paraId="44353966">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616EA396">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2A009693">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00AB0ADF">
            <w:pPr>
              <w:spacing w:line="300" w:lineRule="exact"/>
              <w:jc w:val="center"/>
              <w:rPr>
                <w:rFonts w:ascii="方正书宋_GBK" w:eastAsia="方正书宋_GBK"/>
              </w:rPr>
            </w:pPr>
            <w:r>
              <w:rPr>
                <w:rFonts w:ascii="方正书宋_GBK" w:eastAsia="方正书宋_GBK"/>
              </w:rPr>
              <w:t>100.00</w:t>
            </w:r>
          </w:p>
        </w:tc>
      </w:tr>
      <w:tr w14:paraId="57670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ECD58F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E14D43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、确保三个水库正常运行</w:t>
            </w:r>
          </w:p>
        </w:tc>
      </w:tr>
    </w:tbl>
    <w:p w14:paraId="7AFA57D9">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8575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D344E81">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E8B616E">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A822D1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2963D5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33EDC0D">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0B5C2A3">
            <w:pPr>
              <w:spacing w:line="300" w:lineRule="exact"/>
              <w:jc w:val="center"/>
              <w:rPr>
                <w:rFonts w:ascii="方正书宋_GBK" w:eastAsia="方正书宋_GBK"/>
                <w:b/>
              </w:rPr>
            </w:pPr>
            <w:r>
              <w:rPr>
                <w:rFonts w:hint="eastAsia" w:ascii="方正书宋_GBK" w:eastAsia="方正书宋_GBK"/>
                <w:b/>
              </w:rPr>
              <w:t>指标值确定依据</w:t>
            </w:r>
          </w:p>
        </w:tc>
      </w:tr>
      <w:tr w14:paraId="5261B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668E82B">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7578BBC">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5EEFFDC">
            <w:pPr>
              <w:spacing w:line="300" w:lineRule="exact"/>
              <w:jc w:val="left"/>
              <w:rPr>
                <w:rFonts w:ascii="方正书宋_GBK" w:eastAsia="方正书宋_GBK"/>
              </w:rPr>
            </w:pPr>
            <w:r>
              <w:rPr>
                <w:rFonts w:hint="eastAsia" w:ascii="方正书宋_GBK" w:eastAsia="方正书宋_GBK"/>
              </w:rPr>
              <w:t>公益性水利设施维修养护（水库工程）</w:t>
            </w:r>
          </w:p>
        </w:tc>
        <w:tc>
          <w:tcPr>
            <w:tcW w:w="2891" w:type="dxa"/>
            <w:shd w:val="clear" w:color="auto" w:fill="auto"/>
            <w:vAlign w:val="center"/>
          </w:tcPr>
          <w:p w14:paraId="29E670B7">
            <w:pPr>
              <w:spacing w:line="300" w:lineRule="exact"/>
              <w:jc w:val="left"/>
              <w:rPr>
                <w:rFonts w:ascii="方正书宋_GBK" w:eastAsia="方正书宋_GBK"/>
              </w:rPr>
            </w:pPr>
            <w:r>
              <w:rPr>
                <w:rFonts w:hint="eastAsia" w:ascii="方正书宋_GBK" w:eastAsia="方正书宋_GBK"/>
              </w:rPr>
              <w:t>三个水库日常维养</w:t>
            </w:r>
          </w:p>
        </w:tc>
        <w:tc>
          <w:tcPr>
            <w:tcW w:w="1276" w:type="dxa"/>
            <w:shd w:val="clear" w:color="auto" w:fill="auto"/>
            <w:vAlign w:val="center"/>
          </w:tcPr>
          <w:p w14:paraId="1C7D236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座</w:t>
            </w:r>
          </w:p>
        </w:tc>
        <w:tc>
          <w:tcPr>
            <w:tcW w:w="1701" w:type="dxa"/>
            <w:shd w:val="clear" w:color="auto" w:fill="auto"/>
            <w:vAlign w:val="center"/>
          </w:tcPr>
          <w:p w14:paraId="0913526A">
            <w:pPr>
              <w:spacing w:line="300" w:lineRule="exact"/>
              <w:jc w:val="left"/>
              <w:rPr>
                <w:rFonts w:ascii="方正书宋_GBK" w:eastAsia="方正书宋_GBK"/>
              </w:rPr>
            </w:pPr>
            <w:r>
              <w:rPr>
                <w:rFonts w:hint="eastAsia" w:ascii="方正书宋_GBK" w:eastAsia="方正书宋_GBK"/>
              </w:rPr>
              <w:t>实施方案</w:t>
            </w:r>
          </w:p>
        </w:tc>
      </w:tr>
      <w:tr w14:paraId="2D57B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5E1C1CE">
            <w:pPr>
              <w:spacing w:line="300" w:lineRule="exact"/>
              <w:jc w:val="center"/>
              <w:rPr>
                <w:rFonts w:ascii="方正书宋_GBK" w:eastAsia="方正书宋_GBK"/>
              </w:rPr>
            </w:pPr>
          </w:p>
        </w:tc>
        <w:tc>
          <w:tcPr>
            <w:tcW w:w="1134" w:type="dxa"/>
            <w:shd w:val="clear" w:color="auto" w:fill="auto"/>
            <w:vAlign w:val="center"/>
          </w:tcPr>
          <w:p w14:paraId="18A6B18D">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56DA63A">
            <w:pPr>
              <w:spacing w:line="300" w:lineRule="exact"/>
              <w:jc w:val="left"/>
              <w:rPr>
                <w:rFonts w:ascii="方正书宋_GBK" w:eastAsia="方正书宋_GBK"/>
              </w:rPr>
            </w:pPr>
            <w:r>
              <w:rPr>
                <w:rFonts w:hint="eastAsia" w:ascii="方正书宋_GBK" w:eastAsia="方正书宋_GBK"/>
              </w:rPr>
              <w:t>公益性水利设施维修养护（水闸工程）</w:t>
            </w:r>
          </w:p>
        </w:tc>
        <w:tc>
          <w:tcPr>
            <w:tcW w:w="2891" w:type="dxa"/>
            <w:shd w:val="clear" w:color="auto" w:fill="auto"/>
            <w:vAlign w:val="center"/>
          </w:tcPr>
          <w:p w14:paraId="10475F1F">
            <w:pPr>
              <w:spacing w:line="300" w:lineRule="exact"/>
              <w:jc w:val="left"/>
              <w:rPr>
                <w:rFonts w:ascii="方正书宋_GBK" w:eastAsia="方正书宋_GBK"/>
              </w:rPr>
            </w:pPr>
            <w:r>
              <w:rPr>
                <w:rFonts w:hint="eastAsia" w:ascii="方正书宋_GBK" w:eastAsia="方正书宋_GBK"/>
              </w:rPr>
              <w:t>三个水库日常维养</w:t>
            </w:r>
          </w:p>
        </w:tc>
        <w:tc>
          <w:tcPr>
            <w:tcW w:w="1276" w:type="dxa"/>
            <w:shd w:val="clear" w:color="auto" w:fill="auto"/>
            <w:vAlign w:val="center"/>
          </w:tcPr>
          <w:p w14:paraId="7CE0211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座</w:t>
            </w:r>
          </w:p>
        </w:tc>
        <w:tc>
          <w:tcPr>
            <w:tcW w:w="1701" w:type="dxa"/>
            <w:shd w:val="clear" w:color="auto" w:fill="auto"/>
            <w:vAlign w:val="center"/>
          </w:tcPr>
          <w:p w14:paraId="0E69E71D">
            <w:pPr>
              <w:spacing w:line="300" w:lineRule="exact"/>
              <w:jc w:val="left"/>
              <w:rPr>
                <w:rFonts w:ascii="方正书宋_GBK" w:eastAsia="方正书宋_GBK"/>
              </w:rPr>
            </w:pPr>
            <w:r>
              <w:rPr>
                <w:rFonts w:hint="eastAsia" w:ascii="方正书宋_GBK" w:eastAsia="方正书宋_GBK"/>
              </w:rPr>
              <w:t>实施方案</w:t>
            </w:r>
          </w:p>
        </w:tc>
      </w:tr>
      <w:tr w14:paraId="0F2AE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D005429">
            <w:pPr>
              <w:spacing w:line="300" w:lineRule="exact"/>
              <w:jc w:val="center"/>
              <w:rPr>
                <w:rFonts w:ascii="方正书宋_GBK" w:eastAsia="方正书宋_GBK"/>
              </w:rPr>
            </w:pPr>
          </w:p>
        </w:tc>
        <w:tc>
          <w:tcPr>
            <w:tcW w:w="1134" w:type="dxa"/>
            <w:shd w:val="clear" w:color="auto" w:fill="auto"/>
            <w:vAlign w:val="center"/>
          </w:tcPr>
          <w:p w14:paraId="5A64F73C">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3ED97BF">
            <w:pPr>
              <w:spacing w:line="300" w:lineRule="exact"/>
              <w:jc w:val="left"/>
              <w:rPr>
                <w:rFonts w:ascii="方正书宋_GBK" w:eastAsia="方正书宋_GBK"/>
              </w:rPr>
            </w:pPr>
            <w:r>
              <w:rPr>
                <w:rFonts w:hint="eastAsia" w:ascii="方正书宋_GBK" w:eastAsia="方正书宋_GBK"/>
              </w:rPr>
              <w:t>工程验收合格率</w:t>
            </w:r>
          </w:p>
        </w:tc>
        <w:tc>
          <w:tcPr>
            <w:tcW w:w="2891" w:type="dxa"/>
            <w:shd w:val="clear" w:color="auto" w:fill="auto"/>
            <w:vAlign w:val="center"/>
          </w:tcPr>
          <w:p w14:paraId="3DCBC912">
            <w:pPr>
              <w:spacing w:line="300" w:lineRule="exact"/>
              <w:jc w:val="left"/>
              <w:rPr>
                <w:rFonts w:ascii="方正书宋_GBK" w:eastAsia="方正书宋_GBK"/>
              </w:rPr>
            </w:pPr>
            <w:r>
              <w:rPr>
                <w:rFonts w:hint="eastAsia" w:ascii="方正书宋_GBK" w:eastAsia="方正书宋_GBK"/>
              </w:rPr>
              <w:t>工程质量合格</w:t>
            </w:r>
          </w:p>
        </w:tc>
        <w:tc>
          <w:tcPr>
            <w:tcW w:w="1276" w:type="dxa"/>
            <w:shd w:val="clear" w:color="auto" w:fill="auto"/>
            <w:vAlign w:val="center"/>
          </w:tcPr>
          <w:p w14:paraId="0478F92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B526909">
            <w:pPr>
              <w:spacing w:line="300" w:lineRule="exact"/>
              <w:jc w:val="left"/>
              <w:rPr>
                <w:rFonts w:ascii="方正书宋_GBK" w:eastAsia="方正书宋_GBK"/>
              </w:rPr>
            </w:pPr>
            <w:r>
              <w:rPr>
                <w:rFonts w:hint="eastAsia" w:ascii="方正书宋_GBK" w:eastAsia="方正书宋_GBK"/>
              </w:rPr>
              <w:t>实施方案</w:t>
            </w:r>
          </w:p>
        </w:tc>
      </w:tr>
      <w:tr w14:paraId="0FE05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067322F">
            <w:pPr>
              <w:spacing w:line="300" w:lineRule="exact"/>
              <w:jc w:val="center"/>
              <w:rPr>
                <w:rFonts w:ascii="方正书宋_GBK" w:eastAsia="方正书宋_GBK"/>
              </w:rPr>
            </w:pPr>
          </w:p>
        </w:tc>
        <w:tc>
          <w:tcPr>
            <w:tcW w:w="1134" w:type="dxa"/>
            <w:shd w:val="clear" w:color="auto" w:fill="auto"/>
            <w:vAlign w:val="center"/>
          </w:tcPr>
          <w:p w14:paraId="32003178">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80A6D66">
            <w:pPr>
              <w:spacing w:line="300" w:lineRule="exact"/>
              <w:jc w:val="left"/>
              <w:rPr>
                <w:rFonts w:ascii="方正书宋_GBK" w:eastAsia="方正书宋_GBK"/>
              </w:rPr>
            </w:pPr>
            <w:r>
              <w:rPr>
                <w:rFonts w:hint="eastAsia" w:ascii="方正书宋_GBK" w:eastAsia="方正书宋_GBK"/>
              </w:rPr>
              <w:t>当年投资完成率</w:t>
            </w:r>
          </w:p>
        </w:tc>
        <w:tc>
          <w:tcPr>
            <w:tcW w:w="2891" w:type="dxa"/>
            <w:shd w:val="clear" w:color="auto" w:fill="auto"/>
            <w:vAlign w:val="center"/>
          </w:tcPr>
          <w:p w14:paraId="714F038F">
            <w:pPr>
              <w:spacing w:line="300" w:lineRule="exact"/>
              <w:jc w:val="left"/>
              <w:rPr>
                <w:rFonts w:ascii="方正书宋_GBK" w:eastAsia="方正书宋_GBK"/>
              </w:rPr>
            </w:pPr>
            <w:r>
              <w:rPr>
                <w:rFonts w:hint="eastAsia" w:ascii="方正书宋_GBK" w:eastAsia="方正书宋_GBK"/>
              </w:rPr>
              <w:t>当年工程完成数量</w:t>
            </w:r>
          </w:p>
        </w:tc>
        <w:tc>
          <w:tcPr>
            <w:tcW w:w="1276" w:type="dxa"/>
            <w:shd w:val="clear" w:color="auto" w:fill="auto"/>
            <w:vAlign w:val="center"/>
          </w:tcPr>
          <w:p w14:paraId="4A7A664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DA0ECD1">
            <w:pPr>
              <w:spacing w:line="300" w:lineRule="exact"/>
              <w:jc w:val="left"/>
              <w:rPr>
                <w:rFonts w:ascii="方正书宋_GBK" w:eastAsia="方正书宋_GBK"/>
              </w:rPr>
            </w:pPr>
            <w:r>
              <w:rPr>
                <w:rFonts w:hint="eastAsia" w:ascii="方正书宋_GBK" w:eastAsia="方正书宋_GBK"/>
              </w:rPr>
              <w:t>实施方案</w:t>
            </w:r>
          </w:p>
        </w:tc>
      </w:tr>
      <w:tr w14:paraId="30CCE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368DCAD">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03D1AD2C">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62F93E6">
            <w:pPr>
              <w:spacing w:line="300" w:lineRule="exact"/>
              <w:jc w:val="left"/>
              <w:rPr>
                <w:rFonts w:ascii="方正书宋_GBK" w:eastAsia="方正书宋_GBK"/>
              </w:rPr>
            </w:pPr>
            <w:r>
              <w:rPr>
                <w:rFonts w:hint="eastAsia" w:ascii="方正书宋_GBK" w:eastAsia="方正书宋_GBK"/>
              </w:rPr>
              <w:t>已建工程是否良性运行</w:t>
            </w:r>
          </w:p>
        </w:tc>
        <w:tc>
          <w:tcPr>
            <w:tcW w:w="2891" w:type="dxa"/>
            <w:shd w:val="clear" w:color="auto" w:fill="auto"/>
            <w:vAlign w:val="center"/>
          </w:tcPr>
          <w:p w14:paraId="383C6195">
            <w:pPr>
              <w:spacing w:line="300" w:lineRule="exact"/>
              <w:jc w:val="left"/>
              <w:rPr>
                <w:rFonts w:ascii="方正书宋_GBK" w:eastAsia="方正书宋_GBK"/>
              </w:rPr>
            </w:pPr>
            <w:r>
              <w:rPr>
                <w:rFonts w:hint="eastAsia" w:ascii="方正书宋_GBK" w:eastAsia="方正书宋_GBK"/>
              </w:rPr>
              <w:t>良性运行</w:t>
            </w:r>
          </w:p>
        </w:tc>
        <w:tc>
          <w:tcPr>
            <w:tcW w:w="1276" w:type="dxa"/>
            <w:shd w:val="clear" w:color="auto" w:fill="auto"/>
            <w:vAlign w:val="center"/>
          </w:tcPr>
          <w:p w14:paraId="7088C3E0">
            <w:pPr>
              <w:spacing w:line="300" w:lineRule="exact"/>
              <w:jc w:val="left"/>
              <w:rPr>
                <w:rFonts w:ascii="方正书宋_GBK" w:eastAsia="方正书宋_GBK"/>
              </w:rPr>
            </w:pPr>
            <w:r>
              <w:rPr>
                <w:rFonts w:hint="eastAsia" w:ascii="方正书宋_GBK" w:eastAsia="方正书宋_GBK"/>
              </w:rPr>
              <w:t>安全运行</w:t>
            </w:r>
          </w:p>
        </w:tc>
        <w:tc>
          <w:tcPr>
            <w:tcW w:w="1701" w:type="dxa"/>
            <w:shd w:val="clear" w:color="auto" w:fill="auto"/>
            <w:vAlign w:val="center"/>
          </w:tcPr>
          <w:p w14:paraId="5AB38173">
            <w:pPr>
              <w:spacing w:line="300" w:lineRule="exact"/>
              <w:jc w:val="left"/>
              <w:rPr>
                <w:rFonts w:ascii="方正书宋_GBK" w:eastAsia="方正书宋_GBK"/>
              </w:rPr>
            </w:pPr>
            <w:r>
              <w:rPr>
                <w:rFonts w:hint="eastAsia" w:ascii="方正书宋_GBK" w:eastAsia="方正书宋_GBK"/>
              </w:rPr>
              <w:t>实施方案</w:t>
            </w:r>
          </w:p>
        </w:tc>
      </w:tr>
      <w:tr w14:paraId="1FDCA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76A1748">
            <w:pPr>
              <w:spacing w:line="300" w:lineRule="exact"/>
              <w:jc w:val="center"/>
              <w:rPr>
                <w:rFonts w:ascii="方正书宋_GBK" w:eastAsia="方正书宋_GBK"/>
              </w:rPr>
            </w:pPr>
          </w:p>
        </w:tc>
        <w:tc>
          <w:tcPr>
            <w:tcW w:w="1134" w:type="dxa"/>
            <w:shd w:val="clear" w:color="auto" w:fill="auto"/>
            <w:vAlign w:val="center"/>
          </w:tcPr>
          <w:p w14:paraId="6F751D5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2DC6447">
            <w:pPr>
              <w:spacing w:line="300" w:lineRule="exact"/>
              <w:jc w:val="left"/>
              <w:rPr>
                <w:rFonts w:ascii="方正书宋_GBK" w:eastAsia="方正书宋_GBK"/>
              </w:rPr>
            </w:pPr>
            <w:r>
              <w:rPr>
                <w:rFonts w:hint="eastAsia" w:ascii="方正书宋_GBK" w:eastAsia="方正书宋_GBK"/>
              </w:rPr>
              <w:t>减少安全事故</w:t>
            </w:r>
          </w:p>
        </w:tc>
        <w:tc>
          <w:tcPr>
            <w:tcW w:w="2891" w:type="dxa"/>
            <w:shd w:val="clear" w:color="auto" w:fill="auto"/>
            <w:vAlign w:val="center"/>
          </w:tcPr>
          <w:p w14:paraId="65BE742D">
            <w:pPr>
              <w:spacing w:line="300" w:lineRule="exact"/>
              <w:jc w:val="left"/>
              <w:rPr>
                <w:rFonts w:ascii="方正书宋_GBK" w:eastAsia="方正书宋_GBK"/>
              </w:rPr>
            </w:pPr>
            <w:r>
              <w:rPr>
                <w:rFonts w:hint="eastAsia" w:ascii="方正书宋_GBK" w:eastAsia="方正书宋_GBK"/>
              </w:rPr>
              <w:t>不出现是重大安全事故</w:t>
            </w:r>
          </w:p>
        </w:tc>
        <w:tc>
          <w:tcPr>
            <w:tcW w:w="1276" w:type="dxa"/>
            <w:shd w:val="clear" w:color="auto" w:fill="auto"/>
            <w:vAlign w:val="center"/>
          </w:tcPr>
          <w:p w14:paraId="057597DC">
            <w:pPr>
              <w:spacing w:line="300" w:lineRule="exact"/>
              <w:jc w:val="left"/>
              <w:rPr>
                <w:rFonts w:ascii="方正书宋_GBK" w:eastAsia="方正书宋_GBK"/>
              </w:rPr>
            </w:pPr>
            <w:r>
              <w:rPr>
                <w:rFonts w:hint="eastAsia" w:ascii="方正书宋_GBK" w:eastAsia="方正书宋_GBK"/>
              </w:rPr>
              <w:t>水库安全运行</w:t>
            </w:r>
          </w:p>
        </w:tc>
        <w:tc>
          <w:tcPr>
            <w:tcW w:w="1701" w:type="dxa"/>
            <w:shd w:val="clear" w:color="auto" w:fill="auto"/>
            <w:vAlign w:val="center"/>
          </w:tcPr>
          <w:p w14:paraId="50497C29">
            <w:pPr>
              <w:spacing w:line="300" w:lineRule="exact"/>
              <w:jc w:val="left"/>
              <w:rPr>
                <w:rFonts w:ascii="方正书宋_GBK" w:eastAsia="方正书宋_GBK"/>
              </w:rPr>
            </w:pPr>
            <w:r>
              <w:rPr>
                <w:rFonts w:hint="eastAsia" w:ascii="方正书宋_GBK" w:eastAsia="方正书宋_GBK"/>
              </w:rPr>
              <w:t>实施方案</w:t>
            </w:r>
          </w:p>
        </w:tc>
      </w:tr>
      <w:tr w14:paraId="2B8A5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F84F1B5">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1B3C30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9851CA1">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53B41C8D">
            <w:pPr>
              <w:spacing w:line="300" w:lineRule="exact"/>
              <w:jc w:val="left"/>
              <w:rPr>
                <w:rFonts w:ascii="方正书宋_GBK" w:eastAsia="方正书宋_GBK"/>
              </w:rPr>
            </w:pPr>
            <w:r>
              <w:rPr>
                <w:rFonts w:hint="eastAsia" w:ascii="方正书宋_GBK" w:eastAsia="方正书宋_GBK"/>
              </w:rPr>
              <w:t>群众对该项目满意度</w:t>
            </w:r>
          </w:p>
        </w:tc>
        <w:tc>
          <w:tcPr>
            <w:tcW w:w="1276" w:type="dxa"/>
            <w:shd w:val="clear" w:color="auto" w:fill="auto"/>
            <w:vAlign w:val="center"/>
          </w:tcPr>
          <w:p w14:paraId="26F6B64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4B21790">
            <w:pPr>
              <w:spacing w:line="300" w:lineRule="exact"/>
              <w:jc w:val="left"/>
              <w:rPr>
                <w:rFonts w:ascii="方正书宋_GBK" w:eastAsia="方正书宋_GBK"/>
              </w:rPr>
            </w:pPr>
            <w:r>
              <w:rPr>
                <w:rFonts w:hint="eastAsia" w:ascii="方正书宋_GBK" w:eastAsia="方正书宋_GBK"/>
              </w:rPr>
              <w:t>实施方案</w:t>
            </w:r>
          </w:p>
        </w:tc>
      </w:tr>
    </w:tbl>
    <w:p w14:paraId="2800425A">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7BFC4BF">
      <w:pPr>
        <w:spacing w:line="300" w:lineRule="exact"/>
        <w:ind w:firstLine="420" w:firstLineChars="200"/>
        <w:jc w:val="left"/>
      </w:pPr>
    </w:p>
    <w:p w14:paraId="6FBF80F5">
      <w:pPr>
        <w:ind w:firstLine="562" w:firstLineChars="200"/>
        <w:jc w:val="left"/>
        <w:outlineLvl w:val="1"/>
        <w:rPr>
          <w:rFonts w:ascii="Times New Roman" w:hAnsi="宋体"/>
          <w:b/>
          <w:sz w:val="28"/>
        </w:rPr>
      </w:pPr>
      <w:r>
        <w:rPr>
          <w:rFonts w:hint="eastAsia" w:ascii="方正仿宋_GBK" w:eastAsia="方正仿宋_GBK"/>
          <w:b/>
          <w:sz w:val="28"/>
        </w:rPr>
        <w:t>15、水库移民省级后扶项目（冀财农[2019]141号）绩效目标表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4" w:name="_Toc29994237"/>
      <w:r>
        <w:rPr>
          <w:rFonts w:hint="eastAsia" w:ascii="方正仿宋_GBK" w:eastAsia="方正仿宋_GBK"/>
          <w:b/>
          <w:sz w:val="28"/>
        </w:rPr>
        <w:instrText xml:space="preserve">15、水库移民省级后扶项目（冀财农[2019]141号）绩效目标表</w:instrText>
      </w:r>
      <w:bookmarkEnd w:id="1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00CE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C6902F2">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涞水县水利局</w:t>
            </w:r>
          </w:p>
        </w:tc>
        <w:tc>
          <w:tcPr>
            <w:tcW w:w="1701" w:type="dxa"/>
            <w:tcBorders>
              <w:top w:val="single" w:color="FFFFFF" w:sz="6" w:space="0"/>
              <w:left w:val="single" w:color="FFFFFF" w:sz="6" w:space="0"/>
              <w:right w:val="single" w:color="FFFFFF" w:sz="6" w:space="0"/>
            </w:tcBorders>
            <w:shd w:val="clear" w:color="auto" w:fill="auto"/>
            <w:vAlign w:val="center"/>
          </w:tcPr>
          <w:p w14:paraId="137086AF">
            <w:pPr>
              <w:spacing w:line="300" w:lineRule="exact"/>
              <w:jc w:val="right"/>
              <w:rPr>
                <w:rFonts w:ascii="方正书宋_GBK" w:eastAsia="方正书宋_GBK"/>
              </w:rPr>
            </w:pPr>
            <w:r>
              <w:rPr>
                <w:rFonts w:hint="eastAsia" w:ascii="方正书宋_GBK" w:eastAsia="方正书宋_GBK"/>
              </w:rPr>
              <w:t>单位：万元</w:t>
            </w:r>
          </w:p>
        </w:tc>
      </w:tr>
      <w:tr w14:paraId="1D539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6DF19C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56F15B05">
            <w:pPr>
              <w:spacing w:line="300" w:lineRule="exact"/>
              <w:jc w:val="left"/>
              <w:rPr>
                <w:rFonts w:ascii="方正书宋_GBK" w:eastAsia="方正书宋_GBK"/>
              </w:rPr>
            </w:pPr>
            <w:r>
              <w:rPr>
                <w:rFonts w:ascii="方正书宋_GBK" w:eastAsia="方正书宋_GBK"/>
              </w:rPr>
              <w:t>332-0405-YBN-GWM6</w:t>
            </w:r>
          </w:p>
        </w:tc>
        <w:tc>
          <w:tcPr>
            <w:tcW w:w="1587" w:type="dxa"/>
            <w:shd w:val="clear" w:color="auto" w:fill="auto"/>
            <w:vAlign w:val="center"/>
          </w:tcPr>
          <w:p w14:paraId="2826B8B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02827F5">
            <w:pPr>
              <w:spacing w:line="300" w:lineRule="exact"/>
              <w:jc w:val="left"/>
              <w:rPr>
                <w:rFonts w:ascii="方正书宋_GBK" w:eastAsia="方正书宋_GBK"/>
              </w:rPr>
            </w:pPr>
            <w:r>
              <w:rPr>
                <w:rFonts w:hint="eastAsia" w:ascii="方正书宋_GBK" w:eastAsia="方正书宋_GBK"/>
              </w:rPr>
              <w:t>水库移民省级后扶项目（冀财农</w:t>
            </w:r>
            <w:r>
              <w:rPr>
                <w:rFonts w:ascii="方正书宋_GBK" w:eastAsia="方正书宋_GBK"/>
              </w:rPr>
              <w:t>[2019]141</w:t>
            </w:r>
            <w:r>
              <w:rPr>
                <w:rFonts w:hint="eastAsia" w:ascii="方正书宋_GBK" w:eastAsia="方正书宋_GBK"/>
              </w:rPr>
              <w:t>号）</w:t>
            </w:r>
          </w:p>
        </w:tc>
      </w:tr>
      <w:tr w14:paraId="2AA25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3DF229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01BC770">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1F13FF1">
            <w:pPr>
              <w:spacing w:line="300" w:lineRule="exact"/>
              <w:jc w:val="left"/>
              <w:rPr>
                <w:rFonts w:ascii="方正书宋_GBK" w:eastAsia="方正书宋_GBK"/>
              </w:rPr>
            </w:pPr>
            <w:r>
              <w:rPr>
                <w:rFonts w:ascii="方正书宋_GBK" w:eastAsia="方正书宋_GBK"/>
              </w:rPr>
              <w:t>60.00</w:t>
            </w:r>
          </w:p>
        </w:tc>
        <w:tc>
          <w:tcPr>
            <w:tcW w:w="1587" w:type="dxa"/>
            <w:shd w:val="clear" w:color="auto" w:fill="auto"/>
            <w:vAlign w:val="center"/>
          </w:tcPr>
          <w:p w14:paraId="6C6EB9D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AF89733">
            <w:pPr>
              <w:spacing w:line="300" w:lineRule="exact"/>
              <w:jc w:val="left"/>
              <w:rPr>
                <w:rFonts w:ascii="方正书宋_GBK" w:eastAsia="方正书宋_GBK"/>
              </w:rPr>
            </w:pPr>
            <w:r>
              <w:rPr>
                <w:rFonts w:ascii="方正书宋_GBK" w:eastAsia="方正书宋_GBK"/>
              </w:rPr>
              <w:t>60.00</w:t>
            </w:r>
          </w:p>
        </w:tc>
        <w:tc>
          <w:tcPr>
            <w:tcW w:w="1276" w:type="dxa"/>
            <w:shd w:val="clear" w:color="auto" w:fill="auto"/>
            <w:vAlign w:val="center"/>
          </w:tcPr>
          <w:p w14:paraId="0945D20E">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A68DF78">
            <w:pPr>
              <w:spacing w:line="300" w:lineRule="exact"/>
              <w:jc w:val="left"/>
              <w:rPr>
                <w:rFonts w:ascii="方正书宋_GBK" w:eastAsia="方正书宋_GBK"/>
              </w:rPr>
            </w:pPr>
          </w:p>
        </w:tc>
      </w:tr>
      <w:tr w14:paraId="047FE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0858C7E">
            <w:pPr>
              <w:spacing w:line="300" w:lineRule="exact"/>
              <w:jc w:val="left"/>
              <w:outlineLvl w:val="1"/>
            </w:pPr>
          </w:p>
        </w:tc>
        <w:tc>
          <w:tcPr>
            <w:tcW w:w="8278" w:type="dxa"/>
            <w:gridSpan w:val="6"/>
            <w:shd w:val="clear" w:color="auto" w:fill="auto"/>
            <w:vAlign w:val="center"/>
          </w:tcPr>
          <w:p w14:paraId="64636CCF">
            <w:pPr>
              <w:spacing w:line="300" w:lineRule="exact"/>
              <w:jc w:val="left"/>
              <w:rPr>
                <w:rFonts w:ascii="方正书宋_GBK" w:eastAsia="方正书宋_GBK"/>
              </w:rPr>
            </w:pPr>
            <w:r>
              <w:rPr>
                <w:rFonts w:hint="eastAsia" w:ascii="方正书宋_GBK" w:eastAsia="方正书宋_GBK"/>
              </w:rPr>
              <w:t>用于水库移民后期扶持，改善移民村的生产生活条件</w:t>
            </w:r>
          </w:p>
        </w:tc>
      </w:tr>
      <w:tr w14:paraId="4492C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940AC8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96B65A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9A6E48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76CEC51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CB24AF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E500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15FCF7E">
            <w:pPr>
              <w:spacing w:line="300" w:lineRule="exact"/>
              <w:jc w:val="left"/>
              <w:outlineLvl w:val="1"/>
            </w:pPr>
          </w:p>
        </w:tc>
        <w:tc>
          <w:tcPr>
            <w:tcW w:w="2410" w:type="dxa"/>
            <w:gridSpan w:val="2"/>
            <w:tcBorders>
              <w:bottom w:val="single" w:color="000000" w:sz="6" w:space="0"/>
            </w:tcBorders>
            <w:shd w:val="clear" w:color="auto" w:fill="auto"/>
            <w:vAlign w:val="center"/>
          </w:tcPr>
          <w:p w14:paraId="25CF3380">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588BD500">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6F121192">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67233F4E">
            <w:pPr>
              <w:spacing w:line="300" w:lineRule="exact"/>
              <w:jc w:val="center"/>
              <w:rPr>
                <w:rFonts w:ascii="方正书宋_GBK" w:eastAsia="方正书宋_GBK"/>
              </w:rPr>
            </w:pPr>
            <w:r>
              <w:rPr>
                <w:rFonts w:ascii="方正书宋_GBK" w:eastAsia="方正书宋_GBK"/>
              </w:rPr>
              <w:t>100.00</w:t>
            </w:r>
          </w:p>
        </w:tc>
      </w:tr>
      <w:tr w14:paraId="36FF8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415136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79AC29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、通过移民后扶项目的实施，可改善水库移民的生产生活条件</w:t>
            </w:r>
          </w:p>
        </w:tc>
      </w:tr>
    </w:tbl>
    <w:p w14:paraId="04BF15DF">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B317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3B6F496">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E74923F">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D8EAF4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DEDC68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563282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E36B063">
            <w:pPr>
              <w:spacing w:line="300" w:lineRule="exact"/>
              <w:jc w:val="center"/>
              <w:rPr>
                <w:rFonts w:ascii="方正书宋_GBK" w:eastAsia="方正书宋_GBK"/>
                <w:b/>
              </w:rPr>
            </w:pPr>
            <w:r>
              <w:rPr>
                <w:rFonts w:hint="eastAsia" w:ascii="方正书宋_GBK" w:eastAsia="方正书宋_GBK"/>
                <w:b/>
              </w:rPr>
              <w:t>指标值确定依据</w:t>
            </w:r>
          </w:p>
        </w:tc>
      </w:tr>
      <w:tr w14:paraId="4C591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296E004">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7D52077">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226F022">
            <w:pPr>
              <w:spacing w:line="300" w:lineRule="exact"/>
              <w:jc w:val="left"/>
              <w:rPr>
                <w:rFonts w:ascii="方正书宋_GBK" w:eastAsia="方正书宋_GBK"/>
              </w:rPr>
            </w:pPr>
            <w:r>
              <w:rPr>
                <w:rFonts w:hint="eastAsia" w:ascii="方正书宋_GBK" w:eastAsia="方正书宋_GBK"/>
              </w:rPr>
              <w:t>库区和移民安置区基础设施和社会事业项目</w:t>
            </w:r>
          </w:p>
        </w:tc>
        <w:tc>
          <w:tcPr>
            <w:tcW w:w="2891" w:type="dxa"/>
            <w:shd w:val="clear" w:color="auto" w:fill="auto"/>
            <w:vAlign w:val="center"/>
          </w:tcPr>
          <w:p w14:paraId="633BF0A9">
            <w:pPr>
              <w:spacing w:line="300" w:lineRule="exact"/>
              <w:jc w:val="left"/>
              <w:rPr>
                <w:rFonts w:ascii="方正书宋_GBK" w:eastAsia="方正书宋_GBK"/>
              </w:rPr>
            </w:pPr>
            <w:r>
              <w:rPr>
                <w:rFonts w:hint="eastAsia" w:ascii="方正书宋_GBK" w:eastAsia="方正书宋_GBK"/>
              </w:rPr>
              <w:t>建设项目</w:t>
            </w:r>
          </w:p>
        </w:tc>
        <w:tc>
          <w:tcPr>
            <w:tcW w:w="1276" w:type="dxa"/>
            <w:shd w:val="clear" w:color="auto" w:fill="auto"/>
            <w:vAlign w:val="center"/>
          </w:tcPr>
          <w:p w14:paraId="61F4434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个</w:t>
            </w:r>
          </w:p>
        </w:tc>
        <w:tc>
          <w:tcPr>
            <w:tcW w:w="1701" w:type="dxa"/>
            <w:shd w:val="clear" w:color="auto" w:fill="auto"/>
            <w:vAlign w:val="center"/>
          </w:tcPr>
          <w:p w14:paraId="089ADE96">
            <w:pPr>
              <w:spacing w:line="300" w:lineRule="exact"/>
              <w:jc w:val="left"/>
              <w:rPr>
                <w:rFonts w:ascii="方正书宋_GBK" w:eastAsia="方正书宋_GBK"/>
              </w:rPr>
            </w:pPr>
            <w:r>
              <w:rPr>
                <w:rFonts w:hint="eastAsia" w:ascii="方正书宋_GBK" w:eastAsia="方正书宋_GBK"/>
              </w:rPr>
              <w:t>实施方案</w:t>
            </w:r>
          </w:p>
        </w:tc>
      </w:tr>
      <w:tr w14:paraId="15203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0EF2A24">
            <w:pPr>
              <w:spacing w:line="300" w:lineRule="exact"/>
              <w:jc w:val="center"/>
              <w:rPr>
                <w:rFonts w:ascii="方正书宋_GBK" w:eastAsia="方正书宋_GBK"/>
              </w:rPr>
            </w:pPr>
          </w:p>
        </w:tc>
        <w:tc>
          <w:tcPr>
            <w:tcW w:w="1134" w:type="dxa"/>
            <w:shd w:val="clear" w:color="auto" w:fill="auto"/>
            <w:vAlign w:val="center"/>
          </w:tcPr>
          <w:p w14:paraId="2029773F">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9249A80">
            <w:pPr>
              <w:spacing w:line="300" w:lineRule="exact"/>
              <w:jc w:val="left"/>
              <w:rPr>
                <w:rFonts w:ascii="方正书宋_GBK" w:eastAsia="方正书宋_GBK"/>
              </w:rPr>
            </w:pPr>
            <w:r>
              <w:rPr>
                <w:rFonts w:hint="eastAsia" w:ascii="方正书宋_GBK" w:eastAsia="方正书宋_GBK"/>
              </w:rPr>
              <w:t>移民受益的生产开发及配套设施项目</w:t>
            </w:r>
            <w:r>
              <w:rPr>
                <w:rFonts w:ascii="方正书宋_GBK" w:eastAsia="方正书宋_GBK"/>
              </w:rPr>
              <w:t xml:space="preserve"> </w:t>
            </w:r>
          </w:p>
        </w:tc>
        <w:tc>
          <w:tcPr>
            <w:tcW w:w="2891" w:type="dxa"/>
            <w:shd w:val="clear" w:color="auto" w:fill="auto"/>
            <w:vAlign w:val="center"/>
          </w:tcPr>
          <w:p w14:paraId="4D748A78">
            <w:pPr>
              <w:spacing w:line="300" w:lineRule="exact"/>
              <w:jc w:val="left"/>
              <w:rPr>
                <w:rFonts w:ascii="方正书宋_GBK" w:eastAsia="方正书宋_GBK"/>
              </w:rPr>
            </w:pPr>
            <w:r>
              <w:rPr>
                <w:rFonts w:hint="eastAsia" w:ascii="方正书宋_GBK" w:eastAsia="方正书宋_GBK"/>
              </w:rPr>
              <w:t>建设项目</w:t>
            </w:r>
          </w:p>
        </w:tc>
        <w:tc>
          <w:tcPr>
            <w:tcW w:w="1276" w:type="dxa"/>
            <w:shd w:val="clear" w:color="auto" w:fill="auto"/>
            <w:vAlign w:val="center"/>
          </w:tcPr>
          <w:p w14:paraId="6338C4B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个</w:t>
            </w:r>
          </w:p>
        </w:tc>
        <w:tc>
          <w:tcPr>
            <w:tcW w:w="1701" w:type="dxa"/>
            <w:shd w:val="clear" w:color="auto" w:fill="auto"/>
            <w:vAlign w:val="center"/>
          </w:tcPr>
          <w:p w14:paraId="771FDCCC">
            <w:pPr>
              <w:spacing w:line="300" w:lineRule="exact"/>
              <w:jc w:val="left"/>
              <w:rPr>
                <w:rFonts w:ascii="方正书宋_GBK" w:eastAsia="方正书宋_GBK"/>
              </w:rPr>
            </w:pPr>
            <w:r>
              <w:rPr>
                <w:rFonts w:hint="eastAsia" w:ascii="方正书宋_GBK" w:eastAsia="方正书宋_GBK"/>
              </w:rPr>
              <w:t>实施方案</w:t>
            </w:r>
          </w:p>
        </w:tc>
      </w:tr>
      <w:tr w14:paraId="3B587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B1E0BA4">
            <w:pPr>
              <w:spacing w:line="300" w:lineRule="exact"/>
              <w:jc w:val="center"/>
              <w:rPr>
                <w:rFonts w:ascii="方正书宋_GBK" w:eastAsia="方正书宋_GBK"/>
              </w:rPr>
            </w:pPr>
          </w:p>
        </w:tc>
        <w:tc>
          <w:tcPr>
            <w:tcW w:w="1134" w:type="dxa"/>
            <w:shd w:val="clear" w:color="auto" w:fill="auto"/>
            <w:vAlign w:val="center"/>
          </w:tcPr>
          <w:p w14:paraId="208ACA0E">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05B87CF">
            <w:pPr>
              <w:spacing w:line="300" w:lineRule="exact"/>
              <w:jc w:val="left"/>
              <w:rPr>
                <w:rFonts w:ascii="方正书宋_GBK" w:eastAsia="方正书宋_GBK"/>
              </w:rPr>
            </w:pPr>
            <w:r>
              <w:rPr>
                <w:rFonts w:hint="eastAsia" w:ascii="方正书宋_GBK" w:eastAsia="方正书宋_GBK"/>
              </w:rPr>
              <w:t>项目验收率</w:t>
            </w:r>
            <w:r>
              <w:rPr>
                <w:rFonts w:ascii="方正书宋_GBK" w:eastAsia="方正书宋_GBK"/>
              </w:rPr>
              <w:t xml:space="preserve"> </w:t>
            </w:r>
          </w:p>
        </w:tc>
        <w:tc>
          <w:tcPr>
            <w:tcW w:w="2891" w:type="dxa"/>
            <w:shd w:val="clear" w:color="auto" w:fill="auto"/>
            <w:vAlign w:val="center"/>
          </w:tcPr>
          <w:p w14:paraId="54BCB254">
            <w:pPr>
              <w:spacing w:line="300" w:lineRule="exact"/>
              <w:jc w:val="left"/>
              <w:rPr>
                <w:rFonts w:ascii="方正书宋_GBK" w:eastAsia="方正书宋_GBK"/>
              </w:rPr>
            </w:pPr>
            <w:r>
              <w:rPr>
                <w:rFonts w:hint="eastAsia" w:ascii="方正书宋_GBK" w:eastAsia="方正书宋_GBK"/>
              </w:rPr>
              <w:t>工程合格率</w:t>
            </w:r>
          </w:p>
        </w:tc>
        <w:tc>
          <w:tcPr>
            <w:tcW w:w="1276" w:type="dxa"/>
            <w:shd w:val="clear" w:color="auto" w:fill="auto"/>
            <w:vAlign w:val="center"/>
          </w:tcPr>
          <w:p w14:paraId="08BB4E4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AC1E502">
            <w:pPr>
              <w:spacing w:line="300" w:lineRule="exact"/>
              <w:jc w:val="left"/>
              <w:rPr>
                <w:rFonts w:ascii="方正书宋_GBK" w:eastAsia="方正书宋_GBK"/>
              </w:rPr>
            </w:pPr>
            <w:r>
              <w:rPr>
                <w:rFonts w:hint="eastAsia" w:ascii="方正书宋_GBK" w:eastAsia="方正书宋_GBK"/>
              </w:rPr>
              <w:t>实施方案</w:t>
            </w:r>
          </w:p>
        </w:tc>
      </w:tr>
      <w:tr w14:paraId="30E27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194BF20">
            <w:pPr>
              <w:spacing w:line="300" w:lineRule="exact"/>
              <w:jc w:val="center"/>
              <w:rPr>
                <w:rFonts w:ascii="方正书宋_GBK" w:eastAsia="方正书宋_GBK"/>
              </w:rPr>
            </w:pPr>
          </w:p>
        </w:tc>
        <w:tc>
          <w:tcPr>
            <w:tcW w:w="1134" w:type="dxa"/>
            <w:shd w:val="clear" w:color="auto" w:fill="auto"/>
            <w:vAlign w:val="center"/>
          </w:tcPr>
          <w:p w14:paraId="2E503236">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45C8404E">
            <w:pPr>
              <w:spacing w:line="300" w:lineRule="exact"/>
              <w:jc w:val="left"/>
              <w:rPr>
                <w:rFonts w:ascii="方正书宋_GBK" w:eastAsia="方正书宋_GBK"/>
              </w:rPr>
            </w:pPr>
            <w:r>
              <w:rPr>
                <w:rFonts w:hint="eastAsia" w:ascii="方正书宋_GBK" w:eastAsia="方正书宋_GBK"/>
              </w:rPr>
              <w:t>项目支出控制在批复的预算范围内的项目比例</w:t>
            </w:r>
            <w:r>
              <w:rPr>
                <w:rFonts w:ascii="方正书宋_GBK" w:eastAsia="方正书宋_GBK"/>
              </w:rPr>
              <w:t xml:space="preserve"> </w:t>
            </w:r>
          </w:p>
        </w:tc>
        <w:tc>
          <w:tcPr>
            <w:tcW w:w="2891" w:type="dxa"/>
            <w:shd w:val="clear" w:color="auto" w:fill="auto"/>
            <w:vAlign w:val="center"/>
          </w:tcPr>
          <w:p w14:paraId="4241ED73">
            <w:pPr>
              <w:spacing w:line="300" w:lineRule="exact"/>
              <w:jc w:val="left"/>
              <w:rPr>
                <w:rFonts w:ascii="方正书宋_GBK" w:eastAsia="方正书宋_GBK"/>
              </w:rPr>
            </w:pPr>
            <w:r>
              <w:rPr>
                <w:rFonts w:hint="eastAsia" w:ascii="方正书宋_GBK" w:eastAsia="方正书宋_GBK"/>
              </w:rPr>
              <w:t>不超预算数</w:t>
            </w:r>
          </w:p>
        </w:tc>
        <w:tc>
          <w:tcPr>
            <w:tcW w:w="1276" w:type="dxa"/>
            <w:shd w:val="clear" w:color="auto" w:fill="auto"/>
            <w:vAlign w:val="center"/>
          </w:tcPr>
          <w:p w14:paraId="1ABE937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7BF17B6">
            <w:pPr>
              <w:spacing w:line="300" w:lineRule="exact"/>
              <w:jc w:val="left"/>
              <w:rPr>
                <w:rFonts w:ascii="方正书宋_GBK" w:eastAsia="方正书宋_GBK"/>
              </w:rPr>
            </w:pPr>
            <w:r>
              <w:rPr>
                <w:rFonts w:hint="eastAsia" w:ascii="方正书宋_GBK" w:eastAsia="方正书宋_GBK"/>
              </w:rPr>
              <w:t>实施方案</w:t>
            </w:r>
          </w:p>
        </w:tc>
      </w:tr>
      <w:tr w14:paraId="3F98D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BB048D8">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0474F123">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30D6C53">
            <w:pPr>
              <w:spacing w:line="300" w:lineRule="exact"/>
              <w:jc w:val="left"/>
              <w:rPr>
                <w:rFonts w:ascii="方正书宋_GBK" w:eastAsia="方正书宋_GBK"/>
              </w:rPr>
            </w:pPr>
            <w:r>
              <w:rPr>
                <w:rFonts w:hint="eastAsia" w:ascii="方正书宋_GBK" w:eastAsia="方正书宋_GBK"/>
              </w:rPr>
              <w:t>助力移民脱贫数量</w:t>
            </w:r>
          </w:p>
        </w:tc>
        <w:tc>
          <w:tcPr>
            <w:tcW w:w="2891" w:type="dxa"/>
            <w:shd w:val="clear" w:color="auto" w:fill="auto"/>
            <w:vAlign w:val="center"/>
          </w:tcPr>
          <w:p w14:paraId="202C1D82">
            <w:pPr>
              <w:spacing w:line="300" w:lineRule="exact"/>
              <w:jc w:val="left"/>
              <w:rPr>
                <w:rFonts w:ascii="方正书宋_GBK" w:eastAsia="方正书宋_GBK"/>
              </w:rPr>
            </w:pPr>
            <w:r>
              <w:rPr>
                <w:rFonts w:hint="eastAsia" w:ascii="方正书宋_GBK" w:eastAsia="方正书宋_GBK"/>
              </w:rPr>
              <w:t>移民脱贫人数</w:t>
            </w:r>
          </w:p>
        </w:tc>
        <w:tc>
          <w:tcPr>
            <w:tcW w:w="1276" w:type="dxa"/>
            <w:shd w:val="clear" w:color="auto" w:fill="auto"/>
            <w:vAlign w:val="center"/>
          </w:tcPr>
          <w:p w14:paraId="103E3CD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1701" w:type="dxa"/>
            <w:shd w:val="clear" w:color="auto" w:fill="auto"/>
            <w:vAlign w:val="center"/>
          </w:tcPr>
          <w:p w14:paraId="58327E7E">
            <w:pPr>
              <w:spacing w:line="300" w:lineRule="exact"/>
              <w:jc w:val="left"/>
              <w:rPr>
                <w:rFonts w:ascii="方正书宋_GBK" w:eastAsia="方正书宋_GBK"/>
              </w:rPr>
            </w:pPr>
            <w:r>
              <w:rPr>
                <w:rFonts w:hint="eastAsia" w:ascii="方正书宋_GBK" w:eastAsia="方正书宋_GBK"/>
              </w:rPr>
              <w:t>实施方案</w:t>
            </w:r>
          </w:p>
        </w:tc>
      </w:tr>
      <w:tr w14:paraId="5CEBE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95F29B3">
            <w:pPr>
              <w:spacing w:line="300" w:lineRule="exact"/>
              <w:jc w:val="center"/>
              <w:rPr>
                <w:rFonts w:ascii="方正书宋_GBK" w:eastAsia="方正书宋_GBK"/>
              </w:rPr>
            </w:pPr>
          </w:p>
        </w:tc>
        <w:tc>
          <w:tcPr>
            <w:tcW w:w="1134" w:type="dxa"/>
            <w:shd w:val="clear" w:color="auto" w:fill="auto"/>
            <w:vAlign w:val="center"/>
          </w:tcPr>
          <w:p w14:paraId="42A8287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7E207CE">
            <w:pPr>
              <w:spacing w:line="300" w:lineRule="exact"/>
              <w:jc w:val="left"/>
              <w:rPr>
                <w:rFonts w:ascii="方正书宋_GBK" w:eastAsia="方正书宋_GBK"/>
              </w:rPr>
            </w:pPr>
            <w:r>
              <w:rPr>
                <w:rFonts w:hint="eastAsia" w:ascii="方正书宋_GBK" w:eastAsia="方正书宋_GBK"/>
              </w:rPr>
              <w:t>项目扶持受益移民村数量</w:t>
            </w:r>
          </w:p>
        </w:tc>
        <w:tc>
          <w:tcPr>
            <w:tcW w:w="2891" w:type="dxa"/>
            <w:shd w:val="clear" w:color="auto" w:fill="auto"/>
            <w:vAlign w:val="center"/>
          </w:tcPr>
          <w:p w14:paraId="3EA800D3">
            <w:pPr>
              <w:spacing w:line="300" w:lineRule="exact"/>
              <w:jc w:val="left"/>
              <w:rPr>
                <w:rFonts w:ascii="方正书宋_GBK" w:eastAsia="方正书宋_GBK"/>
              </w:rPr>
            </w:pPr>
            <w:r>
              <w:rPr>
                <w:rFonts w:hint="eastAsia" w:ascii="方正书宋_GBK" w:eastAsia="方正书宋_GBK"/>
              </w:rPr>
              <w:t>水库移民村数</w:t>
            </w:r>
          </w:p>
        </w:tc>
        <w:tc>
          <w:tcPr>
            <w:tcW w:w="1276" w:type="dxa"/>
            <w:shd w:val="clear" w:color="auto" w:fill="auto"/>
            <w:vAlign w:val="center"/>
          </w:tcPr>
          <w:p w14:paraId="55F90D3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shd w:val="clear" w:color="auto" w:fill="auto"/>
            <w:vAlign w:val="center"/>
          </w:tcPr>
          <w:p w14:paraId="2108839D">
            <w:pPr>
              <w:spacing w:line="300" w:lineRule="exact"/>
              <w:jc w:val="left"/>
              <w:rPr>
                <w:rFonts w:ascii="方正书宋_GBK" w:eastAsia="方正书宋_GBK"/>
              </w:rPr>
            </w:pPr>
            <w:r>
              <w:rPr>
                <w:rFonts w:hint="eastAsia" w:ascii="方正书宋_GBK" w:eastAsia="方正书宋_GBK"/>
              </w:rPr>
              <w:t>实施方案</w:t>
            </w:r>
          </w:p>
        </w:tc>
      </w:tr>
      <w:tr w14:paraId="5AE99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34528C3">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3AFAE1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7BB18C1">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133C4D7A">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09ADA8A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5F43381">
            <w:pPr>
              <w:spacing w:line="300" w:lineRule="exact"/>
              <w:jc w:val="left"/>
              <w:rPr>
                <w:rFonts w:ascii="方正书宋_GBK" w:eastAsia="方正书宋_GBK"/>
              </w:rPr>
            </w:pPr>
            <w:r>
              <w:rPr>
                <w:rFonts w:hint="eastAsia" w:ascii="方正书宋_GBK" w:eastAsia="方正书宋_GBK"/>
              </w:rPr>
              <w:t>实施方案</w:t>
            </w:r>
          </w:p>
        </w:tc>
      </w:tr>
    </w:tbl>
    <w:p w14:paraId="7430AA56">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2A4CCA6">
      <w:pPr>
        <w:spacing w:line="300" w:lineRule="exact"/>
        <w:ind w:firstLine="420" w:firstLineChars="200"/>
        <w:jc w:val="left"/>
      </w:pPr>
    </w:p>
    <w:p w14:paraId="48032B40">
      <w:pPr>
        <w:ind w:firstLine="562" w:firstLineChars="200"/>
        <w:jc w:val="left"/>
        <w:outlineLvl w:val="1"/>
        <w:rPr>
          <w:rFonts w:ascii="Times New Roman" w:hAnsi="宋体"/>
          <w:b/>
          <w:sz w:val="28"/>
        </w:rPr>
      </w:pPr>
      <w:r>
        <w:rPr>
          <w:rFonts w:hint="eastAsia" w:ascii="方正仿宋_GBK" w:eastAsia="方正仿宋_GBK"/>
          <w:b/>
          <w:sz w:val="28"/>
        </w:rPr>
        <w:t>16、水利项目评审、审计费绩效目标表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5" w:name="_Toc29994238"/>
      <w:r>
        <w:rPr>
          <w:rFonts w:hint="eastAsia" w:ascii="方正仿宋_GBK" w:eastAsia="方正仿宋_GBK"/>
          <w:b/>
          <w:sz w:val="28"/>
        </w:rPr>
        <w:instrText xml:space="preserve">16、水利项目评审、审计费绩效目标表</w:instrText>
      </w:r>
      <w:bookmarkEnd w:id="1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BCDA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CA8D738">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涞水县水利局</w:t>
            </w:r>
          </w:p>
        </w:tc>
        <w:tc>
          <w:tcPr>
            <w:tcW w:w="1701" w:type="dxa"/>
            <w:tcBorders>
              <w:top w:val="single" w:color="FFFFFF" w:sz="6" w:space="0"/>
              <w:left w:val="single" w:color="FFFFFF" w:sz="6" w:space="0"/>
              <w:right w:val="single" w:color="FFFFFF" w:sz="6" w:space="0"/>
            </w:tcBorders>
            <w:shd w:val="clear" w:color="auto" w:fill="auto"/>
            <w:vAlign w:val="center"/>
          </w:tcPr>
          <w:p w14:paraId="7D366D34">
            <w:pPr>
              <w:spacing w:line="300" w:lineRule="exact"/>
              <w:jc w:val="right"/>
              <w:rPr>
                <w:rFonts w:ascii="方正书宋_GBK" w:eastAsia="方正书宋_GBK"/>
              </w:rPr>
            </w:pPr>
            <w:r>
              <w:rPr>
                <w:rFonts w:hint="eastAsia" w:ascii="方正书宋_GBK" w:eastAsia="方正书宋_GBK"/>
              </w:rPr>
              <w:t>单位：万元</w:t>
            </w:r>
          </w:p>
        </w:tc>
      </w:tr>
      <w:tr w14:paraId="24641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01A622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0291263">
            <w:pPr>
              <w:spacing w:line="300" w:lineRule="exact"/>
              <w:jc w:val="left"/>
              <w:rPr>
                <w:rFonts w:ascii="方正书宋_GBK" w:eastAsia="方正书宋_GBK"/>
              </w:rPr>
            </w:pPr>
            <w:r>
              <w:rPr>
                <w:rFonts w:ascii="方正书宋_GBK" w:eastAsia="方正书宋_GBK"/>
              </w:rPr>
              <w:t>332-0702-YBN-E5P7</w:t>
            </w:r>
          </w:p>
        </w:tc>
        <w:tc>
          <w:tcPr>
            <w:tcW w:w="1587" w:type="dxa"/>
            <w:shd w:val="clear" w:color="auto" w:fill="auto"/>
            <w:vAlign w:val="center"/>
          </w:tcPr>
          <w:p w14:paraId="10300AA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E7D222C">
            <w:pPr>
              <w:spacing w:line="300" w:lineRule="exact"/>
              <w:jc w:val="left"/>
              <w:rPr>
                <w:rFonts w:ascii="方正书宋_GBK" w:eastAsia="方正书宋_GBK"/>
              </w:rPr>
            </w:pPr>
            <w:r>
              <w:rPr>
                <w:rFonts w:hint="eastAsia" w:ascii="方正书宋_GBK" w:eastAsia="方正书宋_GBK"/>
              </w:rPr>
              <w:t>水利项目评审、审计费</w:t>
            </w:r>
          </w:p>
        </w:tc>
      </w:tr>
      <w:tr w14:paraId="2BD29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880BFE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9698D29">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399E338">
            <w:pPr>
              <w:spacing w:line="300" w:lineRule="exact"/>
              <w:jc w:val="left"/>
              <w:rPr>
                <w:rFonts w:ascii="方正书宋_GBK" w:eastAsia="方正书宋_GBK"/>
              </w:rPr>
            </w:pPr>
            <w:r>
              <w:rPr>
                <w:rFonts w:ascii="方正书宋_GBK" w:eastAsia="方正书宋_GBK"/>
              </w:rPr>
              <w:t>60.00</w:t>
            </w:r>
          </w:p>
        </w:tc>
        <w:tc>
          <w:tcPr>
            <w:tcW w:w="1587" w:type="dxa"/>
            <w:shd w:val="clear" w:color="auto" w:fill="auto"/>
            <w:vAlign w:val="center"/>
          </w:tcPr>
          <w:p w14:paraId="4DD23EB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6F1C876">
            <w:pPr>
              <w:spacing w:line="300" w:lineRule="exact"/>
              <w:jc w:val="left"/>
              <w:rPr>
                <w:rFonts w:ascii="方正书宋_GBK" w:eastAsia="方正书宋_GBK"/>
              </w:rPr>
            </w:pPr>
            <w:r>
              <w:rPr>
                <w:rFonts w:ascii="方正书宋_GBK" w:eastAsia="方正书宋_GBK"/>
              </w:rPr>
              <w:t>60.00</w:t>
            </w:r>
          </w:p>
        </w:tc>
        <w:tc>
          <w:tcPr>
            <w:tcW w:w="1276" w:type="dxa"/>
            <w:shd w:val="clear" w:color="auto" w:fill="auto"/>
            <w:vAlign w:val="center"/>
          </w:tcPr>
          <w:p w14:paraId="48935FB0">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EE1D476">
            <w:pPr>
              <w:spacing w:line="300" w:lineRule="exact"/>
              <w:jc w:val="left"/>
              <w:rPr>
                <w:rFonts w:ascii="方正书宋_GBK" w:eastAsia="方正书宋_GBK"/>
              </w:rPr>
            </w:pPr>
          </w:p>
        </w:tc>
      </w:tr>
      <w:tr w14:paraId="5D705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AE6E580">
            <w:pPr>
              <w:spacing w:line="300" w:lineRule="exact"/>
              <w:jc w:val="left"/>
              <w:outlineLvl w:val="1"/>
            </w:pPr>
          </w:p>
        </w:tc>
        <w:tc>
          <w:tcPr>
            <w:tcW w:w="8278" w:type="dxa"/>
            <w:gridSpan w:val="6"/>
            <w:shd w:val="clear" w:color="auto" w:fill="auto"/>
            <w:vAlign w:val="center"/>
          </w:tcPr>
          <w:p w14:paraId="5F3A3858">
            <w:pPr>
              <w:spacing w:line="300" w:lineRule="exact"/>
              <w:jc w:val="left"/>
              <w:rPr>
                <w:rFonts w:ascii="方正书宋_GBK" w:eastAsia="方正书宋_GBK"/>
              </w:rPr>
            </w:pPr>
            <w:r>
              <w:rPr>
                <w:rFonts w:hint="eastAsia" w:ascii="方正书宋_GBK" w:eastAsia="方正书宋_GBK"/>
              </w:rPr>
              <w:t>用于水利工程前期及后期审计费用</w:t>
            </w:r>
          </w:p>
        </w:tc>
      </w:tr>
      <w:tr w14:paraId="646A2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814ED0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6C876B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E46AAC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0E4BFE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45D71F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7F23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3DBFE6C">
            <w:pPr>
              <w:spacing w:line="300" w:lineRule="exact"/>
              <w:jc w:val="left"/>
              <w:outlineLvl w:val="1"/>
            </w:pPr>
          </w:p>
        </w:tc>
        <w:tc>
          <w:tcPr>
            <w:tcW w:w="2410" w:type="dxa"/>
            <w:gridSpan w:val="2"/>
            <w:tcBorders>
              <w:bottom w:val="single" w:color="000000" w:sz="6" w:space="0"/>
            </w:tcBorders>
            <w:shd w:val="clear" w:color="auto" w:fill="auto"/>
            <w:vAlign w:val="center"/>
          </w:tcPr>
          <w:p w14:paraId="114470A1">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74EA8903">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0205A43C">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749CE12E">
            <w:pPr>
              <w:spacing w:line="300" w:lineRule="exact"/>
              <w:jc w:val="center"/>
              <w:rPr>
                <w:rFonts w:ascii="方正书宋_GBK" w:eastAsia="方正书宋_GBK"/>
              </w:rPr>
            </w:pPr>
            <w:r>
              <w:rPr>
                <w:rFonts w:ascii="方正书宋_GBK" w:eastAsia="方正书宋_GBK"/>
              </w:rPr>
              <w:t>100.00</w:t>
            </w:r>
          </w:p>
        </w:tc>
      </w:tr>
      <w:tr w14:paraId="791D1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7D4F49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DDB38B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、依法依规对项目审计</w:t>
            </w:r>
          </w:p>
          <w:p w14:paraId="5EE2E43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、确保项目资金的合法、有效</w:t>
            </w:r>
          </w:p>
        </w:tc>
      </w:tr>
    </w:tbl>
    <w:p w14:paraId="4E7D9E2E">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3022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3253FFB">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241F895">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E48DC69">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98D964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164B835">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C347384">
            <w:pPr>
              <w:spacing w:line="300" w:lineRule="exact"/>
              <w:jc w:val="center"/>
              <w:rPr>
                <w:rFonts w:ascii="方正书宋_GBK" w:eastAsia="方正书宋_GBK"/>
                <w:b/>
              </w:rPr>
            </w:pPr>
            <w:r>
              <w:rPr>
                <w:rFonts w:hint="eastAsia" w:ascii="方正书宋_GBK" w:eastAsia="方正书宋_GBK"/>
                <w:b/>
              </w:rPr>
              <w:t>指标值确定依据</w:t>
            </w:r>
          </w:p>
        </w:tc>
      </w:tr>
      <w:tr w14:paraId="03E29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0757D31">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AE0BD66">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88C843F">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14:paraId="091A6FB4">
            <w:pPr>
              <w:spacing w:line="300" w:lineRule="exact"/>
              <w:jc w:val="left"/>
              <w:rPr>
                <w:rFonts w:ascii="方正书宋_GBK" w:eastAsia="方正书宋_GBK"/>
              </w:rPr>
            </w:pPr>
            <w:r>
              <w:rPr>
                <w:rFonts w:hint="eastAsia" w:ascii="方正书宋_GBK" w:eastAsia="方正书宋_GBK"/>
              </w:rPr>
              <w:t>当年审计任务完成情况</w:t>
            </w:r>
          </w:p>
        </w:tc>
        <w:tc>
          <w:tcPr>
            <w:tcW w:w="1276" w:type="dxa"/>
            <w:shd w:val="clear" w:color="auto" w:fill="auto"/>
            <w:vAlign w:val="center"/>
          </w:tcPr>
          <w:p w14:paraId="27D383F0">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4DC77690">
            <w:pPr>
              <w:spacing w:line="300" w:lineRule="exact"/>
              <w:jc w:val="left"/>
              <w:rPr>
                <w:rFonts w:ascii="方正书宋_GBK" w:eastAsia="方正书宋_GBK"/>
              </w:rPr>
            </w:pPr>
            <w:r>
              <w:rPr>
                <w:rFonts w:hint="eastAsia" w:ascii="方正书宋_GBK" w:eastAsia="方正书宋_GBK"/>
              </w:rPr>
              <w:t>工作计划</w:t>
            </w:r>
          </w:p>
        </w:tc>
      </w:tr>
      <w:tr w14:paraId="0F987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B2B0F71">
            <w:pPr>
              <w:spacing w:line="300" w:lineRule="exact"/>
              <w:jc w:val="center"/>
              <w:rPr>
                <w:rFonts w:ascii="方正书宋_GBK" w:eastAsia="方正书宋_GBK"/>
              </w:rPr>
            </w:pPr>
          </w:p>
        </w:tc>
        <w:tc>
          <w:tcPr>
            <w:tcW w:w="1134" w:type="dxa"/>
            <w:shd w:val="clear" w:color="auto" w:fill="auto"/>
            <w:vAlign w:val="center"/>
          </w:tcPr>
          <w:p w14:paraId="6DC6D23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07565AE">
            <w:pPr>
              <w:spacing w:line="300" w:lineRule="exact"/>
              <w:jc w:val="left"/>
              <w:rPr>
                <w:rFonts w:ascii="方正书宋_GBK" w:eastAsia="方正书宋_GBK"/>
              </w:rPr>
            </w:pPr>
            <w:r>
              <w:rPr>
                <w:rFonts w:hint="eastAsia" w:ascii="方正书宋_GBK" w:eastAsia="方正书宋_GBK"/>
              </w:rPr>
              <w:t>审计项目数量</w:t>
            </w:r>
          </w:p>
        </w:tc>
        <w:tc>
          <w:tcPr>
            <w:tcW w:w="2891" w:type="dxa"/>
            <w:shd w:val="clear" w:color="auto" w:fill="auto"/>
            <w:vAlign w:val="center"/>
          </w:tcPr>
          <w:p w14:paraId="504E0CF9">
            <w:pPr>
              <w:spacing w:line="300" w:lineRule="exact"/>
              <w:jc w:val="left"/>
              <w:rPr>
                <w:rFonts w:ascii="方正书宋_GBK" w:eastAsia="方正书宋_GBK"/>
              </w:rPr>
            </w:pPr>
            <w:r>
              <w:rPr>
                <w:rFonts w:hint="eastAsia" w:ascii="方正书宋_GBK" w:eastAsia="方正书宋_GBK"/>
              </w:rPr>
              <w:t>当年审计水利工程项目件数</w:t>
            </w:r>
          </w:p>
        </w:tc>
        <w:tc>
          <w:tcPr>
            <w:tcW w:w="1276" w:type="dxa"/>
            <w:shd w:val="clear" w:color="auto" w:fill="auto"/>
            <w:vAlign w:val="center"/>
          </w:tcPr>
          <w:p w14:paraId="36324135">
            <w:pPr>
              <w:spacing w:line="300" w:lineRule="exact"/>
              <w:jc w:val="left"/>
              <w:rPr>
                <w:rFonts w:ascii="方正书宋_GBK" w:eastAsia="方正书宋_GBK"/>
              </w:rPr>
            </w:pPr>
            <w:r>
              <w:rPr>
                <w:rFonts w:ascii="方正书宋_GBK" w:eastAsia="方正书宋_GBK"/>
              </w:rPr>
              <w:t>&gt;3</w:t>
            </w:r>
            <w:r>
              <w:rPr>
                <w:rFonts w:hint="eastAsia" w:ascii="方正书宋_GBK" w:eastAsia="方正书宋_GBK"/>
              </w:rPr>
              <w:t>件</w:t>
            </w:r>
          </w:p>
        </w:tc>
        <w:tc>
          <w:tcPr>
            <w:tcW w:w="1701" w:type="dxa"/>
            <w:shd w:val="clear" w:color="auto" w:fill="auto"/>
            <w:vAlign w:val="center"/>
          </w:tcPr>
          <w:p w14:paraId="52B75154">
            <w:pPr>
              <w:spacing w:line="300" w:lineRule="exact"/>
              <w:jc w:val="left"/>
              <w:rPr>
                <w:rFonts w:ascii="方正书宋_GBK" w:eastAsia="方正书宋_GBK"/>
              </w:rPr>
            </w:pPr>
            <w:r>
              <w:rPr>
                <w:rFonts w:hint="eastAsia" w:ascii="方正书宋_GBK" w:eastAsia="方正书宋_GBK"/>
              </w:rPr>
              <w:t>工作计划</w:t>
            </w:r>
          </w:p>
        </w:tc>
      </w:tr>
      <w:tr w14:paraId="3D177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6514D10">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7914C335">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B88897F">
            <w:pPr>
              <w:spacing w:line="300" w:lineRule="exact"/>
              <w:jc w:val="left"/>
              <w:rPr>
                <w:rFonts w:ascii="方正书宋_GBK" w:eastAsia="方正书宋_GBK"/>
              </w:rPr>
            </w:pPr>
            <w:r>
              <w:rPr>
                <w:rFonts w:hint="eastAsia" w:ascii="方正书宋_GBK" w:eastAsia="方正书宋_GBK"/>
              </w:rPr>
              <w:t>客观公正，依法审计</w:t>
            </w:r>
          </w:p>
        </w:tc>
        <w:tc>
          <w:tcPr>
            <w:tcW w:w="2891" w:type="dxa"/>
            <w:shd w:val="clear" w:color="auto" w:fill="auto"/>
            <w:vAlign w:val="center"/>
          </w:tcPr>
          <w:p w14:paraId="6A7DD34A">
            <w:pPr>
              <w:spacing w:line="300" w:lineRule="exact"/>
              <w:jc w:val="left"/>
              <w:rPr>
                <w:rFonts w:ascii="方正书宋_GBK" w:eastAsia="方正书宋_GBK"/>
              </w:rPr>
            </w:pPr>
            <w:r>
              <w:rPr>
                <w:rFonts w:hint="eastAsia" w:ascii="方正书宋_GBK" w:eastAsia="方正书宋_GBK"/>
              </w:rPr>
              <w:t>公平公正依法对水利项目审计</w:t>
            </w:r>
          </w:p>
        </w:tc>
        <w:tc>
          <w:tcPr>
            <w:tcW w:w="1276" w:type="dxa"/>
            <w:shd w:val="clear" w:color="auto" w:fill="auto"/>
            <w:vAlign w:val="center"/>
          </w:tcPr>
          <w:p w14:paraId="604D0E55">
            <w:pPr>
              <w:spacing w:line="300" w:lineRule="exact"/>
              <w:jc w:val="left"/>
              <w:rPr>
                <w:rFonts w:ascii="方正书宋_GBK" w:eastAsia="方正书宋_GBK"/>
              </w:rPr>
            </w:pPr>
            <w:r>
              <w:rPr>
                <w:rFonts w:ascii="方正书宋_GBK" w:eastAsia="方正书宋_GBK"/>
              </w:rPr>
              <w:t>&gt;3</w:t>
            </w:r>
            <w:r>
              <w:rPr>
                <w:rFonts w:hint="eastAsia" w:ascii="方正书宋_GBK" w:eastAsia="方正书宋_GBK"/>
              </w:rPr>
              <w:t>件</w:t>
            </w:r>
          </w:p>
        </w:tc>
        <w:tc>
          <w:tcPr>
            <w:tcW w:w="1701" w:type="dxa"/>
            <w:shd w:val="clear" w:color="auto" w:fill="auto"/>
            <w:vAlign w:val="center"/>
          </w:tcPr>
          <w:p w14:paraId="7234EDBE">
            <w:pPr>
              <w:spacing w:line="300" w:lineRule="exact"/>
              <w:jc w:val="left"/>
              <w:rPr>
                <w:rFonts w:ascii="方正书宋_GBK" w:eastAsia="方正书宋_GBK"/>
              </w:rPr>
            </w:pPr>
            <w:r>
              <w:rPr>
                <w:rFonts w:hint="eastAsia" w:ascii="方正书宋_GBK" w:eastAsia="方正书宋_GBK"/>
              </w:rPr>
              <w:t>工作计划</w:t>
            </w:r>
          </w:p>
        </w:tc>
      </w:tr>
      <w:tr w14:paraId="32A69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C815B97">
            <w:pPr>
              <w:spacing w:line="300" w:lineRule="exact"/>
              <w:jc w:val="center"/>
              <w:rPr>
                <w:rFonts w:ascii="方正书宋_GBK" w:eastAsia="方正书宋_GBK"/>
              </w:rPr>
            </w:pPr>
          </w:p>
        </w:tc>
        <w:tc>
          <w:tcPr>
            <w:tcW w:w="1134" w:type="dxa"/>
            <w:shd w:val="clear" w:color="auto" w:fill="auto"/>
            <w:vAlign w:val="center"/>
          </w:tcPr>
          <w:p w14:paraId="2C727DB0">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7745CE02">
            <w:pPr>
              <w:spacing w:line="300" w:lineRule="exact"/>
              <w:jc w:val="left"/>
              <w:rPr>
                <w:rFonts w:ascii="方正书宋_GBK" w:eastAsia="方正书宋_GBK"/>
              </w:rPr>
            </w:pPr>
            <w:r>
              <w:rPr>
                <w:rFonts w:hint="eastAsia" w:ascii="方正书宋_GBK" w:eastAsia="方正书宋_GBK"/>
              </w:rPr>
              <w:t>确保资金发挥效益</w:t>
            </w:r>
          </w:p>
        </w:tc>
        <w:tc>
          <w:tcPr>
            <w:tcW w:w="2891" w:type="dxa"/>
            <w:shd w:val="clear" w:color="auto" w:fill="auto"/>
            <w:vAlign w:val="center"/>
          </w:tcPr>
          <w:p w14:paraId="4BE4BF05">
            <w:pPr>
              <w:spacing w:line="300" w:lineRule="exact"/>
              <w:jc w:val="left"/>
              <w:rPr>
                <w:rFonts w:ascii="方正书宋_GBK" w:eastAsia="方正书宋_GBK"/>
              </w:rPr>
            </w:pPr>
            <w:r>
              <w:rPr>
                <w:rFonts w:hint="eastAsia" w:ascii="方正书宋_GBK" w:eastAsia="方正书宋_GBK"/>
              </w:rPr>
              <w:t>通过审计，确保财政资金发挥效益</w:t>
            </w:r>
          </w:p>
        </w:tc>
        <w:tc>
          <w:tcPr>
            <w:tcW w:w="1276" w:type="dxa"/>
            <w:shd w:val="clear" w:color="auto" w:fill="auto"/>
            <w:vAlign w:val="center"/>
          </w:tcPr>
          <w:p w14:paraId="08ED7155">
            <w:pPr>
              <w:spacing w:line="300" w:lineRule="exact"/>
              <w:jc w:val="left"/>
              <w:rPr>
                <w:rFonts w:ascii="方正书宋_GBK" w:eastAsia="方正书宋_GBK"/>
              </w:rPr>
            </w:pPr>
            <w:r>
              <w:rPr>
                <w:rFonts w:ascii="方正书宋_GBK" w:eastAsia="方正书宋_GBK"/>
              </w:rPr>
              <w:t>&gt;3</w:t>
            </w:r>
            <w:r>
              <w:rPr>
                <w:rFonts w:hint="eastAsia" w:ascii="方正书宋_GBK" w:eastAsia="方正书宋_GBK"/>
              </w:rPr>
              <w:t>件</w:t>
            </w:r>
          </w:p>
        </w:tc>
        <w:tc>
          <w:tcPr>
            <w:tcW w:w="1701" w:type="dxa"/>
            <w:shd w:val="clear" w:color="auto" w:fill="auto"/>
            <w:vAlign w:val="center"/>
          </w:tcPr>
          <w:p w14:paraId="26EFBC9F">
            <w:pPr>
              <w:spacing w:line="300" w:lineRule="exact"/>
              <w:jc w:val="left"/>
              <w:rPr>
                <w:rFonts w:ascii="方正书宋_GBK" w:eastAsia="方正书宋_GBK"/>
              </w:rPr>
            </w:pPr>
            <w:r>
              <w:rPr>
                <w:rFonts w:hint="eastAsia" w:ascii="方正书宋_GBK" w:eastAsia="方正书宋_GBK"/>
              </w:rPr>
              <w:t>工作计划</w:t>
            </w:r>
          </w:p>
        </w:tc>
      </w:tr>
      <w:tr w14:paraId="6B89F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71FF9C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F0299C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4BD7316">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6697F794">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64964E11">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291B7BF3">
            <w:pPr>
              <w:spacing w:line="300" w:lineRule="exact"/>
              <w:jc w:val="left"/>
              <w:rPr>
                <w:rFonts w:ascii="方正书宋_GBK" w:eastAsia="方正书宋_GBK"/>
              </w:rPr>
            </w:pPr>
            <w:r>
              <w:rPr>
                <w:rFonts w:hint="eastAsia" w:ascii="方正书宋_GBK" w:eastAsia="方正书宋_GBK"/>
              </w:rPr>
              <w:t>实施方案</w:t>
            </w:r>
          </w:p>
        </w:tc>
      </w:tr>
    </w:tbl>
    <w:p w14:paraId="18D00518">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580B4BB">
      <w:pPr>
        <w:spacing w:line="300" w:lineRule="exact"/>
        <w:ind w:firstLine="420" w:firstLineChars="200"/>
        <w:jc w:val="left"/>
      </w:pPr>
    </w:p>
    <w:p w14:paraId="551A44A7">
      <w:pPr>
        <w:ind w:firstLine="560" w:firstLineChars="200"/>
        <w:jc w:val="left"/>
        <w:outlineLvl w:val="1"/>
        <w:rPr>
          <w:rFonts w:ascii="Times New Roman" w:hAnsi="宋体"/>
          <w:b/>
          <w:sz w:val="28"/>
        </w:rPr>
      </w:pPr>
      <w:r>
        <w:rPr>
          <w:rFonts w:hint="eastAsia" w:ascii="方正仿宋_GBK" w:eastAsia="方正仿宋_GBK"/>
          <w:b/>
          <w:sz w:val="28"/>
        </w:rPr>
        <w:t>17、中央水利发展资金地下水超采治理项目（冀财农[2019]142号）绩效目标表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6" w:name="_Toc29994239"/>
      <w:r>
        <w:rPr>
          <w:rFonts w:hint="eastAsia" w:ascii="方正仿宋_GBK" w:eastAsia="方正仿宋_GBK"/>
          <w:b/>
          <w:sz w:val="28"/>
        </w:rPr>
        <w:instrText xml:space="preserve">17、中央水利发展资金地下水超采治理项目（冀财农[2019]142号）绩效目标表</w:instrText>
      </w:r>
      <w:bookmarkEnd w:id="1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5C89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B0C913A">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涞水县水利局</w:t>
            </w:r>
          </w:p>
        </w:tc>
        <w:tc>
          <w:tcPr>
            <w:tcW w:w="1701" w:type="dxa"/>
            <w:tcBorders>
              <w:top w:val="single" w:color="FFFFFF" w:sz="6" w:space="0"/>
              <w:left w:val="single" w:color="FFFFFF" w:sz="6" w:space="0"/>
              <w:right w:val="single" w:color="FFFFFF" w:sz="6" w:space="0"/>
            </w:tcBorders>
            <w:shd w:val="clear" w:color="auto" w:fill="auto"/>
            <w:vAlign w:val="center"/>
          </w:tcPr>
          <w:p w14:paraId="6E46614C">
            <w:pPr>
              <w:spacing w:line="300" w:lineRule="exact"/>
              <w:jc w:val="right"/>
              <w:rPr>
                <w:rFonts w:ascii="方正书宋_GBK" w:eastAsia="方正书宋_GBK"/>
              </w:rPr>
            </w:pPr>
            <w:r>
              <w:rPr>
                <w:rFonts w:hint="eastAsia" w:ascii="方正书宋_GBK" w:eastAsia="方正书宋_GBK"/>
              </w:rPr>
              <w:t>单位：万元</w:t>
            </w:r>
          </w:p>
        </w:tc>
      </w:tr>
      <w:tr w14:paraId="08A1A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73DD8D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D2D6D63">
            <w:pPr>
              <w:spacing w:line="300" w:lineRule="exact"/>
              <w:jc w:val="left"/>
              <w:rPr>
                <w:rFonts w:ascii="方正书宋_GBK" w:eastAsia="方正书宋_GBK"/>
              </w:rPr>
            </w:pPr>
            <w:r>
              <w:rPr>
                <w:rFonts w:ascii="方正书宋_GBK" w:eastAsia="方正书宋_GBK"/>
              </w:rPr>
              <w:t>332-0501-YBN-4WRP</w:t>
            </w:r>
          </w:p>
        </w:tc>
        <w:tc>
          <w:tcPr>
            <w:tcW w:w="1587" w:type="dxa"/>
            <w:shd w:val="clear" w:color="auto" w:fill="auto"/>
            <w:vAlign w:val="center"/>
          </w:tcPr>
          <w:p w14:paraId="3027C0E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63E0473">
            <w:pPr>
              <w:spacing w:line="300" w:lineRule="exact"/>
              <w:jc w:val="left"/>
              <w:rPr>
                <w:rFonts w:ascii="方正书宋_GBK" w:eastAsia="方正书宋_GBK"/>
              </w:rPr>
            </w:pPr>
            <w:r>
              <w:rPr>
                <w:rFonts w:hint="eastAsia" w:ascii="方正书宋_GBK" w:eastAsia="方正书宋_GBK"/>
              </w:rPr>
              <w:t>中央水利发展资金地下水超采治理项目（冀财农</w:t>
            </w:r>
            <w:r>
              <w:rPr>
                <w:rFonts w:ascii="方正书宋_GBK" w:eastAsia="方正书宋_GBK"/>
              </w:rPr>
              <w:t>[2019]142</w:t>
            </w:r>
            <w:r>
              <w:rPr>
                <w:rFonts w:hint="eastAsia" w:ascii="方正书宋_GBK" w:eastAsia="方正书宋_GBK"/>
              </w:rPr>
              <w:t>号）</w:t>
            </w:r>
          </w:p>
        </w:tc>
      </w:tr>
      <w:tr w14:paraId="0DCA7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86B3BE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A2F7FD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B663FE7">
            <w:pPr>
              <w:spacing w:line="300" w:lineRule="exact"/>
              <w:jc w:val="left"/>
              <w:rPr>
                <w:rFonts w:ascii="方正书宋_GBK" w:eastAsia="方正书宋_GBK"/>
              </w:rPr>
            </w:pPr>
            <w:r>
              <w:rPr>
                <w:rFonts w:ascii="方正书宋_GBK" w:eastAsia="方正书宋_GBK"/>
              </w:rPr>
              <w:t>56.70</w:t>
            </w:r>
          </w:p>
        </w:tc>
        <w:tc>
          <w:tcPr>
            <w:tcW w:w="1587" w:type="dxa"/>
            <w:shd w:val="clear" w:color="auto" w:fill="auto"/>
            <w:vAlign w:val="center"/>
          </w:tcPr>
          <w:p w14:paraId="54158AF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C6D48C4">
            <w:pPr>
              <w:spacing w:line="300" w:lineRule="exact"/>
              <w:jc w:val="left"/>
              <w:rPr>
                <w:rFonts w:ascii="方正书宋_GBK" w:eastAsia="方正书宋_GBK"/>
              </w:rPr>
            </w:pPr>
            <w:r>
              <w:rPr>
                <w:rFonts w:ascii="方正书宋_GBK" w:eastAsia="方正书宋_GBK"/>
              </w:rPr>
              <w:t>56.70</w:t>
            </w:r>
          </w:p>
        </w:tc>
        <w:tc>
          <w:tcPr>
            <w:tcW w:w="1276" w:type="dxa"/>
            <w:shd w:val="clear" w:color="auto" w:fill="auto"/>
            <w:vAlign w:val="center"/>
          </w:tcPr>
          <w:p w14:paraId="53EFB251">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F3BE47E">
            <w:pPr>
              <w:spacing w:line="300" w:lineRule="exact"/>
              <w:jc w:val="left"/>
              <w:rPr>
                <w:rFonts w:ascii="方正书宋_GBK" w:eastAsia="方正书宋_GBK"/>
              </w:rPr>
            </w:pPr>
          </w:p>
        </w:tc>
      </w:tr>
      <w:tr w14:paraId="2D167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83B2E45">
            <w:pPr>
              <w:spacing w:line="300" w:lineRule="exact"/>
              <w:jc w:val="left"/>
              <w:outlineLvl w:val="1"/>
            </w:pPr>
          </w:p>
        </w:tc>
        <w:tc>
          <w:tcPr>
            <w:tcW w:w="8278" w:type="dxa"/>
            <w:gridSpan w:val="6"/>
            <w:shd w:val="clear" w:color="auto" w:fill="auto"/>
            <w:vAlign w:val="center"/>
          </w:tcPr>
          <w:p w14:paraId="6CBC312F">
            <w:pPr>
              <w:spacing w:line="300" w:lineRule="exact"/>
              <w:jc w:val="left"/>
              <w:rPr>
                <w:rFonts w:ascii="方正书宋_GBK" w:eastAsia="方正书宋_GBK"/>
              </w:rPr>
            </w:pPr>
            <w:r>
              <w:rPr>
                <w:rFonts w:hint="eastAsia" w:ascii="方正书宋_GBK" w:eastAsia="方正书宋_GBK"/>
              </w:rPr>
              <w:t>用于地下水超采治理</w:t>
            </w:r>
          </w:p>
        </w:tc>
      </w:tr>
      <w:tr w14:paraId="07D68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E6BA82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FE2453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289848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6448CF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7DD0A6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ECF9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35FB170">
            <w:pPr>
              <w:spacing w:line="300" w:lineRule="exact"/>
              <w:jc w:val="left"/>
              <w:outlineLvl w:val="1"/>
            </w:pPr>
          </w:p>
        </w:tc>
        <w:tc>
          <w:tcPr>
            <w:tcW w:w="2410" w:type="dxa"/>
            <w:gridSpan w:val="2"/>
            <w:tcBorders>
              <w:bottom w:val="single" w:color="000000" w:sz="6" w:space="0"/>
            </w:tcBorders>
            <w:shd w:val="clear" w:color="auto" w:fill="auto"/>
            <w:vAlign w:val="center"/>
          </w:tcPr>
          <w:p w14:paraId="2C680CF1">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3B3EDD18">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79F9F608">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50375209">
            <w:pPr>
              <w:spacing w:line="300" w:lineRule="exact"/>
              <w:jc w:val="center"/>
              <w:rPr>
                <w:rFonts w:ascii="方正书宋_GBK" w:eastAsia="方正书宋_GBK"/>
              </w:rPr>
            </w:pPr>
            <w:r>
              <w:rPr>
                <w:rFonts w:ascii="方正书宋_GBK" w:eastAsia="方正书宋_GBK"/>
              </w:rPr>
              <w:t>100.00</w:t>
            </w:r>
          </w:p>
        </w:tc>
      </w:tr>
      <w:tr w14:paraId="08B6F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8489E7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FBC4E8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、加强水资源依法管理</w:t>
            </w:r>
          </w:p>
          <w:p w14:paraId="16E5D13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、有效遏制地下水超采，确保地下水稳步回升</w:t>
            </w:r>
          </w:p>
        </w:tc>
      </w:tr>
    </w:tbl>
    <w:p w14:paraId="586270EE">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EA94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FD9B88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97DD6E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20CDBA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A29933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4B215E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2F4666D">
            <w:pPr>
              <w:spacing w:line="300" w:lineRule="exact"/>
              <w:jc w:val="center"/>
              <w:rPr>
                <w:rFonts w:ascii="方正书宋_GBK" w:eastAsia="方正书宋_GBK"/>
                <w:b/>
              </w:rPr>
            </w:pPr>
            <w:r>
              <w:rPr>
                <w:rFonts w:hint="eastAsia" w:ascii="方正书宋_GBK" w:eastAsia="方正书宋_GBK"/>
                <w:b/>
              </w:rPr>
              <w:t>指标值确定依据</w:t>
            </w:r>
          </w:p>
        </w:tc>
      </w:tr>
      <w:tr w14:paraId="67C79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212A168">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A6690B9">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124D543C">
            <w:pPr>
              <w:spacing w:line="300" w:lineRule="exact"/>
              <w:jc w:val="left"/>
              <w:rPr>
                <w:rFonts w:ascii="方正书宋_GBK" w:eastAsia="方正书宋_GBK"/>
              </w:rPr>
            </w:pPr>
            <w:r>
              <w:rPr>
                <w:rFonts w:hint="eastAsia" w:ascii="方正书宋_GBK" w:eastAsia="方正书宋_GBK"/>
              </w:rPr>
              <w:t>不突破预算数</w:t>
            </w:r>
          </w:p>
        </w:tc>
        <w:tc>
          <w:tcPr>
            <w:tcW w:w="2891" w:type="dxa"/>
            <w:shd w:val="clear" w:color="auto" w:fill="auto"/>
            <w:vAlign w:val="center"/>
          </w:tcPr>
          <w:p w14:paraId="773A9B4D">
            <w:pPr>
              <w:spacing w:line="300" w:lineRule="exact"/>
              <w:jc w:val="left"/>
              <w:rPr>
                <w:rFonts w:ascii="方正书宋_GBK" w:eastAsia="方正书宋_GBK"/>
              </w:rPr>
            </w:pPr>
            <w:r>
              <w:rPr>
                <w:rFonts w:hint="eastAsia" w:ascii="方正书宋_GBK" w:eastAsia="方正书宋_GBK"/>
              </w:rPr>
              <w:t>项目治理不突破预算数</w:t>
            </w:r>
          </w:p>
        </w:tc>
        <w:tc>
          <w:tcPr>
            <w:tcW w:w="1276" w:type="dxa"/>
            <w:shd w:val="clear" w:color="auto" w:fill="auto"/>
            <w:vAlign w:val="center"/>
          </w:tcPr>
          <w:p w14:paraId="5729792F">
            <w:pPr>
              <w:spacing w:line="300" w:lineRule="exact"/>
              <w:jc w:val="left"/>
              <w:rPr>
                <w:rFonts w:ascii="方正书宋_GBK" w:eastAsia="方正书宋_GBK"/>
              </w:rPr>
            </w:pPr>
            <w:r>
              <w:rPr>
                <w:rFonts w:ascii="方正书宋_GBK" w:eastAsia="方正书宋_GBK"/>
              </w:rPr>
              <w:t>&lt;56.7</w:t>
            </w:r>
            <w:r>
              <w:rPr>
                <w:rFonts w:hint="eastAsia" w:ascii="方正书宋_GBK" w:eastAsia="方正书宋_GBK"/>
              </w:rPr>
              <w:t>万元</w:t>
            </w:r>
          </w:p>
        </w:tc>
        <w:tc>
          <w:tcPr>
            <w:tcW w:w="1701" w:type="dxa"/>
            <w:shd w:val="clear" w:color="auto" w:fill="auto"/>
            <w:vAlign w:val="center"/>
          </w:tcPr>
          <w:p w14:paraId="360F06F1">
            <w:pPr>
              <w:spacing w:line="300" w:lineRule="exact"/>
              <w:jc w:val="left"/>
              <w:rPr>
                <w:rFonts w:ascii="方正书宋_GBK" w:eastAsia="方正书宋_GBK"/>
              </w:rPr>
            </w:pPr>
            <w:r>
              <w:rPr>
                <w:rFonts w:hint="eastAsia" w:ascii="方正书宋_GBK" w:eastAsia="方正书宋_GBK"/>
              </w:rPr>
              <w:t>实施方案</w:t>
            </w:r>
          </w:p>
        </w:tc>
      </w:tr>
      <w:tr w14:paraId="5F9B4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D61479C">
            <w:pPr>
              <w:spacing w:line="300" w:lineRule="exact"/>
              <w:jc w:val="center"/>
              <w:rPr>
                <w:rFonts w:ascii="方正书宋_GBK" w:eastAsia="方正书宋_GBK"/>
              </w:rPr>
            </w:pPr>
          </w:p>
        </w:tc>
        <w:tc>
          <w:tcPr>
            <w:tcW w:w="1134" w:type="dxa"/>
            <w:shd w:val="clear" w:color="auto" w:fill="auto"/>
            <w:vAlign w:val="center"/>
          </w:tcPr>
          <w:p w14:paraId="5CE04FE1">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285D5E3">
            <w:pPr>
              <w:spacing w:line="300" w:lineRule="exact"/>
              <w:jc w:val="left"/>
              <w:rPr>
                <w:rFonts w:ascii="方正书宋_GBK" w:eastAsia="方正书宋_GBK"/>
              </w:rPr>
            </w:pPr>
            <w:r>
              <w:rPr>
                <w:rFonts w:hint="eastAsia" w:ascii="方正书宋_GBK" w:eastAsia="方正书宋_GBK"/>
              </w:rPr>
              <w:t>合格率</w:t>
            </w:r>
          </w:p>
        </w:tc>
        <w:tc>
          <w:tcPr>
            <w:tcW w:w="2891" w:type="dxa"/>
            <w:shd w:val="clear" w:color="auto" w:fill="auto"/>
            <w:vAlign w:val="center"/>
          </w:tcPr>
          <w:p w14:paraId="652E2CC5">
            <w:pPr>
              <w:spacing w:line="300" w:lineRule="exact"/>
              <w:jc w:val="left"/>
              <w:rPr>
                <w:rFonts w:ascii="方正书宋_GBK" w:eastAsia="方正书宋_GBK"/>
              </w:rPr>
            </w:pPr>
            <w:r>
              <w:rPr>
                <w:rFonts w:hint="eastAsia" w:ascii="方正书宋_GBK" w:eastAsia="方正书宋_GBK"/>
              </w:rPr>
              <w:t>项目产品合格率</w:t>
            </w:r>
          </w:p>
        </w:tc>
        <w:tc>
          <w:tcPr>
            <w:tcW w:w="1276" w:type="dxa"/>
            <w:shd w:val="clear" w:color="auto" w:fill="auto"/>
            <w:vAlign w:val="center"/>
          </w:tcPr>
          <w:p w14:paraId="130D2967">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40F947FF">
            <w:pPr>
              <w:spacing w:line="300" w:lineRule="exact"/>
              <w:jc w:val="left"/>
              <w:rPr>
                <w:rFonts w:ascii="方正书宋_GBK" w:eastAsia="方正书宋_GBK"/>
              </w:rPr>
            </w:pPr>
            <w:r>
              <w:rPr>
                <w:rFonts w:hint="eastAsia" w:ascii="方正书宋_GBK" w:eastAsia="方正书宋_GBK"/>
              </w:rPr>
              <w:t>实施方案</w:t>
            </w:r>
          </w:p>
        </w:tc>
      </w:tr>
      <w:tr w14:paraId="265B7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46C9600">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2BE04176">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08EFF9DD">
            <w:pPr>
              <w:spacing w:line="300" w:lineRule="exact"/>
              <w:jc w:val="left"/>
              <w:rPr>
                <w:rFonts w:ascii="方正书宋_GBK" w:eastAsia="方正书宋_GBK"/>
              </w:rPr>
            </w:pPr>
            <w:r>
              <w:rPr>
                <w:rFonts w:hint="eastAsia" w:ascii="方正书宋_GBK" w:eastAsia="方正书宋_GBK"/>
              </w:rPr>
              <w:t>确保地下水不降</w:t>
            </w:r>
          </w:p>
        </w:tc>
        <w:tc>
          <w:tcPr>
            <w:tcW w:w="2891" w:type="dxa"/>
            <w:shd w:val="clear" w:color="auto" w:fill="auto"/>
            <w:vAlign w:val="center"/>
          </w:tcPr>
          <w:p w14:paraId="5E4FF9DF">
            <w:pPr>
              <w:spacing w:line="300" w:lineRule="exact"/>
              <w:jc w:val="left"/>
              <w:rPr>
                <w:rFonts w:ascii="方正书宋_GBK" w:eastAsia="方正书宋_GBK"/>
              </w:rPr>
            </w:pPr>
            <w:r>
              <w:rPr>
                <w:rFonts w:hint="eastAsia" w:ascii="方正书宋_GBK" w:eastAsia="方正书宋_GBK"/>
              </w:rPr>
              <w:t>地下水位回升</w:t>
            </w:r>
          </w:p>
        </w:tc>
        <w:tc>
          <w:tcPr>
            <w:tcW w:w="1276" w:type="dxa"/>
            <w:shd w:val="clear" w:color="auto" w:fill="auto"/>
            <w:vAlign w:val="center"/>
          </w:tcPr>
          <w:p w14:paraId="05618E75">
            <w:pPr>
              <w:spacing w:line="300" w:lineRule="exact"/>
              <w:jc w:val="left"/>
              <w:rPr>
                <w:rFonts w:ascii="方正书宋_GBK" w:eastAsia="方正书宋_GBK"/>
              </w:rPr>
            </w:pPr>
            <w:r>
              <w:rPr>
                <w:rFonts w:ascii="方正书宋_GBK" w:eastAsia="方正书宋_GBK"/>
              </w:rPr>
              <w:t>&gt;0.01</w:t>
            </w:r>
            <w:r>
              <w:rPr>
                <w:rFonts w:hint="eastAsia" w:ascii="方正书宋_GBK" w:eastAsia="方正书宋_GBK"/>
              </w:rPr>
              <w:t>米</w:t>
            </w:r>
          </w:p>
        </w:tc>
        <w:tc>
          <w:tcPr>
            <w:tcW w:w="1701" w:type="dxa"/>
            <w:shd w:val="clear" w:color="auto" w:fill="auto"/>
            <w:vAlign w:val="center"/>
          </w:tcPr>
          <w:p w14:paraId="3DB6DE0A">
            <w:pPr>
              <w:spacing w:line="300" w:lineRule="exact"/>
              <w:jc w:val="left"/>
              <w:rPr>
                <w:rFonts w:ascii="方正书宋_GBK" w:eastAsia="方正书宋_GBK"/>
              </w:rPr>
            </w:pPr>
            <w:r>
              <w:rPr>
                <w:rFonts w:hint="eastAsia" w:ascii="方正书宋_GBK" w:eastAsia="方正书宋_GBK"/>
              </w:rPr>
              <w:t>实施方案</w:t>
            </w:r>
          </w:p>
        </w:tc>
      </w:tr>
      <w:tr w14:paraId="69BE5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11F40A9">
            <w:pPr>
              <w:spacing w:line="300" w:lineRule="exact"/>
              <w:jc w:val="center"/>
              <w:rPr>
                <w:rFonts w:ascii="方正书宋_GBK" w:eastAsia="方正书宋_GBK"/>
              </w:rPr>
            </w:pPr>
          </w:p>
        </w:tc>
        <w:tc>
          <w:tcPr>
            <w:tcW w:w="1134" w:type="dxa"/>
            <w:shd w:val="clear" w:color="auto" w:fill="auto"/>
            <w:vAlign w:val="center"/>
          </w:tcPr>
          <w:p w14:paraId="12073EF7">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1351F01E">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14:paraId="694E7E32">
            <w:pPr>
              <w:spacing w:line="300" w:lineRule="exact"/>
              <w:jc w:val="left"/>
              <w:rPr>
                <w:rFonts w:ascii="方正书宋_GBK" w:eastAsia="方正书宋_GBK"/>
              </w:rPr>
            </w:pPr>
            <w:r>
              <w:rPr>
                <w:rFonts w:hint="eastAsia" w:ascii="方正书宋_GBK" w:eastAsia="方正书宋_GBK"/>
              </w:rPr>
              <w:t>能够长期较好地开展地下水监测。</w:t>
            </w:r>
          </w:p>
        </w:tc>
        <w:tc>
          <w:tcPr>
            <w:tcW w:w="1276" w:type="dxa"/>
            <w:shd w:val="clear" w:color="auto" w:fill="auto"/>
            <w:vAlign w:val="center"/>
          </w:tcPr>
          <w:p w14:paraId="4A92D25D">
            <w:pPr>
              <w:spacing w:line="300" w:lineRule="exact"/>
              <w:jc w:val="left"/>
              <w:rPr>
                <w:rFonts w:ascii="方正书宋_GBK" w:eastAsia="方正书宋_GBK"/>
              </w:rPr>
            </w:pPr>
            <w:r>
              <w:rPr>
                <w:rFonts w:ascii="方正书宋_GBK" w:eastAsia="方正书宋_GBK"/>
              </w:rPr>
              <w:t>&gt;5</w:t>
            </w:r>
            <w:r>
              <w:rPr>
                <w:rFonts w:hint="eastAsia" w:ascii="方正书宋_GBK" w:eastAsia="方正书宋_GBK"/>
              </w:rPr>
              <w:t>年</w:t>
            </w:r>
          </w:p>
        </w:tc>
        <w:tc>
          <w:tcPr>
            <w:tcW w:w="1701" w:type="dxa"/>
            <w:shd w:val="clear" w:color="auto" w:fill="auto"/>
            <w:vAlign w:val="center"/>
          </w:tcPr>
          <w:p w14:paraId="3477548E">
            <w:pPr>
              <w:spacing w:line="300" w:lineRule="exact"/>
              <w:jc w:val="left"/>
              <w:rPr>
                <w:rFonts w:ascii="方正书宋_GBK" w:eastAsia="方正书宋_GBK"/>
              </w:rPr>
            </w:pPr>
            <w:r>
              <w:rPr>
                <w:rFonts w:hint="eastAsia" w:ascii="方正书宋_GBK" w:eastAsia="方正书宋_GBK"/>
              </w:rPr>
              <w:t>实施方案</w:t>
            </w:r>
          </w:p>
        </w:tc>
      </w:tr>
      <w:tr w14:paraId="04091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E92549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3208CE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0991D23">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25652E3C">
            <w:pPr>
              <w:spacing w:line="300" w:lineRule="exact"/>
              <w:jc w:val="left"/>
              <w:rPr>
                <w:rFonts w:ascii="方正书宋_GBK" w:eastAsia="方正书宋_GBK"/>
              </w:rPr>
            </w:pPr>
            <w:r>
              <w:rPr>
                <w:rFonts w:hint="eastAsia" w:ascii="方正书宋_GBK" w:eastAsia="方正书宋_GBK"/>
              </w:rPr>
              <w:t>群众对该项目满意度</w:t>
            </w:r>
          </w:p>
        </w:tc>
        <w:tc>
          <w:tcPr>
            <w:tcW w:w="1276" w:type="dxa"/>
            <w:shd w:val="clear" w:color="auto" w:fill="auto"/>
            <w:vAlign w:val="center"/>
          </w:tcPr>
          <w:p w14:paraId="510317B8">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69BD9A95">
            <w:pPr>
              <w:spacing w:line="300" w:lineRule="exact"/>
              <w:jc w:val="left"/>
              <w:rPr>
                <w:rFonts w:ascii="方正书宋_GBK" w:eastAsia="方正书宋_GBK"/>
              </w:rPr>
            </w:pPr>
            <w:r>
              <w:rPr>
                <w:rFonts w:hint="eastAsia" w:ascii="方正书宋_GBK" w:eastAsia="方正书宋_GBK"/>
              </w:rPr>
              <w:t>实施方案</w:t>
            </w:r>
          </w:p>
        </w:tc>
      </w:tr>
    </w:tbl>
    <w:p w14:paraId="24156FD6">
      <w:pPr>
        <w:spacing w:line="520" w:lineRule="exact"/>
        <w:outlineLvl w:val="0"/>
        <w:rPr>
          <w:rFonts w:ascii="仿宋" w:hAnsi="仿宋" w:eastAsia="仿宋" w:cs="仿宋_GB2312"/>
          <w:sz w:val="32"/>
          <w:szCs w:val="32"/>
        </w:rPr>
      </w:pPr>
    </w:p>
    <w:p w14:paraId="1B291E6E">
      <w:pPr>
        <w:spacing w:line="520" w:lineRule="exact"/>
        <w:outlineLvl w:val="0"/>
        <w:rPr>
          <w:rFonts w:ascii="仿宋" w:hAnsi="仿宋" w:eastAsia="仿宋" w:cs="仿宋_GB2312"/>
          <w:sz w:val="32"/>
          <w:szCs w:val="32"/>
        </w:rPr>
      </w:pPr>
    </w:p>
    <w:p w14:paraId="02BC82A5">
      <w:pPr>
        <w:spacing w:line="520" w:lineRule="exact"/>
        <w:outlineLvl w:val="0"/>
        <w:rPr>
          <w:rFonts w:ascii="黑体" w:hAnsi="黑体" w:eastAsia="黑体" w:cs="黑体"/>
          <w:sz w:val="32"/>
          <w:szCs w:val="32"/>
        </w:rPr>
      </w:pPr>
      <w:r>
        <w:rPr>
          <w:rFonts w:hint="eastAsia" w:asciiTheme="minorEastAsia" w:hAnsiTheme="minorEastAsia" w:eastAsiaTheme="minorEastAsia" w:cstheme="minorEastAsia"/>
          <w:sz w:val="32"/>
          <w:szCs w:val="32"/>
        </w:rPr>
        <w:t xml:space="preserve"> </w:t>
      </w:r>
      <w:r>
        <w:rPr>
          <w:rFonts w:hint="eastAsia" w:ascii="黑体" w:hAnsi="黑体" w:eastAsia="黑体" w:cs="黑体"/>
          <w:sz w:val="32"/>
          <w:szCs w:val="32"/>
        </w:rPr>
        <w:t>六、政府采购预算情况</w:t>
      </w:r>
    </w:p>
    <w:p w14:paraId="185CF86D">
      <w:pPr>
        <w:spacing w:line="520" w:lineRule="exact"/>
        <w:ind w:firstLine="560"/>
        <w:rPr>
          <w:rFonts w:ascii="仿宋" w:hAnsi="仿宋" w:eastAsia="仿宋" w:cs="仿宋"/>
          <w:sz w:val="32"/>
          <w:szCs w:val="32"/>
        </w:rPr>
      </w:pPr>
      <w:r>
        <w:rPr>
          <w:rFonts w:hint="eastAsia" w:ascii="仿宋" w:hAnsi="仿宋" w:eastAsia="仿宋" w:cs="仿宋"/>
          <w:sz w:val="32"/>
          <w:szCs w:val="32"/>
        </w:rPr>
        <w:t>本年度部门预算共计安排政府采购项目2类7个，涉及金额1117.05万元，其中：工程类5个（峨峪水库除险加固30万元、中央水利发展资金766万元、地下水超采治理56.7万元、省级水库移民后扶项目60万元、水库移民后扶基金项目60万元）共计1042.7万元；服务类2个，涉及城区配水管网监理费33.2万元和水库库容曲线修测41.15万元。</w:t>
      </w:r>
    </w:p>
    <w:p w14:paraId="345F9A1A">
      <w:pPr>
        <w:spacing w:line="520" w:lineRule="exact"/>
        <w:ind w:firstLine="56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p>
    <w:p w14:paraId="0C9371B0">
      <w:pPr>
        <w:spacing w:line="520" w:lineRule="exact"/>
        <w:ind w:firstLine="560"/>
        <w:rPr>
          <w:rFonts w:asciiTheme="minorEastAsia" w:hAnsiTheme="minorEastAsia" w:eastAsiaTheme="minorEastAsia" w:cstheme="minorEastAsia"/>
          <w:sz w:val="32"/>
          <w:szCs w:val="32"/>
        </w:rPr>
        <w:sectPr>
          <w:footerReference r:id="rId3" w:type="default"/>
          <w:pgSz w:w="11906" w:h="16838"/>
          <w:pgMar w:top="1440" w:right="1800" w:bottom="1440" w:left="1800" w:header="851" w:footer="992" w:gutter="0"/>
          <w:cols w:space="425" w:num="1"/>
          <w:docGrid w:type="linesAndChars" w:linePitch="312" w:charSpace="0"/>
        </w:sectPr>
      </w:pPr>
    </w:p>
    <w:p w14:paraId="644284A9">
      <w:pPr>
        <w:spacing w:line="500" w:lineRule="exact"/>
        <w:ind w:firstLine="640" w:firstLineChars="200"/>
        <w:jc w:val="center"/>
        <w:outlineLvl w:val="0"/>
        <w:rPr>
          <w:rFonts w:ascii="Times New Roman" w:hAnsi="宋体"/>
          <w:sz w:val="32"/>
        </w:rPr>
      </w:pPr>
      <w:r>
        <w:rPr>
          <w:rFonts w:hint="eastAsia" w:ascii="方正小标宋_GBK" w:eastAsia="方正小标宋_GBK"/>
          <w:sz w:val="32"/>
        </w:rPr>
        <w:t>部门政府采购预算</w:t>
      </w:r>
      <w:r>
        <w:rPr>
          <w:rFonts w:hint="eastAsia"/>
        </w:rPr>
        <w:fldChar w:fldCharType="begin"/>
      </w:r>
      <w:r>
        <w:rPr>
          <w:rFonts w:hint="eastAsia" w:ascii="方正小标宋_GBK" w:eastAsia="方正小标宋_GBK"/>
          <w:sz w:val="32"/>
        </w:rPr>
        <w:instrText xml:space="preserve"> TC </w:instrText>
      </w:r>
      <w:bookmarkStart w:id="17" w:name="_Toc30017854"/>
      <w:r>
        <w:rPr>
          <w:rFonts w:hint="eastAsia" w:ascii="方正小标宋_GBK" w:eastAsia="方正小标宋_GBK"/>
          <w:sz w:val="32"/>
        </w:rPr>
        <w:instrText xml:space="preserve">部门政府采购预算</w:instrText>
      </w:r>
      <w:bookmarkEnd w:id="17"/>
      <w:r>
        <w:rPr>
          <w:rFonts w:hint="eastAsia" w:ascii="方正小标宋_GBK" w:eastAsia="方正小标宋_GBK"/>
          <w:sz w:val="32"/>
        </w:rPr>
        <w:instrText xml:space="preserve"> \f A \l 1 </w:instrText>
      </w:r>
      <w:r>
        <w:rPr>
          <w:rFonts w:hint="eastAsia" w:ascii="方正小标宋_GBK" w:eastAsia="方正小标宋_GBK"/>
          <w:sz w:val="32"/>
        </w:rPr>
        <w:fldChar w:fldCharType="end"/>
      </w:r>
    </w:p>
    <w:tbl>
      <w:tblPr>
        <w:tblStyle w:val="6"/>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0E46D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bottom w:val="single" w:color="000000" w:sz="6" w:space="0"/>
              <w:right w:val="single" w:color="FFFFFF" w:sz="6" w:space="0"/>
            </w:tcBorders>
            <w:vAlign w:val="center"/>
          </w:tcPr>
          <w:p w14:paraId="3814238E">
            <w:pPr>
              <w:spacing w:line="500" w:lineRule="exact"/>
              <w:jc w:val="left"/>
              <w:rPr>
                <w:rFonts w:ascii="方正小标宋_GBK" w:eastAsia="方正小标宋_GBK"/>
                <w:sz w:val="24"/>
              </w:rPr>
            </w:pPr>
            <w:r>
              <w:rPr>
                <w:rFonts w:hint="eastAsia" w:ascii="方正小标宋_GBK" w:eastAsia="方正小标宋_GBK"/>
                <w:sz w:val="24"/>
              </w:rPr>
              <w:t>332涞水县水利局</w:t>
            </w:r>
          </w:p>
        </w:tc>
        <w:tc>
          <w:tcPr>
            <w:tcW w:w="6804" w:type="dxa"/>
            <w:gridSpan w:val="6"/>
            <w:tcBorders>
              <w:top w:val="single" w:color="FFFFFF" w:sz="6" w:space="0"/>
              <w:left w:val="single" w:color="FFFFFF" w:sz="6" w:space="0"/>
              <w:bottom w:val="single" w:color="000000" w:sz="6" w:space="0"/>
              <w:right w:val="single" w:color="FFFFFF" w:sz="6" w:space="0"/>
            </w:tcBorders>
            <w:vAlign w:val="center"/>
          </w:tcPr>
          <w:p w14:paraId="1E16FCC3">
            <w:pPr>
              <w:spacing w:line="500" w:lineRule="exact"/>
              <w:jc w:val="right"/>
              <w:rPr>
                <w:rFonts w:ascii="方正书宋_GBK" w:eastAsia="方正书宋_GBK"/>
                <w:sz w:val="24"/>
              </w:rPr>
            </w:pPr>
            <w:r>
              <w:rPr>
                <w:rFonts w:hint="eastAsia" w:ascii="方正书宋_GBK" w:eastAsia="方正书宋_GBK"/>
                <w:sz w:val="24"/>
              </w:rPr>
              <w:t>单位：万元</w:t>
            </w:r>
          </w:p>
        </w:tc>
      </w:tr>
      <w:tr w14:paraId="25A6D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tcBorders>
              <w:top w:val="single" w:color="000000" w:sz="6" w:space="0"/>
              <w:left w:val="single" w:color="000000" w:sz="6" w:space="0"/>
              <w:bottom w:val="single" w:color="000000" w:sz="6" w:space="0"/>
              <w:right w:val="single" w:color="000000" w:sz="6" w:space="0"/>
            </w:tcBorders>
            <w:vAlign w:val="center"/>
          </w:tcPr>
          <w:p w14:paraId="3A023B4F">
            <w:pPr>
              <w:spacing w:line="5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tcBorders>
              <w:top w:val="single" w:color="000000" w:sz="6" w:space="0"/>
              <w:left w:val="single" w:color="000000" w:sz="6" w:space="0"/>
              <w:bottom w:val="single" w:color="000000" w:sz="6" w:space="0"/>
              <w:right w:val="single" w:color="000000" w:sz="6" w:space="0"/>
            </w:tcBorders>
            <w:vAlign w:val="center"/>
          </w:tcPr>
          <w:p w14:paraId="1AF6F251">
            <w:pPr>
              <w:spacing w:line="5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tcBorders>
              <w:top w:val="single" w:color="000000" w:sz="6" w:space="0"/>
              <w:left w:val="single" w:color="000000" w:sz="6" w:space="0"/>
              <w:bottom w:val="single" w:color="000000" w:sz="6" w:space="0"/>
              <w:right w:val="single" w:color="000000" w:sz="6" w:space="0"/>
            </w:tcBorders>
            <w:vAlign w:val="center"/>
          </w:tcPr>
          <w:p w14:paraId="59EF55AB">
            <w:pPr>
              <w:spacing w:line="5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14:paraId="325F4A32">
            <w:pPr>
              <w:spacing w:line="500" w:lineRule="exact"/>
              <w:jc w:val="center"/>
              <w:rPr>
                <w:rFonts w:ascii="方正书宋_GBK" w:eastAsia="方正书宋_GBK"/>
                <w:b/>
              </w:rPr>
            </w:pPr>
            <w:r>
              <w:rPr>
                <w:rFonts w:hint="eastAsia" w:ascii="方正书宋_GBK" w:eastAsia="方正书宋_GBK"/>
                <w:b/>
              </w:rPr>
              <w:t>计量  单位</w:t>
            </w:r>
          </w:p>
        </w:tc>
        <w:tc>
          <w:tcPr>
            <w:tcW w:w="907" w:type="dxa"/>
            <w:vMerge w:val="restart"/>
            <w:tcBorders>
              <w:top w:val="single" w:color="000000" w:sz="6" w:space="0"/>
              <w:left w:val="single" w:color="000000" w:sz="6" w:space="0"/>
              <w:bottom w:val="single" w:color="000000" w:sz="6" w:space="0"/>
              <w:right w:val="single" w:color="000000" w:sz="6" w:space="0"/>
            </w:tcBorders>
            <w:vAlign w:val="center"/>
          </w:tcPr>
          <w:p w14:paraId="07C8D6B4">
            <w:pPr>
              <w:spacing w:line="500" w:lineRule="exact"/>
              <w:jc w:val="center"/>
              <w:rPr>
                <w:rFonts w:ascii="方正书宋_GBK" w:eastAsia="方正书宋_GBK"/>
                <w:b/>
              </w:rPr>
            </w:pPr>
            <w:r>
              <w:rPr>
                <w:rFonts w:hint="eastAsia" w:ascii="方正书宋_GBK" w:eastAsia="方正书宋_GBK"/>
                <w:b/>
              </w:rPr>
              <w:t>数量</w:t>
            </w:r>
          </w:p>
        </w:tc>
        <w:tc>
          <w:tcPr>
            <w:tcW w:w="907" w:type="dxa"/>
            <w:vMerge w:val="restart"/>
            <w:tcBorders>
              <w:top w:val="single" w:color="000000" w:sz="6" w:space="0"/>
              <w:left w:val="single" w:color="000000" w:sz="6" w:space="0"/>
              <w:bottom w:val="single" w:color="000000" w:sz="6" w:space="0"/>
              <w:right w:val="single" w:color="000000" w:sz="6" w:space="0"/>
            </w:tcBorders>
            <w:vAlign w:val="center"/>
          </w:tcPr>
          <w:p w14:paraId="5EE5D854">
            <w:pPr>
              <w:spacing w:line="500" w:lineRule="exact"/>
              <w:jc w:val="center"/>
              <w:rPr>
                <w:rFonts w:ascii="方正书宋_GBK" w:eastAsia="方正书宋_GBK"/>
                <w:b/>
              </w:rPr>
            </w:pPr>
            <w:r>
              <w:rPr>
                <w:rFonts w:hint="eastAsia" w:ascii="方正书宋_GBK" w:eastAsia="方正书宋_GBK"/>
                <w:b/>
              </w:rPr>
              <w:t>单价</w:t>
            </w:r>
          </w:p>
        </w:tc>
        <w:tc>
          <w:tcPr>
            <w:tcW w:w="6804" w:type="dxa"/>
            <w:gridSpan w:val="6"/>
            <w:tcBorders>
              <w:top w:val="single" w:color="000000" w:sz="6" w:space="0"/>
              <w:left w:val="single" w:color="000000" w:sz="6" w:space="0"/>
              <w:bottom w:val="single" w:color="000000" w:sz="6" w:space="0"/>
              <w:right w:val="single" w:color="000000" w:sz="6" w:space="0"/>
            </w:tcBorders>
            <w:vAlign w:val="center"/>
          </w:tcPr>
          <w:p w14:paraId="3CFE6841">
            <w:pPr>
              <w:spacing w:line="500" w:lineRule="exact"/>
              <w:jc w:val="center"/>
              <w:rPr>
                <w:rFonts w:ascii="方正书宋_GBK" w:eastAsia="方正书宋_GBK"/>
                <w:b/>
              </w:rPr>
            </w:pPr>
            <w:r>
              <w:rPr>
                <w:rFonts w:hint="eastAsia" w:ascii="方正书宋_GBK" w:eastAsia="方正书宋_GBK"/>
                <w:b/>
              </w:rPr>
              <w:t>政府采购金额（当年部门预算安排资金）</w:t>
            </w:r>
          </w:p>
        </w:tc>
      </w:tr>
      <w:tr w14:paraId="6A348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tcBorders>
              <w:top w:val="single" w:color="000000" w:sz="6" w:space="0"/>
              <w:left w:val="single" w:color="000000" w:sz="6" w:space="0"/>
              <w:bottom w:val="single" w:color="000000" w:sz="6" w:space="0"/>
              <w:right w:val="single" w:color="000000" w:sz="6" w:space="0"/>
            </w:tcBorders>
            <w:vAlign w:val="center"/>
          </w:tcPr>
          <w:p w14:paraId="23DEDAD0">
            <w:pPr>
              <w:spacing w:line="500" w:lineRule="exact"/>
              <w:jc w:val="center"/>
              <w:rPr>
                <w:rFonts w:ascii="方正书宋_GBK" w:eastAsia="方正书宋_GBK"/>
                <w:b/>
              </w:rPr>
            </w:pPr>
            <w:r>
              <w:rPr>
                <w:rFonts w:hint="eastAsia" w:ascii="方正书宋_GBK" w:eastAsia="方正书宋_GBK"/>
                <w:b/>
              </w:rPr>
              <w:t>项目名称</w:t>
            </w:r>
          </w:p>
        </w:tc>
        <w:tc>
          <w:tcPr>
            <w:tcW w:w="1134" w:type="dxa"/>
            <w:tcBorders>
              <w:top w:val="single" w:color="000000" w:sz="6" w:space="0"/>
              <w:left w:val="single" w:color="000000" w:sz="6" w:space="0"/>
              <w:bottom w:val="single" w:color="000000" w:sz="6" w:space="0"/>
              <w:right w:val="single" w:color="000000" w:sz="6" w:space="0"/>
            </w:tcBorders>
            <w:vAlign w:val="center"/>
          </w:tcPr>
          <w:p w14:paraId="6EE7DF80">
            <w:pPr>
              <w:spacing w:line="500" w:lineRule="exact"/>
              <w:jc w:val="center"/>
              <w:rPr>
                <w:rFonts w:ascii="方正书宋_GBK" w:eastAsia="方正书宋_GBK"/>
                <w:b/>
              </w:rPr>
            </w:pPr>
            <w:r>
              <w:rPr>
                <w:rFonts w:hint="eastAsia" w:ascii="方正书宋_GBK" w:eastAsia="方正书宋_GBK"/>
                <w:b/>
              </w:rPr>
              <w:t>预算资金</w:t>
            </w:r>
          </w:p>
        </w:tc>
        <w:tc>
          <w:tcPr>
            <w:tcW w:w="1531" w:type="dxa"/>
            <w:vMerge w:val="continue"/>
            <w:tcBorders>
              <w:top w:val="single" w:color="000000" w:sz="6" w:space="0"/>
              <w:left w:val="single" w:color="000000" w:sz="6" w:space="0"/>
              <w:bottom w:val="single" w:color="000000" w:sz="6" w:space="0"/>
              <w:right w:val="single" w:color="000000" w:sz="6" w:space="0"/>
            </w:tcBorders>
            <w:vAlign w:val="center"/>
          </w:tcPr>
          <w:p w14:paraId="6A4FEF74">
            <w:pPr>
              <w:widowControl/>
              <w:spacing w:line="500" w:lineRule="exact"/>
              <w:jc w:val="left"/>
              <w:rPr>
                <w:rFonts w:ascii="方正书宋_GBK" w:eastAsia="方正书宋_GBK"/>
                <w:b/>
              </w:rPr>
            </w:pPr>
          </w:p>
        </w:tc>
        <w:tc>
          <w:tcPr>
            <w:tcW w:w="1531" w:type="dxa"/>
            <w:vMerge w:val="continue"/>
            <w:tcBorders>
              <w:top w:val="single" w:color="000000" w:sz="6" w:space="0"/>
              <w:left w:val="single" w:color="000000" w:sz="6" w:space="0"/>
              <w:bottom w:val="single" w:color="000000" w:sz="6" w:space="0"/>
              <w:right w:val="single" w:color="000000" w:sz="6" w:space="0"/>
            </w:tcBorders>
            <w:vAlign w:val="center"/>
          </w:tcPr>
          <w:p w14:paraId="72799F23">
            <w:pPr>
              <w:widowControl/>
              <w:spacing w:line="500" w:lineRule="exact"/>
              <w:jc w:val="left"/>
              <w:rPr>
                <w:rFonts w:ascii="方正书宋_GBK" w:eastAsia="方正书宋_GBK"/>
                <w:b/>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14:paraId="36ED4DAE">
            <w:pPr>
              <w:widowControl/>
              <w:spacing w:line="500" w:lineRule="exact"/>
              <w:jc w:val="left"/>
              <w:rPr>
                <w:rFonts w:ascii="方正书宋_GBK" w:eastAsia="方正书宋_GBK"/>
                <w:b/>
              </w:rPr>
            </w:pPr>
          </w:p>
        </w:tc>
        <w:tc>
          <w:tcPr>
            <w:tcW w:w="907" w:type="dxa"/>
            <w:vMerge w:val="continue"/>
            <w:tcBorders>
              <w:top w:val="single" w:color="000000" w:sz="6" w:space="0"/>
              <w:left w:val="single" w:color="000000" w:sz="6" w:space="0"/>
              <w:bottom w:val="single" w:color="000000" w:sz="6" w:space="0"/>
              <w:right w:val="single" w:color="000000" w:sz="6" w:space="0"/>
            </w:tcBorders>
            <w:vAlign w:val="center"/>
          </w:tcPr>
          <w:p w14:paraId="6FEE1D54">
            <w:pPr>
              <w:widowControl/>
              <w:spacing w:line="500" w:lineRule="exact"/>
              <w:jc w:val="left"/>
              <w:rPr>
                <w:rFonts w:ascii="方正书宋_GBK" w:eastAsia="方正书宋_GBK"/>
                <w:b/>
              </w:rPr>
            </w:pPr>
          </w:p>
        </w:tc>
        <w:tc>
          <w:tcPr>
            <w:tcW w:w="907" w:type="dxa"/>
            <w:vMerge w:val="continue"/>
            <w:tcBorders>
              <w:top w:val="single" w:color="000000" w:sz="6" w:space="0"/>
              <w:left w:val="single" w:color="000000" w:sz="6" w:space="0"/>
              <w:bottom w:val="single" w:color="000000" w:sz="6" w:space="0"/>
              <w:right w:val="single" w:color="000000" w:sz="6" w:space="0"/>
            </w:tcBorders>
            <w:vAlign w:val="center"/>
          </w:tcPr>
          <w:p w14:paraId="1D0DDA63">
            <w:pPr>
              <w:widowControl/>
              <w:spacing w:line="500" w:lineRule="exact"/>
              <w:jc w:val="lef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455A6072">
            <w:pPr>
              <w:spacing w:line="500" w:lineRule="exact"/>
              <w:jc w:val="center"/>
              <w:rPr>
                <w:rFonts w:ascii="方正书宋_GBK" w:eastAsia="方正书宋_GBK"/>
                <w:b/>
              </w:rPr>
            </w:pPr>
            <w:r>
              <w:rPr>
                <w:rFonts w:hint="eastAsia" w:ascii="方正书宋_GBK" w:eastAsia="方正书宋_GBK"/>
                <w:b/>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14:paraId="68ABB21A">
            <w:pPr>
              <w:spacing w:line="500" w:lineRule="exact"/>
              <w:jc w:val="center"/>
              <w:rPr>
                <w:rFonts w:ascii="方正书宋_GBK" w:eastAsia="方正书宋_GBK"/>
                <w:b/>
              </w:rPr>
            </w:pPr>
            <w:r>
              <w:rPr>
                <w:rFonts w:hint="eastAsia" w:ascii="方正书宋_GBK" w:eastAsia="方正书宋_GBK"/>
                <w:b/>
              </w:rPr>
              <w:t>一般公共预算拨款</w:t>
            </w:r>
          </w:p>
        </w:tc>
        <w:tc>
          <w:tcPr>
            <w:tcW w:w="1134" w:type="dxa"/>
            <w:tcBorders>
              <w:top w:val="single" w:color="000000" w:sz="6" w:space="0"/>
              <w:left w:val="single" w:color="000000" w:sz="6" w:space="0"/>
              <w:bottom w:val="single" w:color="000000" w:sz="6" w:space="0"/>
              <w:right w:val="single" w:color="000000" w:sz="6" w:space="0"/>
            </w:tcBorders>
            <w:vAlign w:val="center"/>
          </w:tcPr>
          <w:p w14:paraId="36614BE7">
            <w:pPr>
              <w:spacing w:line="500" w:lineRule="exact"/>
              <w:jc w:val="center"/>
              <w:rPr>
                <w:rFonts w:ascii="方正书宋_GBK" w:eastAsia="方正书宋_GBK"/>
                <w:b/>
              </w:rPr>
            </w:pPr>
            <w:r>
              <w:rPr>
                <w:rFonts w:hint="eastAsia" w:ascii="方正书宋_GBK" w:eastAsia="方正书宋_GBK"/>
                <w:b/>
              </w:rPr>
              <w:t>基金预算拨款</w:t>
            </w:r>
          </w:p>
        </w:tc>
        <w:tc>
          <w:tcPr>
            <w:tcW w:w="1134" w:type="dxa"/>
            <w:tcBorders>
              <w:top w:val="single" w:color="000000" w:sz="6" w:space="0"/>
              <w:left w:val="single" w:color="000000" w:sz="6" w:space="0"/>
              <w:bottom w:val="single" w:color="000000" w:sz="6" w:space="0"/>
              <w:right w:val="single" w:color="000000" w:sz="6" w:space="0"/>
            </w:tcBorders>
            <w:vAlign w:val="center"/>
          </w:tcPr>
          <w:p w14:paraId="04553ED5">
            <w:pPr>
              <w:spacing w:line="500" w:lineRule="exact"/>
              <w:jc w:val="center"/>
              <w:rPr>
                <w:rFonts w:ascii="方正书宋_GBK" w:eastAsia="方正书宋_GBK"/>
                <w:b/>
              </w:rPr>
            </w:pPr>
            <w:r>
              <w:rPr>
                <w:rFonts w:hint="eastAsia" w:ascii="方正书宋_GBK" w:eastAsia="方正书宋_GBK"/>
                <w:b/>
              </w:rPr>
              <w:t>国有资本经营预算拨款</w:t>
            </w:r>
          </w:p>
        </w:tc>
        <w:tc>
          <w:tcPr>
            <w:tcW w:w="1134" w:type="dxa"/>
            <w:tcBorders>
              <w:top w:val="single" w:color="000000" w:sz="6" w:space="0"/>
              <w:left w:val="single" w:color="000000" w:sz="6" w:space="0"/>
              <w:bottom w:val="single" w:color="000000" w:sz="6" w:space="0"/>
              <w:right w:val="single" w:color="000000" w:sz="6" w:space="0"/>
            </w:tcBorders>
            <w:vAlign w:val="center"/>
          </w:tcPr>
          <w:p w14:paraId="2EC9053B">
            <w:pPr>
              <w:spacing w:line="500" w:lineRule="exact"/>
              <w:jc w:val="center"/>
              <w:rPr>
                <w:rFonts w:ascii="方正书宋_GBK" w:eastAsia="方正书宋_GBK"/>
                <w:b/>
              </w:rPr>
            </w:pPr>
            <w:r>
              <w:rPr>
                <w:rFonts w:hint="eastAsia" w:ascii="方正书宋_GBK" w:eastAsia="方正书宋_GBK"/>
                <w:b/>
              </w:rPr>
              <w:t>财政专户核拨</w:t>
            </w:r>
          </w:p>
        </w:tc>
        <w:tc>
          <w:tcPr>
            <w:tcW w:w="1134" w:type="dxa"/>
            <w:tcBorders>
              <w:top w:val="single" w:color="000000" w:sz="6" w:space="0"/>
              <w:left w:val="single" w:color="000000" w:sz="6" w:space="0"/>
              <w:bottom w:val="single" w:color="000000" w:sz="6" w:space="0"/>
              <w:right w:val="single" w:color="000000" w:sz="6" w:space="0"/>
            </w:tcBorders>
            <w:vAlign w:val="center"/>
          </w:tcPr>
          <w:p w14:paraId="7DF415E3">
            <w:pPr>
              <w:spacing w:line="500" w:lineRule="exact"/>
              <w:jc w:val="center"/>
              <w:rPr>
                <w:rFonts w:ascii="方正书宋_GBK" w:eastAsia="方正书宋_GBK"/>
                <w:b/>
              </w:rPr>
            </w:pPr>
            <w:r>
              <w:rPr>
                <w:rFonts w:hint="eastAsia" w:ascii="方正书宋_GBK" w:eastAsia="方正书宋_GBK"/>
                <w:b/>
              </w:rPr>
              <w:t>其他来源收入</w:t>
            </w:r>
          </w:p>
        </w:tc>
      </w:tr>
      <w:tr w14:paraId="5807F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vAlign w:val="center"/>
          </w:tcPr>
          <w:p w14:paraId="3CBFA5A1">
            <w:pPr>
              <w:spacing w:line="500" w:lineRule="exact"/>
              <w:jc w:val="center"/>
              <w:rPr>
                <w:rFonts w:ascii="方正书宋_GBK" w:eastAsia="方正书宋_GBK"/>
                <w:b/>
              </w:rPr>
            </w:pPr>
            <w:r>
              <w:rPr>
                <w:rFonts w:hint="eastAsia" w:ascii="方正书宋_GBK" w:eastAsia="方正书宋_GBK"/>
                <w:b/>
              </w:rPr>
              <w:t>涞水县水利局小计</w:t>
            </w:r>
          </w:p>
        </w:tc>
        <w:tc>
          <w:tcPr>
            <w:tcW w:w="1134" w:type="dxa"/>
            <w:tcBorders>
              <w:top w:val="single" w:color="000000" w:sz="6" w:space="0"/>
              <w:left w:val="single" w:color="000000" w:sz="6" w:space="0"/>
              <w:bottom w:val="single" w:color="000000" w:sz="6" w:space="0"/>
              <w:right w:val="single" w:color="000000" w:sz="6" w:space="0"/>
            </w:tcBorders>
            <w:vAlign w:val="center"/>
          </w:tcPr>
          <w:p w14:paraId="1BCB39CD">
            <w:pPr>
              <w:spacing w:line="500" w:lineRule="exact"/>
              <w:jc w:val="right"/>
              <w:rPr>
                <w:rFonts w:ascii="方正书宋_GBK" w:eastAsia="方正书宋_GBK"/>
                <w:b/>
              </w:rPr>
            </w:pPr>
          </w:p>
        </w:tc>
        <w:tc>
          <w:tcPr>
            <w:tcW w:w="1531" w:type="dxa"/>
            <w:tcBorders>
              <w:top w:val="single" w:color="000000" w:sz="6" w:space="0"/>
              <w:left w:val="single" w:color="000000" w:sz="6" w:space="0"/>
              <w:bottom w:val="single" w:color="000000" w:sz="6" w:space="0"/>
              <w:right w:val="single" w:color="000000" w:sz="6" w:space="0"/>
            </w:tcBorders>
            <w:vAlign w:val="center"/>
          </w:tcPr>
          <w:p w14:paraId="70356264">
            <w:pPr>
              <w:spacing w:line="500" w:lineRule="exact"/>
              <w:jc w:val="left"/>
              <w:rPr>
                <w:rFonts w:ascii="方正书宋_GBK" w:eastAsia="方正书宋_GBK"/>
                <w:b/>
              </w:rPr>
            </w:pPr>
          </w:p>
        </w:tc>
        <w:tc>
          <w:tcPr>
            <w:tcW w:w="1531" w:type="dxa"/>
            <w:tcBorders>
              <w:top w:val="single" w:color="000000" w:sz="6" w:space="0"/>
              <w:left w:val="single" w:color="000000" w:sz="6" w:space="0"/>
              <w:bottom w:val="single" w:color="000000" w:sz="6" w:space="0"/>
              <w:right w:val="single" w:color="000000" w:sz="6" w:space="0"/>
            </w:tcBorders>
            <w:vAlign w:val="center"/>
          </w:tcPr>
          <w:p w14:paraId="0A20EE3C">
            <w:pPr>
              <w:spacing w:line="500" w:lineRule="exact"/>
              <w:jc w:val="left"/>
              <w:rPr>
                <w:rFonts w:ascii="方正书宋_GBK" w:eastAsia="方正书宋_GBK"/>
                <w:b/>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5E11430F">
            <w:pPr>
              <w:spacing w:line="500" w:lineRule="exact"/>
              <w:jc w:val="center"/>
              <w:rPr>
                <w:rFonts w:ascii="方正书宋_GBK" w:eastAsia="方正书宋_GBK"/>
                <w:b/>
              </w:rPr>
            </w:pPr>
          </w:p>
        </w:tc>
        <w:tc>
          <w:tcPr>
            <w:tcW w:w="907" w:type="dxa"/>
            <w:tcBorders>
              <w:top w:val="single" w:color="000000" w:sz="6" w:space="0"/>
              <w:left w:val="single" w:color="000000" w:sz="6" w:space="0"/>
              <w:bottom w:val="single" w:color="000000" w:sz="6" w:space="0"/>
              <w:right w:val="single" w:color="000000" w:sz="6" w:space="0"/>
            </w:tcBorders>
            <w:vAlign w:val="center"/>
          </w:tcPr>
          <w:p w14:paraId="1C091287">
            <w:pPr>
              <w:spacing w:line="500" w:lineRule="exact"/>
              <w:jc w:val="right"/>
              <w:rPr>
                <w:rFonts w:ascii="方正书宋_GBK" w:eastAsia="方正书宋_GBK"/>
                <w:b/>
              </w:rPr>
            </w:pPr>
          </w:p>
        </w:tc>
        <w:tc>
          <w:tcPr>
            <w:tcW w:w="907" w:type="dxa"/>
            <w:tcBorders>
              <w:top w:val="single" w:color="000000" w:sz="6" w:space="0"/>
              <w:left w:val="single" w:color="000000" w:sz="6" w:space="0"/>
              <w:bottom w:val="single" w:color="000000" w:sz="6" w:space="0"/>
              <w:right w:val="single" w:color="000000" w:sz="6" w:space="0"/>
            </w:tcBorders>
            <w:vAlign w:val="center"/>
          </w:tcPr>
          <w:p w14:paraId="5AC589E6">
            <w:pPr>
              <w:spacing w:line="5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153064AE">
            <w:pPr>
              <w:spacing w:line="500" w:lineRule="exact"/>
              <w:jc w:val="right"/>
              <w:rPr>
                <w:rFonts w:ascii="方正书宋_GBK" w:eastAsia="方正书宋_GBK"/>
                <w:b/>
              </w:rPr>
            </w:pPr>
            <w:r>
              <w:rPr>
                <w:rFonts w:hint="eastAsia" w:ascii="方正书宋_GBK" w:eastAsia="方正书宋_GBK"/>
                <w:b/>
              </w:rPr>
              <w:t>1117.05</w:t>
            </w:r>
          </w:p>
        </w:tc>
        <w:tc>
          <w:tcPr>
            <w:tcW w:w="1134" w:type="dxa"/>
            <w:tcBorders>
              <w:top w:val="single" w:color="000000" w:sz="6" w:space="0"/>
              <w:left w:val="single" w:color="000000" w:sz="6" w:space="0"/>
              <w:bottom w:val="single" w:color="000000" w:sz="6" w:space="0"/>
              <w:right w:val="single" w:color="000000" w:sz="6" w:space="0"/>
            </w:tcBorders>
            <w:vAlign w:val="center"/>
          </w:tcPr>
          <w:p w14:paraId="7881AE6E">
            <w:pPr>
              <w:spacing w:line="500" w:lineRule="exact"/>
              <w:jc w:val="right"/>
              <w:rPr>
                <w:rFonts w:ascii="方正书宋_GBK" w:eastAsia="方正书宋_GBK"/>
                <w:b/>
              </w:rPr>
            </w:pPr>
            <w:r>
              <w:rPr>
                <w:rFonts w:hint="eastAsia" w:ascii="方正书宋_GBK" w:eastAsia="方正书宋_GBK"/>
                <w:b/>
              </w:rPr>
              <w:t>1057.05</w:t>
            </w:r>
          </w:p>
        </w:tc>
        <w:tc>
          <w:tcPr>
            <w:tcW w:w="1134" w:type="dxa"/>
            <w:tcBorders>
              <w:top w:val="single" w:color="000000" w:sz="6" w:space="0"/>
              <w:left w:val="single" w:color="000000" w:sz="6" w:space="0"/>
              <w:bottom w:val="single" w:color="000000" w:sz="6" w:space="0"/>
              <w:right w:val="single" w:color="000000" w:sz="6" w:space="0"/>
            </w:tcBorders>
            <w:vAlign w:val="center"/>
          </w:tcPr>
          <w:p w14:paraId="556996B6">
            <w:pPr>
              <w:spacing w:line="500" w:lineRule="exact"/>
              <w:jc w:val="right"/>
              <w:rPr>
                <w:rFonts w:ascii="方正书宋_GBK" w:eastAsia="方正书宋_GBK"/>
                <w:b/>
              </w:rPr>
            </w:pPr>
            <w:r>
              <w:rPr>
                <w:rFonts w:hint="eastAsia" w:ascii="方正书宋_GBK" w:eastAsia="方正书宋_GBK"/>
                <w:b/>
              </w:rPr>
              <w:t>60.00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31E9CCCF">
            <w:pPr>
              <w:spacing w:line="5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0F805A46">
            <w:pPr>
              <w:spacing w:line="5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39404CE2">
            <w:pPr>
              <w:spacing w:line="500" w:lineRule="exact"/>
              <w:jc w:val="right"/>
              <w:rPr>
                <w:rFonts w:ascii="方正书宋_GBK" w:eastAsia="方正书宋_GBK"/>
                <w:b/>
              </w:rPr>
            </w:pPr>
          </w:p>
        </w:tc>
      </w:tr>
      <w:tr w14:paraId="73887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vAlign w:val="center"/>
          </w:tcPr>
          <w:p w14:paraId="34005572">
            <w:pPr>
              <w:spacing w:line="500" w:lineRule="exact"/>
              <w:jc w:val="left"/>
              <w:rPr>
                <w:rFonts w:ascii="方正书宋_GBK" w:eastAsia="方正书宋_GBK"/>
              </w:rPr>
            </w:pPr>
            <w:r>
              <w:rPr>
                <w:rFonts w:hint="eastAsia" w:ascii="方正书宋_GBK" w:eastAsia="方正书宋_GBK"/>
              </w:rPr>
              <w:t>2020年大中型水库后期扶持项目（冀财农[2019]135号）</w:t>
            </w:r>
          </w:p>
        </w:tc>
        <w:tc>
          <w:tcPr>
            <w:tcW w:w="1134" w:type="dxa"/>
            <w:tcBorders>
              <w:top w:val="single" w:color="000000" w:sz="6" w:space="0"/>
              <w:left w:val="single" w:color="000000" w:sz="6" w:space="0"/>
              <w:bottom w:val="single" w:color="000000" w:sz="6" w:space="0"/>
              <w:right w:val="single" w:color="000000" w:sz="6" w:space="0"/>
            </w:tcBorders>
            <w:vAlign w:val="center"/>
          </w:tcPr>
          <w:p w14:paraId="30AA161F">
            <w:pPr>
              <w:spacing w:line="500" w:lineRule="exact"/>
              <w:jc w:val="right"/>
              <w:rPr>
                <w:rFonts w:ascii="方正书宋_GBK" w:eastAsia="方正书宋_GBK"/>
              </w:rPr>
            </w:pPr>
            <w:r>
              <w:rPr>
                <w:rFonts w:hint="eastAsia" w:ascii="方正书宋_GBK" w:eastAsia="方正书宋_GBK"/>
              </w:rPr>
              <w:t>130.00</w:t>
            </w:r>
          </w:p>
        </w:tc>
        <w:tc>
          <w:tcPr>
            <w:tcW w:w="1531" w:type="dxa"/>
            <w:tcBorders>
              <w:top w:val="single" w:color="000000" w:sz="6" w:space="0"/>
              <w:left w:val="single" w:color="000000" w:sz="6" w:space="0"/>
              <w:bottom w:val="single" w:color="000000" w:sz="6" w:space="0"/>
              <w:right w:val="single" w:color="000000" w:sz="6" w:space="0"/>
            </w:tcBorders>
            <w:vAlign w:val="center"/>
          </w:tcPr>
          <w:p w14:paraId="19BCA3DC">
            <w:pPr>
              <w:spacing w:line="500" w:lineRule="exact"/>
              <w:jc w:val="left"/>
              <w:rPr>
                <w:rFonts w:ascii="方正书宋_GBK" w:eastAsia="方正书宋_GBK"/>
              </w:rPr>
            </w:pPr>
            <w:r>
              <w:rPr>
                <w:rFonts w:hint="eastAsia" w:ascii="方正书宋_GBK" w:eastAsia="方正书宋_GBK"/>
              </w:rPr>
              <w:t>其他水利工程施工</w:t>
            </w:r>
          </w:p>
        </w:tc>
        <w:tc>
          <w:tcPr>
            <w:tcW w:w="1531" w:type="dxa"/>
            <w:tcBorders>
              <w:top w:val="single" w:color="000000" w:sz="6" w:space="0"/>
              <w:left w:val="single" w:color="000000" w:sz="6" w:space="0"/>
              <w:bottom w:val="single" w:color="000000" w:sz="6" w:space="0"/>
              <w:right w:val="single" w:color="000000" w:sz="6" w:space="0"/>
            </w:tcBorders>
            <w:vAlign w:val="center"/>
          </w:tcPr>
          <w:p w14:paraId="729C6244">
            <w:pPr>
              <w:spacing w:line="500" w:lineRule="exact"/>
              <w:jc w:val="left"/>
              <w:rPr>
                <w:rFonts w:ascii="方正书宋_GBK" w:eastAsia="方正书宋_GBK"/>
              </w:rPr>
            </w:pPr>
            <w:r>
              <w:rPr>
                <w:rFonts w:hint="eastAsia" w:ascii="方正书宋_GBK" w:eastAsia="方正书宋_GBK"/>
              </w:rPr>
              <w:t>B020999</w:t>
            </w:r>
          </w:p>
        </w:tc>
        <w:tc>
          <w:tcPr>
            <w:tcW w:w="709" w:type="dxa"/>
            <w:tcBorders>
              <w:top w:val="single" w:color="000000" w:sz="6" w:space="0"/>
              <w:left w:val="single" w:color="000000" w:sz="6" w:space="0"/>
              <w:bottom w:val="single" w:color="000000" w:sz="6" w:space="0"/>
              <w:right w:val="single" w:color="000000" w:sz="6" w:space="0"/>
            </w:tcBorders>
            <w:vAlign w:val="center"/>
          </w:tcPr>
          <w:p w14:paraId="12A6A980">
            <w:pPr>
              <w:spacing w:line="500" w:lineRule="exact"/>
              <w:jc w:val="center"/>
              <w:rPr>
                <w:rFonts w:ascii="方正书宋_GBK" w:eastAsia="方正书宋_GBK"/>
              </w:rPr>
            </w:pPr>
            <w:r>
              <w:rPr>
                <w:rFonts w:hint="eastAsia" w:ascii="方正书宋_GBK" w:eastAsia="方正书宋_GBK"/>
              </w:rPr>
              <w:t>个</w:t>
            </w:r>
          </w:p>
        </w:tc>
        <w:tc>
          <w:tcPr>
            <w:tcW w:w="907" w:type="dxa"/>
            <w:tcBorders>
              <w:top w:val="single" w:color="000000" w:sz="6" w:space="0"/>
              <w:left w:val="single" w:color="000000" w:sz="6" w:space="0"/>
              <w:bottom w:val="single" w:color="000000" w:sz="6" w:space="0"/>
              <w:right w:val="single" w:color="000000" w:sz="6" w:space="0"/>
            </w:tcBorders>
            <w:vAlign w:val="center"/>
          </w:tcPr>
          <w:p w14:paraId="74A73AD3">
            <w:pPr>
              <w:spacing w:line="500" w:lineRule="exact"/>
              <w:jc w:val="right"/>
              <w:rPr>
                <w:rFonts w:ascii="方正书宋_GBK" w:eastAsia="方正书宋_GBK"/>
              </w:rPr>
            </w:pPr>
            <w:r>
              <w:rPr>
                <w:rFonts w:hint="eastAsia" w:ascii="方正书宋_GBK" w:eastAsia="方正书宋_GBK"/>
              </w:rPr>
              <w:t>1.00</w:t>
            </w:r>
          </w:p>
        </w:tc>
        <w:tc>
          <w:tcPr>
            <w:tcW w:w="907" w:type="dxa"/>
            <w:tcBorders>
              <w:top w:val="single" w:color="000000" w:sz="6" w:space="0"/>
              <w:left w:val="single" w:color="000000" w:sz="6" w:space="0"/>
              <w:bottom w:val="single" w:color="000000" w:sz="6" w:space="0"/>
              <w:right w:val="single" w:color="000000" w:sz="6" w:space="0"/>
            </w:tcBorders>
            <w:vAlign w:val="center"/>
          </w:tcPr>
          <w:p w14:paraId="27113DAA">
            <w:pPr>
              <w:spacing w:line="500" w:lineRule="exact"/>
              <w:jc w:val="right"/>
              <w:rPr>
                <w:rFonts w:ascii="方正书宋_GBK" w:eastAsia="方正书宋_GBK"/>
              </w:rPr>
            </w:pPr>
            <w:r>
              <w:rPr>
                <w:rFonts w:hint="eastAsia" w:ascii="方正书宋_GBK" w:eastAsia="方正书宋_GBK"/>
              </w:rPr>
              <w:t>130.00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30DE8308">
            <w:pPr>
              <w:spacing w:line="500" w:lineRule="exact"/>
              <w:jc w:val="right"/>
              <w:rPr>
                <w:rFonts w:ascii="方正书宋_GBK" w:eastAsia="方正书宋_GBK"/>
              </w:rPr>
            </w:pPr>
            <w:r>
              <w:rPr>
                <w:rFonts w:hint="eastAsia" w:ascii="方正书宋_GBK" w:eastAsia="方正书宋_GBK"/>
              </w:rPr>
              <w:t>130.00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1E43037E">
            <w:pPr>
              <w:spacing w:line="500" w:lineRule="exact"/>
              <w:jc w:val="right"/>
              <w:rPr>
                <w:rFonts w:ascii="方正书宋_GBK" w:eastAsia="方正书宋_GBK"/>
              </w:rPr>
            </w:pPr>
            <w:r>
              <w:rPr>
                <w:rFonts w:hint="eastAsia" w:ascii="方正书宋_GBK" w:eastAsia="方正书宋_GBK"/>
              </w:rPr>
              <w:t>130.00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2F791DB9">
            <w:pPr>
              <w:spacing w:line="5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5C97EC86">
            <w:pPr>
              <w:spacing w:line="5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60ACE016">
            <w:pPr>
              <w:spacing w:line="5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2A87DE09">
            <w:pPr>
              <w:spacing w:line="500" w:lineRule="exact"/>
              <w:jc w:val="right"/>
              <w:rPr>
                <w:rFonts w:ascii="方正书宋_GBK" w:eastAsia="方正书宋_GBK"/>
              </w:rPr>
            </w:pPr>
          </w:p>
        </w:tc>
      </w:tr>
      <w:tr w14:paraId="02A39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vAlign w:val="center"/>
          </w:tcPr>
          <w:p w14:paraId="153A6C68">
            <w:pPr>
              <w:spacing w:line="500" w:lineRule="exact"/>
              <w:jc w:val="left"/>
              <w:rPr>
                <w:rFonts w:ascii="方正书宋_GBK" w:eastAsia="方正书宋_GBK"/>
              </w:rPr>
            </w:pPr>
            <w:r>
              <w:rPr>
                <w:rFonts w:hint="eastAsia" w:ascii="方正书宋_GBK" w:eastAsia="方正书宋_GBK"/>
              </w:rPr>
              <w:t>中央水利发展资金地下水超采治理项目（冀财农[2019]142号）</w:t>
            </w:r>
          </w:p>
        </w:tc>
        <w:tc>
          <w:tcPr>
            <w:tcW w:w="1134" w:type="dxa"/>
            <w:tcBorders>
              <w:top w:val="single" w:color="000000" w:sz="6" w:space="0"/>
              <w:left w:val="single" w:color="000000" w:sz="6" w:space="0"/>
              <w:bottom w:val="single" w:color="000000" w:sz="6" w:space="0"/>
              <w:right w:val="single" w:color="000000" w:sz="6" w:space="0"/>
            </w:tcBorders>
            <w:vAlign w:val="center"/>
          </w:tcPr>
          <w:p w14:paraId="0D4C225D">
            <w:pPr>
              <w:spacing w:line="500" w:lineRule="exact"/>
              <w:jc w:val="right"/>
              <w:rPr>
                <w:rFonts w:ascii="方正书宋_GBK" w:eastAsia="方正书宋_GBK"/>
              </w:rPr>
            </w:pPr>
            <w:r>
              <w:rPr>
                <w:rFonts w:hint="eastAsia" w:ascii="方正书宋_GBK" w:eastAsia="方正书宋_GBK"/>
              </w:rPr>
              <w:t>56.70</w:t>
            </w:r>
          </w:p>
        </w:tc>
        <w:tc>
          <w:tcPr>
            <w:tcW w:w="1531" w:type="dxa"/>
            <w:tcBorders>
              <w:top w:val="single" w:color="000000" w:sz="6" w:space="0"/>
              <w:left w:val="single" w:color="000000" w:sz="6" w:space="0"/>
              <w:bottom w:val="single" w:color="000000" w:sz="6" w:space="0"/>
              <w:right w:val="single" w:color="000000" w:sz="6" w:space="0"/>
            </w:tcBorders>
            <w:vAlign w:val="center"/>
          </w:tcPr>
          <w:p w14:paraId="48870212">
            <w:pPr>
              <w:spacing w:line="500" w:lineRule="exact"/>
              <w:jc w:val="left"/>
              <w:rPr>
                <w:rFonts w:ascii="方正书宋_GBK" w:eastAsia="方正书宋_GBK"/>
              </w:rPr>
            </w:pPr>
            <w:r>
              <w:rPr>
                <w:rFonts w:hint="eastAsia" w:ascii="方正书宋_GBK" w:eastAsia="方正书宋_GBK"/>
              </w:rPr>
              <w:t>其他水利工程施工</w:t>
            </w:r>
          </w:p>
        </w:tc>
        <w:tc>
          <w:tcPr>
            <w:tcW w:w="1531" w:type="dxa"/>
            <w:tcBorders>
              <w:top w:val="single" w:color="000000" w:sz="6" w:space="0"/>
              <w:left w:val="single" w:color="000000" w:sz="6" w:space="0"/>
              <w:bottom w:val="single" w:color="000000" w:sz="6" w:space="0"/>
              <w:right w:val="single" w:color="000000" w:sz="6" w:space="0"/>
            </w:tcBorders>
            <w:vAlign w:val="center"/>
          </w:tcPr>
          <w:p w14:paraId="43377346">
            <w:pPr>
              <w:spacing w:line="500" w:lineRule="exact"/>
              <w:jc w:val="left"/>
              <w:rPr>
                <w:rFonts w:ascii="方正书宋_GBK" w:eastAsia="方正书宋_GBK"/>
              </w:rPr>
            </w:pPr>
            <w:r>
              <w:rPr>
                <w:rFonts w:hint="eastAsia" w:ascii="方正书宋_GBK" w:eastAsia="方正书宋_GBK"/>
              </w:rPr>
              <w:t>B020999</w:t>
            </w:r>
          </w:p>
        </w:tc>
        <w:tc>
          <w:tcPr>
            <w:tcW w:w="709" w:type="dxa"/>
            <w:tcBorders>
              <w:top w:val="single" w:color="000000" w:sz="6" w:space="0"/>
              <w:left w:val="single" w:color="000000" w:sz="6" w:space="0"/>
              <w:bottom w:val="single" w:color="000000" w:sz="6" w:space="0"/>
              <w:right w:val="single" w:color="000000" w:sz="6" w:space="0"/>
            </w:tcBorders>
            <w:vAlign w:val="center"/>
          </w:tcPr>
          <w:p w14:paraId="352AA1C1">
            <w:pPr>
              <w:spacing w:line="500" w:lineRule="exact"/>
              <w:jc w:val="center"/>
              <w:rPr>
                <w:rFonts w:ascii="方正书宋_GBK" w:eastAsia="方正书宋_GBK"/>
              </w:rPr>
            </w:pPr>
            <w:r>
              <w:rPr>
                <w:rFonts w:hint="eastAsia" w:ascii="方正书宋_GBK" w:eastAsia="方正书宋_GBK"/>
              </w:rPr>
              <w:t>套</w:t>
            </w:r>
          </w:p>
        </w:tc>
        <w:tc>
          <w:tcPr>
            <w:tcW w:w="907" w:type="dxa"/>
            <w:tcBorders>
              <w:top w:val="single" w:color="000000" w:sz="6" w:space="0"/>
              <w:left w:val="single" w:color="000000" w:sz="6" w:space="0"/>
              <w:bottom w:val="single" w:color="000000" w:sz="6" w:space="0"/>
              <w:right w:val="single" w:color="000000" w:sz="6" w:space="0"/>
            </w:tcBorders>
            <w:vAlign w:val="center"/>
          </w:tcPr>
          <w:p w14:paraId="7EE6FEC1">
            <w:pPr>
              <w:spacing w:line="500" w:lineRule="exact"/>
              <w:jc w:val="right"/>
              <w:rPr>
                <w:rFonts w:ascii="方正书宋_GBK" w:eastAsia="方正书宋_GBK"/>
              </w:rPr>
            </w:pPr>
            <w:r>
              <w:rPr>
                <w:rFonts w:hint="eastAsia" w:ascii="方正书宋_GBK" w:eastAsia="方正书宋_GBK"/>
              </w:rPr>
              <w:t>27.00</w:t>
            </w:r>
          </w:p>
        </w:tc>
        <w:tc>
          <w:tcPr>
            <w:tcW w:w="907" w:type="dxa"/>
            <w:tcBorders>
              <w:top w:val="single" w:color="000000" w:sz="6" w:space="0"/>
              <w:left w:val="single" w:color="000000" w:sz="6" w:space="0"/>
              <w:bottom w:val="single" w:color="000000" w:sz="6" w:space="0"/>
              <w:right w:val="single" w:color="000000" w:sz="6" w:space="0"/>
            </w:tcBorders>
            <w:vAlign w:val="center"/>
          </w:tcPr>
          <w:p w14:paraId="1D8DD267">
            <w:pPr>
              <w:spacing w:line="500" w:lineRule="exact"/>
              <w:jc w:val="right"/>
              <w:rPr>
                <w:rFonts w:ascii="方正书宋_GBK" w:eastAsia="方正书宋_GBK"/>
              </w:rPr>
            </w:pPr>
            <w:r>
              <w:rPr>
                <w:rFonts w:hint="eastAsia" w:ascii="方正书宋_GBK" w:eastAsia="方正书宋_GBK"/>
              </w:rPr>
              <w:t>2.10</w:t>
            </w:r>
          </w:p>
        </w:tc>
        <w:tc>
          <w:tcPr>
            <w:tcW w:w="1134" w:type="dxa"/>
            <w:tcBorders>
              <w:top w:val="single" w:color="000000" w:sz="6" w:space="0"/>
              <w:left w:val="single" w:color="000000" w:sz="6" w:space="0"/>
              <w:bottom w:val="single" w:color="000000" w:sz="6" w:space="0"/>
              <w:right w:val="single" w:color="000000" w:sz="6" w:space="0"/>
            </w:tcBorders>
            <w:vAlign w:val="center"/>
          </w:tcPr>
          <w:p w14:paraId="130C18F5">
            <w:pPr>
              <w:spacing w:line="500" w:lineRule="exact"/>
              <w:jc w:val="right"/>
              <w:rPr>
                <w:rFonts w:ascii="方正书宋_GBK" w:eastAsia="方正书宋_GBK"/>
              </w:rPr>
            </w:pPr>
            <w:r>
              <w:rPr>
                <w:rFonts w:hint="eastAsia" w:ascii="方正书宋_GBK" w:eastAsia="方正书宋_GBK"/>
              </w:rPr>
              <w:t>56.70</w:t>
            </w:r>
          </w:p>
        </w:tc>
        <w:tc>
          <w:tcPr>
            <w:tcW w:w="1134" w:type="dxa"/>
            <w:tcBorders>
              <w:top w:val="single" w:color="000000" w:sz="6" w:space="0"/>
              <w:left w:val="single" w:color="000000" w:sz="6" w:space="0"/>
              <w:bottom w:val="single" w:color="000000" w:sz="6" w:space="0"/>
              <w:right w:val="single" w:color="000000" w:sz="6" w:space="0"/>
            </w:tcBorders>
            <w:vAlign w:val="center"/>
          </w:tcPr>
          <w:p w14:paraId="23E2271F">
            <w:pPr>
              <w:spacing w:line="500" w:lineRule="exact"/>
              <w:jc w:val="right"/>
              <w:rPr>
                <w:rFonts w:ascii="方正书宋_GBK" w:eastAsia="方正书宋_GBK"/>
              </w:rPr>
            </w:pPr>
            <w:r>
              <w:rPr>
                <w:rFonts w:hint="eastAsia" w:ascii="方正书宋_GBK" w:eastAsia="方正书宋_GBK"/>
              </w:rPr>
              <w:t>56.70</w:t>
            </w:r>
          </w:p>
        </w:tc>
        <w:tc>
          <w:tcPr>
            <w:tcW w:w="1134" w:type="dxa"/>
            <w:tcBorders>
              <w:top w:val="single" w:color="000000" w:sz="6" w:space="0"/>
              <w:left w:val="single" w:color="000000" w:sz="6" w:space="0"/>
              <w:bottom w:val="single" w:color="000000" w:sz="6" w:space="0"/>
              <w:right w:val="single" w:color="000000" w:sz="6" w:space="0"/>
            </w:tcBorders>
            <w:vAlign w:val="center"/>
          </w:tcPr>
          <w:p w14:paraId="5CE0D206">
            <w:pPr>
              <w:spacing w:line="5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7E330BA5">
            <w:pPr>
              <w:spacing w:line="5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2BB10F4D">
            <w:pPr>
              <w:spacing w:line="5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0FC08C43">
            <w:pPr>
              <w:spacing w:line="500" w:lineRule="exact"/>
              <w:jc w:val="right"/>
              <w:rPr>
                <w:rFonts w:ascii="方正书宋_GBK" w:eastAsia="方正书宋_GBK"/>
              </w:rPr>
            </w:pPr>
          </w:p>
        </w:tc>
      </w:tr>
      <w:tr w14:paraId="306FA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vAlign w:val="center"/>
          </w:tcPr>
          <w:p w14:paraId="02909321">
            <w:pPr>
              <w:spacing w:line="500" w:lineRule="exact"/>
              <w:jc w:val="left"/>
              <w:rPr>
                <w:rFonts w:ascii="方正书宋_GBK" w:eastAsia="方正书宋_GBK"/>
              </w:rPr>
            </w:pPr>
            <w:r>
              <w:rPr>
                <w:rFonts w:hint="eastAsia" w:ascii="方正书宋_GBK" w:eastAsia="方正书宋_GBK"/>
              </w:rPr>
              <w:t>水库库容曲线修测和水库特征值修正项目</w:t>
            </w:r>
          </w:p>
        </w:tc>
        <w:tc>
          <w:tcPr>
            <w:tcW w:w="1134" w:type="dxa"/>
            <w:tcBorders>
              <w:top w:val="single" w:color="000000" w:sz="6" w:space="0"/>
              <w:left w:val="single" w:color="000000" w:sz="6" w:space="0"/>
              <w:bottom w:val="single" w:color="000000" w:sz="6" w:space="0"/>
              <w:right w:val="single" w:color="000000" w:sz="6" w:space="0"/>
            </w:tcBorders>
            <w:vAlign w:val="center"/>
          </w:tcPr>
          <w:p w14:paraId="578EB0EE">
            <w:pPr>
              <w:spacing w:line="500" w:lineRule="exact"/>
              <w:jc w:val="right"/>
              <w:rPr>
                <w:rFonts w:ascii="方正书宋_GBK" w:eastAsia="方正书宋_GBK"/>
              </w:rPr>
            </w:pPr>
            <w:r>
              <w:rPr>
                <w:rFonts w:hint="eastAsia" w:ascii="方正书宋_GBK" w:eastAsia="方正书宋_GBK"/>
              </w:rPr>
              <w:t>41.15</w:t>
            </w:r>
          </w:p>
        </w:tc>
        <w:tc>
          <w:tcPr>
            <w:tcW w:w="1531" w:type="dxa"/>
            <w:tcBorders>
              <w:top w:val="single" w:color="000000" w:sz="6" w:space="0"/>
              <w:left w:val="single" w:color="000000" w:sz="6" w:space="0"/>
              <w:bottom w:val="single" w:color="000000" w:sz="6" w:space="0"/>
              <w:right w:val="single" w:color="000000" w:sz="6" w:space="0"/>
            </w:tcBorders>
            <w:vAlign w:val="center"/>
          </w:tcPr>
          <w:p w14:paraId="5A17D345">
            <w:pPr>
              <w:spacing w:line="500" w:lineRule="exact"/>
              <w:jc w:val="left"/>
              <w:rPr>
                <w:rFonts w:ascii="方正书宋_GBK" w:eastAsia="方正书宋_GBK"/>
              </w:rPr>
            </w:pPr>
            <w:r>
              <w:rPr>
                <w:rFonts w:hint="eastAsia" w:ascii="方正书宋_GBK" w:eastAsia="方正书宋_GBK"/>
              </w:rPr>
              <w:t>其他专业技术服务</w:t>
            </w:r>
          </w:p>
        </w:tc>
        <w:tc>
          <w:tcPr>
            <w:tcW w:w="1531" w:type="dxa"/>
            <w:tcBorders>
              <w:top w:val="single" w:color="000000" w:sz="6" w:space="0"/>
              <w:left w:val="single" w:color="000000" w:sz="6" w:space="0"/>
              <w:bottom w:val="single" w:color="000000" w:sz="6" w:space="0"/>
              <w:right w:val="single" w:color="000000" w:sz="6" w:space="0"/>
            </w:tcBorders>
            <w:vAlign w:val="center"/>
          </w:tcPr>
          <w:p w14:paraId="5C9EFFA3">
            <w:pPr>
              <w:spacing w:line="500" w:lineRule="exact"/>
              <w:jc w:val="left"/>
              <w:rPr>
                <w:rFonts w:ascii="方正书宋_GBK" w:eastAsia="方正书宋_GBK"/>
              </w:rPr>
            </w:pPr>
            <w:r>
              <w:rPr>
                <w:rFonts w:hint="eastAsia" w:ascii="方正书宋_GBK" w:eastAsia="方正书宋_GBK"/>
              </w:rPr>
              <w:t>C0908</w:t>
            </w:r>
          </w:p>
        </w:tc>
        <w:tc>
          <w:tcPr>
            <w:tcW w:w="709" w:type="dxa"/>
            <w:tcBorders>
              <w:top w:val="single" w:color="000000" w:sz="6" w:space="0"/>
              <w:left w:val="single" w:color="000000" w:sz="6" w:space="0"/>
              <w:bottom w:val="single" w:color="000000" w:sz="6" w:space="0"/>
              <w:right w:val="single" w:color="000000" w:sz="6" w:space="0"/>
            </w:tcBorders>
            <w:vAlign w:val="center"/>
          </w:tcPr>
          <w:p w14:paraId="49DCCAF1">
            <w:pPr>
              <w:spacing w:line="500" w:lineRule="exact"/>
              <w:jc w:val="center"/>
              <w:rPr>
                <w:rFonts w:ascii="方正书宋_GBK" w:eastAsia="方正书宋_GBK"/>
              </w:rPr>
            </w:pPr>
            <w:r>
              <w:rPr>
                <w:rFonts w:hint="eastAsia" w:ascii="方正书宋_GBK" w:eastAsia="方正书宋_GBK"/>
              </w:rPr>
              <w:t>个</w:t>
            </w:r>
          </w:p>
        </w:tc>
        <w:tc>
          <w:tcPr>
            <w:tcW w:w="907" w:type="dxa"/>
            <w:tcBorders>
              <w:top w:val="single" w:color="000000" w:sz="6" w:space="0"/>
              <w:left w:val="single" w:color="000000" w:sz="6" w:space="0"/>
              <w:bottom w:val="single" w:color="000000" w:sz="6" w:space="0"/>
              <w:right w:val="single" w:color="000000" w:sz="6" w:space="0"/>
            </w:tcBorders>
            <w:vAlign w:val="center"/>
          </w:tcPr>
          <w:p w14:paraId="4ED2614A">
            <w:pPr>
              <w:spacing w:line="500" w:lineRule="exact"/>
              <w:jc w:val="right"/>
              <w:rPr>
                <w:rFonts w:ascii="方正书宋_GBK" w:eastAsia="方正书宋_GBK"/>
              </w:rPr>
            </w:pPr>
            <w:r>
              <w:rPr>
                <w:rFonts w:hint="eastAsia" w:ascii="方正书宋_GBK" w:eastAsia="方正书宋_GBK"/>
              </w:rPr>
              <w:t>1.00</w:t>
            </w:r>
          </w:p>
        </w:tc>
        <w:tc>
          <w:tcPr>
            <w:tcW w:w="907" w:type="dxa"/>
            <w:tcBorders>
              <w:top w:val="single" w:color="000000" w:sz="6" w:space="0"/>
              <w:left w:val="single" w:color="000000" w:sz="6" w:space="0"/>
              <w:bottom w:val="single" w:color="000000" w:sz="6" w:space="0"/>
              <w:right w:val="single" w:color="000000" w:sz="6" w:space="0"/>
            </w:tcBorders>
            <w:vAlign w:val="center"/>
          </w:tcPr>
          <w:p w14:paraId="2484D22B">
            <w:pPr>
              <w:spacing w:line="500" w:lineRule="exact"/>
              <w:jc w:val="right"/>
              <w:rPr>
                <w:rFonts w:ascii="方正书宋_GBK" w:eastAsia="方正书宋_GBK"/>
              </w:rPr>
            </w:pPr>
            <w:r>
              <w:rPr>
                <w:rFonts w:hint="eastAsia" w:ascii="方正书宋_GBK" w:eastAsia="方正书宋_GBK"/>
              </w:rPr>
              <w:t>41.15</w:t>
            </w:r>
          </w:p>
        </w:tc>
        <w:tc>
          <w:tcPr>
            <w:tcW w:w="1134" w:type="dxa"/>
            <w:tcBorders>
              <w:top w:val="single" w:color="000000" w:sz="6" w:space="0"/>
              <w:left w:val="single" w:color="000000" w:sz="6" w:space="0"/>
              <w:bottom w:val="single" w:color="000000" w:sz="6" w:space="0"/>
              <w:right w:val="single" w:color="000000" w:sz="6" w:space="0"/>
            </w:tcBorders>
            <w:vAlign w:val="center"/>
          </w:tcPr>
          <w:p w14:paraId="4C1EEB99">
            <w:pPr>
              <w:spacing w:line="500" w:lineRule="exact"/>
              <w:jc w:val="right"/>
              <w:rPr>
                <w:rFonts w:ascii="方正书宋_GBK" w:eastAsia="方正书宋_GBK"/>
              </w:rPr>
            </w:pPr>
            <w:r>
              <w:rPr>
                <w:rFonts w:hint="eastAsia" w:ascii="方正书宋_GBK" w:eastAsia="方正书宋_GBK"/>
              </w:rPr>
              <w:t>41.15</w:t>
            </w:r>
          </w:p>
        </w:tc>
        <w:tc>
          <w:tcPr>
            <w:tcW w:w="1134" w:type="dxa"/>
            <w:tcBorders>
              <w:top w:val="single" w:color="000000" w:sz="6" w:space="0"/>
              <w:left w:val="single" w:color="000000" w:sz="6" w:space="0"/>
              <w:bottom w:val="single" w:color="000000" w:sz="6" w:space="0"/>
              <w:right w:val="single" w:color="000000" w:sz="6" w:space="0"/>
            </w:tcBorders>
            <w:vAlign w:val="center"/>
          </w:tcPr>
          <w:p w14:paraId="69942688">
            <w:pPr>
              <w:spacing w:line="500" w:lineRule="exact"/>
              <w:jc w:val="right"/>
              <w:rPr>
                <w:rFonts w:ascii="方正书宋_GBK" w:eastAsia="方正书宋_GBK"/>
              </w:rPr>
            </w:pPr>
            <w:r>
              <w:rPr>
                <w:rFonts w:hint="eastAsia" w:ascii="方正书宋_GBK" w:eastAsia="方正书宋_GBK"/>
              </w:rPr>
              <w:t>41.15</w:t>
            </w:r>
          </w:p>
        </w:tc>
        <w:tc>
          <w:tcPr>
            <w:tcW w:w="1134" w:type="dxa"/>
            <w:tcBorders>
              <w:top w:val="single" w:color="000000" w:sz="6" w:space="0"/>
              <w:left w:val="single" w:color="000000" w:sz="6" w:space="0"/>
              <w:bottom w:val="single" w:color="000000" w:sz="6" w:space="0"/>
              <w:right w:val="single" w:color="000000" w:sz="6" w:space="0"/>
            </w:tcBorders>
            <w:vAlign w:val="center"/>
          </w:tcPr>
          <w:p w14:paraId="21987BF5">
            <w:pPr>
              <w:spacing w:line="5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3B3CD8C8">
            <w:pPr>
              <w:spacing w:line="5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3F28B482">
            <w:pPr>
              <w:spacing w:line="5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0F9C7581">
            <w:pPr>
              <w:spacing w:line="500" w:lineRule="exact"/>
              <w:jc w:val="right"/>
              <w:rPr>
                <w:rFonts w:ascii="方正书宋_GBK" w:eastAsia="方正书宋_GBK"/>
              </w:rPr>
            </w:pPr>
          </w:p>
        </w:tc>
      </w:tr>
      <w:tr w14:paraId="62A41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vAlign w:val="center"/>
          </w:tcPr>
          <w:p w14:paraId="325957EB">
            <w:pPr>
              <w:spacing w:line="500" w:lineRule="exact"/>
              <w:jc w:val="left"/>
              <w:rPr>
                <w:rFonts w:ascii="方正书宋_GBK" w:eastAsia="方正书宋_GBK"/>
              </w:rPr>
            </w:pPr>
            <w:r>
              <w:rPr>
                <w:rFonts w:hint="eastAsia" w:ascii="方正书宋_GBK" w:eastAsia="方正书宋_GBK"/>
              </w:rPr>
              <w:t>水库移民省级后扶项目（冀财农[2019]141号）</w:t>
            </w:r>
          </w:p>
        </w:tc>
        <w:tc>
          <w:tcPr>
            <w:tcW w:w="1134" w:type="dxa"/>
            <w:tcBorders>
              <w:top w:val="single" w:color="000000" w:sz="6" w:space="0"/>
              <w:left w:val="single" w:color="000000" w:sz="6" w:space="0"/>
              <w:bottom w:val="single" w:color="000000" w:sz="6" w:space="0"/>
              <w:right w:val="single" w:color="000000" w:sz="6" w:space="0"/>
            </w:tcBorders>
            <w:vAlign w:val="center"/>
          </w:tcPr>
          <w:p w14:paraId="38953FF2">
            <w:pPr>
              <w:spacing w:line="500" w:lineRule="exact"/>
              <w:jc w:val="right"/>
              <w:rPr>
                <w:rFonts w:ascii="方正书宋_GBK" w:eastAsia="方正书宋_GBK"/>
              </w:rPr>
            </w:pPr>
            <w:r>
              <w:rPr>
                <w:rFonts w:hint="eastAsia" w:ascii="方正书宋_GBK" w:eastAsia="方正书宋_GBK"/>
              </w:rPr>
              <w:t>60.00</w:t>
            </w:r>
          </w:p>
        </w:tc>
        <w:tc>
          <w:tcPr>
            <w:tcW w:w="1531" w:type="dxa"/>
            <w:tcBorders>
              <w:top w:val="single" w:color="000000" w:sz="6" w:space="0"/>
              <w:left w:val="single" w:color="000000" w:sz="6" w:space="0"/>
              <w:bottom w:val="single" w:color="000000" w:sz="6" w:space="0"/>
              <w:right w:val="single" w:color="000000" w:sz="6" w:space="0"/>
            </w:tcBorders>
            <w:vAlign w:val="center"/>
          </w:tcPr>
          <w:p w14:paraId="0AB2B755">
            <w:pPr>
              <w:spacing w:line="500" w:lineRule="exact"/>
              <w:jc w:val="left"/>
              <w:rPr>
                <w:rFonts w:ascii="方正书宋_GBK" w:eastAsia="方正书宋_GBK"/>
              </w:rPr>
            </w:pPr>
            <w:r>
              <w:rPr>
                <w:rFonts w:hint="eastAsia" w:ascii="方正书宋_GBK" w:eastAsia="方正书宋_GBK"/>
              </w:rPr>
              <w:t>其他水利工程施工</w:t>
            </w:r>
          </w:p>
        </w:tc>
        <w:tc>
          <w:tcPr>
            <w:tcW w:w="1531" w:type="dxa"/>
            <w:tcBorders>
              <w:top w:val="single" w:color="000000" w:sz="6" w:space="0"/>
              <w:left w:val="single" w:color="000000" w:sz="6" w:space="0"/>
              <w:bottom w:val="single" w:color="000000" w:sz="6" w:space="0"/>
              <w:right w:val="single" w:color="000000" w:sz="6" w:space="0"/>
            </w:tcBorders>
            <w:vAlign w:val="center"/>
          </w:tcPr>
          <w:p w14:paraId="543CE3BB">
            <w:pPr>
              <w:spacing w:line="500" w:lineRule="exact"/>
              <w:jc w:val="left"/>
              <w:rPr>
                <w:rFonts w:ascii="方正书宋_GBK" w:eastAsia="方正书宋_GBK"/>
              </w:rPr>
            </w:pPr>
            <w:r>
              <w:rPr>
                <w:rFonts w:hint="eastAsia" w:ascii="方正书宋_GBK" w:eastAsia="方正书宋_GBK"/>
              </w:rPr>
              <w:t>B020999</w:t>
            </w:r>
          </w:p>
        </w:tc>
        <w:tc>
          <w:tcPr>
            <w:tcW w:w="709" w:type="dxa"/>
            <w:tcBorders>
              <w:top w:val="single" w:color="000000" w:sz="6" w:space="0"/>
              <w:left w:val="single" w:color="000000" w:sz="6" w:space="0"/>
              <w:bottom w:val="single" w:color="000000" w:sz="6" w:space="0"/>
              <w:right w:val="single" w:color="000000" w:sz="6" w:space="0"/>
            </w:tcBorders>
            <w:vAlign w:val="center"/>
          </w:tcPr>
          <w:p w14:paraId="17D45177">
            <w:pPr>
              <w:spacing w:line="500" w:lineRule="exact"/>
              <w:jc w:val="center"/>
              <w:rPr>
                <w:rFonts w:ascii="方正书宋_GBK" w:eastAsia="方正书宋_GBK"/>
              </w:rPr>
            </w:pPr>
            <w:r>
              <w:rPr>
                <w:rFonts w:hint="eastAsia" w:ascii="方正书宋_GBK" w:eastAsia="方正书宋_GBK"/>
              </w:rPr>
              <w:t>个</w:t>
            </w:r>
          </w:p>
        </w:tc>
        <w:tc>
          <w:tcPr>
            <w:tcW w:w="907" w:type="dxa"/>
            <w:tcBorders>
              <w:top w:val="single" w:color="000000" w:sz="6" w:space="0"/>
              <w:left w:val="single" w:color="000000" w:sz="6" w:space="0"/>
              <w:bottom w:val="single" w:color="000000" w:sz="6" w:space="0"/>
              <w:right w:val="single" w:color="000000" w:sz="6" w:space="0"/>
            </w:tcBorders>
            <w:vAlign w:val="center"/>
          </w:tcPr>
          <w:p w14:paraId="0769C0DA">
            <w:pPr>
              <w:spacing w:line="500" w:lineRule="exact"/>
              <w:jc w:val="right"/>
              <w:rPr>
                <w:rFonts w:ascii="方正书宋_GBK" w:eastAsia="方正书宋_GBK"/>
              </w:rPr>
            </w:pPr>
            <w:r>
              <w:rPr>
                <w:rFonts w:hint="eastAsia" w:ascii="方正书宋_GBK" w:eastAsia="方正书宋_GBK"/>
              </w:rPr>
              <w:t>1.00</w:t>
            </w:r>
          </w:p>
        </w:tc>
        <w:tc>
          <w:tcPr>
            <w:tcW w:w="907" w:type="dxa"/>
            <w:tcBorders>
              <w:top w:val="single" w:color="000000" w:sz="6" w:space="0"/>
              <w:left w:val="single" w:color="000000" w:sz="6" w:space="0"/>
              <w:bottom w:val="single" w:color="000000" w:sz="6" w:space="0"/>
              <w:right w:val="single" w:color="000000" w:sz="6" w:space="0"/>
            </w:tcBorders>
            <w:vAlign w:val="center"/>
          </w:tcPr>
          <w:p w14:paraId="25A26468">
            <w:pPr>
              <w:spacing w:line="500" w:lineRule="exact"/>
              <w:jc w:val="right"/>
              <w:rPr>
                <w:rFonts w:ascii="方正书宋_GBK" w:eastAsia="方正书宋_GBK"/>
              </w:rPr>
            </w:pPr>
            <w:r>
              <w:rPr>
                <w:rFonts w:hint="eastAsia" w:ascii="方正书宋_GBK" w:eastAsia="方正书宋_GBK"/>
              </w:rPr>
              <w:t>60.00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05870973">
            <w:pPr>
              <w:spacing w:line="500" w:lineRule="exact"/>
              <w:jc w:val="right"/>
              <w:rPr>
                <w:rFonts w:ascii="方正书宋_GBK" w:eastAsia="方正书宋_GBK"/>
              </w:rPr>
            </w:pPr>
            <w:r>
              <w:rPr>
                <w:rFonts w:hint="eastAsia" w:ascii="方正书宋_GBK" w:eastAsia="方正书宋_GBK"/>
              </w:rPr>
              <w:t>60.00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758E4118">
            <w:pPr>
              <w:spacing w:line="5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40D27BAA">
            <w:pPr>
              <w:spacing w:line="500" w:lineRule="exact"/>
              <w:jc w:val="right"/>
              <w:rPr>
                <w:rFonts w:ascii="方正书宋_GBK" w:eastAsia="方正书宋_GBK"/>
              </w:rPr>
            </w:pPr>
            <w:r>
              <w:rPr>
                <w:rFonts w:hint="eastAsia" w:ascii="方正书宋_GBK" w:eastAsia="方正书宋_GBK"/>
              </w:rPr>
              <w:t>60.00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484FFF6C">
            <w:pPr>
              <w:spacing w:line="5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1349F679">
            <w:pPr>
              <w:spacing w:line="5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3D5E79D3">
            <w:pPr>
              <w:spacing w:line="500" w:lineRule="exact"/>
              <w:jc w:val="right"/>
              <w:rPr>
                <w:rFonts w:ascii="方正书宋_GBK" w:eastAsia="方正书宋_GBK"/>
              </w:rPr>
            </w:pPr>
          </w:p>
        </w:tc>
      </w:tr>
      <w:tr w14:paraId="3F285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vAlign w:val="center"/>
          </w:tcPr>
          <w:p w14:paraId="75861B09">
            <w:pPr>
              <w:spacing w:line="500" w:lineRule="exact"/>
              <w:jc w:val="left"/>
              <w:rPr>
                <w:rFonts w:ascii="方正书宋_GBK" w:eastAsia="方正书宋_GBK"/>
              </w:rPr>
            </w:pPr>
            <w:r>
              <w:rPr>
                <w:rFonts w:hint="eastAsia" w:ascii="方正书宋_GBK" w:eastAsia="方正书宋_GBK"/>
              </w:rPr>
              <w:t>峨峪水库除险加固工程项目</w:t>
            </w:r>
          </w:p>
        </w:tc>
        <w:tc>
          <w:tcPr>
            <w:tcW w:w="1134" w:type="dxa"/>
            <w:tcBorders>
              <w:top w:val="single" w:color="000000" w:sz="6" w:space="0"/>
              <w:left w:val="single" w:color="000000" w:sz="6" w:space="0"/>
              <w:bottom w:val="single" w:color="000000" w:sz="6" w:space="0"/>
              <w:right w:val="single" w:color="000000" w:sz="6" w:space="0"/>
            </w:tcBorders>
            <w:vAlign w:val="center"/>
          </w:tcPr>
          <w:p w14:paraId="1FBE63B0">
            <w:pPr>
              <w:spacing w:line="500" w:lineRule="exact"/>
              <w:jc w:val="right"/>
              <w:rPr>
                <w:rFonts w:ascii="方正书宋_GBK" w:eastAsia="方正书宋_GBK"/>
              </w:rPr>
            </w:pPr>
            <w:r>
              <w:rPr>
                <w:rFonts w:hint="eastAsia" w:ascii="方正书宋_GBK" w:eastAsia="方正书宋_GBK"/>
              </w:rPr>
              <w:t>30.00</w:t>
            </w:r>
          </w:p>
        </w:tc>
        <w:tc>
          <w:tcPr>
            <w:tcW w:w="1531" w:type="dxa"/>
            <w:tcBorders>
              <w:top w:val="single" w:color="000000" w:sz="6" w:space="0"/>
              <w:left w:val="single" w:color="000000" w:sz="6" w:space="0"/>
              <w:bottom w:val="single" w:color="000000" w:sz="6" w:space="0"/>
              <w:right w:val="single" w:color="000000" w:sz="6" w:space="0"/>
            </w:tcBorders>
            <w:vAlign w:val="center"/>
          </w:tcPr>
          <w:p w14:paraId="6FCEF188">
            <w:pPr>
              <w:spacing w:line="500" w:lineRule="exact"/>
              <w:jc w:val="left"/>
              <w:rPr>
                <w:rFonts w:ascii="方正书宋_GBK" w:eastAsia="方正书宋_GBK"/>
              </w:rPr>
            </w:pPr>
            <w:r>
              <w:rPr>
                <w:rFonts w:hint="eastAsia" w:ascii="方正书宋_GBK" w:eastAsia="方正书宋_GBK"/>
              </w:rPr>
              <w:t>水库工程施工</w:t>
            </w:r>
          </w:p>
        </w:tc>
        <w:tc>
          <w:tcPr>
            <w:tcW w:w="1531" w:type="dxa"/>
            <w:tcBorders>
              <w:top w:val="single" w:color="000000" w:sz="6" w:space="0"/>
              <w:left w:val="single" w:color="000000" w:sz="6" w:space="0"/>
              <w:bottom w:val="single" w:color="000000" w:sz="6" w:space="0"/>
              <w:right w:val="single" w:color="000000" w:sz="6" w:space="0"/>
            </w:tcBorders>
            <w:vAlign w:val="center"/>
          </w:tcPr>
          <w:p w14:paraId="54D5E966">
            <w:pPr>
              <w:spacing w:line="500" w:lineRule="exact"/>
              <w:jc w:val="left"/>
              <w:rPr>
                <w:rFonts w:ascii="方正书宋_GBK" w:eastAsia="方正书宋_GBK"/>
              </w:rPr>
            </w:pPr>
            <w:r>
              <w:rPr>
                <w:rFonts w:hint="eastAsia" w:ascii="方正书宋_GBK" w:eastAsia="方正书宋_GBK"/>
              </w:rPr>
              <w:t>B020908</w:t>
            </w:r>
          </w:p>
        </w:tc>
        <w:tc>
          <w:tcPr>
            <w:tcW w:w="709" w:type="dxa"/>
            <w:tcBorders>
              <w:top w:val="single" w:color="000000" w:sz="6" w:space="0"/>
              <w:left w:val="single" w:color="000000" w:sz="6" w:space="0"/>
              <w:bottom w:val="single" w:color="000000" w:sz="6" w:space="0"/>
              <w:right w:val="single" w:color="000000" w:sz="6" w:space="0"/>
            </w:tcBorders>
            <w:vAlign w:val="center"/>
          </w:tcPr>
          <w:p w14:paraId="35E48688">
            <w:pPr>
              <w:spacing w:line="500" w:lineRule="exact"/>
              <w:jc w:val="center"/>
              <w:rPr>
                <w:rFonts w:ascii="方正书宋_GBK" w:eastAsia="方正书宋_GBK"/>
              </w:rPr>
            </w:pPr>
            <w:r>
              <w:rPr>
                <w:rFonts w:hint="eastAsia" w:ascii="方正书宋_GBK" w:eastAsia="方正书宋_GBK"/>
              </w:rPr>
              <w:t>座</w:t>
            </w:r>
          </w:p>
        </w:tc>
        <w:tc>
          <w:tcPr>
            <w:tcW w:w="907" w:type="dxa"/>
            <w:tcBorders>
              <w:top w:val="single" w:color="000000" w:sz="6" w:space="0"/>
              <w:left w:val="single" w:color="000000" w:sz="6" w:space="0"/>
              <w:bottom w:val="single" w:color="000000" w:sz="6" w:space="0"/>
              <w:right w:val="single" w:color="000000" w:sz="6" w:space="0"/>
            </w:tcBorders>
            <w:vAlign w:val="center"/>
          </w:tcPr>
          <w:p w14:paraId="531B76F3">
            <w:pPr>
              <w:spacing w:line="500" w:lineRule="exact"/>
              <w:jc w:val="right"/>
              <w:rPr>
                <w:rFonts w:ascii="方正书宋_GBK" w:eastAsia="方正书宋_GBK"/>
              </w:rPr>
            </w:pPr>
            <w:r>
              <w:rPr>
                <w:rFonts w:hint="eastAsia" w:ascii="方正书宋_GBK" w:eastAsia="方正书宋_GBK"/>
              </w:rPr>
              <w:t>1.00</w:t>
            </w:r>
          </w:p>
        </w:tc>
        <w:tc>
          <w:tcPr>
            <w:tcW w:w="907" w:type="dxa"/>
            <w:tcBorders>
              <w:top w:val="single" w:color="000000" w:sz="6" w:space="0"/>
              <w:left w:val="single" w:color="000000" w:sz="6" w:space="0"/>
              <w:bottom w:val="single" w:color="000000" w:sz="6" w:space="0"/>
              <w:right w:val="single" w:color="000000" w:sz="6" w:space="0"/>
            </w:tcBorders>
            <w:vAlign w:val="center"/>
          </w:tcPr>
          <w:p w14:paraId="0FE67DF6">
            <w:pPr>
              <w:spacing w:line="500" w:lineRule="exact"/>
              <w:jc w:val="right"/>
              <w:rPr>
                <w:rFonts w:ascii="方正书宋_GBK" w:eastAsia="方正书宋_GBK"/>
              </w:rPr>
            </w:pPr>
            <w:r>
              <w:rPr>
                <w:rFonts w:hint="eastAsia" w:ascii="方正书宋_GBK" w:eastAsia="方正书宋_GBK"/>
              </w:rPr>
              <w:t>30.00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1833518F">
            <w:pPr>
              <w:spacing w:line="500" w:lineRule="exact"/>
              <w:jc w:val="right"/>
              <w:rPr>
                <w:rFonts w:ascii="方正书宋_GBK" w:eastAsia="方正书宋_GBK"/>
              </w:rPr>
            </w:pPr>
            <w:r>
              <w:rPr>
                <w:rFonts w:hint="eastAsia" w:ascii="方正书宋_GBK" w:eastAsia="方正书宋_GBK"/>
              </w:rPr>
              <w:t>30.00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129C444B">
            <w:pPr>
              <w:spacing w:line="500" w:lineRule="exact"/>
              <w:jc w:val="right"/>
              <w:rPr>
                <w:rFonts w:ascii="方正书宋_GBK" w:eastAsia="方正书宋_GBK"/>
              </w:rPr>
            </w:pPr>
            <w:r>
              <w:rPr>
                <w:rFonts w:hint="eastAsia" w:ascii="方正书宋_GBK" w:eastAsia="方正书宋_GBK"/>
              </w:rPr>
              <w:t>30.00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5D79930D">
            <w:pPr>
              <w:spacing w:line="5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21CBA279">
            <w:pPr>
              <w:spacing w:line="5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524C8FF5">
            <w:pPr>
              <w:spacing w:line="5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3BE15545">
            <w:pPr>
              <w:spacing w:line="500" w:lineRule="exact"/>
              <w:jc w:val="right"/>
              <w:rPr>
                <w:rFonts w:ascii="方正书宋_GBK" w:eastAsia="方正书宋_GBK"/>
              </w:rPr>
            </w:pPr>
          </w:p>
        </w:tc>
      </w:tr>
      <w:tr w14:paraId="2F237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vAlign w:val="center"/>
          </w:tcPr>
          <w:p w14:paraId="1AD5109A">
            <w:pPr>
              <w:spacing w:line="500" w:lineRule="exact"/>
              <w:jc w:val="left"/>
              <w:rPr>
                <w:rFonts w:ascii="方正书宋_GBK" w:eastAsia="方正书宋_GBK"/>
              </w:rPr>
            </w:pPr>
            <w:r>
              <w:rPr>
                <w:rFonts w:hint="eastAsia" w:ascii="方正书宋_GBK" w:eastAsia="方正书宋_GBK"/>
              </w:rPr>
              <w:t>地表水厂配套给水管网工程监理费</w:t>
            </w:r>
          </w:p>
        </w:tc>
        <w:tc>
          <w:tcPr>
            <w:tcW w:w="1134" w:type="dxa"/>
            <w:tcBorders>
              <w:top w:val="single" w:color="000000" w:sz="6" w:space="0"/>
              <w:left w:val="single" w:color="000000" w:sz="6" w:space="0"/>
              <w:bottom w:val="single" w:color="000000" w:sz="6" w:space="0"/>
              <w:right w:val="single" w:color="000000" w:sz="6" w:space="0"/>
            </w:tcBorders>
            <w:vAlign w:val="center"/>
          </w:tcPr>
          <w:p w14:paraId="4A9A37F0">
            <w:pPr>
              <w:spacing w:line="500" w:lineRule="exact"/>
              <w:jc w:val="right"/>
              <w:rPr>
                <w:rFonts w:ascii="方正书宋_GBK" w:eastAsia="方正书宋_GBK"/>
              </w:rPr>
            </w:pPr>
            <w:r>
              <w:rPr>
                <w:rFonts w:hint="eastAsia" w:ascii="方正书宋_GBK" w:eastAsia="方正书宋_GBK"/>
              </w:rPr>
              <w:t>33.20</w:t>
            </w:r>
          </w:p>
        </w:tc>
        <w:tc>
          <w:tcPr>
            <w:tcW w:w="1531" w:type="dxa"/>
            <w:tcBorders>
              <w:top w:val="single" w:color="000000" w:sz="6" w:space="0"/>
              <w:left w:val="single" w:color="000000" w:sz="6" w:space="0"/>
              <w:bottom w:val="single" w:color="000000" w:sz="6" w:space="0"/>
              <w:right w:val="single" w:color="000000" w:sz="6" w:space="0"/>
            </w:tcBorders>
            <w:vAlign w:val="center"/>
          </w:tcPr>
          <w:p w14:paraId="1E44CA37">
            <w:pPr>
              <w:spacing w:line="500" w:lineRule="exact"/>
              <w:jc w:val="left"/>
              <w:rPr>
                <w:rFonts w:ascii="方正书宋_GBK" w:eastAsia="方正书宋_GBK"/>
              </w:rPr>
            </w:pPr>
            <w:r>
              <w:rPr>
                <w:rFonts w:hint="eastAsia" w:ascii="方正书宋_GBK" w:eastAsia="方正书宋_GBK"/>
              </w:rPr>
              <w:t>其他工程咨询管理服务</w:t>
            </w:r>
          </w:p>
        </w:tc>
        <w:tc>
          <w:tcPr>
            <w:tcW w:w="1531" w:type="dxa"/>
            <w:tcBorders>
              <w:top w:val="single" w:color="000000" w:sz="6" w:space="0"/>
              <w:left w:val="single" w:color="000000" w:sz="6" w:space="0"/>
              <w:bottom w:val="single" w:color="000000" w:sz="6" w:space="0"/>
              <w:right w:val="single" w:color="000000" w:sz="6" w:space="0"/>
            </w:tcBorders>
            <w:vAlign w:val="center"/>
          </w:tcPr>
          <w:p w14:paraId="69A1A797">
            <w:pPr>
              <w:spacing w:line="500" w:lineRule="exact"/>
              <w:jc w:val="left"/>
              <w:rPr>
                <w:rFonts w:ascii="方正书宋_GBK" w:eastAsia="方正书宋_GBK"/>
              </w:rPr>
            </w:pPr>
            <w:r>
              <w:rPr>
                <w:rFonts w:hint="eastAsia" w:ascii="方正书宋_GBK" w:eastAsia="方正书宋_GBK"/>
              </w:rPr>
              <w:t>C1099</w:t>
            </w:r>
          </w:p>
        </w:tc>
        <w:tc>
          <w:tcPr>
            <w:tcW w:w="709" w:type="dxa"/>
            <w:tcBorders>
              <w:top w:val="single" w:color="000000" w:sz="6" w:space="0"/>
              <w:left w:val="single" w:color="000000" w:sz="6" w:space="0"/>
              <w:bottom w:val="single" w:color="000000" w:sz="6" w:space="0"/>
              <w:right w:val="single" w:color="000000" w:sz="6" w:space="0"/>
            </w:tcBorders>
            <w:vAlign w:val="center"/>
          </w:tcPr>
          <w:p w14:paraId="6717B926">
            <w:pPr>
              <w:spacing w:line="500" w:lineRule="exact"/>
              <w:jc w:val="center"/>
              <w:rPr>
                <w:rFonts w:ascii="方正书宋_GBK" w:eastAsia="方正书宋_GBK"/>
              </w:rPr>
            </w:pPr>
            <w:r>
              <w:rPr>
                <w:rFonts w:hint="eastAsia" w:ascii="方正书宋_GBK" w:eastAsia="方正书宋_GBK"/>
              </w:rPr>
              <w:t>个</w:t>
            </w:r>
          </w:p>
        </w:tc>
        <w:tc>
          <w:tcPr>
            <w:tcW w:w="907" w:type="dxa"/>
            <w:tcBorders>
              <w:top w:val="single" w:color="000000" w:sz="6" w:space="0"/>
              <w:left w:val="single" w:color="000000" w:sz="6" w:space="0"/>
              <w:bottom w:val="single" w:color="000000" w:sz="6" w:space="0"/>
              <w:right w:val="single" w:color="000000" w:sz="6" w:space="0"/>
            </w:tcBorders>
            <w:vAlign w:val="center"/>
          </w:tcPr>
          <w:p w14:paraId="51E4ED51">
            <w:pPr>
              <w:spacing w:line="500" w:lineRule="exact"/>
              <w:jc w:val="right"/>
              <w:rPr>
                <w:rFonts w:ascii="方正书宋_GBK" w:eastAsia="方正书宋_GBK"/>
              </w:rPr>
            </w:pPr>
            <w:r>
              <w:rPr>
                <w:rFonts w:hint="eastAsia" w:ascii="方正书宋_GBK" w:eastAsia="方正书宋_GBK"/>
              </w:rPr>
              <w:t>1.00</w:t>
            </w:r>
          </w:p>
        </w:tc>
        <w:tc>
          <w:tcPr>
            <w:tcW w:w="907" w:type="dxa"/>
            <w:tcBorders>
              <w:top w:val="single" w:color="000000" w:sz="6" w:space="0"/>
              <w:left w:val="single" w:color="000000" w:sz="6" w:space="0"/>
              <w:bottom w:val="single" w:color="000000" w:sz="6" w:space="0"/>
              <w:right w:val="single" w:color="000000" w:sz="6" w:space="0"/>
            </w:tcBorders>
            <w:vAlign w:val="center"/>
          </w:tcPr>
          <w:p w14:paraId="5972B07D">
            <w:pPr>
              <w:spacing w:line="500" w:lineRule="exact"/>
              <w:jc w:val="right"/>
              <w:rPr>
                <w:rFonts w:ascii="方正书宋_GBK" w:eastAsia="方正书宋_GBK"/>
              </w:rPr>
            </w:pPr>
            <w:r>
              <w:rPr>
                <w:rFonts w:hint="eastAsia" w:ascii="方正书宋_GBK" w:eastAsia="方正书宋_GBK"/>
              </w:rPr>
              <w:t>33.20</w:t>
            </w:r>
          </w:p>
        </w:tc>
        <w:tc>
          <w:tcPr>
            <w:tcW w:w="1134" w:type="dxa"/>
            <w:tcBorders>
              <w:top w:val="single" w:color="000000" w:sz="6" w:space="0"/>
              <w:left w:val="single" w:color="000000" w:sz="6" w:space="0"/>
              <w:bottom w:val="single" w:color="000000" w:sz="6" w:space="0"/>
              <w:right w:val="single" w:color="000000" w:sz="6" w:space="0"/>
            </w:tcBorders>
            <w:vAlign w:val="center"/>
          </w:tcPr>
          <w:p w14:paraId="57642BF4">
            <w:pPr>
              <w:spacing w:line="500" w:lineRule="exact"/>
              <w:jc w:val="right"/>
              <w:rPr>
                <w:rFonts w:ascii="方正书宋_GBK" w:eastAsia="方正书宋_GBK"/>
              </w:rPr>
            </w:pPr>
            <w:r>
              <w:rPr>
                <w:rFonts w:hint="eastAsia" w:ascii="方正书宋_GBK" w:eastAsia="方正书宋_GBK"/>
              </w:rPr>
              <w:t>33.20</w:t>
            </w:r>
          </w:p>
        </w:tc>
        <w:tc>
          <w:tcPr>
            <w:tcW w:w="1134" w:type="dxa"/>
            <w:tcBorders>
              <w:top w:val="single" w:color="000000" w:sz="6" w:space="0"/>
              <w:left w:val="single" w:color="000000" w:sz="6" w:space="0"/>
              <w:bottom w:val="single" w:color="000000" w:sz="6" w:space="0"/>
              <w:right w:val="single" w:color="000000" w:sz="6" w:space="0"/>
            </w:tcBorders>
            <w:vAlign w:val="center"/>
          </w:tcPr>
          <w:p w14:paraId="59CA3961">
            <w:pPr>
              <w:spacing w:line="500" w:lineRule="exact"/>
              <w:jc w:val="right"/>
              <w:rPr>
                <w:rFonts w:ascii="方正书宋_GBK" w:eastAsia="方正书宋_GBK"/>
              </w:rPr>
            </w:pPr>
            <w:r>
              <w:rPr>
                <w:rFonts w:hint="eastAsia" w:ascii="方正书宋_GBK" w:eastAsia="方正书宋_GBK"/>
              </w:rPr>
              <w:t>33.20</w:t>
            </w:r>
          </w:p>
        </w:tc>
        <w:tc>
          <w:tcPr>
            <w:tcW w:w="1134" w:type="dxa"/>
            <w:tcBorders>
              <w:top w:val="single" w:color="000000" w:sz="6" w:space="0"/>
              <w:left w:val="single" w:color="000000" w:sz="6" w:space="0"/>
              <w:bottom w:val="single" w:color="000000" w:sz="6" w:space="0"/>
              <w:right w:val="single" w:color="000000" w:sz="6" w:space="0"/>
            </w:tcBorders>
            <w:vAlign w:val="center"/>
          </w:tcPr>
          <w:p w14:paraId="02B3591C">
            <w:pPr>
              <w:spacing w:line="5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7C8C7719">
            <w:pPr>
              <w:spacing w:line="5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6837395D">
            <w:pPr>
              <w:spacing w:line="5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71F019A5">
            <w:pPr>
              <w:spacing w:line="500" w:lineRule="exact"/>
              <w:jc w:val="right"/>
              <w:rPr>
                <w:rFonts w:ascii="方正书宋_GBK" w:eastAsia="方正书宋_GBK"/>
              </w:rPr>
            </w:pPr>
          </w:p>
        </w:tc>
      </w:tr>
      <w:tr w14:paraId="20E8B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vAlign w:val="center"/>
          </w:tcPr>
          <w:p w14:paraId="44AA506B">
            <w:pPr>
              <w:spacing w:line="500" w:lineRule="exact"/>
              <w:jc w:val="left"/>
              <w:rPr>
                <w:rFonts w:ascii="方正书宋_GBK" w:eastAsia="方正书宋_GBK"/>
              </w:rPr>
            </w:pPr>
            <w:r>
              <w:rPr>
                <w:rFonts w:hint="eastAsia" w:ascii="方正书宋_GBK" w:eastAsia="方正书宋_GBK"/>
              </w:rPr>
              <w:t>2020年中央水利发展资金项目（冀财农[2019]143号）</w:t>
            </w:r>
          </w:p>
        </w:tc>
        <w:tc>
          <w:tcPr>
            <w:tcW w:w="1134" w:type="dxa"/>
            <w:tcBorders>
              <w:top w:val="single" w:color="000000" w:sz="6" w:space="0"/>
              <w:left w:val="single" w:color="000000" w:sz="6" w:space="0"/>
              <w:bottom w:val="single" w:color="000000" w:sz="6" w:space="0"/>
              <w:right w:val="single" w:color="000000" w:sz="6" w:space="0"/>
            </w:tcBorders>
            <w:vAlign w:val="center"/>
          </w:tcPr>
          <w:p w14:paraId="259B8086">
            <w:pPr>
              <w:spacing w:line="500" w:lineRule="exact"/>
              <w:jc w:val="right"/>
              <w:rPr>
                <w:rFonts w:ascii="方正书宋_GBK" w:eastAsia="方正书宋_GBK"/>
              </w:rPr>
            </w:pPr>
            <w:r>
              <w:rPr>
                <w:rFonts w:hint="eastAsia" w:ascii="方正书宋_GBK" w:eastAsia="方正书宋_GBK"/>
              </w:rPr>
              <w:t>766.00</w:t>
            </w:r>
          </w:p>
        </w:tc>
        <w:tc>
          <w:tcPr>
            <w:tcW w:w="1531" w:type="dxa"/>
            <w:tcBorders>
              <w:top w:val="single" w:color="000000" w:sz="6" w:space="0"/>
              <w:left w:val="single" w:color="000000" w:sz="6" w:space="0"/>
              <w:bottom w:val="single" w:color="000000" w:sz="6" w:space="0"/>
              <w:right w:val="single" w:color="000000" w:sz="6" w:space="0"/>
            </w:tcBorders>
            <w:vAlign w:val="center"/>
          </w:tcPr>
          <w:p w14:paraId="0E44D40D">
            <w:pPr>
              <w:spacing w:line="500" w:lineRule="exact"/>
              <w:jc w:val="left"/>
              <w:rPr>
                <w:rFonts w:ascii="方正书宋_GBK" w:eastAsia="方正书宋_GBK"/>
              </w:rPr>
            </w:pPr>
            <w:r>
              <w:rPr>
                <w:rFonts w:hint="eastAsia" w:ascii="方正书宋_GBK" w:eastAsia="方正书宋_GBK"/>
              </w:rPr>
              <w:t>其他水利工程施工</w:t>
            </w:r>
          </w:p>
        </w:tc>
        <w:tc>
          <w:tcPr>
            <w:tcW w:w="1531" w:type="dxa"/>
            <w:tcBorders>
              <w:top w:val="single" w:color="000000" w:sz="6" w:space="0"/>
              <w:left w:val="single" w:color="000000" w:sz="6" w:space="0"/>
              <w:bottom w:val="single" w:color="000000" w:sz="6" w:space="0"/>
              <w:right w:val="single" w:color="000000" w:sz="6" w:space="0"/>
            </w:tcBorders>
            <w:vAlign w:val="center"/>
          </w:tcPr>
          <w:p w14:paraId="18A8FEE6">
            <w:pPr>
              <w:spacing w:line="500" w:lineRule="exact"/>
              <w:jc w:val="left"/>
              <w:rPr>
                <w:rFonts w:ascii="方正书宋_GBK" w:eastAsia="方正书宋_GBK"/>
              </w:rPr>
            </w:pPr>
            <w:r>
              <w:rPr>
                <w:rFonts w:hint="eastAsia" w:ascii="方正书宋_GBK" w:eastAsia="方正书宋_GBK"/>
              </w:rPr>
              <w:t>B020999</w:t>
            </w:r>
          </w:p>
        </w:tc>
        <w:tc>
          <w:tcPr>
            <w:tcW w:w="709" w:type="dxa"/>
            <w:tcBorders>
              <w:top w:val="single" w:color="000000" w:sz="6" w:space="0"/>
              <w:left w:val="single" w:color="000000" w:sz="6" w:space="0"/>
              <w:bottom w:val="single" w:color="000000" w:sz="6" w:space="0"/>
              <w:right w:val="single" w:color="000000" w:sz="6" w:space="0"/>
            </w:tcBorders>
            <w:vAlign w:val="center"/>
          </w:tcPr>
          <w:p w14:paraId="3B1CEDAD">
            <w:pPr>
              <w:spacing w:line="500" w:lineRule="exact"/>
              <w:jc w:val="center"/>
              <w:rPr>
                <w:rFonts w:ascii="方正书宋_GBK" w:eastAsia="方正书宋_GBK"/>
              </w:rPr>
            </w:pPr>
            <w:r>
              <w:rPr>
                <w:rFonts w:hint="eastAsia" w:ascii="方正书宋_GBK" w:eastAsia="方正书宋_GBK"/>
              </w:rPr>
              <w:t>个</w:t>
            </w:r>
          </w:p>
        </w:tc>
        <w:tc>
          <w:tcPr>
            <w:tcW w:w="907" w:type="dxa"/>
            <w:tcBorders>
              <w:top w:val="single" w:color="000000" w:sz="6" w:space="0"/>
              <w:left w:val="single" w:color="000000" w:sz="6" w:space="0"/>
              <w:bottom w:val="single" w:color="000000" w:sz="6" w:space="0"/>
              <w:right w:val="single" w:color="000000" w:sz="6" w:space="0"/>
            </w:tcBorders>
            <w:vAlign w:val="center"/>
          </w:tcPr>
          <w:p w14:paraId="248E6009">
            <w:pPr>
              <w:spacing w:line="500" w:lineRule="exact"/>
              <w:jc w:val="right"/>
              <w:rPr>
                <w:rFonts w:ascii="方正书宋_GBK" w:eastAsia="方正书宋_GBK"/>
              </w:rPr>
            </w:pPr>
            <w:r>
              <w:rPr>
                <w:rFonts w:hint="eastAsia" w:ascii="方正书宋_GBK" w:eastAsia="方正书宋_GBK"/>
              </w:rPr>
              <w:t>1.00</w:t>
            </w:r>
          </w:p>
        </w:tc>
        <w:tc>
          <w:tcPr>
            <w:tcW w:w="907" w:type="dxa"/>
            <w:tcBorders>
              <w:top w:val="single" w:color="000000" w:sz="6" w:space="0"/>
              <w:left w:val="single" w:color="000000" w:sz="6" w:space="0"/>
              <w:bottom w:val="single" w:color="000000" w:sz="6" w:space="0"/>
              <w:right w:val="single" w:color="000000" w:sz="6" w:space="0"/>
            </w:tcBorders>
            <w:vAlign w:val="center"/>
          </w:tcPr>
          <w:p w14:paraId="7F04593C">
            <w:pPr>
              <w:spacing w:line="500" w:lineRule="exact"/>
              <w:jc w:val="right"/>
              <w:rPr>
                <w:rFonts w:ascii="方正书宋_GBK" w:eastAsia="方正书宋_GBK"/>
              </w:rPr>
            </w:pPr>
            <w:r>
              <w:rPr>
                <w:rFonts w:hint="eastAsia" w:ascii="方正书宋_GBK" w:eastAsia="方正书宋_GBK"/>
              </w:rPr>
              <w:t>766.00</w:t>
            </w:r>
          </w:p>
        </w:tc>
        <w:tc>
          <w:tcPr>
            <w:tcW w:w="1134" w:type="dxa"/>
            <w:tcBorders>
              <w:top w:val="single" w:color="000000" w:sz="6" w:space="0"/>
              <w:left w:val="single" w:color="000000" w:sz="6" w:space="0"/>
              <w:bottom w:val="single" w:color="000000" w:sz="6" w:space="0"/>
              <w:right w:val="single" w:color="000000" w:sz="6" w:space="0"/>
            </w:tcBorders>
            <w:vAlign w:val="center"/>
          </w:tcPr>
          <w:p w14:paraId="1BCA24E3">
            <w:pPr>
              <w:spacing w:line="500" w:lineRule="exact"/>
              <w:jc w:val="right"/>
              <w:rPr>
                <w:rFonts w:ascii="方正书宋_GBK" w:eastAsia="方正书宋_GBK"/>
              </w:rPr>
            </w:pPr>
            <w:r>
              <w:rPr>
                <w:rFonts w:hint="eastAsia" w:ascii="方正书宋_GBK" w:eastAsia="方正书宋_GBK"/>
              </w:rPr>
              <w:t>766.00</w:t>
            </w:r>
          </w:p>
        </w:tc>
        <w:tc>
          <w:tcPr>
            <w:tcW w:w="1134" w:type="dxa"/>
            <w:tcBorders>
              <w:top w:val="single" w:color="000000" w:sz="6" w:space="0"/>
              <w:left w:val="single" w:color="000000" w:sz="6" w:space="0"/>
              <w:bottom w:val="single" w:color="000000" w:sz="6" w:space="0"/>
              <w:right w:val="single" w:color="000000" w:sz="6" w:space="0"/>
            </w:tcBorders>
            <w:vAlign w:val="center"/>
          </w:tcPr>
          <w:p w14:paraId="2264E7DF">
            <w:pPr>
              <w:spacing w:line="500" w:lineRule="exact"/>
              <w:jc w:val="right"/>
              <w:rPr>
                <w:rFonts w:ascii="方正书宋_GBK" w:eastAsia="方正书宋_GBK"/>
              </w:rPr>
            </w:pPr>
            <w:r>
              <w:rPr>
                <w:rFonts w:hint="eastAsia" w:ascii="方正书宋_GBK" w:eastAsia="方正书宋_GBK"/>
              </w:rPr>
              <w:t>766.00</w:t>
            </w:r>
          </w:p>
        </w:tc>
        <w:tc>
          <w:tcPr>
            <w:tcW w:w="1134" w:type="dxa"/>
            <w:tcBorders>
              <w:top w:val="single" w:color="000000" w:sz="6" w:space="0"/>
              <w:left w:val="single" w:color="000000" w:sz="6" w:space="0"/>
              <w:bottom w:val="single" w:color="000000" w:sz="6" w:space="0"/>
              <w:right w:val="single" w:color="000000" w:sz="6" w:space="0"/>
            </w:tcBorders>
            <w:vAlign w:val="center"/>
          </w:tcPr>
          <w:p w14:paraId="2518EC3C">
            <w:pPr>
              <w:spacing w:line="5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56790683">
            <w:pPr>
              <w:spacing w:line="5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11702972">
            <w:pPr>
              <w:spacing w:line="5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02AD9AB9">
            <w:pPr>
              <w:spacing w:line="500" w:lineRule="exact"/>
              <w:jc w:val="right"/>
              <w:rPr>
                <w:rFonts w:ascii="方正书宋_GBK" w:eastAsia="方正书宋_GBK"/>
              </w:rPr>
            </w:pPr>
          </w:p>
        </w:tc>
      </w:tr>
    </w:tbl>
    <w:p w14:paraId="05F983ED">
      <w:pPr>
        <w:tabs>
          <w:tab w:val="left" w:pos="3559"/>
        </w:tabs>
        <w:spacing w:line="500" w:lineRule="exact"/>
        <w:jc w:val="left"/>
        <w:sectPr>
          <w:pgSz w:w="16838" w:h="11906" w:orient="landscape"/>
          <w:pgMar w:top="1003" w:right="1440" w:bottom="1797" w:left="1440" w:header="851" w:footer="992" w:gutter="0"/>
          <w:cols w:space="425" w:num="1"/>
          <w:docGrid w:type="linesAndChars" w:linePitch="312" w:charSpace="0"/>
        </w:sectPr>
      </w:pPr>
    </w:p>
    <w:p w14:paraId="3297DF82">
      <w:pPr>
        <w:spacing w:line="5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七、国有资产信息情况</w:t>
      </w:r>
    </w:p>
    <w:p w14:paraId="4169589B">
      <w:pPr>
        <w:spacing w:line="500" w:lineRule="exact"/>
        <w:ind w:firstLine="560"/>
        <w:rPr>
          <w:rFonts w:ascii="仿宋" w:hAnsi="仿宋" w:eastAsia="仿宋" w:cs="仿宋"/>
          <w:bCs/>
          <w:sz w:val="32"/>
          <w:szCs w:val="32"/>
        </w:rPr>
      </w:pPr>
      <w:r>
        <w:rPr>
          <w:rFonts w:hint="eastAsia" w:ascii="仿宋" w:hAnsi="仿宋" w:eastAsia="仿宋" w:cs="仿宋"/>
          <w:sz w:val="32"/>
          <w:szCs w:val="32"/>
        </w:rPr>
        <w:t xml:space="preserve"> 2019年末固定资产及公共基础设施（水库大坝）总额6000.66万元。</w:t>
      </w:r>
      <w:r>
        <w:rPr>
          <w:rFonts w:hint="eastAsia" w:ascii="仿宋" w:hAnsi="仿宋" w:eastAsia="仿宋" w:cs="仿宋"/>
          <w:bCs/>
          <w:sz w:val="32"/>
          <w:szCs w:val="32"/>
        </w:rPr>
        <w:t>（一）房屋及建筑物资产5478.52万元。（二）公务用车10辆，价值112.69万元。（政府收回2辆）（三）单价在100万以上设备1台套（空压打井机设备），价值177.6万元。（四）其他固定资产231.85万元。</w:t>
      </w:r>
      <w:r>
        <w:rPr>
          <w:rFonts w:hint="eastAsia" w:ascii="仿宋" w:hAnsi="仿宋" w:eastAsia="仿宋" w:cs="仿宋_GB2312"/>
          <w:sz w:val="32"/>
          <w:szCs w:val="32"/>
        </w:rPr>
        <w:t>本年无固定资产购置预算。</w:t>
      </w:r>
    </w:p>
    <w:p w14:paraId="23215D56">
      <w:pPr>
        <w:pStyle w:val="5"/>
        <w:shd w:val="clear" w:color="auto" w:fill="FFFFFF"/>
        <w:spacing w:line="500" w:lineRule="exact"/>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p>
    <w:p w14:paraId="031991CB">
      <w:pPr>
        <w:pStyle w:val="5"/>
        <w:shd w:val="clear" w:color="auto" w:fill="FFFFFF"/>
        <w:spacing w:line="500" w:lineRule="exact"/>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bCs/>
          <w:sz w:val="32"/>
          <w:szCs w:val="32"/>
        </w:rPr>
        <w:t>截止时间：2019年12月31日</w:t>
      </w:r>
      <w:r>
        <w:rPr>
          <w:rFonts w:hint="eastAsia" w:asciiTheme="minorEastAsia" w:hAnsiTheme="minorEastAsia" w:eastAsiaTheme="minorEastAsia" w:cstheme="minorEastAsia"/>
          <w:sz w:val="32"/>
          <w:szCs w:val="32"/>
        </w:rPr>
        <w:t xml:space="preserve">   </w:t>
      </w:r>
    </w:p>
    <w:tbl>
      <w:tblPr>
        <w:tblStyle w:val="6"/>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1449"/>
        <w:gridCol w:w="3948"/>
      </w:tblGrid>
      <w:tr w14:paraId="119C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7CC0F955">
            <w:pPr>
              <w:widowControl/>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rPr>
              <w:t>项　　目</w:t>
            </w:r>
          </w:p>
        </w:tc>
        <w:tc>
          <w:tcPr>
            <w:tcW w:w="1449" w:type="dxa"/>
            <w:vAlign w:val="center"/>
          </w:tcPr>
          <w:p w14:paraId="0A320DBA">
            <w:pPr>
              <w:widowControl/>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rPr>
              <w:t>数量</w:t>
            </w:r>
          </w:p>
        </w:tc>
        <w:tc>
          <w:tcPr>
            <w:tcW w:w="3948" w:type="dxa"/>
            <w:vAlign w:val="center"/>
          </w:tcPr>
          <w:p w14:paraId="7A283EC3">
            <w:pPr>
              <w:widowControl/>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rPr>
              <w:t>价值（单位：万元）</w:t>
            </w:r>
          </w:p>
        </w:tc>
      </w:tr>
      <w:tr w14:paraId="79A5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03" w:type="dxa"/>
            <w:vAlign w:val="center"/>
          </w:tcPr>
          <w:p w14:paraId="6CAE651C">
            <w:pPr>
              <w:widowControl/>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rPr>
              <w:t>固定资产总额</w:t>
            </w:r>
          </w:p>
        </w:tc>
        <w:tc>
          <w:tcPr>
            <w:tcW w:w="1449" w:type="dxa"/>
            <w:vAlign w:val="center"/>
          </w:tcPr>
          <w:p w14:paraId="536C2B6D">
            <w:pPr>
              <w:widowControl/>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rPr>
              <w:t>—</w:t>
            </w:r>
          </w:p>
        </w:tc>
        <w:tc>
          <w:tcPr>
            <w:tcW w:w="3948" w:type="dxa"/>
            <w:vAlign w:val="center"/>
          </w:tcPr>
          <w:p w14:paraId="7A1DF20B">
            <w:pPr>
              <w:widowControl/>
              <w:spacing w:line="500" w:lineRule="exac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6000.66</w:t>
            </w:r>
          </w:p>
        </w:tc>
      </w:tr>
      <w:tr w14:paraId="0ADD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476CD562">
            <w:pPr>
              <w:widowControl/>
              <w:spacing w:line="500" w:lineRule="exact"/>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rPr>
              <w:t xml:space="preserve">  1、房屋（平方米）</w:t>
            </w:r>
          </w:p>
        </w:tc>
        <w:tc>
          <w:tcPr>
            <w:tcW w:w="1449" w:type="dxa"/>
            <w:vAlign w:val="center"/>
          </w:tcPr>
          <w:p w14:paraId="0E1890BC">
            <w:pPr>
              <w:widowControl/>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5179.9</w:t>
            </w:r>
          </w:p>
        </w:tc>
        <w:tc>
          <w:tcPr>
            <w:tcW w:w="3948" w:type="dxa"/>
            <w:vAlign w:val="center"/>
          </w:tcPr>
          <w:p w14:paraId="1C1DFC17">
            <w:pPr>
              <w:widowControl/>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188.43</w:t>
            </w:r>
          </w:p>
        </w:tc>
      </w:tr>
      <w:tr w14:paraId="19E3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203" w:type="dxa"/>
            <w:vAlign w:val="center"/>
          </w:tcPr>
          <w:p w14:paraId="0F0AF266">
            <w:pPr>
              <w:spacing w:line="500" w:lineRule="exact"/>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rPr>
              <w:t>其中：办公用房（平方米）</w:t>
            </w:r>
          </w:p>
        </w:tc>
        <w:tc>
          <w:tcPr>
            <w:tcW w:w="1449" w:type="dxa"/>
            <w:vAlign w:val="center"/>
          </w:tcPr>
          <w:p w14:paraId="041AC507">
            <w:pPr>
              <w:spacing w:line="500" w:lineRule="exact"/>
              <w:ind w:firstLine="320" w:firstLineChars="1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800</w:t>
            </w:r>
          </w:p>
        </w:tc>
        <w:tc>
          <w:tcPr>
            <w:tcW w:w="3948" w:type="dxa"/>
            <w:vAlign w:val="center"/>
          </w:tcPr>
          <w:p w14:paraId="21228C2E">
            <w:pPr>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38.64</w:t>
            </w:r>
          </w:p>
        </w:tc>
      </w:tr>
      <w:tr w14:paraId="1E0D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70AB5619">
            <w:pPr>
              <w:widowControl/>
              <w:spacing w:line="500" w:lineRule="exact"/>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rPr>
              <w:t xml:space="preserve">  2、车辆（台、辆）</w:t>
            </w:r>
          </w:p>
        </w:tc>
        <w:tc>
          <w:tcPr>
            <w:tcW w:w="1449" w:type="dxa"/>
            <w:vAlign w:val="center"/>
          </w:tcPr>
          <w:p w14:paraId="584B8438">
            <w:pPr>
              <w:widowControl/>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w:t>
            </w:r>
          </w:p>
        </w:tc>
        <w:tc>
          <w:tcPr>
            <w:tcW w:w="3948" w:type="dxa"/>
            <w:vAlign w:val="center"/>
          </w:tcPr>
          <w:p w14:paraId="016CBB93">
            <w:pPr>
              <w:widowControl/>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112.69</w:t>
            </w:r>
          </w:p>
        </w:tc>
      </w:tr>
      <w:tr w14:paraId="42A7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34AAA639">
            <w:pPr>
              <w:widowControl/>
              <w:spacing w:line="500" w:lineRule="exact"/>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rPr>
              <w:t xml:space="preserve">  3、单价在100万元以上的设备</w:t>
            </w:r>
          </w:p>
        </w:tc>
        <w:tc>
          <w:tcPr>
            <w:tcW w:w="1449" w:type="dxa"/>
            <w:vAlign w:val="center"/>
          </w:tcPr>
          <w:p w14:paraId="2AFD3F14">
            <w:pPr>
              <w:widowControl/>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p>
        </w:tc>
        <w:tc>
          <w:tcPr>
            <w:tcW w:w="3948" w:type="dxa"/>
            <w:vAlign w:val="center"/>
          </w:tcPr>
          <w:p w14:paraId="5B9987C3">
            <w:pPr>
              <w:widowControl/>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177.6</w:t>
            </w:r>
          </w:p>
        </w:tc>
      </w:tr>
      <w:tr w14:paraId="7203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03" w:type="dxa"/>
            <w:vAlign w:val="center"/>
          </w:tcPr>
          <w:p w14:paraId="27ED5215">
            <w:pPr>
              <w:spacing w:line="500" w:lineRule="exact"/>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rPr>
              <w:t xml:space="preserve">  4、其他固定资产</w:t>
            </w:r>
          </w:p>
        </w:tc>
        <w:tc>
          <w:tcPr>
            <w:tcW w:w="1449" w:type="dxa"/>
            <w:vAlign w:val="center"/>
          </w:tcPr>
          <w:p w14:paraId="23B9EF25">
            <w:pPr>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rPr>
              <w:t>—</w:t>
            </w:r>
          </w:p>
        </w:tc>
        <w:tc>
          <w:tcPr>
            <w:tcW w:w="3948" w:type="dxa"/>
            <w:vAlign w:val="center"/>
          </w:tcPr>
          <w:p w14:paraId="17BD36F0">
            <w:pPr>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5521.94</w:t>
            </w:r>
          </w:p>
        </w:tc>
      </w:tr>
    </w:tbl>
    <w:p w14:paraId="70B7BE30">
      <w:pPr>
        <w:spacing w:line="5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八、专业名词解释</w:t>
      </w:r>
    </w:p>
    <w:p w14:paraId="0E995BB7">
      <w:pPr>
        <w:spacing w:line="500" w:lineRule="exact"/>
        <w:ind w:firstLine="627" w:firstLineChars="196"/>
        <w:rPr>
          <w:rFonts w:ascii="仿宋" w:hAnsi="仿宋" w:eastAsia="仿宋" w:cs="仿宋"/>
          <w:sz w:val="32"/>
          <w:szCs w:val="32"/>
        </w:rPr>
      </w:pPr>
      <w:r>
        <w:rPr>
          <w:rFonts w:hint="eastAsia" w:ascii="仿宋" w:hAnsi="仿宋" w:eastAsia="仿宋" w:cs="仿宋"/>
          <w:sz w:val="32"/>
          <w:szCs w:val="32"/>
        </w:rPr>
        <w:t>1、一般公共预算财政拨款收入：县级财政当年拨付的资金。</w:t>
      </w:r>
    </w:p>
    <w:p w14:paraId="77A27150">
      <w:pPr>
        <w:pStyle w:val="5"/>
        <w:widowControl/>
        <w:spacing w:line="500" w:lineRule="exact"/>
        <w:ind w:firstLine="576" w:firstLineChars="180"/>
        <w:rPr>
          <w:rFonts w:ascii="仿宋" w:hAnsi="仿宋" w:eastAsia="仿宋" w:cs="仿宋"/>
          <w:sz w:val="32"/>
          <w:szCs w:val="32"/>
        </w:rPr>
      </w:pPr>
      <w:r>
        <w:rPr>
          <w:rStyle w:val="9"/>
          <w:rFonts w:hint="eastAsia" w:ascii="仿宋" w:hAnsi="仿宋" w:eastAsia="仿宋" w:cs="仿宋"/>
          <w:b w:val="0"/>
          <w:bCs/>
          <w:sz w:val="32"/>
          <w:szCs w:val="32"/>
          <w:shd w:val="clear" w:color="auto" w:fill="FFFFFF"/>
        </w:rPr>
        <w:t>2、其他收入：</w:t>
      </w:r>
      <w:r>
        <w:rPr>
          <w:rFonts w:hint="eastAsia" w:ascii="仿宋" w:hAnsi="仿宋" w:eastAsia="仿宋" w:cs="仿宋"/>
          <w:sz w:val="32"/>
          <w:szCs w:val="32"/>
          <w:shd w:val="clear" w:color="auto" w:fill="FFFFFF"/>
        </w:rPr>
        <w:t>指除上述财政拨款收入以外的收入。主要是存款利息收入。</w:t>
      </w:r>
    </w:p>
    <w:p w14:paraId="27E78F42">
      <w:pPr>
        <w:pStyle w:val="5"/>
        <w:widowControl/>
        <w:spacing w:line="500" w:lineRule="exact"/>
        <w:ind w:firstLine="576" w:firstLineChars="180"/>
        <w:rPr>
          <w:rFonts w:ascii="仿宋" w:hAnsi="仿宋" w:eastAsia="仿宋" w:cs="仿宋"/>
          <w:sz w:val="32"/>
          <w:szCs w:val="32"/>
        </w:rPr>
      </w:pPr>
      <w:r>
        <w:rPr>
          <w:rStyle w:val="9"/>
          <w:rFonts w:hint="eastAsia" w:ascii="仿宋" w:hAnsi="仿宋" w:eastAsia="仿宋" w:cs="仿宋"/>
          <w:b w:val="0"/>
          <w:bCs/>
          <w:color w:val="000000"/>
          <w:sz w:val="32"/>
          <w:szCs w:val="32"/>
          <w:shd w:val="clear" w:color="auto" w:fill="FFFFFF"/>
        </w:rPr>
        <w:t>3</w:t>
      </w:r>
      <w:r>
        <w:rPr>
          <w:rFonts w:hint="eastAsia" w:ascii="仿宋" w:hAnsi="仿宋" w:eastAsia="仿宋" w:cs="仿宋"/>
          <w:bCs/>
          <w:sz w:val="32"/>
          <w:szCs w:val="32"/>
        </w:rPr>
        <w:t>、基本支出：</w:t>
      </w:r>
      <w:r>
        <w:rPr>
          <w:rFonts w:hint="eastAsia" w:ascii="仿宋" w:hAnsi="仿宋" w:eastAsia="仿宋" w:cs="仿宋"/>
          <w:sz w:val="32"/>
          <w:szCs w:val="32"/>
        </w:rPr>
        <w:t>指为保障机构正常运转、完成日常工作任务而发生的人员支出和公用支出。</w:t>
      </w:r>
    </w:p>
    <w:p w14:paraId="17157E70">
      <w:pPr>
        <w:pStyle w:val="5"/>
        <w:widowControl/>
        <w:spacing w:line="500" w:lineRule="exact"/>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 xml:space="preserve"> 4、项目支出：指在基本支出之外为完成特定行政任务和事业发展目标所发生的支出。</w:t>
      </w:r>
    </w:p>
    <w:p w14:paraId="3802E639">
      <w:pPr>
        <w:pStyle w:val="5"/>
        <w:widowControl/>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9D08C39">
      <w:pPr>
        <w:pStyle w:val="5"/>
        <w:widowControl/>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6、机关运行经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756C24B">
      <w:pPr>
        <w:spacing w:line="500" w:lineRule="exact"/>
        <w:rPr>
          <w:rFonts w:ascii="黑体" w:hAnsi="黑体" w:eastAsia="黑体" w:cs="黑体"/>
          <w:sz w:val="32"/>
          <w:szCs w:val="32"/>
        </w:rPr>
      </w:pPr>
      <w:r>
        <w:rPr>
          <w:rFonts w:hint="eastAsia" w:asciiTheme="minorEastAsia" w:hAnsiTheme="minorEastAsia" w:eastAsiaTheme="minorEastAsia" w:cstheme="minorEastAsia"/>
          <w:b/>
          <w:bCs/>
          <w:sz w:val="32"/>
          <w:szCs w:val="32"/>
        </w:rPr>
        <w:t xml:space="preserve">    </w:t>
      </w:r>
      <w:r>
        <w:rPr>
          <w:rFonts w:hint="eastAsia" w:ascii="黑体" w:hAnsi="黑体" w:eastAsia="黑体" w:cs="黑体"/>
          <w:sz w:val="32"/>
          <w:szCs w:val="32"/>
        </w:rPr>
        <w:t>九、其他需要说明的事项</w:t>
      </w:r>
    </w:p>
    <w:p w14:paraId="077FD8DC">
      <w:pPr>
        <w:spacing w:line="500" w:lineRule="exact"/>
        <w:rPr>
          <w:rFonts w:ascii="仿宋" w:hAnsi="仿宋" w:eastAsia="仿宋" w:cs="仿宋"/>
          <w:sz w:val="32"/>
          <w:szCs w:val="32"/>
        </w:rPr>
      </w:pPr>
      <w:r>
        <w:rPr>
          <w:rFonts w:hint="eastAsia" w:asciiTheme="minorEastAsia" w:hAnsiTheme="minorEastAsia" w:eastAsiaTheme="minorEastAsia" w:cstheme="minorEastAsia"/>
          <w:sz w:val="32"/>
          <w:szCs w:val="32"/>
        </w:rPr>
        <w:t xml:space="preserve">   </w:t>
      </w:r>
      <w:r>
        <w:rPr>
          <w:rFonts w:hint="eastAsia" w:ascii="仿宋" w:hAnsi="仿宋" w:eastAsia="仿宋" w:cs="仿宋"/>
          <w:sz w:val="32"/>
          <w:szCs w:val="32"/>
        </w:rPr>
        <w:t xml:space="preserve"> 在预算收入中基金预算拨款收入210.84万元，其中：大中型水库生活补助150.84万元，小型水库移民补助项目60万元。两项资金均为上级拨入专款。</w:t>
      </w:r>
    </w:p>
    <w:p w14:paraId="617E9AD0">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我部门无国有资本经营预算，空表列示。</w:t>
      </w:r>
    </w:p>
    <w:p w14:paraId="3EBF1B47">
      <w:pPr>
        <w:spacing w:line="500" w:lineRule="exac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p>
    <w:p w14:paraId="74AD800A">
      <w:pPr>
        <w:spacing w:line="500" w:lineRule="exact"/>
        <w:ind w:firstLine="5600" w:firstLineChars="1750"/>
        <w:rPr>
          <w:rFonts w:ascii="仿宋" w:hAnsi="仿宋" w:eastAsia="仿宋" w:cs="仿宋"/>
          <w:sz w:val="32"/>
          <w:szCs w:val="32"/>
        </w:rPr>
      </w:pPr>
      <w:r>
        <w:rPr>
          <w:rFonts w:hint="eastAsia" w:ascii="仿宋" w:hAnsi="仿宋" w:eastAsia="仿宋" w:cs="仿宋"/>
          <w:sz w:val="32"/>
          <w:szCs w:val="32"/>
        </w:rPr>
        <w:t xml:space="preserve"> 2020年2月3日</w:t>
      </w:r>
    </w:p>
    <w:p w14:paraId="3A87036E"/>
    <w:p w14:paraId="09FB2B3F"/>
    <w:p w14:paraId="490757F8"/>
    <w:p w14:paraId="61F4B20A"/>
    <w:p w14:paraId="75A57051"/>
    <w:p w14:paraId="16C6097E"/>
    <w:p w14:paraId="35A14F7F"/>
    <w:p w14:paraId="118C0612"/>
    <w:p w14:paraId="752FCC60"/>
    <w:p w14:paraId="673471C3">
      <w:pPr>
        <w:tabs>
          <w:tab w:val="left" w:pos="6803"/>
        </w:tabs>
        <w:jc w:val="left"/>
      </w:pPr>
      <w:r>
        <w:rPr>
          <w:rFonts w:hint="eastAsia"/>
        </w:rPr>
        <w:tab/>
      </w:r>
    </w:p>
    <w:sectPr>
      <w:pgSz w:w="11906" w:h="16838"/>
      <w:pgMar w:top="1440" w:right="1797" w:bottom="1440" w:left="1003"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8827F">
    <w:pPr>
      <w:pStyle w:val="2"/>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28</w:t>
    </w:r>
    <w:r>
      <w:rPr>
        <w:rStyle w:val="10"/>
      </w:rPr>
      <w:fldChar w:fldCharType="end"/>
    </w:r>
  </w:p>
  <w:p w14:paraId="292D69C4">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366D5E"/>
    <w:rsid w:val="000345F9"/>
    <w:rsid w:val="00074412"/>
    <w:rsid w:val="00076AAF"/>
    <w:rsid w:val="00084FC2"/>
    <w:rsid w:val="000A45FE"/>
    <w:rsid w:val="000B3963"/>
    <w:rsid w:val="000B3F4F"/>
    <w:rsid w:val="000E6B8A"/>
    <w:rsid w:val="000F0A04"/>
    <w:rsid w:val="00117B0C"/>
    <w:rsid w:val="00131C77"/>
    <w:rsid w:val="00135A97"/>
    <w:rsid w:val="00143257"/>
    <w:rsid w:val="001453D1"/>
    <w:rsid w:val="00146173"/>
    <w:rsid w:val="001742C6"/>
    <w:rsid w:val="00181580"/>
    <w:rsid w:val="00193D1D"/>
    <w:rsid w:val="001B6464"/>
    <w:rsid w:val="001D155B"/>
    <w:rsid w:val="001D31AC"/>
    <w:rsid w:val="001E3E1E"/>
    <w:rsid w:val="001E455D"/>
    <w:rsid w:val="001E6654"/>
    <w:rsid w:val="001F4985"/>
    <w:rsid w:val="001F4F61"/>
    <w:rsid w:val="00221D80"/>
    <w:rsid w:val="00224A71"/>
    <w:rsid w:val="002436DD"/>
    <w:rsid w:val="00270246"/>
    <w:rsid w:val="00276B3C"/>
    <w:rsid w:val="0029094C"/>
    <w:rsid w:val="002E7962"/>
    <w:rsid w:val="003419C4"/>
    <w:rsid w:val="00342340"/>
    <w:rsid w:val="00366D5E"/>
    <w:rsid w:val="003C6658"/>
    <w:rsid w:val="003D71C7"/>
    <w:rsid w:val="00425671"/>
    <w:rsid w:val="004423A7"/>
    <w:rsid w:val="00462923"/>
    <w:rsid w:val="00465D27"/>
    <w:rsid w:val="00481E42"/>
    <w:rsid w:val="004B60A6"/>
    <w:rsid w:val="005062BA"/>
    <w:rsid w:val="0052790F"/>
    <w:rsid w:val="005447E6"/>
    <w:rsid w:val="005479CC"/>
    <w:rsid w:val="00556E10"/>
    <w:rsid w:val="00572C56"/>
    <w:rsid w:val="00586B2F"/>
    <w:rsid w:val="00594DF0"/>
    <w:rsid w:val="00624BD8"/>
    <w:rsid w:val="0062586F"/>
    <w:rsid w:val="00665F19"/>
    <w:rsid w:val="006710E4"/>
    <w:rsid w:val="0067476B"/>
    <w:rsid w:val="006A401C"/>
    <w:rsid w:val="006C2C42"/>
    <w:rsid w:val="006E1896"/>
    <w:rsid w:val="00720B06"/>
    <w:rsid w:val="00723A5D"/>
    <w:rsid w:val="00735FFA"/>
    <w:rsid w:val="00754CA6"/>
    <w:rsid w:val="00764A1B"/>
    <w:rsid w:val="0078365C"/>
    <w:rsid w:val="007929B0"/>
    <w:rsid w:val="007C5F7A"/>
    <w:rsid w:val="007D0295"/>
    <w:rsid w:val="0092549B"/>
    <w:rsid w:val="009320C2"/>
    <w:rsid w:val="0096551A"/>
    <w:rsid w:val="00986C9E"/>
    <w:rsid w:val="009918E5"/>
    <w:rsid w:val="009A0115"/>
    <w:rsid w:val="009A05CF"/>
    <w:rsid w:val="009B5FF0"/>
    <w:rsid w:val="009C20A1"/>
    <w:rsid w:val="009E5722"/>
    <w:rsid w:val="009E608D"/>
    <w:rsid w:val="00A01273"/>
    <w:rsid w:val="00A1247A"/>
    <w:rsid w:val="00A52177"/>
    <w:rsid w:val="00A53C81"/>
    <w:rsid w:val="00A81F9D"/>
    <w:rsid w:val="00A95137"/>
    <w:rsid w:val="00A97104"/>
    <w:rsid w:val="00AC03C0"/>
    <w:rsid w:val="00AE185F"/>
    <w:rsid w:val="00AE2A77"/>
    <w:rsid w:val="00B03ECF"/>
    <w:rsid w:val="00B3061F"/>
    <w:rsid w:val="00B408FC"/>
    <w:rsid w:val="00B41CAB"/>
    <w:rsid w:val="00B91433"/>
    <w:rsid w:val="00BF4E51"/>
    <w:rsid w:val="00C138E9"/>
    <w:rsid w:val="00C43D28"/>
    <w:rsid w:val="00CB70A9"/>
    <w:rsid w:val="00CC348F"/>
    <w:rsid w:val="00CC3E24"/>
    <w:rsid w:val="00CD6A2E"/>
    <w:rsid w:val="00CF4201"/>
    <w:rsid w:val="00D21874"/>
    <w:rsid w:val="00D70425"/>
    <w:rsid w:val="00D872D4"/>
    <w:rsid w:val="00DD6197"/>
    <w:rsid w:val="00DE4945"/>
    <w:rsid w:val="00E00411"/>
    <w:rsid w:val="00E022AD"/>
    <w:rsid w:val="00E05911"/>
    <w:rsid w:val="00E4677C"/>
    <w:rsid w:val="00E82BAE"/>
    <w:rsid w:val="00ED3FF1"/>
    <w:rsid w:val="00EE0F93"/>
    <w:rsid w:val="00EF0944"/>
    <w:rsid w:val="00F009B3"/>
    <w:rsid w:val="00F223BA"/>
    <w:rsid w:val="00F51F34"/>
    <w:rsid w:val="00FC63EC"/>
    <w:rsid w:val="00FF518F"/>
    <w:rsid w:val="011275DA"/>
    <w:rsid w:val="0119349C"/>
    <w:rsid w:val="01397989"/>
    <w:rsid w:val="0259220A"/>
    <w:rsid w:val="029C0D5B"/>
    <w:rsid w:val="040758E5"/>
    <w:rsid w:val="04991342"/>
    <w:rsid w:val="04D6492F"/>
    <w:rsid w:val="05D13997"/>
    <w:rsid w:val="062724E7"/>
    <w:rsid w:val="064C09ED"/>
    <w:rsid w:val="06584A58"/>
    <w:rsid w:val="06646A7A"/>
    <w:rsid w:val="06A95659"/>
    <w:rsid w:val="06CC0E3E"/>
    <w:rsid w:val="06E33BC8"/>
    <w:rsid w:val="07413242"/>
    <w:rsid w:val="09370A82"/>
    <w:rsid w:val="0943339B"/>
    <w:rsid w:val="09A01F34"/>
    <w:rsid w:val="09B965A2"/>
    <w:rsid w:val="0A8A7248"/>
    <w:rsid w:val="0AE424E2"/>
    <w:rsid w:val="0AF747D8"/>
    <w:rsid w:val="0BF219CE"/>
    <w:rsid w:val="0C021546"/>
    <w:rsid w:val="0C8E208A"/>
    <w:rsid w:val="0CA8277F"/>
    <w:rsid w:val="0D040235"/>
    <w:rsid w:val="0D631904"/>
    <w:rsid w:val="0D6319D1"/>
    <w:rsid w:val="0E2E776C"/>
    <w:rsid w:val="0FE822E3"/>
    <w:rsid w:val="10070535"/>
    <w:rsid w:val="111C3A41"/>
    <w:rsid w:val="1502633B"/>
    <w:rsid w:val="150E2B59"/>
    <w:rsid w:val="151B72C9"/>
    <w:rsid w:val="16177A92"/>
    <w:rsid w:val="165B2CD4"/>
    <w:rsid w:val="16FB49B2"/>
    <w:rsid w:val="17591B1B"/>
    <w:rsid w:val="17AC4C36"/>
    <w:rsid w:val="17B95460"/>
    <w:rsid w:val="186A578B"/>
    <w:rsid w:val="19EC0249"/>
    <w:rsid w:val="1A5C001D"/>
    <w:rsid w:val="1AB06ED5"/>
    <w:rsid w:val="1B452DA7"/>
    <w:rsid w:val="1B4B53D7"/>
    <w:rsid w:val="1B5B476C"/>
    <w:rsid w:val="1C28173E"/>
    <w:rsid w:val="1C292814"/>
    <w:rsid w:val="1C551764"/>
    <w:rsid w:val="1CAB6B45"/>
    <w:rsid w:val="1CCA51FA"/>
    <w:rsid w:val="1CF90821"/>
    <w:rsid w:val="1D220B70"/>
    <w:rsid w:val="1D22159E"/>
    <w:rsid w:val="1DB01890"/>
    <w:rsid w:val="1E374590"/>
    <w:rsid w:val="1E3D2B55"/>
    <w:rsid w:val="1F7D5BFF"/>
    <w:rsid w:val="207548DB"/>
    <w:rsid w:val="211B3E65"/>
    <w:rsid w:val="214526C4"/>
    <w:rsid w:val="23F41432"/>
    <w:rsid w:val="2419427E"/>
    <w:rsid w:val="24D0753D"/>
    <w:rsid w:val="25363748"/>
    <w:rsid w:val="25DE7AAC"/>
    <w:rsid w:val="26002F04"/>
    <w:rsid w:val="26306E69"/>
    <w:rsid w:val="272852F2"/>
    <w:rsid w:val="288741D7"/>
    <w:rsid w:val="29B001E8"/>
    <w:rsid w:val="2A073DF4"/>
    <w:rsid w:val="2ABC4AF7"/>
    <w:rsid w:val="2AE654B1"/>
    <w:rsid w:val="2B9B3BD0"/>
    <w:rsid w:val="2B9E7B75"/>
    <w:rsid w:val="2C2171C8"/>
    <w:rsid w:val="2C4E5869"/>
    <w:rsid w:val="2E21347B"/>
    <w:rsid w:val="2F184C8A"/>
    <w:rsid w:val="30592110"/>
    <w:rsid w:val="305B05F7"/>
    <w:rsid w:val="31C03106"/>
    <w:rsid w:val="32252BF3"/>
    <w:rsid w:val="355058F5"/>
    <w:rsid w:val="35895A8F"/>
    <w:rsid w:val="35CA7AC4"/>
    <w:rsid w:val="367654D2"/>
    <w:rsid w:val="37F8035E"/>
    <w:rsid w:val="397856C9"/>
    <w:rsid w:val="39841DD9"/>
    <w:rsid w:val="3A1D3382"/>
    <w:rsid w:val="3AB773C8"/>
    <w:rsid w:val="3B700532"/>
    <w:rsid w:val="3BD33DB2"/>
    <w:rsid w:val="3C0F10C1"/>
    <w:rsid w:val="3C533392"/>
    <w:rsid w:val="3C8B7753"/>
    <w:rsid w:val="3CA10B42"/>
    <w:rsid w:val="3CCD6F7C"/>
    <w:rsid w:val="3CF76E9B"/>
    <w:rsid w:val="3D5A38F6"/>
    <w:rsid w:val="3DB541FB"/>
    <w:rsid w:val="3E025550"/>
    <w:rsid w:val="3E187F50"/>
    <w:rsid w:val="3E8026FB"/>
    <w:rsid w:val="3EFB0313"/>
    <w:rsid w:val="3F0C6618"/>
    <w:rsid w:val="40BF6CE1"/>
    <w:rsid w:val="41B4667F"/>
    <w:rsid w:val="42212AE4"/>
    <w:rsid w:val="427E0779"/>
    <w:rsid w:val="43877D22"/>
    <w:rsid w:val="43D677D5"/>
    <w:rsid w:val="44202ED8"/>
    <w:rsid w:val="44545363"/>
    <w:rsid w:val="460D4CA2"/>
    <w:rsid w:val="462F46F3"/>
    <w:rsid w:val="46C241AA"/>
    <w:rsid w:val="46CF4C8F"/>
    <w:rsid w:val="473206ED"/>
    <w:rsid w:val="47541310"/>
    <w:rsid w:val="47D55515"/>
    <w:rsid w:val="48435A88"/>
    <w:rsid w:val="48465FC8"/>
    <w:rsid w:val="486E2BE2"/>
    <w:rsid w:val="491B6D41"/>
    <w:rsid w:val="492B16A0"/>
    <w:rsid w:val="49611674"/>
    <w:rsid w:val="49BC5067"/>
    <w:rsid w:val="49BD57F4"/>
    <w:rsid w:val="4A1A4B41"/>
    <w:rsid w:val="4A3B380C"/>
    <w:rsid w:val="4B3A78D6"/>
    <w:rsid w:val="4C736A6F"/>
    <w:rsid w:val="4E506445"/>
    <w:rsid w:val="4ECA440C"/>
    <w:rsid w:val="4ED15F49"/>
    <w:rsid w:val="4ED67027"/>
    <w:rsid w:val="4F006713"/>
    <w:rsid w:val="4FAB0BC1"/>
    <w:rsid w:val="502F77A5"/>
    <w:rsid w:val="50380CAE"/>
    <w:rsid w:val="50517078"/>
    <w:rsid w:val="50755564"/>
    <w:rsid w:val="51566ECC"/>
    <w:rsid w:val="52205877"/>
    <w:rsid w:val="5283587F"/>
    <w:rsid w:val="54B7159A"/>
    <w:rsid w:val="560027C3"/>
    <w:rsid w:val="5778790D"/>
    <w:rsid w:val="5CEC6BFE"/>
    <w:rsid w:val="5D863DE8"/>
    <w:rsid w:val="5DEB1165"/>
    <w:rsid w:val="5E063785"/>
    <w:rsid w:val="5E093435"/>
    <w:rsid w:val="5E545242"/>
    <w:rsid w:val="5FCC0EED"/>
    <w:rsid w:val="607651CA"/>
    <w:rsid w:val="60EE4C49"/>
    <w:rsid w:val="61241F3E"/>
    <w:rsid w:val="61E91B40"/>
    <w:rsid w:val="62006301"/>
    <w:rsid w:val="623B4E0E"/>
    <w:rsid w:val="629B6165"/>
    <w:rsid w:val="62A45A17"/>
    <w:rsid w:val="63E204BF"/>
    <w:rsid w:val="659B5241"/>
    <w:rsid w:val="674F7BC8"/>
    <w:rsid w:val="68826604"/>
    <w:rsid w:val="6C664468"/>
    <w:rsid w:val="6D3822E3"/>
    <w:rsid w:val="6D5C60CC"/>
    <w:rsid w:val="6DC72DFD"/>
    <w:rsid w:val="6DEC46F3"/>
    <w:rsid w:val="6E4C4C21"/>
    <w:rsid w:val="6F881BC6"/>
    <w:rsid w:val="71AE6F83"/>
    <w:rsid w:val="71BB33C9"/>
    <w:rsid w:val="727462F3"/>
    <w:rsid w:val="73524342"/>
    <w:rsid w:val="73545954"/>
    <w:rsid w:val="73AB08CD"/>
    <w:rsid w:val="7499364C"/>
    <w:rsid w:val="7510435B"/>
    <w:rsid w:val="755C5B54"/>
    <w:rsid w:val="7580710C"/>
    <w:rsid w:val="75D5506B"/>
    <w:rsid w:val="76E738F1"/>
    <w:rsid w:val="77627887"/>
    <w:rsid w:val="77B97B03"/>
    <w:rsid w:val="7820670A"/>
    <w:rsid w:val="789B494D"/>
    <w:rsid w:val="795A0AC2"/>
    <w:rsid w:val="7A291C72"/>
    <w:rsid w:val="7A494482"/>
    <w:rsid w:val="7B1D08AD"/>
    <w:rsid w:val="7B351893"/>
    <w:rsid w:val="7BF273F9"/>
    <w:rsid w:val="7C9C6452"/>
    <w:rsid w:val="7CCC0A85"/>
    <w:rsid w:val="7CD34625"/>
    <w:rsid w:val="7CD74E5A"/>
    <w:rsid w:val="7CE405DF"/>
    <w:rsid w:val="7DC67EB5"/>
    <w:rsid w:val="7E4531B7"/>
    <w:rsid w:val="7E861237"/>
    <w:rsid w:val="7F915668"/>
    <w:rsid w:val="7FFE3F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unhideWhenUsed/>
    <w:qFormat/>
    <w:uiPriority w:val="99"/>
    <w:pPr>
      <w:snapToGrid w:val="0"/>
      <w:jc w:val="left"/>
    </w:pPr>
    <w:rPr>
      <w:sz w:val="18"/>
      <w:szCs w:val="18"/>
    </w:rPr>
  </w:style>
  <w:style w:type="paragraph" w:styleId="5">
    <w:name w:val="Normal (Web)"/>
    <w:basedOn w:val="1"/>
    <w:qFormat/>
    <w:uiPriority w:val="99"/>
    <w:pPr>
      <w:jc w:val="left"/>
    </w:pPr>
    <w:rPr>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99"/>
    <w:rPr>
      <w:rFonts w:cs="Times New Roman"/>
      <w:b/>
    </w:rPr>
  </w:style>
  <w:style w:type="character" w:styleId="10">
    <w:name w:val="page number"/>
    <w:basedOn w:val="8"/>
    <w:qFormat/>
    <w:uiPriority w:val="99"/>
    <w:rPr>
      <w:rFonts w:cs="Times New Roman"/>
    </w:rPr>
  </w:style>
  <w:style w:type="character" w:styleId="11">
    <w:name w:val="footnote reference"/>
    <w:basedOn w:val="8"/>
    <w:unhideWhenUsed/>
    <w:qFormat/>
    <w:uiPriority w:val="99"/>
    <w:rPr>
      <w:vertAlign w:val="superscript"/>
    </w:rPr>
  </w:style>
  <w:style w:type="character" w:customStyle="1" w:styleId="12">
    <w:name w:val="页脚 字符"/>
    <w:basedOn w:val="8"/>
    <w:link w:val="2"/>
    <w:semiHidden/>
    <w:qFormat/>
    <w:locked/>
    <w:uiPriority w:val="99"/>
    <w:rPr>
      <w:rFonts w:cs="Times New Roman"/>
      <w:kern w:val="2"/>
      <w:sz w:val="18"/>
      <w:szCs w:val="18"/>
    </w:rPr>
  </w:style>
  <w:style w:type="character" w:customStyle="1" w:styleId="13">
    <w:name w:val="页眉 字符"/>
    <w:basedOn w:val="8"/>
    <w:link w:val="3"/>
    <w:semiHidden/>
    <w:qFormat/>
    <w:locked/>
    <w:uiPriority w:val="99"/>
    <w:rPr>
      <w:rFonts w:cs="Times New Roman"/>
      <w:kern w:val="2"/>
      <w:sz w:val="18"/>
      <w:szCs w:val="18"/>
    </w:rPr>
  </w:style>
  <w:style w:type="paragraph" w:customStyle="1" w:styleId="14">
    <w:name w:val="列出段落1"/>
    <w:basedOn w:val="1"/>
    <w:qFormat/>
    <w:uiPriority w:val="99"/>
    <w:pPr>
      <w:ind w:firstLine="420" w:firstLineChars="200"/>
    </w:pPr>
  </w:style>
  <w:style w:type="paragraph" w:customStyle="1" w:styleId="15">
    <w:name w:val="[Normal]"/>
    <w:qFormat/>
    <w:uiPriority w:val="6"/>
    <w:rPr>
      <w:rFonts w:ascii="宋体" w:hAnsi="宋体" w:eastAsia="宋体" w:cstheme="minorBidi"/>
      <w:sz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29</Pages>
  <Words>6559</Words>
  <Characters>7332</Characters>
  <Lines>36</Lines>
  <Paragraphs>29</Paragraphs>
  <TotalTime>2</TotalTime>
  <ScaleCrop>false</ScaleCrop>
  <LinksUpToDate>false</LinksUpToDate>
  <CharactersWithSpaces>7491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2018-03-02T08:00:00Z</dcterms:created>
  <dc:creator>Lenovo User</dc:creator>
  <cp:lastModifiedBy>八爪小鱼</cp:lastModifiedBy>
  <cp:lastPrinted>2019-01-28T07:52:00Z</cp:lastPrinted>
  <dcterms:modified xsi:type="dcterms:W3CDTF">2025-04-15T03:46:28Z</dcterms:modified>
  <dc:title>涞水县水利局</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109E03B8389240BABA7A3F84A6D7E0E8</vt:lpwstr>
  </property>
  <property fmtid="{D5CDD505-2E9C-101B-9397-08002B2CF9AE}" pid="4" name="KSOTemplateDocerSaveRecord">
    <vt:lpwstr>eyJoZGlkIjoiNTY3NzU0NDM5MWFkMmY4ZmZmZjJjODBjMzI2N2ZmYWUiLCJ1c2VySWQiOiI0MDE5OTQ3MTgifQ==</vt:lpwstr>
  </property>
</Properties>
</file>