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4E29A">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eastAsia="zh-CN"/>
        </w:rPr>
        <w:t>1</w:t>
      </w:r>
      <w:r>
        <w:rPr>
          <w:rFonts w:ascii="黑体" w:hAnsi="黑体" w:eastAsia="黑体" w:cs="黑体"/>
          <w:b/>
          <w:color w:val="000000"/>
          <w:sz w:val="44"/>
        </w:rPr>
        <w:t>年</w:t>
      </w:r>
      <w:r>
        <w:rPr>
          <w:rFonts w:hint="eastAsia" w:ascii="黑体" w:hAnsi="黑体" w:eastAsia="黑体" w:cs="黑体"/>
          <w:b/>
          <w:color w:val="000000"/>
          <w:sz w:val="44"/>
          <w:lang w:eastAsia="zh-CN"/>
        </w:rPr>
        <w:t>涞水县</w:t>
      </w:r>
      <w:r>
        <w:rPr>
          <w:rFonts w:hint="eastAsia" w:ascii="黑体" w:hAnsi="黑体" w:eastAsia="黑体" w:cs="黑体"/>
          <w:b/>
          <w:color w:val="000000"/>
          <w:sz w:val="44"/>
          <w:lang w:val="en-US" w:eastAsia="zh-CN"/>
        </w:rPr>
        <w:t>档案局</w:t>
      </w:r>
      <w:r>
        <w:rPr>
          <w:rFonts w:ascii="黑体" w:hAnsi="黑体" w:eastAsia="黑体" w:cs="黑体"/>
          <w:b/>
          <w:color w:val="000000"/>
          <w:sz w:val="44"/>
        </w:rPr>
        <w:t>部门预算信息公开目录</w:t>
      </w:r>
    </w:p>
    <w:p w14:paraId="35C03527">
      <w:pPr>
        <w:jc w:val="center"/>
      </w:pPr>
      <w:r>
        <w:rPr>
          <w:rFonts w:ascii="黑体" w:hAnsi="黑体" w:eastAsia="黑体" w:cs="黑体"/>
          <w:b/>
          <w:color w:val="000000"/>
          <w:sz w:val="30"/>
        </w:rPr>
        <w:t xml:space="preserve"> </w:t>
      </w:r>
    </w:p>
    <w:p w14:paraId="591515E2">
      <w:r>
        <w:rPr>
          <w:rFonts w:ascii="方正楷体_GBK" w:hAnsi="方正楷体_GBK" w:eastAsia="方正楷体_GBK" w:cs="方正楷体_GBK"/>
          <w:b/>
          <w:color w:val="000000"/>
          <w:sz w:val="28"/>
        </w:rPr>
        <w:t>部门预算公开表</w:t>
      </w:r>
    </w:p>
    <w:p w14:paraId="086BA932">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3</w:t>
      </w:r>
      <w:r>
        <w:rPr>
          <w:rFonts w:hint="eastAsia" w:eastAsiaTheme="minorEastAsia"/>
          <w:lang w:eastAsia="zh-CN"/>
        </w:rPr>
        <w:fldChar w:fldCharType="end"/>
      </w:r>
    </w:p>
    <w:p w14:paraId="6C6934B4">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5</w:t>
      </w:r>
      <w:r>
        <w:rPr>
          <w:rFonts w:hint="eastAsia" w:eastAsiaTheme="minorEastAsia"/>
          <w:lang w:eastAsia="zh-CN"/>
        </w:rPr>
        <w:fldChar w:fldCharType="end"/>
      </w:r>
    </w:p>
    <w:p w14:paraId="362B2C4B">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eastAsia="zh-CN"/>
        </w:rPr>
        <w:t>8</w:t>
      </w:r>
      <w:r>
        <w:rPr>
          <w:rFonts w:hint="eastAsia" w:eastAsiaTheme="minorEastAsia"/>
          <w:lang w:eastAsia="zh-CN"/>
        </w:rPr>
        <w:fldChar w:fldCharType="end"/>
      </w:r>
    </w:p>
    <w:p w14:paraId="77174E1B">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0</w:t>
      </w:r>
    </w:p>
    <w:p w14:paraId="7DBA8840">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2</w:t>
      </w:r>
    </w:p>
    <w:p w14:paraId="3266E897">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4</w:t>
      </w:r>
    </w:p>
    <w:p w14:paraId="77876834">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5</w:t>
      </w:r>
    </w:p>
    <w:p w14:paraId="16D1D3FF">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6</w:t>
      </w:r>
    </w:p>
    <w:p w14:paraId="47905D6F">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7</w:t>
      </w:r>
    </w:p>
    <w:p w14:paraId="7265C42F">
      <w:r>
        <w:fldChar w:fldCharType="end"/>
      </w:r>
    </w:p>
    <w:p w14:paraId="58584A7A">
      <w:r>
        <w:rPr>
          <w:rFonts w:ascii="方正楷体_GBK" w:hAnsi="方正楷体_GBK" w:eastAsia="方正楷体_GBK" w:cs="方正楷体_GBK"/>
          <w:b/>
          <w:color w:val="000000"/>
          <w:sz w:val="28"/>
        </w:rPr>
        <w:t>部门预算信息公开情况说明</w:t>
      </w:r>
    </w:p>
    <w:p w14:paraId="00AC5C5A">
      <w:pPr>
        <w:pStyle w:val="5"/>
        <w:tabs>
          <w:tab w:val="right" w:leader="dot" w:pos="14562"/>
        </w:tabs>
        <w:rPr>
          <w:lang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eastAsia="zh-CN"/>
        </w:rPr>
        <w:t>1</w:t>
      </w:r>
      <w:r>
        <w:rPr>
          <w:rFonts w:hint="eastAsia"/>
          <w:lang w:eastAsia="zh-CN"/>
        </w:rPr>
        <w:fldChar w:fldCharType="end"/>
      </w:r>
      <w:r>
        <w:rPr>
          <w:rFonts w:hint="eastAsia"/>
          <w:lang w:eastAsia="zh-CN"/>
        </w:rPr>
        <w:t>8</w:t>
      </w:r>
    </w:p>
    <w:p w14:paraId="763F5F73">
      <w:pPr>
        <w:pStyle w:val="5"/>
        <w:tabs>
          <w:tab w:val="right" w:leader="dot" w:pos="14562"/>
        </w:tabs>
        <w:rPr>
          <w:lang w:eastAsia="zh-CN"/>
        </w:rPr>
      </w:pPr>
      <w:r>
        <w:fldChar w:fldCharType="begin"/>
      </w:r>
      <w:r>
        <w:instrText xml:space="preserve"> HYPERLINK \l "_Toc_3_3_0000000011" </w:instrText>
      </w:r>
      <w:r>
        <w:fldChar w:fldCharType="separate"/>
      </w:r>
      <w:r>
        <w:t>二、部门预算安排的总体情况</w:t>
      </w:r>
      <w:r>
        <w:tab/>
      </w:r>
      <w:r>
        <w:rPr>
          <w:rFonts w:hint="eastAsia"/>
          <w:lang w:eastAsia="zh-CN"/>
        </w:rPr>
        <w:t>2</w:t>
      </w:r>
      <w:r>
        <w:rPr>
          <w:rFonts w:hint="eastAsia"/>
          <w:lang w:eastAsia="zh-CN"/>
        </w:rPr>
        <w:fldChar w:fldCharType="end"/>
      </w:r>
      <w:r>
        <w:rPr>
          <w:rFonts w:hint="eastAsia"/>
          <w:lang w:eastAsia="zh-CN"/>
        </w:rPr>
        <w:t>0</w:t>
      </w:r>
    </w:p>
    <w:p w14:paraId="469B000A">
      <w:pPr>
        <w:pStyle w:val="5"/>
        <w:tabs>
          <w:tab w:val="right" w:leader="dot" w:pos="14562"/>
        </w:tabs>
        <w:rPr>
          <w:lang w:eastAsia="zh-CN"/>
        </w:rPr>
      </w:pPr>
      <w:r>
        <w:fldChar w:fldCharType="begin"/>
      </w:r>
      <w:r>
        <w:instrText xml:space="preserve"> HYPERLINK \l "_Toc_3_3_0000000012" </w:instrText>
      </w:r>
      <w:r>
        <w:fldChar w:fldCharType="separate"/>
      </w:r>
      <w:r>
        <w:t>三、机关运行经费安排情况</w:t>
      </w:r>
      <w:r>
        <w:tab/>
      </w:r>
      <w:r>
        <w:rPr>
          <w:rFonts w:hint="eastAsia"/>
          <w:lang w:eastAsia="zh-CN"/>
        </w:rPr>
        <w:t>2</w:t>
      </w:r>
      <w:r>
        <w:rPr>
          <w:rFonts w:hint="eastAsia"/>
          <w:lang w:eastAsia="zh-CN"/>
        </w:rPr>
        <w:fldChar w:fldCharType="end"/>
      </w:r>
      <w:r>
        <w:rPr>
          <w:rFonts w:hint="eastAsia"/>
          <w:lang w:eastAsia="zh-CN"/>
        </w:rPr>
        <w:t>1</w:t>
      </w:r>
    </w:p>
    <w:p w14:paraId="4FD3D3D9">
      <w:pPr>
        <w:pStyle w:val="5"/>
        <w:tabs>
          <w:tab w:val="right" w:leader="dot" w:pos="14562"/>
        </w:tabs>
        <w:sectPr>
          <w:headerReference r:id="rId3" w:type="default"/>
          <w:footerReference r:id="rId5" w:type="default"/>
          <w:headerReference r:id="rId4" w:type="even"/>
          <w:footerReference r:id="rId6" w:type="even"/>
          <w:pgSz w:w="16840" w:h="11900" w:orient="landscape"/>
          <w:pgMar w:top="1304" w:right="1984" w:bottom="1304" w:left="1134" w:header="720" w:footer="720" w:gutter="0"/>
          <w:pgNumType w:start="1"/>
          <w:cols w:space="0" w:num="1"/>
        </w:sectPr>
      </w:pPr>
    </w:p>
    <w:p w14:paraId="23381A18">
      <w:pPr>
        <w:pStyle w:val="5"/>
        <w:tabs>
          <w:tab w:val="right" w:leader="dot" w:pos="14562"/>
        </w:tabs>
        <w:rPr>
          <w:lang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eastAsia="zh-CN"/>
        </w:rPr>
        <w:t>2</w:t>
      </w:r>
      <w:r>
        <w:rPr>
          <w:rFonts w:hint="eastAsia"/>
          <w:lang w:eastAsia="zh-CN"/>
        </w:rPr>
        <w:fldChar w:fldCharType="end"/>
      </w:r>
      <w:r>
        <w:rPr>
          <w:rFonts w:hint="eastAsia"/>
          <w:lang w:eastAsia="zh-CN"/>
        </w:rPr>
        <w:t>1</w:t>
      </w:r>
    </w:p>
    <w:p w14:paraId="46C10797">
      <w:pPr>
        <w:pStyle w:val="5"/>
        <w:tabs>
          <w:tab w:val="right" w:leader="dot" w:pos="14562"/>
        </w:tabs>
        <w:rPr>
          <w:lang w:eastAsia="zh-CN"/>
        </w:rPr>
      </w:pPr>
      <w:r>
        <w:fldChar w:fldCharType="begin"/>
      </w:r>
      <w:r>
        <w:instrText xml:space="preserve"> HYPERLINK \l "_Toc_3_3_0000000014" </w:instrText>
      </w:r>
      <w:r>
        <w:fldChar w:fldCharType="separate"/>
      </w:r>
      <w:r>
        <w:t>五、预算绩效信息</w:t>
      </w:r>
      <w:r>
        <w:tab/>
      </w:r>
      <w:r>
        <w:rPr>
          <w:rFonts w:hint="eastAsia"/>
          <w:lang w:eastAsia="zh-CN"/>
        </w:rPr>
        <w:t>2</w:t>
      </w:r>
      <w:r>
        <w:rPr>
          <w:rFonts w:hint="eastAsia"/>
          <w:lang w:eastAsia="zh-CN"/>
        </w:rPr>
        <w:fldChar w:fldCharType="end"/>
      </w:r>
      <w:r>
        <w:rPr>
          <w:rFonts w:hint="eastAsia"/>
          <w:lang w:eastAsia="zh-CN"/>
        </w:rPr>
        <w:t>2</w:t>
      </w:r>
    </w:p>
    <w:p w14:paraId="78AF0CED">
      <w:pPr>
        <w:pStyle w:val="5"/>
        <w:tabs>
          <w:tab w:val="right" w:leader="dot" w:pos="14562"/>
        </w:tabs>
        <w:rPr>
          <w:rFonts w:hint="default"/>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2</w:t>
      </w:r>
      <w:r>
        <w:rPr>
          <w:rFonts w:hint="eastAsia"/>
          <w:lang w:eastAsia="zh-CN"/>
        </w:rPr>
        <w:fldChar w:fldCharType="end"/>
      </w:r>
      <w:r>
        <w:rPr>
          <w:rFonts w:hint="eastAsia"/>
          <w:lang w:val="en-US" w:eastAsia="zh-CN"/>
        </w:rPr>
        <w:t>4</w:t>
      </w:r>
    </w:p>
    <w:p w14:paraId="69B4431E">
      <w:pPr>
        <w:pStyle w:val="5"/>
        <w:tabs>
          <w:tab w:val="right" w:leader="dot" w:pos="14562"/>
        </w:tabs>
        <w:rPr>
          <w:rFonts w:hint="default"/>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2</w:t>
      </w:r>
      <w:r>
        <w:rPr>
          <w:rFonts w:hint="eastAsia"/>
          <w:lang w:eastAsia="zh-CN"/>
        </w:rPr>
        <w:fldChar w:fldCharType="end"/>
      </w:r>
      <w:r>
        <w:rPr>
          <w:rFonts w:hint="eastAsia"/>
          <w:lang w:val="en-US" w:eastAsia="zh-CN"/>
        </w:rPr>
        <w:t>5</w:t>
      </w:r>
    </w:p>
    <w:p w14:paraId="0F79F89A">
      <w:pPr>
        <w:pStyle w:val="5"/>
        <w:tabs>
          <w:tab w:val="right" w:leader="dot" w:pos="14562"/>
        </w:tabs>
        <w:rPr>
          <w:rFonts w:hint="default"/>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2</w:t>
      </w:r>
      <w:r>
        <w:rPr>
          <w:rFonts w:hint="eastAsia"/>
          <w:lang w:eastAsia="zh-CN"/>
        </w:rPr>
        <w:fldChar w:fldCharType="end"/>
      </w:r>
      <w:r>
        <w:rPr>
          <w:rFonts w:hint="eastAsia"/>
          <w:lang w:val="en-US" w:eastAsia="zh-CN"/>
        </w:rPr>
        <w:t>6</w:t>
      </w:r>
    </w:p>
    <w:p w14:paraId="29653C2E">
      <w:pPr>
        <w:pStyle w:val="5"/>
        <w:tabs>
          <w:tab w:val="right" w:leader="dot" w:pos="14562"/>
        </w:tabs>
        <w:rPr>
          <w:rFonts w:hint="default"/>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2</w:t>
      </w:r>
      <w:r>
        <w:rPr>
          <w:rFonts w:hint="eastAsia"/>
          <w:lang w:eastAsia="zh-CN"/>
        </w:rPr>
        <w:t>6</w:t>
      </w:r>
      <w:r>
        <w:rPr>
          <w:rFonts w:hint="eastAsia"/>
          <w:lang w:eastAsia="zh-CN"/>
        </w:rPr>
        <w:fldChar w:fldCharType="end"/>
      </w:r>
    </w:p>
    <w:p w14:paraId="5FFF0766">
      <w:r>
        <w:fldChar w:fldCharType="end"/>
      </w:r>
    </w:p>
    <w:p w14:paraId="665B4B9B">
      <w:pPr>
        <w:outlineLvl w:val="1"/>
        <w:rPr>
          <w:rFonts w:ascii="黑体" w:hAnsi="黑体" w:eastAsia="黑体" w:cs="黑体"/>
          <w:b/>
          <w:color w:val="000000"/>
          <w:sz w:val="30"/>
          <w:lang w:eastAsia="zh-CN"/>
        </w:rPr>
      </w:pPr>
    </w:p>
    <w:p w14:paraId="6EA3F3D5">
      <w:pPr>
        <w:outlineLvl w:val="1"/>
        <w:rPr>
          <w:rFonts w:ascii="黑体" w:hAnsi="黑体" w:eastAsia="黑体" w:cs="黑体"/>
          <w:b/>
          <w:color w:val="000000"/>
          <w:sz w:val="30"/>
          <w:lang w:eastAsia="zh-CN"/>
        </w:rPr>
      </w:pPr>
    </w:p>
    <w:p w14:paraId="1795F0CA">
      <w:pPr>
        <w:outlineLvl w:val="1"/>
        <w:rPr>
          <w:rFonts w:ascii="黑体" w:hAnsi="黑体" w:eastAsia="黑体" w:cs="黑体"/>
          <w:b/>
          <w:color w:val="000000"/>
          <w:sz w:val="30"/>
          <w:lang w:eastAsia="zh-CN"/>
        </w:rPr>
      </w:pPr>
    </w:p>
    <w:p w14:paraId="430BDABB">
      <w:pPr>
        <w:outlineLvl w:val="1"/>
        <w:rPr>
          <w:rFonts w:ascii="黑体" w:hAnsi="黑体" w:eastAsia="黑体" w:cs="黑体"/>
          <w:b/>
          <w:color w:val="000000"/>
          <w:sz w:val="30"/>
          <w:lang w:eastAsia="zh-CN"/>
        </w:rPr>
      </w:pPr>
    </w:p>
    <w:p w14:paraId="30F45B21">
      <w:pPr>
        <w:outlineLvl w:val="1"/>
        <w:rPr>
          <w:rFonts w:ascii="黑体" w:hAnsi="黑体" w:eastAsia="黑体" w:cs="黑体"/>
          <w:b/>
          <w:color w:val="000000"/>
          <w:sz w:val="30"/>
          <w:lang w:eastAsia="zh-CN"/>
        </w:rPr>
      </w:pPr>
    </w:p>
    <w:p w14:paraId="4BFBF15F">
      <w:pPr>
        <w:outlineLvl w:val="1"/>
        <w:rPr>
          <w:rFonts w:ascii="黑体" w:hAnsi="黑体" w:eastAsia="黑体" w:cs="黑体"/>
          <w:b/>
          <w:color w:val="000000"/>
          <w:sz w:val="30"/>
          <w:lang w:eastAsia="zh-CN"/>
        </w:rPr>
      </w:pPr>
    </w:p>
    <w:p w14:paraId="1E184FA8">
      <w:pPr>
        <w:outlineLvl w:val="1"/>
        <w:rPr>
          <w:rFonts w:ascii="黑体" w:hAnsi="黑体" w:eastAsia="黑体" w:cs="黑体"/>
          <w:b/>
          <w:color w:val="000000"/>
          <w:sz w:val="30"/>
          <w:lang w:eastAsia="zh-CN"/>
        </w:rPr>
      </w:pPr>
    </w:p>
    <w:p w14:paraId="36A0CCDB">
      <w:pPr>
        <w:outlineLvl w:val="1"/>
        <w:rPr>
          <w:rFonts w:ascii="黑体" w:hAnsi="黑体" w:eastAsia="黑体" w:cs="黑体"/>
          <w:b/>
          <w:color w:val="000000"/>
          <w:sz w:val="30"/>
          <w:lang w:eastAsia="zh-CN"/>
        </w:rPr>
      </w:pPr>
    </w:p>
    <w:p w14:paraId="04FF2E28">
      <w:pPr>
        <w:outlineLvl w:val="1"/>
        <w:rPr>
          <w:rFonts w:ascii="黑体" w:hAnsi="黑体" w:eastAsia="黑体" w:cs="黑体"/>
          <w:b/>
          <w:color w:val="000000"/>
          <w:sz w:val="30"/>
          <w:lang w:eastAsia="zh-CN"/>
        </w:rPr>
      </w:pPr>
    </w:p>
    <w:p w14:paraId="3DA1ABC6">
      <w:pPr>
        <w:outlineLvl w:val="1"/>
        <w:rPr>
          <w:rFonts w:ascii="黑体" w:hAnsi="黑体" w:eastAsia="黑体" w:cs="黑体"/>
          <w:b/>
          <w:color w:val="000000"/>
          <w:sz w:val="30"/>
          <w:lang w:eastAsia="zh-CN"/>
        </w:rPr>
      </w:pPr>
    </w:p>
    <w:p w14:paraId="0F359EF3">
      <w:pPr>
        <w:outlineLvl w:val="1"/>
        <w:rPr>
          <w:rFonts w:ascii="黑体" w:hAnsi="黑体" w:eastAsia="黑体" w:cs="黑体"/>
          <w:b/>
          <w:color w:val="000000"/>
          <w:sz w:val="30"/>
          <w:lang w:eastAsia="zh-CN"/>
        </w:rPr>
      </w:pPr>
    </w:p>
    <w:p w14:paraId="6A8A6D30">
      <w:pPr>
        <w:outlineLvl w:val="1"/>
        <w:rPr>
          <w:rFonts w:ascii="黑体" w:hAnsi="黑体" w:eastAsia="黑体" w:cs="黑体"/>
          <w:b/>
          <w:color w:val="000000"/>
          <w:sz w:val="30"/>
          <w:lang w:eastAsia="zh-CN"/>
        </w:rPr>
      </w:pPr>
    </w:p>
    <w:p w14:paraId="729335BF">
      <w:pPr>
        <w:outlineLvl w:val="1"/>
        <w:rPr>
          <w:rFonts w:ascii="黑体" w:hAnsi="黑体" w:eastAsia="黑体" w:cs="黑体"/>
          <w:b/>
          <w:color w:val="000000"/>
          <w:sz w:val="30"/>
          <w:lang w:eastAsia="zh-CN"/>
        </w:rPr>
      </w:pPr>
    </w:p>
    <w:p w14:paraId="5500D649">
      <w:pPr>
        <w:jc w:val="center"/>
        <w:outlineLvl w:val="1"/>
        <w:rPr>
          <w:rFonts w:ascii="方正小标宋_GBK" w:hAnsi="方正小标宋_GBK" w:cs="方正小标宋_GBK" w:eastAsiaTheme="minorEastAsia"/>
          <w:color w:val="000000"/>
          <w:sz w:val="36"/>
          <w:lang w:eastAsia="zh-CN"/>
        </w:rPr>
        <w:sectPr>
          <w:footerReference r:id="rId7" w:type="default"/>
          <w:pgSz w:w="16840" w:h="11900" w:orient="landscape"/>
          <w:pgMar w:top="1304" w:right="1984" w:bottom="1304" w:left="1134" w:header="720" w:footer="720" w:gutter="0"/>
          <w:cols w:space="0" w:num="1"/>
        </w:sectPr>
      </w:pPr>
    </w:p>
    <w:p w14:paraId="0A18BCD3">
      <w:pPr>
        <w:jc w:val="center"/>
        <w:outlineLvl w:val="1"/>
        <w:rPr>
          <w:rFonts w:ascii="方正小标宋_GBK" w:hAnsi="方正小标宋_GBK" w:eastAsia="方正小标宋_GBK" w:cs="方正小标宋_GBK"/>
          <w:color w:val="000000"/>
          <w:sz w:val="36"/>
          <w:lang w:eastAsia="zh-CN"/>
        </w:rPr>
      </w:pPr>
    </w:p>
    <w:p w14:paraId="5999FEFF">
      <w:pPr>
        <w:jc w:val="center"/>
        <w:outlineLvl w:val="1"/>
        <w:rPr>
          <w:rFonts w:ascii="方正小标宋_GBK" w:hAnsi="方正小标宋_GBK" w:eastAsia="方正小标宋_GBK" w:cs="方正小标宋_GBK"/>
          <w:color w:val="000000"/>
          <w:sz w:val="36"/>
        </w:rPr>
      </w:pPr>
    </w:p>
    <w:tbl>
      <w:tblPr>
        <w:tblStyle w:val="10"/>
        <w:tblW w:w="15450" w:type="dxa"/>
        <w:tblInd w:w="93" w:type="dxa"/>
        <w:tblLayout w:type="autofit"/>
        <w:tblCellMar>
          <w:top w:w="0" w:type="dxa"/>
          <w:left w:w="108" w:type="dxa"/>
          <w:bottom w:w="0" w:type="dxa"/>
          <w:right w:w="108" w:type="dxa"/>
        </w:tblCellMar>
      </w:tblPr>
      <w:tblGrid>
        <w:gridCol w:w="951"/>
        <w:gridCol w:w="4776"/>
        <w:gridCol w:w="1269"/>
        <w:gridCol w:w="4457"/>
        <w:gridCol w:w="3997"/>
      </w:tblGrid>
      <w:tr w14:paraId="4E5BC15C">
        <w:tblPrEx>
          <w:tblCellMar>
            <w:top w:w="0" w:type="dxa"/>
            <w:left w:w="108" w:type="dxa"/>
            <w:bottom w:w="0" w:type="dxa"/>
            <w:right w:w="108" w:type="dxa"/>
          </w:tblCellMar>
        </w:tblPrEx>
        <w:trPr>
          <w:trHeight w:val="360" w:hRule="atLeast"/>
        </w:trPr>
        <w:tc>
          <w:tcPr>
            <w:tcW w:w="15450" w:type="dxa"/>
            <w:gridSpan w:val="5"/>
            <w:tcBorders>
              <w:top w:val="nil"/>
              <w:left w:val="nil"/>
              <w:bottom w:val="nil"/>
              <w:right w:val="nil"/>
            </w:tcBorders>
            <w:shd w:val="clear" w:color="auto" w:fill="auto"/>
            <w:noWrap/>
            <w:vAlign w:val="center"/>
          </w:tcPr>
          <w:p w14:paraId="3EE055B9">
            <w:pPr>
              <w:jc w:val="center"/>
              <w:textAlignment w:val="center"/>
              <w:rPr>
                <w:rFonts w:ascii="宋体" w:hAnsi="宋体" w:eastAsia="宋体" w:cs="宋体"/>
                <w:color w:val="000000"/>
                <w:sz w:val="22"/>
                <w:szCs w:val="22"/>
              </w:rPr>
            </w:pPr>
            <w:r>
              <w:rPr>
                <w:rFonts w:hint="eastAsia" w:ascii="宋体" w:hAnsi="宋体" w:eastAsia="宋体" w:cs="宋体"/>
                <w:color w:val="000000"/>
                <w:sz w:val="44"/>
                <w:szCs w:val="44"/>
                <w:lang w:eastAsia="zh-CN" w:bidi="ar"/>
              </w:rPr>
              <w:t>部门预算收支总表</w:t>
            </w:r>
          </w:p>
        </w:tc>
      </w:tr>
      <w:tr w14:paraId="39609A71">
        <w:tblPrEx>
          <w:tblCellMar>
            <w:top w:w="0" w:type="dxa"/>
            <w:left w:w="108" w:type="dxa"/>
            <w:bottom w:w="0" w:type="dxa"/>
            <w:right w:w="108" w:type="dxa"/>
          </w:tblCellMar>
        </w:tblPrEx>
        <w:trPr>
          <w:trHeight w:val="36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F743D">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预算单位编码及名称：[</w:t>
            </w:r>
            <w:r>
              <w:rPr>
                <w:rFonts w:hint="eastAsia" w:ascii="宋体" w:hAnsi="宋体" w:eastAsia="宋体" w:cs="宋体"/>
                <w:color w:val="000000"/>
                <w:sz w:val="22"/>
                <w:szCs w:val="22"/>
                <w:lang w:val="en-US" w:eastAsia="zh-CN" w:bidi="ar"/>
              </w:rPr>
              <w:t>241</w:t>
            </w:r>
            <w:r>
              <w:rPr>
                <w:rFonts w:hint="eastAsia" w:ascii="宋体" w:hAnsi="宋体" w:eastAsia="宋体" w:cs="宋体"/>
                <w:color w:val="000000"/>
                <w:sz w:val="22"/>
                <w:szCs w:val="22"/>
                <w:lang w:eastAsia="zh-CN" w:bidi="ar"/>
              </w:rPr>
              <w:t>]涞水县</w:t>
            </w:r>
            <w:r>
              <w:rPr>
                <w:rFonts w:hint="eastAsia" w:ascii="宋体" w:hAnsi="宋体" w:eastAsia="宋体" w:cs="宋体"/>
                <w:color w:val="000000"/>
                <w:sz w:val="22"/>
                <w:szCs w:val="22"/>
                <w:lang w:val="en-US" w:eastAsia="zh-CN" w:bidi="ar"/>
              </w:rPr>
              <w:t>档案局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FDA6A">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预算年度：2021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B61BB">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金额单位：万元</w:t>
            </w:r>
          </w:p>
        </w:tc>
      </w:tr>
      <w:tr w14:paraId="44659125">
        <w:tblPrEx>
          <w:tblCellMar>
            <w:top w:w="0" w:type="dxa"/>
            <w:left w:w="108" w:type="dxa"/>
            <w:bottom w:w="0" w:type="dxa"/>
            <w:right w:w="108" w:type="dxa"/>
          </w:tblCellMar>
        </w:tblPrEx>
        <w:trPr>
          <w:trHeight w:val="3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8266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8D27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收入</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3BF2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支出</w:t>
            </w:r>
          </w:p>
        </w:tc>
      </w:tr>
      <w:tr w14:paraId="5D2C18F4">
        <w:tblPrEx>
          <w:tblCellMar>
            <w:top w:w="0" w:type="dxa"/>
            <w:left w:w="108" w:type="dxa"/>
            <w:bottom w:w="0" w:type="dxa"/>
            <w:right w:w="108" w:type="dxa"/>
          </w:tblCellMar>
        </w:tblPrEx>
        <w:trPr>
          <w:trHeight w:val="3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7220C">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8C5F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599F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2827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7FB4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预算数</w:t>
            </w:r>
          </w:p>
        </w:tc>
      </w:tr>
      <w:tr w14:paraId="29362E34">
        <w:tblPrEx>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BFC8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D8DB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F1B1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E8B2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1B25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4</w:t>
            </w:r>
          </w:p>
        </w:tc>
      </w:tr>
      <w:tr w14:paraId="2B603E5C">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62A49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16521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一、一般公共预算拨款收入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EAE924">
            <w:pPr>
              <w:jc w:val="right"/>
              <w:textAlignment w:val="top"/>
              <w:rPr>
                <w:rFonts w:hint="default" w:ascii="Calibri" w:hAnsi="Calibri" w:eastAsia="宋体" w:cs="Calibri"/>
                <w:color w:val="000000"/>
                <w:sz w:val="22"/>
                <w:szCs w:val="22"/>
                <w:lang w:val="en-US"/>
              </w:rPr>
            </w:pPr>
            <w:r>
              <w:rPr>
                <w:rFonts w:hint="eastAsia"/>
                <w:lang w:val="en-US" w:eastAsia="zh-CN"/>
              </w:rPr>
              <w:t>24.7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B9EAB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81D6DC">
            <w:pPr>
              <w:jc w:val="right"/>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22.73</w:t>
            </w:r>
          </w:p>
        </w:tc>
      </w:tr>
      <w:tr w14:paraId="30A8DBF1">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19C1D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E465C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二、政府性基金预算拨款收入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E693D4">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0A24D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31D144">
            <w:pPr>
              <w:jc w:val="right"/>
              <w:rPr>
                <w:rFonts w:ascii="Calibri" w:hAnsi="Calibri" w:eastAsia="宋体" w:cs="Calibri"/>
                <w:color w:val="000000"/>
                <w:sz w:val="22"/>
                <w:szCs w:val="22"/>
              </w:rPr>
            </w:pPr>
          </w:p>
        </w:tc>
      </w:tr>
      <w:tr w14:paraId="3CD48534">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D13D0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454508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三、国有资本经营预算拨款收入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4EC45E">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B0A2A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72DC92">
            <w:pPr>
              <w:jc w:val="right"/>
              <w:rPr>
                <w:rFonts w:ascii="Calibri" w:hAnsi="Calibri" w:eastAsia="宋体" w:cs="Calibri"/>
                <w:color w:val="000000"/>
                <w:sz w:val="22"/>
                <w:szCs w:val="22"/>
              </w:rPr>
            </w:pPr>
          </w:p>
        </w:tc>
      </w:tr>
      <w:tr w14:paraId="484C1928">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81487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8BF9A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四、财政专户管理资金收入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4E56C1C">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C4038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7106B6">
            <w:pPr>
              <w:jc w:val="right"/>
              <w:rPr>
                <w:rFonts w:ascii="Calibri" w:hAnsi="Calibri" w:eastAsia="宋体" w:cs="Calibri"/>
                <w:color w:val="000000"/>
                <w:sz w:val="22"/>
                <w:szCs w:val="22"/>
              </w:rPr>
            </w:pPr>
          </w:p>
        </w:tc>
      </w:tr>
      <w:tr w14:paraId="097CF1FA">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4C1C2C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EF711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D350FB">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DB69B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4794C38">
            <w:pPr>
              <w:jc w:val="right"/>
              <w:rPr>
                <w:rFonts w:ascii="Calibri" w:hAnsi="Calibri" w:eastAsia="宋体" w:cs="Calibri"/>
                <w:color w:val="000000"/>
                <w:sz w:val="22"/>
                <w:szCs w:val="22"/>
              </w:rPr>
            </w:pPr>
          </w:p>
        </w:tc>
      </w:tr>
      <w:tr w14:paraId="3E944ABF">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8F51FE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96058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六、事业单位经营收入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9AC6E07">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E60A5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0AB292">
            <w:pPr>
              <w:jc w:val="right"/>
              <w:rPr>
                <w:rFonts w:ascii="Calibri" w:hAnsi="Calibri" w:eastAsia="宋体" w:cs="Calibri"/>
                <w:color w:val="000000"/>
                <w:sz w:val="22"/>
                <w:szCs w:val="22"/>
              </w:rPr>
            </w:pPr>
          </w:p>
        </w:tc>
      </w:tr>
      <w:tr w14:paraId="4C459F05">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7819D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96D8F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七、上级补助收入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FE1F71">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E1ABD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AC610D">
            <w:pPr>
              <w:jc w:val="right"/>
              <w:rPr>
                <w:rFonts w:ascii="Calibri" w:hAnsi="Calibri" w:eastAsia="宋体" w:cs="Calibri"/>
                <w:color w:val="000000"/>
                <w:sz w:val="22"/>
                <w:szCs w:val="22"/>
              </w:rPr>
            </w:pPr>
          </w:p>
        </w:tc>
      </w:tr>
      <w:tr w14:paraId="76BAC5D6">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0B85F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2D609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八、附属单位上缴收入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CBA870">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FDDD39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八、社会保障和就业支出</w:t>
            </w:r>
          </w:p>
        </w:tc>
        <w:tc>
          <w:tcPr>
            <w:tcW w:w="2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8156D">
            <w:pPr>
              <w:pStyle w:val="20"/>
              <w:rPr>
                <w:rFonts w:hint="default" w:ascii="Calibri" w:hAnsi="Calibri" w:eastAsia="宋体" w:cs="Calibri"/>
                <w:color w:val="000000"/>
                <w:sz w:val="22"/>
                <w:szCs w:val="22"/>
                <w:lang w:val="en-US"/>
              </w:rPr>
            </w:pPr>
            <w:r>
              <w:rPr>
                <w:rFonts w:hint="eastAsia"/>
                <w:lang w:val="en-US" w:eastAsia="zh-CN"/>
              </w:rPr>
              <w:t>0.97</w:t>
            </w:r>
          </w:p>
        </w:tc>
      </w:tr>
      <w:tr w14:paraId="52655A46">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B68FF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08223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九、其他收入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5F6DAF">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C4A99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九、社会保险基金支出</w:t>
            </w:r>
          </w:p>
        </w:tc>
        <w:tc>
          <w:tcPr>
            <w:tcW w:w="2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F8EC7">
            <w:pPr>
              <w:pStyle w:val="20"/>
              <w:rPr>
                <w:rFonts w:ascii="Calibri" w:hAnsi="Calibri" w:eastAsia="宋体" w:cs="Calibri"/>
                <w:color w:val="000000"/>
                <w:sz w:val="22"/>
                <w:szCs w:val="22"/>
              </w:rPr>
            </w:pPr>
          </w:p>
        </w:tc>
      </w:tr>
      <w:tr w14:paraId="4A14CAD1">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13D22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EB9B73">
            <w:pPr>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9C6572">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3D9D6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十、卫生健康支出</w:t>
            </w:r>
          </w:p>
        </w:tc>
        <w:tc>
          <w:tcPr>
            <w:tcW w:w="2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5C003">
            <w:pPr>
              <w:pStyle w:val="20"/>
              <w:rPr>
                <w:rFonts w:hint="default" w:ascii="Calibri" w:hAnsi="Calibri" w:eastAsia="宋体" w:cs="Calibri"/>
                <w:color w:val="000000"/>
                <w:sz w:val="22"/>
                <w:szCs w:val="22"/>
                <w:lang w:val="en-US"/>
              </w:rPr>
            </w:pPr>
            <w:r>
              <w:rPr>
                <w:rFonts w:hint="eastAsia"/>
                <w:lang w:val="en-US" w:eastAsia="zh-CN"/>
              </w:rPr>
              <w:t>0.39</w:t>
            </w:r>
          </w:p>
        </w:tc>
      </w:tr>
      <w:tr w14:paraId="20CE9071">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15B24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56CF5D">
            <w:pPr>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0A41A3">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9CFE0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十一、节能环保支出</w:t>
            </w:r>
          </w:p>
        </w:tc>
        <w:tc>
          <w:tcPr>
            <w:tcW w:w="2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4FBDE">
            <w:pPr>
              <w:pStyle w:val="20"/>
              <w:rPr>
                <w:rFonts w:ascii="Calibri" w:hAnsi="Calibri" w:eastAsia="宋体" w:cs="Calibri"/>
                <w:color w:val="000000"/>
                <w:sz w:val="22"/>
                <w:szCs w:val="22"/>
              </w:rPr>
            </w:pPr>
          </w:p>
        </w:tc>
      </w:tr>
      <w:tr w14:paraId="604789E8">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39E28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B5CF10">
            <w:pPr>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C48C21">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9CE6D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十二、城乡社区支出</w:t>
            </w:r>
          </w:p>
        </w:tc>
        <w:tc>
          <w:tcPr>
            <w:tcW w:w="2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78486">
            <w:pPr>
              <w:pStyle w:val="20"/>
              <w:rPr>
                <w:rFonts w:ascii="Calibri" w:hAnsi="Calibri" w:eastAsia="宋体" w:cs="Calibri"/>
                <w:color w:val="000000"/>
                <w:sz w:val="22"/>
                <w:szCs w:val="22"/>
              </w:rPr>
            </w:pPr>
          </w:p>
        </w:tc>
      </w:tr>
      <w:tr w14:paraId="69A1F5E5">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589B8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F3456F">
            <w:pPr>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8C6C53">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8AF29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十三、农林水支出</w:t>
            </w:r>
          </w:p>
        </w:tc>
        <w:tc>
          <w:tcPr>
            <w:tcW w:w="2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C0EC1">
            <w:pPr>
              <w:pStyle w:val="20"/>
              <w:rPr>
                <w:rFonts w:ascii="Calibri" w:hAnsi="Calibri" w:eastAsia="宋体" w:cs="Calibri"/>
                <w:color w:val="000000"/>
                <w:sz w:val="22"/>
                <w:szCs w:val="22"/>
              </w:rPr>
            </w:pPr>
          </w:p>
        </w:tc>
      </w:tr>
      <w:tr w14:paraId="4BFC9E7A">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EC97B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BFFA12">
            <w:pPr>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7CB30E">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1F513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十四、交通运输支出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F11DF5E">
            <w:pPr>
              <w:jc w:val="right"/>
              <w:rPr>
                <w:rFonts w:ascii="Calibri" w:hAnsi="Calibri" w:eastAsia="宋体" w:cs="Calibri"/>
                <w:color w:val="000000"/>
                <w:sz w:val="22"/>
                <w:szCs w:val="22"/>
              </w:rPr>
            </w:pPr>
          </w:p>
        </w:tc>
      </w:tr>
    </w:tbl>
    <w:p w14:paraId="349473EB">
      <w:pPr>
        <w:jc w:val="center"/>
        <w:textAlignment w:val="top"/>
        <w:rPr>
          <w:rFonts w:ascii="Calibri" w:hAnsi="Calibri" w:eastAsia="宋体" w:cs="Calibri"/>
          <w:color w:val="000000"/>
          <w:sz w:val="22"/>
          <w:szCs w:val="22"/>
          <w:lang w:eastAsia="zh-CN" w:bidi="ar"/>
        </w:rPr>
        <w:sectPr>
          <w:footerReference r:id="rId8" w:type="default"/>
          <w:pgSz w:w="16840" w:h="11900" w:orient="landscape"/>
          <w:pgMar w:top="1304" w:right="1984" w:bottom="1304" w:left="1134" w:header="720" w:footer="720" w:gutter="0"/>
          <w:cols w:space="0" w:num="1"/>
        </w:sectPr>
      </w:pPr>
    </w:p>
    <w:tbl>
      <w:tblPr>
        <w:tblStyle w:val="10"/>
        <w:tblW w:w="15450" w:type="dxa"/>
        <w:tblInd w:w="93" w:type="dxa"/>
        <w:tblLayout w:type="autofit"/>
        <w:tblCellMar>
          <w:top w:w="0" w:type="dxa"/>
          <w:left w:w="108" w:type="dxa"/>
          <w:bottom w:w="0" w:type="dxa"/>
          <w:right w:w="108" w:type="dxa"/>
        </w:tblCellMar>
      </w:tblPr>
      <w:tblGrid>
        <w:gridCol w:w="895"/>
        <w:gridCol w:w="3123"/>
        <w:gridCol w:w="2141"/>
        <w:gridCol w:w="7150"/>
        <w:gridCol w:w="2141"/>
      </w:tblGrid>
      <w:tr w14:paraId="226AE9D5">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8E926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007994">
            <w:pPr>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B67F59">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41BF8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十五、资源勘探工业信息等支出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24E17E">
            <w:pPr>
              <w:jc w:val="right"/>
              <w:rPr>
                <w:rFonts w:ascii="Calibri" w:hAnsi="Calibri" w:eastAsia="宋体" w:cs="Calibri"/>
                <w:color w:val="000000"/>
                <w:sz w:val="22"/>
                <w:szCs w:val="22"/>
              </w:rPr>
            </w:pPr>
          </w:p>
        </w:tc>
      </w:tr>
      <w:tr w14:paraId="2EDD83C7">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396C5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700D51">
            <w:pPr>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B306703">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F05E09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十六、商业服务业等支出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C34561">
            <w:pPr>
              <w:jc w:val="right"/>
              <w:rPr>
                <w:rFonts w:ascii="Calibri" w:hAnsi="Calibri" w:eastAsia="宋体" w:cs="Calibri"/>
                <w:color w:val="000000"/>
                <w:sz w:val="22"/>
                <w:szCs w:val="22"/>
              </w:rPr>
            </w:pPr>
          </w:p>
        </w:tc>
      </w:tr>
      <w:tr w14:paraId="4DBE34DA">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F2FBB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E41E04">
            <w:pPr>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7ED6F3">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D5C04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十七、金融支出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D7930B">
            <w:pPr>
              <w:jc w:val="right"/>
              <w:rPr>
                <w:rFonts w:ascii="Calibri" w:hAnsi="Calibri" w:eastAsia="宋体" w:cs="Calibri"/>
                <w:color w:val="000000"/>
                <w:sz w:val="22"/>
                <w:szCs w:val="22"/>
              </w:rPr>
            </w:pPr>
          </w:p>
        </w:tc>
      </w:tr>
      <w:tr w14:paraId="77996EA1">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C6F9C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B657E7">
            <w:pPr>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AFE337">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8E782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十八、援助其他地区支出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D322A5">
            <w:pPr>
              <w:jc w:val="right"/>
              <w:rPr>
                <w:rFonts w:ascii="Calibri" w:hAnsi="Calibri" w:eastAsia="宋体" w:cs="Calibri"/>
                <w:color w:val="000000"/>
                <w:sz w:val="22"/>
                <w:szCs w:val="22"/>
              </w:rPr>
            </w:pPr>
          </w:p>
        </w:tc>
      </w:tr>
      <w:tr w14:paraId="6B0E4207">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9470C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4CF873">
            <w:pPr>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42C15A">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A322B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十九、自然资源海洋气象等支出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D5E96B">
            <w:pPr>
              <w:jc w:val="right"/>
              <w:rPr>
                <w:rFonts w:ascii="Calibri" w:hAnsi="Calibri" w:eastAsia="宋体" w:cs="Calibri"/>
                <w:color w:val="000000"/>
                <w:sz w:val="22"/>
                <w:szCs w:val="22"/>
              </w:rPr>
            </w:pPr>
          </w:p>
        </w:tc>
      </w:tr>
      <w:tr w14:paraId="2AAB875F">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0E2C7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957B79">
            <w:pPr>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16F793">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CE6BF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二十、住房保障支出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9FB6AA">
            <w:pPr>
              <w:jc w:val="right"/>
              <w:textAlignment w:val="top"/>
              <w:rPr>
                <w:rFonts w:hint="default" w:ascii="Calibri" w:hAnsi="Calibri" w:eastAsia="宋体" w:cs="Calibri"/>
                <w:color w:val="000000"/>
                <w:sz w:val="22"/>
                <w:szCs w:val="22"/>
                <w:lang w:val="en-US"/>
              </w:rPr>
            </w:pPr>
            <w:r>
              <w:rPr>
                <w:rFonts w:hint="eastAsia"/>
                <w:lang w:val="en-US" w:eastAsia="zh-CN"/>
              </w:rPr>
              <w:t>0.61</w:t>
            </w:r>
          </w:p>
        </w:tc>
      </w:tr>
      <w:tr w14:paraId="4F2F4A14">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AB74C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84F4996">
            <w:pPr>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BD7B1B">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E6088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C74A45">
            <w:pPr>
              <w:jc w:val="right"/>
              <w:rPr>
                <w:rFonts w:ascii="Calibri" w:hAnsi="Calibri" w:eastAsia="宋体" w:cs="Calibri"/>
                <w:color w:val="000000"/>
                <w:sz w:val="22"/>
                <w:szCs w:val="22"/>
              </w:rPr>
            </w:pPr>
          </w:p>
        </w:tc>
      </w:tr>
      <w:tr w14:paraId="2E76A857">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7121B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4D0BD17">
            <w:pPr>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BFD5D4">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B8DC2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B6A9C1">
            <w:pPr>
              <w:jc w:val="right"/>
              <w:rPr>
                <w:rFonts w:ascii="Calibri" w:hAnsi="Calibri" w:eastAsia="宋体" w:cs="Calibri"/>
                <w:color w:val="000000"/>
                <w:sz w:val="22"/>
                <w:szCs w:val="22"/>
              </w:rPr>
            </w:pPr>
          </w:p>
        </w:tc>
      </w:tr>
      <w:tr w14:paraId="16E0657F">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63354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ABBC82">
            <w:pPr>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AD16841">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03237B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20B4F2">
            <w:pPr>
              <w:jc w:val="right"/>
              <w:rPr>
                <w:rFonts w:ascii="Calibri" w:hAnsi="Calibri" w:eastAsia="宋体" w:cs="Calibri"/>
                <w:color w:val="000000"/>
                <w:sz w:val="22"/>
                <w:szCs w:val="22"/>
              </w:rPr>
            </w:pPr>
          </w:p>
        </w:tc>
      </w:tr>
      <w:tr w14:paraId="1270C121">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B18FE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E88FC0">
            <w:pPr>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3025E1">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A409B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二十四、预备费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9FE9BB">
            <w:pPr>
              <w:jc w:val="right"/>
              <w:rPr>
                <w:rFonts w:ascii="Calibri" w:hAnsi="Calibri" w:eastAsia="宋体" w:cs="Calibri"/>
                <w:color w:val="000000"/>
                <w:sz w:val="22"/>
                <w:szCs w:val="22"/>
              </w:rPr>
            </w:pPr>
          </w:p>
        </w:tc>
      </w:tr>
      <w:tr w14:paraId="2235761B">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6301F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AF9375">
            <w:pPr>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876EB7">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01076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二十五、其他支出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FB04495">
            <w:pPr>
              <w:jc w:val="right"/>
              <w:rPr>
                <w:rFonts w:ascii="Calibri" w:hAnsi="Calibri" w:eastAsia="宋体" w:cs="Calibri"/>
                <w:color w:val="000000"/>
                <w:sz w:val="22"/>
                <w:szCs w:val="22"/>
              </w:rPr>
            </w:pPr>
          </w:p>
        </w:tc>
      </w:tr>
      <w:tr w14:paraId="054470EB">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39A2F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FFD7F3">
            <w:pPr>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13BB47">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4C45A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二十六、转移性支出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14AB7B">
            <w:pPr>
              <w:jc w:val="right"/>
              <w:rPr>
                <w:rFonts w:ascii="Calibri" w:hAnsi="Calibri" w:eastAsia="宋体" w:cs="Calibri"/>
                <w:color w:val="000000"/>
                <w:sz w:val="22"/>
                <w:szCs w:val="22"/>
              </w:rPr>
            </w:pPr>
          </w:p>
        </w:tc>
      </w:tr>
      <w:tr w14:paraId="6E730743">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17754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095236">
            <w:pPr>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98169CC">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101EC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二十七、债务还本支出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CCC1E6">
            <w:pPr>
              <w:jc w:val="right"/>
              <w:rPr>
                <w:rFonts w:ascii="Calibri" w:hAnsi="Calibri" w:eastAsia="宋体" w:cs="Calibri"/>
                <w:color w:val="000000"/>
                <w:sz w:val="22"/>
                <w:szCs w:val="22"/>
              </w:rPr>
            </w:pPr>
          </w:p>
        </w:tc>
      </w:tr>
      <w:tr w14:paraId="080E88D3">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D591C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32A6A5">
            <w:pPr>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5A2967">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00466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二十八、债务付息支出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61519E">
            <w:pPr>
              <w:jc w:val="right"/>
              <w:rPr>
                <w:rFonts w:ascii="Calibri" w:hAnsi="Calibri" w:eastAsia="宋体" w:cs="Calibri"/>
                <w:color w:val="000000"/>
                <w:sz w:val="22"/>
                <w:szCs w:val="22"/>
              </w:rPr>
            </w:pPr>
          </w:p>
        </w:tc>
      </w:tr>
      <w:tr w14:paraId="2F2A497D">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E8449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70CBE1">
            <w:pPr>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9121582">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7E207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二十九、债务发行费用支出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F205FB">
            <w:pPr>
              <w:jc w:val="right"/>
              <w:rPr>
                <w:rFonts w:ascii="Calibri" w:hAnsi="Calibri" w:eastAsia="宋体" w:cs="Calibri"/>
                <w:color w:val="000000"/>
                <w:sz w:val="22"/>
                <w:szCs w:val="22"/>
              </w:rPr>
            </w:pPr>
          </w:p>
        </w:tc>
      </w:tr>
      <w:tr w14:paraId="3B762DB6">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43A9C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15F88C">
            <w:pPr>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7A2B46">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A68B5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三十、抗疫特别国债安排的支出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C84205">
            <w:pPr>
              <w:jc w:val="right"/>
              <w:rPr>
                <w:rFonts w:ascii="Calibri" w:hAnsi="Calibri" w:eastAsia="宋体" w:cs="Calibri"/>
                <w:color w:val="000000"/>
                <w:sz w:val="22"/>
                <w:szCs w:val="22"/>
              </w:rPr>
            </w:pPr>
          </w:p>
        </w:tc>
      </w:tr>
      <w:tr w14:paraId="12EB4F26">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AB061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07265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本年收入合计</w:t>
            </w:r>
          </w:p>
        </w:tc>
        <w:tc>
          <w:tcPr>
            <w:tcW w:w="2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3F454">
            <w:pPr>
              <w:pStyle w:val="24"/>
              <w:rPr>
                <w:rFonts w:hint="default" w:ascii="Calibri" w:hAnsi="Calibri" w:eastAsia="宋体" w:cs="Calibri"/>
                <w:color w:val="000000"/>
                <w:sz w:val="22"/>
                <w:szCs w:val="22"/>
                <w:lang w:val="en-US"/>
              </w:rPr>
            </w:pPr>
            <w:r>
              <w:rPr>
                <w:rFonts w:hint="eastAsia"/>
                <w:lang w:val="en-US" w:eastAsia="zh-CN"/>
              </w:rPr>
              <w:t>24.7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1FE80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本年支出合计</w:t>
            </w:r>
          </w:p>
        </w:tc>
        <w:tc>
          <w:tcPr>
            <w:tcW w:w="2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B31FF">
            <w:pPr>
              <w:pStyle w:val="24"/>
              <w:rPr>
                <w:rFonts w:ascii="Calibri" w:hAnsi="Calibri" w:eastAsia="宋体" w:cs="Calibri"/>
                <w:color w:val="000000"/>
                <w:sz w:val="22"/>
                <w:szCs w:val="22"/>
              </w:rPr>
            </w:pPr>
            <w:r>
              <w:rPr>
                <w:rFonts w:hint="eastAsia"/>
                <w:lang w:val="en-US" w:eastAsia="zh-CN"/>
              </w:rPr>
              <w:t>24.7</w:t>
            </w:r>
          </w:p>
        </w:tc>
      </w:tr>
      <w:tr w14:paraId="67D71635">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4FD1B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5C974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上年结转结余</w:t>
            </w:r>
          </w:p>
        </w:tc>
        <w:tc>
          <w:tcPr>
            <w:tcW w:w="2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FD5BF">
            <w:pPr>
              <w:pStyle w:val="20"/>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B5C08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年终结转结余</w:t>
            </w:r>
          </w:p>
        </w:tc>
        <w:tc>
          <w:tcPr>
            <w:tcW w:w="2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19E33">
            <w:pPr>
              <w:pStyle w:val="20"/>
              <w:rPr>
                <w:rFonts w:ascii="Calibri" w:hAnsi="Calibri" w:eastAsia="宋体" w:cs="Calibri"/>
                <w:color w:val="000000"/>
                <w:sz w:val="22"/>
                <w:szCs w:val="22"/>
              </w:rPr>
            </w:pPr>
          </w:p>
        </w:tc>
      </w:tr>
      <w:tr w14:paraId="3B8331ED">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1FE6B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D44D5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收入总计</w:t>
            </w:r>
          </w:p>
        </w:tc>
        <w:tc>
          <w:tcPr>
            <w:tcW w:w="2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9B85F">
            <w:pPr>
              <w:pStyle w:val="24"/>
              <w:rPr>
                <w:rFonts w:hint="default" w:ascii="Calibri" w:hAnsi="Calibri" w:eastAsia="宋体" w:cs="Calibri"/>
                <w:color w:val="000000"/>
                <w:sz w:val="22"/>
                <w:szCs w:val="22"/>
                <w:lang w:val="en-US"/>
              </w:rPr>
            </w:pPr>
            <w:r>
              <w:rPr>
                <w:rFonts w:hint="eastAsia"/>
                <w:lang w:val="en-US" w:eastAsia="zh-CN"/>
              </w:rPr>
              <w:t>24.7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E58DA6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支出总计</w:t>
            </w:r>
          </w:p>
        </w:tc>
        <w:tc>
          <w:tcPr>
            <w:tcW w:w="2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ADBFB">
            <w:pPr>
              <w:pStyle w:val="24"/>
              <w:rPr>
                <w:rFonts w:ascii="Calibri" w:hAnsi="Calibri" w:eastAsia="宋体" w:cs="Calibri"/>
                <w:color w:val="000000"/>
                <w:sz w:val="22"/>
                <w:szCs w:val="22"/>
              </w:rPr>
            </w:pPr>
            <w:r>
              <w:rPr>
                <w:rFonts w:hint="eastAsia"/>
                <w:lang w:val="en-US" w:eastAsia="zh-CN"/>
              </w:rPr>
              <w:t>24.7</w:t>
            </w:r>
          </w:p>
        </w:tc>
      </w:tr>
    </w:tbl>
    <w:p w14:paraId="54DA5400">
      <w:pPr>
        <w:jc w:val="center"/>
        <w:outlineLvl w:val="1"/>
        <w:rPr>
          <w:rFonts w:ascii="方正小标宋_GBK" w:hAnsi="方正小标宋_GBK" w:eastAsia="方正小标宋_GBK" w:cs="方正小标宋_GBK"/>
          <w:color w:val="000000"/>
          <w:sz w:val="36"/>
        </w:rPr>
      </w:pPr>
      <w:bookmarkStart w:id="0" w:name="_Toc_2_2_0000000002"/>
    </w:p>
    <w:p w14:paraId="7EFB850F">
      <w:pPr>
        <w:jc w:val="center"/>
        <w:outlineLvl w:val="1"/>
        <w:rPr>
          <w:rFonts w:ascii="方正小标宋_GBK" w:hAnsi="方正小标宋_GBK" w:eastAsia="方正小标宋_GBK" w:cs="方正小标宋_GBK"/>
          <w:color w:val="000000"/>
          <w:sz w:val="36"/>
        </w:rPr>
      </w:pPr>
    </w:p>
    <w:p w14:paraId="77803A2D">
      <w:pPr>
        <w:jc w:val="center"/>
        <w:outlineLvl w:val="1"/>
        <w:rPr>
          <w:rFonts w:ascii="方正小标宋_GBK" w:hAnsi="方正小标宋_GBK" w:eastAsia="方正小标宋_GBK" w:cs="方正小标宋_GBK"/>
          <w:color w:val="000000"/>
          <w:sz w:val="36"/>
        </w:rPr>
      </w:pPr>
    </w:p>
    <w:p w14:paraId="0F1E47CC">
      <w:pPr>
        <w:jc w:val="both"/>
        <w:outlineLvl w:val="1"/>
        <w:rPr>
          <w:rFonts w:hint="eastAsia" w:ascii="方正小标宋_GBK" w:hAnsi="方正小标宋_GBK" w:eastAsia="方正小标宋_GBK" w:cs="方正小标宋_GBK"/>
          <w:color w:val="000000"/>
          <w:sz w:val="36"/>
          <w:lang w:eastAsia="zh-CN"/>
        </w:rPr>
      </w:pPr>
    </w:p>
    <w:p w14:paraId="77CCB34A">
      <w:pPr>
        <w:jc w:val="both"/>
        <w:outlineLvl w:val="1"/>
        <w:rPr>
          <w:rFonts w:hint="eastAsia" w:ascii="方正小标宋_GBK" w:hAnsi="方正小标宋_GBK" w:eastAsia="方正小标宋_GBK" w:cs="方正小标宋_GBK"/>
          <w:color w:val="000000"/>
          <w:sz w:val="36"/>
          <w:lang w:eastAsia="zh-CN"/>
        </w:rPr>
      </w:pPr>
    </w:p>
    <w:p w14:paraId="7C6841C4">
      <w:pPr>
        <w:jc w:val="both"/>
        <w:outlineLvl w:val="1"/>
        <w:rPr>
          <w:rFonts w:hint="eastAsia" w:ascii="方正小标宋_GBK" w:hAnsi="方正小标宋_GBK" w:eastAsia="方正小标宋_GBK" w:cs="方正小标宋_GBK"/>
          <w:color w:val="000000"/>
          <w:sz w:val="36"/>
          <w:lang w:eastAsia="zh-CN"/>
        </w:rPr>
      </w:pPr>
    </w:p>
    <w:p w14:paraId="0775848F">
      <w:pPr>
        <w:jc w:val="center"/>
        <w:outlineLvl w:val="1"/>
        <w:rPr>
          <w:rFonts w:ascii="方正小标宋_GBK" w:hAnsi="方正小标宋_GBK" w:eastAsia="方正小标宋_GBK" w:cs="方正小标宋_GBK"/>
          <w:color w:val="000000"/>
          <w:sz w:val="36"/>
        </w:rPr>
      </w:pPr>
      <w:r>
        <w:rPr>
          <w:rFonts w:ascii="方正小标宋_GBK" w:hAnsi="方正小标宋_GBK" w:eastAsia="方正小标宋_GBK" w:cs="方正小标宋_GBK"/>
          <w:color w:val="000000"/>
          <w:sz w:val="36"/>
        </w:rPr>
        <w:t>部门预算收入总表</w:t>
      </w:r>
      <w:bookmarkEnd w:id="0"/>
    </w:p>
    <w:tbl>
      <w:tblPr>
        <w:tblStyle w:val="10"/>
        <w:tblW w:w="0" w:type="auto"/>
        <w:tblInd w:w="93" w:type="dxa"/>
        <w:tblLayout w:type="fixed"/>
        <w:tblCellMar>
          <w:top w:w="0" w:type="dxa"/>
          <w:left w:w="108" w:type="dxa"/>
          <w:bottom w:w="0" w:type="dxa"/>
          <w:right w:w="108" w:type="dxa"/>
        </w:tblCellMar>
      </w:tblPr>
      <w:tblGrid>
        <w:gridCol w:w="559"/>
        <w:gridCol w:w="903"/>
        <w:gridCol w:w="1252"/>
        <w:gridCol w:w="1110"/>
        <w:gridCol w:w="1244"/>
        <w:gridCol w:w="1267"/>
        <w:gridCol w:w="1246"/>
        <w:gridCol w:w="903"/>
        <w:gridCol w:w="903"/>
        <w:gridCol w:w="1246"/>
        <w:gridCol w:w="1590"/>
        <w:gridCol w:w="903"/>
        <w:gridCol w:w="903"/>
      </w:tblGrid>
      <w:tr w14:paraId="09833BDF">
        <w:tblPrEx>
          <w:tblCellMar>
            <w:top w:w="0" w:type="dxa"/>
            <w:left w:w="108" w:type="dxa"/>
            <w:bottom w:w="0" w:type="dxa"/>
            <w:right w:w="108" w:type="dxa"/>
          </w:tblCellMar>
        </w:tblPrEx>
        <w:trPr>
          <w:trHeight w:val="360" w:hRule="atLeast"/>
        </w:trPr>
        <w:tc>
          <w:tcPr>
            <w:tcW w:w="9203" w:type="dxa"/>
            <w:gridSpan w:val="9"/>
            <w:tcBorders>
              <w:top w:val="nil"/>
              <w:left w:val="nil"/>
              <w:bottom w:val="nil"/>
              <w:right w:val="nil"/>
            </w:tcBorders>
            <w:shd w:val="clear" w:color="auto" w:fill="auto"/>
            <w:noWrap/>
            <w:vAlign w:val="center"/>
          </w:tcPr>
          <w:p w14:paraId="32CC64B6">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预算单位编码及名称：[</w:t>
            </w:r>
            <w:r>
              <w:rPr>
                <w:rFonts w:hint="eastAsia" w:ascii="宋体" w:hAnsi="宋体" w:eastAsia="宋体" w:cs="宋体"/>
                <w:color w:val="000000"/>
                <w:sz w:val="22"/>
                <w:szCs w:val="22"/>
                <w:lang w:val="en-US" w:eastAsia="zh-CN" w:bidi="ar"/>
              </w:rPr>
              <w:t>241</w:t>
            </w:r>
            <w:r>
              <w:rPr>
                <w:rFonts w:hint="eastAsia" w:ascii="宋体" w:hAnsi="宋体" w:eastAsia="宋体" w:cs="宋体"/>
                <w:color w:val="000000"/>
                <w:sz w:val="22"/>
                <w:szCs w:val="22"/>
                <w:lang w:eastAsia="zh-CN" w:bidi="ar"/>
              </w:rPr>
              <w:t>]涞水县</w:t>
            </w:r>
            <w:r>
              <w:rPr>
                <w:rFonts w:hint="eastAsia" w:ascii="宋体" w:hAnsi="宋体" w:eastAsia="宋体" w:cs="宋体"/>
                <w:color w:val="000000"/>
                <w:sz w:val="22"/>
                <w:szCs w:val="22"/>
                <w:lang w:val="en-US" w:eastAsia="zh-CN" w:bidi="ar"/>
              </w:rPr>
              <w:t>档案局</w:t>
            </w:r>
          </w:p>
        </w:tc>
        <w:tc>
          <w:tcPr>
            <w:tcW w:w="2836" w:type="dxa"/>
            <w:gridSpan w:val="2"/>
            <w:tcBorders>
              <w:top w:val="nil"/>
              <w:left w:val="nil"/>
              <w:bottom w:val="nil"/>
              <w:right w:val="nil"/>
            </w:tcBorders>
            <w:shd w:val="clear" w:color="auto" w:fill="auto"/>
            <w:noWrap/>
            <w:vAlign w:val="center"/>
          </w:tcPr>
          <w:p w14:paraId="5CADAD49">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预算年度：2021</w:t>
            </w:r>
          </w:p>
        </w:tc>
        <w:tc>
          <w:tcPr>
            <w:tcW w:w="1806" w:type="dxa"/>
            <w:gridSpan w:val="2"/>
            <w:tcBorders>
              <w:top w:val="nil"/>
              <w:left w:val="nil"/>
              <w:bottom w:val="nil"/>
              <w:right w:val="nil"/>
            </w:tcBorders>
            <w:shd w:val="clear" w:color="auto" w:fill="auto"/>
            <w:noWrap/>
            <w:vAlign w:val="center"/>
          </w:tcPr>
          <w:p w14:paraId="0706CA92">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金额单位：万元</w:t>
            </w:r>
          </w:p>
        </w:tc>
      </w:tr>
      <w:tr w14:paraId="65661E81">
        <w:tblPrEx>
          <w:tblCellMar>
            <w:top w:w="0" w:type="dxa"/>
            <w:left w:w="108" w:type="dxa"/>
            <w:bottom w:w="0" w:type="dxa"/>
            <w:right w:w="108" w:type="dxa"/>
          </w:tblCellMar>
        </w:tblPrEx>
        <w:trPr>
          <w:trHeight w:val="240" w:hRule="atLeast"/>
        </w:trPr>
        <w:tc>
          <w:tcPr>
            <w:tcW w:w="55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0C19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序号</w:t>
            </w:r>
          </w:p>
        </w:tc>
        <w:tc>
          <w:tcPr>
            <w:tcW w:w="192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13F9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功能分类科目</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558D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合计</w:t>
            </w:r>
          </w:p>
        </w:tc>
        <w:tc>
          <w:tcPr>
            <w:tcW w:w="915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DE0D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本年收入</w:t>
            </w:r>
          </w:p>
        </w:tc>
        <w:tc>
          <w:tcPr>
            <w:tcW w:w="90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EF18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上年结转</w:t>
            </w:r>
          </w:p>
        </w:tc>
      </w:tr>
      <w:tr w14:paraId="2076A7DB">
        <w:tblPrEx>
          <w:tblCellMar>
            <w:top w:w="0" w:type="dxa"/>
            <w:left w:w="108" w:type="dxa"/>
            <w:bottom w:w="0" w:type="dxa"/>
            <w:right w:w="108" w:type="dxa"/>
          </w:tblCellMar>
        </w:tblPrEx>
        <w:trPr>
          <w:trHeight w:val="300" w:hRule="atLeast"/>
        </w:trPr>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CC84B">
            <w:pPr>
              <w:jc w:val="center"/>
              <w:rPr>
                <w:rFonts w:ascii="宋体" w:hAnsi="宋体" w:eastAsia="宋体" w:cs="宋体"/>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C8FB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科目编码</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89D4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科目名称</w:t>
            </w: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38DAF">
            <w:pPr>
              <w:jc w:val="center"/>
              <w:rPr>
                <w:rFonts w:ascii="宋体" w:hAnsi="宋体" w:eastAsia="宋体" w:cs="宋体"/>
                <w:color w:val="000000"/>
                <w:sz w:val="22"/>
                <w:szCs w:val="22"/>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5CB4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小计</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467C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财政拨款收入</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D550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财政专户收入</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3201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事业收入</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DC96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经营收入</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EFAF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上级补助收入</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8652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附属单位上缴收入</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C67E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其他收入</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CF02B">
            <w:pPr>
              <w:jc w:val="center"/>
              <w:rPr>
                <w:rFonts w:ascii="宋体" w:hAnsi="宋体" w:eastAsia="宋体" w:cs="宋体"/>
                <w:color w:val="000000"/>
                <w:sz w:val="22"/>
                <w:szCs w:val="22"/>
              </w:rPr>
            </w:pPr>
          </w:p>
        </w:tc>
      </w:tr>
      <w:tr w14:paraId="67633D35">
        <w:tblPrEx>
          <w:tblCellMar>
            <w:top w:w="0" w:type="dxa"/>
            <w:left w:w="108" w:type="dxa"/>
            <w:bottom w:w="0" w:type="dxa"/>
            <w:right w:w="108" w:type="dxa"/>
          </w:tblCellMar>
        </w:tblPrEx>
        <w:trPr>
          <w:trHeight w:val="24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385E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栏次</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230D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1</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3F85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2</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F518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3</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47C2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4</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BABF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5</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0E0F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6</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3C1D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7</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AA48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8</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080F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D96B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10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4980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11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0312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12</w:t>
            </w:r>
          </w:p>
        </w:tc>
      </w:tr>
      <w:tr w14:paraId="3E931A55">
        <w:tblPrEx>
          <w:tblCellMar>
            <w:top w:w="0" w:type="dxa"/>
            <w:left w:w="108" w:type="dxa"/>
            <w:bottom w:w="0" w:type="dxa"/>
            <w:right w:w="108" w:type="dxa"/>
          </w:tblCellMar>
        </w:tblPrEx>
        <w:trPr>
          <w:trHeight w:val="501"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noWrap/>
          </w:tcPr>
          <w:p w14:paraId="549A421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32A7E">
            <w:pPr>
              <w:jc w:val="left"/>
              <w:rPr>
                <w:rFonts w:ascii="Calibri" w:hAnsi="Calibri" w:eastAsia="宋体" w:cs="Calibri"/>
                <w:color w:val="000000"/>
                <w:sz w:val="22"/>
                <w:szCs w:val="22"/>
              </w:rPr>
            </w:pP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E6DA1">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合计</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Pr>
          <w:p w14:paraId="7F5CF4CB">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24.700000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4CB4AF">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24.700000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FD0113">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24.700000</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Pr>
          <w:p w14:paraId="54254089">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589062E5">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483040DE">
            <w:pPr>
              <w:jc w:val="right"/>
              <w:rPr>
                <w:rFonts w:ascii="Calibri" w:hAnsi="Calibri" w:eastAsia="宋体" w:cs="Calibri"/>
                <w:color w:val="000000"/>
                <w:sz w:val="22"/>
                <w:szCs w:val="22"/>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Pr>
          <w:p w14:paraId="6CC73594">
            <w:pPr>
              <w:jc w:val="right"/>
              <w:rPr>
                <w:rFonts w:ascii="Calibri" w:hAnsi="Calibri" w:eastAsia="宋体" w:cs="Calibri"/>
                <w:color w:val="000000"/>
                <w:sz w:val="22"/>
                <w:szCs w:val="22"/>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tcPr>
          <w:p w14:paraId="4C4CC266">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452E6CE8">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527FA693">
            <w:pPr>
              <w:jc w:val="right"/>
              <w:rPr>
                <w:rFonts w:ascii="Calibri" w:hAnsi="Calibri" w:eastAsia="宋体" w:cs="Calibri"/>
                <w:color w:val="000000"/>
                <w:sz w:val="22"/>
                <w:szCs w:val="22"/>
              </w:rPr>
            </w:pPr>
          </w:p>
        </w:tc>
      </w:tr>
      <w:tr w14:paraId="023704C0">
        <w:tblPrEx>
          <w:tblCellMar>
            <w:top w:w="0" w:type="dxa"/>
            <w:left w:w="108" w:type="dxa"/>
            <w:bottom w:w="0" w:type="dxa"/>
            <w:right w:w="108" w:type="dxa"/>
          </w:tblCellMar>
        </w:tblPrEx>
        <w:trPr>
          <w:trHeight w:val="30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noWrap/>
          </w:tcPr>
          <w:p w14:paraId="2E20966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2</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7380F">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201</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19901">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一般公共服务支出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226A0C">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22.730000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EDBFD5">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22.730000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644A18">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22.730000</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Pr>
          <w:p w14:paraId="2473DB82">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10967546">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1156C9E7">
            <w:pPr>
              <w:jc w:val="right"/>
              <w:rPr>
                <w:rFonts w:ascii="Calibri" w:hAnsi="Calibri" w:eastAsia="宋体" w:cs="Calibri"/>
                <w:color w:val="000000"/>
                <w:sz w:val="22"/>
                <w:szCs w:val="22"/>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Pr>
          <w:p w14:paraId="1BD26E24">
            <w:pPr>
              <w:jc w:val="right"/>
              <w:rPr>
                <w:rFonts w:ascii="Calibri" w:hAnsi="Calibri" w:eastAsia="宋体" w:cs="Calibri"/>
                <w:color w:val="000000"/>
                <w:sz w:val="22"/>
                <w:szCs w:val="22"/>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tcPr>
          <w:p w14:paraId="50D6E283">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09EACF4E">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354327A7">
            <w:pPr>
              <w:jc w:val="right"/>
              <w:rPr>
                <w:rFonts w:ascii="Calibri" w:hAnsi="Calibri" w:eastAsia="宋体" w:cs="Calibri"/>
                <w:color w:val="000000"/>
                <w:sz w:val="22"/>
                <w:szCs w:val="22"/>
              </w:rPr>
            </w:pPr>
          </w:p>
        </w:tc>
      </w:tr>
      <w:tr w14:paraId="275F5A16">
        <w:tblPrEx>
          <w:tblCellMar>
            <w:top w:w="0" w:type="dxa"/>
            <w:left w:w="108" w:type="dxa"/>
            <w:bottom w:w="0" w:type="dxa"/>
            <w:right w:w="108" w:type="dxa"/>
          </w:tblCellMar>
        </w:tblPrEx>
        <w:trPr>
          <w:trHeight w:val="30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noWrap/>
          </w:tcPr>
          <w:p w14:paraId="017E33D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3</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D069B">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20126</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068C5">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档案事务</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03419A">
            <w:pPr>
              <w:jc w:val="right"/>
              <w:textAlignment w:val="top"/>
              <w:rPr>
                <w:rFonts w:hint="default" w:ascii="Calibri" w:hAnsi="Calibri" w:eastAsia="宋体" w:cs="Calibri"/>
                <w:color w:val="000000"/>
                <w:sz w:val="22"/>
                <w:szCs w:val="22"/>
                <w:lang w:val="en-US"/>
              </w:rPr>
            </w:pPr>
            <w:r>
              <w:rPr>
                <w:rFonts w:hint="eastAsia" w:ascii="Calibri" w:hAnsi="Calibri" w:cs="Calibri"/>
                <w:color w:val="000000"/>
                <w:sz w:val="22"/>
                <w:szCs w:val="22"/>
                <w:lang w:val="en-US" w:eastAsia="zh-CN" w:bidi="ar"/>
              </w:rPr>
              <w:t>22.730000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0EB148">
            <w:pPr>
              <w:jc w:val="right"/>
              <w:textAlignment w:val="top"/>
              <w:rPr>
                <w:rFonts w:ascii="Calibri" w:hAnsi="Calibri" w:eastAsia="宋体" w:cs="Calibri"/>
                <w:color w:val="000000"/>
                <w:sz w:val="22"/>
                <w:szCs w:val="22"/>
              </w:rPr>
            </w:pPr>
            <w:r>
              <w:rPr>
                <w:rFonts w:hint="eastAsia" w:ascii="Calibri" w:hAnsi="Calibri" w:cs="Calibri"/>
                <w:color w:val="000000"/>
                <w:sz w:val="22"/>
                <w:szCs w:val="22"/>
                <w:lang w:val="en-US" w:eastAsia="zh-CN" w:bidi="ar"/>
              </w:rPr>
              <w:t>22.730000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2DF772">
            <w:pPr>
              <w:jc w:val="right"/>
              <w:textAlignment w:val="top"/>
              <w:rPr>
                <w:rFonts w:ascii="Calibri" w:hAnsi="Calibri" w:eastAsia="宋体" w:cs="Calibri"/>
                <w:color w:val="000000"/>
                <w:sz w:val="22"/>
                <w:szCs w:val="22"/>
              </w:rPr>
            </w:pPr>
            <w:r>
              <w:rPr>
                <w:rFonts w:hint="eastAsia" w:ascii="Calibri" w:hAnsi="Calibri" w:cs="Calibri"/>
                <w:color w:val="000000"/>
                <w:sz w:val="22"/>
                <w:szCs w:val="22"/>
                <w:lang w:val="en-US" w:eastAsia="zh-CN" w:bidi="ar"/>
              </w:rPr>
              <w:t>22.730000</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Pr>
          <w:p w14:paraId="50446010">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18239A72">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7506497D">
            <w:pPr>
              <w:jc w:val="right"/>
              <w:rPr>
                <w:rFonts w:ascii="Calibri" w:hAnsi="Calibri" w:eastAsia="宋体" w:cs="Calibri"/>
                <w:color w:val="000000"/>
                <w:sz w:val="22"/>
                <w:szCs w:val="22"/>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Pr>
          <w:p w14:paraId="055A9CB9">
            <w:pPr>
              <w:jc w:val="right"/>
              <w:rPr>
                <w:rFonts w:ascii="Calibri" w:hAnsi="Calibri" w:eastAsia="宋体" w:cs="Calibri"/>
                <w:color w:val="000000"/>
                <w:sz w:val="22"/>
                <w:szCs w:val="22"/>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tcPr>
          <w:p w14:paraId="6AE66AFD">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07674EA7">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06CE1F23">
            <w:pPr>
              <w:jc w:val="right"/>
              <w:rPr>
                <w:rFonts w:ascii="Calibri" w:hAnsi="Calibri" w:eastAsia="宋体" w:cs="Calibri"/>
                <w:color w:val="000000"/>
                <w:sz w:val="22"/>
                <w:szCs w:val="22"/>
              </w:rPr>
            </w:pPr>
          </w:p>
        </w:tc>
      </w:tr>
      <w:tr w14:paraId="43A93A53">
        <w:tblPrEx>
          <w:tblCellMar>
            <w:top w:w="0" w:type="dxa"/>
            <w:left w:w="108" w:type="dxa"/>
            <w:bottom w:w="0" w:type="dxa"/>
            <w:right w:w="108" w:type="dxa"/>
          </w:tblCellMar>
        </w:tblPrEx>
        <w:trPr>
          <w:trHeight w:val="30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noWrap/>
          </w:tcPr>
          <w:p w14:paraId="16EACFE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4</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37B3E">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2012601</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73055">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行政运行</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8A60CA">
            <w:pPr>
              <w:jc w:val="right"/>
              <w:textAlignment w:val="top"/>
              <w:rPr>
                <w:rFonts w:hint="default" w:ascii="Calibri" w:hAnsi="Calibri" w:eastAsia="宋体" w:cs="Calibri"/>
                <w:color w:val="000000"/>
                <w:sz w:val="22"/>
                <w:szCs w:val="22"/>
                <w:lang w:val="en-US"/>
              </w:rPr>
            </w:pPr>
            <w:r>
              <w:rPr>
                <w:rFonts w:hint="eastAsia" w:ascii="Calibri" w:hAnsi="Calibri" w:cs="Calibri"/>
                <w:color w:val="000000"/>
                <w:sz w:val="22"/>
                <w:szCs w:val="22"/>
                <w:lang w:val="en-US" w:eastAsia="zh-CN" w:bidi="ar"/>
              </w:rPr>
              <w:t>16.730000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417F78">
            <w:pPr>
              <w:jc w:val="right"/>
              <w:textAlignment w:val="top"/>
              <w:rPr>
                <w:rFonts w:ascii="Calibri" w:hAnsi="Calibri" w:eastAsia="宋体" w:cs="Calibri"/>
                <w:color w:val="000000"/>
                <w:sz w:val="22"/>
                <w:szCs w:val="22"/>
              </w:rPr>
            </w:pPr>
            <w:r>
              <w:rPr>
                <w:rFonts w:hint="eastAsia" w:ascii="Calibri" w:hAnsi="Calibri" w:cs="Calibri"/>
                <w:color w:val="000000"/>
                <w:sz w:val="22"/>
                <w:szCs w:val="22"/>
                <w:lang w:val="en-US" w:eastAsia="zh-CN" w:bidi="ar"/>
              </w:rPr>
              <w:t>16.730000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C3E33C">
            <w:pPr>
              <w:jc w:val="right"/>
              <w:textAlignment w:val="top"/>
              <w:rPr>
                <w:rFonts w:ascii="Calibri" w:hAnsi="Calibri" w:eastAsia="宋体" w:cs="Calibri"/>
                <w:color w:val="000000"/>
                <w:sz w:val="22"/>
                <w:szCs w:val="22"/>
              </w:rPr>
            </w:pPr>
            <w:r>
              <w:rPr>
                <w:rFonts w:hint="eastAsia" w:ascii="Calibri" w:hAnsi="Calibri" w:cs="Calibri"/>
                <w:color w:val="000000"/>
                <w:sz w:val="22"/>
                <w:szCs w:val="22"/>
                <w:lang w:val="en-US" w:eastAsia="zh-CN" w:bidi="ar"/>
              </w:rPr>
              <w:t>16.730000</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Pr>
          <w:p w14:paraId="4F1A3641">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5F9D67E3">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18C99C96">
            <w:pPr>
              <w:jc w:val="right"/>
              <w:rPr>
                <w:rFonts w:ascii="Calibri" w:hAnsi="Calibri" w:eastAsia="宋体" w:cs="Calibri"/>
                <w:color w:val="000000"/>
                <w:sz w:val="22"/>
                <w:szCs w:val="22"/>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Pr>
          <w:p w14:paraId="40D65E03">
            <w:pPr>
              <w:jc w:val="right"/>
              <w:rPr>
                <w:rFonts w:ascii="Calibri" w:hAnsi="Calibri" w:eastAsia="宋体" w:cs="Calibri"/>
                <w:color w:val="000000"/>
                <w:sz w:val="22"/>
                <w:szCs w:val="22"/>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tcPr>
          <w:p w14:paraId="364E51CC">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7C582FCD">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3AD78402">
            <w:pPr>
              <w:jc w:val="right"/>
              <w:rPr>
                <w:rFonts w:ascii="Calibri" w:hAnsi="Calibri" w:eastAsia="宋体" w:cs="Calibri"/>
                <w:color w:val="000000"/>
                <w:sz w:val="22"/>
                <w:szCs w:val="22"/>
              </w:rPr>
            </w:pPr>
          </w:p>
        </w:tc>
      </w:tr>
      <w:tr w14:paraId="5ABA7E70">
        <w:tblPrEx>
          <w:tblCellMar>
            <w:top w:w="0" w:type="dxa"/>
            <w:left w:w="108" w:type="dxa"/>
            <w:bottom w:w="0" w:type="dxa"/>
            <w:right w:w="108" w:type="dxa"/>
          </w:tblCellMar>
        </w:tblPrEx>
        <w:trPr>
          <w:trHeight w:val="30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noWrap/>
          </w:tcPr>
          <w:p w14:paraId="4C1B1D2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FB05A">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2012604</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D76F7">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档案馆</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448A8B">
            <w:pPr>
              <w:jc w:val="right"/>
              <w:textAlignment w:val="top"/>
              <w:rPr>
                <w:rFonts w:hint="default" w:ascii="Calibri" w:hAnsi="Calibri" w:eastAsia="宋体" w:cs="Calibri"/>
                <w:color w:val="000000"/>
                <w:sz w:val="22"/>
                <w:szCs w:val="22"/>
                <w:lang w:val="en-US"/>
              </w:rPr>
            </w:pPr>
            <w:r>
              <w:rPr>
                <w:rFonts w:hint="eastAsia" w:ascii="Calibri" w:hAnsi="Calibri" w:cs="Calibri"/>
                <w:color w:val="000000"/>
                <w:sz w:val="22"/>
                <w:szCs w:val="22"/>
                <w:lang w:val="en-US" w:eastAsia="zh-CN" w:bidi="ar"/>
              </w:rPr>
              <w:t>6.000000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E3A9D1">
            <w:pPr>
              <w:jc w:val="right"/>
              <w:textAlignment w:val="top"/>
              <w:rPr>
                <w:rFonts w:ascii="Calibri" w:hAnsi="Calibri" w:eastAsia="宋体" w:cs="Calibri"/>
                <w:color w:val="000000"/>
                <w:sz w:val="22"/>
                <w:szCs w:val="22"/>
              </w:rPr>
            </w:pPr>
            <w:r>
              <w:rPr>
                <w:rFonts w:hint="eastAsia" w:ascii="Calibri" w:hAnsi="Calibri" w:cs="Calibri"/>
                <w:color w:val="000000"/>
                <w:sz w:val="22"/>
                <w:szCs w:val="22"/>
                <w:lang w:val="en-US" w:eastAsia="zh-CN" w:bidi="ar"/>
              </w:rPr>
              <w:t>6.000000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130AFB">
            <w:pPr>
              <w:jc w:val="right"/>
              <w:textAlignment w:val="top"/>
              <w:rPr>
                <w:rFonts w:ascii="Calibri" w:hAnsi="Calibri" w:eastAsia="宋体" w:cs="Calibri"/>
                <w:color w:val="000000"/>
                <w:sz w:val="22"/>
                <w:szCs w:val="22"/>
              </w:rPr>
            </w:pPr>
            <w:r>
              <w:rPr>
                <w:rFonts w:hint="eastAsia" w:ascii="Calibri" w:hAnsi="Calibri" w:cs="Calibri"/>
                <w:color w:val="000000"/>
                <w:sz w:val="22"/>
                <w:szCs w:val="22"/>
                <w:lang w:val="en-US" w:eastAsia="zh-CN" w:bidi="ar"/>
              </w:rPr>
              <w:t>6.000000</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Pr>
          <w:p w14:paraId="35460536">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464DA973">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0A56E859">
            <w:pPr>
              <w:jc w:val="right"/>
              <w:rPr>
                <w:rFonts w:ascii="Calibri" w:hAnsi="Calibri" w:eastAsia="宋体" w:cs="Calibri"/>
                <w:color w:val="000000"/>
                <w:sz w:val="22"/>
                <w:szCs w:val="22"/>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Pr>
          <w:p w14:paraId="73F0B4BF">
            <w:pPr>
              <w:jc w:val="right"/>
              <w:rPr>
                <w:rFonts w:ascii="Calibri" w:hAnsi="Calibri" w:eastAsia="宋体" w:cs="Calibri"/>
                <w:color w:val="000000"/>
                <w:sz w:val="22"/>
                <w:szCs w:val="22"/>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tcPr>
          <w:p w14:paraId="62D171DE">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7C0F4079">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494C03C9">
            <w:pPr>
              <w:jc w:val="right"/>
              <w:rPr>
                <w:rFonts w:ascii="Calibri" w:hAnsi="Calibri" w:eastAsia="宋体" w:cs="Calibri"/>
                <w:color w:val="000000"/>
                <w:sz w:val="22"/>
                <w:szCs w:val="22"/>
              </w:rPr>
            </w:pPr>
          </w:p>
        </w:tc>
      </w:tr>
      <w:tr w14:paraId="1DA45E1D">
        <w:tblPrEx>
          <w:tblCellMar>
            <w:top w:w="0" w:type="dxa"/>
            <w:left w:w="108" w:type="dxa"/>
            <w:bottom w:w="0" w:type="dxa"/>
            <w:right w:w="108" w:type="dxa"/>
          </w:tblCellMar>
        </w:tblPrEx>
        <w:trPr>
          <w:trHeight w:val="30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noWrap/>
          </w:tcPr>
          <w:p w14:paraId="5D61198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6</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4FCA5">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208</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0587D">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社会保障和就业支出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637E63">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0.970000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CB5BE0">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0.970000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5A6FE2">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0.970000</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Pr>
          <w:p w14:paraId="29B0AE54">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27C9A914">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7EE85CB4">
            <w:pPr>
              <w:jc w:val="right"/>
              <w:rPr>
                <w:rFonts w:ascii="Calibri" w:hAnsi="Calibri" w:eastAsia="宋体" w:cs="Calibri"/>
                <w:color w:val="000000"/>
                <w:sz w:val="22"/>
                <w:szCs w:val="22"/>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Pr>
          <w:p w14:paraId="51B8444C">
            <w:pPr>
              <w:jc w:val="right"/>
              <w:rPr>
                <w:rFonts w:ascii="Calibri" w:hAnsi="Calibri" w:eastAsia="宋体" w:cs="Calibri"/>
                <w:color w:val="000000"/>
                <w:sz w:val="22"/>
                <w:szCs w:val="22"/>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tcPr>
          <w:p w14:paraId="40DAD4A2">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0054F236">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4FBFAD5F">
            <w:pPr>
              <w:jc w:val="right"/>
              <w:rPr>
                <w:rFonts w:ascii="Calibri" w:hAnsi="Calibri" w:eastAsia="宋体" w:cs="Calibri"/>
                <w:color w:val="000000"/>
                <w:sz w:val="22"/>
                <w:szCs w:val="22"/>
              </w:rPr>
            </w:pPr>
          </w:p>
        </w:tc>
      </w:tr>
      <w:tr w14:paraId="6601562D">
        <w:tblPrEx>
          <w:tblCellMar>
            <w:top w:w="0" w:type="dxa"/>
            <w:left w:w="108" w:type="dxa"/>
            <w:bottom w:w="0" w:type="dxa"/>
            <w:right w:w="108" w:type="dxa"/>
          </w:tblCellMar>
        </w:tblPrEx>
        <w:trPr>
          <w:trHeight w:val="30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noWrap/>
          </w:tcPr>
          <w:p w14:paraId="324989A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7</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7F22C">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20805</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D4D00">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行政事业单位养老支出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63646D">
            <w:pPr>
              <w:jc w:val="right"/>
              <w:textAlignment w:val="top"/>
              <w:rPr>
                <w:rFonts w:hint="default" w:ascii="Calibri" w:hAnsi="Calibri" w:eastAsia="宋体" w:cs="Calibri"/>
                <w:color w:val="000000"/>
                <w:sz w:val="22"/>
                <w:szCs w:val="22"/>
                <w:lang w:val="en-US"/>
              </w:rPr>
            </w:pPr>
            <w:r>
              <w:rPr>
                <w:rFonts w:hint="eastAsia" w:ascii="Calibri" w:hAnsi="Calibri" w:cs="Calibri"/>
                <w:color w:val="000000"/>
                <w:sz w:val="22"/>
                <w:szCs w:val="22"/>
                <w:lang w:val="en-US" w:eastAsia="zh-CN" w:bidi="ar"/>
              </w:rPr>
              <w:t>0.970000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C717A5">
            <w:pPr>
              <w:jc w:val="right"/>
              <w:textAlignment w:val="top"/>
              <w:rPr>
                <w:rFonts w:ascii="Calibri" w:hAnsi="Calibri" w:eastAsia="宋体" w:cs="Calibri"/>
                <w:color w:val="000000"/>
                <w:sz w:val="22"/>
                <w:szCs w:val="22"/>
              </w:rPr>
            </w:pPr>
            <w:r>
              <w:rPr>
                <w:rFonts w:hint="eastAsia" w:ascii="Calibri" w:hAnsi="Calibri" w:cs="Calibri"/>
                <w:color w:val="000000"/>
                <w:sz w:val="22"/>
                <w:szCs w:val="22"/>
                <w:lang w:val="en-US" w:eastAsia="zh-CN" w:bidi="ar"/>
              </w:rPr>
              <w:t>0.970000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463A32">
            <w:pPr>
              <w:jc w:val="right"/>
              <w:textAlignment w:val="top"/>
              <w:rPr>
                <w:rFonts w:ascii="Calibri" w:hAnsi="Calibri" w:eastAsia="宋体" w:cs="Calibri"/>
                <w:color w:val="000000"/>
                <w:sz w:val="22"/>
                <w:szCs w:val="22"/>
              </w:rPr>
            </w:pPr>
            <w:r>
              <w:rPr>
                <w:rFonts w:hint="eastAsia" w:ascii="Calibri" w:hAnsi="Calibri" w:cs="Calibri"/>
                <w:color w:val="000000"/>
                <w:sz w:val="22"/>
                <w:szCs w:val="22"/>
                <w:lang w:val="en-US" w:eastAsia="zh-CN" w:bidi="ar"/>
              </w:rPr>
              <w:t>0.970000</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Pr>
          <w:p w14:paraId="08B784F9">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1FDC7086">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2765B70B">
            <w:pPr>
              <w:jc w:val="right"/>
              <w:rPr>
                <w:rFonts w:ascii="Calibri" w:hAnsi="Calibri" w:eastAsia="宋体" w:cs="Calibri"/>
                <w:color w:val="000000"/>
                <w:sz w:val="22"/>
                <w:szCs w:val="22"/>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Pr>
          <w:p w14:paraId="7B38CCC3">
            <w:pPr>
              <w:jc w:val="right"/>
              <w:rPr>
                <w:rFonts w:ascii="Calibri" w:hAnsi="Calibri" w:eastAsia="宋体" w:cs="Calibri"/>
                <w:color w:val="000000"/>
                <w:sz w:val="22"/>
                <w:szCs w:val="22"/>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tcPr>
          <w:p w14:paraId="267BC5EB">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00AB0FD5">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1C194691">
            <w:pPr>
              <w:jc w:val="right"/>
              <w:rPr>
                <w:rFonts w:ascii="Calibri" w:hAnsi="Calibri" w:eastAsia="宋体" w:cs="Calibri"/>
                <w:color w:val="000000"/>
                <w:sz w:val="22"/>
                <w:szCs w:val="22"/>
              </w:rPr>
            </w:pPr>
          </w:p>
        </w:tc>
      </w:tr>
      <w:tr w14:paraId="0600C8D7">
        <w:tblPrEx>
          <w:tblCellMar>
            <w:top w:w="0" w:type="dxa"/>
            <w:left w:w="108" w:type="dxa"/>
            <w:bottom w:w="0" w:type="dxa"/>
            <w:right w:w="108" w:type="dxa"/>
          </w:tblCellMar>
        </w:tblPrEx>
        <w:trPr>
          <w:trHeight w:val="30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noWrap/>
          </w:tcPr>
          <w:p w14:paraId="19F4FBC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8</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97F5B">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2080505</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6AB3F">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机关事业单位基本养老保险缴费支出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6B8F28">
            <w:pPr>
              <w:jc w:val="right"/>
              <w:textAlignment w:val="top"/>
              <w:rPr>
                <w:rFonts w:hint="default" w:ascii="Calibri" w:hAnsi="Calibri" w:eastAsia="宋体" w:cs="Calibri"/>
                <w:color w:val="000000"/>
                <w:sz w:val="22"/>
                <w:szCs w:val="22"/>
                <w:lang w:val="en-US"/>
              </w:rPr>
            </w:pPr>
            <w:r>
              <w:rPr>
                <w:rFonts w:hint="eastAsia" w:ascii="Calibri" w:hAnsi="Calibri" w:cs="Calibri"/>
                <w:color w:val="000000"/>
                <w:sz w:val="22"/>
                <w:szCs w:val="22"/>
                <w:lang w:val="en-US" w:eastAsia="zh-CN" w:bidi="ar"/>
              </w:rPr>
              <w:t>0.970000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BF9BB2">
            <w:pPr>
              <w:jc w:val="right"/>
              <w:textAlignment w:val="top"/>
              <w:rPr>
                <w:rFonts w:ascii="Calibri" w:hAnsi="Calibri" w:eastAsia="宋体" w:cs="Calibri"/>
                <w:color w:val="000000"/>
                <w:sz w:val="22"/>
                <w:szCs w:val="22"/>
              </w:rPr>
            </w:pPr>
            <w:r>
              <w:rPr>
                <w:rFonts w:hint="eastAsia" w:ascii="Calibri" w:hAnsi="Calibri" w:cs="Calibri"/>
                <w:color w:val="000000"/>
                <w:sz w:val="22"/>
                <w:szCs w:val="22"/>
                <w:lang w:val="en-US" w:eastAsia="zh-CN" w:bidi="ar"/>
              </w:rPr>
              <w:t>0.970000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A6398E">
            <w:pPr>
              <w:jc w:val="right"/>
              <w:textAlignment w:val="top"/>
              <w:rPr>
                <w:rFonts w:ascii="Calibri" w:hAnsi="Calibri" w:eastAsia="宋体" w:cs="Calibri"/>
                <w:color w:val="000000"/>
                <w:sz w:val="22"/>
                <w:szCs w:val="22"/>
              </w:rPr>
            </w:pPr>
            <w:r>
              <w:rPr>
                <w:rFonts w:hint="eastAsia" w:ascii="Calibri" w:hAnsi="Calibri" w:cs="Calibri"/>
                <w:color w:val="000000"/>
                <w:sz w:val="22"/>
                <w:szCs w:val="22"/>
                <w:lang w:val="en-US" w:eastAsia="zh-CN" w:bidi="ar"/>
              </w:rPr>
              <w:t>0.970000</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Pr>
          <w:p w14:paraId="23268D29">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4E6D1FCE">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6BA1F576">
            <w:pPr>
              <w:jc w:val="right"/>
              <w:rPr>
                <w:rFonts w:ascii="Calibri" w:hAnsi="Calibri" w:eastAsia="宋体" w:cs="Calibri"/>
                <w:color w:val="000000"/>
                <w:sz w:val="22"/>
                <w:szCs w:val="22"/>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Pr>
          <w:p w14:paraId="0A105E00">
            <w:pPr>
              <w:jc w:val="right"/>
              <w:rPr>
                <w:rFonts w:ascii="Calibri" w:hAnsi="Calibri" w:eastAsia="宋体" w:cs="Calibri"/>
                <w:color w:val="000000"/>
                <w:sz w:val="22"/>
                <w:szCs w:val="22"/>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tcPr>
          <w:p w14:paraId="375AC723">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7D3B21D1">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2C2A7271">
            <w:pPr>
              <w:jc w:val="right"/>
              <w:rPr>
                <w:rFonts w:ascii="Calibri" w:hAnsi="Calibri" w:eastAsia="宋体" w:cs="Calibri"/>
                <w:color w:val="000000"/>
                <w:sz w:val="22"/>
                <w:szCs w:val="22"/>
              </w:rPr>
            </w:pPr>
          </w:p>
        </w:tc>
      </w:tr>
      <w:tr w14:paraId="5584DD95">
        <w:tblPrEx>
          <w:tblCellMar>
            <w:top w:w="0" w:type="dxa"/>
            <w:left w:w="108" w:type="dxa"/>
            <w:bottom w:w="0" w:type="dxa"/>
            <w:right w:w="108" w:type="dxa"/>
          </w:tblCellMar>
        </w:tblPrEx>
        <w:trPr>
          <w:trHeight w:val="30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noWrap/>
          </w:tcPr>
          <w:p w14:paraId="30FA6A9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9</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C328A">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210</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0D18D">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卫生健康支出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5A0231">
            <w:pPr>
              <w:jc w:val="right"/>
              <w:textAlignment w:val="top"/>
              <w:rPr>
                <w:rFonts w:hint="default" w:ascii="Calibri" w:hAnsi="Calibri" w:eastAsia="宋体" w:cs="Calibri"/>
                <w:color w:val="000000"/>
                <w:sz w:val="22"/>
                <w:szCs w:val="22"/>
                <w:lang w:val="en-US"/>
              </w:rPr>
            </w:pPr>
            <w:r>
              <w:rPr>
                <w:rFonts w:hint="eastAsia" w:ascii="Calibri" w:hAnsi="Calibri" w:cs="Calibri"/>
                <w:color w:val="000000"/>
                <w:sz w:val="22"/>
                <w:szCs w:val="22"/>
                <w:lang w:val="en-US" w:eastAsia="zh-CN" w:bidi="ar"/>
              </w:rPr>
              <w:t>0.390000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F4B47B">
            <w:pPr>
              <w:jc w:val="right"/>
              <w:textAlignment w:val="top"/>
              <w:rPr>
                <w:rFonts w:ascii="Calibri" w:hAnsi="Calibri" w:eastAsia="宋体" w:cs="Calibri"/>
                <w:color w:val="000000"/>
                <w:sz w:val="22"/>
                <w:szCs w:val="22"/>
              </w:rPr>
            </w:pPr>
            <w:r>
              <w:rPr>
                <w:rFonts w:hint="eastAsia" w:ascii="Calibri" w:hAnsi="Calibri" w:cs="Calibri"/>
                <w:color w:val="000000"/>
                <w:sz w:val="22"/>
                <w:szCs w:val="22"/>
                <w:lang w:val="en-US" w:eastAsia="zh-CN" w:bidi="ar"/>
              </w:rPr>
              <w:t>0.390000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52AACB">
            <w:pPr>
              <w:jc w:val="right"/>
              <w:textAlignment w:val="top"/>
              <w:rPr>
                <w:rFonts w:ascii="Calibri" w:hAnsi="Calibri" w:eastAsia="宋体" w:cs="Calibri"/>
                <w:color w:val="000000"/>
                <w:sz w:val="22"/>
                <w:szCs w:val="22"/>
              </w:rPr>
            </w:pPr>
            <w:r>
              <w:rPr>
                <w:rFonts w:hint="eastAsia" w:ascii="Calibri" w:hAnsi="Calibri" w:cs="Calibri"/>
                <w:color w:val="000000"/>
                <w:sz w:val="22"/>
                <w:szCs w:val="22"/>
                <w:lang w:val="en-US" w:eastAsia="zh-CN" w:bidi="ar"/>
              </w:rPr>
              <w:t>0.390000</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Pr>
          <w:p w14:paraId="2C7C3F67">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1D95C9B2">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5E8470E2">
            <w:pPr>
              <w:jc w:val="right"/>
              <w:rPr>
                <w:rFonts w:ascii="Calibri" w:hAnsi="Calibri" w:eastAsia="宋体" w:cs="Calibri"/>
                <w:color w:val="000000"/>
                <w:sz w:val="22"/>
                <w:szCs w:val="22"/>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Pr>
          <w:p w14:paraId="07D498FB">
            <w:pPr>
              <w:jc w:val="right"/>
              <w:rPr>
                <w:rFonts w:ascii="Calibri" w:hAnsi="Calibri" w:eastAsia="宋体" w:cs="Calibri"/>
                <w:color w:val="000000"/>
                <w:sz w:val="22"/>
                <w:szCs w:val="22"/>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tcPr>
          <w:p w14:paraId="43916FF1">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0BCE690B">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24EC960C">
            <w:pPr>
              <w:jc w:val="right"/>
              <w:rPr>
                <w:rFonts w:ascii="Calibri" w:hAnsi="Calibri" w:eastAsia="宋体" w:cs="Calibri"/>
                <w:color w:val="000000"/>
                <w:sz w:val="22"/>
                <w:szCs w:val="22"/>
              </w:rPr>
            </w:pPr>
          </w:p>
        </w:tc>
      </w:tr>
      <w:tr w14:paraId="0DC6AACA">
        <w:tblPrEx>
          <w:tblCellMar>
            <w:top w:w="0" w:type="dxa"/>
            <w:left w:w="108" w:type="dxa"/>
            <w:bottom w:w="0" w:type="dxa"/>
            <w:right w:w="108" w:type="dxa"/>
          </w:tblCellMar>
        </w:tblPrEx>
        <w:trPr>
          <w:trHeight w:val="30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noWrap/>
          </w:tcPr>
          <w:p w14:paraId="4C9F9A1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39692">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21011</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97DCA">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行政事业单位医疗</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32125C">
            <w:pPr>
              <w:jc w:val="right"/>
              <w:textAlignment w:val="top"/>
              <w:rPr>
                <w:rFonts w:ascii="Calibri" w:hAnsi="Calibri" w:eastAsia="宋体" w:cs="Calibri"/>
                <w:color w:val="000000"/>
                <w:sz w:val="22"/>
                <w:szCs w:val="22"/>
              </w:rPr>
            </w:pPr>
            <w:r>
              <w:rPr>
                <w:rFonts w:hint="eastAsia" w:ascii="Calibri" w:hAnsi="Calibri" w:cs="Calibri"/>
                <w:color w:val="000000"/>
                <w:sz w:val="22"/>
                <w:szCs w:val="22"/>
                <w:lang w:val="en-US" w:eastAsia="zh-CN" w:bidi="ar"/>
              </w:rPr>
              <w:t>0.390000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584684">
            <w:pPr>
              <w:jc w:val="right"/>
              <w:textAlignment w:val="top"/>
              <w:rPr>
                <w:rFonts w:ascii="Calibri" w:hAnsi="Calibri" w:eastAsia="宋体" w:cs="Calibri"/>
                <w:color w:val="000000"/>
                <w:sz w:val="22"/>
                <w:szCs w:val="22"/>
              </w:rPr>
            </w:pPr>
            <w:r>
              <w:rPr>
                <w:rFonts w:hint="eastAsia" w:ascii="Calibri" w:hAnsi="Calibri" w:cs="Calibri"/>
                <w:color w:val="000000"/>
                <w:sz w:val="22"/>
                <w:szCs w:val="22"/>
                <w:lang w:val="en-US" w:eastAsia="zh-CN" w:bidi="ar"/>
              </w:rPr>
              <w:t>0.390000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44CB76">
            <w:pPr>
              <w:jc w:val="right"/>
              <w:textAlignment w:val="top"/>
              <w:rPr>
                <w:rFonts w:ascii="Calibri" w:hAnsi="Calibri" w:eastAsia="宋体" w:cs="Calibri"/>
                <w:color w:val="000000"/>
                <w:sz w:val="22"/>
                <w:szCs w:val="22"/>
              </w:rPr>
            </w:pPr>
            <w:r>
              <w:rPr>
                <w:rFonts w:hint="eastAsia" w:ascii="Calibri" w:hAnsi="Calibri" w:cs="Calibri"/>
                <w:color w:val="000000"/>
                <w:sz w:val="22"/>
                <w:szCs w:val="22"/>
                <w:lang w:val="en-US" w:eastAsia="zh-CN" w:bidi="ar"/>
              </w:rPr>
              <w:t>0.390000</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Pr>
          <w:p w14:paraId="078512E6">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587F6404">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05934EED">
            <w:pPr>
              <w:jc w:val="right"/>
              <w:rPr>
                <w:rFonts w:ascii="Calibri" w:hAnsi="Calibri" w:eastAsia="宋体" w:cs="Calibri"/>
                <w:color w:val="000000"/>
                <w:sz w:val="22"/>
                <w:szCs w:val="22"/>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Pr>
          <w:p w14:paraId="629EE359">
            <w:pPr>
              <w:jc w:val="right"/>
              <w:rPr>
                <w:rFonts w:ascii="Calibri" w:hAnsi="Calibri" w:eastAsia="宋体" w:cs="Calibri"/>
                <w:color w:val="000000"/>
                <w:sz w:val="22"/>
                <w:szCs w:val="22"/>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tcPr>
          <w:p w14:paraId="5DB80B28">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1606185B">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0D3A940B">
            <w:pPr>
              <w:jc w:val="right"/>
              <w:rPr>
                <w:rFonts w:ascii="Calibri" w:hAnsi="Calibri" w:eastAsia="宋体" w:cs="Calibri"/>
                <w:color w:val="000000"/>
                <w:sz w:val="22"/>
                <w:szCs w:val="22"/>
              </w:rPr>
            </w:pPr>
          </w:p>
        </w:tc>
      </w:tr>
      <w:tr w14:paraId="3E62EB68">
        <w:tblPrEx>
          <w:tblCellMar>
            <w:top w:w="0" w:type="dxa"/>
            <w:left w:w="108" w:type="dxa"/>
            <w:bottom w:w="0" w:type="dxa"/>
            <w:right w:w="108" w:type="dxa"/>
          </w:tblCellMar>
        </w:tblPrEx>
        <w:trPr>
          <w:trHeight w:val="30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noWrap/>
          </w:tcPr>
          <w:p w14:paraId="340F6DD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11</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CACD3">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2101101</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2D58E">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行政单位医疗</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28E0B0">
            <w:pPr>
              <w:jc w:val="right"/>
              <w:textAlignment w:val="top"/>
              <w:rPr>
                <w:rFonts w:hint="default" w:ascii="Calibri" w:hAnsi="Calibri" w:eastAsia="宋体" w:cs="Calibri"/>
                <w:color w:val="000000"/>
                <w:sz w:val="22"/>
                <w:szCs w:val="22"/>
                <w:lang w:val="en-US"/>
              </w:rPr>
            </w:pPr>
            <w:r>
              <w:rPr>
                <w:rFonts w:hint="eastAsia" w:ascii="Calibri" w:hAnsi="Calibri" w:cs="Calibri"/>
                <w:color w:val="000000"/>
                <w:sz w:val="22"/>
                <w:szCs w:val="22"/>
                <w:lang w:val="en-US" w:eastAsia="zh-CN" w:bidi="ar"/>
              </w:rPr>
              <w:t>0.390000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4DDB74">
            <w:pPr>
              <w:jc w:val="right"/>
              <w:textAlignment w:val="top"/>
              <w:rPr>
                <w:rFonts w:ascii="Calibri" w:hAnsi="Calibri" w:eastAsia="宋体" w:cs="Calibri"/>
                <w:color w:val="000000"/>
                <w:sz w:val="22"/>
                <w:szCs w:val="22"/>
              </w:rPr>
            </w:pPr>
            <w:r>
              <w:rPr>
                <w:rFonts w:hint="eastAsia" w:ascii="Calibri" w:hAnsi="Calibri" w:cs="Calibri"/>
                <w:color w:val="000000"/>
                <w:sz w:val="22"/>
                <w:szCs w:val="22"/>
                <w:lang w:val="en-US" w:eastAsia="zh-CN" w:bidi="ar"/>
              </w:rPr>
              <w:t>0.390000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121B79">
            <w:pPr>
              <w:jc w:val="right"/>
              <w:textAlignment w:val="top"/>
              <w:rPr>
                <w:rFonts w:ascii="Calibri" w:hAnsi="Calibri" w:eastAsia="宋体" w:cs="Calibri"/>
                <w:color w:val="000000"/>
                <w:sz w:val="22"/>
                <w:szCs w:val="22"/>
              </w:rPr>
            </w:pPr>
            <w:r>
              <w:rPr>
                <w:rFonts w:hint="eastAsia" w:ascii="Calibri" w:hAnsi="Calibri" w:cs="Calibri"/>
                <w:color w:val="000000"/>
                <w:sz w:val="22"/>
                <w:szCs w:val="22"/>
                <w:lang w:val="en-US" w:eastAsia="zh-CN" w:bidi="ar"/>
              </w:rPr>
              <w:t>0.390000</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Pr>
          <w:p w14:paraId="59528E37">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40C35167">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16C8D4D7">
            <w:pPr>
              <w:jc w:val="right"/>
              <w:rPr>
                <w:rFonts w:ascii="Calibri" w:hAnsi="Calibri" w:eastAsia="宋体" w:cs="Calibri"/>
                <w:color w:val="000000"/>
                <w:sz w:val="22"/>
                <w:szCs w:val="22"/>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Pr>
          <w:p w14:paraId="667840C3">
            <w:pPr>
              <w:jc w:val="right"/>
              <w:rPr>
                <w:rFonts w:ascii="Calibri" w:hAnsi="Calibri" w:eastAsia="宋体" w:cs="Calibri"/>
                <w:color w:val="000000"/>
                <w:sz w:val="22"/>
                <w:szCs w:val="22"/>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tcPr>
          <w:p w14:paraId="396803BD">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1058AEDB">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0455C9D1">
            <w:pPr>
              <w:jc w:val="right"/>
              <w:rPr>
                <w:rFonts w:ascii="Calibri" w:hAnsi="Calibri" w:eastAsia="宋体" w:cs="Calibri"/>
                <w:color w:val="000000"/>
                <w:sz w:val="22"/>
                <w:szCs w:val="22"/>
              </w:rPr>
            </w:pPr>
          </w:p>
        </w:tc>
      </w:tr>
      <w:tr w14:paraId="290503E4">
        <w:tblPrEx>
          <w:tblCellMar>
            <w:top w:w="0" w:type="dxa"/>
            <w:left w:w="108" w:type="dxa"/>
            <w:bottom w:w="0" w:type="dxa"/>
            <w:right w:w="108" w:type="dxa"/>
          </w:tblCellMar>
        </w:tblPrEx>
        <w:trPr>
          <w:trHeight w:val="30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noWrap/>
          </w:tcPr>
          <w:p w14:paraId="0F9BF4C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12</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0DB18">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221</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7EB30">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住房保障支出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D84454">
            <w:pPr>
              <w:jc w:val="right"/>
              <w:textAlignment w:val="top"/>
              <w:rPr>
                <w:rFonts w:ascii="Calibri" w:hAnsi="Calibri" w:eastAsia="宋体" w:cs="Calibri"/>
                <w:color w:val="000000"/>
                <w:sz w:val="22"/>
                <w:szCs w:val="22"/>
              </w:rPr>
            </w:pPr>
            <w:r>
              <w:rPr>
                <w:rFonts w:hint="eastAsia" w:ascii="Calibri" w:hAnsi="Calibri" w:cs="Calibri"/>
                <w:color w:val="000000"/>
                <w:sz w:val="22"/>
                <w:szCs w:val="22"/>
                <w:lang w:val="en-US" w:eastAsia="zh-CN" w:bidi="ar"/>
              </w:rPr>
              <w:t>0.610000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0AB701">
            <w:pPr>
              <w:jc w:val="right"/>
              <w:textAlignment w:val="top"/>
              <w:rPr>
                <w:rFonts w:ascii="Calibri" w:hAnsi="Calibri" w:eastAsia="宋体" w:cs="Calibri"/>
                <w:color w:val="000000"/>
                <w:sz w:val="22"/>
                <w:szCs w:val="22"/>
              </w:rPr>
            </w:pPr>
            <w:r>
              <w:rPr>
                <w:rFonts w:hint="eastAsia" w:ascii="Calibri" w:hAnsi="Calibri" w:cs="Calibri"/>
                <w:color w:val="000000"/>
                <w:sz w:val="22"/>
                <w:szCs w:val="22"/>
                <w:lang w:val="en-US" w:eastAsia="zh-CN" w:bidi="ar"/>
              </w:rPr>
              <w:t>0.610000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8D5F3A">
            <w:pPr>
              <w:jc w:val="right"/>
              <w:textAlignment w:val="top"/>
              <w:rPr>
                <w:rFonts w:ascii="Calibri" w:hAnsi="Calibri" w:eastAsia="宋体" w:cs="Calibri"/>
                <w:color w:val="000000"/>
                <w:sz w:val="22"/>
                <w:szCs w:val="22"/>
              </w:rPr>
            </w:pPr>
            <w:r>
              <w:rPr>
                <w:rFonts w:hint="eastAsia" w:ascii="Calibri" w:hAnsi="Calibri" w:cs="Calibri"/>
                <w:color w:val="000000"/>
                <w:sz w:val="22"/>
                <w:szCs w:val="22"/>
                <w:lang w:val="en-US" w:eastAsia="zh-CN" w:bidi="ar"/>
              </w:rPr>
              <w:t>0.610000</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Pr>
          <w:p w14:paraId="029B04F0">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276FB550">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5E8B6319">
            <w:pPr>
              <w:jc w:val="right"/>
              <w:rPr>
                <w:rFonts w:ascii="Calibri" w:hAnsi="Calibri" w:eastAsia="宋体" w:cs="Calibri"/>
                <w:color w:val="000000"/>
                <w:sz w:val="22"/>
                <w:szCs w:val="22"/>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Pr>
          <w:p w14:paraId="6BC49632">
            <w:pPr>
              <w:jc w:val="right"/>
              <w:rPr>
                <w:rFonts w:ascii="Calibri" w:hAnsi="Calibri" w:eastAsia="宋体" w:cs="Calibri"/>
                <w:color w:val="000000"/>
                <w:sz w:val="22"/>
                <w:szCs w:val="22"/>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tcPr>
          <w:p w14:paraId="7F229095">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29F5C9E9">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370749F1">
            <w:pPr>
              <w:jc w:val="right"/>
              <w:rPr>
                <w:rFonts w:ascii="Calibri" w:hAnsi="Calibri" w:eastAsia="宋体" w:cs="Calibri"/>
                <w:color w:val="000000"/>
                <w:sz w:val="22"/>
                <w:szCs w:val="22"/>
              </w:rPr>
            </w:pPr>
          </w:p>
        </w:tc>
      </w:tr>
      <w:tr w14:paraId="01A0AFEB">
        <w:tblPrEx>
          <w:tblCellMar>
            <w:top w:w="0" w:type="dxa"/>
            <w:left w:w="108" w:type="dxa"/>
            <w:bottom w:w="0" w:type="dxa"/>
            <w:right w:w="108" w:type="dxa"/>
          </w:tblCellMar>
        </w:tblPrEx>
        <w:trPr>
          <w:trHeight w:val="30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noWrap/>
          </w:tcPr>
          <w:p w14:paraId="6C40153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13</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F195C">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22102</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A891C">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住房改革支出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002080">
            <w:pPr>
              <w:jc w:val="right"/>
              <w:textAlignment w:val="top"/>
              <w:rPr>
                <w:rFonts w:hint="default" w:ascii="Calibri" w:hAnsi="Calibri" w:eastAsia="宋体" w:cs="Calibri"/>
                <w:color w:val="000000"/>
                <w:sz w:val="22"/>
                <w:szCs w:val="22"/>
                <w:lang w:val="en-US"/>
              </w:rPr>
            </w:pPr>
            <w:r>
              <w:rPr>
                <w:rFonts w:hint="eastAsia" w:ascii="Calibri" w:hAnsi="Calibri" w:cs="Calibri"/>
                <w:color w:val="000000"/>
                <w:sz w:val="22"/>
                <w:szCs w:val="22"/>
                <w:lang w:val="en-US" w:eastAsia="zh-CN" w:bidi="ar"/>
              </w:rPr>
              <w:t>0.610000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978E6C">
            <w:pPr>
              <w:jc w:val="right"/>
              <w:textAlignment w:val="top"/>
              <w:rPr>
                <w:rFonts w:ascii="Calibri" w:hAnsi="Calibri" w:eastAsia="宋体" w:cs="Calibri"/>
                <w:color w:val="000000"/>
                <w:sz w:val="22"/>
                <w:szCs w:val="22"/>
              </w:rPr>
            </w:pPr>
            <w:r>
              <w:rPr>
                <w:rFonts w:hint="eastAsia" w:ascii="Calibri" w:hAnsi="Calibri" w:cs="Calibri"/>
                <w:color w:val="000000"/>
                <w:sz w:val="22"/>
                <w:szCs w:val="22"/>
                <w:lang w:val="en-US" w:eastAsia="zh-CN" w:bidi="ar"/>
              </w:rPr>
              <w:t>0.610000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B0D74C">
            <w:pPr>
              <w:jc w:val="right"/>
              <w:textAlignment w:val="top"/>
              <w:rPr>
                <w:rFonts w:ascii="Calibri" w:hAnsi="Calibri" w:eastAsia="宋体" w:cs="Calibri"/>
                <w:color w:val="000000"/>
                <w:sz w:val="22"/>
                <w:szCs w:val="22"/>
              </w:rPr>
            </w:pPr>
            <w:r>
              <w:rPr>
                <w:rFonts w:hint="eastAsia" w:ascii="Calibri" w:hAnsi="Calibri" w:cs="Calibri"/>
                <w:color w:val="000000"/>
                <w:sz w:val="22"/>
                <w:szCs w:val="22"/>
                <w:lang w:val="en-US" w:eastAsia="zh-CN" w:bidi="ar"/>
              </w:rPr>
              <w:t>0.610000</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Pr>
          <w:p w14:paraId="76D6C56B">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3F4D7EAA">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58F6BE5C">
            <w:pPr>
              <w:jc w:val="right"/>
              <w:rPr>
                <w:rFonts w:ascii="Calibri" w:hAnsi="Calibri" w:eastAsia="宋体" w:cs="Calibri"/>
                <w:color w:val="000000"/>
                <w:sz w:val="22"/>
                <w:szCs w:val="22"/>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Pr>
          <w:p w14:paraId="61425095">
            <w:pPr>
              <w:jc w:val="right"/>
              <w:rPr>
                <w:rFonts w:ascii="Calibri" w:hAnsi="Calibri" w:eastAsia="宋体" w:cs="Calibri"/>
                <w:color w:val="000000"/>
                <w:sz w:val="22"/>
                <w:szCs w:val="22"/>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tcPr>
          <w:p w14:paraId="02D9C12D">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13DCC8AA">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5D703DD2">
            <w:pPr>
              <w:jc w:val="right"/>
              <w:rPr>
                <w:rFonts w:ascii="Calibri" w:hAnsi="Calibri" w:eastAsia="宋体" w:cs="Calibri"/>
                <w:color w:val="000000"/>
                <w:sz w:val="22"/>
                <w:szCs w:val="22"/>
              </w:rPr>
            </w:pPr>
          </w:p>
        </w:tc>
      </w:tr>
      <w:tr w14:paraId="747D4416">
        <w:tblPrEx>
          <w:tblCellMar>
            <w:top w:w="0" w:type="dxa"/>
            <w:left w:w="108" w:type="dxa"/>
            <w:bottom w:w="0" w:type="dxa"/>
            <w:right w:w="108" w:type="dxa"/>
          </w:tblCellMar>
        </w:tblPrEx>
        <w:trPr>
          <w:trHeight w:val="30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noWrap/>
          </w:tcPr>
          <w:p w14:paraId="7B11F8F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14</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2F297">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2210201</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1E152">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住房公积金</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92CE03">
            <w:pPr>
              <w:jc w:val="right"/>
              <w:textAlignment w:val="top"/>
              <w:rPr>
                <w:rFonts w:hint="default" w:ascii="Calibri" w:hAnsi="Calibri" w:eastAsia="宋体" w:cs="Calibri"/>
                <w:color w:val="000000"/>
                <w:sz w:val="22"/>
                <w:szCs w:val="22"/>
                <w:lang w:val="en-US"/>
              </w:rPr>
            </w:pPr>
            <w:r>
              <w:rPr>
                <w:rFonts w:hint="eastAsia" w:ascii="Calibri" w:hAnsi="Calibri" w:cs="Calibri"/>
                <w:color w:val="000000"/>
                <w:sz w:val="22"/>
                <w:szCs w:val="22"/>
                <w:lang w:val="en-US" w:eastAsia="zh-CN" w:bidi="ar"/>
              </w:rPr>
              <w:t>0.610000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05A4C2">
            <w:pPr>
              <w:jc w:val="right"/>
              <w:textAlignment w:val="top"/>
              <w:rPr>
                <w:rFonts w:ascii="Calibri" w:hAnsi="Calibri" w:eastAsia="宋体" w:cs="Calibri"/>
                <w:color w:val="000000"/>
                <w:sz w:val="22"/>
                <w:szCs w:val="22"/>
              </w:rPr>
            </w:pPr>
            <w:r>
              <w:rPr>
                <w:rFonts w:hint="eastAsia" w:ascii="Calibri" w:hAnsi="Calibri" w:cs="Calibri"/>
                <w:color w:val="000000"/>
                <w:sz w:val="22"/>
                <w:szCs w:val="22"/>
                <w:lang w:val="en-US" w:eastAsia="zh-CN" w:bidi="ar"/>
              </w:rPr>
              <w:t>0.610000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71244E">
            <w:pPr>
              <w:jc w:val="right"/>
              <w:textAlignment w:val="top"/>
              <w:rPr>
                <w:rFonts w:ascii="Calibri" w:hAnsi="Calibri" w:eastAsia="宋体" w:cs="Calibri"/>
                <w:color w:val="000000"/>
                <w:sz w:val="22"/>
                <w:szCs w:val="22"/>
              </w:rPr>
            </w:pPr>
            <w:r>
              <w:rPr>
                <w:rFonts w:hint="eastAsia" w:ascii="Calibri" w:hAnsi="Calibri" w:cs="Calibri"/>
                <w:color w:val="000000"/>
                <w:sz w:val="22"/>
                <w:szCs w:val="22"/>
                <w:lang w:val="en-US" w:eastAsia="zh-CN" w:bidi="ar"/>
              </w:rPr>
              <w:t>0.610000</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Pr>
          <w:p w14:paraId="33B93D52">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4CBC7849">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6410E1A4">
            <w:pPr>
              <w:jc w:val="right"/>
              <w:rPr>
                <w:rFonts w:ascii="Calibri" w:hAnsi="Calibri" w:eastAsia="宋体" w:cs="Calibri"/>
                <w:color w:val="000000"/>
                <w:sz w:val="22"/>
                <w:szCs w:val="22"/>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Pr>
          <w:p w14:paraId="55185091">
            <w:pPr>
              <w:jc w:val="right"/>
              <w:rPr>
                <w:rFonts w:ascii="Calibri" w:hAnsi="Calibri" w:eastAsia="宋体" w:cs="Calibri"/>
                <w:color w:val="000000"/>
                <w:sz w:val="22"/>
                <w:szCs w:val="22"/>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tcPr>
          <w:p w14:paraId="12FFF61C">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06D1E9BE">
            <w:pPr>
              <w:jc w:val="right"/>
              <w:rPr>
                <w:rFonts w:ascii="Calibri" w:hAnsi="Calibri" w:eastAsia="宋体" w:cs="Calibri"/>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Pr>
          <w:p w14:paraId="7CA0A065">
            <w:pPr>
              <w:jc w:val="right"/>
              <w:rPr>
                <w:rFonts w:ascii="Calibri" w:hAnsi="Calibri" w:eastAsia="宋体" w:cs="Calibri"/>
                <w:color w:val="000000"/>
                <w:sz w:val="22"/>
                <w:szCs w:val="22"/>
              </w:rPr>
            </w:pPr>
          </w:p>
        </w:tc>
      </w:tr>
    </w:tbl>
    <w:p w14:paraId="05448D4A">
      <w:pPr>
        <w:jc w:val="center"/>
        <w:outlineLvl w:val="1"/>
        <w:rPr>
          <w:rFonts w:ascii="方正小标宋_GBK" w:hAnsi="方正小标宋_GBK" w:eastAsia="方正小标宋_GBK" w:cs="方正小标宋_GBK"/>
          <w:color w:val="000000"/>
          <w:sz w:val="36"/>
        </w:rPr>
      </w:pPr>
    </w:p>
    <w:p w14:paraId="120D3AE1">
      <w:pPr>
        <w:jc w:val="center"/>
        <w:outlineLvl w:val="1"/>
        <w:rPr>
          <w:rFonts w:ascii="方正小标宋_GBK" w:hAnsi="方正小标宋_GBK" w:eastAsia="方正小标宋_GBK" w:cs="方正小标宋_GBK"/>
          <w:color w:val="000000"/>
          <w:sz w:val="36"/>
        </w:rPr>
      </w:pPr>
    </w:p>
    <w:p w14:paraId="673C8B2C">
      <w:pPr>
        <w:jc w:val="center"/>
        <w:outlineLvl w:val="1"/>
        <w:rPr>
          <w:rFonts w:ascii="方正小标宋_GBK" w:hAnsi="方正小标宋_GBK" w:eastAsia="方正小标宋_GBK" w:cs="方正小标宋_GBK"/>
          <w:color w:val="000000"/>
          <w:sz w:val="36"/>
        </w:rPr>
      </w:pPr>
    </w:p>
    <w:p w14:paraId="20EEBA70">
      <w:pPr>
        <w:jc w:val="center"/>
        <w:outlineLvl w:val="1"/>
        <w:rPr>
          <w:rFonts w:ascii="方正小标宋_GBK" w:hAnsi="方正小标宋_GBK" w:eastAsia="方正小标宋_GBK" w:cs="方正小标宋_GBK"/>
          <w:color w:val="000000"/>
          <w:sz w:val="36"/>
        </w:rPr>
      </w:pPr>
    </w:p>
    <w:p w14:paraId="48694228">
      <w:pPr>
        <w:jc w:val="center"/>
        <w:outlineLvl w:val="1"/>
        <w:rPr>
          <w:rFonts w:ascii="方正小标宋_GBK" w:hAnsi="方正小标宋_GBK" w:eastAsia="方正小标宋_GBK" w:cs="方正小标宋_GBK"/>
          <w:color w:val="000000"/>
          <w:sz w:val="36"/>
        </w:rPr>
      </w:pPr>
    </w:p>
    <w:p w14:paraId="359E83BA">
      <w:pPr>
        <w:jc w:val="center"/>
        <w:outlineLvl w:val="1"/>
        <w:rPr>
          <w:rFonts w:ascii="方正小标宋_GBK" w:hAnsi="方正小标宋_GBK" w:eastAsia="方正小标宋_GBK" w:cs="方正小标宋_GBK"/>
          <w:color w:val="000000"/>
          <w:sz w:val="36"/>
        </w:rPr>
      </w:pPr>
    </w:p>
    <w:p w14:paraId="6B1EC867">
      <w:pPr>
        <w:jc w:val="center"/>
        <w:outlineLvl w:val="1"/>
        <w:rPr>
          <w:rFonts w:ascii="方正小标宋_GBK" w:hAnsi="方正小标宋_GBK" w:eastAsia="方正小标宋_GBK" w:cs="方正小标宋_GBK"/>
          <w:color w:val="000000"/>
          <w:sz w:val="36"/>
        </w:rPr>
      </w:pPr>
    </w:p>
    <w:p w14:paraId="43302876">
      <w:pPr>
        <w:jc w:val="center"/>
        <w:outlineLvl w:val="1"/>
        <w:rPr>
          <w:rFonts w:ascii="方正小标宋_GBK" w:hAnsi="方正小标宋_GBK" w:eastAsia="方正小标宋_GBK" w:cs="方正小标宋_GBK"/>
          <w:color w:val="000000"/>
          <w:sz w:val="36"/>
        </w:rPr>
      </w:pPr>
    </w:p>
    <w:p w14:paraId="73159723">
      <w:pPr>
        <w:jc w:val="center"/>
        <w:outlineLvl w:val="1"/>
        <w:rPr>
          <w:rFonts w:ascii="方正小标宋_GBK" w:hAnsi="方正小标宋_GBK" w:eastAsia="方正小标宋_GBK" w:cs="方正小标宋_GBK"/>
          <w:color w:val="000000"/>
          <w:sz w:val="36"/>
        </w:rPr>
      </w:pPr>
    </w:p>
    <w:p w14:paraId="327A58C7">
      <w:pPr>
        <w:jc w:val="center"/>
        <w:outlineLvl w:val="1"/>
        <w:rPr>
          <w:rFonts w:ascii="方正小标宋_GBK" w:hAnsi="方正小标宋_GBK" w:eastAsia="方正小标宋_GBK" w:cs="方正小标宋_GBK"/>
          <w:color w:val="000000"/>
          <w:sz w:val="36"/>
        </w:rPr>
      </w:pPr>
    </w:p>
    <w:p w14:paraId="241B5F30">
      <w:pPr>
        <w:jc w:val="center"/>
        <w:outlineLvl w:val="1"/>
        <w:rPr>
          <w:rFonts w:ascii="方正小标宋_GBK" w:hAnsi="方正小标宋_GBK" w:eastAsia="方正小标宋_GBK" w:cs="方正小标宋_GBK"/>
          <w:color w:val="000000"/>
          <w:sz w:val="36"/>
        </w:rPr>
      </w:pPr>
    </w:p>
    <w:p w14:paraId="144A1B20">
      <w:pPr>
        <w:jc w:val="center"/>
        <w:outlineLvl w:val="1"/>
        <w:rPr>
          <w:rFonts w:ascii="方正小标宋_GBK" w:hAnsi="方正小标宋_GBK" w:eastAsia="方正小标宋_GBK" w:cs="方正小标宋_GBK"/>
          <w:color w:val="000000"/>
          <w:sz w:val="36"/>
        </w:rPr>
      </w:pPr>
    </w:p>
    <w:p w14:paraId="1606590B">
      <w:pPr>
        <w:jc w:val="center"/>
        <w:outlineLvl w:val="1"/>
        <w:rPr>
          <w:rFonts w:ascii="方正小标宋_GBK" w:hAnsi="方正小标宋_GBK" w:eastAsia="方正小标宋_GBK" w:cs="方正小标宋_GBK"/>
          <w:color w:val="000000"/>
          <w:sz w:val="36"/>
        </w:rPr>
      </w:pPr>
    </w:p>
    <w:p w14:paraId="5DCE60EB">
      <w:pPr>
        <w:jc w:val="center"/>
        <w:outlineLvl w:val="1"/>
        <w:rPr>
          <w:rFonts w:ascii="方正小标宋_GBK" w:hAnsi="方正小标宋_GBK" w:eastAsia="方正小标宋_GBK" w:cs="方正小标宋_GBK"/>
          <w:color w:val="000000"/>
          <w:sz w:val="36"/>
        </w:rPr>
      </w:pPr>
    </w:p>
    <w:p w14:paraId="40D5119E">
      <w:pPr>
        <w:jc w:val="center"/>
        <w:outlineLvl w:val="1"/>
        <w:rPr>
          <w:rFonts w:ascii="方正小标宋_GBK" w:hAnsi="方正小标宋_GBK" w:eastAsia="方正小标宋_GBK" w:cs="方正小标宋_GBK"/>
          <w:color w:val="000000"/>
          <w:sz w:val="36"/>
        </w:rPr>
      </w:pPr>
    </w:p>
    <w:p w14:paraId="60C0C788">
      <w:pPr>
        <w:jc w:val="center"/>
        <w:outlineLvl w:val="1"/>
        <w:rPr>
          <w:rFonts w:ascii="方正小标宋_GBK" w:hAnsi="方正小标宋_GBK" w:eastAsia="方正小标宋_GBK" w:cs="方正小标宋_GBK"/>
          <w:color w:val="000000"/>
          <w:sz w:val="36"/>
        </w:rPr>
      </w:pPr>
    </w:p>
    <w:p w14:paraId="1A77A59B">
      <w:pPr>
        <w:jc w:val="center"/>
        <w:outlineLvl w:val="1"/>
        <w:rPr>
          <w:rFonts w:ascii="方正小标宋_GBK" w:hAnsi="方正小标宋_GBK" w:eastAsia="方正小标宋_GBK" w:cs="方正小标宋_GBK"/>
          <w:color w:val="000000"/>
          <w:sz w:val="36"/>
        </w:rPr>
      </w:pPr>
    </w:p>
    <w:p w14:paraId="567D4F65">
      <w:pPr>
        <w:jc w:val="center"/>
        <w:outlineLvl w:val="1"/>
        <w:rPr>
          <w:rFonts w:ascii="方正小标宋_GBK" w:hAnsi="方正小标宋_GBK" w:eastAsia="方正小标宋_GBK" w:cs="方正小标宋_GBK"/>
          <w:color w:val="000000"/>
          <w:sz w:val="36"/>
        </w:rPr>
      </w:pPr>
      <w:r>
        <w:rPr>
          <w:rFonts w:ascii="方正小标宋_GBK" w:hAnsi="方正小标宋_GBK" w:eastAsia="方正小标宋_GBK" w:cs="方正小标宋_GBK"/>
          <w:color w:val="000000"/>
          <w:sz w:val="36"/>
        </w:rPr>
        <w:t>部门预算</w:t>
      </w:r>
      <w:r>
        <w:rPr>
          <w:rFonts w:hint="eastAsia" w:ascii="方正小标宋_GBK" w:hAnsi="方正小标宋_GBK" w:eastAsia="方正小标宋_GBK" w:cs="方正小标宋_GBK"/>
          <w:color w:val="000000"/>
          <w:sz w:val="36"/>
          <w:lang w:eastAsia="zh-CN"/>
        </w:rPr>
        <w:t>支出</w:t>
      </w:r>
      <w:r>
        <w:rPr>
          <w:rFonts w:ascii="方正小标宋_GBK" w:hAnsi="方正小标宋_GBK" w:eastAsia="方正小标宋_GBK" w:cs="方正小标宋_GBK"/>
          <w:color w:val="000000"/>
          <w:sz w:val="36"/>
        </w:rPr>
        <w:t>总表</w:t>
      </w:r>
    </w:p>
    <w:tbl>
      <w:tblPr>
        <w:tblStyle w:val="10"/>
        <w:tblW w:w="15298" w:type="dxa"/>
        <w:tblInd w:w="93" w:type="dxa"/>
        <w:tblLayout w:type="autofit"/>
        <w:tblCellMar>
          <w:top w:w="0" w:type="dxa"/>
          <w:left w:w="108" w:type="dxa"/>
          <w:bottom w:w="0" w:type="dxa"/>
          <w:right w:w="108" w:type="dxa"/>
        </w:tblCellMar>
      </w:tblPr>
      <w:tblGrid>
        <w:gridCol w:w="656"/>
        <w:gridCol w:w="1096"/>
        <w:gridCol w:w="4176"/>
        <w:gridCol w:w="1563"/>
        <w:gridCol w:w="1276"/>
        <w:gridCol w:w="1499"/>
        <w:gridCol w:w="1096"/>
        <w:gridCol w:w="1740"/>
        <w:gridCol w:w="2196"/>
      </w:tblGrid>
      <w:tr w14:paraId="6F4A8FB4">
        <w:tblPrEx>
          <w:tblCellMar>
            <w:top w:w="0" w:type="dxa"/>
            <w:left w:w="108" w:type="dxa"/>
            <w:bottom w:w="0" w:type="dxa"/>
            <w:right w:w="108" w:type="dxa"/>
          </w:tblCellMar>
        </w:tblPrEx>
        <w:trPr>
          <w:trHeight w:val="360" w:hRule="atLeast"/>
        </w:trPr>
        <w:tc>
          <w:tcPr>
            <w:tcW w:w="11362" w:type="dxa"/>
            <w:gridSpan w:val="7"/>
            <w:tcBorders>
              <w:top w:val="nil"/>
              <w:left w:val="nil"/>
              <w:bottom w:val="nil"/>
              <w:right w:val="nil"/>
            </w:tcBorders>
            <w:shd w:val="clear" w:color="auto" w:fill="auto"/>
            <w:noWrap/>
            <w:vAlign w:val="center"/>
          </w:tcPr>
          <w:p w14:paraId="72FF684E">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预算单位编码及名称：[</w:t>
            </w:r>
            <w:r>
              <w:rPr>
                <w:rFonts w:hint="eastAsia" w:ascii="宋体" w:hAnsi="宋体" w:eastAsia="宋体" w:cs="宋体"/>
                <w:color w:val="000000"/>
                <w:sz w:val="22"/>
                <w:szCs w:val="22"/>
                <w:lang w:val="en-US" w:eastAsia="zh-CN" w:bidi="ar"/>
              </w:rPr>
              <w:t>241</w:t>
            </w:r>
            <w:r>
              <w:rPr>
                <w:rFonts w:hint="eastAsia" w:ascii="宋体" w:hAnsi="宋体" w:eastAsia="宋体" w:cs="宋体"/>
                <w:color w:val="000000"/>
                <w:sz w:val="22"/>
                <w:szCs w:val="22"/>
                <w:lang w:eastAsia="zh-CN" w:bidi="ar"/>
              </w:rPr>
              <w:t>]涞水县</w:t>
            </w:r>
            <w:r>
              <w:rPr>
                <w:rFonts w:hint="eastAsia" w:ascii="宋体" w:hAnsi="宋体" w:eastAsia="宋体" w:cs="宋体"/>
                <w:color w:val="000000"/>
                <w:sz w:val="22"/>
                <w:szCs w:val="22"/>
                <w:lang w:val="en-US" w:eastAsia="zh-CN" w:bidi="ar"/>
              </w:rPr>
              <w:t>档案局</w:t>
            </w:r>
          </w:p>
        </w:tc>
        <w:tc>
          <w:tcPr>
            <w:tcW w:w="1740" w:type="dxa"/>
            <w:tcBorders>
              <w:top w:val="nil"/>
              <w:left w:val="nil"/>
              <w:bottom w:val="nil"/>
              <w:right w:val="nil"/>
            </w:tcBorders>
            <w:shd w:val="clear" w:color="auto" w:fill="auto"/>
            <w:noWrap/>
            <w:vAlign w:val="center"/>
          </w:tcPr>
          <w:p w14:paraId="723D2A7B">
            <w:pPr>
              <w:jc w:val="right"/>
              <w:textAlignment w:val="center"/>
              <w:rPr>
                <w:rFonts w:hint="default" w:ascii="宋体" w:hAnsi="宋体" w:eastAsia="宋体" w:cs="宋体"/>
                <w:color w:val="000000"/>
                <w:sz w:val="22"/>
                <w:szCs w:val="22"/>
                <w:lang w:val="en-US"/>
              </w:rPr>
            </w:pPr>
            <w:r>
              <w:rPr>
                <w:rFonts w:hint="eastAsia" w:ascii="宋体" w:hAnsi="宋体" w:eastAsia="宋体" w:cs="宋体"/>
                <w:color w:val="000000"/>
                <w:sz w:val="22"/>
                <w:szCs w:val="22"/>
                <w:lang w:eastAsia="zh-CN" w:bidi="ar"/>
              </w:rPr>
              <w:t>预算年度：202</w:t>
            </w:r>
            <w:r>
              <w:rPr>
                <w:rFonts w:hint="eastAsia" w:ascii="宋体" w:hAnsi="宋体" w:eastAsia="宋体" w:cs="宋体"/>
                <w:color w:val="000000"/>
                <w:sz w:val="22"/>
                <w:szCs w:val="22"/>
                <w:lang w:val="en-US" w:eastAsia="zh-CN" w:bidi="ar"/>
              </w:rPr>
              <w:t>1</w:t>
            </w:r>
          </w:p>
        </w:tc>
        <w:tc>
          <w:tcPr>
            <w:tcW w:w="2196" w:type="dxa"/>
            <w:tcBorders>
              <w:top w:val="nil"/>
              <w:left w:val="nil"/>
              <w:bottom w:val="nil"/>
              <w:right w:val="nil"/>
            </w:tcBorders>
            <w:shd w:val="clear" w:color="auto" w:fill="auto"/>
            <w:noWrap/>
            <w:vAlign w:val="center"/>
          </w:tcPr>
          <w:p w14:paraId="73EEFE81">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金额单位：万元</w:t>
            </w:r>
          </w:p>
        </w:tc>
      </w:tr>
      <w:tr w14:paraId="0AF76531">
        <w:tblPrEx>
          <w:tblCellMar>
            <w:top w:w="0" w:type="dxa"/>
            <w:left w:w="108" w:type="dxa"/>
            <w:bottom w:w="0" w:type="dxa"/>
            <w:right w:w="108" w:type="dxa"/>
          </w:tblCellMar>
        </w:tblPrEx>
        <w:trPr>
          <w:trHeight w:val="3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9488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4D9B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EEE4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本年支出合计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3EBB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E8B3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项目支出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9B74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经营支出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FD6B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上缴上级支出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7704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对附属单位补助支出</w:t>
            </w:r>
          </w:p>
        </w:tc>
      </w:tr>
      <w:tr w14:paraId="6D94E419">
        <w:tblPrEx>
          <w:tblCellMar>
            <w:top w:w="0" w:type="dxa"/>
            <w:left w:w="108" w:type="dxa"/>
            <w:bottom w:w="0" w:type="dxa"/>
            <w:right w:w="108" w:type="dxa"/>
          </w:tblCellMar>
        </w:tblPrEx>
        <w:trPr>
          <w:trHeight w:val="3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84F72">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3F81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DADA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63364">
            <w:pPr>
              <w:jc w:val="center"/>
              <w:rPr>
                <w:rFonts w:ascii="宋体" w:hAnsi="宋体" w:eastAsia="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4FE65">
            <w:pPr>
              <w:jc w:val="center"/>
              <w:rPr>
                <w:rFonts w:ascii="宋体" w:hAnsi="宋体" w:eastAsia="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991C5">
            <w:pPr>
              <w:jc w:val="center"/>
              <w:rPr>
                <w:rFonts w:ascii="宋体" w:hAnsi="宋体" w:eastAsia="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8B33E">
            <w:pPr>
              <w:jc w:val="center"/>
              <w:rPr>
                <w:rFonts w:ascii="宋体" w:hAnsi="宋体" w:eastAsia="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2B964">
            <w:pPr>
              <w:jc w:val="center"/>
              <w:rPr>
                <w:rFonts w:ascii="宋体" w:hAnsi="宋体" w:eastAsia="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4EF94">
            <w:pPr>
              <w:jc w:val="center"/>
              <w:rPr>
                <w:rFonts w:ascii="宋体" w:hAnsi="宋体" w:eastAsia="宋体" w:cs="宋体"/>
                <w:color w:val="000000"/>
                <w:sz w:val="22"/>
                <w:szCs w:val="22"/>
              </w:rPr>
            </w:pPr>
          </w:p>
        </w:tc>
      </w:tr>
      <w:tr w14:paraId="44D437C2">
        <w:tblPrEx>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EBF6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A8F6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E652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8151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2940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BEC6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FC8D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E178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5FB0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8</w:t>
            </w:r>
          </w:p>
        </w:tc>
      </w:tr>
      <w:tr w14:paraId="48B79093">
        <w:tblPrEx>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B48DC">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E01D7">
            <w:pPr>
              <w:jc w:val="left"/>
              <w:rPr>
                <w:rFonts w:ascii="Calibri" w:hAnsi="Calibri" w:eastAsia="宋体" w:cs="Calibri"/>
                <w:color w:val="000000"/>
                <w:sz w:val="22"/>
                <w:szCs w:val="22"/>
              </w:rPr>
            </w:pPr>
          </w:p>
        </w:tc>
        <w:tc>
          <w:tcPr>
            <w:tcW w:w="4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137F2">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合计</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2F3A5">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24.700000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D6B0C">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17.450000</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AFCA2">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7.250000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00A312">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F2540D">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8C9F4B">
            <w:pPr>
              <w:jc w:val="right"/>
              <w:rPr>
                <w:rFonts w:ascii="Calibri" w:hAnsi="Calibri" w:eastAsia="宋体" w:cs="Calibri"/>
                <w:color w:val="000000"/>
                <w:sz w:val="22"/>
                <w:szCs w:val="22"/>
              </w:rPr>
            </w:pPr>
          </w:p>
        </w:tc>
      </w:tr>
      <w:tr w14:paraId="1FDB0784">
        <w:tblPrEx>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E2066">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31F4C">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201</w:t>
            </w:r>
          </w:p>
        </w:tc>
        <w:tc>
          <w:tcPr>
            <w:tcW w:w="4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E03E2">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一般公共服务支出</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927A8">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22.730000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503BD">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15.480000</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3FCC6">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7.250000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D60029">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456B4F">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D6F82E">
            <w:pPr>
              <w:jc w:val="right"/>
              <w:rPr>
                <w:rFonts w:ascii="Calibri" w:hAnsi="Calibri" w:eastAsia="宋体" w:cs="Calibri"/>
                <w:color w:val="000000"/>
                <w:sz w:val="22"/>
                <w:szCs w:val="22"/>
              </w:rPr>
            </w:pPr>
          </w:p>
        </w:tc>
      </w:tr>
      <w:tr w14:paraId="36D6D74C">
        <w:tblPrEx>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E5B77">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3</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E5A5D">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20126</w:t>
            </w:r>
          </w:p>
        </w:tc>
        <w:tc>
          <w:tcPr>
            <w:tcW w:w="4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C310A">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档案事务</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59376">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22.730000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BA0C9">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15.480000</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9ABCB">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7.250000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CE0061">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B829121">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BD5A2B2">
            <w:pPr>
              <w:jc w:val="right"/>
              <w:rPr>
                <w:rFonts w:ascii="Calibri" w:hAnsi="Calibri" w:eastAsia="宋体" w:cs="Calibri"/>
                <w:color w:val="000000"/>
                <w:sz w:val="22"/>
                <w:szCs w:val="22"/>
              </w:rPr>
            </w:pPr>
          </w:p>
        </w:tc>
      </w:tr>
      <w:tr w14:paraId="749B9A9E">
        <w:tblPrEx>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7239B">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4</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B874E">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2012601</w:t>
            </w:r>
          </w:p>
        </w:tc>
        <w:tc>
          <w:tcPr>
            <w:tcW w:w="4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6DF91">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行政运行</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EB470">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16.730000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9FB65">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15.480000</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293F8">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044DD9">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570B63">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F9B904E">
            <w:pPr>
              <w:jc w:val="right"/>
              <w:rPr>
                <w:rFonts w:ascii="Calibri" w:hAnsi="Calibri" w:eastAsia="宋体" w:cs="Calibri"/>
                <w:color w:val="000000"/>
                <w:sz w:val="22"/>
                <w:szCs w:val="22"/>
              </w:rPr>
            </w:pPr>
          </w:p>
        </w:tc>
      </w:tr>
      <w:tr w14:paraId="23D1E683">
        <w:tblPrEx>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7AA06">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5</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45092">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2012604</w:t>
            </w:r>
          </w:p>
        </w:tc>
        <w:tc>
          <w:tcPr>
            <w:tcW w:w="4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15143">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档案馆</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7BFE9">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6.000000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F9691">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914FB">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6.000000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23881D5">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F5585F">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9D5886">
            <w:pPr>
              <w:jc w:val="right"/>
              <w:rPr>
                <w:rFonts w:ascii="Calibri" w:hAnsi="Calibri" w:eastAsia="宋体" w:cs="Calibri"/>
                <w:color w:val="000000"/>
                <w:sz w:val="22"/>
                <w:szCs w:val="22"/>
              </w:rPr>
            </w:pPr>
          </w:p>
        </w:tc>
      </w:tr>
      <w:tr w14:paraId="4F98D8F6">
        <w:tblPrEx>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68864">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6</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108BD">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208</w:t>
            </w:r>
          </w:p>
        </w:tc>
        <w:tc>
          <w:tcPr>
            <w:tcW w:w="4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558AE">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社会保障和就业支出</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B5A5C">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0.970000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6E6B6">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0.970000</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07439">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6BE1D4">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BA5288">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13D427">
            <w:pPr>
              <w:jc w:val="right"/>
              <w:rPr>
                <w:rFonts w:ascii="Calibri" w:hAnsi="Calibri" w:eastAsia="宋体" w:cs="Calibri"/>
                <w:color w:val="000000"/>
                <w:sz w:val="22"/>
                <w:szCs w:val="22"/>
              </w:rPr>
            </w:pPr>
          </w:p>
        </w:tc>
      </w:tr>
      <w:tr w14:paraId="111E1F1E">
        <w:tblPrEx>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8DFD2">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7</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4C0C0">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20805</w:t>
            </w:r>
          </w:p>
        </w:tc>
        <w:tc>
          <w:tcPr>
            <w:tcW w:w="4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AFC4B">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行政事业单位养老支出</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6300C">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0.970000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37AFE">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0.970000</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8ABDE">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C5B9256">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24F1E4">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A6CBD4">
            <w:pPr>
              <w:jc w:val="right"/>
              <w:rPr>
                <w:rFonts w:ascii="Calibri" w:hAnsi="Calibri" w:eastAsia="宋体" w:cs="Calibri"/>
                <w:color w:val="000000"/>
                <w:sz w:val="22"/>
                <w:szCs w:val="22"/>
              </w:rPr>
            </w:pPr>
          </w:p>
        </w:tc>
      </w:tr>
      <w:tr w14:paraId="1024D059">
        <w:tblPrEx>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599F5">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8</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6774E">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2080505</w:t>
            </w:r>
          </w:p>
        </w:tc>
        <w:tc>
          <w:tcPr>
            <w:tcW w:w="4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FECA7">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机关事业单位基本养老保险缴费支出</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1D3E4">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0.970000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9AD71">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0.970000</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31272">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BEBC62">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FC6932D">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BD0DD5">
            <w:pPr>
              <w:jc w:val="right"/>
              <w:rPr>
                <w:rFonts w:ascii="Calibri" w:hAnsi="Calibri" w:eastAsia="宋体" w:cs="Calibri"/>
                <w:color w:val="000000"/>
                <w:sz w:val="22"/>
                <w:szCs w:val="22"/>
              </w:rPr>
            </w:pPr>
          </w:p>
        </w:tc>
      </w:tr>
      <w:tr w14:paraId="7C5A56F2">
        <w:tblPrEx>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5C450">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9</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5099B">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210</w:t>
            </w:r>
          </w:p>
        </w:tc>
        <w:tc>
          <w:tcPr>
            <w:tcW w:w="4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3C511">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卫生健康支出</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F933D">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0.390000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C5EFC">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0.390000</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F9229">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F75457">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30C504">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202D79">
            <w:pPr>
              <w:jc w:val="right"/>
              <w:rPr>
                <w:rFonts w:ascii="Calibri" w:hAnsi="Calibri" w:eastAsia="宋体" w:cs="Calibri"/>
                <w:color w:val="000000"/>
                <w:sz w:val="22"/>
                <w:szCs w:val="22"/>
              </w:rPr>
            </w:pPr>
          </w:p>
        </w:tc>
      </w:tr>
      <w:tr w14:paraId="546116EF">
        <w:tblPrEx>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71A91">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2BAF9">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21011</w:t>
            </w:r>
          </w:p>
        </w:tc>
        <w:tc>
          <w:tcPr>
            <w:tcW w:w="4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AE551">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行政事业单位医疗</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141A5">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0.390000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57C82">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0.390000</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D084A">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3DF3BB">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F226D6">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0916662">
            <w:pPr>
              <w:jc w:val="right"/>
              <w:rPr>
                <w:rFonts w:ascii="Calibri" w:hAnsi="Calibri" w:eastAsia="宋体" w:cs="Calibri"/>
                <w:color w:val="000000"/>
                <w:sz w:val="22"/>
                <w:szCs w:val="22"/>
              </w:rPr>
            </w:pPr>
          </w:p>
        </w:tc>
      </w:tr>
      <w:tr w14:paraId="78596B15">
        <w:tblPrEx>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D0F6C">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11</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9E4AA">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2101101</w:t>
            </w:r>
          </w:p>
        </w:tc>
        <w:tc>
          <w:tcPr>
            <w:tcW w:w="4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25F03">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行政单位医疗</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53F9D">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0.390000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0F5FF">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0.390000</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F8DD6">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01C077">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1149F1">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A120E9">
            <w:pPr>
              <w:jc w:val="right"/>
              <w:rPr>
                <w:rFonts w:ascii="Calibri" w:hAnsi="Calibri" w:eastAsia="宋体" w:cs="Calibri"/>
                <w:color w:val="000000"/>
                <w:sz w:val="22"/>
                <w:szCs w:val="22"/>
              </w:rPr>
            </w:pPr>
          </w:p>
        </w:tc>
      </w:tr>
      <w:tr w14:paraId="1DC346E0">
        <w:tblPrEx>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F3846">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12</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49016">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221</w:t>
            </w:r>
          </w:p>
        </w:tc>
        <w:tc>
          <w:tcPr>
            <w:tcW w:w="4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D8077">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住房保障支出</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19BCC">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0.610000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4FAB9">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0.610000</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A7CE1">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C6C7601">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A3644F">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E5B0D7">
            <w:pPr>
              <w:jc w:val="right"/>
              <w:rPr>
                <w:rFonts w:ascii="Calibri" w:hAnsi="Calibri" w:eastAsia="宋体" w:cs="Calibri"/>
                <w:color w:val="000000"/>
                <w:sz w:val="22"/>
                <w:szCs w:val="22"/>
              </w:rPr>
            </w:pPr>
          </w:p>
        </w:tc>
      </w:tr>
      <w:tr w14:paraId="0E222C56">
        <w:tblPrEx>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D2445">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13</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A081C">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22102</w:t>
            </w:r>
          </w:p>
        </w:tc>
        <w:tc>
          <w:tcPr>
            <w:tcW w:w="4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293F0">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住房改革支出</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57BBA">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0.610000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5BDD3">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0.610000</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61196">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459852">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CF17F7">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D996D1">
            <w:pPr>
              <w:jc w:val="right"/>
              <w:rPr>
                <w:rFonts w:ascii="Calibri" w:hAnsi="Calibri" w:eastAsia="宋体" w:cs="Calibri"/>
                <w:color w:val="000000"/>
                <w:sz w:val="22"/>
                <w:szCs w:val="22"/>
              </w:rPr>
            </w:pPr>
          </w:p>
        </w:tc>
      </w:tr>
      <w:tr w14:paraId="2D988AB1">
        <w:tblPrEx>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13A5A">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14</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3C2CF">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2210201</w:t>
            </w:r>
          </w:p>
        </w:tc>
        <w:tc>
          <w:tcPr>
            <w:tcW w:w="4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9002F">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住房公积金</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29863">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0.610000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904BB">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0.610000</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BECF3">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144E71">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8686C9">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316557">
            <w:pPr>
              <w:jc w:val="right"/>
              <w:rPr>
                <w:rFonts w:ascii="Calibri" w:hAnsi="Calibri" w:eastAsia="宋体" w:cs="Calibri"/>
                <w:color w:val="000000"/>
                <w:sz w:val="22"/>
                <w:szCs w:val="22"/>
              </w:rPr>
            </w:pPr>
          </w:p>
        </w:tc>
      </w:tr>
    </w:tbl>
    <w:p w14:paraId="78F0BA82">
      <w:pPr>
        <w:jc w:val="center"/>
        <w:outlineLvl w:val="1"/>
        <w:rPr>
          <w:rFonts w:ascii="方正小标宋_GBK" w:hAnsi="方正小标宋_GBK" w:eastAsia="方正小标宋_GBK" w:cs="方正小标宋_GBK"/>
          <w:color w:val="000000"/>
          <w:sz w:val="36"/>
        </w:rPr>
      </w:pPr>
    </w:p>
    <w:p w14:paraId="28014815">
      <w:pPr>
        <w:jc w:val="center"/>
        <w:outlineLvl w:val="1"/>
        <w:rPr>
          <w:rFonts w:ascii="方正小标宋_GBK" w:hAnsi="方正小标宋_GBK" w:eastAsia="方正小标宋_GBK" w:cs="方正小标宋_GBK"/>
          <w:color w:val="000000"/>
          <w:sz w:val="36"/>
        </w:rPr>
      </w:pPr>
    </w:p>
    <w:p w14:paraId="61B6DCFD">
      <w:pPr>
        <w:jc w:val="center"/>
        <w:outlineLvl w:val="1"/>
        <w:rPr>
          <w:rFonts w:ascii="方正小标宋_GBK" w:hAnsi="方正小标宋_GBK" w:eastAsia="方正小标宋_GBK" w:cs="方正小标宋_GBK"/>
          <w:color w:val="000000"/>
          <w:sz w:val="36"/>
        </w:rPr>
      </w:pPr>
      <w:bookmarkStart w:id="1" w:name="_Toc_2_2_0000000004"/>
    </w:p>
    <w:p w14:paraId="69582BE3">
      <w:pPr>
        <w:jc w:val="center"/>
        <w:outlineLvl w:val="1"/>
        <w:rPr>
          <w:rFonts w:ascii="方正小标宋_GBK" w:hAnsi="方正小标宋_GBK" w:eastAsia="方正小标宋_GBK" w:cs="方正小标宋_GBK"/>
          <w:color w:val="000000"/>
          <w:sz w:val="36"/>
        </w:rPr>
      </w:pPr>
    </w:p>
    <w:p w14:paraId="0D01B85B">
      <w:pPr>
        <w:jc w:val="center"/>
        <w:outlineLvl w:val="1"/>
        <w:rPr>
          <w:rFonts w:ascii="方正小标宋_GBK" w:hAnsi="方正小标宋_GBK" w:eastAsia="方正小标宋_GBK" w:cs="方正小标宋_GBK"/>
          <w:color w:val="000000"/>
          <w:sz w:val="36"/>
        </w:rPr>
      </w:pPr>
    </w:p>
    <w:p w14:paraId="5834BB32">
      <w:pPr>
        <w:jc w:val="center"/>
        <w:outlineLvl w:val="1"/>
        <w:rPr>
          <w:rFonts w:ascii="方正小标宋_GBK" w:hAnsi="方正小标宋_GBK" w:eastAsia="方正小标宋_GBK" w:cs="方正小标宋_GBK"/>
          <w:color w:val="000000"/>
          <w:sz w:val="36"/>
        </w:rPr>
      </w:pPr>
    </w:p>
    <w:p w14:paraId="14990FC0">
      <w:pPr>
        <w:jc w:val="center"/>
        <w:outlineLvl w:val="1"/>
        <w:rPr>
          <w:rFonts w:ascii="方正小标宋_GBK" w:hAnsi="方正小标宋_GBK" w:eastAsia="方正小标宋_GBK" w:cs="方正小标宋_GBK"/>
          <w:color w:val="000000"/>
          <w:sz w:val="36"/>
        </w:rPr>
      </w:pPr>
    </w:p>
    <w:p w14:paraId="5609EAC9">
      <w:pPr>
        <w:jc w:val="center"/>
        <w:outlineLvl w:val="1"/>
        <w:rPr>
          <w:rFonts w:ascii="方正小标宋_GBK" w:hAnsi="方正小标宋_GBK" w:eastAsia="方正小标宋_GBK" w:cs="方正小标宋_GBK"/>
          <w:color w:val="000000"/>
          <w:sz w:val="36"/>
        </w:rPr>
      </w:pPr>
    </w:p>
    <w:p w14:paraId="1BE20CB8">
      <w:pPr>
        <w:jc w:val="center"/>
        <w:outlineLvl w:val="1"/>
        <w:rPr>
          <w:rFonts w:ascii="方正小标宋_GBK" w:hAnsi="方正小标宋_GBK" w:eastAsia="方正小标宋_GBK" w:cs="方正小标宋_GBK"/>
          <w:color w:val="000000"/>
          <w:sz w:val="36"/>
        </w:rPr>
      </w:pPr>
    </w:p>
    <w:p w14:paraId="0EE04F5C">
      <w:pPr>
        <w:jc w:val="center"/>
        <w:outlineLvl w:val="1"/>
        <w:rPr>
          <w:rFonts w:ascii="方正小标宋_GBK" w:hAnsi="方正小标宋_GBK" w:eastAsia="方正小标宋_GBK" w:cs="方正小标宋_GBK"/>
          <w:color w:val="000000"/>
          <w:sz w:val="36"/>
        </w:rPr>
      </w:pPr>
    </w:p>
    <w:p w14:paraId="4DBE1C1B">
      <w:pPr>
        <w:jc w:val="center"/>
        <w:outlineLvl w:val="1"/>
        <w:rPr>
          <w:rFonts w:ascii="方正小标宋_GBK" w:hAnsi="方正小标宋_GBK" w:eastAsia="方正小标宋_GBK" w:cs="方正小标宋_GBK"/>
          <w:color w:val="000000"/>
          <w:sz w:val="36"/>
        </w:rPr>
      </w:pPr>
    </w:p>
    <w:p w14:paraId="4C54405D">
      <w:pPr>
        <w:jc w:val="center"/>
        <w:outlineLvl w:val="1"/>
        <w:rPr>
          <w:rFonts w:ascii="方正小标宋_GBK" w:hAnsi="方正小标宋_GBK" w:eastAsia="方正小标宋_GBK" w:cs="方正小标宋_GBK"/>
          <w:color w:val="000000"/>
          <w:sz w:val="36"/>
        </w:rPr>
      </w:pPr>
    </w:p>
    <w:p w14:paraId="4C16C742">
      <w:pPr>
        <w:jc w:val="center"/>
        <w:outlineLvl w:val="1"/>
        <w:rPr>
          <w:rFonts w:ascii="方正小标宋_GBK" w:hAnsi="方正小标宋_GBK" w:eastAsia="方正小标宋_GBK" w:cs="方正小标宋_GBK"/>
          <w:color w:val="000000"/>
          <w:sz w:val="36"/>
        </w:rPr>
      </w:pPr>
      <w:r>
        <w:rPr>
          <w:rFonts w:ascii="方正小标宋_GBK" w:hAnsi="方正小标宋_GBK" w:eastAsia="方正小标宋_GBK" w:cs="方正小标宋_GBK"/>
          <w:color w:val="000000"/>
          <w:sz w:val="36"/>
        </w:rPr>
        <w:t>部门预算财政拨款收支总表</w:t>
      </w:r>
      <w:bookmarkEnd w:id="1"/>
    </w:p>
    <w:tbl>
      <w:tblPr>
        <w:tblStyle w:val="10"/>
        <w:tblW w:w="5000" w:type="pct"/>
        <w:tblInd w:w="0" w:type="dxa"/>
        <w:tblLayout w:type="fixed"/>
        <w:tblCellMar>
          <w:top w:w="0" w:type="dxa"/>
          <w:left w:w="108" w:type="dxa"/>
          <w:bottom w:w="0" w:type="dxa"/>
          <w:right w:w="108" w:type="dxa"/>
        </w:tblCellMar>
      </w:tblPr>
      <w:tblGrid>
        <w:gridCol w:w="566"/>
        <w:gridCol w:w="2231"/>
        <w:gridCol w:w="976"/>
        <w:gridCol w:w="2733"/>
        <w:gridCol w:w="976"/>
        <w:gridCol w:w="1980"/>
        <w:gridCol w:w="2150"/>
        <w:gridCol w:w="2326"/>
      </w:tblGrid>
      <w:tr w14:paraId="2816D84C">
        <w:tblPrEx>
          <w:tblCellMar>
            <w:top w:w="0" w:type="dxa"/>
            <w:left w:w="108" w:type="dxa"/>
            <w:bottom w:w="0" w:type="dxa"/>
            <w:right w:w="108" w:type="dxa"/>
          </w:tblCellMar>
        </w:tblPrEx>
        <w:trPr>
          <w:trHeight w:val="283" w:hRule="atLeast"/>
        </w:trPr>
        <w:tc>
          <w:tcPr>
            <w:tcW w:w="3393" w:type="pct"/>
            <w:gridSpan w:val="6"/>
            <w:tcBorders>
              <w:top w:val="nil"/>
              <w:left w:val="nil"/>
              <w:bottom w:val="nil"/>
              <w:right w:val="nil"/>
            </w:tcBorders>
            <w:shd w:val="clear" w:color="auto" w:fill="auto"/>
            <w:noWrap/>
            <w:vAlign w:val="center"/>
          </w:tcPr>
          <w:p w14:paraId="089E01FE">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预算单位编码及名称：[</w:t>
            </w:r>
            <w:r>
              <w:rPr>
                <w:rFonts w:hint="eastAsia" w:ascii="宋体" w:hAnsi="宋体" w:eastAsia="宋体" w:cs="宋体"/>
                <w:color w:val="000000"/>
                <w:sz w:val="22"/>
                <w:szCs w:val="22"/>
                <w:lang w:val="en-US" w:eastAsia="zh-CN" w:bidi="ar"/>
              </w:rPr>
              <w:t>241</w:t>
            </w:r>
            <w:r>
              <w:rPr>
                <w:rFonts w:hint="eastAsia" w:ascii="宋体" w:hAnsi="宋体" w:eastAsia="宋体" w:cs="宋体"/>
                <w:color w:val="000000"/>
                <w:sz w:val="22"/>
                <w:szCs w:val="22"/>
                <w:lang w:eastAsia="zh-CN" w:bidi="ar"/>
              </w:rPr>
              <w:t>]涞水县</w:t>
            </w:r>
            <w:r>
              <w:rPr>
                <w:rFonts w:hint="eastAsia" w:ascii="宋体" w:hAnsi="宋体" w:eastAsia="宋体" w:cs="宋体"/>
                <w:color w:val="000000"/>
                <w:sz w:val="22"/>
                <w:szCs w:val="22"/>
                <w:lang w:val="en-US" w:eastAsia="zh-CN" w:bidi="ar"/>
              </w:rPr>
              <w:t>档案局</w:t>
            </w:r>
          </w:p>
        </w:tc>
        <w:tc>
          <w:tcPr>
            <w:tcW w:w="771" w:type="pct"/>
            <w:tcBorders>
              <w:top w:val="nil"/>
              <w:left w:val="nil"/>
              <w:bottom w:val="nil"/>
              <w:right w:val="nil"/>
            </w:tcBorders>
            <w:shd w:val="clear" w:color="auto" w:fill="auto"/>
            <w:noWrap/>
            <w:vAlign w:val="center"/>
          </w:tcPr>
          <w:p w14:paraId="53E7779D">
            <w:pPr>
              <w:jc w:val="both"/>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预算年度：2021</w:t>
            </w:r>
          </w:p>
        </w:tc>
        <w:tc>
          <w:tcPr>
            <w:tcW w:w="834" w:type="pct"/>
            <w:tcBorders>
              <w:top w:val="nil"/>
              <w:left w:val="nil"/>
              <w:bottom w:val="nil"/>
              <w:right w:val="nil"/>
            </w:tcBorders>
            <w:shd w:val="clear" w:color="auto" w:fill="auto"/>
            <w:noWrap/>
            <w:vAlign w:val="center"/>
          </w:tcPr>
          <w:p w14:paraId="4562DF24">
            <w:pPr>
              <w:jc w:val="both"/>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金额单位：万元</w:t>
            </w:r>
          </w:p>
        </w:tc>
      </w:tr>
      <w:tr w14:paraId="103700CE">
        <w:tblPrEx>
          <w:tblCellMar>
            <w:top w:w="0" w:type="dxa"/>
            <w:left w:w="108" w:type="dxa"/>
            <w:bottom w:w="0" w:type="dxa"/>
            <w:right w:w="108" w:type="dxa"/>
          </w:tblCellMar>
        </w:tblPrEx>
        <w:trPr>
          <w:trHeight w:val="283" w:hRule="atLeast"/>
        </w:trPr>
        <w:tc>
          <w:tcPr>
            <w:tcW w:w="20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40BA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序号</w:t>
            </w:r>
          </w:p>
        </w:tc>
        <w:tc>
          <w:tcPr>
            <w:tcW w:w="1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14F5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收入</w:t>
            </w:r>
          </w:p>
        </w:tc>
        <w:tc>
          <w:tcPr>
            <w:tcW w:w="3645"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2B54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支出</w:t>
            </w:r>
          </w:p>
        </w:tc>
      </w:tr>
      <w:tr w14:paraId="4ADB3FF9">
        <w:tblPrEx>
          <w:tblCellMar>
            <w:top w:w="0" w:type="dxa"/>
            <w:left w:w="108" w:type="dxa"/>
            <w:bottom w:w="0" w:type="dxa"/>
            <w:right w:w="108" w:type="dxa"/>
          </w:tblCellMar>
        </w:tblPrEx>
        <w:trPr>
          <w:trHeight w:val="283" w:hRule="atLeast"/>
        </w:trPr>
        <w:tc>
          <w:tcPr>
            <w:tcW w:w="20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297BE">
            <w:pPr>
              <w:jc w:val="center"/>
              <w:rPr>
                <w:rFonts w:ascii="宋体" w:hAnsi="宋体" w:eastAsia="宋体" w:cs="宋体"/>
                <w:color w:val="000000"/>
                <w:sz w:val="22"/>
                <w:szCs w:val="22"/>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FC2E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项目</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CD38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金额</w:t>
            </w: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E577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项目</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942E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合计</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33D2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一般公共预算财政拨款</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62DF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政府性基金预算财政拨款</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0182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国有资本经营预算财政拨款</w:t>
            </w:r>
          </w:p>
        </w:tc>
      </w:tr>
      <w:tr w14:paraId="683DEF6D">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0AC9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栏次</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D328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1</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8A51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2</w:t>
            </w: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BC57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3</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BA9E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4</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6F38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5</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31D6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6</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9773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7</w:t>
            </w:r>
          </w:p>
        </w:tc>
      </w:tr>
      <w:tr w14:paraId="2154D998">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305408D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16537">
            <w:pPr>
              <w:pStyle w:val="21"/>
              <w:rPr>
                <w:rFonts w:ascii="Calibri" w:hAnsi="Calibri" w:eastAsia="宋体" w:cs="Calibri"/>
                <w:color w:val="000000"/>
                <w:sz w:val="22"/>
                <w:szCs w:val="22"/>
              </w:rPr>
            </w:pPr>
            <w:r>
              <w:rPr>
                <w:rFonts w:hint="eastAsia"/>
              </w:rPr>
              <w:t>一、一般公共预算拨款</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0C29A">
            <w:pPr>
              <w:pStyle w:val="20"/>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24.700000</w:t>
            </w: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EC696">
            <w:pPr>
              <w:pStyle w:val="21"/>
              <w:rPr>
                <w:rFonts w:ascii="Calibri" w:hAnsi="Calibri" w:eastAsia="宋体" w:cs="Calibri"/>
                <w:color w:val="000000"/>
                <w:sz w:val="22"/>
                <w:szCs w:val="22"/>
              </w:rPr>
            </w:pPr>
            <w:r>
              <w:rPr>
                <w:rFonts w:hint="eastAsia"/>
              </w:rPr>
              <w:t>一、一般公共服务支出</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6EBAD">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22.730000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AE30E">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22.730000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Pr>
          <w:p w14:paraId="1ADEDDB0">
            <w:pPr>
              <w:jc w:val="right"/>
              <w:rPr>
                <w:rFonts w:ascii="Calibri" w:hAnsi="Calibri" w:eastAsia="宋体" w:cs="Calibri"/>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tcPr>
          <w:p w14:paraId="7282D8CB">
            <w:pPr>
              <w:jc w:val="right"/>
              <w:rPr>
                <w:rFonts w:ascii="Calibri" w:hAnsi="Calibri" w:eastAsia="宋体" w:cs="Calibri"/>
                <w:color w:val="000000"/>
                <w:sz w:val="22"/>
                <w:szCs w:val="22"/>
              </w:rPr>
            </w:pPr>
          </w:p>
        </w:tc>
      </w:tr>
      <w:tr w14:paraId="47E45DF4">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55523E9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C82BA">
            <w:pPr>
              <w:pStyle w:val="21"/>
              <w:rPr>
                <w:rFonts w:ascii="Calibri" w:hAnsi="Calibri" w:eastAsia="宋体" w:cs="Calibri"/>
                <w:color w:val="000000"/>
                <w:sz w:val="22"/>
                <w:szCs w:val="22"/>
              </w:rPr>
            </w:pPr>
            <w:r>
              <w:rPr>
                <w:rFonts w:hint="eastAsia"/>
              </w:rPr>
              <w:t>二、政府性基金预算拨款</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84D31">
            <w:pPr>
              <w:pStyle w:val="20"/>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0.0000</w:t>
            </w: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46496">
            <w:pPr>
              <w:pStyle w:val="21"/>
              <w:rPr>
                <w:rFonts w:ascii="Calibri" w:hAnsi="Calibri" w:eastAsia="宋体" w:cs="Calibri"/>
                <w:color w:val="000000"/>
                <w:sz w:val="22"/>
                <w:szCs w:val="22"/>
              </w:rPr>
            </w:pPr>
            <w:r>
              <w:rPr>
                <w:rFonts w:hint="eastAsia"/>
              </w:rPr>
              <w:t>二、外交支出</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FFA35">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D771A">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Pr>
          <w:p w14:paraId="0BA33119">
            <w:pPr>
              <w:jc w:val="right"/>
              <w:rPr>
                <w:rFonts w:ascii="Calibri" w:hAnsi="Calibri" w:eastAsia="宋体" w:cs="Calibri"/>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tcPr>
          <w:p w14:paraId="3E3C2ECC">
            <w:pPr>
              <w:jc w:val="right"/>
              <w:rPr>
                <w:rFonts w:ascii="Calibri" w:hAnsi="Calibri" w:eastAsia="宋体" w:cs="Calibri"/>
                <w:color w:val="000000"/>
                <w:sz w:val="22"/>
                <w:szCs w:val="22"/>
              </w:rPr>
            </w:pPr>
          </w:p>
        </w:tc>
      </w:tr>
      <w:tr w14:paraId="19952B3D">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09C575E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5134E">
            <w:pPr>
              <w:pStyle w:val="21"/>
              <w:rPr>
                <w:rFonts w:ascii="Calibri" w:hAnsi="Calibri" w:eastAsia="宋体" w:cs="Calibri"/>
                <w:color w:val="000000"/>
                <w:sz w:val="22"/>
                <w:szCs w:val="22"/>
              </w:rPr>
            </w:pPr>
            <w:r>
              <w:rPr>
                <w:rFonts w:hint="eastAsia"/>
              </w:rPr>
              <w:t>三、国有资本经营预算拨款</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3A623">
            <w:pPr>
              <w:pStyle w:val="20"/>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0.0000</w:t>
            </w: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C2B2A">
            <w:pPr>
              <w:pStyle w:val="21"/>
              <w:rPr>
                <w:rFonts w:ascii="Calibri" w:hAnsi="Calibri" w:eastAsia="宋体" w:cs="Calibri"/>
                <w:color w:val="000000"/>
                <w:sz w:val="22"/>
                <w:szCs w:val="22"/>
              </w:rPr>
            </w:pPr>
            <w:r>
              <w:rPr>
                <w:rFonts w:hint="eastAsia"/>
              </w:rPr>
              <w:t>三、国防支出</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AAF81">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1EE9">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Pr>
          <w:p w14:paraId="1E5CB8D6">
            <w:pPr>
              <w:jc w:val="right"/>
              <w:rPr>
                <w:rFonts w:ascii="Calibri" w:hAnsi="Calibri" w:eastAsia="宋体" w:cs="Calibri"/>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tcPr>
          <w:p w14:paraId="20E23A20">
            <w:pPr>
              <w:jc w:val="right"/>
              <w:rPr>
                <w:rFonts w:ascii="Calibri" w:hAnsi="Calibri" w:eastAsia="宋体" w:cs="Calibri"/>
                <w:color w:val="000000"/>
                <w:sz w:val="22"/>
                <w:szCs w:val="22"/>
              </w:rPr>
            </w:pPr>
          </w:p>
        </w:tc>
      </w:tr>
      <w:tr w14:paraId="3836987C">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5917089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4F967">
            <w:pPr>
              <w:pStyle w:val="21"/>
              <w:rPr>
                <w:rFonts w:ascii="Calibri" w:hAnsi="Calibri" w:eastAsia="宋体" w:cs="Calibri"/>
                <w:color w:val="000000"/>
                <w:sz w:val="22"/>
                <w:szCs w:val="22"/>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4BDEC">
            <w:pPr>
              <w:pStyle w:val="20"/>
              <w:rPr>
                <w:rFonts w:ascii="Calibri" w:hAnsi="Calibri" w:eastAsia="宋体" w:cs="Calibri"/>
                <w:color w:val="000000"/>
                <w:sz w:val="22"/>
                <w:szCs w:val="22"/>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BB603">
            <w:pPr>
              <w:pStyle w:val="21"/>
              <w:rPr>
                <w:rFonts w:ascii="Calibri" w:hAnsi="Calibri" w:eastAsia="宋体" w:cs="Calibri"/>
                <w:color w:val="000000"/>
                <w:sz w:val="22"/>
                <w:szCs w:val="22"/>
              </w:rPr>
            </w:pPr>
            <w:r>
              <w:rPr>
                <w:rFonts w:hint="eastAsia"/>
              </w:rPr>
              <w:t>四、公共安全支出</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575FC">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DDF44">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Pr>
          <w:p w14:paraId="1F1DF367">
            <w:pPr>
              <w:jc w:val="right"/>
              <w:rPr>
                <w:rFonts w:ascii="Calibri" w:hAnsi="Calibri" w:eastAsia="宋体" w:cs="Calibri"/>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tcPr>
          <w:p w14:paraId="2959A304">
            <w:pPr>
              <w:jc w:val="right"/>
              <w:rPr>
                <w:rFonts w:ascii="Calibri" w:hAnsi="Calibri" w:eastAsia="宋体" w:cs="Calibri"/>
                <w:color w:val="000000"/>
                <w:sz w:val="22"/>
                <w:szCs w:val="22"/>
              </w:rPr>
            </w:pPr>
          </w:p>
        </w:tc>
      </w:tr>
      <w:tr w14:paraId="1D0B6DC1">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6C706BF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BC38E">
            <w:pPr>
              <w:pStyle w:val="21"/>
              <w:rPr>
                <w:rFonts w:ascii="Calibri" w:hAnsi="Calibri" w:eastAsia="宋体" w:cs="Calibri"/>
                <w:color w:val="000000"/>
                <w:sz w:val="22"/>
                <w:szCs w:val="22"/>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75173">
            <w:pPr>
              <w:pStyle w:val="20"/>
              <w:rPr>
                <w:rFonts w:ascii="Calibri" w:hAnsi="Calibri" w:eastAsia="宋体" w:cs="Calibri"/>
                <w:color w:val="000000"/>
                <w:sz w:val="22"/>
                <w:szCs w:val="22"/>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F0D18">
            <w:pPr>
              <w:pStyle w:val="21"/>
              <w:rPr>
                <w:rFonts w:ascii="Calibri" w:hAnsi="Calibri" w:eastAsia="宋体" w:cs="Calibri"/>
                <w:color w:val="000000"/>
                <w:sz w:val="22"/>
                <w:szCs w:val="22"/>
              </w:rPr>
            </w:pPr>
            <w:r>
              <w:rPr>
                <w:rFonts w:hint="eastAsia"/>
              </w:rPr>
              <w:t>五、教育支出</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4F940">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0C53E">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Pr>
          <w:p w14:paraId="762D6C9F">
            <w:pPr>
              <w:jc w:val="right"/>
              <w:rPr>
                <w:rFonts w:ascii="Calibri" w:hAnsi="Calibri" w:eastAsia="宋体" w:cs="Calibri"/>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tcPr>
          <w:p w14:paraId="1DED089D">
            <w:pPr>
              <w:jc w:val="right"/>
              <w:rPr>
                <w:rFonts w:ascii="Calibri" w:hAnsi="Calibri" w:eastAsia="宋体" w:cs="Calibri"/>
                <w:color w:val="000000"/>
                <w:sz w:val="22"/>
                <w:szCs w:val="22"/>
              </w:rPr>
            </w:pPr>
          </w:p>
        </w:tc>
      </w:tr>
      <w:tr w14:paraId="5DDE526A">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0EF453F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9C407">
            <w:pPr>
              <w:pStyle w:val="21"/>
              <w:rPr>
                <w:rFonts w:ascii="Calibri" w:hAnsi="Calibri" w:eastAsia="宋体" w:cs="Calibri"/>
                <w:color w:val="000000"/>
                <w:sz w:val="22"/>
                <w:szCs w:val="22"/>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E09FF">
            <w:pPr>
              <w:pStyle w:val="20"/>
              <w:rPr>
                <w:rFonts w:ascii="Calibri" w:hAnsi="Calibri" w:eastAsia="宋体" w:cs="Calibri"/>
                <w:color w:val="000000"/>
                <w:sz w:val="22"/>
                <w:szCs w:val="22"/>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C853F">
            <w:pPr>
              <w:pStyle w:val="21"/>
              <w:rPr>
                <w:rFonts w:ascii="Calibri" w:hAnsi="Calibri" w:eastAsia="宋体" w:cs="Calibri"/>
                <w:color w:val="000000"/>
                <w:sz w:val="22"/>
                <w:szCs w:val="22"/>
              </w:rPr>
            </w:pPr>
            <w:r>
              <w:rPr>
                <w:rFonts w:hint="eastAsia"/>
              </w:rPr>
              <w:t>六、科学技术支出</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D676C">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65D60">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Pr>
          <w:p w14:paraId="022047BE">
            <w:pPr>
              <w:jc w:val="right"/>
              <w:rPr>
                <w:rFonts w:ascii="Calibri" w:hAnsi="Calibri" w:eastAsia="宋体" w:cs="Calibri"/>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tcPr>
          <w:p w14:paraId="5D0B869E">
            <w:pPr>
              <w:jc w:val="right"/>
              <w:rPr>
                <w:rFonts w:ascii="Calibri" w:hAnsi="Calibri" w:eastAsia="宋体" w:cs="Calibri"/>
                <w:color w:val="000000"/>
                <w:sz w:val="22"/>
                <w:szCs w:val="22"/>
              </w:rPr>
            </w:pPr>
          </w:p>
        </w:tc>
      </w:tr>
      <w:tr w14:paraId="68B0F6C1">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636DE94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A57D7">
            <w:pPr>
              <w:pStyle w:val="21"/>
              <w:rPr>
                <w:rFonts w:ascii="Calibri" w:hAnsi="Calibri" w:eastAsia="宋体" w:cs="Calibri"/>
                <w:color w:val="000000"/>
                <w:sz w:val="22"/>
                <w:szCs w:val="22"/>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D3EBC">
            <w:pPr>
              <w:pStyle w:val="20"/>
              <w:rPr>
                <w:rFonts w:ascii="Calibri" w:hAnsi="Calibri" w:eastAsia="宋体" w:cs="Calibri"/>
                <w:color w:val="000000"/>
                <w:sz w:val="22"/>
                <w:szCs w:val="22"/>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5E948">
            <w:pPr>
              <w:pStyle w:val="21"/>
              <w:rPr>
                <w:rFonts w:ascii="Calibri" w:hAnsi="Calibri" w:eastAsia="宋体" w:cs="Calibri"/>
                <w:color w:val="000000"/>
                <w:sz w:val="22"/>
                <w:szCs w:val="22"/>
              </w:rPr>
            </w:pPr>
            <w:r>
              <w:rPr>
                <w:rFonts w:hint="eastAsia"/>
              </w:rPr>
              <w:t>七、文化旅游体育与传媒支出</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8C3B7">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BDB23">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Pr>
          <w:p w14:paraId="769AFC8A">
            <w:pPr>
              <w:jc w:val="right"/>
              <w:rPr>
                <w:rFonts w:ascii="Calibri" w:hAnsi="Calibri" w:eastAsia="宋体" w:cs="Calibri"/>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tcPr>
          <w:p w14:paraId="1CDE4868">
            <w:pPr>
              <w:jc w:val="right"/>
              <w:rPr>
                <w:rFonts w:ascii="Calibri" w:hAnsi="Calibri" w:eastAsia="宋体" w:cs="Calibri"/>
                <w:color w:val="000000"/>
                <w:sz w:val="22"/>
                <w:szCs w:val="22"/>
              </w:rPr>
            </w:pPr>
          </w:p>
        </w:tc>
      </w:tr>
      <w:tr w14:paraId="41B89A36">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1ABDC31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C6C05">
            <w:pPr>
              <w:pStyle w:val="21"/>
              <w:rPr>
                <w:rFonts w:ascii="Calibri" w:hAnsi="Calibri" w:eastAsia="宋体" w:cs="Calibri"/>
                <w:color w:val="000000"/>
                <w:sz w:val="22"/>
                <w:szCs w:val="22"/>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7C176">
            <w:pPr>
              <w:pStyle w:val="20"/>
              <w:rPr>
                <w:rFonts w:ascii="Calibri" w:hAnsi="Calibri" w:eastAsia="宋体" w:cs="Calibri"/>
                <w:color w:val="000000"/>
                <w:sz w:val="22"/>
                <w:szCs w:val="22"/>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40876">
            <w:pPr>
              <w:pStyle w:val="21"/>
              <w:rPr>
                <w:rFonts w:ascii="Calibri" w:hAnsi="Calibri" w:eastAsia="宋体" w:cs="Calibri"/>
                <w:color w:val="000000"/>
                <w:sz w:val="22"/>
                <w:szCs w:val="22"/>
              </w:rPr>
            </w:pPr>
            <w:r>
              <w:rPr>
                <w:rFonts w:hint="eastAsia"/>
              </w:rPr>
              <w:t>八、社会保障和就业支出</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126D7">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0.970000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B97FD">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0.970000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Pr>
          <w:p w14:paraId="4196CBBF">
            <w:pPr>
              <w:jc w:val="right"/>
              <w:rPr>
                <w:rFonts w:ascii="Calibri" w:hAnsi="Calibri" w:eastAsia="宋体" w:cs="Calibri"/>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tcPr>
          <w:p w14:paraId="79374338">
            <w:pPr>
              <w:jc w:val="right"/>
              <w:rPr>
                <w:rFonts w:ascii="Calibri" w:hAnsi="Calibri" w:eastAsia="宋体" w:cs="Calibri"/>
                <w:color w:val="000000"/>
                <w:sz w:val="22"/>
                <w:szCs w:val="22"/>
              </w:rPr>
            </w:pPr>
          </w:p>
        </w:tc>
      </w:tr>
      <w:tr w14:paraId="0FE830D8">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3DCD5F4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9F827">
            <w:pPr>
              <w:pStyle w:val="21"/>
              <w:rPr>
                <w:rFonts w:ascii="Calibri" w:hAnsi="Calibri" w:eastAsia="宋体" w:cs="Calibri"/>
                <w:color w:val="000000"/>
                <w:sz w:val="22"/>
                <w:szCs w:val="22"/>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62EE0">
            <w:pPr>
              <w:pStyle w:val="20"/>
              <w:rPr>
                <w:rFonts w:ascii="Calibri" w:hAnsi="Calibri" w:eastAsia="宋体" w:cs="Calibri"/>
                <w:color w:val="000000"/>
                <w:sz w:val="22"/>
                <w:szCs w:val="22"/>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A0DD3">
            <w:pPr>
              <w:pStyle w:val="21"/>
              <w:rPr>
                <w:rFonts w:ascii="Calibri" w:hAnsi="Calibri" w:eastAsia="宋体" w:cs="Calibri"/>
                <w:color w:val="000000"/>
                <w:sz w:val="22"/>
                <w:szCs w:val="22"/>
              </w:rPr>
            </w:pPr>
            <w:r>
              <w:rPr>
                <w:rFonts w:hint="eastAsia"/>
              </w:rPr>
              <w:t>九、社会保险基金支出</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45C51">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FC0C4">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Pr>
          <w:p w14:paraId="6A6E34F4">
            <w:pPr>
              <w:jc w:val="right"/>
              <w:rPr>
                <w:rFonts w:ascii="Calibri" w:hAnsi="Calibri" w:eastAsia="宋体" w:cs="Calibri"/>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tcPr>
          <w:p w14:paraId="648C68AF">
            <w:pPr>
              <w:jc w:val="right"/>
              <w:rPr>
                <w:rFonts w:ascii="Calibri" w:hAnsi="Calibri" w:eastAsia="宋体" w:cs="Calibri"/>
                <w:color w:val="000000"/>
                <w:sz w:val="22"/>
                <w:szCs w:val="22"/>
              </w:rPr>
            </w:pPr>
          </w:p>
        </w:tc>
      </w:tr>
      <w:tr w14:paraId="695A533E">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087DF97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D667B">
            <w:pPr>
              <w:pStyle w:val="21"/>
              <w:rPr>
                <w:rFonts w:ascii="Calibri" w:hAnsi="Calibri" w:eastAsia="宋体" w:cs="Calibri"/>
                <w:color w:val="000000"/>
                <w:sz w:val="22"/>
                <w:szCs w:val="22"/>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DED3D">
            <w:pPr>
              <w:pStyle w:val="20"/>
              <w:rPr>
                <w:rFonts w:ascii="Calibri" w:hAnsi="Calibri" w:eastAsia="宋体" w:cs="Calibri"/>
                <w:color w:val="000000"/>
                <w:sz w:val="22"/>
                <w:szCs w:val="22"/>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EDFD7">
            <w:pPr>
              <w:pStyle w:val="21"/>
              <w:rPr>
                <w:rFonts w:ascii="Calibri" w:hAnsi="Calibri" w:eastAsia="宋体" w:cs="Calibri"/>
                <w:color w:val="000000"/>
                <w:sz w:val="22"/>
                <w:szCs w:val="22"/>
              </w:rPr>
            </w:pPr>
            <w:r>
              <w:rPr>
                <w:rFonts w:hint="eastAsia"/>
              </w:rPr>
              <w:t>十、卫生健康支出</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625CE">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0.390000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DF227">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0.390000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Pr>
          <w:p w14:paraId="70FA3555">
            <w:pPr>
              <w:jc w:val="right"/>
              <w:rPr>
                <w:rFonts w:ascii="Calibri" w:hAnsi="Calibri" w:eastAsia="宋体" w:cs="Calibri"/>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tcPr>
          <w:p w14:paraId="3EC20237">
            <w:pPr>
              <w:jc w:val="right"/>
              <w:rPr>
                <w:rFonts w:ascii="Calibri" w:hAnsi="Calibri" w:eastAsia="宋体" w:cs="Calibri"/>
                <w:color w:val="000000"/>
                <w:sz w:val="22"/>
                <w:szCs w:val="22"/>
              </w:rPr>
            </w:pPr>
          </w:p>
        </w:tc>
      </w:tr>
      <w:tr w14:paraId="581DCCC1">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2007163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CB696">
            <w:pPr>
              <w:pStyle w:val="21"/>
              <w:rPr>
                <w:rFonts w:ascii="Calibri" w:hAnsi="Calibri" w:eastAsia="宋体" w:cs="Calibri"/>
                <w:color w:val="000000"/>
                <w:sz w:val="22"/>
                <w:szCs w:val="22"/>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A7084">
            <w:pPr>
              <w:pStyle w:val="20"/>
              <w:rPr>
                <w:rFonts w:ascii="Calibri" w:hAnsi="Calibri" w:eastAsia="宋体" w:cs="Calibri"/>
                <w:color w:val="000000"/>
                <w:sz w:val="22"/>
                <w:szCs w:val="22"/>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6BD5F">
            <w:pPr>
              <w:pStyle w:val="21"/>
              <w:rPr>
                <w:rFonts w:ascii="Calibri" w:hAnsi="Calibri" w:eastAsia="宋体" w:cs="Calibri"/>
                <w:color w:val="000000"/>
                <w:sz w:val="22"/>
                <w:szCs w:val="22"/>
              </w:rPr>
            </w:pPr>
            <w:r>
              <w:rPr>
                <w:rFonts w:hint="eastAsia"/>
              </w:rPr>
              <w:t>十一、节能环保支出</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0B973">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56A4A">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Pr>
          <w:p w14:paraId="37DBC80F">
            <w:pPr>
              <w:jc w:val="right"/>
              <w:rPr>
                <w:rFonts w:ascii="Calibri" w:hAnsi="Calibri" w:eastAsia="宋体" w:cs="Calibri"/>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tcPr>
          <w:p w14:paraId="724B4703">
            <w:pPr>
              <w:jc w:val="right"/>
              <w:rPr>
                <w:rFonts w:ascii="Calibri" w:hAnsi="Calibri" w:eastAsia="宋体" w:cs="Calibri"/>
                <w:color w:val="000000"/>
                <w:sz w:val="22"/>
                <w:szCs w:val="22"/>
              </w:rPr>
            </w:pPr>
          </w:p>
        </w:tc>
      </w:tr>
      <w:tr w14:paraId="06231576">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3C1CA44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25610">
            <w:pPr>
              <w:pStyle w:val="21"/>
              <w:rPr>
                <w:rFonts w:ascii="Calibri" w:hAnsi="Calibri" w:eastAsia="宋体" w:cs="Calibri"/>
                <w:color w:val="000000"/>
                <w:sz w:val="22"/>
                <w:szCs w:val="22"/>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D9B27">
            <w:pPr>
              <w:pStyle w:val="20"/>
              <w:rPr>
                <w:rFonts w:ascii="Calibri" w:hAnsi="Calibri" w:eastAsia="宋体" w:cs="Calibri"/>
                <w:color w:val="000000"/>
                <w:sz w:val="22"/>
                <w:szCs w:val="22"/>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ED7DE">
            <w:pPr>
              <w:pStyle w:val="21"/>
              <w:rPr>
                <w:rFonts w:ascii="Calibri" w:hAnsi="Calibri" w:eastAsia="宋体" w:cs="Calibri"/>
                <w:color w:val="000000"/>
                <w:sz w:val="22"/>
                <w:szCs w:val="22"/>
              </w:rPr>
            </w:pPr>
            <w:r>
              <w:rPr>
                <w:rFonts w:hint="eastAsia"/>
              </w:rPr>
              <w:t>十二、城乡社区支出</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E0E88">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04903">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B531A">
            <w:pPr>
              <w:rPr>
                <w:rFonts w:ascii="宋体" w:hAnsi="宋体" w:eastAsia="宋体" w:cs="宋体"/>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F0EF7">
            <w:pPr>
              <w:rPr>
                <w:rFonts w:ascii="宋体" w:hAnsi="宋体" w:eastAsia="宋体" w:cs="宋体"/>
                <w:color w:val="000000"/>
                <w:sz w:val="22"/>
                <w:szCs w:val="22"/>
              </w:rPr>
            </w:pPr>
          </w:p>
        </w:tc>
      </w:tr>
      <w:tr w14:paraId="37DE9B00">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5A4D551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A6EE5">
            <w:pPr>
              <w:pStyle w:val="21"/>
              <w:rPr>
                <w:rFonts w:ascii="Calibri" w:hAnsi="Calibri" w:eastAsia="宋体" w:cs="Calibri"/>
                <w:color w:val="000000"/>
                <w:sz w:val="22"/>
                <w:szCs w:val="22"/>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7B805">
            <w:pPr>
              <w:pStyle w:val="20"/>
              <w:rPr>
                <w:rFonts w:ascii="Calibri" w:hAnsi="Calibri" w:eastAsia="宋体" w:cs="Calibri"/>
                <w:color w:val="000000"/>
                <w:sz w:val="22"/>
                <w:szCs w:val="22"/>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F4770">
            <w:pPr>
              <w:pStyle w:val="21"/>
              <w:rPr>
                <w:rFonts w:ascii="Calibri" w:hAnsi="Calibri" w:eastAsia="宋体" w:cs="Calibri"/>
                <w:color w:val="000000"/>
                <w:sz w:val="22"/>
                <w:szCs w:val="22"/>
              </w:rPr>
            </w:pPr>
            <w:r>
              <w:rPr>
                <w:rFonts w:hint="eastAsia"/>
              </w:rPr>
              <w:t>十三、农林水支出</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23C09">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4D92D">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0E792">
            <w:pPr>
              <w:rPr>
                <w:rFonts w:ascii="宋体" w:hAnsi="宋体" w:eastAsia="宋体" w:cs="宋体"/>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CE456">
            <w:pPr>
              <w:rPr>
                <w:rFonts w:ascii="宋体" w:hAnsi="宋体" w:eastAsia="宋体" w:cs="宋体"/>
                <w:color w:val="000000"/>
                <w:sz w:val="22"/>
                <w:szCs w:val="22"/>
              </w:rPr>
            </w:pPr>
          </w:p>
        </w:tc>
      </w:tr>
      <w:tr w14:paraId="77344A83">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76FBA4C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C4F71">
            <w:pPr>
              <w:pStyle w:val="21"/>
              <w:rPr>
                <w:rFonts w:ascii="Calibri" w:hAnsi="Calibri" w:eastAsia="宋体" w:cs="Calibri"/>
                <w:color w:val="000000"/>
                <w:sz w:val="22"/>
                <w:szCs w:val="22"/>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828DF">
            <w:pPr>
              <w:pStyle w:val="20"/>
              <w:rPr>
                <w:rFonts w:ascii="Calibri" w:hAnsi="Calibri" w:eastAsia="宋体" w:cs="Calibri"/>
                <w:color w:val="000000"/>
                <w:sz w:val="22"/>
                <w:szCs w:val="22"/>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47E29">
            <w:pPr>
              <w:pStyle w:val="21"/>
              <w:rPr>
                <w:rFonts w:ascii="Calibri" w:hAnsi="Calibri" w:eastAsia="宋体" w:cs="Calibri"/>
                <w:color w:val="000000"/>
                <w:sz w:val="22"/>
                <w:szCs w:val="22"/>
              </w:rPr>
            </w:pPr>
            <w:r>
              <w:rPr>
                <w:rFonts w:hint="eastAsia"/>
              </w:rPr>
              <w:t>十四、交通运输支出</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E9135">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D5FDE">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62980">
            <w:pPr>
              <w:rPr>
                <w:rFonts w:ascii="宋体" w:hAnsi="宋体" w:eastAsia="宋体" w:cs="宋体"/>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AE127">
            <w:pPr>
              <w:rPr>
                <w:rFonts w:ascii="宋体" w:hAnsi="宋体" w:eastAsia="宋体" w:cs="宋体"/>
                <w:color w:val="000000"/>
                <w:sz w:val="22"/>
                <w:szCs w:val="22"/>
              </w:rPr>
            </w:pPr>
          </w:p>
        </w:tc>
      </w:tr>
      <w:tr w14:paraId="53B3DD02">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112A087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029BA">
            <w:pPr>
              <w:pStyle w:val="21"/>
              <w:rPr>
                <w:rFonts w:ascii="Calibri" w:hAnsi="Calibri" w:eastAsia="宋体" w:cs="Calibri"/>
                <w:color w:val="000000"/>
                <w:sz w:val="22"/>
                <w:szCs w:val="22"/>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39C67">
            <w:pPr>
              <w:pStyle w:val="20"/>
              <w:rPr>
                <w:rFonts w:ascii="Calibri" w:hAnsi="Calibri" w:eastAsia="宋体" w:cs="Calibri"/>
                <w:color w:val="000000"/>
                <w:sz w:val="22"/>
                <w:szCs w:val="22"/>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36B12">
            <w:pPr>
              <w:pStyle w:val="21"/>
              <w:rPr>
                <w:rFonts w:ascii="Calibri" w:hAnsi="Calibri" w:eastAsia="宋体" w:cs="Calibri"/>
                <w:color w:val="000000"/>
                <w:sz w:val="22"/>
                <w:szCs w:val="22"/>
              </w:rPr>
            </w:pPr>
            <w:r>
              <w:rPr>
                <w:rFonts w:hint="eastAsia"/>
              </w:rPr>
              <w:t>十五、资源勘探工业信息等支出</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DE131">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664E4">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59629">
            <w:pPr>
              <w:rPr>
                <w:rFonts w:ascii="宋体" w:hAnsi="宋体" w:eastAsia="宋体" w:cs="宋体"/>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CD04F">
            <w:pPr>
              <w:rPr>
                <w:rFonts w:ascii="宋体" w:hAnsi="宋体" w:eastAsia="宋体" w:cs="宋体"/>
                <w:color w:val="000000"/>
                <w:sz w:val="22"/>
                <w:szCs w:val="22"/>
              </w:rPr>
            </w:pPr>
          </w:p>
        </w:tc>
      </w:tr>
      <w:tr w14:paraId="73DD393F">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4A63426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3CF8A">
            <w:pPr>
              <w:pStyle w:val="21"/>
              <w:rPr>
                <w:rFonts w:ascii="Calibri" w:hAnsi="Calibri" w:eastAsia="宋体" w:cs="Calibri"/>
                <w:color w:val="000000"/>
                <w:sz w:val="22"/>
                <w:szCs w:val="22"/>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1343C">
            <w:pPr>
              <w:pStyle w:val="20"/>
              <w:rPr>
                <w:rFonts w:ascii="Calibri" w:hAnsi="Calibri" w:eastAsia="宋体" w:cs="Calibri"/>
                <w:color w:val="000000"/>
                <w:sz w:val="22"/>
                <w:szCs w:val="22"/>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3FC33">
            <w:pPr>
              <w:pStyle w:val="21"/>
              <w:rPr>
                <w:rFonts w:ascii="Calibri" w:hAnsi="Calibri" w:eastAsia="宋体" w:cs="Calibri"/>
                <w:color w:val="000000"/>
                <w:sz w:val="22"/>
                <w:szCs w:val="22"/>
              </w:rPr>
            </w:pPr>
            <w:r>
              <w:rPr>
                <w:rFonts w:hint="eastAsia"/>
              </w:rPr>
              <w:t>十六、商业服务业等支出</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E2C5F">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071C5">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AD86F">
            <w:pPr>
              <w:rPr>
                <w:rFonts w:ascii="宋体" w:hAnsi="宋体" w:eastAsia="宋体" w:cs="宋体"/>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BCD18">
            <w:pPr>
              <w:rPr>
                <w:rFonts w:ascii="宋体" w:hAnsi="宋体" w:eastAsia="宋体" w:cs="宋体"/>
                <w:color w:val="000000"/>
                <w:sz w:val="22"/>
                <w:szCs w:val="22"/>
              </w:rPr>
            </w:pPr>
          </w:p>
        </w:tc>
      </w:tr>
      <w:tr w14:paraId="77275AD6">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2739743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881CE">
            <w:pPr>
              <w:pStyle w:val="21"/>
              <w:rPr>
                <w:rFonts w:ascii="Calibri" w:hAnsi="Calibri" w:eastAsia="宋体" w:cs="Calibri"/>
                <w:color w:val="000000"/>
                <w:sz w:val="22"/>
                <w:szCs w:val="22"/>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F48DD">
            <w:pPr>
              <w:pStyle w:val="20"/>
              <w:rPr>
                <w:rFonts w:ascii="Calibri" w:hAnsi="Calibri" w:eastAsia="宋体" w:cs="Calibri"/>
                <w:color w:val="000000"/>
                <w:sz w:val="22"/>
                <w:szCs w:val="22"/>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3463D">
            <w:pPr>
              <w:pStyle w:val="21"/>
              <w:rPr>
                <w:rFonts w:ascii="Calibri" w:hAnsi="Calibri" w:eastAsia="宋体" w:cs="Calibri"/>
                <w:color w:val="000000"/>
                <w:sz w:val="22"/>
                <w:szCs w:val="22"/>
              </w:rPr>
            </w:pPr>
            <w:r>
              <w:rPr>
                <w:rFonts w:hint="eastAsia"/>
              </w:rPr>
              <w:t>十七、金融支出</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8CC67">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95FD1">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73D17">
            <w:pPr>
              <w:rPr>
                <w:rFonts w:ascii="宋体" w:hAnsi="宋体" w:eastAsia="宋体" w:cs="宋体"/>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350CE">
            <w:pPr>
              <w:rPr>
                <w:rFonts w:ascii="宋体" w:hAnsi="宋体" w:eastAsia="宋体" w:cs="宋体"/>
                <w:color w:val="000000"/>
                <w:sz w:val="22"/>
                <w:szCs w:val="22"/>
              </w:rPr>
            </w:pPr>
          </w:p>
        </w:tc>
      </w:tr>
      <w:tr w14:paraId="4C4690D5">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41AD0D5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5621A">
            <w:pPr>
              <w:pStyle w:val="21"/>
              <w:rPr>
                <w:rFonts w:ascii="Calibri" w:hAnsi="Calibri" w:eastAsia="宋体" w:cs="Calibri"/>
                <w:color w:val="000000"/>
                <w:sz w:val="22"/>
                <w:szCs w:val="22"/>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D092A">
            <w:pPr>
              <w:pStyle w:val="20"/>
              <w:rPr>
                <w:rFonts w:ascii="Calibri" w:hAnsi="Calibri" w:eastAsia="宋体" w:cs="Calibri"/>
                <w:color w:val="000000"/>
                <w:sz w:val="22"/>
                <w:szCs w:val="22"/>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AC8C9">
            <w:pPr>
              <w:pStyle w:val="21"/>
              <w:rPr>
                <w:rFonts w:ascii="Calibri" w:hAnsi="Calibri" w:eastAsia="宋体" w:cs="Calibri"/>
                <w:color w:val="000000"/>
                <w:sz w:val="22"/>
                <w:szCs w:val="22"/>
              </w:rPr>
            </w:pPr>
            <w:r>
              <w:rPr>
                <w:rFonts w:hint="eastAsia"/>
              </w:rPr>
              <w:t>十八、援助其他地区支出</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61181">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96AC5">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C02C8">
            <w:pPr>
              <w:rPr>
                <w:rFonts w:ascii="宋体" w:hAnsi="宋体" w:eastAsia="宋体" w:cs="宋体"/>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92528">
            <w:pPr>
              <w:rPr>
                <w:rFonts w:ascii="宋体" w:hAnsi="宋体" w:eastAsia="宋体" w:cs="宋体"/>
                <w:color w:val="000000"/>
                <w:sz w:val="22"/>
                <w:szCs w:val="22"/>
              </w:rPr>
            </w:pPr>
          </w:p>
        </w:tc>
      </w:tr>
      <w:tr w14:paraId="65A8F794">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4DB2A4A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818BD">
            <w:pPr>
              <w:pStyle w:val="21"/>
              <w:rPr>
                <w:rFonts w:ascii="Calibri" w:hAnsi="Calibri" w:eastAsia="宋体" w:cs="Calibri"/>
                <w:color w:val="000000"/>
                <w:sz w:val="22"/>
                <w:szCs w:val="22"/>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7FEAD">
            <w:pPr>
              <w:pStyle w:val="20"/>
              <w:rPr>
                <w:rFonts w:ascii="Calibri" w:hAnsi="Calibri" w:eastAsia="宋体" w:cs="Calibri"/>
                <w:color w:val="000000"/>
                <w:sz w:val="22"/>
                <w:szCs w:val="22"/>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BEC5C">
            <w:pPr>
              <w:pStyle w:val="21"/>
              <w:rPr>
                <w:rFonts w:ascii="Calibri" w:hAnsi="Calibri" w:eastAsia="宋体" w:cs="Calibri"/>
                <w:color w:val="000000"/>
                <w:sz w:val="22"/>
                <w:szCs w:val="22"/>
              </w:rPr>
            </w:pPr>
            <w:r>
              <w:rPr>
                <w:rFonts w:hint="eastAsia"/>
              </w:rPr>
              <w:t>十九、自然资源海洋气象等支出</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0D653">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C03FA">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607ED">
            <w:pPr>
              <w:rPr>
                <w:rFonts w:ascii="宋体" w:hAnsi="宋体" w:eastAsia="宋体" w:cs="宋体"/>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A64C7">
            <w:pPr>
              <w:rPr>
                <w:rFonts w:ascii="宋体" w:hAnsi="宋体" w:eastAsia="宋体" w:cs="宋体"/>
                <w:color w:val="000000"/>
                <w:sz w:val="22"/>
                <w:szCs w:val="22"/>
              </w:rPr>
            </w:pPr>
          </w:p>
        </w:tc>
      </w:tr>
      <w:tr w14:paraId="3397E82B">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7E72F57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20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06F00">
            <w:pPr>
              <w:pStyle w:val="21"/>
              <w:rPr>
                <w:rFonts w:ascii="Calibri" w:hAnsi="Calibri" w:eastAsia="宋体" w:cs="Calibri"/>
                <w:color w:val="000000"/>
                <w:sz w:val="22"/>
                <w:szCs w:val="22"/>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9469C">
            <w:pPr>
              <w:pStyle w:val="20"/>
              <w:rPr>
                <w:rFonts w:ascii="Calibri" w:hAnsi="Calibri" w:eastAsia="宋体" w:cs="Calibri"/>
                <w:color w:val="000000"/>
                <w:sz w:val="22"/>
                <w:szCs w:val="22"/>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C69E8">
            <w:pPr>
              <w:pStyle w:val="21"/>
              <w:rPr>
                <w:rFonts w:ascii="Calibri" w:hAnsi="Calibri" w:eastAsia="宋体" w:cs="Calibri"/>
                <w:color w:val="000000"/>
                <w:sz w:val="22"/>
                <w:szCs w:val="22"/>
              </w:rPr>
            </w:pPr>
            <w:r>
              <w:rPr>
                <w:rFonts w:hint="eastAsia"/>
              </w:rPr>
              <w:t>二十、住房保障支出</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B49D6">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0.610000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3BFAA">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0.610000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335DF">
            <w:pPr>
              <w:rPr>
                <w:rFonts w:ascii="宋体" w:hAnsi="宋体" w:eastAsia="宋体" w:cs="宋体"/>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82E49">
            <w:pPr>
              <w:rPr>
                <w:rFonts w:ascii="宋体" w:hAnsi="宋体" w:eastAsia="宋体" w:cs="宋体"/>
                <w:color w:val="000000"/>
                <w:sz w:val="22"/>
                <w:szCs w:val="22"/>
              </w:rPr>
            </w:pPr>
          </w:p>
        </w:tc>
      </w:tr>
      <w:tr w14:paraId="2380FE77">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1B8F416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21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84E44">
            <w:pPr>
              <w:pStyle w:val="21"/>
              <w:rPr>
                <w:rFonts w:ascii="Calibri" w:hAnsi="Calibri" w:eastAsia="宋体" w:cs="Calibri"/>
                <w:color w:val="000000"/>
                <w:sz w:val="22"/>
                <w:szCs w:val="22"/>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D7B98">
            <w:pPr>
              <w:pStyle w:val="20"/>
              <w:rPr>
                <w:rFonts w:ascii="Calibri" w:hAnsi="Calibri" w:eastAsia="宋体" w:cs="Calibri"/>
                <w:color w:val="000000"/>
                <w:sz w:val="22"/>
                <w:szCs w:val="22"/>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27964">
            <w:pPr>
              <w:pStyle w:val="21"/>
              <w:rPr>
                <w:rFonts w:ascii="Calibri" w:hAnsi="Calibri" w:eastAsia="宋体" w:cs="Calibri"/>
                <w:color w:val="000000"/>
                <w:sz w:val="22"/>
                <w:szCs w:val="22"/>
              </w:rPr>
            </w:pPr>
            <w:r>
              <w:rPr>
                <w:rFonts w:hint="eastAsia"/>
              </w:rPr>
              <w:t>二十一、粮油物资储备支出</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E21DA">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36EE7">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FD68B">
            <w:pPr>
              <w:rPr>
                <w:rFonts w:ascii="宋体" w:hAnsi="宋体" w:eastAsia="宋体" w:cs="宋体"/>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30755">
            <w:pPr>
              <w:rPr>
                <w:rFonts w:ascii="宋体" w:hAnsi="宋体" w:eastAsia="宋体" w:cs="宋体"/>
                <w:color w:val="000000"/>
                <w:sz w:val="22"/>
                <w:szCs w:val="22"/>
              </w:rPr>
            </w:pPr>
          </w:p>
        </w:tc>
      </w:tr>
      <w:tr w14:paraId="0DB067AB">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31B6515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22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A64FB">
            <w:pPr>
              <w:pStyle w:val="21"/>
              <w:rPr>
                <w:rFonts w:ascii="Calibri" w:hAnsi="Calibri" w:eastAsia="宋体" w:cs="Calibri"/>
                <w:color w:val="000000"/>
                <w:sz w:val="22"/>
                <w:szCs w:val="22"/>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5C55D">
            <w:pPr>
              <w:pStyle w:val="20"/>
              <w:rPr>
                <w:rFonts w:ascii="Calibri" w:hAnsi="Calibri" w:eastAsia="宋体" w:cs="Calibri"/>
                <w:color w:val="000000"/>
                <w:sz w:val="22"/>
                <w:szCs w:val="22"/>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0B4CC">
            <w:pPr>
              <w:pStyle w:val="21"/>
              <w:rPr>
                <w:rFonts w:ascii="Calibri" w:hAnsi="Calibri" w:eastAsia="宋体" w:cs="Calibri"/>
                <w:color w:val="000000"/>
                <w:sz w:val="22"/>
                <w:szCs w:val="22"/>
              </w:rPr>
            </w:pPr>
            <w:r>
              <w:rPr>
                <w:rFonts w:hint="eastAsia"/>
              </w:rPr>
              <w:t>二十二、国有资本经营预算支出</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F35AA">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3921F">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86F64">
            <w:pPr>
              <w:rPr>
                <w:rFonts w:ascii="宋体" w:hAnsi="宋体" w:eastAsia="宋体" w:cs="宋体"/>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42C7C">
            <w:pPr>
              <w:rPr>
                <w:rFonts w:ascii="宋体" w:hAnsi="宋体" w:eastAsia="宋体" w:cs="宋体"/>
                <w:color w:val="000000"/>
                <w:sz w:val="22"/>
                <w:szCs w:val="22"/>
              </w:rPr>
            </w:pPr>
          </w:p>
        </w:tc>
      </w:tr>
      <w:tr w14:paraId="1EF75330">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27844AA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23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222C9">
            <w:pPr>
              <w:pStyle w:val="21"/>
              <w:rPr>
                <w:rFonts w:ascii="Calibri" w:hAnsi="Calibri" w:eastAsia="宋体" w:cs="Calibri"/>
                <w:color w:val="000000"/>
                <w:sz w:val="22"/>
                <w:szCs w:val="22"/>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61174">
            <w:pPr>
              <w:pStyle w:val="20"/>
              <w:rPr>
                <w:rFonts w:ascii="Calibri" w:hAnsi="Calibri" w:eastAsia="宋体" w:cs="Calibri"/>
                <w:color w:val="000000"/>
                <w:sz w:val="22"/>
                <w:szCs w:val="22"/>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9DCEA">
            <w:pPr>
              <w:pStyle w:val="21"/>
              <w:rPr>
                <w:rFonts w:ascii="Calibri" w:hAnsi="Calibri" w:eastAsia="宋体" w:cs="Calibri"/>
                <w:color w:val="000000"/>
                <w:sz w:val="22"/>
                <w:szCs w:val="22"/>
              </w:rPr>
            </w:pPr>
            <w:r>
              <w:rPr>
                <w:rFonts w:hint="eastAsia"/>
              </w:rPr>
              <w:t>二十三、灾害防治及应急管理支出</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914EE">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C022B">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06124">
            <w:pPr>
              <w:rPr>
                <w:rFonts w:ascii="宋体" w:hAnsi="宋体" w:eastAsia="宋体" w:cs="宋体"/>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42991">
            <w:pPr>
              <w:rPr>
                <w:rFonts w:ascii="宋体" w:hAnsi="宋体" w:eastAsia="宋体" w:cs="宋体"/>
                <w:color w:val="000000"/>
                <w:sz w:val="22"/>
                <w:szCs w:val="22"/>
              </w:rPr>
            </w:pPr>
          </w:p>
        </w:tc>
      </w:tr>
      <w:tr w14:paraId="1D883AE0">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6B8A1FA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24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8F08A">
            <w:pPr>
              <w:pStyle w:val="21"/>
              <w:rPr>
                <w:rFonts w:ascii="Calibri" w:hAnsi="Calibri" w:eastAsia="宋体" w:cs="Calibri"/>
                <w:color w:val="000000"/>
                <w:sz w:val="22"/>
                <w:szCs w:val="22"/>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6114F">
            <w:pPr>
              <w:pStyle w:val="20"/>
              <w:rPr>
                <w:rFonts w:ascii="Calibri" w:hAnsi="Calibri" w:eastAsia="宋体" w:cs="Calibri"/>
                <w:color w:val="000000"/>
                <w:sz w:val="22"/>
                <w:szCs w:val="22"/>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F1736">
            <w:pPr>
              <w:pStyle w:val="21"/>
              <w:rPr>
                <w:rFonts w:ascii="Calibri" w:hAnsi="Calibri" w:eastAsia="宋体" w:cs="Calibri"/>
                <w:color w:val="000000"/>
                <w:sz w:val="22"/>
                <w:szCs w:val="22"/>
              </w:rPr>
            </w:pPr>
            <w:r>
              <w:rPr>
                <w:rFonts w:hint="eastAsia"/>
              </w:rPr>
              <w:t>二十四、预备费</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D94DD">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99F2E">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ECD5F">
            <w:pPr>
              <w:rPr>
                <w:rFonts w:ascii="宋体" w:hAnsi="宋体" w:eastAsia="宋体" w:cs="宋体"/>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6357E">
            <w:pPr>
              <w:rPr>
                <w:rFonts w:ascii="宋体" w:hAnsi="宋体" w:eastAsia="宋体" w:cs="宋体"/>
                <w:color w:val="000000"/>
                <w:sz w:val="22"/>
                <w:szCs w:val="22"/>
              </w:rPr>
            </w:pPr>
          </w:p>
        </w:tc>
      </w:tr>
      <w:tr w14:paraId="1F5783F6">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2D3E649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25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37A2E">
            <w:pPr>
              <w:pStyle w:val="21"/>
              <w:rPr>
                <w:rFonts w:ascii="Calibri" w:hAnsi="Calibri" w:eastAsia="宋体" w:cs="Calibri"/>
                <w:color w:val="000000"/>
                <w:sz w:val="22"/>
                <w:szCs w:val="22"/>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F0900">
            <w:pPr>
              <w:pStyle w:val="20"/>
              <w:rPr>
                <w:rFonts w:ascii="Calibri" w:hAnsi="Calibri" w:eastAsia="宋体" w:cs="Calibri"/>
                <w:color w:val="000000"/>
                <w:sz w:val="22"/>
                <w:szCs w:val="22"/>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A5D63">
            <w:pPr>
              <w:pStyle w:val="21"/>
              <w:rPr>
                <w:rFonts w:ascii="Calibri" w:hAnsi="Calibri" w:eastAsia="宋体" w:cs="Calibri"/>
                <w:color w:val="000000"/>
                <w:sz w:val="22"/>
                <w:szCs w:val="22"/>
              </w:rPr>
            </w:pPr>
            <w:r>
              <w:rPr>
                <w:rFonts w:hint="eastAsia"/>
              </w:rPr>
              <w:t>二十五、其他支出</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6CD3B">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37B79">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5C276">
            <w:pPr>
              <w:rPr>
                <w:rFonts w:ascii="宋体" w:hAnsi="宋体" w:eastAsia="宋体" w:cs="宋体"/>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1D964">
            <w:pPr>
              <w:rPr>
                <w:rFonts w:ascii="宋体" w:hAnsi="宋体" w:eastAsia="宋体" w:cs="宋体"/>
                <w:color w:val="000000"/>
                <w:sz w:val="22"/>
                <w:szCs w:val="22"/>
              </w:rPr>
            </w:pPr>
          </w:p>
        </w:tc>
      </w:tr>
      <w:tr w14:paraId="1E0C6386">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649DF2E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26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37667">
            <w:pPr>
              <w:pStyle w:val="21"/>
              <w:rPr>
                <w:rFonts w:ascii="Calibri" w:hAnsi="Calibri" w:eastAsia="宋体" w:cs="Calibri"/>
                <w:color w:val="000000"/>
                <w:sz w:val="22"/>
                <w:szCs w:val="22"/>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EE130">
            <w:pPr>
              <w:pStyle w:val="20"/>
              <w:rPr>
                <w:rFonts w:ascii="Calibri" w:hAnsi="Calibri" w:eastAsia="宋体" w:cs="Calibri"/>
                <w:color w:val="000000"/>
                <w:sz w:val="22"/>
                <w:szCs w:val="22"/>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704EB">
            <w:pPr>
              <w:pStyle w:val="21"/>
              <w:rPr>
                <w:rFonts w:ascii="Calibri" w:hAnsi="Calibri" w:eastAsia="宋体" w:cs="Calibri"/>
                <w:color w:val="000000"/>
                <w:sz w:val="22"/>
                <w:szCs w:val="22"/>
              </w:rPr>
            </w:pPr>
            <w:r>
              <w:rPr>
                <w:rFonts w:hint="eastAsia"/>
              </w:rPr>
              <w:t>二十六、转移性支出</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7306D">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15894">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D4A7F">
            <w:pPr>
              <w:rPr>
                <w:rFonts w:ascii="宋体" w:hAnsi="宋体" w:eastAsia="宋体" w:cs="宋体"/>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AD3BA">
            <w:pPr>
              <w:rPr>
                <w:rFonts w:ascii="宋体" w:hAnsi="宋体" w:eastAsia="宋体" w:cs="宋体"/>
                <w:color w:val="000000"/>
                <w:sz w:val="22"/>
                <w:szCs w:val="22"/>
              </w:rPr>
            </w:pPr>
          </w:p>
        </w:tc>
      </w:tr>
      <w:tr w14:paraId="7687E2CC">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2AB585D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27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C97F0">
            <w:pPr>
              <w:pStyle w:val="21"/>
              <w:rPr>
                <w:rFonts w:ascii="Calibri" w:hAnsi="Calibri" w:eastAsia="宋体" w:cs="Calibri"/>
                <w:color w:val="000000"/>
                <w:sz w:val="22"/>
                <w:szCs w:val="22"/>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3359A">
            <w:pPr>
              <w:pStyle w:val="20"/>
              <w:rPr>
                <w:rFonts w:ascii="Calibri" w:hAnsi="Calibri" w:eastAsia="宋体" w:cs="Calibri"/>
                <w:color w:val="000000"/>
                <w:sz w:val="22"/>
                <w:szCs w:val="22"/>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7229A">
            <w:pPr>
              <w:pStyle w:val="21"/>
              <w:rPr>
                <w:rFonts w:ascii="Calibri" w:hAnsi="Calibri" w:eastAsia="宋体" w:cs="Calibri"/>
                <w:color w:val="000000"/>
                <w:sz w:val="22"/>
                <w:szCs w:val="22"/>
              </w:rPr>
            </w:pPr>
            <w:r>
              <w:rPr>
                <w:rFonts w:hint="eastAsia"/>
              </w:rPr>
              <w:t>二十七、债务还本支出</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468A4">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339E7">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F726F">
            <w:pPr>
              <w:rPr>
                <w:rFonts w:ascii="宋体" w:hAnsi="宋体" w:eastAsia="宋体" w:cs="宋体"/>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A6DFD">
            <w:pPr>
              <w:rPr>
                <w:rFonts w:ascii="宋体" w:hAnsi="宋体" w:eastAsia="宋体" w:cs="宋体"/>
                <w:color w:val="000000"/>
                <w:sz w:val="22"/>
                <w:szCs w:val="22"/>
              </w:rPr>
            </w:pPr>
          </w:p>
        </w:tc>
      </w:tr>
      <w:tr w14:paraId="396AA12E">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52E6AF2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28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25A75">
            <w:pPr>
              <w:pStyle w:val="21"/>
              <w:rPr>
                <w:rFonts w:ascii="Calibri" w:hAnsi="Calibri" w:eastAsia="宋体" w:cs="Calibri"/>
                <w:color w:val="000000"/>
                <w:sz w:val="22"/>
                <w:szCs w:val="22"/>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A7F6C">
            <w:pPr>
              <w:pStyle w:val="20"/>
              <w:rPr>
                <w:rFonts w:ascii="Calibri" w:hAnsi="Calibri" w:eastAsia="宋体" w:cs="Calibri"/>
                <w:color w:val="000000"/>
                <w:sz w:val="22"/>
                <w:szCs w:val="22"/>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AA6A2">
            <w:pPr>
              <w:pStyle w:val="21"/>
              <w:rPr>
                <w:rFonts w:ascii="Calibri" w:hAnsi="Calibri" w:eastAsia="宋体" w:cs="Calibri"/>
                <w:color w:val="000000"/>
                <w:sz w:val="22"/>
                <w:szCs w:val="22"/>
              </w:rPr>
            </w:pPr>
            <w:r>
              <w:rPr>
                <w:rFonts w:hint="eastAsia"/>
              </w:rPr>
              <w:t>二十八、债务付息支出</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1E2C2">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86563">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75F1A">
            <w:pPr>
              <w:rPr>
                <w:rFonts w:ascii="宋体" w:hAnsi="宋体" w:eastAsia="宋体" w:cs="宋体"/>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4F8A9">
            <w:pPr>
              <w:rPr>
                <w:rFonts w:ascii="宋体" w:hAnsi="宋体" w:eastAsia="宋体" w:cs="宋体"/>
                <w:color w:val="000000"/>
                <w:sz w:val="22"/>
                <w:szCs w:val="22"/>
              </w:rPr>
            </w:pPr>
          </w:p>
        </w:tc>
      </w:tr>
      <w:tr w14:paraId="08CFE54C">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4963662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29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C2396">
            <w:pPr>
              <w:pStyle w:val="21"/>
              <w:rPr>
                <w:rFonts w:ascii="Calibri" w:hAnsi="Calibri" w:eastAsia="宋体" w:cs="Calibri"/>
                <w:color w:val="000000"/>
                <w:sz w:val="22"/>
                <w:szCs w:val="22"/>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FE00F">
            <w:pPr>
              <w:pStyle w:val="20"/>
              <w:rPr>
                <w:rFonts w:ascii="Calibri" w:hAnsi="Calibri" w:eastAsia="宋体" w:cs="Calibri"/>
                <w:color w:val="000000"/>
                <w:sz w:val="22"/>
                <w:szCs w:val="22"/>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E31BE">
            <w:pPr>
              <w:pStyle w:val="21"/>
              <w:rPr>
                <w:rFonts w:ascii="Calibri" w:hAnsi="Calibri" w:eastAsia="宋体" w:cs="Calibri"/>
                <w:color w:val="000000"/>
                <w:sz w:val="22"/>
                <w:szCs w:val="22"/>
              </w:rPr>
            </w:pPr>
            <w:r>
              <w:rPr>
                <w:rFonts w:hint="eastAsia"/>
              </w:rPr>
              <w:t>二十九、债务发行费用支出</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7B064">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F2A9F">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17B5A">
            <w:pPr>
              <w:rPr>
                <w:rFonts w:ascii="宋体" w:hAnsi="宋体" w:eastAsia="宋体" w:cs="宋体"/>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C2306">
            <w:pPr>
              <w:rPr>
                <w:rFonts w:ascii="宋体" w:hAnsi="宋体" w:eastAsia="宋体" w:cs="宋体"/>
                <w:color w:val="000000"/>
                <w:sz w:val="22"/>
                <w:szCs w:val="22"/>
              </w:rPr>
            </w:pPr>
          </w:p>
        </w:tc>
      </w:tr>
      <w:tr w14:paraId="6FF9F471">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2A0A90F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30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5820E">
            <w:pPr>
              <w:pStyle w:val="21"/>
              <w:rPr>
                <w:rFonts w:ascii="Calibri" w:hAnsi="Calibri" w:eastAsia="宋体" w:cs="Calibri"/>
                <w:color w:val="000000"/>
                <w:sz w:val="22"/>
                <w:szCs w:val="22"/>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2A37B">
            <w:pPr>
              <w:pStyle w:val="20"/>
              <w:rPr>
                <w:rFonts w:ascii="Calibri" w:hAnsi="Calibri" w:eastAsia="宋体" w:cs="Calibri"/>
                <w:color w:val="000000"/>
                <w:sz w:val="22"/>
                <w:szCs w:val="22"/>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F8B40">
            <w:pPr>
              <w:pStyle w:val="21"/>
              <w:rPr>
                <w:rFonts w:ascii="Calibri" w:hAnsi="Calibri" w:eastAsia="宋体" w:cs="Calibri"/>
                <w:color w:val="000000"/>
                <w:sz w:val="22"/>
                <w:szCs w:val="22"/>
              </w:rPr>
            </w:pPr>
            <w:r>
              <w:rPr>
                <w:rFonts w:hint="eastAsia"/>
              </w:rPr>
              <w:t>三十、抗疫特别国债安排的支出</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C45A5">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31D91">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7A260">
            <w:pPr>
              <w:rPr>
                <w:rFonts w:ascii="宋体" w:hAnsi="宋体" w:eastAsia="宋体" w:cs="宋体"/>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2C055">
            <w:pPr>
              <w:rPr>
                <w:rFonts w:ascii="宋体" w:hAnsi="宋体" w:eastAsia="宋体" w:cs="宋体"/>
                <w:color w:val="000000"/>
                <w:sz w:val="22"/>
                <w:szCs w:val="22"/>
              </w:rPr>
            </w:pPr>
          </w:p>
        </w:tc>
      </w:tr>
      <w:tr w14:paraId="2476618A">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2FCE9A8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31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36812">
            <w:pPr>
              <w:pStyle w:val="23"/>
              <w:rPr>
                <w:rFonts w:ascii="Calibri" w:hAnsi="Calibri" w:eastAsia="宋体" w:cs="Calibri"/>
                <w:color w:val="000000"/>
                <w:sz w:val="22"/>
                <w:szCs w:val="22"/>
              </w:rPr>
            </w:pPr>
            <w:r>
              <w:rPr>
                <w:rFonts w:hint="eastAsia"/>
              </w:rPr>
              <w:t>本年收入合计</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7423B">
            <w:pPr>
              <w:pStyle w:val="24"/>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24.700000</w:t>
            </w: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B452F">
            <w:pPr>
              <w:pStyle w:val="23"/>
              <w:rPr>
                <w:rFonts w:ascii="Calibri" w:hAnsi="Calibri" w:eastAsia="宋体" w:cs="Calibri"/>
                <w:color w:val="000000"/>
                <w:sz w:val="22"/>
                <w:szCs w:val="22"/>
              </w:rPr>
            </w:pPr>
            <w:r>
              <w:rPr>
                <w:rFonts w:hint="eastAsia"/>
              </w:rPr>
              <w:t>本年支出合计</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51D93">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247000.00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5001D">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247000.00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B5096">
            <w:pPr>
              <w:rPr>
                <w:rFonts w:ascii="宋体" w:hAnsi="宋体" w:eastAsia="宋体" w:cs="宋体"/>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F0BB3">
            <w:pPr>
              <w:rPr>
                <w:rFonts w:ascii="宋体" w:hAnsi="宋体" w:eastAsia="宋体" w:cs="宋体"/>
                <w:color w:val="000000"/>
                <w:sz w:val="22"/>
                <w:szCs w:val="22"/>
              </w:rPr>
            </w:pPr>
          </w:p>
        </w:tc>
      </w:tr>
      <w:tr w14:paraId="516AAC2D">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3FE902D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32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1D885">
            <w:pPr>
              <w:pStyle w:val="21"/>
              <w:rPr>
                <w:rFonts w:ascii="Calibri" w:hAnsi="Calibri" w:eastAsia="宋体" w:cs="Calibri"/>
                <w:color w:val="000000"/>
                <w:sz w:val="22"/>
                <w:szCs w:val="22"/>
              </w:rPr>
            </w:pPr>
            <w:r>
              <w:rPr>
                <w:rFonts w:hint="eastAsia"/>
              </w:rPr>
              <w:t>年初财政拨款结转和结余</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07A47">
            <w:pPr>
              <w:pStyle w:val="20"/>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0</w:t>
            </w: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057BF">
            <w:pPr>
              <w:pStyle w:val="21"/>
              <w:rPr>
                <w:rFonts w:ascii="Calibri" w:hAnsi="Calibri" w:eastAsia="宋体" w:cs="Calibri"/>
                <w:color w:val="000000"/>
                <w:sz w:val="22"/>
                <w:szCs w:val="22"/>
              </w:rPr>
            </w:pPr>
            <w:r>
              <w:rPr>
                <w:rFonts w:hint="eastAsia"/>
              </w:rPr>
              <w:t>年末财政拨款结转和结余</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CAC12">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07B14">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469AC">
            <w:pPr>
              <w:rPr>
                <w:rFonts w:ascii="宋体" w:hAnsi="宋体" w:eastAsia="宋体" w:cs="宋体"/>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DB6CE">
            <w:pPr>
              <w:rPr>
                <w:rFonts w:ascii="宋体" w:hAnsi="宋体" w:eastAsia="宋体" w:cs="宋体"/>
                <w:color w:val="000000"/>
                <w:sz w:val="22"/>
                <w:szCs w:val="22"/>
              </w:rPr>
            </w:pPr>
          </w:p>
        </w:tc>
      </w:tr>
      <w:tr w14:paraId="48745B83">
        <w:tblPrEx>
          <w:tblCellMar>
            <w:top w:w="0" w:type="dxa"/>
            <w:left w:w="108" w:type="dxa"/>
            <w:bottom w:w="0" w:type="dxa"/>
            <w:right w:w="108" w:type="dxa"/>
          </w:tblCellMar>
        </w:tblPrEx>
        <w:trPr>
          <w:trHeight w:val="251"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1775EE4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33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2385F">
            <w:pPr>
              <w:pStyle w:val="21"/>
              <w:rPr>
                <w:rFonts w:ascii="Calibri" w:hAnsi="Calibri" w:eastAsia="宋体" w:cs="Calibri"/>
                <w:color w:val="000000"/>
                <w:sz w:val="22"/>
                <w:szCs w:val="22"/>
              </w:rPr>
            </w:pPr>
            <w:r>
              <w:rPr>
                <w:rFonts w:hint="eastAsia"/>
              </w:rPr>
              <w:t>一、一般公共预算拨款</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878DC">
            <w:pPr>
              <w:pStyle w:val="20"/>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0</w:t>
            </w: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67FF2">
            <w:pPr>
              <w:pStyle w:val="21"/>
              <w:rPr>
                <w:rFonts w:ascii="Calibri" w:hAnsi="Calibri" w:eastAsia="宋体" w:cs="Calibri"/>
                <w:color w:val="000000"/>
                <w:sz w:val="22"/>
                <w:szCs w:val="22"/>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FD940">
            <w:pPr>
              <w:pStyle w:val="20"/>
              <w:rPr>
                <w:rFonts w:ascii="Calibri" w:hAnsi="Calibri" w:eastAsia="宋体" w:cs="Calibri"/>
                <w:color w:val="000000"/>
                <w:sz w:val="22"/>
                <w:szCs w:val="22"/>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AF8B3">
            <w:pPr>
              <w:pStyle w:val="20"/>
              <w:rPr>
                <w:rFonts w:ascii="Calibri" w:hAnsi="Calibri" w:eastAsia="宋体" w:cs="Calibri"/>
                <w:color w:val="000000"/>
                <w:sz w:val="22"/>
                <w:szCs w:val="22"/>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A3D57">
            <w:pPr>
              <w:rPr>
                <w:rFonts w:ascii="宋体" w:hAnsi="宋体" w:eastAsia="宋体" w:cs="宋体"/>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2613E">
            <w:pPr>
              <w:rPr>
                <w:rFonts w:ascii="宋体" w:hAnsi="宋体" w:eastAsia="宋体" w:cs="宋体"/>
                <w:color w:val="000000"/>
                <w:sz w:val="22"/>
                <w:szCs w:val="22"/>
              </w:rPr>
            </w:pPr>
          </w:p>
        </w:tc>
      </w:tr>
      <w:tr w14:paraId="5CAA420F">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4BD5D45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34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8C7B9">
            <w:pPr>
              <w:pStyle w:val="21"/>
              <w:rPr>
                <w:rFonts w:ascii="Calibri" w:hAnsi="Calibri" w:eastAsia="宋体" w:cs="Calibri"/>
                <w:color w:val="000000"/>
                <w:sz w:val="22"/>
                <w:szCs w:val="22"/>
              </w:rPr>
            </w:pPr>
            <w:r>
              <w:rPr>
                <w:rFonts w:hint="eastAsia"/>
              </w:rPr>
              <w:t>二、政府性基金预算拨款</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7ACEF">
            <w:pPr>
              <w:pStyle w:val="20"/>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0</w:t>
            </w: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864B5">
            <w:pPr>
              <w:pStyle w:val="21"/>
              <w:rPr>
                <w:rFonts w:ascii="Calibri" w:hAnsi="Calibri" w:eastAsia="宋体" w:cs="Calibri"/>
                <w:color w:val="000000"/>
                <w:sz w:val="22"/>
                <w:szCs w:val="22"/>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FE32C">
            <w:pPr>
              <w:pStyle w:val="20"/>
              <w:rPr>
                <w:rFonts w:ascii="Calibri" w:hAnsi="Calibri" w:eastAsia="宋体" w:cs="Calibri"/>
                <w:color w:val="000000"/>
                <w:sz w:val="22"/>
                <w:szCs w:val="22"/>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0B90A">
            <w:pPr>
              <w:pStyle w:val="20"/>
              <w:rPr>
                <w:rFonts w:ascii="Calibri" w:hAnsi="Calibri" w:eastAsia="宋体" w:cs="Calibri"/>
                <w:color w:val="000000"/>
                <w:sz w:val="22"/>
                <w:szCs w:val="22"/>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7FE20">
            <w:pPr>
              <w:rPr>
                <w:rFonts w:ascii="宋体" w:hAnsi="宋体" w:eastAsia="宋体" w:cs="宋体"/>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FB758">
            <w:pPr>
              <w:rPr>
                <w:rFonts w:ascii="宋体" w:hAnsi="宋体" w:eastAsia="宋体" w:cs="宋体"/>
                <w:color w:val="000000"/>
                <w:sz w:val="22"/>
                <w:szCs w:val="22"/>
              </w:rPr>
            </w:pPr>
          </w:p>
        </w:tc>
      </w:tr>
      <w:tr w14:paraId="13C1421A">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177AA70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35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41AA7">
            <w:pPr>
              <w:pStyle w:val="21"/>
              <w:rPr>
                <w:rFonts w:ascii="Calibri" w:hAnsi="Calibri" w:eastAsia="宋体" w:cs="Calibri"/>
                <w:color w:val="000000"/>
                <w:sz w:val="22"/>
                <w:szCs w:val="22"/>
              </w:rPr>
            </w:pPr>
            <w:r>
              <w:rPr>
                <w:rFonts w:hint="eastAsia"/>
              </w:rPr>
              <w:t>三、国有资本经营预算拨款</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00B12">
            <w:pPr>
              <w:pStyle w:val="20"/>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0</w:t>
            </w: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0746F">
            <w:pPr>
              <w:pStyle w:val="21"/>
              <w:rPr>
                <w:rFonts w:ascii="Calibri" w:hAnsi="Calibri" w:eastAsia="宋体" w:cs="Calibri"/>
                <w:color w:val="000000"/>
                <w:sz w:val="22"/>
                <w:szCs w:val="22"/>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D1F25">
            <w:pPr>
              <w:pStyle w:val="20"/>
              <w:rPr>
                <w:rFonts w:ascii="Calibri" w:hAnsi="Calibri" w:eastAsia="宋体" w:cs="Calibri"/>
                <w:color w:val="000000"/>
                <w:sz w:val="22"/>
                <w:szCs w:val="22"/>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EF08C">
            <w:pPr>
              <w:pStyle w:val="20"/>
              <w:rPr>
                <w:rFonts w:ascii="Calibri" w:hAnsi="Calibri" w:eastAsia="宋体" w:cs="Calibri"/>
                <w:color w:val="000000"/>
                <w:sz w:val="22"/>
                <w:szCs w:val="22"/>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8EFA9">
            <w:pPr>
              <w:rPr>
                <w:rFonts w:ascii="宋体" w:hAnsi="宋体" w:eastAsia="宋体" w:cs="宋体"/>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9EE5C">
            <w:pPr>
              <w:rPr>
                <w:rFonts w:ascii="宋体" w:hAnsi="宋体" w:eastAsia="宋体" w:cs="宋体"/>
                <w:color w:val="000000"/>
                <w:sz w:val="22"/>
                <w:szCs w:val="22"/>
              </w:rPr>
            </w:pPr>
          </w:p>
        </w:tc>
      </w:tr>
      <w:tr w14:paraId="45308A18">
        <w:tblPrEx>
          <w:tblCellMar>
            <w:top w:w="0" w:type="dxa"/>
            <w:left w:w="108" w:type="dxa"/>
            <w:bottom w:w="0" w:type="dxa"/>
            <w:right w:w="108" w:type="dxa"/>
          </w:tblCellMar>
        </w:tblPrEx>
        <w:trPr>
          <w:trHeight w:val="283"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tcPr>
          <w:p w14:paraId="7A1D2BDA">
            <w:pPr>
              <w:jc w:val="center"/>
              <w:textAlignment w:val="top"/>
              <w:rPr>
                <w:rFonts w:hint="default" w:ascii="Calibri" w:hAnsi="Calibri" w:eastAsia="宋体" w:cs="Calibri"/>
                <w:color w:val="000000"/>
                <w:sz w:val="22"/>
                <w:szCs w:val="22"/>
                <w:lang w:val="en-US" w:eastAsia="zh-CN" w:bidi="ar"/>
              </w:rPr>
            </w:pPr>
            <w:bookmarkStart w:id="2" w:name="_Toc_2_2_0000000005"/>
            <w:r>
              <w:rPr>
                <w:rFonts w:hint="eastAsia" w:ascii="Calibri" w:hAnsi="Calibri" w:eastAsia="宋体" w:cs="Calibri"/>
                <w:color w:val="000000"/>
                <w:sz w:val="22"/>
                <w:szCs w:val="22"/>
                <w:lang w:val="en-US" w:eastAsia="zh-CN" w:bidi="ar"/>
              </w:rPr>
              <w:t>36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4B842">
            <w:pPr>
              <w:pStyle w:val="23"/>
              <w:rPr>
                <w:rFonts w:hint="eastAsia"/>
              </w:rPr>
            </w:pPr>
            <w:r>
              <w:rPr>
                <w:rFonts w:hint="eastAsia"/>
              </w:rPr>
              <w:t>收入总计</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1CC14">
            <w:pPr>
              <w:pStyle w:val="24"/>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24.700000</w:t>
            </w: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A9CE6">
            <w:pPr>
              <w:pStyle w:val="23"/>
              <w:rPr>
                <w:rFonts w:ascii="Calibri" w:hAnsi="Calibri" w:eastAsia="宋体" w:cs="Calibri"/>
                <w:color w:val="000000"/>
                <w:sz w:val="22"/>
                <w:szCs w:val="22"/>
              </w:rPr>
            </w:pPr>
            <w:r>
              <w:rPr>
                <w:rFonts w:hint="eastAsia"/>
              </w:rPr>
              <w:t>支出总计</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B89E1">
            <w:pPr>
              <w:pStyle w:val="24"/>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24.700000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C67C4">
            <w:pPr>
              <w:pStyle w:val="24"/>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24.700000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C32E2">
            <w:pPr>
              <w:rPr>
                <w:rFonts w:ascii="宋体" w:hAnsi="宋体" w:eastAsia="宋体" w:cs="宋体"/>
                <w:color w:val="000000"/>
                <w:sz w:val="22"/>
                <w:szCs w:val="22"/>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AAF93">
            <w:pPr>
              <w:rPr>
                <w:rFonts w:ascii="宋体" w:hAnsi="宋体" w:eastAsia="宋体" w:cs="宋体"/>
                <w:color w:val="000000"/>
                <w:sz w:val="22"/>
                <w:szCs w:val="22"/>
              </w:rPr>
            </w:pPr>
          </w:p>
        </w:tc>
      </w:tr>
    </w:tbl>
    <w:p w14:paraId="45A55E5E">
      <w:pPr>
        <w:jc w:val="center"/>
        <w:outlineLvl w:val="1"/>
        <w:rPr>
          <w:rFonts w:hint="eastAsia" w:ascii="方正小标宋_GBK" w:hAnsi="方正小标宋_GBK" w:eastAsia="方正小标宋_GBK" w:cs="方正小标宋_GBK"/>
          <w:color w:val="000000"/>
          <w:sz w:val="36"/>
          <w:lang w:eastAsia="zh-CN"/>
        </w:rPr>
      </w:pPr>
    </w:p>
    <w:p w14:paraId="52B77C32">
      <w:pPr>
        <w:jc w:val="center"/>
        <w:outlineLvl w:val="1"/>
        <w:rPr>
          <w:rFonts w:hint="eastAsia" w:ascii="方正小标宋_GBK" w:hAnsi="方正小标宋_GBK" w:eastAsia="方正小标宋_GBK" w:cs="方正小标宋_GBK"/>
          <w:color w:val="000000"/>
          <w:sz w:val="36"/>
          <w:lang w:eastAsia="zh-CN"/>
        </w:rPr>
      </w:pPr>
    </w:p>
    <w:p w14:paraId="4FE44D16">
      <w:pPr>
        <w:jc w:val="center"/>
        <w:outlineLvl w:val="1"/>
        <w:rPr>
          <w:rFonts w:ascii="方正小标宋_GBK" w:hAnsi="方正小标宋_GBK" w:eastAsia="方正小标宋_GBK" w:cs="方正小标宋_GBK"/>
          <w:color w:val="000000"/>
          <w:sz w:val="36"/>
        </w:rPr>
      </w:pPr>
    </w:p>
    <w:p w14:paraId="3AC3D831">
      <w:pPr>
        <w:jc w:val="center"/>
        <w:outlineLvl w:val="1"/>
        <w:rPr>
          <w:rFonts w:ascii="方正小标宋_GBK" w:hAnsi="方正小标宋_GBK" w:eastAsia="方正小标宋_GBK" w:cs="方正小标宋_GBK"/>
          <w:color w:val="000000"/>
          <w:sz w:val="36"/>
        </w:rPr>
      </w:pPr>
    </w:p>
    <w:p w14:paraId="358D53D8">
      <w:pPr>
        <w:jc w:val="center"/>
        <w:outlineLvl w:val="1"/>
        <w:rPr>
          <w:rFonts w:ascii="方正小标宋_GBK" w:hAnsi="方正小标宋_GBK" w:eastAsia="方正小标宋_GBK" w:cs="方正小标宋_GBK"/>
          <w:color w:val="000000"/>
          <w:sz w:val="36"/>
        </w:rPr>
      </w:pPr>
    </w:p>
    <w:p w14:paraId="37A6703C">
      <w:pPr>
        <w:jc w:val="center"/>
        <w:outlineLvl w:val="1"/>
        <w:rPr>
          <w:rFonts w:ascii="方正小标宋_GBK" w:hAnsi="方正小标宋_GBK" w:eastAsia="方正小标宋_GBK" w:cs="方正小标宋_GBK"/>
          <w:color w:val="000000"/>
          <w:sz w:val="36"/>
        </w:rPr>
      </w:pPr>
      <w:r>
        <w:rPr>
          <w:rFonts w:ascii="方正小标宋_GBK" w:hAnsi="方正小标宋_GBK" w:eastAsia="方正小标宋_GBK" w:cs="方正小标宋_GBK"/>
          <w:color w:val="000000"/>
          <w:sz w:val="36"/>
        </w:rPr>
        <w:t>部门预算一般公共预算财政拨款支出表</w:t>
      </w:r>
      <w:bookmarkEnd w:id="2"/>
    </w:p>
    <w:tbl>
      <w:tblPr>
        <w:tblStyle w:val="10"/>
        <w:tblW w:w="15501" w:type="dxa"/>
        <w:tblInd w:w="93" w:type="dxa"/>
        <w:tblLayout w:type="autofit"/>
        <w:tblCellMar>
          <w:top w:w="0" w:type="dxa"/>
          <w:left w:w="108" w:type="dxa"/>
          <w:bottom w:w="0" w:type="dxa"/>
          <w:right w:w="108" w:type="dxa"/>
        </w:tblCellMar>
      </w:tblPr>
      <w:tblGrid>
        <w:gridCol w:w="656"/>
        <w:gridCol w:w="1427"/>
        <w:gridCol w:w="5436"/>
        <w:gridCol w:w="1635"/>
        <w:gridCol w:w="1276"/>
        <w:gridCol w:w="1116"/>
        <w:gridCol w:w="1725"/>
        <w:gridCol w:w="2250"/>
      </w:tblGrid>
      <w:tr w14:paraId="0F7EAC6A">
        <w:tblPrEx>
          <w:tblCellMar>
            <w:top w:w="0" w:type="dxa"/>
            <w:left w:w="108" w:type="dxa"/>
            <w:bottom w:w="0" w:type="dxa"/>
            <w:right w:w="108" w:type="dxa"/>
          </w:tblCellMar>
        </w:tblPrEx>
        <w:trPr>
          <w:trHeight w:val="360" w:hRule="atLeast"/>
        </w:trPr>
        <w:tc>
          <w:tcPr>
            <w:tcW w:w="11526" w:type="dxa"/>
            <w:gridSpan w:val="6"/>
            <w:tcBorders>
              <w:top w:val="nil"/>
              <w:left w:val="nil"/>
              <w:bottom w:val="nil"/>
              <w:right w:val="nil"/>
            </w:tcBorders>
            <w:shd w:val="clear" w:color="auto" w:fill="auto"/>
            <w:noWrap/>
            <w:vAlign w:val="center"/>
          </w:tcPr>
          <w:p w14:paraId="5C19AB25">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预算单位编码及名称：[</w:t>
            </w:r>
            <w:r>
              <w:rPr>
                <w:rFonts w:hint="eastAsia" w:ascii="宋体" w:hAnsi="宋体" w:eastAsia="宋体" w:cs="宋体"/>
                <w:color w:val="000000"/>
                <w:sz w:val="22"/>
                <w:szCs w:val="22"/>
                <w:lang w:val="en-US" w:eastAsia="zh-CN" w:bidi="ar"/>
              </w:rPr>
              <w:t>241</w:t>
            </w:r>
            <w:r>
              <w:rPr>
                <w:rFonts w:hint="eastAsia" w:ascii="宋体" w:hAnsi="宋体" w:eastAsia="宋体" w:cs="宋体"/>
                <w:color w:val="000000"/>
                <w:sz w:val="22"/>
                <w:szCs w:val="22"/>
                <w:lang w:eastAsia="zh-CN" w:bidi="ar"/>
              </w:rPr>
              <w:t>]涞水县</w:t>
            </w:r>
            <w:r>
              <w:rPr>
                <w:rFonts w:hint="eastAsia" w:ascii="宋体" w:hAnsi="宋体" w:eastAsia="宋体" w:cs="宋体"/>
                <w:color w:val="000000"/>
                <w:sz w:val="22"/>
                <w:szCs w:val="22"/>
                <w:lang w:val="en-US" w:eastAsia="zh-CN" w:bidi="ar"/>
              </w:rPr>
              <w:t>档案局</w:t>
            </w:r>
          </w:p>
        </w:tc>
        <w:tc>
          <w:tcPr>
            <w:tcW w:w="1725" w:type="dxa"/>
            <w:tcBorders>
              <w:top w:val="nil"/>
              <w:left w:val="nil"/>
              <w:bottom w:val="nil"/>
              <w:right w:val="nil"/>
            </w:tcBorders>
            <w:shd w:val="clear" w:color="auto" w:fill="auto"/>
            <w:noWrap/>
            <w:vAlign w:val="center"/>
          </w:tcPr>
          <w:p w14:paraId="386353CF">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预算年度：2021</w:t>
            </w:r>
          </w:p>
        </w:tc>
        <w:tc>
          <w:tcPr>
            <w:tcW w:w="2250" w:type="dxa"/>
            <w:tcBorders>
              <w:top w:val="nil"/>
              <w:left w:val="nil"/>
              <w:bottom w:val="nil"/>
              <w:right w:val="nil"/>
            </w:tcBorders>
            <w:shd w:val="clear" w:color="auto" w:fill="auto"/>
            <w:noWrap/>
            <w:vAlign w:val="center"/>
          </w:tcPr>
          <w:p w14:paraId="0DA991A3">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金额单位：万元</w:t>
            </w:r>
          </w:p>
        </w:tc>
      </w:tr>
      <w:tr w14:paraId="3AE27507">
        <w:tblPrEx>
          <w:tblCellMar>
            <w:top w:w="0" w:type="dxa"/>
            <w:left w:w="108" w:type="dxa"/>
            <w:bottom w:w="0" w:type="dxa"/>
            <w:right w:w="108" w:type="dxa"/>
          </w:tblCellMar>
        </w:tblPrEx>
        <w:trPr>
          <w:trHeight w:val="3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2974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376C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4B1F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合计</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ED99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59A6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项目支出</w:t>
            </w:r>
          </w:p>
        </w:tc>
      </w:tr>
      <w:tr w14:paraId="6826164B">
        <w:tblPrEx>
          <w:tblCellMar>
            <w:top w:w="0" w:type="dxa"/>
            <w:left w:w="108" w:type="dxa"/>
            <w:bottom w:w="0" w:type="dxa"/>
            <w:right w:w="108" w:type="dxa"/>
          </w:tblCellMar>
        </w:tblPrEx>
        <w:trPr>
          <w:trHeight w:val="3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611BE">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D3FE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A461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B44F6">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7CAB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7645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2A37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公用经费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B697B">
            <w:pPr>
              <w:jc w:val="center"/>
              <w:rPr>
                <w:rFonts w:ascii="宋体" w:hAnsi="宋体" w:eastAsia="宋体" w:cs="宋体"/>
                <w:color w:val="000000"/>
                <w:sz w:val="22"/>
                <w:szCs w:val="22"/>
              </w:rPr>
            </w:pPr>
          </w:p>
        </w:tc>
      </w:tr>
      <w:tr w14:paraId="59353D39">
        <w:tblPrEx>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0368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6A7F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93DB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AFB1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8C18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850F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3848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D905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7</w:t>
            </w:r>
          </w:p>
        </w:tc>
      </w:tr>
      <w:tr w14:paraId="4D0B593D">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4690C2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FA98C">
            <w:pPr>
              <w:jc w:val="left"/>
              <w:rPr>
                <w:rFonts w:ascii="Calibri" w:hAnsi="Calibri" w:eastAsia="宋体" w:cs="Calibri"/>
                <w:color w:val="000000"/>
                <w:sz w:val="22"/>
                <w:szCs w:val="22"/>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17B7F">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合计</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BD6CE">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24.700000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B7E00">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17.450000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95AD0">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15.040000</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CF34C">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2.410000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68062">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7.250000</w:t>
            </w:r>
          </w:p>
        </w:tc>
      </w:tr>
      <w:tr w14:paraId="0D5752B0">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FC830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2</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7277D">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201</w:t>
            </w:r>
          </w:p>
        </w:tc>
        <w:tc>
          <w:tcPr>
            <w:tcW w:w="5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C319A">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一般公共服务支出</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8AF0D">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22.730000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48BC2">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15.480000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5030D">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13.070000</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58445">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2.410000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32EB2">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7.250000</w:t>
            </w:r>
          </w:p>
        </w:tc>
      </w:tr>
      <w:tr w14:paraId="21417D0D">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57170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3</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AC692">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20126</w:t>
            </w:r>
          </w:p>
        </w:tc>
        <w:tc>
          <w:tcPr>
            <w:tcW w:w="5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E15F2">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档案事务</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90937">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22.730000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4BA43">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15.480000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555B0">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13.070000</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887D8">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2.410000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5029C">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7.250000</w:t>
            </w:r>
          </w:p>
        </w:tc>
      </w:tr>
      <w:tr w14:paraId="3339D3F7">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2D4DE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4</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2FFA4">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2012601</w:t>
            </w:r>
          </w:p>
        </w:tc>
        <w:tc>
          <w:tcPr>
            <w:tcW w:w="5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DC97D">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行政运行</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9932D">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16.730000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C43F1">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15.480000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0F00F">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13.070000</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00E13">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2.410000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429AD">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1.2500.00</w:t>
            </w:r>
          </w:p>
        </w:tc>
      </w:tr>
      <w:tr w14:paraId="344AE570">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6A755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34907">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2012604</w:t>
            </w:r>
          </w:p>
        </w:tc>
        <w:tc>
          <w:tcPr>
            <w:tcW w:w="5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F2F8C">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档案馆</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7C5F1">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0.6000000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A679B">
            <w:pPr>
              <w:keepNext w:val="0"/>
              <w:keepLines w:val="0"/>
              <w:widowControl/>
              <w:suppressLineNumbers w:val="0"/>
              <w:jc w:val="right"/>
              <w:textAlignment w:val="center"/>
              <w:rPr>
                <w:rFonts w:hint="default" w:ascii="Calibri" w:hAnsi="Calibri" w:eastAsia="宋体"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1866E">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F92AE">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0E0A">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6.000000</w:t>
            </w:r>
          </w:p>
        </w:tc>
      </w:tr>
      <w:tr w14:paraId="47E2C954">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B3E5F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6</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82E7C">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208</w:t>
            </w:r>
          </w:p>
        </w:tc>
        <w:tc>
          <w:tcPr>
            <w:tcW w:w="5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67CE7">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社会保障和就业支出</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6343F">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0.970000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FA45B">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0.970000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D2AB4">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0.970000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61EE808">
            <w:pPr>
              <w:jc w:val="right"/>
              <w:rPr>
                <w:rFonts w:ascii="Calibri" w:hAnsi="Calibri" w:eastAsia="宋体" w:cs="Calibri"/>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0EE8C1">
            <w:pPr>
              <w:jc w:val="both"/>
              <w:textAlignment w:val="top"/>
              <w:rPr>
                <w:rFonts w:ascii="Calibri" w:hAnsi="Calibri" w:eastAsia="宋体" w:cs="Calibri"/>
                <w:color w:val="000000"/>
                <w:sz w:val="22"/>
                <w:szCs w:val="22"/>
              </w:rPr>
            </w:pPr>
          </w:p>
        </w:tc>
      </w:tr>
      <w:tr w14:paraId="78ADBF51">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4D0AC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7</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F602D">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20805</w:t>
            </w:r>
          </w:p>
        </w:tc>
        <w:tc>
          <w:tcPr>
            <w:tcW w:w="5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4727E">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行政事业单位养老支出</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43564">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0.970000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5C9D9">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0.970000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63D88">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0.970000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BAD0FE">
            <w:pPr>
              <w:jc w:val="right"/>
              <w:rPr>
                <w:rFonts w:ascii="Calibri" w:hAnsi="Calibri" w:eastAsia="宋体" w:cs="Calibri"/>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A400A0">
            <w:pPr>
              <w:jc w:val="both"/>
              <w:textAlignment w:val="top"/>
              <w:rPr>
                <w:rFonts w:ascii="Calibri" w:hAnsi="Calibri" w:eastAsia="宋体" w:cs="Calibri"/>
                <w:color w:val="000000"/>
                <w:sz w:val="22"/>
                <w:szCs w:val="22"/>
              </w:rPr>
            </w:pPr>
          </w:p>
        </w:tc>
      </w:tr>
      <w:tr w14:paraId="6E0DD5CE">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26D66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8</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E5751">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2080505</w:t>
            </w:r>
          </w:p>
        </w:tc>
        <w:tc>
          <w:tcPr>
            <w:tcW w:w="5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199C6">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机关事业单位基本养老保险缴费支出</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2F9BA">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0.970000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70363">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0.970000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885AF">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0.970000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9E2A73">
            <w:pPr>
              <w:jc w:val="right"/>
              <w:rPr>
                <w:rFonts w:ascii="Calibri" w:hAnsi="Calibri" w:eastAsia="宋体" w:cs="Calibri"/>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E4B75C">
            <w:pPr>
              <w:jc w:val="both"/>
              <w:textAlignment w:val="top"/>
              <w:rPr>
                <w:rFonts w:ascii="Calibri" w:hAnsi="Calibri" w:eastAsia="宋体" w:cs="Calibri"/>
                <w:color w:val="000000"/>
                <w:sz w:val="22"/>
                <w:szCs w:val="22"/>
              </w:rPr>
            </w:pPr>
          </w:p>
        </w:tc>
      </w:tr>
      <w:tr w14:paraId="63A1AB70">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19E7C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9</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6FA8A">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210</w:t>
            </w:r>
          </w:p>
        </w:tc>
        <w:tc>
          <w:tcPr>
            <w:tcW w:w="5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17E25">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卫生健康支出</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5CFFE">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0.390000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C2785">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0.390000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C0ECF">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0.390000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EF9744">
            <w:pPr>
              <w:jc w:val="right"/>
              <w:rPr>
                <w:rFonts w:ascii="Calibri" w:hAnsi="Calibri" w:eastAsia="宋体" w:cs="Calibri"/>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D92801">
            <w:pPr>
              <w:jc w:val="both"/>
              <w:textAlignment w:val="top"/>
              <w:rPr>
                <w:rFonts w:ascii="Calibri" w:hAnsi="Calibri" w:eastAsia="宋体" w:cs="Calibri"/>
                <w:color w:val="000000"/>
                <w:sz w:val="22"/>
                <w:szCs w:val="22"/>
              </w:rPr>
            </w:pPr>
          </w:p>
        </w:tc>
      </w:tr>
      <w:tr w14:paraId="6442F441">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D3CFF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A5236">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21011</w:t>
            </w:r>
          </w:p>
        </w:tc>
        <w:tc>
          <w:tcPr>
            <w:tcW w:w="5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6B8E1">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行政事业单位医疗</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09FCD">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0.390000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30625">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0.390000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D53FB">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0.390000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8831A7">
            <w:pPr>
              <w:jc w:val="right"/>
              <w:rPr>
                <w:rFonts w:ascii="Calibri" w:hAnsi="Calibri" w:eastAsia="宋体" w:cs="Calibri"/>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932171">
            <w:pPr>
              <w:jc w:val="right"/>
              <w:textAlignment w:val="top"/>
              <w:rPr>
                <w:rFonts w:ascii="Calibri" w:hAnsi="Calibri" w:eastAsia="宋体" w:cs="Calibri"/>
                <w:color w:val="000000"/>
                <w:sz w:val="22"/>
                <w:szCs w:val="22"/>
              </w:rPr>
            </w:pPr>
          </w:p>
        </w:tc>
      </w:tr>
      <w:tr w14:paraId="13CED193">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D2477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11</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74208">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2101101</w:t>
            </w:r>
          </w:p>
        </w:tc>
        <w:tc>
          <w:tcPr>
            <w:tcW w:w="5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AB127">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行政单位医疗</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8AA57">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0.390000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E9D79">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0.390000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D4D83">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0.390000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774DED">
            <w:pPr>
              <w:jc w:val="right"/>
              <w:rPr>
                <w:rFonts w:ascii="Calibri" w:hAnsi="Calibri" w:eastAsia="宋体" w:cs="Calibri"/>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544B13">
            <w:pPr>
              <w:jc w:val="both"/>
              <w:textAlignment w:val="top"/>
              <w:rPr>
                <w:rFonts w:ascii="Calibri" w:hAnsi="Calibri" w:eastAsia="宋体" w:cs="Calibri"/>
                <w:color w:val="000000"/>
                <w:sz w:val="22"/>
                <w:szCs w:val="22"/>
              </w:rPr>
            </w:pPr>
          </w:p>
        </w:tc>
      </w:tr>
      <w:tr w14:paraId="44259EBD">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B3F63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12</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D99E8">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221</w:t>
            </w:r>
          </w:p>
        </w:tc>
        <w:tc>
          <w:tcPr>
            <w:tcW w:w="5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63756">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住房保障支出</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74E59">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0.610000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064AC">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0.610000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93067">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0.610000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84286B">
            <w:pPr>
              <w:jc w:val="right"/>
              <w:rPr>
                <w:rFonts w:ascii="Calibri" w:hAnsi="Calibri" w:eastAsia="宋体" w:cs="Calibri"/>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9333B5">
            <w:pPr>
              <w:jc w:val="both"/>
              <w:textAlignment w:val="top"/>
              <w:rPr>
                <w:rFonts w:ascii="Calibri" w:hAnsi="Calibri" w:eastAsia="宋体" w:cs="Calibri"/>
                <w:color w:val="000000"/>
                <w:sz w:val="22"/>
                <w:szCs w:val="22"/>
              </w:rPr>
            </w:pPr>
          </w:p>
        </w:tc>
      </w:tr>
      <w:tr w14:paraId="1E4B9682">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0CEB2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13</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CB6AF">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22102</w:t>
            </w:r>
          </w:p>
        </w:tc>
        <w:tc>
          <w:tcPr>
            <w:tcW w:w="5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08058">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住房改革支出</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B80F2">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0.610000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C07F0">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0.610000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8404B">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0.610000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9C1E22">
            <w:pPr>
              <w:jc w:val="right"/>
              <w:rPr>
                <w:rFonts w:ascii="Calibri" w:hAnsi="Calibri" w:eastAsia="宋体" w:cs="Calibri"/>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72AD12">
            <w:pPr>
              <w:jc w:val="both"/>
              <w:textAlignment w:val="top"/>
              <w:rPr>
                <w:rFonts w:ascii="Calibri" w:hAnsi="Calibri" w:eastAsia="宋体" w:cs="Calibri"/>
                <w:color w:val="000000"/>
                <w:sz w:val="22"/>
                <w:szCs w:val="22"/>
              </w:rPr>
            </w:pPr>
          </w:p>
        </w:tc>
      </w:tr>
      <w:tr w14:paraId="2FB86C13">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D1FD3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14</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623CA">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2210201</w:t>
            </w:r>
          </w:p>
        </w:tc>
        <w:tc>
          <w:tcPr>
            <w:tcW w:w="5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0F325">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住房公积金</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D18BD">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0.610000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ACDC0">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0.610000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276B9">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0.610000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F6012D">
            <w:pPr>
              <w:jc w:val="right"/>
              <w:rPr>
                <w:rFonts w:ascii="Calibri" w:hAnsi="Calibri" w:eastAsia="宋体" w:cs="Calibri"/>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4773AB">
            <w:pPr>
              <w:jc w:val="both"/>
              <w:textAlignment w:val="top"/>
              <w:rPr>
                <w:rFonts w:ascii="Calibri" w:hAnsi="Calibri" w:eastAsia="宋体" w:cs="Calibri"/>
                <w:color w:val="000000"/>
                <w:sz w:val="22"/>
                <w:szCs w:val="22"/>
              </w:rPr>
            </w:pPr>
          </w:p>
        </w:tc>
      </w:tr>
    </w:tbl>
    <w:p w14:paraId="01BE20CD">
      <w:pPr>
        <w:jc w:val="center"/>
        <w:outlineLvl w:val="1"/>
        <w:rPr>
          <w:rFonts w:ascii="方正小标宋_GBK" w:hAnsi="方正小标宋_GBK" w:eastAsia="方正小标宋_GBK" w:cs="方正小标宋_GBK"/>
          <w:color w:val="000000"/>
          <w:sz w:val="36"/>
        </w:rPr>
      </w:pPr>
    </w:p>
    <w:p w14:paraId="529636FB">
      <w:pPr>
        <w:jc w:val="center"/>
        <w:outlineLvl w:val="1"/>
        <w:rPr>
          <w:rFonts w:ascii="方正小标宋_GBK" w:hAnsi="方正小标宋_GBK" w:eastAsia="方正小标宋_GBK" w:cs="方正小标宋_GBK"/>
          <w:color w:val="000000"/>
          <w:sz w:val="36"/>
        </w:rPr>
      </w:pPr>
      <w:bookmarkStart w:id="3" w:name="_Toc_2_2_0000000006"/>
    </w:p>
    <w:p w14:paraId="19753C77">
      <w:pPr>
        <w:jc w:val="center"/>
        <w:outlineLvl w:val="1"/>
        <w:rPr>
          <w:rFonts w:ascii="方正小标宋_GBK" w:hAnsi="方正小标宋_GBK" w:eastAsia="方正小标宋_GBK" w:cs="方正小标宋_GBK"/>
          <w:color w:val="000000"/>
          <w:sz w:val="36"/>
        </w:rPr>
      </w:pPr>
    </w:p>
    <w:p w14:paraId="7C58A9E2">
      <w:pPr>
        <w:jc w:val="center"/>
        <w:outlineLvl w:val="1"/>
        <w:rPr>
          <w:rFonts w:ascii="方正小标宋_GBK" w:hAnsi="方正小标宋_GBK" w:eastAsia="方正小标宋_GBK" w:cs="方正小标宋_GBK"/>
          <w:color w:val="000000"/>
          <w:sz w:val="36"/>
        </w:rPr>
      </w:pPr>
    </w:p>
    <w:p w14:paraId="2BE7C3AB">
      <w:pPr>
        <w:jc w:val="center"/>
        <w:outlineLvl w:val="1"/>
        <w:rPr>
          <w:rFonts w:ascii="方正小标宋_GBK" w:hAnsi="方正小标宋_GBK" w:eastAsia="方正小标宋_GBK" w:cs="方正小标宋_GBK"/>
          <w:color w:val="000000"/>
          <w:sz w:val="36"/>
        </w:rPr>
      </w:pPr>
    </w:p>
    <w:p w14:paraId="0FF4BCDF">
      <w:pPr>
        <w:ind w:firstLine="3240" w:firstLineChars="900"/>
        <w:jc w:val="both"/>
        <w:outlineLvl w:val="1"/>
        <w:rPr>
          <w:rFonts w:ascii="方正小标宋_GBK" w:hAnsi="方正小标宋_GBK" w:eastAsia="方正小标宋_GBK" w:cs="方正小标宋_GBK"/>
          <w:color w:val="000000"/>
          <w:sz w:val="36"/>
        </w:rPr>
      </w:pPr>
      <w:r>
        <w:rPr>
          <w:rFonts w:ascii="方正小标宋_GBK" w:hAnsi="方正小标宋_GBK" w:eastAsia="方正小标宋_GBK" w:cs="方正小标宋_GBK"/>
          <w:color w:val="000000"/>
          <w:sz w:val="36"/>
        </w:rPr>
        <w:t>部门预算一般公共预算财政拨款基本支出表</w:t>
      </w:r>
      <w:bookmarkEnd w:id="3"/>
    </w:p>
    <w:tbl>
      <w:tblPr>
        <w:tblStyle w:val="10"/>
        <w:tblW w:w="14194" w:type="dxa"/>
        <w:tblInd w:w="93" w:type="dxa"/>
        <w:tblLayout w:type="fixed"/>
        <w:tblCellMar>
          <w:top w:w="0" w:type="dxa"/>
          <w:left w:w="108" w:type="dxa"/>
          <w:bottom w:w="0" w:type="dxa"/>
          <w:right w:w="108" w:type="dxa"/>
        </w:tblCellMar>
      </w:tblPr>
      <w:tblGrid>
        <w:gridCol w:w="889"/>
        <w:gridCol w:w="1485"/>
        <w:gridCol w:w="4466"/>
        <w:gridCol w:w="1729"/>
        <w:gridCol w:w="2813"/>
        <w:gridCol w:w="2812"/>
      </w:tblGrid>
      <w:tr w14:paraId="10E91B1C">
        <w:tblPrEx>
          <w:tblCellMar>
            <w:top w:w="0" w:type="dxa"/>
            <w:left w:w="108" w:type="dxa"/>
            <w:bottom w:w="0" w:type="dxa"/>
            <w:right w:w="108" w:type="dxa"/>
          </w:tblCellMar>
        </w:tblPrEx>
        <w:trPr>
          <w:trHeight w:val="270" w:hRule="atLeast"/>
        </w:trPr>
        <w:tc>
          <w:tcPr>
            <w:tcW w:w="8569" w:type="dxa"/>
            <w:gridSpan w:val="4"/>
            <w:tcBorders>
              <w:top w:val="nil"/>
              <w:left w:val="nil"/>
              <w:bottom w:val="nil"/>
              <w:right w:val="nil"/>
            </w:tcBorders>
            <w:shd w:val="clear" w:color="auto" w:fill="auto"/>
            <w:noWrap/>
            <w:vAlign w:val="center"/>
          </w:tcPr>
          <w:p w14:paraId="28B7531B">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预算单位编码及名称：[</w:t>
            </w:r>
            <w:r>
              <w:rPr>
                <w:rFonts w:hint="eastAsia" w:ascii="宋体" w:hAnsi="宋体" w:eastAsia="宋体" w:cs="宋体"/>
                <w:color w:val="000000"/>
                <w:sz w:val="22"/>
                <w:szCs w:val="22"/>
                <w:lang w:val="en-US" w:eastAsia="zh-CN" w:bidi="ar"/>
              </w:rPr>
              <w:t>241</w:t>
            </w:r>
            <w:r>
              <w:rPr>
                <w:rFonts w:hint="eastAsia" w:ascii="宋体" w:hAnsi="宋体" w:eastAsia="宋体" w:cs="宋体"/>
                <w:color w:val="000000"/>
                <w:sz w:val="22"/>
                <w:szCs w:val="22"/>
                <w:lang w:eastAsia="zh-CN" w:bidi="ar"/>
              </w:rPr>
              <w:t>]涞水县</w:t>
            </w:r>
            <w:r>
              <w:rPr>
                <w:rFonts w:hint="eastAsia" w:ascii="宋体" w:hAnsi="宋体" w:eastAsia="宋体" w:cs="宋体"/>
                <w:color w:val="000000"/>
                <w:sz w:val="22"/>
                <w:szCs w:val="22"/>
                <w:lang w:val="en-US" w:eastAsia="zh-CN" w:bidi="ar"/>
              </w:rPr>
              <w:t>档案局</w:t>
            </w:r>
          </w:p>
        </w:tc>
        <w:tc>
          <w:tcPr>
            <w:tcW w:w="2813" w:type="dxa"/>
            <w:tcBorders>
              <w:top w:val="nil"/>
              <w:left w:val="nil"/>
              <w:bottom w:val="nil"/>
              <w:right w:val="nil"/>
            </w:tcBorders>
            <w:shd w:val="clear" w:color="auto" w:fill="auto"/>
            <w:noWrap/>
            <w:vAlign w:val="center"/>
          </w:tcPr>
          <w:p w14:paraId="742A478A">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预算年度：2021</w:t>
            </w:r>
          </w:p>
        </w:tc>
        <w:tc>
          <w:tcPr>
            <w:tcW w:w="2812" w:type="dxa"/>
            <w:tcBorders>
              <w:top w:val="nil"/>
              <w:left w:val="nil"/>
              <w:bottom w:val="nil"/>
              <w:right w:val="nil"/>
            </w:tcBorders>
            <w:shd w:val="clear" w:color="auto" w:fill="auto"/>
            <w:noWrap/>
            <w:vAlign w:val="center"/>
          </w:tcPr>
          <w:p w14:paraId="40714DE6">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金额单位：万元</w:t>
            </w:r>
          </w:p>
        </w:tc>
      </w:tr>
      <w:tr w14:paraId="355DF3A3">
        <w:tblPrEx>
          <w:tblCellMar>
            <w:top w:w="0" w:type="dxa"/>
            <w:left w:w="108" w:type="dxa"/>
            <w:bottom w:w="0" w:type="dxa"/>
            <w:right w:w="108" w:type="dxa"/>
          </w:tblCellMar>
        </w:tblPrEx>
        <w:trPr>
          <w:trHeight w:val="270" w:hRule="atLeast"/>
        </w:trPr>
        <w:tc>
          <w:tcPr>
            <w:tcW w:w="88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0075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序号</w:t>
            </w:r>
          </w:p>
        </w:tc>
        <w:tc>
          <w:tcPr>
            <w:tcW w:w="595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5B1E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支出部门经济分类科目</w:t>
            </w:r>
          </w:p>
        </w:tc>
        <w:tc>
          <w:tcPr>
            <w:tcW w:w="735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5FCE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一般公共预算基本支出</w:t>
            </w:r>
          </w:p>
        </w:tc>
      </w:tr>
      <w:tr w14:paraId="0EA80013">
        <w:tblPrEx>
          <w:tblCellMar>
            <w:top w:w="0" w:type="dxa"/>
            <w:left w:w="108" w:type="dxa"/>
            <w:bottom w:w="0" w:type="dxa"/>
            <w:right w:w="108" w:type="dxa"/>
          </w:tblCellMar>
        </w:tblPrEx>
        <w:trPr>
          <w:trHeight w:val="270" w:hRule="atLeast"/>
        </w:trPr>
        <w:tc>
          <w:tcPr>
            <w:tcW w:w="8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D5D6B">
            <w:pPr>
              <w:jc w:val="center"/>
              <w:rPr>
                <w:rFonts w:ascii="宋体" w:hAnsi="宋体" w:eastAsia="宋体" w:cs="宋体"/>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43E6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科目编码</w:t>
            </w:r>
          </w:p>
        </w:tc>
        <w:tc>
          <w:tcPr>
            <w:tcW w:w="4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3E0A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科目名称</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51E6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合计</w:t>
            </w: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8B6A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人员经费</w:t>
            </w:r>
          </w:p>
        </w:tc>
        <w:tc>
          <w:tcPr>
            <w:tcW w:w="2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783B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公用经费</w:t>
            </w:r>
          </w:p>
        </w:tc>
      </w:tr>
      <w:tr w14:paraId="4617FABF">
        <w:tblPrEx>
          <w:tblCellMar>
            <w:top w:w="0" w:type="dxa"/>
            <w:left w:w="108" w:type="dxa"/>
            <w:bottom w:w="0" w:type="dxa"/>
            <w:right w:w="108" w:type="dxa"/>
          </w:tblCellMar>
        </w:tblPrEx>
        <w:trPr>
          <w:trHeight w:val="270" w:hRule="atLeast"/>
        </w:trPr>
        <w:tc>
          <w:tcPr>
            <w:tcW w:w="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0C7A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栏次</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1D59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1</w:t>
            </w:r>
          </w:p>
        </w:tc>
        <w:tc>
          <w:tcPr>
            <w:tcW w:w="4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805E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2</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793E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3</w:t>
            </w: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BBEE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4</w:t>
            </w:r>
          </w:p>
        </w:tc>
        <w:tc>
          <w:tcPr>
            <w:tcW w:w="2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DCDA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5</w:t>
            </w:r>
          </w:p>
        </w:tc>
      </w:tr>
      <w:tr w14:paraId="4A96EDEF">
        <w:tblPrEx>
          <w:tblCellMar>
            <w:top w:w="0" w:type="dxa"/>
            <w:left w:w="108" w:type="dxa"/>
            <w:bottom w:w="0" w:type="dxa"/>
            <w:right w:w="108" w:type="dxa"/>
          </w:tblCellMar>
        </w:tblPrEx>
        <w:trPr>
          <w:trHeight w:val="300" w:hRule="atLeast"/>
        </w:trPr>
        <w:tc>
          <w:tcPr>
            <w:tcW w:w="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9ED7B">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56670">
            <w:pPr>
              <w:jc w:val="left"/>
              <w:rPr>
                <w:rFonts w:ascii="Calibri" w:hAnsi="Calibri" w:eastAsia="宋体" w:cs="Calibri"/>
                <w:color w:val="000000"/>
                <w:sz w:val="22"/>
                <w:szCs w:val="22"/>
              </w:rPr>
            </w:pPr>
          </w:p>
        </w:tc>
        <w:tc>
          <w:tcPr>
            <w:tcW w:w="4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C614C">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合计</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DD7A0">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17.450000</w:t>
            </w: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145F9">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15.040000</w:t>
            </w:r>
          </w:p>
        </w:tc>
        <w:tc>
          <w:tcPr>
            <w:tcW w:w="2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9DF8A">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2.410000</w:t>
            </w:r>
          </w:p>
        </w:tc>
      </w:tr>
      <w:tr w14:paraId="797E27CC">
        <w:tblPrEx>
          <w:tblCellMar>
            <w:top w:w="0" w:type="dxa"/>
            <w:left w:w="108" w:type="dxa"/>
            <w:bottom w:w="0" w:type="dxa"/>
            <w:right w:w="108" w:type="dxa"/>
          </w:tblCellMar>
        </w:tblPrEx>
        <w:trPr>
          <w:trHeight w:val="300" w:hRule="atLeast"/>
        </w:trPr>
        <w:tc>
          <w:tcPr>
            <w:tcW w:w="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E312C">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A2B93">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301</w:t>
            </w:r>
          </w:p>
        </w:tc>
        <w:tc>
          <w:tcPr>
            <w:tcW w:w="4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31F70">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工资福利支出</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51085">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15.040000</w:t>
            </w: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13ECB">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15.040000</w:t>
            </w:r>
          </w:p>
        </w:tc>
        <w:tc>
          <w:tcPr>
            <w:tcW w:w="2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39406">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r>
      <w:tr w14:paraId="61DEC082">
        <w:tblPrEx>
          <w:tblCellMar>
            <w:top w:w="0" w:type="dxa"/>
            <w:left w:w="108" w:type="dxa"/>
            <w:bottom w:w="0" w:type="dxa"/>
            <w:right w:w="108" w:type="dxa"/>
          </w:tblCellMar>
        </w:tblPrEx>
        <w:trPr>
          <w:trHeight w:val="300" w:hRule="atLeast"/>
        </w:trPr>
        <w:tc>
          <w:tcPr>
            <w:tcW w:w="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DA3DD">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3</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56D77">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30101</w:t>
            </w:r>
          </w:p>
        </w:tc>
        <w:tc>
          <w:tcPr>
            <w:tcW w:w="4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24EC5">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基本工资</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48FD6">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3.800000</w:t>
            </w: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F8B3D">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3.800000</w:t>
            </w:r>
          </w:p>
        </w:tc>
        <w:tc>
          <w:tcPr>
            <w:tcW w:w="2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2AE68">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r>
      <w:tr w14:paraId="61AAF791">
        <w:tblPrEx>
          <w:tblCellMar>
            <w:top w:w="0" w:type="dxa"/>
            <w:left w:w="108" w:type="dxa"/>
            <w:bottom w:w="0" w:type="dxa"/>
            <w:right w:w="108" w:type="dxa"/>
          </w:tblCellMar>
        </w:tblPrEx>
        <w:trPr>
          <w:trHeight w:val="300" w:hRule="atLeast"/>
        </w:trPr>
        <w:tc>
          <w:tcPr>
            <w:tcW w:w="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0122E">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4</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3AEE6">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30102</w:t>
            </w:r>
          </w:p>
        </w:tc>
        <w:tc>
          <w:tcPr>
            <w:tcW w:w="4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68F4F">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津贴补贴</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79B2A">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1.080000</w:t>
            </w: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C2AD1">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1.080000</w:t>
            </w:r>
          </w:p>
        </w:tc>
        <w:tc>
          <w:tcPr>
            <w:tcW w:w="2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5DD9B">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r>
      <w:tr w14:paraId="0D3C1F68">
        <w:tblPrEx>
          <w:tblCellMar>
            <w:top w:w="0" w:type="dxa"/>
            <w:left w:w="108" w:type="dxa"/>
            <w:bottom w:w="0" w:type="dxa"/>
            <w:right w:w="108" w:type="dxa"/>
          </w:tblCellMar>
        </w:tblPrEx>
        <w:trPr>
          <w:trHeight w:val="300" w:hRule="atLeast"/>
        </w:trPr>
        <w:tc>
          <w:tcPr>
            <w:tcW w:w="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83E28">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5</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78CEB">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30107</w:t>
            </w:r>
          </w:p>
        </w:tc>
        <w:tc>
          <w:tcPr>
            <w:tcW w:w="4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9E380">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绩效工资</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A5AE9">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2.000000</w:t>
            </w: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A86D3">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2.000000</w:t>
            </w:r>
          </w:p>
        </w:tc>
        <w:tc>
          <w:tcPr>
            <w:tcW w:w="2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ECE75">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r>
      <w:tr w14:paraId="5189F32E">
        <w:tblPrEx>
          <w:tblCellMar>
            <w:top w:w="0" w:type="dxa"/>
            <w:left w:w="108" w:type="dxa"/>
            <w:bottom w:w="0" w:type="dxa"/>
            <w:right w:w="108" w:type="dxa"/>
          </w:tblCellMar>
        </w:tblPrEx>
        <w:trPr>
          <w:trHeight w:val="300" w:hRule="atLeast"/>
        </w:trPr>
        <w:tc>
          <w:tcPr>
            <w:tcW w:w="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2FB20">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6</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36B53">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30108</w:t>
            </w:r>
          </w:p>
        </w:tc>
        <w:tc>
          <w:tcPr>
            <w:tcW w:w="4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AF0BE">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机关事业单位基本养老保险缴费</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A3495">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0.970000</w:t>
            </w: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62993">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0.970000</w:t>
            </w:r>
          </w:p>
        </w:tc>
        <w:tc>
          <w:tcPr>
            <w:tcW w:w="2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EFCDE">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r>
      <w:tr w14:paraId="2A493EC8">
        <w:tblPrEx>
          <w:tblCellMar>
            <w:top w:w="0" w:type="dxa"/>
            <w:left w:w="108" w:type="dxa"/>
            <w:bottom w:w="0" w:type="dxa"/>
            <w:right w:w="108" w:type="dxa"/>
          </w:tblCellMar>
        </w:tblPrEx>
        <w:trPr>
          <w:trHeight w:val="300" w:hRule="atLeast"/>
        </w:trPr>
        <w:tc>
          <w:tcPr>
            <w:tcW w:w="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EDA73">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7</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245D7">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30110</w:t>
            </w:r>
          </w:p>
        </w:tc>
        <w:tc>
          <w:tcPr>
            <w:tcW w:w="4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1D887">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城镇职工基本医疗保险缴费</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64A37">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0.390000</w:t>
            </w: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B958F">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0.390000</w:t>
            </w:r>
          </w:p>
        </w:tc>
        <w:tc>
          <w:tcPr>
            <w:tcW w:w="2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22AF6">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r>
      <w:tr w14:paraId="1B048961">
        <w:tblPrEx>
          <w:tblCellMar>
            <w:top w:w="0" w:type="dxa"/>
            <w:left w:w="108" w:type="dxa"/>
            <w:bottom w:w="0" w:type="dxa"/>
            <w:right w:w="108" w:type="dxa"/>
          </w:tblCellMar>
        </w:tblPrEx>
        <w:trPr>
          <w:trHeight w:val="300" w:hRule="atLeast"/>
        </w:trPr>
        <w:tc>
          <w:tcPr>
            <w:tcW w:w="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6304C">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8</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50A36">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30112</w:t>
            </w:r>
          </w:p>
        </w:tc>
        <w:tc>
          <w:tcPr>
            <w:tcW w:w="4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65A02">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其他社会保障缴费</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B02AD">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0.070000</w:t>
            </w: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57E60">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0.070000</w:t>
            </w:r>
          </w:p>
        </w:tc>
        <w:tc>
          <w:tcPr>
            <w:tcW w:w="2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DAFBE">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r>
      <w:tr w14:paraId="54EED956">
        <w:tblPrEx>
          <w:tblCellMar>
            <w:top w:w="0" w:type="dxa"/>
            <w:left w:w="108" w:type="dxa"/>
            <w:bottom w:w="0" w:type="dxa"/>
            <w:right w:w="108" w:type="dxa"/>
          </w:tblCellMar>
        </w:tblPrEx>
        <w:trPr>
          <w:trHeight w:val="300" w:hRule="atLeast"/>
        </w:trPr>
        <w:tc>
          <w:tcPr>
            <w:tcW w:w="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9F8EB">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9</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2DBA6">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30113</w:t>
            </w:r>
          </w:p>
        </w:tc>
        <w:tc>
          <w:tcPr>
            <w:tcW w:w="4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0B3F9">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住房公积金</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B3BA8">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0.610000</w:t>
            </w: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A93A7">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0.610000</w:t>
            </w:r>
          </w:p>
        </w:tc>
        <w:tc>
          <w:tcPr>
            <w:tcW w:w="2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AB89A">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r>
      <w:tr w14:paraId="4F0D9591">
        <w:tblPrEx>
          <w:tblCellMar>
            <w:top w:w="0" w:type="dxa"/>
            <w:left w:w="108" w:type="dxa"/>
            <w:bottom w:w="0" w:type="dxa"/>
            <w:right w:w="108" w:type="dxa"/>
          </w:tblCellMar>
        </w:tblPrEx>
        <w:trPr>
          <w:trHeight w:val="300" w:hRule="atLeast"/>
        </w:trPr>
        <w:tc>
          <w:tcPr>
            <w:tcW w:w="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D78B5">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10</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73692">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30199</w:t>
            </w:r>
          </w:p>
        </w:tc>
        <w:tc>
          <w:tcPr>
            <w:tcW w:w="4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52385">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其他工资福利支出</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C0E32">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6.120000</w:t>
            </w: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81D77">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6.120000</w:t>
            </w:r>
          </w:p>
        </w:tc>
        <w:tc>
          <w:tcPr>
            <w:tcW w:w="2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F4E29">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w:t>
            </w:r>
          </w:p>
        </w:tc>
      </w:tr>
      <w:tr w14:paraId="7073F0AC">
        <w:tblPrEx>
          <w:tblCellMar>
            <w:top w:w="0" w:type="dxa"/>
            <w:left w:w="108" w:type="dxa"/>
            <w:bottom w:w="0" w:type="dxa"/>
            <w:right w:w="108" w:type="dxa"/>
          </w:tblCellMar>
        </w:tblPrEx>
        <w:trPr>
          <w:trHeight w:val="300" w:hRule="atLeast"/>
        </w:trPr>
        <w:tc>
          <w:tcPr>
            <w:tcW w:w="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C0288">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11</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296A6">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302</w:t>
            </w:r>
          </w:p>
        </w:tc>
        <w:tc>
          <w:tcPr>
            <w:tcW w:w="4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FABC8">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商品和服务支出</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3D0E9">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2.410000</w:t>
            </w: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36484">
            <w:pPr>
              <w:keepNext w:val="0"/>
              <w:keepLines w:val="0"/>
              <w:widowControl/>
              <w:suppressLineNumbers w:val="0"/>
              <w:jc w:val="right"/>
              <w:textAlignment w:val="center"/>
              <w:rPr>
                <w:rFonts w:ascii="Calibri" w:hAnsi="Calibri" w:eastAsia="宋体" w:cs="Calibri"/>
                <w:color w:val="000000"/>
                <w:sz w:val="22"/>
                <w:szCs w:val="22"/>
              </w:rPr>
            </w:pPr>
          </w:p>
        </w:tc>
        <w:tc>
          <w:tcPr>
            <w:tcW w:w="2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CD532">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2.410000</w:t>
            </w:r>
          </w:p>
        </w:tc>
      </w:tr>
      <w:tr w14:paraId="76D785E9">
        <w:tblPrEx>
          <w:tblCellMar>
            <w:top w:w="0" w:type="dxa"/>
            <w:left w:w="108" w:type="dxa"/>
            <w:bottom w:w="0" w:type="dxa"/>
            <w:right w:w="108" w:type="dxa"/>
          </w:tblCellMar>
        </w:tblPrEx>
        <w:trPr>
          <w:trHeight w:val="300" w:hRule="atLeast"/>
        </w:trPr>
        <w:tc>
          <w:tcPr>
            <w:tcW w:w="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D1ECE">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12</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CAE2F">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30201</w:t>
            </w:r>
          </w:p>
        </w:tc>
        <w:tc>
          <w:tcPr>
            <w:tcW w:w="4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1A7F0">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办公费</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8C0DF">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0.390000</w:t>
            </w: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B57A2">
            <w:pPr>
              <w:pStyle w:val="20"/>
              <w:rPr>
                <w:rFonts w:ascii="Calibri" w:hAnsi="Calibri" w:eastAsia="宋体" w:cs="Calibri"/>
                <w:color w:val="000000"/>
                <w:sz w:val="22"/>
                <w:szCs w:val="22"/>
              </w:rPr>
            </w:pPr>
          </w:p>
        </w:tc>
        <w:tc>
          <w:tcPr>
            <w:tcW w:w="2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3DDB7">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0.390000</w:t>
            </w:r>
          </w:p>
        </w:tc>
      </w:tr>
      <w:tr w14:paraId="7F9B8142">
        <w:tblPrEx>
          <w:tblCellMar>
            <w:top w:w="0" w:type="dxa"/>
            <w:left w:w="108" w:type="dxa"/>
            <w:bottom w:w="0" w:type="dxa"/>
            <w:right w:w="108" w:type="dxa"/>
          </w:tblCellMar>
        </w:tblPrEx>
        <w:trPr>
          <w:trHeight w:val="300" w:hRule="atLeast"/>
        </w:trPr>
        <w:tc>
          <w:tcPr>
            <w:tcW w:w="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4AC8F">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13</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6FE81">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30207</w:t>
            </w:r>
          </w:p>
        </w:tc>
        <w:tc>
          <w:tcPr>
            <w:tcW w:w="4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5ED9E">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邮电费</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902E7">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0.360000</w:t>
            </w: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BFBF0">
            <w:pPr>
              <w:pStyle w:val="20"/>
              <w:rPr>
                <w:rFonts w:ascii="Calibri" w:hAnsi="Calibri" w:eastAsia="宋体" w:cs="Calibri"/>
                <w:color w:val="000000"/>
                <w:sz w:val="22"/>
                <w:szCs w:val="22"/>
              </w:rPr>
            </w:pPr>
          </w:p>
        </w:tc>
        <w:tc>
          <w:tcPr>
            <w:tcW w:w="2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C1E3B">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0.360000</w:t>
            </w:r>
          </w:p>
        </w:tc>
      </w:tr>
      <w:tr w14:paraId="016E909E">
        <w:tblPrEx>
          <w:tblCellMar>
            <w:top w:w="0" w:type="dxa"/>
            <w:left w:w="108" w:type="dxa"/>
            <w:bottom w:w="0" w:type="dxa"/>
            <w:right w:w="108" w:type="dxa"/>
          </w:tblCellMar>
        </w:tblPrEx>
        <w:trPr>
          <w:trHeight w:val="300" w:hRule="atLeast"/>
        </w:trPr>
        <w:tc>
          <w:tcPr>
            <w:tcW w:w="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25C50">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14</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900B3">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30211</w:t>
            </w:r>
          </w:p>
        </w:tc>
        <w:tc>
          <w:tcPr>
            <w:tcW w:w="4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4E2F6">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差旅费</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5F2B6">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0.240000</w:t>
            </w: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5EC70">
            <w:pPr>
              <w:pStyle w:val="20"/>
              <w:rPr>
                <w:rFonts w:ascii="Calibri" w:hAnsi="Calibri" w:eastAsia="宋体" w:cs="Calibri"/>
                <w:color w:val="000000"/>
                <w:sz w:val="22"/>
                <w:szCs w:val="22"/>
              </w:rPr>
            </w:pPr>
          </w:p>
        </w:tc>
        <w:tc>
          <w:tcPr>
            <w:tcW w:w="2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40777">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0.24000</w:t>
            </w:r>
          </w:p>
        </w:tc>
      </w:tr>
      <w:tr w14:paraId="6B3251B2">
        <w:tblPrEx>
          <w:tblCellMar>
            <w:top w:w="0" w:type="dxa"/>
            <w:left w:w="108" w:type="dxa"/>
            <w:bottom w:w="0" w:type="dxa"/>
            <w:right w:w="108" w:type="dxa"/>
          </w:tblCellMar>
        </w:tblPrEx>
        <w:trPr>
          <w:trHeight w:val="300" w:hRule="atLeast"/>
        </w:trPr>
        <w:tc>
          <w:tcPr>
            <w:tcW w:w="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A4B8D">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15</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E615A">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30217</w:t>
            </w:r>
          </w:p>
        </w:tc>
        <w:tc>
          <w:tcPr>
            <w:tcW w:w="4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B3456">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公务接待费</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EFDB9">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0.050000</w:t>
            </w: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6B3EF">
            <w:pPr>
              <w:pStyle w:val="20"/>
              <w:rPr>
                <w:rFonts w:ascii="Calibri" w:hAnsi="Calibri" w:eastAsia="宋体" w:cs="Calibri"/>
                <w:color w:val="000000"/>
                <w:sz w:val="22"/>
                <w:szCs w:val="22"/>
              </w:rPr>
            </w:pPr>
          </w:p>
        </w:tc>
        <w:tc>
          <w:tcPr>
            <w:tcW w:w="2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07ACB">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0.050000</w:t>
            </w:r>
          </w:p>
        </w:tc>
      </w:tr>
      <w:tr w14:paraId="2930E40B">
        <w:tblPrEx>
          <w:tblCellMar>
            <w:top w:w="0" w:type="dxa"/>
            <w:left w:w="108" w:type="dxa"/>
            <w:bottom w:w="0" w:type="dxa"/>
            <w:right w:w="108" w:type="dxa"/>
          </w:tblCellMar>
        </w:tblPrEx>
        <w:trPr>
          <w:trHeight w:val="300" w:hRule="atLeast"/>
        </w:trPr>
        <w:tc>
          <w:tcPr>
            <w:tcW w:w="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803BF">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16</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676D2">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30228</w:t>
            </w:r>
          </w:p>
        </w:tc>
        <w:tc>
          <w:tcPr>
            <w:tcW w:w="4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5C87E">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工会经费</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C2054">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0.150000</w:t>
            </w: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7B828">
            <w:pPr>
              <w:pStyle w:val="20"/>
              <w:rPr>
                <w:rFonts w:ascii="Calibri" w:hAnsi="Calibri" w:eastAsia="宋体" w:cs="Calibri"/>
                <w:color w:val="000000"/>
                <w:sz w:val="22"/>
                <w:szCs w:val="22"/>
              </w:rPr>
            </w:pPr>
          </w:p>
        </w:tc>
        <w:tc>
          <w:tcPr>
            <w:tcW w:w="2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B32E6">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0.150000</w:t>
            </w:r>
          </w:p>
        </w:tc>
      </w:tr>
      <w:tr w14:paraId="29627552">
        <w:tblPrEx>
          <w:tblCellMar>
            <w:top w:w="0" w:type="dxa"/>
            <w:left w:w="108" w:type="dxa"/>
            <w:bottom w:w="0" w:type="dxa"/>
            <w:right w:w="108" w:type="dxa"/>
          </w:tblCellMar>
        </w:tblPrEx>
        <w:trPr>
          <w:trHeight w:val="300" w:hRule="atLeast"/>
        </w:trPr>
        <w:tc>
          <w:tcPr>
            <w:tcW w:w="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98C4D">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17</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B5FC7">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30229</w:t>
            </w:r>
          </w:p>
        </w:tc>
        <w:tc>
          <w:tcPr>
            <w:tcW w:w="4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EBFF1">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福利费</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FCF01">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0.980000</w:t>
            </w: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A1EE3">
            <w:pPr>
              <w:pStyle w:val="20"/>
              <w:rPr>
                <w:rFonts w:ascii="Calibri" w:hAnsi="Calibri" w:eastAsia="宋体" w:cs="Calibri"/>
                <w:color w:val="000000"/>
                <w:sz w:val="22"/>
                <w:szCs w:val="22"/>
              </w:rPr>
            </w:pPr>
          </w:p>
        </w:tc>
        <w:tc>
          <w:tcPr>
            <w:tcW w:w="2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2D474">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0.980000</w:t>
            </w:r>
          </w:p>
        </w:tc>
      </w:tr>
      <w:tr w14:paraId="777BD30A">
        <w:tblPrEx>
          <w:tblCellMar>
            <w:top w:w="0" w:type="dxa"/>
            <w:left w:w="108" w:type="dxa"/>
            <w:bottom w:w="0" w:type="dxa"/>
            <w:right w:w="108" w:type="dxa"/>
          </w:tblCellMar>
        </w:tblPrEx>
        <w:trPr>
          <w:trHeight w:val="300" w:hRule="atLeast"/>
        </w:trPr>
        <w:tc>
          <w:tcPr>
            <w:tcW w:w="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DDC70">
            <w:pPr>
              <w:keepNext w:val="0"/>
              <w:keepLines w:val="0"/>
              <w:widowControl/>
              <w:suppressLineNumbers w:val="0"/>
              <w:jc w:val="center"/>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18</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7DF8B">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30299</w:t>
            </w:r>
          </w:p>
        </w:tc>
        <w:tc>
          <w:tcPr>
            <w:tcW w:w="4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49FC9">
            <w:pPr>
              <w:keepNext w:val="0"/>
              <w:keepLines w:val="0"/>
              <w:widowControl/>
              <w:suppressLineNumbers w:val="0"/>
              <w:jc w:val="lef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其他商品和服务支出</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EC8EF">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0.240000</w:t>
            </w: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082AF">
            <w:pPr>
              <w:pStyle w:val="20"/>
              <w:rPr>
                <w:rFonts w:ascii="Calibri" w:hAnsi="Calibri" w:eastAsia="宋体" w:cs="Calibri"/>
                <w:color w:val="000000"/>
                <w:sz w:val="22"/>
                <w:szCs w:val="22"/>
              </w:rPr>
            </w:pPr>
          </w:p>
        </w:tc>
        <w:tc>
          <w:tcPr>
            <w:tcW w:w="2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06CCB">
            <w:pPr>
              <w:keepNext w:val="0"/>
              <w:keepLines w:val="0"/>
              <w:widowControl/>
              <w:suppressLineNumbers w:val="0"/>
              <w:jc w:val="right"/>
              <w:textAlignment w:val="center"/>
              <w:rPr>
                <w:rFonts w:ascii="Calibri" w:hAnsi="Calibri" w:eastAsia="宋体" w:cs="Calibri"/>
                <w:color w:val="000000"/>
                <w:sz w:val="22"/>
                <w:szCs w:val="22"/>
              </w:rPr>
            </w:pPr>
            <w:r>
              <w:rPr>
                <w:rFonts w:hint="eastAsia" w:ascii="宋体" w:hAnsi="宋体" w:eastAsia="宋体" w:cs="宋体"/>
                <w:i w:val="0"/>
                <w:iCs w:val="0"/>
                <w:color w:val="000000"/>
                <w:kern w:val="0"/>
                <w:sz w:val="20"/>
                <w:szCs w:val="20"/>
                <w:u w:val="none"/>
                <w:lang w:val="en-US" w:eastAsia="zh-CN" w:bidi="ar"/>
              </w:rPr>
              <w:t>0.240000</w:t>
            </w:r>
          </w:p>
        </w:tc>
      </w:tr>
    </w:tbl>
    <w:p w14:paraId="7E9323DA">
      <w:pPr>
        <w:jc w:val="center"/>
        <w:outlineLvl w:val="1"/>
        <w:rPr>
          <w:rFonts w:hint="eastAsia" w:ascii="方正小标宋_GBK" w:hAnsi="方正小标宋_GBK" w:eastAsia="方正小标宋_GBK" w:cs="方正小标宋_GBK"/>
          <w:color w:val="000000"/>
          <w:sz w:val="36"/>
          <w:lang w:eastAsia="zh-CN"/>
        </w:rPr>
      </w:pPr>
      <w:bookmarkStart w:id="4" w:name="_Toc_2_2_0000000007"/>
    </w:p>
    <w:p w14:paraId="51FB7B41">
      <w:pPr>
        <w:jc w:val="center"/>
        <w:outlineLvl w:val="1"/>
        <w:rPr>
          <w:rFonts w:ascii="方正小标宋_GBK" w:hAnsi="方正小标宋_GBK" w:eastAsia="方正小标宋_GBK" w:cs="方正小标宋_GBK"/>
          <w:color w:val="000000"/>
          <w:sz w:val="36"/>
        </w:rPr>
      </w:pPr>
    </w:p>
    <w:p w14:paraId="3F76557D">
      <w:pPr>
        <w:jc w:val="center"/>
        <w:outlineLvl w:val="1"/>
        <w:rPr>
          <w:rFonts w:ascii="方正小标宋_GBK" w:hAnsi="方正小标宋_GBK" w:eastAsia="方正小标宋_GBK" w:cs="方正小标宋_GBK"/>
          <w:color w:val="000000"/>
          <w:sz w:val="36"/>
        </w:rPr>
      </w:pPr>
    </w:p>
    <w:p w14:paraId="0FB2C05D">
      <w:pPr>
        <w:jc w:val="center"/>
        <w:outlineLvl w:val="1"/>
        <w:rPr>
          <w:rFonts w:ascii="方正小标宋_GBK" w:hAnsi="方正小标宋_GBK" w:eastAsia="方正小标宋_GBK" w:cs="方正小标宋_GBK"/>
          <w:color w:val="000000"/>
          <w:sz w:val="36"/>
        </w:rPr>
      </w:pPr>
    </w:p>
    <w:p w14:paraId="5E569F29">
      <w:pPr>
        <w:jc w:val="center"/>
        <w:outlineLvl w:val="1"/>
      </w:pPr>
      <w:r>
        <w:rPr>
          <w:rFonts w:ascii="方正小标宋_GBK" w:hAnsi="方正小标宋_GBK" w:eastAsia="方正小标宋_GBK" w:cs="方正小标宋_GBK"/>
          <w:color w:val="000000"/>
          <w:sz w:val="36"/>
        </w:rPr>
        <w:t>部门预算政府基金预算财政拨款支出表</w:t>
      </w:r>
      <w:bookmarkEnd w:id="4"/>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EA54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DE05393">
            <w:pPr>
              <w:pStyle w:val="18"/>
              <w:rPr>
                <w:lang w:eastAsia="zh-CN"/>
              </w:rPr>
            </w:pPr>
            <w:r>
              <w:rPr>
                <w:rFonts w:hint="eastAsia" w:ascii="宋体" w:hAnsi="宋体" w:eastAsia="宋体" w:cs="宋体"/>
                <w:color w:val="000000"/>
                <w:sz w:val="22"/>
                <w:szCs w:val="22"/>
                <w:lang w:eastAsia="zh-CN" w:bidi="ar"/>
              </w:rPr>
              <w:t>预算单位编码及名称：[</w:t>
            </w:r>
            <w:r>
              <w:rPr>
                <w:rFonts w:hint="eastAsia" w:ascii="宋体" w:hAnsi="宋体" w:eastAsia="宋体" w:cs="宋体"/>
                <w:color w:val="000000"/>
                <w:sz w:val="22"/>
                <w:szCs w:val="22"/>
                <w:lang w:val="en-US" w:eastAsia="zh-CN" w:bidi="ar"/>
              </w:rPr>
              <w:t>241</w:t>
            </w:r>
            <w:r>
              <w:rPr>
                <w:rFonts w:hint="eastAsia" w:ascii="宋体" w:hAnsi="宋体" w:eastAsia="宋体" w:cs="宋体"/>
                <w:color w:val="000000"/>
                <w:sz w:val="22"/>
                <w:szCs w:val="22"/>
                <w:lang w:eastAsia="zh-CN" w:bidi="ar"/>
              </w:rPr>
              <w:t>]涞水县</w:t>
            </w:r>
            <w:r>
              <w:rPr>
                <w:rFonts w:hint="eastAsia" w:ascii="宋体" w:hAnsi="宋体" w:eastAsia="宋体" w:cs="宋体"/>
                <w:color w:val="000000"/>
                <w:sz w:val="22"/>
                <w:szCs w:val="22"/>
                <w:lang w:val="en-US" w:eastAsia="zh-CN" w:bidi="ar"/>
              </w:rPr>
              <w:t>档案局</w:t>
            </w:r>
          </w:p>
        </w:tc>
        <w:tc>
          <w:tcPr>
            <w:tcW w:w="2551" w:type="dxa"/>
            <w:tcBorders>
              <w:top w:val="single" w:color="FFFFFF" w:sz="6" w:space="0"/>
              <w:left w:val="single" w:color="FFFFFF" w:sz="6" w:space="0"/>
              <w:right w:val="single" w:color="FFFFFF" w:sz="6" w:space="0"/>
            </w:tcBorders>
            <w:vAlign w:val="center"/>
          </w:tcPr>
          <w:p w14:paraId="0DC69083">
            <w:pPr>
              <w:pStyle w:val="17"/>
              <w:rPr>
                <w:rFonts w:hint="eastAsia"/>
                <w:lang w:eastAsia="zh-CN"/>
              </w:rPr>
            </w:pPr>
            <w:r>
              <w:t>预算年度：202</w:t>
            </w:r>
            <w:r>
              <w:rPr>
                <w:rFonts w:hint="eastAsia"/>
                <w:lang w:eastAsia="zh-CN"/>
              </w:rPr>
              <w:t>1</w:t>
            </w:r>
          </w:p>
        </w:tc>
        <w:tc>
          <w:tcPr>
            <w:tcW w:w="5102" w:type="dxa"/>
            <w:gridSpan w:val="2"/>
            <w:tcBorders>
              <w:top w:val="single" w:color="FFFFFF" w:sz="6" w:space="0"/>
              <w:left w:val="single" w:color="FFFFFF" w:sz="6" w:space="0"/>
              <w:right w:val="single" w:color="FFFFFF" w:sz="6" w:space="0"/>
            </w:tcBorders>
            <w:vAlign w:val="center"/>
          </w:tcPr>
          <w:p w14:paraId="5B6B8FEA">
            <w:pPr>
              <w:pStyle w:val="16"/>
            </w:pPr>
            <w:r>
              <w:t>单位：万元</w:t>
            </w:r>
          </w:p>
        </w:tc>
      </w:tr>
      <w:tr w14:paraId="73B20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7F514FF">
            <w:pPr>
              <w:pStyle w:val="19"/>
            </w:pPr>
            <w:r>
              <w:t>序号</w:t>
            </w:r>
          </w:p>
        </w:tc>
        <w:tc>
          <w:tcPr>
            <w:tcW w:w="5726" w:type="dxa"/>
            <w:gridSpan w:val="2"/>
            <w:vAlign w:val="center"/>
          </w:tcPr>
          <w:p w14:paraId="3BDB2E8B">
            <w:pPr>
              <w:pStyle w:val="19"/>
            </w:pPr>
            <w:r>
              <w:t>功能分类科目</w:t>
            </w:r>
          </w:p>
        </w:tc>
        <w:tc>
          <w:tcPr>
            <w:tcW w:w="2551" w:type="dxa"/>
            <w:vMerge w:val="restart"/>
            <w:vAlign w:val="center"/>
          </w:tcPr>
          <w:p w14:paraId="02EF0700">
            <w:pPr>
              <w:pStyle w:val="19"/>
            </w:pPr>
            <w:r>
              <w:t>合计</w:t>
            </w:r>
          </w:p>
        </w:tc>
        <w:tc>
          <w:tcPr>
            <w:tcW w:w="2551" w:type="dxa"/>
            <w:vMerge w:val="restart"/>
            <w:vAlign w:val="center"/>
          </w:tcPr>
          <w:p w14:paraId="3E4F3F7B">
            <w:pPr>
              <w:pStyle w:val="19"/>
            </w:pPr>
            <w:r>
              <w:t>基本支出</w:t>
            </w:r>
          </w:p>
        </w:tc>
        <w:tc>
          <w:tcPr>
            <w:tcW w:w="2551" w:type="dxa"/>
            <w:vMerge w:val="restart"/>
            <w:vAlign w:val="center"/>
          </w:tcPr>
          <w:p w14:paraId="63B62C6C">
            <w:pPr>
              <w:pStyle w:val="19"/>
            </w:pPr>
            <w:r>
              <w:t>项目支出</w:t>
            </w:r>
          </w:p>
        </w:tc>
      </w:tr>
      <w:tr w14:paraId="63BBA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30FE21D"/>
        </w:tc>
        <w:tc>
          <w:tcPr>
            <w:tcW w:w="1191" w:type="dxa"/>
            <w:vAlign w:val="center"/>
          </w:tcPr>
          <w:p w14:paraId="7DFB3E3F">
            <w:pPr>
              <w:pStyle w:val="19"/>
            </w:pPr>
            <w:r>
              <w:t>科目编码</w:t>
            </w:r>
          </w:p>
        </w:tc>
        <w:tc>
          <w:tcPr>
            <w:tcW w:w="4535" w:type="dxa"/>
            <w:vAlign w:val="center"/>
          </w:tcPr>
          <w:p w14:paraId="2E049A67">
            <w:pPr>
              <w:pStyle w:val="19"/>
            </w:pPr>
            <w:r>
              <w:t>科目名称</w:t>
            </w:r>
          </w:p>
        </w:tc>
        <w:tc>
          <w:tcPr>
            <w:tcW w:w="2551" w:type="dxa"/>
            <w:vMerge w:val="continue"/>
          </w:tcPr>
          <w:p w14:paraId="4F973D12"/>
        </w:tc>
        <w:tc>
          <w:tcPr>
            <w:tcW w:w="2551" w:type="dxa"/>
            <w:vMerge w:val="continue"/>
          </w:tcPr>
          <w:p w14:paraId="7CFBA724"/>
        </w:tc>
        <w:tc>
          <w:tcPr>
            <w:tcW w:w="2551" w:type="dxa"/>
            <w:vMerge w:val="continue"/>
          </w:tcPr>
          <w:p w14:paraId="6D5FAA17"/>
        </w:tc>
      </w:tr>
      <w:tr w14:paraId="1785C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31086D3">
            <w:pPr>
              <w:pStyle w:val="19"/>
            </w:pPr>
            <w:r>
              <w:t>栏次</w:t>
            </w:r>
          </w:p>
        </w:tc>
        <w:tc>
          <w:tcPr>
            <w:tcW w:w="1191" w:type="dxa"/>
            <w:vAlign w:val="center"/>
          </w:tcPr>
          <w:p w14:paraId="5459FFC6">
            <w:pPr>
              <w:pStyle w:val="19"/>
            </w:pPr>
            <w:r>
              <w:t>1</w:t>
            </w:r>
          </w:p>
        </w:tc>
        <w:tc>
          <w:tcPr>
            <w:tcW w:w="4535" w:type="dxa"/>
            <w:vAlign w:val="center"/>
          </w:tcPr>
          <w:p w14:paraId="2DDC155E">
            <w:pPr>
              <w:pStyle w:val="19"/>
            </w:pPr>
            <w:r>
              <w:t>2</w:t>
            </w:r>
          </w:p>
        </w:tc>
        <w:tc>
          <w:tcPr>
            <w:tcW w:w="2551" w:type="dxa"/>
            <w:vAlign w:val="center"/>
          </w:tcPr>
          <w:p w14:paraId="4F3C8C1A">
            <w:pPr>
              <w:pStyle w:val="19"/>
            </w:pPr>
            <w:r>
              <w:t>3</w:t>
            </w:r>
          </w:p>
        </w:tc>
        <w:tc>
          <w:tcPr>
            <w:tcW w:w="2551" w:type="dxa"/>
            <w:vAlign w:val="center"/>
          </w:tcPr>
          <w:p w14:paraId="0F4CD965">
            <w:pPr>
              <w:pStyle w:val="19"/>
            </w:pPr>
            <w:r>
              <w:t>4</w:t>
            </w:r>
          </w:p>
        </w:tc>
        <w:tc>
          <w:tcPr>
            <w:tcW w:w="2551" w:type="dxa"/>
            <w:vAlign w:val="center"/>
          </w:tcPr>
          <w:p w14:paraId="12C0441B">
            <w:pPr>
              <w:pStyle w:val="19"/>
            </w:pPr>
            <w:r>
              <w:t>5</w:t>
            </w:r>
          </w:p>
        </w:tc>
      </w:tr>
      <w:tr w14:paraId="68325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87D98A">
            <w:pPr>
              <w:pStyle w:val="22"/>
            </w:pPr>
          </w:p>
        </w:tc>
        <w:tc>
          <w:tcPr>
            <w:tcW w:w="1191" w:type="dxa"/>
            <w:vAlign w:val="center"/>
          </w:tcPr>
          <w:p w14:paraId="35DFD99C">
            <w:pPr>
              <w:pStyle w:val="21"/>
            </w:pPr>
          </w:p>
        </w:tc>
        <w:tc>
          <w:tcPr>
            <w:tcW w:w="4535" w:type="dxa"/>
            <w:vAlign w:val="center"/>
          </w:tcPr>
          <w:p w14:paraId="4369F5ED">
            <w:pPr>
              <w:pStyle w:val="21"/>
            </w:pPr>
          </w:p>
        </w:tc>
        <w:tc>
          <w:tcPr>
            <w:tcW w:w="2551" w:type="dxa"/>
            <w:vAlign w:val="center"/>
          </w:tcPr>
          <w:p w14:paraId="6EFD534E">
            <w:pPr>
              <w:pStyle w:val="20"/>
            </w:pPr>
          </w:p>
        </w:tc>
        <w:tc>
          <w:tcPr>
            <w:tcW w:w="2551" w:type="dxa"/>
            <w:vAlign w:val="center"/>
          </w:tcPr>
          <w:p w14:paraId="51611A44">
            <w:pPr>
              <w:pStyle w:val="20"/>
            </w:pPr>
          </w:p>
        </w:tc>
        <w:tc>
          <w:tcPr>
            <w:tcW w:w="2551" w:type="dxa"/>
            <w:vAlign w:val="center"/>
          </w:tcPr>
          <w:p w14:paraId="28F40D2B">
            <w:pPr>
              <w:pStyle w:val="20"/>
            </w:pPr>
          </w:p>
        </w:tc>
      </w:tr>
    </w:tbl>
    <w:p w14:paraId="45341550">
      <w:pPr>
        <w:ind w:firstLine="420"/>
        <w:sectPr>
          <w:footerReference r:id="rId9" w:type="default"/>
          <w:pgSz w:w="16840" w:h="11900" w:orient="landscape"/>
          <w:pgMar w:top="1304" w:right="1984" w:bottom="1304" w:left="1134" w:header="720" w:footer="720" w:gutter="0"/>
          <w:cols w:space="0" w:num="1"/>
        </w:sectPr>
      </w:pPr>
      <w:r>
        <w:rPr>
          <w:rFonts w:ascii="方正书宋_GBK" w:hAnsi="方正书宋_GBK" w:eastAsia="方正书宋_GBK" w:cs="方正书宋_GBK"/>
          <w:color w:val="000000"/>
          <w:sz w:val="21"/>
        </w:rPr>
        <w:t>注：无政府基金预算财政拨款预算，空表列示。</w:t>
      </w:r>
    </w:p>
    <w:p w14:paraId="63DF42EB">
      <w:pPr>
        <w:jc w:val="center"/>
        <w:outlineLvl w:val="1"/>
      </w:pPr>
      <w:bookmarkStart w:id="5" w:name="_Toc_2_2_0000000008"/>
      <w:r>
        <w:rPr>
          <w:rFonts w:ascii="方正小标宋_GBK" w:hAnsi="方正小标宋_GBK" w:eastAsia="方正小标宋_GBK" w:cs="方正小标宋_GBK"/>
          <w:color w:val="000000"/>
          <w:sz w:val="36"/>
        </w:rPr>
        <w:t>部门预算国有资本经营预算财政拨款支出表</w:t>
      </w:r>
      <w:bookmarkEnd w:id="5"/>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DE7E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DF72201">
            <w:pPr>
              <w:pStyle w:val="18"/>
            </w:pPr>
            <w:r>
              <w:rPr>
                <w:rFonts w:hint="eastAsia" w:ascii="宋体" w:hAnsi="宋体" w:eastAsia="宋体" w:cs="宋体"/>
                <w:color w:val="000000"/>
                <w:sz w:val="22"/>
                <w:szCs w:val="22"/>
                <w:lang w:eastAsia="zh-CN" w:bidi="ar"/>
              </w:rPr>
              <w:t>预算单位编码及名称：[</w:t>
            </w:r>
            <w:r>
              <w:rPr>
                <w:rFonts w:hint="eastAsia" w:ascii="宋体" w:hAnsi="宋体" w:eastAsia="宋体" w:cs="宋体"/>
                <w:color w:val="000000"/>
                <w:sz w:val="22"/>
                <w:szCs w:val="22"/>
                <w:lang w:val="en-US" w:eastAsia="zh-CN" w:bidi="ar"/>
              </w:rPr>
              <w:t>241</w:t>
            </w:r>
            <w:r>
              <w:rPr>
                <w:rFonts w:hint="eastAsia" w:ascii="宋体" w:hAnsi="宋体" w:eastAsia="宋体" w:cs="宋体"/>
                <w:color w:val="000000"/>
                <w:sz w:val="22"/>
                <w:szCs w:val="22"/>
                <w:lang w:eastAsia="zh-CN" w:bidi="ar"/>
              </w:rPr>
              <w:t>]涞水县</w:t>
            </w:r>
            <w:r>
              <w:rPr>
                <w:rFonts w:hint="eastAsia" w:ascii="宋体" w:hAnsi="宋体" w:eastAsia="宋体" w:cs="宋体"/>
                <w:color w:val="000000"/>
                <w:sz w:val="22"/>
                <w:szCs w:val="22"/>
                <w:lang w:val="en-US" w:eastAsia="zh-CN" w:bidi="ar"/>
              </w:rPr>
              <w:t>档案局</w:t>
            </w:r>
          </w:p>
        </w:tc>
        <w:tc>
          <w:tcPr>
            <w:tcW w:w="2551" w:type="dxa"/>
            <w:tcBorders>
              <w:top w:val="single" w:color="FFFFFF" w:sz="6" w:space="0"/>
              <w:left w:val="single" w:color="FFFFFF" w:sz="6" w:space="0"/>
              <w:right w:val="single" w:color="FFFFFF" w:sz="6" w:space="0"/>
            </w:tcBorders>
            <w:vAlign w:val="center"/>
          </w:tcPr>
          <w:p w14:paraId="4B06753A">
            <w:pPr>
              <w:pStyle w:val="17"/>
              <w:rPr>
                <w:rFonts w:hint="eastAsia"/>
                <w:lang w:eastAsia="zh-CN"/>
              </w:rPr>
            </w:pPr>
            <w:r>
              <w:t>预算年度：202</w:t>
            </w:r>
            <w:r>
              <w:rPr>
                <w:rFonts w:hint="eastAsia"/>
                <w:lang w:eastAsia="zh-CN"/>
              </w:rPr>
              <w:t>1</w:t>
            </w:r>
          </w:p>
        </w:tc>
        <w:tc>
          <w:tcPr>
            <w:tcW w:w="5102" w:type="dxa"/>
            <w:gridSpan w:val="2"/>
            <w:tcBorders>
              <w:top w:val="single" w:color="FFFFFF" w:sz="6" w:space="0"/>
              <w:left w:val="single" w:color="FFFFFF" w:sz="6" w:space="0"/>
              <w:right w:val="single" w:color="FFFFFF" w:sz="6" w:space="0"/>
            </w:tcBorders>
            <w:vAlign w:val="center"/>
          </w:tcPr>
          <w:p w14:paraId="57227DD2">
            <w:pPr>
              <w:pStyle w:val="16"/>
            </w:pPr>
            <w:r>
              <w:t>单位：万元</w:t>
            </w:r>
          </w:p>
        </w:tc>
      </w:tr>
      <w:tr w14:paraId="4B3BD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47E2FAC">
            <w:pPr>
              <w:pStyle w:val="19"/>
            </w:pPr>
            <w:r>
              <w:t>序号</w:t>
            </w:r>
          </w:p>
        </w:tc>
        <w:tc>
          <w:tcPr>
            <w:tcW w:w="5726" w:type="dxa"/>
            <w:gridSpan w:val="2"/>
            <w:vAlign w:val="center"/>
          </w:tcPr>
          <w:p w14:paraId="60B5094B">
            <w:pPr>
              <w:pStyle w:val="19"/>
            </w:pPr>
            <w:r>
              <w:t>功能分类科目</w:t>
            </w:r>
          </w:p>
        </w:tc>
        <w:tc>
          <w:tcPr>
            <w:tcW w:w="2551" w:type="dxa"/>
            <w:vMerge w:val="restart"/>
            <w:vAlign w:val="center"/>
          </w:tcPr>
          <w:p w14:paraId="7A839DB2">
            <w:pPr>
              <w:pStyle w:val="19"/>
            </w:pPr>
            <w:r>
              <w:t>合计</w:t>
            </w:r>
          </w:p>
        </w:tc>
        <w:tc>
          <w:tcPr>
            <w:tcW w:w="2551" w:type="dxa"/>
            <w:vMerge w:val="restart"/>
            <w:vAlign w:val="center"/>
          </w:tcPr>
          <w:p w14:paraId="0B74B62B">
            <w:pPr>
              <w:pStyle w:val="19"/>
            </w:pPr>
            <w:r>
              <w:t>基本支出</w:t>
            </w:r>
          </w:p>
        </w:tc>
        <w:tc>
          <w:tcPr>
            <w:tcW w:w="2551" w:type="dxa"/>
            <w:vMerge w:val="restart"/>
            <w:vAlign w:val="center"/>
          </w:tcPr>
          <w:p w14:paraId="4600E9AD">
            <w:pPr>
              <w:pStyle w:val="19"/>
            </w:pPr>
            <w:r>
              <w:t>项目支出</w:t>
            </w:r>
          </w:p>
        </w:tc>
      </w:tr>
      <w:tr w14:paraId="22928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23A4F0F"/>
        </w:tc>
        <w:tc>
          <w:tcPr>
            <w:tcW w:w="1191" w:type="dxa"/>
            <w:vAlign w:val="center"/>
          </w:tcPr>
          <w:p w14:paraId="78576F01">
            <w:pPr>
              <w:pStyle w:val="19"/>
            </w:pPr>
            <w:r>
              <w:t>科目编码</w:t>
            </w:r>
          </w:p>
        </w:tc>
        <w:tc>
          <w:tcPr>
            <w:tcW w:w="4535" w:type="dxa"/>
            <w:vAlign w:val="center"/>
          </w:tcPr>
          <w:p w14:paraId="7F60BDAA">
            <w:pPr>
              <w:pStyle w:val="19"/>
            </w:pPr>
            <w:r>
              <w:t>科目名称</w:t>
            </w:r>
          </w:p>
        </w:tc>
        <w:tc>
          <w:tcPr>
            <w:tcW w:w="2551" w:type="dxa"/>
            <w:vMerge w:val="continue"/>
          </w:tcPr>
          <w:p w14:paraId="54B4E558"/>
        </w:tc>
        <w:tc>
          <w:tcPr>
            <w:tcW w:w="2551" w:type="dxa"/>
            <w:vMerge w:val="continue"/>
          </w:tcPr>
          <w:p w14:paraId="770A184F"/>
        </w:tc>
        <w:tc>
          <w:tcPr>
            <w:tcW w:w="2551" w:type="dxa"/>
            <w:vMerge w:val="continue"/>
          </w:tcPr>
          <w:p w14:paraId="48716F4D"/>
        </w:tc>
      </w:tr>
      <w:tr w14:paraId="679B7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A1DCB5A">
            <w:pPr>
              <w:pStyle w:val="19"/>
            </w:pPr>
            <w:r>
              <w:t>栏次</w:t>
            </w:r>
          </w:p>
        </w:tc>
        <w:tc>
          <w:tcPr>
            <w:tcW w:w="1191" w:type="dxa"/>
            <w:vAlign w:val="center"/>
          </w:tcPr>
          <w:p w14:paraId="0D58B3D0">
            <w:pPr>
              <w:pStyle w:val="19"/>
            </w:pPr>
            <w:r>
              <w:t>1</w:t>
            </w:r>
          </w:p>
        </w:tc>
        <w:tc>
          <w:tcPr>
            <w:tcW w:w="4535" w:type="dxa"/>
            <w:vAlign w:val="center"/>
          </w:tcPr>
          <w:p w14:paraId="13E8827E">
            <w:pPr>
              <w:pStyle w:val="19"/>
            </w:pPr>
            <w:r>
              <w:t>2</w:t>
            </w:r>
          </w:p>
        </w:tc>
        <w:tc>
          <w:tcPr>
            <w:tcW w:w="2551" w:type="dxa"/>
            <w:vAlign w:val="center"/>
          </w:tcPr>
          <w:p w14:paraId="39E61EC9">
            <w:pPr>
              <w:pStyle w:val="19"/>
            </w:pPr>
            <w:r>
              <w:t>3</w:t>
            </w:r>
          </w:p>
        </w:tc>
        <w:tc>
          <w:tcPr>
            <w:tcW w:w="2551" w:type="dxa"/>
            <w:vAlign w:val="center"/>
          </w:tcPr>
          <w:p w14:paraId="0CCE15E2">
            <w:pPr>
              <w:pStyle w:val="19"/>
            </w:pPr>
            <w:r>
              <w:t>4</w:t>
            </w:r>
          </w:p>
        </w:tc>
        <w:tc>
          <w:tcPr>
            <w:tcW w:w="2551" w:type="dxa"/>
            <w:vAlign w:val="center"/>
          </w:tcPr>
          <w:p w14:paraId="6DB9F91E">
            <w:pPr>
              <w:pStyle w:val="19"/>
            </w:pPr>
            <w:r>
              <w:t>5</w:t>
            </w:r>
          </w:p>
        </w:tc>
      </w:tr>
      <w:tr w14:paraId="0B1AC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EA2EAF">
            <w:pPr>
              <w:pStyle w:val="22"/>
            </w:pPr>
          </w:p>
        </w:tc>
        <w:tc>
          <w:tcPr>
            <w:tcW w:w="1191" w:type="dxa"/>
            <w:vAlign w:val="center"/>
          </w:tcPr>
          <w:p w14:paraId="189FDBE9">
            <w:pPr>
              <w:pStyle w:val="21"/>
            </w:pPr>
          </w:p>
        </w:tc>
        <w:tc>
          <w:tcPr>
            <w:tcW w:w="4535" w:type="dxa"/>
            <w:vAlign w:val="center"/>
          </w:tcPr>
          <w:p w14:paraId="42A3277F">
            <w:pPr>
              <w:pStyle w:val="21"/>
            </w:pPr>
          </w:p>
        </w:tc>
        <w:tc>
          <w:tcPr>
            <w:tcW w:w="2551" w:type="dxa"/>
            <w:vAlign w:val="center"/>
          </w:tcPr>
          <w:p w14:paraId="3AC37559">
            <w:pPr>
              <w:pStyle w:val="20"/>
            </w:pPr>
          </w:p>
        </w:tc>
        <w:tc>
          <w:tcPr>
            <w:tcW w:w="2551" w:type="dxa"/>
            <w:vAlign w:val="center"/>
          </w:tcPr>
          <w:p w14:paraId="7ABDFA1F">
            <w:pPr>
              <w:pStyle w:val="20"/>
            </w:pPr>
          </w:p>
        </w:tc>
        <w:tc>
          <w:tcPr>
            <w:tcW w:w="2551" w:type="dxa"/>
            <w:vAlign w:val="center"/>
          </w:tcPr>
          <w:p w14:paraId="5E866D37">
            <w:pPr>
              <w:pStyle w:val="20"/>
            </w:pPr>
          </w:p>
        </w:tc>
      </w:tr>
    </w:tbl>
    <w:p w14:paraId="107A6422">
      <w:pPr>
        <w:ind w:firstLine="420"/>
        <w:sectPr>
          <w:pgSz w:w="16840" w:h="11900" w:orient="landscape"/>
          <w:pgMar w:top="1304" w:right="1984" w:bottom="1304" w:left="1134" w:header="720" w:footer="720" w:gutter="0"/>
          <w:cols w:space="0" w:num="1"/>
        </w:sectPr>
      </w:pPr>
      <w:r>
        <w:rPr>
          <w:rFonts w:ascii="方正书宋_GBK" w:hAnsi="方正书宋_GBK" w:eastAsia="方正书宋_GBK" w:cs="方正书宋_GBK"/>
          <w:color w:val="000000"/>
          <w:sz w:val="21"/>
        </w:rPr>
        <w:t>注：无国有资本经营预算财政拨款预算，空表列示。</w:t>
      </w:r>
    </w:p>
    <w:p w14:paraId="10AA7263">
      <w:pPr>
        <w:jc w:val="center"/>
        <w:outlineLvl w:val="1"/>
        <w:rPr>
          <w:rFonts w:ascii="方正小标宋_GBK" w:hAnsi="方正小标宋_GBK" w:eastAsia="方正小标宋_GBK" w:cs="方正小标宋_GBK"/>
          <w:color w:val="000000"/>
          <w:sz w:val="36"/>
        </w:rPr>
      </w:pPr>
      <w:bookmarkStart w:id="6" w:name="_Toc_2_2_0000000009"/>
      <w:r>
        <w:rPr>
          <w:rFonts w:ascii="方正小标宋_GBK" w:hAnsi="方正小标宋_GBK" w:eastAsia="方正小标宋_GBK" w:cs="方正小标宋_GBK"/>
          <w:color w:val="000000"/>
          <w:sz w:val="36"/>
        </w:rPr>
        <w:t>部门预算财政拨款“三公”经费支出表</w:t>
      </w:r>
      <w:bookmarkEnd w:id="6"/>
    </w:p>
    <w:tbl>
      <w:tblPr>
        <w:tblStyle w:val="10"/>
        <w:tblW w:w="14520" w:type="dxa"/>
        <w:tblInd w:w="93" w:type="dxa"/>
        <w:tblLayout w:type="autofit"/>
        <w:tblCellMar>
          <w:top w:w="0" w:type="dxa"/>
          <w:left w:w="108" w:type="dxa"/>
          <w:bottom w:w="0" w:type="dxa"/>
          <w:right w:w="108" w:type="dxa"/>
        </w:tblCellMar>
      </w:tblPr>
      <w:tblGrid>
        <w:gridCol w:w="745"/>
        <w:gridCol w:w="4720"/>
        <w:gridCol w:w="745"/>
        <w:gridCol w:w="2745"/>
        <w:gridCol w:w="2625"/>
        <w:gridCol w:w="2940"/>
      </w:tblGrid>
      <w:tr w14:paraId="32775BED">
        <w:tblPrEx>
          <w:tblCellMar>
            <w:top w:w="0" w:type="dxa"/>
            <w:left w:w="108" w:type="dxa"/>
            <w:bottom w:w="0" w:type="dxa"/>
            <w:right w:w="108" w:type="dxa"/>
          </w:tblCellMar>
        </w:tblPrEx>
        <w:trPr>
          <w:trHeight w:val="270" w:hRule="atLeast"/>
        </w:trPr>
        <w:tc>
          <w:tcPr>
            <w:tcW w:w="8955" w:type="dxa"/>
            <w:gridSpan w:val="4"/>
            <w:tcBorders>
              <w:top w:val="nil"/>
              <w:left w:val="nil"/>
              <w:bottom w:val="nil"/>
              <w:right w:val="nil"/>
            </w:tcBorders>
            <w:shd w:val="clear" w:color="auto" w:fill="auto"/>
            <w:noWrap/>
            <w:vAlign w:val="center"/>
          </w:tcPr>
          <w:p w14:paraId="153282F3">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预算单位编码及名称：[</w:t>
            </w:r>
            <w:r>
              <w:rPr>
                <w:rFonts w:hint="eastAsia" w:ascii="宋体" w:hAnsi="宋体" w:eastAsia="宋体" w:cs="宋体"/>
                <w:color w:val="000000"/>
                <w:sz w:val="22"/>
                <w:szCs w:val="22"/>
                <w:lang w:val="en-US" w:eastAsia="zh-CN" w:bidi="ar"/>
              </w:rPr>
              <w:t>241</w:t>
            </w:r>
            <w:r>
              <w:rPr>
                <w:rFonts w:hint="eastAsia" w:ascii="宋体" w:hAnsi="宋体" w:eastAsia="宋体" w:cs="宋体"/>
                <w:color w:val="000000"/>
                <w:sz w:val="22"/>
                <w:szCs w:val="22"/>
                <w:lang w:eastAsia="zh-CN" w:bidi="ar"/>
              </w:rPr>
              <w:t>]涞水县</w:t>
            </w:r>
            <w:r>
              <w:rPr>
                <w:rFonts w:hint="eastAsia" w:ascii="宋体" w:hAnsi="宋体" w:eastAsia="宋体" w:cs="宋体"/>
                <w:color w:val="000000"/>
                <w:sz w:val="22"/>
                <w:szCs w:val="22"/>
                <w:lang w:val="en-US" w:eastAsia="zh-CN" w:bidi="ar"/>
              </w:rPr>
              <w:t>档案局</w:t>
            </w:r>
          </w:p>
        </w:tc>
        <w:tc>
          <w:tcPr>
            <w:tcW w:w="2625" w:type="dxa"/>
            <w:tcBorders>
              <w:top w:val="nil"/>
              <w:left w:val="nil"/>
              <w:bottom w:val="nil"/>
              <w:right w:val="nil"/>
            </w:tcBorders>
            <w:shd w:val="clear" w:color="auto" w:fill="auto"/>
            <w:noWrap/>
            <w:vAlign w:val="center"/>
          </w:tcPr>
          <w:p w14:paraId="7FC07236">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预算年度：2021</w:t>
            </w:r>
          </w:p>
        </w:tc>
        <w:tc>
          <w:tcPr>
            <w:tcW w:w="2940" w:type="dxa"/>
            <w:tcBorders>
              <w:top w:val="nil"/>
              <w:left w:val="nil"/>
              <w:bottom w:val="nil"/>
              <w:right w:val="nil"/>
            </w:tcBorders>
            <w:shd w:val="clear" w:color="auto" w:fill="auto"/>
            <w:noWrap/>
            <w:vAlign w:val="center"/>
          </w:tcPr>
          <w:p w14:paraId="0C3E1117">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金额单位：万元</w:t>
            </w:r>
          </w:p>
        </w:tc>
      </w:tr>
      <w:tr w14:paraId="3CA095C0">
        <w:tblPrEx>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2B60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30CE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项目</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A3DA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资金性质</w:t>
            </w:r>
          </w:p>
        </w:tc>
      </w:tr>
      <w:tr w14:paraId="20EF3E61">
        <w:tblPrEx>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8865E">
            <w:pPr>
              <w:jc w:val="center"/>
              <w:rPr>
                <w:rFonts w:ascii="宋体" w:hAnsi="宋体" w:eastAsia="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AB5F0">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0505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3CF1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F8D5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政府性基金财政拨款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3D55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国有资本经营预算财政拨款</w:t>
            </w:r>
          </w:p>
        </w:tc>
      </w:tr>
      <w:tr w14:paraId="29E4496B">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B393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1CA3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0818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6C4F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F404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A920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5</w:t>
            </w:r>
          </w:p>
        </w:tc>
      </w:tr>
      <w:tr w14:paraId="06B89566">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999315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690269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CDCE31">
            <w:pPr>
              <w:jc w:val="right"/>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8B2F5D">
            <w:pPr>
              <w:jc w:val="right"/>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8541F9">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F055CA">
            <w:pPr>
              <w:jc w:val="right"/>
              <w:rPr>
                <w:rFonts w:ascii="Calibri" w:hAnsi="Calibri" w:eastAsia="宋体" w:cs="Calibri"/>
                <w:color w:val="000000"/>
                <w:sz w:val="22"/>
                <w:szCs w:val="22"/>
              </w:rPr>
            </w:pPr>
          </w:p>
        </w:tc>
      </w:tr>
      <w:tr w14:paraId="7FDDCBD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8FA01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4179E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“三公”经费小计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0DDCB47">
            <w:pPr>
              <w:jc w:val="right"/>
              <w:rPr>
                <w:rFonts w:hint="default" w:ascii="Calibri" w:hAnsi="Calibri" w:eastAsia="宋体" w:cs="Calibri"/>
                <w:color w:val="000000"/>
                <w:sz w:val="22"/>
                <w:szCs w:val="22"/>
                <w:lang w:val="en-US" w:eastAsia="zh-CN" w:bidi="ar-SA"/>
              </w:rPr>
            </w:pPr>
            <w:r>
              <w:rPr>
                <w:rFonts w:hint="eastAsia" w:ascii="Calibri" w:hAnsi="Calibri" w:eastAsia="宋体" w:cs="Calibri"/>
                <w:color w:val="000000"/>
                <w:sz w:val="22"/>
                <w:szCs w:val="22"/>
                <w:lang w:val="en-US" w:eastAsia="zh-CN"/>
              </w:rPr>
              <w:t>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0891305">
            <w:pPr>
              <w:jc w:val="right"/>
              <w:rPr>
                <w:rFonts w:hint="default" w:ascii="Calibri" w:hAnsi="Calibri" w:eastAsia="宋体" w:cs="Calibri"/>
                <w:color w:val="000000"/>
                <w:sz w:val="22"/>
                <w:szCs w:val="22"/>
                <w:lang w:val="en-US" w:eastAsia="zh-CN" w:bidi="ar-SA"/>
              </w:rPr>
            </w:pPr>
            <w:r>
              <w:rPr>
                <w:rFonts w:hint="eastAsia" w:ascii="Calibri" w:hAnsi="Calibri" w:eastAsia="宋体" w:cs="Calibri"/>
                <w:color w:val="000000"/>
                <w:sz w:val="22"/>
                <w:szCs w:val="22"/>
                <w:lang w:val="en-US" w:eastAsia="zh-CN"/>
              </w:rPr>
              <w:t>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756E42">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1D6C18">
            <w:pPr>
              <w:jc w:val="right"/>
              <w:rPr>
                <w:rFonts w:ascii="Calibri" w:hAnsi="Calibri" w:eastAsia="宋体" w:cs="Calibri"/>
                <w:color w:val="000000"/>
                <w:sz w:val="22"/>
                <w:szCs w:val="22"/>
              </w:rPr>
            </w:pPr>
          </w:p>
        </w:tc>
      </w:tr>
      <w:tr w14:paraId="6FDE633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A55B5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DEB0F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一、因公出国（境）费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B473D1">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2E5FD5">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AEB0A5">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FC2399">
            <w:pPr>
              <w:jc w:val="right"/>
              <w:rPr>
                <w:rFonts w:ascii="Calibri" w:hAnsi="Calibri" w:eastAsia="宋体" w:cs="Calibri"/>
                <w:color w:val="000000"/>
                <w:sz w:val="22"/>
                <w:szCs w:val="22"/>
              </w:rPr>
            </w:pPr>
          </w:p>
        </w:tc>
      </w:tr>
      <w:tr w14:paraId="089D757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60A61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9CFDB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 xml:space="preserve">    其中：教学科研人员因公出国（境）费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4A0343">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FCF418">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796BCC">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DDBEF8">
            <w:pPr>
              <w:jc w:val="right"/>
              <w:rPr>
                <w:rFonts w:ascii="Calibri" w:hAnsi="Calibri" w:eastAsia="宋体" w:cs="Calibri"/>
                <w:color w:val="000000"/>
                <w:sz w:val="22"/>
                <w:szCs w:val="22"/>
              </w:rPr>
            </w:pPr>
          </w:p>
        </w:tc>
      </w:tr>
      <w:tr w14:paraId="0BDF895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A2242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2D16C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 xml:space="preserve">          其他因公出国（境）费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C35157F">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44197E">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6C0045">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A29A54">
            <w:pPr>
              <w:jc w:val="right"/>
              <w:rPr>
                <w:rFonts w:ascii="Calibri" w:hAnsi="Calibri" w:eastAsia="宋体" w:cs="Calibri"/>
                <w:color w:val="000000"/>
                <w:sz w:val="22"/>
                <w:szCs w:val="22"/>
              </w:rPr>
            </w:pPr>
          </w:p>
        </w:tc>
      </w:tr>
      <w:tr w14:paraId="1F98E6F4">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E7232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03747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二、公务用车购置及运维费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F3D75D0">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CC7FCC">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267B0B">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AEE962">
            <w:pPr>
              <w:jc w:val="right"/>
              <w:rPr>
                <w:rFonts w:ascii="Calibri" w:hAnsi="Calibri" w:eastAsia="宋体" w:cs="Calibri"/>
                <w:color w:val="000000"/>
                <w:sz w:val="22"/>
                <w:szCs w:val="22"/>
              </w:rPr>
            </w:pPr>
          </w:p>
        </w:tc>
      </w:tr>
      <w:tr w14:paraId="4E3EE95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B9DE5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4C37C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 xml:space="preserve">    其中：公务用车购置费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3F3B94">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F01D19">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A33CC7">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4AFAB7F">
            <w:pPr>
              <w:jc w:val="right"/>
              <w:rPr>
                <w:rFonts w:ascii="Calibri" w:hAnsi="Calibri" w:eastAsia="宋体" w:cs="Calibri"/>
                <w:color w:val="000000"/>
                <w:sz w:val="22"/>
                <w:szCs w:val="22"/>
              </w:rPr>
            </w:pPr>
          </w:p>
        </w:tc>
      </w:tr>
      <w:tr w14:paraId="1ACA6E6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6522A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EC100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 xml:space="preserve">          公务用车运行维护费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663BB6">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AC54D8">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442E75">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9F8C5E8">
            <w:pPr>
              <w:jc w:val="right"/>
              <w:rPr>
                <w:rFonts w:ascii="Calibri" w:hAnsi="Calibri" w:eastAsia="宋体" w:cs="Calibri"/>
                <w:color w:val="000000"/>
                <w:sz w:val="22"/>
                <w:szCs w:val="22"/>
              </w:rPr>
            </w:pPr>
          </w:p>
        </w:tc>
      </w:tr>
      <w:tr w14:paraId="246111A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8153C0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B7AA2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三、公务接待费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882B12C">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57D056">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bidi="ar"/>
              </w:rPr>
              <w:t>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F9F7B1">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D9DAC0">
            <w:pPr>
              <w:jc w:val="right"/>
              <w:rPr>
                <w:rFonts w:ascii="Calibri" w:hAnsi="Calibri" w:eastAsia="宋体" w:cs="Calibri"/>
                <w:color w:val="000000"/>
                <w:sz w:val="22"/>
                <w:szCs w:val="22"/>
              </w:rPr>
            </w:pPr>
          </w:p>
        </w:tc>
      </w:tr>
      <w:tr w14:paraId="6AF7E3B8">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4103F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B0D7F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四、会议费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3571A1">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A198A6">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79907C">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2567E6">
            <w:pPr>
              <w:jc w:val="right"/>
              <w:rPr>
                <w:rFonts w:ascii="Calibri" w:hAnsi="Calibri" w:eastAsia="宋体" w:cs="Calibri"/>
                <w:color w:val="000000"/>
                <w:sz w:val="22"/>
                <w:szCs w:val="22"/>
              </w:rPr>
            </w:pPr>
          </w:p>
        </w:tc>
      </w:tr>
      <w:tr w14:paraId="0CD78C8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78AA0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23473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bidi="ar"/>
              </w:rPr>
              <w:t>五、培训费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916D90">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D2DEA6">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7BB2BC">
            <w:pPr>
              <w:jc w:val="right"/>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11293F">
            <w:pPr>
              <w:jc w:val="right"/>
              <w:rPr>
                <w:rFonts w:ascii="Calibri" w:hAnsi="Calibri" w:eastAsia="宋体" w:cs="Calibri"/>
                <w:color w:val="000000"/>
                <w:sz w:val="22"/>
                <w:szCs w:val="22"/>
              </w:rPr>
            </w:pPr>
          </w:p>
        </w:tc>
      </w:tr>
    </w:tbl>
    <w:p w14:paraId="7A283208">
      <w:pPr>
        <w:jc w:val="center"/>
        <w:outlineLvl w:val="1"/>
        <w:rPr>
          <w:rFonts w:ascii="方正小标宋_GBK" w:hAnsi="方正小标宋_GBK" w:eastAsia="方正小标宋_GBK" w:cs="方正小标宋_GBK"/>
          <w:color w:val="000000"/>
          <w:sz w:val="36"/>
        </w:rPr>
      </w:pPr>
    </w:p>
    <w:p w14:paraId="41C1F6A1">
      <w:pPr>
        <w:jc w:val="center"/>
        <w:rPr>
          <w:rFonts w:ascii="方正小标宋_GBK" w:hAnsi="方正小标宋_GBK" w:eastAsia="方正小标宋_GBK" w:cs="方正小标宋_GBK"/>
          <w:color w:val="000000"/>
          <w:sz w:val="44"/>
          <w:lang w:eastAsia="zh-CN"/>
        </w:rPr>
        <w:sectPr>
          <w:pgSz w:w="16840" w:h="11900" w:orient="landscape"/>
          <w:pgMar w:top="1304" w:right="1984" w:bottom="1304" w:left="1134" w:header="720" w:footer="720" w:gutter="0"/>
          <w:cols w:space="0" w:num="1"/>
        </w:sectPr>
      </w:pPr>
    </w:p>
    <w:p w14:paraId="2E117014">
      <w:pPr>
        <w:jc w:val="center"/>
        <w:rPr>
          <w:rFonts w:ascii="方正小标宋_GBK" w:hAnsi="方正小标宋_GBK" w:eastAsia="方正小标宋_GBK" w:cs="方正小标宋_GBK"/>
          <w:color w:val="000000"/>
          <w:sz w:val="44"/>
          <w:lang w:eastAsia="zh-CN"/>
        </w:rPr>
      </w:pPr>
      <w:r>
        <w:rPr>
          <w:rFonts w:hint="eastAsia" w:ascii="方正小标宋_GBK" w:hAnsi="方正小标宋_GBK" w:eastAsia="方正小标宋_GBK" w:cs="方正小标宋_GBK"/>
          <w:color w:val="000000"/>
          <w:sz w:val="44"/>
          <w:lang w:eastAsia="zh-CN"/>
        </w:rPr>
        <w:t>涞水县</w:t>
      </w:r>
      <w:r>
        <w:rPr>
          <w:rFonts w:hint="eastAsia" w:ascii="方正小标宋_GBK" w:hAnsi="方正小标宋_GBK" w:eastAsia="方正小标宋_GBK" w:cs="方正小标宋_GBK"/>
          <w:color w:val="000000"/>
          <w:sz w:val="44"/>
          <w:lang w:val="en-US" w:eastAsia="zh-CN"/>
        </w:rPr>
        <w:t>档案</w:t>
      </w:r>
      <w:r>
        <w:rPr>
          <w:rFonts w:hint="eastAsia" w:ascii="方正小标宋_GBK" w:hAnsi="方正小标宋_GBK" w:eastAsia="方正小标宋_GBK" w:cs="方正小标宋_GBK"/>
          <w:color w:val="000000"/>
          <w:sz w:val="44"/>
          <w:lang w:eastAsia="zh-CN"/>
        </w:rPr>
        <w:t>局</w:t>
      </w:r>
    </w:p>
    <w:p w14:paraId="675AA9B9">
      <w:pPr>
        <w:jc w:val="center"/>
      </w:pP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eastAsia="zh-CN"/>
        </w:rPr>
        <w:t>1</w:t>
      </w:r>
      <w:r>
        <w:rPr>
          <w:rFonts w:ascii="方正小标宋_GBK" w:hAnsi="方正小标宋_GBK" w:eastAsia="方正小标宋_GBK" w:cs="方正小标宋_GBK"/>
          <w:color w:val="000000"/>
          <w:sz w:val="44"/>
        </w:rPr>
        <w:t>年部门预算信息公开情况说明</w:t>
      </w:r>
    </w:p>
    <w:p w14:paraId="310EC5B8">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kern w:val="0"/>
          <w:sz w:val="32"/>
          <w:szCs w:val="32"/>
          <w:lang w:eastAsia="zh-CN"/>
        </w:rPr>
      </w:pPr>
      <w:r>
        <w:rPr>
          <w:rFonts w:hint="eastAsia" w:ascii="仿宋" w:hAnsi="仿宋" w:eastAsia="仿宋" w:cs="仿宋"/>
          <w:b w:val="0"/>
          <w:bCs w:val="0"/>
          <w:kern w:val="0"/>
          <w:sz w:val="32"/>
          <w:szCs w:val="32"/>
          <w:lang w:eastAsia="zh-CN"/>
        </w:rPr>
        <w:t>按照《中华人民共和国预算法》、《地方预决算公开操作规程》和《河北省省级预算公开办法》规定，现将涞水县档案馆 202</w:t>
      </w:r>
      <w:r>
        <w:rPr>
          <w:rFonts w:hint="eastAsia" w:ascii="仿宋" w:hAnsi="仿宋" w:eastAsia="仿宋" w:cs="仿宋"/>
          <w:b w:val="0"/>
          <w:bCs w:val="0"/>
          <w:kern w:val="0"/>
          <w:sz w:val="32"/>
          <w:szCs w:val="32"/>
          <w:lang w:val="en-US" w:eastAsia="zh-CN"/>
        </w:rPr>
        <w:t>1</w:t>
      </w:r>
      <w:r>
        <w:rPr>
          <w:rFonts w:hint="eastAsia" w:ascii="仿宋" w:hAnsi="仿宋" w:eastAsia="仿宋" w:cs="仿宋"/>
          <w:b w:val="0"/>
          <w:bCs w:val="0"/>
          <w:kern w:val="0"/>
          <w:sz w:val="32"/>
          <w:szCs w:val="32"/>
          <w:lang w:eastAsia="zh-CN"/>
        </w:rPr>
        <w:t>年部门预算公开如下：</w:t>
      </w:r>
    </w:p>
    <w:p w14:paraId="1693E0CF">
      <w:pPr>
        <w:spacing w:line="560" w:lineRule="exact"/>
        <w:rPr>
          <w:rFonts w:ascii="黑体" w:hAnsi="黑体" w:eastAsia="黑体" w:cs="仿宋_GB2312"/>
          <w:sz w:val="32"/>
          <w:szCs w:val="32"/>
        </w:rPr>
      </w:pPr>
      <w:r>
        <w:rPr>
          <w:rFonts w:hint="eastAsia" w:ascii="黑体" w:hAnsi="黑体" w:eastAsia="黑体" w:cs="仿宋"/>
          <w:b/>
          <w:sz w:val="32"/>
          <w:szCs w:val="32"/>
        </w:rPr>
        <w:t>一、部门职责、机构设置等基本情况</w:t>
      </w:r>
    </w:p>
    <w:p w14:paraId="2B1EDC6D">
      <w:pPr>
        <w:keepNext w:val="0"/>
        <w:keepLines w:val="0"/>
        <w:pageBreakBefore w:val="0"/>
        <w:kinsoku/>
        <w:wordWrap/>
        <w:overflowPunct/>
        <w:topLinePunct w:val="0"/>
        <w:bidi w:val="0"/>
        <w:adjustRightInd/>
        <w:snapToGrid/>
        <w:spacing w:line="560" w:lineRule="exact"/>
        <w:ind w:firstLine="444" w:firstLineChars="139"/>
        <w:textAlignment w:val="auto"/>
        <w:rPr>
          <w:rFonts w:hint="eastAsia" w:ascii="楷体" w:hAnsi="仿宋" w:eastAsia="楷体" w:cs="仿宋"/>
          <w:kern w:val="0"/>
          <w:sz w:val="32"/>
          <w:szCs w:val="32"/>
          <w:lang w:val="zh-CN" w:eastAsia="zh-CN" w:bidi="zh-CN"/>
        </w:rPr>
      </w:pPr>
      <w:r>
        <w:rPr>
          <w:rFonts w:hint="eastAsia" w:ascii="楷体" w:hAnsi="仿宋" w:eastAsia="楷体" w:cs="仿宋"/>
          <w:kern w:val="0"/>
          <w:sz w:val="32"/>
          <w:szCs w:val="32"/>
          <w:lang w:val="zh-CN" w:eastAsia="zh-CN" w:bidi="zh-CN"/>
        </w:rPr>
        <w:t>（一）部门职责：</w:t>
      </w:r>
    </w:p>
    <w:p w14:paraId="534EE34C">
      <w:pPr>
        <w:keepNext w:val="0"/>
        <w:keepLines w:val="0"/>
        <w:pageBreakBefore w:val="0"/>
        <w:kinsoku/>
        <w:wordWrap/>
        <w:overflowPunct/>
        <w:topLinePunct w:val="0"/>
        <w:bidi w:val="0"/>
        <w:adjustRightInd/>
        <w:snapToGrid/>
        <w:spacing w:line="560" w:lineRule="exact"/>
        <w:ind w:firstLine="764" w:firstLineChars="239"/>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对全县档案事业实行宏观管理。按照国家方针、政策起草有关档案工作的规章，依据中华人民共和国档案法，河北省档案工作条例进行档案行政执法、监督；指导县直机关团体及企事业和各乡镇、办事处的档案业务工作。</w:t>
      </w:r>
    </w:p>
    <w:p w14:paraId="032219A8">
      <w:pPr>
        <w:keepNext w:val="0"/>
        <w:keepLines w:val="0"/>
        <w:pageBreakBefore w:val="0"/>
        <w:kinsoku/>
        <w:wordWrap/>
        <w:overflowPunct/>
        <w:topLinePunct w:val="0"/>
        <w:bidi w:val="0"/>
        <w:adjustRightInd/>
        <w:snapToGrid/>
        <w:spacing w:line="560" w:lineRule="exact"/>
        <w:ind w:firstLine="764" w:firstLineChars="239"/>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2、负责集中统一管理县直机关的重要档案资料，开展接收、征集、整理、保管鉴定等项工作，负责做好档案编研出版工作，负责调查、收集散存在外的我县档案资料和与我县有关的史料。</w:t>
      </w:r>
    </w:p>
    <w:p w14:paraId="1FB083C5">
      <w:pPr>
        <w:keepNext w:val="0"/>
        <w:keepLines w:val="0"/>
        <w:pageBreakBefore w:val="0"/>
        <w:kinsoku/>
        <w:wordWrap/>
        <w:overflowPunct/>
        <w:topLinePunct w:val="0"/>
        <w:bidi w:val="0"/>
        <w:adjustRightInd/>
        <w:snapToGrid/>
        <w:spacing w:line="560" w:lineRule="exact"/>
        <w:ind w:firstLine="764" w:firstLineChars="239"/>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3、制定我县档案工作人员队伍建设规划，组织档案专业教育和档案干部的培训工作，协助做好档案专业技术职务评聘的有关工作。</w:t>
      </w:r>
    </w:p>
    <w:p w14:paraId="1FD55CBE">
      <w:pPr>
        <w:keepNext w:val="0"/>
        <w:keepLines w:val="0"/>
        <w:pageBreakBefore w:val="0"/>
        <w:kinsoku/>
        <w:wordWrap/>
        <w:overflowPunct/>
        <w:topLinePunct w:val="0"/>
        <w:bidi w:val="0"/>
        <w:adjustRightInd/>
        <w:snapToGrid/>
        <w:spacing w:line="560" w:lineRule="exact"/>
        <w:textAlignment w:val="auto"/>
        <w:rPr>
          <w:rFonts w:hint="eastAsia" w:ascii="楷体" w:hAnsi="仿宋" w:eastAsia="楷体" w:cs="仿宋"/>
          <w:kern w:val="0"/>
          <w:sz w:val="32"/>
          <w:szCs w:val="32"/>
          <w:lang w:val="zh-CN" w:eastAsia="zh-CN" w:bidi="zh-CN"/>
        </w:rPr>
      </w:pPr>
      <w:r>
        <w:rPr>
          <w:rFonts w:hint="eastAsia" w:ascii="仿宋" w:hAnsi="仿宋" w:eastAsia="仿宋" w:cs="仿宋"/>
          <w:color w:val="000000"/>
          <w:kern w:val="0"/>
          <w:sz w:val="32"/>
          <w:szCs w:val="32"/>
        </w:rPr>
        <w:t xml:space="preserve">   </w:t>
      </w:r>
      <w:r>
        <w:rPr>
          <w:rFonts w:hint="eastAsia" w:ascii="楷体" w:hAnsi="仿宋" w:eastAsia="楷体" w:cs="仿宋"/>
          <w:kern w:val="0"/>
          <w:sz w:val="32"/>
          <w:szCs w:val="32"/>
          <w:lang w:val="zh-CN" w:eastAsia="zh-CN" w:bidi="zh-CN"/>
        </w:rPr>
        <w:t>（二）机构设置</w:t>
      </w:r>
    </w:p>
    <w:p w14:paraId="4FA8E1C7">
      <w:pPr>
        <w:keepNext w:val="0"/>
        <w:keepLines w:val="0"/>
        <w:pageBreakBefore w:val="0"/>
        <w:kinsoku/>
        <w:wordWrap/>
        <w:overflowPunct/>
        <w:topLinePunct w:val="0"/>
        <w:bidi w:val="0"/>
        <w:adjustRightInd/>
        <w:snapToGrid/>
        <w:spacing w:line="560" w:lineRule="exact"/>
        <w:ind w:firstLine="645"/>
        <w:textAlignment w:val="auto"/>
        <w:rPr>
          <w:rFonts w:hint="eastAsia" w:ascii="仿宋" w:hAnsi="仿宋" w:eastAsia="仿宋" w:cs="仿宋"/>
          <w:color w:val="000000"/>
          <w:kern w:val="0"/>
          <w:sz w:val="32"/>
          <w:szCs w:val="32"/>
        </w:rPr>
      </w:pPr>
      <w:r>
        <w:rPr>
          <w:rFonts w:hint="eastAsia" w:ascii="仿宋" w:hAnsi="仿宋" w:eastAsia="仿宋" w:cs="仿宋"/>
          <w:sz w:val="32"/>
          <w:szCs w:val="32"/>
        </w:rPr>
        <w:t>本单位是涞水县委直属事业单位，</w:t>
      </w:r>
      <w:r>
        <w:rPr>
          <w:rFonts w:hint="eastAsia" w:ascii="仿宋" w:hAnsi="仿宋" w:eastAsia="仿宋" w:cs="仿宋"/>
          <w:color w:val="000000"/>
          <w:kern w:val="0"/>
          <w:sz w:val="32"/>
          <w:szCs w:val="32"/>
        </w:rPr>
        <w:t xml:space="preserve">单位名称是涞水县档案馆，单位性质：事业，单位规格：其他，经费保障形式为财政性资金基本保证，车辆编制数0，编制人数6人，在职人数2人，退休人数11人。   </w:t>
      </w:r>
    </w:p>
    <w:p w14:paraId="0C684849">
      <w:pPr>
        <w:pStyle w:val="26"/>
      </w:pPr>
    </w:p>
    <w:p w14:paraId="63FA66FE">
      <w:pPr>
        <w:ind w:firstLine="640"/>
        <w:rPr>
          <w:rFonts w:ascii="方正楷体_GBK" w:hAnsi="方正楷体_GBK" w:eastAsia="方正楷体_GBK" w:cs="方正楷体_GBK"/>
          <w:b/>
          <w:color w:val="000000"/>
          <w:sz w:val="32"/>
        </w:rPr>
      </w:pPr>
    </w:p>
    <w:p w14:paraId="71485080">
      <w:pPr>
        <w:ind w:firstLine="640"/>
        <w:rPr>
          <w:rFonts w:ascii="方正楷体_GBK" w:hAnsi="方正楷体_GBK" w:eastAsia="方正楷体_GBK" w:cs="方正楷体_GBK"/>
          <w:b/>
          <w:color w:val="000000"/>
          <w:sz w:val="32"/>
        </w:rPr>
      </w:pPr>
    </w:p>
    <w:p w14:paraId="2DB8A7A7">
      <w:pPr>
        <w:ind w:firstLine="640"/>
        <w:rPr>
          <w:rFonts w:ascii="方正楷体_GBK" w:hAnsi="方正楷体_GBK" w:eastAsia="方正楷体_GBK" w:cs="方正楷体_GBK"/>
          <w:b/>
          <w:color w:val="000000"/>
          <w:sz w:val="32"/>
        </w:rPr>
      </w:pPr>
    </w:p>
    <w:p w14:paraId="1C8344C9">
      <w:pPr>
        <w:ind w:firstLine="640"/>
      </w:pPr>
      <w:r>
        <w:rPr>
          <w:rFonts w:ascii="方正楷体_GBK" w:hAnsi="方正楷体_GBK" w:eastAsia="方正楷体_GBK" w:cs="方正楷体_GBK"/>
          <w:b/>
          <w:color w:val="000000"/>
          <w:sz w:val="32"/>
        </w:rPr>
        <w:t>机构设置：</w:t>
      </w:r>
    </w:p>
    <w:p w14:paraId="35ADC813">
      <w:pPr>
        <w:jc w:val="center"/>
      </w:pPr>
      <w:r>
        <w:rPr>
          <w:rFonts w:ascii="方正小标宋_GBK" w:hAnsi="方正小标宋_GBK" w:eastAsia="方正小标宋_GBK" w:cs="方正小标宋_GBK"/>
          <w:color w:val="000000"/>
          <w:sz w:val="32"/>
        </w:rPr>
        <w:t>部门机构设置情况</w:t>
      </w:r>
    </w:p>
    <w:tbl>
      <w:tblPr>
        <w:tblStyle w:val="10"/>
        <w:tblW w:w="4997"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4997"/>
        <w:gridCol w:w="1056"/>
        <w:gridCol w:w="1711"/>
        <w:gridCol w:w="3083"/>
        <w:gridCol w:w="3083"/>
      </w:tblGrid>
      <w:tr w14:paraId="15BF3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793" w:type="pct"/>
            <w:vAlign w:val="center"/>
          </w:tcPr>
          <w:p w14:paraId="2A0C5A81">
            <w:pPr>
              <w:pStyle w:val="19"/>
            </w:pPr>
            <w:r>
              <w:t>单位名称</w:t>
            </w:r>
          </w:p>
        </w:tc>
        <w:tc>
          <w:tcPr>
            <w:tcW w:w="379" w:type="pct"/>
            <w:vAlign w:val="center"/>
          </w:tcPr>
          <w:p w14:paraId="6A809D58">
            <w:pPr>
              <w:pStyle w:val="19"/>
            </w:pPr>
            <w:r>
              <w:t>单位性质</w:t>
            </w:r>
          </w:p>
        </w:tc>
        <w:tc>
          <w:tcPr>
            <w:tcW w:w="614" w:type="pct"/>
            <w:vAlign w:val="center"/>
          </w:tcPr>
          <w:p w14:paraId="2556F9BC">
            <w:pPr>
              <w:pStyle w:val="19"/>
            </w:pPr>
            <w:r>
              <w:t>单位规格</w:t>
            </w:r>
          </w:p>
        </w:tc>
        <w:tc>
          <w:tcPr>
            <w:tcW w:w="1106" w:type="pct"/>
            <w:vAlign w:val="center"/>
          </w:tcPr>
          <w:p w14:paraId="170A40A8">
            <w:pPr>
              <w:pStyle w:val="19"/>
            </w:pPr>
            <w:r>
              <w:t>经费保障形式</w:t>
            </w:r>
          </w:p>
        </w:tc>
        <w:tc>
          <w:tcPr>
            <w:tcW w:w="1106" w:type="pct"/>
            <w:vAlign w:val="center"/>
          </w:tcPr>
          <w:p w14:paraId="6E798698">
            <w:pPr>
              <w:pStyle w:val="19"/>
            </w:pPr>
          </w:p>
        </w:tc>
      </w:tr>
      <w:tr w14:paraId="4221E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93" w:type="pct"/>
            <w:vAlign w:val="center"/>
          </w:tcPr>
          <w:p w14:paraId="061AAACC">
            <w:pPr>
              <w:pStyle w:val="21"/>
            </w:pPr>
            <w:r>
              <w:rPr>
                <w:rFonts w:hint="eastAsia"/>
                <w:sz w:val="15"/>
                <w:szCs w:val="15"/>
              </w:rPr>
              <w:t>涞水县</w:t>
            </w:r>
            <w:r>
              <w:rPr>
                <w:rFonts w:hint="eastAsia"/>
                <w:sz w:val="15"/>
                <w:szCs w:val="15"/>
                <w:lang w:val="en-US" w:eastAsia="zh-CN"/>
              </w:rPr>
              <w:t>档案</w:t>
            </w:r>
            <w:r>
              <w:rPr>
                <w:rFonts w:hint="eastAsia"/>
                <w:sz w:val="15"/>
                <w:szCs w:val="15"/>
              </w:rPr>
              <w:t>局</w:t>
            </w:r>
          </w:p>
        </w:tc>
        <w:tc>
          <w:tcPr>
            <w:tcW w:w="379" w:type="pct"/>
            <w:vAlign w:val="center"/>
          </w:tcPr>
          <w:p w14:paraId="7D54E658">
            <w:pPr>
              <w:pStyle w:val="22"/>
              <w:rPr>
                <w:rFonts w:hint="eastAsia" w:eastAsia="方正书宋_GBK"/>
                <w:lang w:val="en-US" w:eastAsia="zh-CN"/>
              </w:rPr>
            </w:pPr>
            <w:r>
              <w:rPr>
                <w:rFonts w:hint="eastAsia"/>
                <w:lang w:val="en-US" w:eastAsia="zh-CN"/>
              </w:rPr>
              <w:t>事业</w:t>
            </w:r>
          </w:p>
        </w:tc>
        <w:tc>
          <w:tcPr>
            <w:tcW w:w="614" w:type="pct"/>
            <w:vAlign w:val="center"/>
          </w:tcPr>
          <w:p w14:paraId="124E22DB">
            <w:pPr>
              <w:pStyle w:val="22"/>
            </w:pPr>
            <w:r>
              <w:t>正科级</w:t>
            </w:r>
          </w:p>
        </w:tc>
        <w:tc>
          <w:tcPr>
            <w:tcW w:w="1106" w:type="pct"/>
            <w:vAlign w:val="center"/>
          </w:tcPr>
          <w:p w14:paraId="5F2BC870">
            <w:pPr>
              <w:pStyle w:val="22"/>
            </w:pPr>
            <w:r>
              <w:rPr>
                <w:rFonts w:hint="eastAsia" w:ascii="仿宋" w:hAnsi="仿宋" w:eastAsia="仿宋" w:cs="仿宋"/>
                <w:color w:val="000000"/>
                <w:kern w:val="0"/>
                <w:sz w:val="32"/>
                <w:szCs w:val="32"/>
              </w:rPr>
              <w:t>财政</w:t>
            </w:r>
            <w:r>
              <w:rPr>
                <w:rFonts w:hint="eastAsia" w:ascii="仿宋" w:hAnsi="仿宋" w:eastAsia="仿宋" w:cs="仿宋"/>
                <w:color w:val="000000"/>
                <w:kern w:val="0"/>
                <w:sz w:val="32"/>
                <w:szCs w:val="32"/>
                <w:lang w:eastAsia="zh-CN"/>
              </w:rPr>
              <w:t>性资金基本保证</w:t>
            </w:r>
          </w:p>
        </w:tc>
        <w:tc>
          <w:tcPr>
            <w:tcW w:w="1106" w:type="pct"/>
            <w:vAlign w:val="center"/>
          </w:tcPr>
          <w:p w14:paraId="5C972BFF">
            <w:pPr>
              <w:pStyle w:val="22"/>
            </w:pPr>
          </w:p>
        </w:tc>
      </w:tr>
    </w:tbl>
    <w:p w14:paraId="5309D4E9">
      <w:pPr>
        <w:spacing w:before="10" w:after="10" w:line="360" w:lineRule="auto"/>
        <w:ind w:firstLine="640"/>
        <w:outlineLvl w:val="2"/>
        <w:rPr>
          <w:rFonts w:ascii="黑体" w:hAnsi="黑体" w:eastAsia="黑体" w:cs="黑体"/>
          <w:color w:val="000000"/>
          <w:sz w:val="32"/>
          <w:lang w:eastAsia="zh-CN"/>
        </w:rPr>
      </w:pPr>
      <w:bookmarkStart w:id="7" w:name="_Toc_3_3_0000000011"/>
    </w:p>
    <w:p w14:paraId="2C06548D">
      <w:pPr>
        <w:spacing w:before="10" w:after="10" w:line="360" w:lineRule="auto"/>
        <w:ind w:firstLine="640"/>
        <w:outlineLvl w:val="2"/>
      </w:pPr>
      <w:r>
        <w:rPr>
          <w:rFonts w:ascii="黑体" w:hAnsi="黑体" w:eastAsia="黑体" w:cs="黑体"/>
          <w:color w:val="000000"/>
          <w:sz w:val="32"/>
        </w:rPr>
        <w:t>二、部门预算安排的总体情况</w:t>
      </w:r>
      <w:bookmarkEnd w:id="7"/>
    </w:p>
    <w:p w14:paraId="42B8A6C4">
      <w:pPr>
        <w:keepNext w:val="0"/>
        <w:keepLines w:val="0"/>
        <w:pageBreakBefore w:val="0"/>
        <w:widowControl w:val="0"/>
        <w:kinsoku/>
        <w:wordWrap/>
        <w:overflowPunct/>
        <w:topLinePunct w:val="0"/>
        <w:autoSpaceDE w:val="0"/>
        <w:autoSpaceDN w:val="0"/>
        <w:bidi w:val="0"/>
        <w:adjustRightInd/>
        <w:snapToGrid/>
        <w:spacing w:before="130" w:after="0" w:line="560" w:lineRule="exact"/>
        <w:ind w:left="864" w:right="0" w:firstLine="0"/>
        <w:jc w:val="left"/>
        <w:textAlignment w:val="auto"/>
        <w:rPr>
          <w:rFonts w:hint="eastAsia" w:ascii="仿宋" w:hAnsi="仿宋" w:eastAsia="仿宋" w:cs="仿宋"/>
          <w:b/>
          <w:kern w:val="0"/>
          <w:sz w:val="32"/>
          <w:szCs w:val="22"/>
          <w:lang w:val="zh-CN" w:bidi="zh-CN"/>
        </w:rPr>
      </w:pPr>
      <w:r>
        <w:rPr>
          <w:rFonts w:hint="eastAsia" w:ascii="仿宋" w:hAnsi="仿宋" w:eastAsia="仿宋" w:cs="仿宋"/>
          <w:b/>
          <w:kern w:val="0"/>
          <w:sz w:val="32"/>
          <w:szCs w:val="22"/>
          <w:lang w:val="zh-CN" w:bidi="zh-CN"/>
        </w:rPr>
        <w:t>1、收入预算</w:t>
      </w:r>
    </w:p>
    <w:p w14:paraId="23310FB5">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eastAsia" w:ascii="仿宋" w:hAnsi="仿宋" w:eastAsia="仿宋" w:cs="仿宋"/>
          <w:color w:val="000000"/>
          <w:kern w:val="0"/>
          <w:sz w:val="32"/>
          <w:szCs w:val="32"/>
          <w:shd w:val="clear" w:color="auto" w:fill="auto"/>
        </w:rPr>
      </w:pPr>
      <w:r>
        <w:rPr>
          <w:rFonts w:hint="eastAsia" w:ascii="仿宋" w:hAnsi="仿宋" w:eastAsia="仿宋" w:cs="仿宋"/>
          <w:color w:val="000000"/>
          <w:kern w:val="0"/>
          <w:sz w:val="32"/>
          <w:szCs w:val="32"/>
          <w:shd w:val="clear" w:color="auto" w:fill="auto"/>
        </w:rPr>
        <w:t>本年度预算拨款</w:t>
      </w:r>
      <w:r>
        <w:rPr>
          <w:rFonts w:hint="eastAsia" w:ascii="仿宋" w:hAnsi="仿宋" w:eastAsia="仿宋" w:cs="仿宋"/>
          <w:color w:val="000000"/>
          <w:kern w:val="0"/>
          <w:sz w:val="32"/>
          <w:szCs w:val="32"/>
          <w:shd w:val="clear" w:color="auto" w:fill="auto"/>
          <w:lang w:eastAsia="zh-CN"/>
        </w:rPr>
        <w:t>总</w:t>
      </w:r>
      <w:r>
        <w:rPr>
          <w:rFonts w:hint="eastAsia" w:ascii="仿宋" w:hAnsi="仿宋" w:eastAsia="仿宋" w:cs="仿宋"/>
          <w:color w:val="000000"/>
          <w:kern w:val="0"/>
          <w:sz w:val="32"/>
          <w:szCs w:val="32"/>
          <w:shd w:val="clear" w:color="auto" w:fill="auto"/>
        </w:rPr>
        <w:t>收入23.45万,</w:t>
      </w:r>
      <w:r>
        <w:rPr>
          <w:rFonts w:hint="eastAsia" w:ascii="仿宋" w:hAnsi="仿宋" w:eastAsia="仿宋" w:cs="仿宋"/>
          <w:color w:val="000000"/>
          <w:kern w:val="0"/>
          <w:sz w:val="32"/>
          <w:szCs w:val="32"/>
          <w:shd w:val="clear" w:color="auto" w:fill="auto"/>
          <w:lang w:eastAsia="zh-CN"/>
        </w:rPr>
        <w:t>其中：一般公共预算拨款</w:t>
      </w:r>
      <w:r>
        <w:rPr>
          <w:rFonts w:hint="eastAsia" w:ascii="仿宋" w:hAnsi="仿宋" w:eastAsia="仿宋" w:cs="仿宋"/>
          <w:color w:val="000000"/>
          <w:kern w:val="0"/>
          <w:sz w:val="32"/>
          <w:szCs w:val="32"/>
          <w:shd w:val="clear" w:color="auto" w:fill="auto"/>
        </w:rPr>
        <w:t>收入</w:t>
      </w:r>
      <w:r>
        <w:rPr>
          <w:rFonts w:hint="eastAsia" w:ascii="仿宋" w:hAnsi="仿宋" w:eastAsia="仿宋" w:cs="仿宋"/>
          <w:color w:val="000000"/>
          <w:kern w:val="0"/>
          <w:sz w:val="32"/>
          <w:szCs w:val="32"/>
          <w:shd w:val="clear" w:color="auto" w:fill="auto"/>
          <w:lang w:val="en-US" w:eastAsia="zh-CN"/>
        </w:rPr>
        <w:t>23.45万元，政府性基金预算拨款收入0万元，国有资本经营预算收入0万元，其他来源收入0万元</w:t>
      </w:r>
      <w:r>
        <w:rPr>
          <w:rFonts w:hint="eastAsia" w:ascii="仿宋" w:hAnsi="仿宋" w:eastAsia="仿宋" w:cs="仿宋"/>
          <w:color w:val="000000"/>
          <w:kern w:val="0"/>
          <w:sz w:val="32"/>
          <w:szCs w:val="32"/>
          <w:shd w:val="clear" w:color="auto" w:fill="auto"/>
        </w:rPr>
        <w:t>。</w:t>
      </w:r>
    </w:p>
    <w:p w14:paraId="266C8802">
      <w:pPr>
        <w:spacing w:line="360" w:lineRule="auto"/>
        <w:ind w:firstLine="640" w:firstLineChars="200"/>
        <w:rPr>
          <w:rFonts w:ascii="仿宋" w:hAnsi="仿宋" w:eastAsia="仿宋"/>
          <w:sz w:val="32"/>
          <w:szCs w:val="32"/>
        </w:rPr>
      </w:pPr>
    </w:p>
    <w:p w14:paraId="68DB55B9">
      <w:pPr>
        <w:keepNext w:val="0"/>
        <w:keepLines w:val="0"/>
        <w:pageBreakBefore w:val="0"/>
        <w:widowControl w:val="0"/>
        <w:kinsoku/>
        <w:wordWrap/>
        <w:overflowPunct/>
        <w:topLinePunct w:val="0"/>
        <w:autoSpaceDE w:val="0"/>
        <w:autoSpaceDN w:val="0"/>
        <w:bidi w:val="0"/>
        <w:adjustRightInd/>
        <w:snapToGrid/>
        <w:spacing w:before="130" w:after="0" w:line="560" w:lineRule="exact"/>
        <w:ind w:left="864" w:right="0" w:firstLine="0"/>
        <w:jc w:val="left"/>
        <w:textAlignment w:val="auto"/>
        <w:rPr>
          <w:rFonts w:hint="eastAsia" w:ascii="仿宋" w:hAnsi="仿宋" w:eastAsia="仿宋" w:cs="仿宋"/>
          <w:b/>
          <w:kern w:val="0"/>
          <w:sz w:val="32"/>
          <w:szCs w:val="22"/>
          <w:lang w:val="zh-CN" w:bidi="zh-CN"/>
        </w:rPr>
      </w:pPr>
      <w:r>
        <w:rPr>
          <w:rFonts w:hint="eastAsia" w:ascii="仿宋" w:hAnsi="仿宋" w:eastAsia="仿宋" w:cs="仿宋"/>
          <w:b/>
          <w:kern w:val="0"/>
          <w:sz w:val="32"/>
          <w:szCs w:val="22"/>
          <w:lang w:val="zh-CN" w:bidi="zh-CN"/>
        </w:rPr>
        <w:t>2、支出预算</w:t>
      </w:r>
    </w:p>
    <w:p w14:paraId="3CCEDE01">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本年度支出预算23.45万。</w:t>
      </w:r>
    </w:p>
    <w:p w14:paraId="6E9130A5">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基本支出17.45万元</w:t>
      </w:r>
    </w:p>
    <w:p w14:paraId="453E7E83">
      <w:pPr>
        <w:keepNext w:val="0"/>
        <w:keepLines w:val="0"/>
        <w:pageBreakBefore w:val="0"/>
        <w:widowControl w:val="0"/>
        <w:kinsoku/>
        <w:wordWrap/>
        <w:overflowPunct/>
        <w:topLinePunct w:val="0"/>
        <w:bidi w:val="0"/>
        <w:adjustRightInd/>
        <w:snapToGrid/>
        <w:spacing w:line="560" w:lineRule="exact"/>
        <w:ind w:firstLine="1280" w:firstLineChars="4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其中：人员经费15.04万，日常公用经费2.41万。</w:t>
      </w:r>
    </w:p>
    <w:p w14:paraId="743FB735">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项目支出6万。</w:t>
      </w:r>
    </w:p>
    <w:p w14:paraId="0CECC138">
      <w:pPr>
        <w:keepNext w:val="0"/>
        <w:keepLines w:val="0"/>
        <w:pageBreakBefore w:val="0"/>
        <w:widowControl w:val="0"/>
        <w:kinsoku/>
        <w:wordWrap/>
        <w:overflowPunct/>
        <w:topLinePunct w:val="0"/>
        <w:bidi w:val="0"/>
        <w:adjustRightInd/>
        <w:snapToGrid/>
        <w:spacing w:line="560" w:lineRule="exact"/>
        <w:ind w:firstLine="1280" w:firstLineChars="4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其中本级支出6万。</w:t>
      </w:r>
    </w:p>
    <w:p w14:paraId="35390627">
      <w:pPr>
        <w:spacing w:line="360" w:lineRule="auto"/>
        <w:ind w:firstLine="641"/>
        <w:rPr>
          <w:rFonts w:ascii="仿宋" w:hAnsi="仿宋" w:eastAsia="仿宋" w:cs="仿宋"/>
          <w:b/>
          <w:bCs/>
          <w:sz w:val="32"/>
          <w:szCs w:val="32"/>
        </w:rPr>
      </w:pPr>
      <w:r>
        <w:rPr>
          <w:rFonts w:hint="eastAsia" w:ascii="仿宋" w:hAnsi="仿宋" w:eastAsia="仿宋" w:cs="仿宋"/>
          <w:b/>
          <w:bCs/>
          <w:sz w:val="32"/>
          <w:szCs w:val="32"/>
        </w:rPr>
        <w:t>3、与上年增减情况</w:t>
      </w:r>
    </w:p>
    <w:p w14:paraId="28A43944">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本年度预算收支安排23.45万元，较上年减少12.64万元。其中:基本支出减少了12.22万元，日常公用减少了0.42万元，减少原因主要</w:t>
      </w:r>
      <w:r>
        <w:rPr>
          <w:rFonts w:hint="eastAsia" w:ascii="仿宋" w:hAnsi="仿宋" w:eastAsia="仿宋" w:cs="仿宋"/>
          <w:kern w:val="0"/>
          <w:sz w:val="32"/>
          <w:szCs w:val="32"/>
        </w:rPr>
        <w:t>是我单位有去年退休1人，人员支出和日常公用支出相应减少</w:t>
      </w:r>
      <w:r>
        <w:rPr>
          <w:rFonts w:hint="eastAsia" w:ascii="仿宋" w:hAnsi="仿宋" w:eastAsia="仿宋" w:cs="仿宋"/>
          <w:color w:val="000000"/>
          <w:kern w:val="0"/>
          <w:sz w:val="32"/>
          <w:szCs w:val="32"/>
        </w:rPr>
        <w:t>；项目支出6万元，与去年持平。</w:t>
      </w:r>
    </w:p>
    <w:p w14:paraId="6A606C90">
      <w:pPr>
        <w:spacing w:before="10" w:after="10" w:line="360" w:lineRule="auto"/>
        <w:ind w:firstLine="640"/>
        <w:outlineLvl w:val="2"/>
      </w:pPr>
      <w:bookmarkStart w:id="8" w:name="_Toc_3_3_0000000012"/>
      <w:r>
        <w:rPr>
          <w:rFonts w:ascii="黑体" w:hAnsi="黑体" w:eastAsia="黑体" w:cs="黑体"/>
          <w:color w:val="000000"/>
          <w:sz w:val="32"/>
        </w:rPr>
        <w:t>三、机关运行经费安排情况</w:t>
      </w:r>
      <w:bookmarkEnd w:id="8"/>
    </w:p>
    <w:p w14:paraId="16EAEC55">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eastAsia" w:ascii="仿宋" w:hAnsi="仿宋" w:eastAsia="仿宋" w:cs="仿宋"/>
          <w:kern w:val="0"/>
          <w:sz w:val="32"/>
          <w:szCs w:val="32"/>
        </w:rPr>
      </w:pPr>
      <w:r>
        <w:rPr>
          <w:rFonts w:hint="eastAsia" w:ascii="仿宋" w:hAnsi="仿宋" w:eastAsia="仿宋" w:cs="仿宋"/>
          <w:kern w:val="0"/>
          <w:sz w:val="32"/>
          <w:szCs w:val="32"/>
        </w:rPr>
        <w:t>根据财政部《地方预决算公开操作规程》规定，部门公开的机关运行经费是指各部门的公用经费，包括办公及印刷费、邮电费、差旅费、会议费、福利费、日常维修费、专用材料及一般设备购置费、办公用房水电费、办公用房取暖费、办公用房物业管理费、公务用车运行维护费及其他费用安排情况。</w:t>
      </w:r>
    </w:p>
    <w:p w14:paraId="7DA2F39C">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eastAsia" w:ascii="仿宋" w:hAnsi="仿宋" w:eastAsia="仿宋" w:cs="仿宋"/>
          <w:kern w:val="0"/>
          <w:sz w:val="32"/>
          <w:szCs w:val="32"/>
        </w:rPr>
      </w:pPr>
      <w:r>
        <w:rPr>
          <w:rFonts w:hint="eastAsia" w:ascii="仿宋" w:hAnsi="仿宋" w:eastAsia="仿宋" w:cs="仿宋"/>
          <w:kern w:val="0"/>
          <w:sz w:val="32"/>
          <w:szCs w:val="32"/>
        </w:rPr>
        <w:t>我单位日常公用经费预算2.41万元，其中：基础定额项目1.28万元，包括办公费0.39万元，邮电费</w:t>
      </w:r>
      <w:r>
        <w:rPr>
          <w:rFonts w:ascii="仿宋" w:hAnsi="仿宋" w:eastAsia="仿宋" w:cs="仿宋"/>
          <w:kern w:val="0"/>
          <w:sz w:val="32"/>
          <w:szCs w:val="32"/>
        </w:rPr>
        <w:t>0.36</w:t>
      </w:r>
      <w:r>
        <w:rPr>
          <w:rFonts w:hint="eastAsia" w:ascii="仿宋" w:hAnsi="仿宋" w:eastAsia="仿宋" w:cs="仿宋"/>
          <w:kern w:val="0"/>
          <w:sz w:val="32"/>
          <w:szCs w:val="32"/>
        </w:rPr>
        <w:t>万元，</w:t>
      </w:r>
      <w:r>
        <w:rPr>
          <w:rFonts w:hint="eastAsia" w:ascii="仿宋" w:hAnsi="仿宋" w:eastAsia="仿宋" w:cs="仿宋"/>
          <w:sz w:val="32"/>
          <w:szCs w:val="32"/>
        </w:rPr>
        <w:t>差旅费0.24万元、公务接待费0.05万元、离退休人员公用经费</w:t>
      </w:r>
      <w:r>
        <w:rPr>
          <w:rFonts w:hint="eastAsia" w:ascii="仿宋" w:hAnsi="仿宋" w:eastAsia="仿宋" w:cs="仿宋"/>
          <w:kern w:val="0"/>
          <w:sz w:val="32"/>
          <w:szCs w:val="32"/>
        </w:rPr>
        <w:t>；按规定比例计提项目1.13万元，包括工会经费0.15万元，职工福利费0.98万元。</w:t>
      </w:r>
    </w:p>
    <w:p w14:paraId="4BF9795D">
      <w:pPr>
        <w:spacing w:before="10" w:after="10" w:line="360" w:lineRule="auto"/>
        <w:ind w:firstLine="640" w:firstLineChars="200"/>
        <w:outlineLvl w:val="2"/>
        <w:rPr>
          <w:rFonts w:hint="eastAsia" w:eastAsia="黑体"/>
          <w:lang w:eastAsia="zh-CN"/>
        </w:rPr>
      </w:pPr>
      <w:bookmarkStart w:id="9" w:name="_Toc_3_3_0000000013"/>
      <w:r>
        <w:rPr>
          <w:rFonts w:ascii="黑体" w:hAnsi="黑体" w:eastAsia="黑体" w:cs="黑体"/>
          <w:color w:val="000000"/>
          <w:sz w:val="32"/>
        </w:rPr>
        <w:t>四、财政拨款“三公”经费预算情况及增减</w:t>
      </w:r>
      <w:bookmarkEnd w:id="9"/>
      <w:r>
        <w:rPr>
          <w:rFonts w:hint="eastAsia" w:ascii="黑体" w:hAnsi="黑体" w:eastAsia="黑体" w:cs="黑体"/>
          <w:color w:val="000000"/>
          <w:sz w:val="32"/>
          <w:lang w:eastAsia="zh-CN"/>
        </w:rPr>
        <w:t>变化情况</w:t>
      </w:r>
    </w:p>
    <w:tbl>
      <w:tblPr>
        <w:tblStyle w:val="10"/>
        <w:tblW w:w="14117" w:type="dxa"/>
        <w:tblInd w:w="0" w:type="dxa"/>
        <w:tblLayout w:type="fixed"/>
        <w:tblCellMar>
          <w:top w:w="0" w:type="dxa"/>
          <w:left w:w="108" w:type="dxa"/>
          <w:bottom w:w="0" w:type="dxa"/>
          <w:right w:w="108" w:type="dxa"/>
        </w:tblCellMar>
      </w:tblPr>
      <w:tblGrid>
        <w:gridCol w:w="3060"/>
        <w:gridCol w:w="2459"/>
        <w:gridCol w:w="2459"/>
        <w:gridCol w:w="1686"/>
        <w:gridCol w:w="4453"/>
      </w:tblGrid>
      <w:tr w14:paraId="4FCF80F4">
        <w:tblPrEx>
          <w:tblCellMar>
            <w:top w:w="0" w:type="dxa"/>
            <w:left w:w="108" w:type="dxa"/>
            <w:bottom w:w="0" w:type="dxa"/>
            <w:right w:w="108" w:type="dxa"/>
          </w:tblCellMar>
        </w:tblPrEx>
        <w:trPr>
          <w:trHeight w:val="316" w:hRule="atLeast"/>
        </w:trPr>
        <w:tc>
          <w:tcPr>
            <w:tcW w:w="3060" w:type="dxa"/>
            <w:tcBorders>
              <w:top w:val="nil"/>
              <w:left w:val="nil"/>
              <w:bottom w:val="nil"/>
              <w:right w:val="nil"/>
            </w:tcBorders>
            <w:vAlign w:val="center"/>
          </w:tcPr>
          <w:p w14:paraId="1AAB31EB">
            <w:pPr>
              <w:rPr>
                <w:rFonts w:ascii="宋体" w:hAnsi="宋体" w:eastAsia="宋体" w:cs="宋体"/>
              </w:rPr>
            </w:pPr>
          </w:p>
        </w:tc>
        <w:tc>
          <w:tcPr>
            <w:tcW w:w="2459" w:type="dxa"/>
            <w:tcBorders>
              <w:top w:val="nil"/>
              <w:left w:val="nil"/>
              <w:bottom w:val="nil"/>
              <w:right w:val="nil"/>
            </w:tcBorders>
            <w:vAlign w:val="center"/>
          </w:tcPr>
          <w:p w14:paraId="5B460AB1">
            <w:pPr>
              <w:rPr>
                <w:rFonts w:ascii="宋体" w:hAnsi="宋体" w:eastAsia="宋体" w:cs="宋体"/>
              </w:rPr>
            </w:pPr>
          </w:p>
        </w:tc>
        <w:tc>
          <w:tcPr>
            <w:tcW w:w="2459" w:type="dxa"/>
            <w:tcBorders>
              <w:top w:val="nil"/>
              <w:left w:val="nil"/>
              <w:bottom w:val="nil"/>
              <w:right w:val="nil"/>
            </w:tcBorders>
            <w:vAlign w:val="center"/>
          </w:tcPr>
          <w:p w14:paraId="049E9213">
            <w:pPr>
              <w:rPr>
                <w:rFonts w:ascii="宋体" w:hAnsi="宋体" w:eastAsia="宋体" w:cs="宋体"/>
              </w:rPr>
            </w:pPr>
          </w:p>
        </w:tc>
        <w:tc>
          <w:tcPr>
            <w:tcW w:w="1686" w:type="dxa"/>
            <w:tcBorders>
              <w:top w:val="nil"/>
              <w:left w:val="nil"/>
              <w:bottom w:val="nil"/>
              <w:right w:val="nil"/>
            </w:tcBorders>
            <w:vAlign w:val="center"/>
          </w:tcPr>
          <w:p w14:paraId="2D9B2C75">
            <w:pPr>
              <w:rPr>
                <w:rFonts w:ascii="宋体" w:hAnsi="宋体" w:eastAsia="宋体" w:cs="宋体"/>
              </w:rPr>
            </w:pPr>
          </w:p>
        </w:tc>
        <w:tc>
          <w:tcPr>
            <w:tcW w:w="4453" w:type="dxa"/>
            <w:tcBorders>
              <w:top w:val="nil"/>
              <w:left w:val="nil"/>
              <w:bottom w:val="nil"/>
              <w:right w:val="nil"/>
            </w:tcBorders>
            <w:vAlign w:val="center"/>
          </w:tcPr>
          <w:p w14:paraId="45C7B89D">
            <w:pPr>
              <w:jc w:val="right"/>
              <w:rPr>
                <w:rFonts w:ascii="宋体" w:hAnsi="宋体" w:eastAsia="宋体" w:cs="宋体"/>
              </w:rPr>
            </w:pPr>
            <w:r>
              <w:rPr>
                <w:rFonts w:hint="eastAsia" w:ascii="宋体" w:hAnsi="宋体"/>
              </w:rPr>
              <w:t>单位：万元</w:t>
            </w:r>
          </w:p>
        </w:tc>
      </w:tr>
      <w:tr w14:paraId="136F0800">
        <w:tblPrEx>
          <w:tblCellMar>
            <w:top w:w="0" w:type="dxa"/>
            <w:left w:w="108" w:type="dxa"/>
            <w:bottom w:w="0" w:type="dxa"/>
            <w:right w:w="108" w:type="dxa"/>
          </w:tblCellMar>
        </w:tblPrEx>
        <w:trPr>
          <w:trHeight w:val="335" w:hRule="atLeast"/>
        </w:trPr>
        <w:tc>
          <w:tcPr>
            <w:tcW w:w="3060" w:type="dxa"/>
            <w:tcBorders>
              <w:top w:val="single" w:color="auto" w:sz="4" w:space="0"/>
              <w:left w:val="single" w:color="auto" w:sz="4" w:space="0"/>
              <w:bottom w:val="single" w:color="auto" w:sz="4" w:space="0"/>
              <w:right w:val="single" w:color="auto" w:sz="4" w:space="0"/>
            </w:tcBorders>
            <w:vAlign w:val="center"/>
          </w:tcPr>
          <w:p w14:paraId="1F85730C">
            <w:pPr>
              <w:keepNext w:val="0"/>
              <w:keepLines w:val="0"/>
              <w:pageBreakBefore w:val="0"/>
              <w:widowControl/>
              <w:kinsoku/>
              <w:wordWrap/>
              <w:overflowPunct/>
              <w:topLinePunct w:val="0"/>
              <w:bidi w:val="0"/>
              <w:adjustRightInd/>
              <w:snapToGrid/>
              <w:spacing w:line="560" w:lineRule="exact"/>
              <w:jc w:val="center"/>
              <w:textAlignment w:val="auto"/>
              <w:rPr>
                <w:rFonts w:ascii="仿宋_GB2312" w:hAnsi="宋体" w:eastAsia="仿宋_GB2312" w:cs="宋体"/>
              </w:rPr>
            </w:pPr>
            <w:r>
              <w:rPr>
                <w:rFonts w:hint="eastAsia" w:ascii="仿宋" w:hAnsi="仿宋" w:eastAsia="仿宋" w:cs="宋体"/>
                <w:kern w:val="0"/>
                <w:sz w:val="24"/>
              </w:rPr>
              <w:t>项目名称</w:t>
            </w:r>
          </w:p>
        </w:tc>
        <w:tc>
          <w:tcPr>
            <w:tcW w:w="2459" w:type="dxa"/>
            <w:tcBorders>
              <w:top w:val="single" w:color="auto" w:sz="4" w:space="0"/>
              <w:left w:val="nil"/>
              <w:bottom w:val="single" w:color="auto" w:sz="4" w:space="0"/>
              <w:right w:val="single" w:color="auto" w:sz="4" w:space="0"/>
            </w:tcBorders>
            <w:vAlign w:val="center"/>
          </w:tcPr>
          <w:p w14:paraId="410A7743">
            <w:pPr>
              <w:keepNext w:val="0"/>
              <w:keepLines w:val="0"/>
              <w:pageBreakBefore w:val="0"/>
              <w:widowControl/>
              <w:kinsoku/>
              <w:wordWrap/>
              <w:overflowPunct/>
              <w:topLinePunct w:val="0"/>
              <w:bidi w:val="0"/>
              <w:adjustRightInd/>
              <w:snapToGrid/>
              <w:spacing w:line="560" w:lineRule="exact"/>
              <w:jc w:val="center"/>
              <w:textAlignment w:val="auto"/>
              <w:rPr>
                <w:rFonts w:ascii="仿宋_GB2312" w:hAnsi="宋体" w:eastAsia="仿宋_GB2312" w:cs="宋体"/>
              </w:rPr>
            </w:pPr>
            <w:r>
              <w:rPr>
                <w:rFonts w:hint="eastAsia" w:ascii="仿宋" w:hAnsi="仿宋" w:eastAsia="仿宋" w:cs="宋体"/>
                <w:kern w:val="0"/>
                <w:sz w:val="24"/>
              </w:rPr>
              <w:t>2021年度预算</w:t>
            </w:r>
          </w:p>
        </w:tc>
        <w:tc>
          <w:tcPr>
            <w:tcW w:w="2459" w:type="dxa"/>
            <w:tcBorders>
              <w:top w:val="single" w:color="auto" w:sz="4" w:space="0"/>
              <w:left w:val="nil"/>
              <w:bottom w:val="single" w:color="auto" w:sz="4" w:space="0"/>
              <w:right w:val="single" w:color="auto" w:sz="4" w:space="0"/>
            </w:tcBorders>
            <w:vAlign w:val="center"/>
          </w:tcPr>
          <w:p w14:paraId="3F9A0723">
            <w:pPr>
              <w:keepNext w:val="0"/>
              <w:keepLines w:val="0"/>
              <w:pageBreakBefore w:val="0"/>
              <w:widowControl/>
              <w:kinsoku/>
              <w:wordWrap/>
              <w:overflowPunct/>
              <w:topLinePunct w:val="0"/>
              <w:bidi w:val="0"/>
              <w:adjustRightInd/>
              <w:snapToGrid/>
              <w:spacing w:line="560" w:lineRule="exact"/>
              <w:jc w:val="center"/>
              <w:textAlignment w:val="auto"/>
              <w:rPr>
                <w:rFonts w:ascii="仿宋_GB2312" w:hAnsi="宋体" w:eastAsia="仿宋_GB2312" w:cs="宋体"/>
              </w:rPr>
            </w:pPr>
            <w:r>
              <w:rPr>
                <w:rFonts w:hint="eastAsia" w:ascii="仿宋" w:hAnsi="仿宋" w:eastAsia="仿宋" w:cs="宋体"/>
                <w:kern w:val="0"/>
                <w:sz w:val="24"/>
              </w:rPr>
              <w:t>2020年度预算</w:t>
            </w:r>
          </w:p>
        </w:tc>
        <w:tc>
          <w:tcPr>
            <w:tcW w:w="1686" w:type="dxa"/>
            <w:tcBorders>
              <w:top w:val="single" w:color="auto" w:sz="4" w:space="0"/>
              <w:left w:val="nil"/>
              <w:bottom w:val="single" w:color="auto" w:sz="4" w:space="0"/>
              <w:right w:val="single" w:color="auto" w:sz="4" w:space="0"/>
            </w:tcBorders>
            <w:vAlign w:val="center"/>
          </w:tcPr>
          <w:p w14:paraId="4B6C7AF5">
            <w:pPr>
              <w:keepNext w:val="0"/>
              <w:keepLines w:val="0"/>
              <w:pageBreakBefore w:val="0"/>
              <w:widowControl/>
              <w:kinsoku/>
              <w:wordWrap/>
              <w:overflowPunct/>
              <w:topLinePunct w:val="0"/>
              <w:bidi w:val="0"/>
              <w:adjustRightInd/>
              <w:snapToGrid/>
              <w:spacing w:line="560" w:lineRule="exact"/>
              <w:jc w:val="center"/>
              <w:textAlignment w:val="auto"/>
              <w:rPr>
                <w:rFonts w:ascii="仿宋_GB2312" w:hAnsi="宋体" w:eastAsia="仿宋_GB2312" w:cs="宋体"/>
              </w:rPr>
            </w:pPr>
            <w:r>
              <w:rPr>
                <w:rFonts w:hint="eastAsia" w:ascii="仿宋" w:hAnsi="仿宋" w:eastAsia="仿宋" w:cs="宋体"/>
                <w:kern w:val="0"/>
                <w:sz w:val="24"/>
              </w:rPr>
              <w:t>增减金额</w:t>
            </w:r>
          </w:p>
        </w:tc>
        <w:tc>
          <w:tcPr>
            <w:tcW w:w="4453" w:type="dxa"/>
            <w:tcBorders>
              <w:top w:val="single" w:color="auto" w:sz="4" w:space="0"/>
              <w:left w:val="nil"/>
              <w:bottom w:val="single" w:color="auto" w:sz="4" w:space="0"/>
              <w:right w:val="single" w:color="auto" w:sz="4" w:space="0"/>
            </w:tcBorders>
            <w:vAlign w:val="center"/>
          </w:tcPr>
          <w:p w14:paraId="583B768E">
            <w:pPr>
              <w:keepNext w:val="0"/>
              <w:keepLines w:val="0"/>
              <w:pageBreakBefore w:val="0"/>
              <w:widowControl/>
              <w:kinsoku/>
              <w:wordWrap/>
              <w:overflowPunct/>
              <w:topLinePunct w:val="0"/>
              <w:bidi w:val="0"/>
              <w:adjustRightInd/>
              <w:snapToGrid/>
              <w:spacing w:line="560" w:lineRule="exact"/>
              <w:jc w:val="center"/>
              <w:textAlignment w:val="auto"/>
              <w:rPr>
                <w:rFonts w:hint="eastAsia" w:ascii="仿宋_GB2312" w:hAnsi="宋体" w:eastAsia="仿宋_GB2312" w:cs="宋体"/>
                <w:lang w:eastAsia="zh-CN"/>
              </w:rPr>
            </w:pPr>
            <w:r>
              <w:rPr>
                <w:rFonts w:hint="eastAsia" w:ascii="仿宋" w:hAnsi="仿宋" w:eastAsia="仿宋" w:cs="宋体"/>
                <w:kern w:val="0"/>
                <w:sz w:val="24"/>
                <w:lang w:eastAsia="zh-CN"/>
              </w:rPr>
              <w:t>变化情况</w:t>
            </w:r>
          </w:p>
        </w:tc>
      </w:tr>
      <w:tr w14:paraId="4B25D7CE">
        <w:tblPrEx>
          <w:tblCellMar>
            <w:top w:w="0" w:type="dxa"/>
            <w:left w:w="108" w:type="dxa"/>
            <w:bottom w:w="0" w:type="dxa"/>
            <w:right w:w="108" w:type="dxa"/>
          </w:tblCellMar>
        </w:tblPrEx>
        <w:trPr>
          <w:trHeight w:val="335" w:hRule="atLeast"/>
        </w:trPr>
        <w:tc>
          <w:tcPr>
            <w:tcW w:w="3060" w:type="dxa"/>
            <w:tcBorders>
              <w:top w:val="nil"/>
              <w:left w:val="single" w:color="auto" w:sz="4" w:space="0"/>
              <w:bottom w:val="single" w:color="auto" w:sz="4" w:space="0"/>
              <w:right w:val="single" w:color="auto" w:sz="4" w:space="0"/>
            </w:tcBorders>
            <w:vAlign w:val="center"/>
          </w:tcPr>
          <w:p w14:paraId="58E5CE6A">
            <w:pPr>
              <w:keepNext w:val="0"/>
              <w:keepLines w:val="0"/>
              <w:pageBreakBefore w:val="0"/>
              <w:widowControl/>
              <w:kinsoku/>
              <w:wordWrap/>
              <w:overflowPunct/>
              <w:topLinePunct w:val="0"/>
              <w:bidi w:val="0"/>
              <w:adjustRightInd/>
              <w:snapToGrid/>
              <w:spacing w:line="560" w:lineRule="exact"/>
              <w:jc w:val="center"/>
              <w:textAlignment w:val="auto"/>
              <w:rPr>
                <w:rFonts w:ascii="仿宋_GB2312" w:hAnsi="宋体" w:eastAsia="仿宋_GB2312" w:cs="宋体"/>
              </w:rPr>
            </w:pPr>
            <w:r>
              <w:rPr>
                <w:rFonts w:hint="eastAsia" w:ascii="仿宋" w:hAnsi="仿宋" w:eastAsia="仿宋" w:cs="宋体"/>
                <w:kern w:val="0"/>
                <w:sz w:val="24"/>
              </w:rPr>
              <w:t>因公出国经费</w:t>
            </w:r>
          </w:p>
        </w:tc>
        <w:tc>
          <w:tcPr>
            <w:tcW w:w="2459" w:type="dxa"/>
            <w:tcBorders>
              <w:top w:val="nil"/>
              <w:left w:val="nil"/>
              <w:bottom w:val="single" w:color="auto" w:sz="4" w:space="0"/>
              <w:right w:val="single" w:color="auto" w:sz="4" w:space="0"/>
            </w:tcBorders>
            <w:vAlign w:val="center"/>
          </w:tcPr>
          <w:p w14:paraId="7F5398C2">
            <w:pPr>
              <w:keepNext w:val="0"/>
              <w:keepLines w:val="0"/>
              <w:pageBreakBefore w:val="0"/>
              <w:widowControl/>
              <w:kinsoku/>
              <w:wordWrap/>
              <w:overflowPunct/>
              <w:topLinePunct w:val="0"/>
              <w:bidi w:val="0"/>
              <w:adjustRightInd/>
              <w:snapToGrid/>
              <w:spacing w:line="560" w:lineRule="exact"/>
              <w:jc w:val="center"/>
              <w:textAlignment w:val="auto"/>
              <w:rPr>
                <w:rFonts w:ascii="仿宋_GB2312" w:hAnsi="宋体" w:eastAsia="仿宋_GB2312" w:cs="宋体"/>
              </w:rPr>
            </w:pPr>
            <w:r>
              <w:rPr>
                <w:rFonts w:hint="eastAsia" w:ascii="仿宋" w:hAnsi="仿宋" w:eastAsia="仿宋" w:cs="宋体"/>
                <w:kern w:val="0"/>
                <w:sz w:val="24"/>
              </w:rPr>
              <w:t>0</w:t>
            </w:r>
          </w:p>
        </w:tc>
        <w:tc>
          <w:tcPr>
            <w:tcW w:w="2459" w:type="dxa"/>
            <w:tcBorders>
              <w:top w:val="nil"/>
              <w:left w:val="nil"/>
              <w:bottom w:val="single" w:color="auto" w:sz="4" w:space="0"/>
              <w:right w:val="single" w:color="auto" w:sz="4" w:space="0"/>
            </w:tcBorders>
            <w:vAlign w:val="center"/>
          </w:tcPr>
          <w:p w14:paraId="30218FF4">
            <w:pPr>
              <w:keepNext w:val="0"/>
              <w:keepLines w:val="0"/>
              <w:pageBreakBefore w:val="0"/>
              <w:widowControl/>
              <w:kinsoku/>
              <w:wordWrap/>
              <w:overflowPunct/>
              <w:topLinePunct w:val="0"/>
              <w:bidi w:val="0"/>
              <w:adjustRightInd/>
              <w:snapToGrid/>
              <w:spacing w:line="560" w:lineRule="exact"/>
              <w:jc w:val="center"/>
              <w:textAlignment w:val="auto"/>
              <w:rPr>
                <w:rFonts w:ascii="仿宋_GB2312" w:hAnsi="宋体" w:eastAsia="仿宋_GB2312" w:cs="宋体"/>
              </w:rPr>
            </w:pPr>
            <w:r>
              <w:rPr>
                <w:rFonts w:hint="eastAsia" w:ascii="仿宋" w:hAnsi="仿宋" w:eastAsia="仿宋" w:cs="宋体"/>
                <w:kern w:val="0"/>
                <w:sz w:val="24"/>
              </w:rPr>
              <w:t>0</w:t>
            </w:r>
          </w:p>
        </w:tc>
        <w:tc>
          <w:tcPr>
            <w:tcW w:w="1686" w:type="dxa"/>
            <w:tcBorders>
              <w:top w:val="nil"/>
              <w:left w:val="nil"/>
              <w:bottom w:val="single" w:color="auto" w:sz="4" w:space="0"/>
              <w:right w:val="single" w:color="auto" w:sz="4" w:space="0"/>
            </w:tcBorders>
            <w:vAlign w:val="center"/>
          </w:tcPr>
          <w:p w14:paraId="7F89F148">
            <w:pPr>
              <w:keepNext w:val="0"/>
              <w:keepLines w:val="0"/>
              <w:pageBreakBefore w:val="0"/>
              <w:widowControl/>
              <w:kinsoku/>
              <w:wordWrap/>
              <w:overflowPunct/>
              <w:topLinePunct w:val="0"/>
              <w:bidi w:val="0"/>
              <w:adjustRightInd/>
              <w:snapToGrid/>
              <w:spacing w:line="560" w:lineRule="exact"/>
              <w:jc w:val="center"/>
              <w:textAlignment w:val="auto"/>
              <w:rPr>
                <w:rFonts w:ascii="仿宋_GB2312" w:hAnsi="宋体" w:eastAsia="仿宋_GB2312" w:cs="宋体"/>
              </w:rPr>
            </w:pPr>
            <w:r>
              <w:rPr>
                <w:rFonts w:hint="eastAsia" w:ascii="仿宋" w:hAnsi="仿宋" w:eastAsia="仿宋" w:cs="宋体"/>
                <w:kern w:val="0"/>
                <w:sz w:val="24"/>
              </w:rPr>
              <w:t>0</w:t>
            </w:r>
          </w:p>
        </w:tc>
        <w:tc>
          <w:tcPr>
            <w:tcW w:w="4453" w:type="dxa"/>
            <w:tcBorders>
              <w:top w:val="nil"/>
              <w:left w:val="nil"/>
              <w:bottom w:val="single" w:color="auto" w:sz="4" w:space="0"/>
              <w:right w:val="single" w:color="auto" w:sz="4" w:space="0"/>
            </w:tcBorders>
            <w:vAlign w:val="center"/>
          </w:tcPr>
          <w:p w14:paraId="04486CF7">
            <w:pPr>
              <w:keepNext w:val="0"/>
              <w:keepLines w:val="0"/>
              <w:pageBreakBefore w:val="0"/>
              <w:widowControl/>
              <w:kinsoku/>
              <w:wordWrap/>
              <w:overflowPunct/>
              <w:topLinePunct w:val="0"/>
              <w:bidi w:val="0"/>
              <w:adjustRightInd/>
              <w:snapToGrid/>
              <w:spacing w:line="560" w:lineRule="exact"/>
              <w:jc w:val="left"/>
              <w:textAlignment w:val="auto"/>
              <w:rPr>
                <w:rFonts w:ascii="仿宋_GB2312" w:hAnsi="宋体" w:eastAsia="仿宋_GB2312" w:cs="宋体"/>
              </w:rPr>
            </w:pPr>
            <w:r>
              <w:rPr>
                <w:rFonts w:hint="eastAsia" w:ascii="仿宋" w:hAnsi="仿宋" w:eastAsia="仿宋" w:cs="宋体"/>
                <w:kern w:val="0"/>
                <w:sz w:val="24"/>
              </w:rPr>
              <w:t>无增减变化</w:t>
            </w:r>
          </w:p>
        </w:tc>
      </w:tr>
      <w:tr w14:paraId="2CAC544C">
        <w:tblPrEx>
          <w:tblCellMar>
            <w:top w:w="0" w:type="dxa"/>
            <w:left w:w="108" w:type="dxa"/>
            <w:bottom w:w="0" w:type="dxa"/>
            <w:right w:w="108" w:type="dxa"/>
          </w:tblCellMar>
        </w:tblPrEx>
        <w:trPr>
          <w:trHeight w:val="335" w:hRule="atLeast"/>
        </w:trPr>
        <w:tc>
          <w:tcPr>
            <w:tcW w:w="3060" w:type="dxa"/>
            <w:tcBorders>
              <w:top w:val="nil"/>
              <w:left w:val="single" w:color="auto" w:sz="4" w:space="0"/>
              <w:bottom w:val="single" w:color="auto" w:sz="4" w:space="0"/>
              <w:right w:val="single" w:color="auto" w:sz="4" w:space="0"/>
            </w:tcBorders>
            <w:vAlign w:val="center"/>
          </w:tcPr>
          <w:p w14:paraId="77C01DB1">
            <w:pPr>
              <w:keepNext w:val="0"/>
              <w:keepLines w:val="0"/>
              <w:pageBreakBefore w:val="0"/>
              <w:widowControl/>
              <w:kinsoku/>
              <w:wordWrap/>
              <w:overflowPunct/>
              <w:topLinePunct w:val="0"/>
              <w:bidi w:val="0"/>
              <w:adjustRightInd/>
              <w:snapToGrid/>
              <w:spacing w:line="560" w:lineRule="exact"/>
              <w:jc w:val="center"/>
              <w:textAlignment w:val="auto"/>
              <w:rPr>
                <w:rFonts w:ascii="仿宋_GB2312" w:hAnsi="宋体" w:eastAsia="仿宋_GB2312" w:cs="宋体"/>
              </w:rPr>
            </w:pPr>
            <w:r>
              <w:rPr>
                <w:rFonts w:hint="eastAsia" w:ascii="仿宋" w:hAnsi="仿宋" w:eastAsia="仿宋" w:cs="宋体"/>
                <w:kern w:val="0"/>
                <w:sz w:val="24"/>
              </w:rPr>
              <w:t>公务用车购置经费</w:t>
            </w:r>
          </w:p>
        </w:tc>
        <w:tc>
          <w:tcPr>
            <w:tcW w:w="2459" w:type="dxa"/>
            <w:tcBorders>
              <w:top w:val="nil"/>
              <w:left w:val="nil"/>
              <w:bottom w:val="single" w:color="auto" w:sz="4" w:space="0"/>
              <w:right w:val="single" w:color="auto" w:sz="4" w:space="0"/>
            </w:tcBorders>
            <w:vAlign w:val="center"/>
          </w:tcPr>
          <w:p w14:paraId="68F11021">
            <w:pPr>
              <w:keepNext w:val="0"/>
              <w:keepLines w:val="0"/>
              <w:pageBreakBefore w:val="0"/>
              <w:widowControl/>
              <w:kinsoku/>
              <w:wordWrap/>
              <w:overflowPunct/>
              <w:topLinePunct w:val="0"/>
              <w:bidi w:val="0"/>
              <w:adjustRightInd/>
              <w:snapToGrid/>
              <w:spacing w:line="560" w:lineRule="exact"/>
              <w:jc w:val="center"/>
              <w:textAlignment w:val="auto"/>
              <w:rPr>
                <w:rFonts w:ascii="仿宋_GB2312" w:hAnsi="宋体" w:eastAsia="仿宋_GB2312" w:cs="宋体"/>
              </w:rPr>
            </w:pPr>
            <w:r>
              <w:rPr>
                <w:rFonts w:hint="eastAsia" w:ascii="仿宋" w:hAnsi="仿宋" w:eastAsia="仿宋" w:cs="宋体"/>
                <w:kern w:val="0"/>
                <w:sz w:val="24"/>
              </w:rPr>
              <w:t>0</w:t>
            </w:r>
          </w:p>
        </w:tc>
        <w:tc>
          <w:tcPr>
            <w:tcW w:w="2459" w:type="dxa"/>
            <w:tcBorders>
              <w:top w:val="nil"/>
              <w:left w:val="nil"/>
              <w:bottom w:val="single" w:color="auto" w:sz="4" w:space="0"/>
              <w:right w:val="single" w:color="auto" w:sz="4" w:space="0"/>
            </w:tcBorders>
            <w:vAlign w:val="center"/>
          </w:tcPr>
          <w:p w14:paraId="06D06286">
            <w:pPr>
              <w:keepNext w:val="0"/>
              <w:keepLines w:val="0"/>
              <w:pageBreakBefore w:val="0"/>
              <w:widowControl/>
              <w:kinsoku/>
              <w:wordWrap/>
              <w:overflowPunct/>
              <w:topLinePunct w:val="0"/>
              <w:bidi w:val="0"/>
              <w:adjustRightInd/>
              <w:snapToGrid/>
              <w:spacing w:line="560" w:lineRule="exact"/>
              <w:jc w:val="center"/>
              <w:textAlignment w:val="auto"/>
              <w:rPr>
                <w:rFonts w:ascii="仿宋_GB2312" w:hAnsi="宋体" w:eastAsia="仿宋_GB2312" w:cs="宋体"/>
              </w:rPr>
            </w:pPr>
            <w:r>
              <w:rPr>
                <w:rFonts w:hint="eastAsia" w:ascii="仿宋" w:hAnsi="仿宋" w:eastAsia="仿宋" w:cs="宋体"/>
                <w:kern w:val="0"/>
                <w:sz w:val="24"/>
              </w:rPr>
              <w:t>0</w:t>
            </w:r>
          </w:p>
        </w:tc>
        <w:tc>
          <w:tcPr>
            <w:tcW w:w="1686" w:type="dxa"/>
            <w:tcBorders>
              <w:top w:val="nil"/>
              <w:left w:val="nil"/>
              <w:bottom w:val="single" w:color="auto" w:sz="4" w:space="0"/>
              <w:right w:val="single" w:color="auto" w:sz="4" w:space="0"/>
            </w:tcBorders>
            <w:vAlign w:val="center"/>
          </w:tcPr>
          <w:p w14:paraId="29AC2837">
            <w:pPr>
              <w:keepNext w:val="0"/>
              <w:keepLines w:val="0"/>
              <w:pageBreakBefore w:val="0"/>
              <w:widowControl/>
              <w:kinsoku/>
              <w:wordWrap/>
              <w:overflowPunct/>
              <w:topLinePunct w:val="0"/>
              <w:bidi w:val="0"/>
              <w:adjustRightInd/>
              <w:snapToGrid/>
              <w:spacing w:line="560" w:lineRule="exact"/>
              <w:jc w:val="center"/>
              <w:textAlignment w:val="auto"/>
              <w:rPr>
                <w:rFonts w:ascii="仿宋_GB2312" w:hAnsi="宋体" w:eastAsia="仿宋_GB2312" w:cs="宋体"/>
              </w:rPr>
            </w:pPr>
            <w:r>
              <w:rPr>
                <w:rFonts w:hint="eastAsia" w:ascii="仿宋" w:hAnsi="仿宋" w:eastAsia="仿宋" w:cs="宋体"/>
                <w:kern w:val="0"/>
                <w:sz w:val="24"/>
              </w:rPr>
              <w:t>0</w:t>
            </w:r>
          </w:p>
        </w:tc>
        <w:tc>
          <w:tcPr>
            <w:tcW w:w="4453" w:type="dxa"/>
            <w:tcBorders>
              <w:top w:val="nil"/>
              <w:left w:val="nil"/>
              <w:bottom w:val="single" w:color="auto" w:sz="4" w:space="0"/>
              <w:right w:val="single" w:color="auto" w:sz="4" w:space="0"/>
            </w:tcBorders>
            <w:vAlign w:val="center"/>
          </w:tcPr>
          <w:p w14:paraId="0CEA8F38">
            <w:pPr>
              <w:keepNext w:val="0"/>
              <w:keepLines w:val="0"/>
              <w:pageBreakBefore w:val="0"/>
              <w:widowControl/>
              <w:kinsoku/>
              <w:wordWrap/>
              <w:overflowPunct/>
              <w:topLinePunct w:val="0"/>
              <w:bidi w:val="0"/>
              <w:adjustRightInd/>
              <w:snapToGrid/>
              <w:spacing w:line="560" w:lineRule="exact"/>
              <w:jc w:val="left"/>
              <w:textAlignment w:val="auto"/>
              <w:rPr>
                <w:rFonts w:ascii="仿宋_GB2312" w:hAnsi="宋体" w:eastAsia="仿宋_GB2312" w:cs="宋体"/>
                <w:lang w:eastAsia="zh-CN"/>
              </w:rPr>
            </w:pPr>
            <w:r>
              <w:rPr>
                <w:rFonts w:hint="eastAsia" w:ascii="仿宋" w:hAnsi="仿宋" w:eastAsia="仿宋" w:cs="宋体"/>
                <w:kern w:val="0"/>
                <w:sz w:val="24"/>
              </w:rPr>
              <w:t>无增减变化</w:t>
            </w:r>
          </w:p>
        </w:tc>
      </w:tr>
      <w:tr w14:paraId="4313BCC3">
        <w:tblPrEx>
          <w:tblCellMar>
            <w:top w:w="0" w:type="dxa"/>
            <w:left w:w="108" w:type="dxa"/>
            <w:bottom w:w="0" w:type="dxa"/>
            <w:right w:w="108" w:type="dxa"/>
          </w:tblCellMar>
        </w:tblPrEx>
        <w:trPr>
          <w:trHeight w:val="599" w:hRule="atLeast"/>
        </w:trPr>
        <w:tc>
          <w:tcPr>
            <w:tcW w:w="3060" w:type="dxa"/>
            <w:tcBorders>
              <w:top w:val="nil"/>
              <w:left w:val="single" w:color="auto" w:sz="4" w:space="0"/>
              <w:bottom w:val="single" w:color="auto" w:sz="4" w:space="0"/>
              <w:right w:val="single" w:color="auto" w:sz="4" w:space="0"/>
            </w:tcBorders>
            <w:vAlign w:val="center"/>
          </w:tcPr>
          <w:p w14:paraId="50AA2D31">
            <w:pPr>
              <w:keepNext w:val="0"/>
              <w:keepLines w:val="0"/>
              <w:pageBreakBefore w:val="0"/>
              <w:widowControl/>
              <w:kinsoku/>
              <w:wordWrap/>
              <w:overflowPunct/>
              <w:topLinePunct w:val="0"/>
              <w:bidi w:val="0"/>
              <w:adjustRightInd/>
              <w:snapToGrid/>
              <w:spacing w:line="560" w:lineRule="exact"/>
              <w:jc w:val="center"/>
              <w:textAlignment w:val="auto"/>
              <w:rPr>
                <w:rFonts w:ascii="仿宋_GB2312" w:hAnsi="宋体" w:eastAsia="仿宋_GB2312" w:cs="宋体"/>
              </w:rPr>
            </w:pPr>
            <w:r>
              <w:rPr>
                <w:rFonts w:hint="eastAsia" w:ascii="仿宋" w:hAnsi="仿宋" w:eastAsia="仿宋" w:cs="宋体"/>
                <w:kern w:val="0"/>
                <w:sz w:val="24"/>
              </w:rPr>
              <w:t>公务用车运行经费</w:t>
            </w:r>
          </w:p>
        </w:tc>
        <w:tc>
          <w:tcPr>
            <w:tcW w:w="2459" w:type="dxa"/>
            <w:tcBorders>
              <w:top w:val="nil"/>
              <w:left w:val="nil"/>
              <w:bottom w:val="single" w:color="auto" w:sz="4" w:space="0"/>
              <w:right w:val="single" w:color="auto" w:sz="4" w:space="0"/>
            </w:tcBorders>
            <w:vAlign w:val="center"/>
          </w:tcPr>
          <w:p w14:paraId="77165EB7">
            <w:pPr>
              <w:keepNext w:val="0"/>
              <w:keepLines w:val="0"/>
              <w:pageBreakBefore w:val="0"/>
              <w:widowControl/>
              <w:kinsoku/>
              <w:wordWrap/>
              <w:overflowPunct/>
              <w:topLinePunct w:val="0"/>
              <w:bidi w:val="0"/>
              <w:adjustRightInd/>
              <w:snapToGrid/>
              <w:spacing w:line="560" w:lineRule="exact"/>
              <w:jc w:val="center"/>
              <w:textAlignment w:val="auto"/>
              <w:rPr>
                <w:rFonts w:ascii="仿宋_GB2312" w:hAnsi="宋体" w:eastAsia="仿宋_GB2312" w:cs="宋体"/>
                <w:lang w:eastAsia="zh-CN"/>
              </w:rPr>
            </w:pPr>
            <w:r>
              <w:rPr>
                <w:rFonts w:hint="eastAsia" w:ascii="仿宋" w:hAnsi="仿宋" w:eastAsia="仿宋" w:cs="宋体"/>
                <w:kern w:val="0"/>
                <w:sz w:val="24"/>
              </w:rPr>
              <w:t>0</w:t>
            </w:r>
          </w:p>
        </w:tc>
        <w:tc>
          <w:tcPr>
            <w:tcW w:w="2459" w:type="dxa"/>
            <w:tcBorders>
              <w:top w:val="nil"/>
              <w:left w:val="nil"/>
              <w:bottom w:val="single" w:color="auto" w:sz="4" w:space="0"/>
              <w:right w:val="single" w:color="auto" w:sz="4" w:space="0"/>
            </w:tcBorders>
            <w:vAlign w:val="center"/>
          </w:tcPr>
          <w:p w14:paraId="539E94C3">
            <w:pPr>
              <w:keepNext w:val="0"/>
              <w:keepLines w:val="0"/>
              <w:pageBreakBefore w:val="0"/>
              <w:widowControl/>
              <w:kinsoku/>
              <w:wordWrap/>
              <w:overflowPunct/>
              <w:topLinePunct w:val="0"/>
              <w:bidi w:val="0"/>
              <w:adjustRightInd/>
              <w:snapToGrid/>
              <w:spacing w:line="560" w:lineRule="exact"/>
              <w:jc w:val="center"/>
              <w:textAlignment w:val="auto"/>
              <w:rPr>
                <w:rFonts w:ascii="仿宋_GB2312" w:hAnsi="宋体" w:eastAsia="仿宋_GB2312" w:cs="宋体"/>
                <w:lang w:eastAsia="zh-CN"/>
              </w:rPr>
            </w:pPr>
            <w:r>
              <w:rPr>
                <w:rFonts w:hint="eastAsia" w:ascii="仿宋" w:hAnsi="仿宋" w:eastAsia="仿宋" w:cs="宋体"/>
                <w:kern w:val="0"/>
                <w:sz w:val="24"/>
              </w:rPr>
              <w:t>0</w:t>
            </w:r>
          </w:p>
        </w:tc>
        <w:tc>
          <w:tcPr>
            <w:tcW w:w="1686" w:type="dxa"/>
            <w:tcBorders>
              <w:top w:val="nil"/>
              <w:left w:val="nil"/>
              <w:bottom w:val="single" w:color="auto" w:sz="4" w:space="0"/>
              <w:right w:val="single" w:color="auto" w:sz="4" w:space="0"/>
            </w:tcBorders>
            <w:vAlign w:val="center"/>
          </w:tcPr>
          <w:p w14:paraId="6CCD29FE">
            <w:pPr>
              <w:keepNext w:val="0"/>
              <w:keepLines w:val="0"/>
              <w:pageBreakBefore w:val="0"/>
              <w:widowControl/>
              <w:kinsoku/>
              <w:wordWrap/>
              <w:overflowPunct/>
              <w:topLinePunct w:val="0"/>
              <w:bidi w:val="0"/>
              <w:adjustRightInd/>
              <w:snapToGrid/>
              <w:spacing w:line="560" w:lineRule="exact"/>
              <w:jc w:val="center"/>
              <w:textAlignment w:val="auto"/>
              <w:rPr>
                <w:rFonts w:ascii="仿宋_GB2312" w:hAnsi="宋体" w:eastAsia="仿宋_GB2312" w:cs="宋体"/>
              </w:rPr>
            </w:pPr>
            <w:r>
              <w:rPr>
                <w:rFonts w:hint="eastAsia" w:ascii="仿宋" w:hAnsi="仿宋" w:eastAsia="仿宋" w:cs="宋体"/>
                <w:kern w:val="0"/>
                <w:sz w:val="24"/>
              </w:rPr>
              <w:t>0</w:t>
            </w:r>
          </w:p>
        </w:tc>
        <w:tc>
          <w:tcPr>
            <w:tcW w:w="4453" w:type="dxa"/>
            <w:tcBorders>
              <w:top w:val="nil"/>
              <w:left w:val="nil"/>
              <w:bottom w:val="single" w:color="auto" w:sz="4" w:space="0"/>
              <w:right w:val="single" w:color="auto" w:sz="4" w:space="0"/>
            </w:tcBorders>
            <w:vAlign w:val="center"/>
          </w:tcPr>
          <w:p w14:paraId="60A48C1F">
            <w:pPr>
              <w:keepNext w:val="0"/>
              <w:keepLines w:val="0"/>
              <w:pageBreakBefore w:val="0"/>
              <w:widowControl/>
              <w:kinsoku/>
              <w:wordWrap/>
              <w:overflowPunct/>
              <w:topLinePunct w:val="0"/>
              <w:bidi w:val="0"/>
              <w:adjustRightInd/>
              <w:snapToGrid/>
              <w:spacing w:line="560" w:lineRule="exact"/>
              <w:jc w:val="left"/>
              <w:textAlignment w:val="auto"/>
              <w:rPr>
                <w:rFonts w:ascii="仿宋_GB2312" w:hAnsi="宋体" w:eastAsia="仿宋_GB2312" w:cs="宋体"/>
              </w:rPr>
            </w:pPr>
            <w:r>
              <w:rPr>
                <w:rFonts w:hint="eastAsia" w:ascii="仿宋" w:hAnsi="仿宋" w:eastAsia="仿宋" w:cs="宋体"/>
                <w:kern w:val="0"/>
                <w:sz w:val="24"/>
              </w:rPr>
              <w:t>无增减变化</w:t>
            </w:r>
          </w:p>
        </w:tc>
      </w:tr>
      <w:tr w14:paraId="00837115">
        <w:tblPrEx>
          <w:tblCellMar>
            <w:top w:w="0" w:type="dxa"/>
            <w:left w:w="108" w:type="dxa"/>
            <w:bottom w:w="0" w:type="dxa"/>
            <w:right w:w="108" w:type="dxa"/>
          </w:tblCellMar>
        </w:tblPrEx>
        <w:trPr>
          <w:trHeight w:val="888" w:hRule="atLeast"/>
        </w:trPr>
        <w:tc>
          <w:tcPr>
            <w:tcW w:w="3060" w:type="dxa"/>
            <w:tcBorders>
              <w:top w:val="nil"/>
              <w:left w:val="single" w:color="auto" w:sz="4" w:space="0"/>
              <w:bottom w:val="single" w:color="auto" w:sz="4" w:space="0"/>
              <w:right w:val="single" w:color="auto" w:sz="4" w:space="0"/>
            </w:tcBorders>
            <w:vAlign w:val="center"/>
          </w:tcPr>
          <w:p w14:paraId="16F52151">
            <w:pPr>
              <w:keepNext w:val="0"/>
              <w:keepLines w:val="0"/>
              <w:pageBreakBefore w:val="0"/>
              <w:widowControl/>
              <w:kinsoku/>
              <w:wordWrap/>
              <w:overflowPunct/>
              <w:topLinePunct w:val="0"/>
              <w:bidi w:val="0"/>
              <w:adjustRightInd/>
              <w:snapToGrid/>
              <w:spacing w:line="560" w:lineRule="exact"/>
              <w:jc w:val="center"/>
              <w:textAlignment w:val="auto"/>
              <w:rPr>
                <w:rFonts w:ascii="仿宋_GB2312" w:hAnsi="宋体" w:eastAsia="仿宋_GB2312" w:cs="宋体"/>
              </w:rPr>
            </w:pPr>
            <w:r>
              <w:rPr>
                <w:rFonts w:hint="eastAsia" w:ascii="仿宋" w:hAnsi="仿宋" w:eastAsia="仿宋" w:cs="宋体"/>
                <w:kern w:val="0"/>
                <w:sz w:val="24"/>
              </w:rPr>
              <w:t>公务接待费支出</w:t>
            </w:r>
          </w:p>
        </w:tc>
        <w:tc>
          <w:tcPr>
            <w:tcW w:w="2459" w:type="dxa"/>
            <w:tcBorders>
              <w:top w:val="nil"/>
              <w:left w:val="nil"/>
              <w:bottom w:val="single" w:color="auto" w:sz="4" w:space="0"/>
              <w:right w:val="single" w:color="auto" w:sz="4" w:space="0"/>
            </w:tcBorders>
            <w:vAlign w:val="center"/>
          </w:tcPr>
          <w:p w14:paraId="332BB2CB">
            <w:pPr>
              <w:keepNext w:val="0"/>
              <w:keepLines w:val="0"/>
              <w:pageBreakBefore w:val="0"/>
              <w:widowControl/>
              <w:kinsoku/>
              <w:wordWrap/>
              <w:overflowPunct/>
              <w:topLinePunct w:val="0"/>
              <w:bidi w:val="0"/>
              <w:adjustRightInd/>
              <w:snapToGrid/>
              <w:spacing w:line="560" w:lineRule="exact"/>
              <w:jc w:val="center"/>
              <w:textAlignment w:val="auto"/>
              <w:rPr>
                <w:rFonts w:ascii="仿宋_GB2312" w:hAnsi="宋体" w:eastAsia="仿宋_GB2312" w:cs="宋体"/>
                <w:lang w:eastAsia="zh-CN"/>
              </w:rPr>
            </w:pPr>
            <w:r>
              <w:rPr>
                <w:rFonts w:hint="eastAsia" w:ascii="仿宋" w:hAnsi="仿宋" w:eastAsia="仿宋" w:cs="宋体"/>
                <w:kern w:val="0"/>
                <w:sz w:val="24"/>
              </w:rPr>
              <w:t>0.05</w:t>
            </w:r>
          </w:p>
        </w:tc>
        <w:tc>
          <w:tcPr>
            <w:tcW w:w="2459" w:type="dxa"/>
            <w:tcBorders>
              <w:top w:val="nil"/>
              <w:left w:val="nil"/>
              <w:bottom w:val="single" w:color="auto" w:sz="4" w:space="0"/>
              <w:right w:val="single" w:color="auto" w:sz="4" w:space="0"/>
            </w:tcBorders>
            <w:vAlign w:val="center"/>
          </w:tcPr>
          <w:p w14:paraId="6B76E69E">
            <w:pPr>
              <w:keepNext w:val="0"/>
              <w:keepLines w:val="0"/>
              <w:pageBreakBefore w:val="0"/>
              <w:widowControl/>
              <w:kinsoku/>
              <w:wordWrap/>
              <w:overflowPunct/>
              <w:topLinePunct w:val="0"/>
              <w:bidi w:val="0"/>
              <w:adjustRightInd/>
              <w:snapToGrid/>
              <w:spacing w:line="560" w:lineRule="exact"/>
              <w:jc w:val="center"/>
              <w:textAlignment w:val="auto"/>
              <w:rPr>
                <w:rFonts w:ascii="仿宋_GB2312" w:hAnsi="宋体" w:eastAsia="仿宋_GB2312" w:cs="宋体"/>
                <w:lang w:eastAsia="zh-CN"/>
              </w:rPr>
            </w:pPr>
            <w:r>
              <w:rPr>
                <w:rFonts w:hint="eastAsia" w:ascii="仿宋" w:hAnsi="仿宋" w:eastAsia="仿宋" w:cs="宋体"/>
                <w:kern w:val="0"/>
                <w:sz w:val="24"/>
              </w:rPr>
              <w:t>0.1</w:t>
            </w:r>
          </w:p>
        </w:tc>
        <w:tc>
          <w:tcPr>
            <w:tcW w:w="1686" w:type="dxa"/>
            <w:tcBorders>
              <w:top w:val="nil"/>
              <w:left w:val="nil"/>
              <w:bottom w:val="single" w:color="auto" w:sz="4" w:space="0"/>
              <w:right w:val="single" w:color="auto" w:sz="4" w:space="0"/>
            </w:tcBorders>
            <w:vAlign w:val="center"/>
          </w:tcPr>
          <w:p w14:paraId="6ECB4648">
            <w:pPr>
              <w:keepNext w:val="0"/>
              <w:keepLines w:val="0"/>
              <w:pageBreakBefore w:val="0"/>
              <w:widowControl/>
              <w:kinsoku/>
              <w:wordWrap/>
              <w:overflowPunct/>
              <w:topLinePunct w:val="0"/>
              <w:bidi w:val="0"/>
              <w:adjustRightInd/>
              <w:snapToGrid/>
              <w:spacing w:line="560" w:lineRule="exact"/>
              <w:jc w:val="center"/>
              <w:textAlignment w:val="auto"/>
              <w:rPr>
                <w:rFonts w:ascii="仿宋_GB2312" w:hAnsi="宋体" w:eastAsia="仿宋_GB2312" w:cs="宋体"/>
                <w:lang w:eastAsia="zh-CN"/>
              </w:rPr>
            </w:pPr>
            <w:r>
              <w:rPr>
                <w:rFonts w:hint="eastAsia" w:ascii="仿宋" w:hAnsi="仿宋" w:eastAsia="仿宋" w:cs="宋体"/>
                <w:kern w:val="0"/>
                <w:sz w:val="24"/>
                <w:lang w:val="en-US" w:eastAsia="zh-CN"/>
              </w:rPr>
              <w:t>-0.05</w:t>
            </w:r>
          </w:p>
        </w:tc>
        <w:tc>
          <w:tcPr>
            <w:tcW w:w="4453" w:type="dxa"/>
            <w:tcBorders>
              <w:top w:val="nil"/>
              <w:left w:val="nil"/>
              <w:bottom w:val="single" w:color="auto" w:sz="4" w:space="0"/>
              <w:right w:val="single" w:color="auto" w:sz="4" w:space="0"/>
            </w:tcBorders>
            <w:vAlign w:val="center"/>
          </w:tcPr>
          <w:p w14:paraId="62F6C914">
            <w:pPr>
              <w:keepNext w:val="0"/>
              <w:keepLines w:val="0"/>
              <w:pageBreakBefore w:val="0"/>
              <w:widowControl/>
              <w:kinsoku/>
              <w:wordWrap/>
              <w:overflowPunct/>
              <w:topLinePunct w:val="0"/>
              <w:bidi w:val="0"/>
              <w:adjustRightInd/>
              <w:snapToGrid/>
              <w:spacing w:line="560" w:lineRule="exact"/>
              <w:jc w:val="left"/>
              <w:textAlignment w:val="auto"/>
              <w:rPr>
                <w:rFonts w:ascii="仿宋_GB2312" w:hAnsi="宋体" w:eastAsia="仿宋_GB2312" w:cs="宋体"/>
                <w:lang w:eastAsia="zh-CN"/>
              </w:rPr>
            </w:pPr>
            <w:r>
              <w:rPr>
                <w:rFonts w:hint="eastAsia" w:ascii="仿宋" w:hAnsi="仿宋" w:eastAsia="仿宋" w:cs="宋体"/>
                <w:color w:val="000000"/>
                <w:kern w:val="0"/>
                <w:sz w:val="24"/>
                <w:shd w:val="clear" w:color="auto" w:fill="auto"/>
                <w:lang w:val="en-US" w:eastAsia="zh-CN"/>
              </w:rPr>
              <w:t>我单位厉行节俭，而且人员减少，所以减少公务接待费</w:t>
            </w:r>
          </w:p>
        </w:tc>
      </w:tr>
      <w:tr w14:paraId="4AC04415">
        <w:tblPrEx>
          <w:tblCellMar>
            <w:top w:w="0" w:type="dxa"/>
            <w:left w:w="108" w:type="dxa"/>
            <w:bottom w:w="0" w:type="dxa"/>
            <w:right w:w="108" w:type="dxa"/>
          </w:tblCellMar>
        </w:tblPrEx>
        <w:trPr>
          <w:trHeight w:val="1197" w:hRule="atLeast"/>
        </w:trPr>
        <w:tc>
          <w:tcPr>
            <w:tcW w:w="3060" w:type="dxa"/>
            <w:tcBorders>
              <w:top w:val="nil"/>
              <w:left w:val="single" w:color="auto" w:sz="4" w:space="0"/>
              <w:bottom w:val="single" w:color="auto" w:sz="4" w:space="0"/>
              <w:right w:val="single" w:color="auto" w:sz="4" w:space="0"/>
            </w:tcBorders>
            <w:vAlign w:val="center"/>
          </w:tcPr>
          <w:p w14:paraId="6746A7B6">
            <w:pPr>
              <w:keepNext w:val="0"/>
              <w:keepLines w:val="0"/>
              <w:pageBreakBefore w:val="0"/>
              <w:widowControl/>
              <w:kinsoku/>
              <w:wordWrap/>
              <w:overflowPunct/>
              <w:topLinePunct w:val="0"/>
              <w:bidi w:val="0"/>
              <w:adjustRightInd/>
              <w:snapToGrid/>
              <w:spacing w:line="560" w:lineRule="exact"/>
              <w:jc w:val="center"/>
              <w:textAlignment w:val="auto"/>
              <w:rPr>
                <w:rFonts w:ascii="仿宋_GB2312" w:hAnsi="宋体" w:eastAsia="仿宋_GB2312" w:cs="宋体"/>
              </w:rPr>
            </w:pPr>
            <w:r>
              <w:rPr>
                <w:rFonts w:hint="eastAsia" w:ascii="仿宋" w:hAnsi="仿宋" w:eastAsia="仿宋" w:cs="宋体"/>
                <w:kern w:val="0"/>
                <w:sz w:val="24"/>
              </w:rPr>
              <w:t>合计</w:t>
            </w:r>
          </w:p>
        </w:tc>
        <w:tc>
          <w:tcPr>
            <w:tcW w:w="2459" w:type="dxa"/>
            <w:tcBorders>
              <w:top w:val="nil"/>
              <w:left w:val="nil"/>
              <w:bottom w:val="single" w:color="auto" w:sz="4" w:space="0"/>
              <w:right w:val="single" w:color="auto" w:sz="4" w:space="0"/>
            </w:tcBorders>
            <w:vAlign w:val="center"/>
          </w:tcPr>
          <w:p w14:paraId="7E0667C8">
            <w:pPr>
              <w:keepNext w:val="0"/>
              <w:keepLines w:val="0"/>
              <w:pageBreakBefore w:val="0"/>
              <w:widowControl/>
              <w:kinsoku/>
              <w:wordWrap/>
              <w:overflowPunct/>
              <w:topLinePunct w:val="0"/>
              <w:bidi w:val="0"/>
              <w:adjustRightInd/>
              <w:snapToGrid/>
              <w:spacing w:line="560" w:lineRule="exact"/>
              <w:jc w:val="center"/>
              <w:textAlignment w:val="auto"/>
              <w:rPr>
                <w:rFonts w:ascii="仿宋_GB2312" w:hAnsi="宋体" w:eastAsia="仿宋_GB2312" w:cs="宋体"/>
                <w:lang w:eastAsia="zh-CN"/>
              </w:rPr>
            </w:pPr>
            <w:r>
              <w:rPr>
                <w:rFonts w:hint="eastAsia" w:ascii="仿宋" w:hAnsi="仿宋" w:eastAsia="仿宋" w:cs="宋体"/>
                <w:kern w:val="0"/>
                <w:sz w:val="24"/>
              </w:rPr>
              <w:t>0.05</w:t>
            </w:r>
          </w:p>
        </w:tc>
        <w:tc>
          <w:tcPr>
            <w:tcW w:w="2459" w:type="dxa"/>
            <w:tcBorders>
              <w:top w:val="nil"/>
              <w:left w:val="nil"/>
              <w:bottom w:val="single" w:color="auto" w:sz="4" w:space="0"/>
              <w:right w:val="single" w:color="auto" w:sz="4" w:space="0"/>
            </w:tcBorders>
            <w:vAlign w:val="center"/>
          </w:tcPr>
          <w:p w14:paraId="70ECD532">
            <w:pPr>
              <w:keepNext w:val="0"/>
              <w:keepLines w:val="0"/>
              <w:pageBreakBefore w:val="0"/>
              <w:widowControl/>
              <w:kinsoku/>
              <w:wordWrap/>
              <w:overflowPunct/>
              <w:topLinePunct w:val="0"/>
              <w:bidi w:val="0"/>
              <w:adjustRightInd/>
              <w:snapToGrid/>
              <w:spacing w:line="560" w:lineRule="exact"/>
              <w:jc w:val="center"/>
              <w:textAlignment w:val="auto"/>
              <w:rPr>
                <w:rFonts w:ascii="仿宋_GB2312" w:hAnsi="宋体" w:eastAsia="仿宋_GB2312" w:cs="宋体"/>
                <w:lang w:eastAsia="zh-CN"/>
              </w:rPr>
            </w:pPr>
            <w:r>
              <w:rPr>
                <w:rFonts w:hint="eastAsia" w:ascii="仿宋" w:hAnsi="仿宋" w:eastAsia="仿宋" w:cs="宋体"/>
                <w:kern w:val="0"/>
                <w:sz w:val="24"/>
              </w:rPr>
              <w:t>0.1</w:t>
            </w:r>
          </w:p>
        </w:tc>
        <w:tc>
          <w:tcPr>
            <w:tcW w:w="1686" w:type="dxa"/>
            <w:tcBorders>
              <w:top w:val="nil"/>
              <w:left w:val="nil"/>
              <w:bottom w:val="single" w:color="auto" w:sz="4" w:space="0"/>
              <w:right w:val="single" w:color="auto" w:sz="4" w:space="0"/>
            </w:tcBorders>
            <w:vAlign w:val="center"/>
          </w:tcPr>
          <w:p w14:paraId="22E49029">
            <w:pPr>
              <w:keepNext w:val="0"/>
              <w:keepLines w:val="0"/>
              <w:pageBreakBefore w:val="0"/>
              <w:widowControl/>
              <w:kinsoku/>
              <w:wordWrap/>
              <w:overflowPunct/>
              <w:topLinePunct w:val="0"/>
              <w:bidi w:val="0"/>
              <w:adjustRightInd/>
              <w:snapToGrid/>
              <w:spacing w:line="560" w:lineRule="exact"/>
              <w:jc w:val="center"/>
              <w:textAlignment w:val="auto"/>
              <w:rPr>
                <w:rFonts w:ascii="仿宋_GB2312" w:hAnsi="宋体" w:eastAsia="仿宋_GB2312" w:cs="宋体"/>
                <w:lang w:eastAsia="zh-CN"/>
              </w:rPr>
            </w:pPr>
            <w:r>
              <w:rPr>
                <w:rFonts w:hint="eastAsia" w:ascii="仿宋" w:hAnsi="仿宋" w:eastAsia="仿宋" w:cs="宋体"/>
                <w:kern w:val="0"/>
                <w:sz w:val="24"/>
                <w:lang w:val="en-US" w:eastAsia="zh-CN"/>
              </w:rPr>
              <w:t>-0.05</w:t>
            </w:r>
          </w:p>
        </w:tc>
        <w:tc>
          <w:tcPr>
            <w:tcW w:w="4453" w:type="dxa"/>
            <w:tcBorders>
              <w:top w:val="nil"/>
              <w:left w:val="nil"/>
              <w:bottom w:val="single" w:color="auto" w:sz="4" w:space="0"/>
              <w:right w:val="single" w:color="auto" w:sz="4" w:space="0"/>
            </w:tcBorders>
            <w:vAlign w:val="center"/>
          </w:tcPr>
          <w:p w14:paraId="03816444">
            <w:pPr>
              <w:keepNext w:val="0"/>
              <w:keepLines w:val="0"/>
              <w:pageBreakBefore w:val="0"/>
              <w:widowControl/>
              <w:kinsoku/>
              <w:wordWrap/>
              <w:overflowPunct/>
              <w:topLinePunct w:val="0"/>
              <w:bidi w:val="0"/>
              <w:adjustRightInd/>
              <w:snapToGrid/>
              <w:spacing w:line="560" w:lineRule="exact"/>
              <w:jc w:val="left"/>
              <w:textAlignment w:val="auto"/>
              <w:rPr>
                <w:rFonts w:ascii="仿宋_GB2312" w:hAnsi="宋体" w:eastAsia="仿宋_GB2312" w:cs="宋体"/>
              </w:rPr>
            </w:pPr>
            <w:r>
              <w:rPr>
                <w:rFonts w:hint="eastAsia" w:ascii="仿宋" w:hAnsi="仿宋" w:eastAsia="仿宋" w:cs="宋体"/>
                <w:color w:val="000000"/>
                <w:kern w:val="0"/>
                <w:sz w:val="24"/>
                <w:shd w:val="clear" w:color="auto" w:fill="auto"/>
                <w:lang w:val="en-US" w:eastAsia="zh-CN"/>
              </w:rPr>
              <w:t>我单位厉行节俭，而且人员减少，所以减少公务接待费</w:t>
            </w:r>
          </w:p>
        </w:tc>
      </w:tr>
    </w:tbl>
    <w:p w14:paraId="2F32765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hint="eastAsia" w:ascii="仿宋" w:hAnsi="仿宋" w:eastAsia="仿宋" w:cs="仿宋"/>
          <w:color w:val="000000"/>
          <w:kern w:val="0"/>
          <w:sz w:val="32"/>
          <w:szCs w:val="32"/>
        </w:rPr>
      </w:pPr>
      <w:r>
        <w:rPr>
          <w:rFonts w:ascii="仿宋" w:hAnsi="仿宋" w:eastAsia="仿宋" w:cs="仿宋"/>
          <w:sz w:val="32"/>
          <w:szCs w:val="32"/>
        </w:rPr>
        <w:t xml:space="preserve"> </w:t>
      </w:r>
      <w:r>
        <w:rPr>
          <w:rFonts w:hint="eastAsia" w:ascii="仿宋" w:hAnsi="仿宋" w:eastAsia="仿宋" w:cs="仿宋"/>
          <w:color w:val="000000"/>
          <w:kern w:val="0"/>
          <w:sz w:val="32"/>
          <w:szCs w:val="32"/>
          <w:shd w:val="clear" w:color="auto" w:fill="FFFFFF"/>
        </w:rPr>
        <w:t>我单位</w:t>
      </w:r>
      <w:r>
        <w:rPr>
          <w:rFonts w:hint="eastAsia" w:ascii="仿宋" w:hAnsi="仿宋" w:eastAsia="仿宋" w:cs="仿宋"/>
          <w:color w:val="000000"/>
          <w:kern w:val="0"/>
          <w:sz w:val="32"/>
          <w:szCs w:val="32"/>
        </w:rPr>
        <w:t>2021年 “三公”经费预算共0.05万元，其中</w:t>
      </w:r>
      <w:r>
        <w:rPr>
          <w:rFonts w:hint="eastAsia" w:ascii="仿宋" w:hAnsi="仿宋" w:eastAsia="仿宋" w:cs="仿宋"/>
          <w:color w:val="000000"/>
          <w:kern w:val="0"/>
          <w:sz w:val="32"/>
          <w:szCs w:val="32"/>
          <w:shd w:val="clear" w:color="auto" w:fill="FFFFFF"/>
        </w:rPr>
        <w:t>公务接待费0.05万。2020年度</w:t>
      </w:r>
      <w:r>
        <w:rPr>
          <w:rFonts w:hint="eastAsia" w:ascii="仿宋" w:hAnsi="仿宋" w:eastAsia="仿宋" w:cs="仿宋"/>
          <w:color w:val="000000"/>
          <w:kern w:val="0"/>
          <w:sz w:val="32"/>
          <w:szCs w:val="32"/>
        </w:rPr>
        <w:t>“</w:t>
      </w:r>
      <w:bookmarkStart w:id="15" w:name="_GoBack"/>
      <w:r>
        <w:rPr>
          <w:rFonts w:hint="eastAsia" w:ascii="仿宋" w:hAnsi="仿宋" w:eastAsia="仿宋" w:cs="仿宋"/>
          <w:color w:val="000000"/>
          <w:kern w:val="0"/>
          <w:sz w:val="32"/>
          <w:szCs w:val="32"/>
        </w:rPr>
        <w:t>三公</w:t>
      </w:r>
      <w:bookmarkEnd w:id="15"/>
      <w:r>
        <w:rPr>
          <w:rFonts w:hint="eastAsia" w:ascii="仿宋" w:hAnsi="仿宋" w:eastAsia="仿宋" w:cs="仿宋"/>
          <w:color w:val="000000"/>
          <w:kern w:val="0"/>
          <w:sz w:val="32"/>
          <w:szCs w:val="32"/>
        </w:rPr>
        <w:t>”经费共</w:t>
      </w:r>
      <w:r>
        <w:rPr>
          <w:rFonts w:hint="eastAsia" w:ascii="仿宋" w:hAnsi="仿宋" w:eastAsia="仿宋" w:cs="仿宋"/>
          <w:color w:val="000000"/>
          <w:kern w:val="0"/>
          <w:sz w:val="32"/>
          <w:szCs w:val="32"/>
          <w:shd w:val="clear" w:color="auto" w:fill="FFFFFF"/>
        </w:rPr>
        <w:t>预算0.1万，其中公务接待费0.1万</w:t>
      </w:r>
      <w:r>
        <w:rPr>
          <w:rFonts w:hint="eastAsia" w:ascii="仿宋" w:hAnsi="仿宋" w:eastAsia="仿宋" w:cs="仿宋"/>
          <w:color w:val="000000"/>
          <w:kern w:val="0"/>
          <w:sz w:val="32"/>
          <w:szCs w:val="32"/>
        </w:rPr>
        <w:t>。减少原因是2020年退休1人，经费相应减少。</w:t>
      </w:r>
    </w:p>
    <w:p w14:paraId="54CA328E">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eastAsia" w:ascii="仿宋" w:hAnsi="仿宋" w:eastAsia="仿宋" w:cs="仿宋"/>
          <w:kern w:val="0"/>
          <w:sz w:val="32"/>
          <w:szCs w:val="32"/>
        </w:rPr>
      </w:pPr>
      <w:r>
        <w:rPr>
          <w:rFonts w:hint="eastAsia" w:ascii="仿宋" w:hAnsi="仿宋" w:eastAsia="仿宋"/>
          <w:sz w:val="32"/>
          <w:szCs w:val="32"/>
        </w:rPr>
        <w:t>我单位本年度将继续厉行勤俭节约，压缩开支的原则，</w:t>
      </w:r>
      <w:r>
        <w:rPr>
          <w:rFonts w:hint="eastAsia" w:ascii="仿宋" w:hAnsi="仿宋" w:eastAsia="仿宋" w:cs="仿宋"/>
          <w:kern w:val="0"/>
          <w:sz w:val="32"/>
          <w:szCs w:val="32"/>
        </w:rPr>
        <w:t>预算安排保持一致，无变化。</w:t>
      </w:r>
    </w:p>
    <w:p w14:paraId="48CDC749">
      <w:pPr>
        <w:spacing w:before="10" w:after="10" w:line="360" w:lineRule="auto"/>
        <w:ind w:firstLine="640" w:firstLineChars="200"/>
        <w:outlineLvl w:val="2"/>
        <w:rPr>
          <w:rFonts w:hint="eastAsia" w:ascii="方正楷体_GBK" w:hAnsi="方正楷体_GBK" w:cs="方正楷体_GBK" w:eastAsiaTheme="minorEastAsia"/>
          <w:b/>
          <w:color w:val="000000"/>
          <w:sz w:val="32"/>
          <w:lang w:eastAsia="zh-CN"/>
        </w:rPr>
      </w:pPr>
      <w:bookmarkStart w:id="10" w:name="_Toc_3_3_0000000014"/>
      <w:r>
        <w:rPr>
          <w:rFonts w:ascii="黑体" w:hAnsi="黑体" w:eastAsia="黑体" w:cs="黑体"/>
          <w:color w:val="000000"/>
          <w:sz w:val="32"/>
        </w:rPr>
        <w:t>五、预算绩效信息</w:t>
      </w:r>
      <w:bookmarkEnd w:id="10"/>
    </w:p>
    <w:p w14:paraId="28A6CDD9">
      <w:pPr>
        <w:ind w:firstLine="640"/>
      </w:pPr>
      <w:r>
        <w:rPr>
          <w:rFonts w:ascii="方正楷体_GBK" w:hAnsi="方正楷体_GBK" w:eastAsia="方正楷体_GBK" w:cs="方正楷体_GBK"/>
          <w:b/>
          <w:color w:val="000000"/>
          <w:sz w:val="32"/>
        </w:rPr>
        <w:t>第一部分 部门整体绩效目标</w:t>
      </w:r>
    </w:p>
    <w:p w14:paraId="3E6FFF3F">
      <w:pPr>
        <w:spacing w:line="500" w:lineRule="exact"/>
        <w:ind w:firstLine="560"/>
        <w:rPr>
          <w:rFonts w:eastAsia="方正仿宋_GBK"/>
          <w:color w:val="000000"/>
          <w:sz w:val="28"/>
          <w:lang w:eastAsia="zh-CN"/>
        </w:rPr>
      </w:pPr>
    </w:p>
    <w:p w14:paraId="1EC7A3AB">
      <w:pPr>
        <w:pStyle w:val="38"/>
        <w:numPr>
          <w:ilvl w:val="0"/>
          <w:numId w:val="1"/>
        </w:numPr>
        <w:spacing w:line="360" w:lineRule="auto"/>
        <w:ind w:firstLineChars="0"/>
        <w:rPr>
          <w:rFonts w:ascii="楷体" w:hAnsi="楷体" w:eastAsia="楷体"/>
          <w:sz w:val="32"/>
          <w:szCs w:val="32"/>
        </w:rPr>
      </w:pPr>
      <w:r>
        <w:rPr>
          <w:rFonts w:ascii="楷体" w:hAnsi="楷体" w:eastAsia="楷体"/>
          <w:sz w:val="32"/>
          <w:szCs w:val="32"/>
        </w:rPr>
        <w:t>总体绩效目标</w:t>
      </w:r>
    </w:p>
    <w:p w14:paraId="29F2FB3F">
      <w:pPr>
        <w:pStyle w:val="40"/>
        <w:keepNext w:val="0"/>
        <w:keepLines w:val="0"/>
        <w:pageBreakBefore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0"/>
        <w:textAlignment w:val="auto"/>
        <w:rPr>
          <w:rFonts w:ascii="仿宋" w:hAnsi="仿宋" w:eastAsia="仿宋"/>
          <w:sz w:val="32"/>
        </w:rPr>
      </w:pPr>
      <w:r>
        <w:rPr>
          <w:rFonts w:ascii="仿宋" w:hAnsi="仿宋" w:eastAsia="仿宋"/>
          <w:sz w:val="32"/>
        </w:rPr>
        <w:t>以</w:t>
      </w:r>
      <w:r>
        <w:rPr>
          <w:rFonts w:hint="eastAsia" w:ascii="仿宋" w:hAnsi="仿宋" w:eastAsia="仿宋"/>
          <w:sz w:val="32"/>
          <w:lang w:eastAsia="zh-CN"/>
        </w:rPr>
        <w:t>党的十九大精神</w:t>
      </w:r>
      <w:r>
        <w:rPr>
          <w:rFonts w:ascii="仿宋" w:hAnsi="仿宋" w:eastAsia="仿宋"/>
          <w:sz w:val="32"/>
        </w:rPr>
        <w:t>以及习近平同志系列讲话为指导，紧紧围绕全面建</w:t>
      </w:r>
      <w:r>
        <w:rPr>
          <w:rFonts w:hint="eastAsia" w:ascii="仿宋" w:hAnsi="仿宋" w:eastAsia="仿宋"/>
          <w:sz w:val="32"/>
          <w:lang w:eastAsia="zh-CN"/>
        </w:rPr>
        <w:t>成</w:t>
      </w:r>
      <w:r>
        <w:rPr>
          <w:rFonts w:ascii="仿宋" w:hAnsi="仿宋" w:eastAsia="仿宋"/>
          <w:sz w:val="32"/>
        </w:rPr>
        <w:t>小康社会的总目标，按照县委、县政府的统一部署，以更高标准、更严要求、更实作风做好全年各项工作。切实增强做好档案工作的使命感和责任感，夯实档案工作的法制和体制保障。努力构建基础设施优良、档案资源丰富、信息化程度高、服务功能完备、管理体系科学的现代档案事业体系。</w:t>
      </w:r>
    </w:p>
    <w:p w14:paraId="4C9D95C9">
      <w:pPr>
        <w:pStyle w:val="40"/>
        <w:keepNext w:val="0"/>
        <w:keepLines w:val="0"/>
        <w:pageBreakBefore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0"/>
        <w:textAlignment w:val="auto"/>
        <w:rPr>
          <w:rFonts w:ascii="仿宋" w:hAnsi="仿宋" w:eastAsia="仿宋" w:cs="仿宋"/>
          <w:sz w:val="32"/>
          <w:szCs w:val="32"/>
        </w:rPr>
      </w:pPr>
    </w:p>
    <w:p w14:paraId="33FEDCCA">
      <w:pPr>
        <w:numPr>
          <w:ilvl w:val="0"/>
          <w:numId w:val="1"/>
        </w:numPr>
        <w:ind w:left="1080" w:leftChars="0" w:hanging="1080" w:firstLineChars="0"/>
        <w:rPr>
          <w:rFonts w:hint="eastAsia" w:ascii="仿宋" w:hAnsi="仿宋" w:eastAsia="仿宋" w:cs="宋体"/>
          <w:color w:val="000000"/>
          <w:sz w:val="32"/>
          <w:szCs w:val="32"/>
        </w:rPr>
      </w:pPr>
      <w:r>
        <w:rPr>
          <w:rFonts w:hint="eastAsia" w:ascii="仿宋" w:hAnsi="仿宋" w:eastAsia="仿宋" w:cs="宋体"/>
          <w:color w:val="000000"/>
          <w:sz w:val="32"/>
          <w:szCs w:val="32"/>
        </w:rPr>
        <w:t>分项绩效目标</w:t>
      </w:r>
    </w:p>
    <w:p w14:paraId="3C04E6E0">
      <w:pPr>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sz w:val="32"/>
          <w:szCs w:val="32"/>
        </w:rPr>
      </w:pPr>
      <w:r>
        <w:rPr>
          <w:rFonts w:hint="eastAsia" w:ascii="仿宋" w:hAnsi="仿宋" w:eastAsia="仿宋" w:cs="宋体"/>
          <w:color w:val="000000"/>
          <w:sz w:val="32"/>
          <w:szCs w:val="32"/>
          <w:lang w:val="en-US" w:eastAsia="zh-CN"/>
        </w:rPr>
        <w:t xml:space="preserve">    </w:t>
      </w:r>
      <w:r>
        <w:rPr>
          <w:rFonts w:hint="eastAsia" w:ascii="仿宋" w:hAnsi="仿宋" w:eastAsia="仿宋"/>
          <w:sz w:val="32"/>
          <w:szCs w:val="32"/>
        </w:rPr>
        <w:t>我单位在2020年预算工作中,只有一个项目</w:t>
      </w:r>
      <w:r>
        <w:rPr>
          <w:rFonts w:ascii="仿宋" w:hAnsi="仿宋" w:eastAsia="仿宋"/>
          <w:sz w:val="32"/>
          <w:szCs w:val="32"/>
        </w:rPr>
        <w:t>—</w:t>
      </w:r>
      <w:r>
        <w:rPr>
          <w:rFonts w:hint="eastAsia" w:ascii="仿宋" w:hAnsi="仿宋" w:eastAsia="仿宋"/>
          <w:sz w:val="32"/>
          <w:szCs w:val="32"/>
        </w:rPr>
        <w:t>档案综合管理工作经费项目。该项目的绩效目标如下：</w:t>
      </w:r>
    </w:p>
    <w:p w14:paraId="6CF52070">
      <w:pPr>
        <w:keepNext w:val="0"/>
        <w:keepLines w:val="0"/>
        <w:pageBreakBefore w:val="0"/>
        <w:kinsoku/>
        <w:wordWrap/>
        <w:overflowPunct/>
        <w:topLinePunct w:val="0"/>
        <w:autoSpaceDE/>
        <w:autoSpaceDN/>
        <w:bidi w:val="0"/>
        <w:adjustRightInd/>
        <w:snapToGrid/>
        <w:spacing w:line="560" w:lineRule="exact"/>
        <w:ind w:firstLine="660"/>
        <w:textAlignment w:val="auto"/>
        <w:rPr>
          <w:rFonts w:ascii="仿宋" w:hAnsi="仿宋" w:eastAsia="仿宋"/>
          <w:sz w:val="32"/>
          <w:szCs w:val="32"/>
        </w:rPr>
      </w:pPr>
      <w:r>
        <w:rPr>
          <w:rFonts w:hint="eastAsia" w:ascii="仿宋" w:hAnsi="仿宋" w:eastAsia="仿宋"/>
          <w:sz w:val="32"/>
          <w:szCs w:val="32"/>
        </w:rPr>
        <w:t>1、为了维护档案馆库房设备、档案网运营管理、机关设施，做好全县档案工作会议和专业性会议的组织工作。推进档案事业，做好监督指导，建设档案干部队伍，组织相关培训、表彰，推进全县各类档案馆室建设和新农村建档。保障机关工作正常高效运转。完成信息更新，保证网站正常运营。。规划合理，实施到位，管理科学，宣传到位，使全县档案事业有序快速发展，为现代化建设服务。综合事务管理工作完成情况占综合事务管理工作计划的比例达到95%以上。</w:t>
      </w:r>
    </w:p>
    <w:p w14:paraId="3EBCD527">
      <w:pPr>
        <w:keepNext w:val="0"/>
        <w:keepLines w:val="0"/>
        <w:pageBreakBefore w:val="0"/>
        <w:kinsoku/>
        <w:wordWrap/>
        <w:overflowPunct/>
        <w:topLinePunct w:val="0"/>
        <w:autoSpaceDE/>
        <w:autoSpaceDN/>
        <w:bidi w:val="0"/>
        <w:adjustRightInd/>
        <w:snapToGrid/>
        <w:spacing w:line="560" w:lineRule="exact"/>
        <w:ind w:firstLine="660"/>
        <w:textAlignment w:val="auto"/>
        <w:rPr>
          <w:rFonts w:ascii="仿宋" w:hAnsi="仿宋" w:eastAsia="仿宋"/>
          <w:sz w:val="32"/>
          <w:szCs w:val="32"/>
        </w:rPr>
      </w:pPr>
      <w:r>
        <w:rPr>
          <w:rFonts w:hint="eastAsia" w:ascii="仿宋" w:hAnsi="仿宋" w:eastAsia="仿宋"/>
          <w:sz w:val="32"/>
          <w:szCs w:val="32"/>
        </w:rPr>
        <w:t>2、加强前馆和后库档案库房管理，提高全县档案馆室建设水平</w:t>
      </w:r>
      <w:r>
        <w:rPr>
          <w:rFonts w:ascii="仿宋" w:hAnsi="仿宋" w:eastAsia="仿宋"/>
          <w:sz w:val="32"/>
          <w:szCs w:val="32"/>
        </w:rPr>
        <w:t>,</w:t>
      </w:r>
      <w:r>
        <w:rPr>
          <w:rFonts w:hint="eastAsia" w:ascii="仿宋" w:hAnsi="仿宋" w:eastAsia="仿宋"/>
          <w:sz w:val="32"/>
          <w:szCs w:val="32"/>
        </w:rPr>
        <w:t>做好重点档案抢救和保护，加强全县档案信息化，各类数据库建设，数字化加工、转换、备份，信息安全等级保护工作及特殊载体保管。应用各种技术手段，对档案资料进行管护和数字化转换，重现档案原貌，最大限度地延长档案寿命。建立专题档案全文数据库，便于开发利用，为社会公众服务。年度内已修复完好的档案资料数量占计划量的比例90%以上。</w:t>
      </w:r>
    </w:p>
    <w:p w14:paraId="63DF9E65">
      <w:pPr>
        <w:pStyle w:val="41"/>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宋体"/>
          <w:color w:val="000000"/>
          <w:sz w:val="32"/>
          <w:szCs w:val="32"/>
          <w:lang w:val="en-US" w:eastAsia="zh-CN"/>
        </w:rPr>
      </w:pPr>
      <w:r>
        <w:rPr>
          <w:rFonts w:hint="eastAsia" w:ascii="仿宋" w:hAnsi="仿宋" w:eastAsia="仿宋"/>
          <w:sz w:val="32"/>
          <w:szCs w:val="32"/>
          <w:lang w:eastAsia="zh-CN"/>
        </w:rPr>
        <w:t>3、建立全县性的性数字档案馆，对档案进行鉴定，开展全县档案科学技术研究管理。实现我县档案馆的馆藏开放。</w:t>
      </w:r>
    </w:p>
    <w:p w14:paraId="5D26B440">
      <w:pPr>
        <w:spacing w:line="520" w:lineRule="exact"/>
        <w:ind w:firstLine="640" w:firstLineChars="200"/>
        <w:rPr>
          <w:rFonts w:hint="eastAsia" w:eastAsia="仿宋"/>
          <w:sz w:val="28"/>
          <w:lang w:val="en-US" w:eastAsia="zh-CN"/>
        </w:rPr>
      </w:pPr>
      <w:r>
        <w:rPr>
          <w:rFonts w:hint="eastAsia" w:ascii="仿宋" w:hAnsi="仿宋" w:eastAsia="仿宋" w:cs="宋体"/>
          <w:color w:val="000000"/>
          <w:sz w:val="32"/>
          <w:szCs w:val="32"/>
        </w:rPr>
        <w:t xml:space="preserve"> </w:t>
      </w:r>
      <w:bookmarkStart w:id="11" w:name="_Toc62136992"/>
      <w:r>
        <w:rPr>
          <w:rFonts w:hint="eastAsia" w:ascii="仿宋" w:hAnsi="仿宋" w:eastAsia="仿宋" w:cs="宋体"/>
          <w:color w:val="000000"/>
          <w:sz w:val="32"/>
          <w:szCs w:val="32"/>
          <w:lang w:val="en-US" w:eastAsia="zh-CN"/>
        </w:rPr>
        <w:t xml:space="preserve"> </w:t>
      </w:r>
    </w:p>
    <w:p w14:paraId="0D9F4875">
      <w:pPr>
        <w:numPr>
          <w:ilvl w:val="0"/>
          <w:numId w:val="1"/>
        </w:numPr>
        <w:spacing w:line="360" w:lineRule="auto"/>
        <w:ind w:left="1080" w:leftChars="0" w:hanging="1080" w:firstLineChars="0"/>
        <w:rPr>
          <w:rFonts w:hint="eastAsia" w:ascii="楷体" w:hAnsi="楷体" w:eastAsia="楷体"/>
          <w:sz w:val="32"/>
          <w:szCs w:val="32"/>
        </w:rPr>
      </w:pPr>
      <w:r>
        <w:rPr>
          <w:rFonts w:hint="eastAsia" w:ascii="楷体" w:hAnsi="楷体" w:eastAsia="楷体"/>
          <w:sz w:val="32"/>
          <w:szCs w:val="32"/>
        </w:rPr>
        <w:t>工作保障措施</w:t>
      </w:r>
      <w:bookmarkEnd w:id="11"/>
    </w:p>
    <w:p w14:paraId="3F161283">
      <w:pPr>
        <w:pStyle w:val="40"/>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1"/>
        <w:textAlignment w:val="auto"/>
        <w:rPr>
          <w:rFonts w:ascii="仿宋" w:hAnsi="仿宋" w:eastAsia="仿宋"/>
          <w:sz w:val="32"/>
          <w:szCs w:val="32"/>
        </w:rPr>
      </w:pPr>
      <w:r>
        <w:rPr>
          <w:rFonts w:ascii="仿宋" w:hAnsi="仿宋" w:eastAsia="仿宋"/>
          <w:sz w:val="32"/>
          <w:szCs w:val="32"/>
        </w:rPr>
        <w:t>实现年度发展规划目标的保障措施</w:t>
      </w:r>
    </w:p>
    <w:p w14:paraId="7A45CBD1">
      <w:pPr>
        <w:pStyle w:val="40"/>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1"/>
        <w:textAlignment w:val="auto"/>
        <w:rPr>
          <w:rFonts w:ascii="仿宋" w:hAnsi="仿宋" w:eastAsia="仿宋"/>
          <w:sz w:val="32"/>
          <w:szCs w:val="32"/>
        </w:rPr>
      </w:pPr>
      <w:r>
        <w:rPr>
          <w:rFonts w:ascii="仿宋" w:hAnsi="仿宋" w:eastAsia="仿宋"/>
          <w:sz w:val="32"/>
          <w:szCs w:val="32"/>
        </w:rPr>
        <w:t>一是强化安全保障。要建立健全确保档案安全保密的档案安全体系，建立健全人防、物防、技防三位一体的档案安全防范体系。全面贯彻“以防为主、防治结合”的方针，实施“安全第一”战略，坚持把档案安全作为头等大事来抓，从思想上筑牢档案安全防线，形成全方位、全覆盖。保障全县档案的绝对安全。</w:t>
      </w:r>
    </w:p>
    <w:p w14:paraId="2C10BA78">
      <w:pPr>
        <w:pStyle w:val="40"/>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1"/>
        <w:textAlignment w:val="auto"/>
        <w:rPr>
          <w:rFonts w:ascii="仿宋" w:hAnsi="仿宋" w:eastAsia="仿宋"/>
          <w:sz w:val="32"/>
          <w:szCs w:val="32"/>
        </w:rPr>
      </w:pPr>
      <w:r>
        <w:rPr>
          <w:rFonts w:ascii="仿宋" w:hAnsi="仿宋" w:eastAsia="仿宋"/>
          <w:sz w:val="32"/>
          <w:szCs w:val="32"/>
        </w:rPr>
        <w:t>二是强化法制保障。要切实提高档案行政管理部门依法履职能力。在牢抓档案基础业务同时，加强档案依法监督检查，坚决查处各类档案违法案件。加强法制宣传，利用</w:t>
      </w:r>
      <w:r>
        <w:rPr>
          <w:rFonts w:hint="eastAsia" w:ascii="仿宋" w:hAnsi="仿宋" w:eastAsia="仿宋"/>
          <w:sz w:val="32"/>
          <w:szCs w:val="32"/>
          <w:lang w:eastAsia="zh-CN"/>
        </w:rPr>
        <w:t>《中华人民共和国档案法》</w:t>
      </w:r>
      <w:r>
        <w:rPr>
          <w:rFonts w:ascii="仿宋" w:hAnsi="仿宋" w:eastAsia="仿宋"/>
          <w:sz w:val="32"/>
          <w:szCs w:val="32"/>
        </w:rPr>
        <w:t>颁布纪念日、国际档案日和全国法制宣传日等加强法制宣传。</w:t>
      </w:r>
    </w:p>
    <w:p w14:paraId="2FC770F8">
      <w:pPr>
        <w:pStyle w:val="40"/>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1"/>
        <w:textAlignment w:val="auto"/>
        <w:rPr>
          <w:rFonts w:ascii="仿宋" w:hAnsi="仿宋" w:eastAsia="仿宋"/>
          <w:sz w:val="32"/>
          <w:szCs w:val="32"/>
        </w:rPr>
      </w:pPr>
      <w:r>
        <w:rPr>
          <w:rFonts w:ascii="仿宋" w:hAnsi="仿宋" w:eastAsia="仿宋"/>
          <w:sz w:val="32"/>
          <w:szCs w:val="32"/>
        </w:rPr>
        <w:t>三是强化体制保障。坚持并不断完善党委和政府领导、档案部门归口负责、各方面共同参与的档案工作体制。</w:t>
      </w:r>
    </w:p>
    <w:p w14:paraId="024797D0">
      <w:pPr>
        <w:pStyle w:val="40"/>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1"/>
        <w:textAlignment w:val="auto"/>
        <w:rPr>
          <w:rFonts w:ascii="仿宋" w:hAnsi="仿宋" w:eastAsia="仿宋"/>
          <w:sz w:val="32"/>
          <w:szCs w:val="32"/>
        </w:rPr>
      </w:pPr>
      <w:r>
        <w:rPr>
          <w:rFonts w:ascii="仿宋" w:hAnsi="仿宋" w:eastAsia="仿宋"/>
          <w:sz w:val="32"/>
          <w:szCs w:val="32"/>
        </w:rPr>
        <w:t>四是强化政治保障。注重和加强档案干部培养，重用三严三实干部，以促进干部交流、努力打造一支政治强、业务精、作风硬、纪律严的高素质档案干部队伍。</w:t>
      </w:r>
    </w:p>
    <w:p w14:paraId="371146B9">
      <w:pPr>
        <w:numPr>
          <w:ilvl w:val="0"/>
          <w:numId w:val="0"/>
        </w:numPr>
        <w:spacing w:line="360" w:lineRule="auto"/>
        <w:ind w:firstLine="640" w:firstLineChars="200"/>
        <w:rPr>
          <w:rFonts w:ascii="楷体" w:hAnsi="楷体" w:eastAsia="楷体"/>
          <w:sz w:val="32"/>
          <w:szCs w:val="32"/>
        </w:rPr>
      </w:pPr>
      <w:r>
        <w:rPr>
          <w:rFonts w:ascii="楷体" w:hAnsi="楷体" w:eastAsia="楷体"/>
          <w:sz w:val="32"/>
          <w:szCs w:val="32"/>
        </w:rPr>
        <w:fldChar w:fldCharType="begin"/>
      </w:r>
      <w:r>
        <w:rPr>
          <w:rFonts w:hint="eastAsia" w:ascii="楷体" w:hAnsi="楷体" w:eastAsia="楷体"/>
          <w:sz w:val="32"/>
          <w:szCs w:val="32"/>
        </w:rPr>
        <w:instrText xml:space="preserve">TC 工作保障措施 \f A \l 1</w:instrText>
      </w:r>
      <w:r>
        <w:rPr>
          <w:rFonts w:ascii="楷体" w:hAnsi="楷体" w:eastAsia="楷体"/>
          <w:sz w:val="32"/>
          <w:szCs w:val="32"/>
        </w:rPr>
        <w:fldChar w:fldCharType="end"/>
      </w:r>
    </w:p>
    <w:p w14:paraId="7F606458">
      <w:pPr>
        <w:spacing w:line="520" w:lineRule="exact"/>
        <w:ind w:firstLine="640" w:firstLineChars="200"/>
        <w:rPr>
          <w:rFonts w:ascii="仿宋" w:hAnsi="仿宋" w:eastAsia="仿宋" w:cs="仿宋"/>
          <w:sz w:val="32"/>
          <w:szCs w:val="32"/>
        </w:rPr>
      </w:pPr>
    </w:p>
    <w:p w14:paraId="4C45413F">
      <w:pPr>
        <w:spacing w:line="500" w:lineRule="exact"/>
        <w:ind w:firstLine="560" w:firstLineChars="200"/>
        <w:rPr>
          <w:rFonts w:eastAsia="方正仿宋_GBK"/>
          <w:sz w:val="28"/>
        </w:rPr>
      </w:pPr>
    </w:p>
    <w:p w14:paraId="4425F726">
      <w:pPr>
        <w:spacing w:line="360" w:lineRule="auto"/>
        <w:ind w:firstLine="640" w:firstLineChars="200"/>
        <w:rPr>
          <w:rFonts w:ascii="仿宋" w:hAnsi="仿宋" w:eastAsia="仿宋"/>
          <w:sz w:val="32"/>
          <w:szCs w:val="32"/>
        </w:rPr>
        <w:sectPr>
          <w:footerReference r:id="rId10" w:type="default"/>
          <w:pgSz w:w="16840" w:h="11900" w:orient="landscape"/>
          <w:pgMar w:top="1304" w:right="1984" w:bottom="1304" w:left="1134" w:header="720" w:footer="720" w:gutter="0"/>
          <w:cols w:space="0" w:num="1"/>
        </w:sectPr>
      </w:pPr>
    </w:p>
    <w:p w14:paraId="61533806">
      <w:pPr>
        <w:spacing w:line="360" w:lineRule="auto"/>
        <w:rPr>
          <w:rFonts w:ascii="黑体" w:hAnsi="黑体" w:eastAsia="黑体"/>
          <w:sz w:val="32"/>
          <w:szCs w:val="32"/>
        </w:rPr>
      </w:pPr>
      <w:r>
        <w:rPr>
          <w:rFonts w:hint="eastAsia" w:ascii="黑体" w:hAnsi="黑体" w:eastAsia="黑体"/>
          <w:sz w:val="32"/>
          <w:szCs w:val="32"/>
        </w:rPr>
        <w:t>第二部分  预算项目绩效目标</w:t>
      </w:r>
    </w:p>
    <w:p w14:paraId="515D993B">
      <w:pPr>
        <w:spacing w:line="300" w:lineRule="exact"/>
        <w:ind w:firstLine="480" w:firstLineChars="200"/>
      </w:pPr>
    </w:p>
    <w:p w14:paraId="41248D05">
      <w:pPr>
        <w:ind w:firstLine="640" w:firstLineChars="200"/>
        <w:jc w:val="left"/>
        <w:outlineLvl w:val="3"/>
        <w:rPr>
          <w:rFonts w:hint="eastAsia" w:ascii="黑体" w:hAnsi="黑体" w:eastAsia="黑体" w:cs="黑体"/>
          <w:b w:val="0"/>
          <w:bCs/>
          <w:sz w:val="32"/>
          <w:szCs w:val="32"/>
        </w:rPr>
      </w:pPr>
      <w:bookmarkStart w:id="12" w:name="_Toc62132314"/>
      <w:r>
        <w:rPr>
          <w:rFonts w:hint="eastAsia" w:ascii="黑体" w:hAnsi="黑体" w:eastAsia="黑体" w:cs="黑体"/>
          <w:b w:val="0"/>
          <w:bCs/>
          <w:sz w:val="32"/>
          <w:szCs w:val="32"/>
        </w:rPr>
        <w:t>1.档案馆综合管理工作经费绩效目标表</w:t>
      </w:r>
      <w:bookmarkEnd w:id="12"/>
      <w:r>
        <w:fldChar w:fldCharType="begin"/>
      </w:r>
      <w:r>
        <w:rPr>
          <w:rFonts w:hint="eastAsia" w:ascii="黑体" w:hAnsi="黑体" w:eastAsia="黑体" w:cs="黑体"/>
          <w:b w:val="0"/>
          <w:bCs/>
          <w:sz w:val="32"/>
          <w:szCs w:val="32"/>
        </w:rPr>
        <w:instrText xml:space="preserve"> TC 1、档案馆综合管理工作经费绩效目标表 \f C \l 1 </w:instrText>
      </w:r>
      <w:r>
        <w:rPr>
          <w:rFonts w:hint="eastAsia" w:ascii="黑体" w:hAnsi="黑体" w:eastAsia="黑体" w:cs="黑体"/>
          <w:b w:val="0"/>
          <w:bCs/>
          <w:sz w:val="32"/>
          <w:szCs w:val="32"/>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ACA6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0DB3CDE3">
            <w:pPr>
              <w:spacing w:line="300" w:lineRule="exact"/>
              <w:jc w:val="left"/>
              <w:rPr>
                <w:rFonts w:ascii="方正书宋_GBK" w:eastAsia="方正书宋_GBK"/>
                <w:b/>
              </w:rPr>
            </w:pPr>
            <w:r>
              <w:rPr>
                <w:rFonts w:ascii="方正书宋_GBK" w:eastAsia="方正书宋_GBK"/>
                <w:b/>
              </w:rPr>
              <w:t>241001</w:t>
            </w:r>
            <w:r>
              <w:rPr>
                <w:rFonts w:hint="eastAsia" w:ascii="方正书宋_GBK" w:eastAsia="方正书宋_GBK"/>
                <w:b/>
              </w:rPr>
              <w:t>涞水县档案局本级</w:t>
            </w:r>
          </w:p>
        </w:tc>
        <w:tc>
          <w:tcPr>
            <w:tcW w:w="1701" w:type="dxa"/>
            <w:tcBorders>
              <w:top w:val="single" w:color="FFFFFF" w:sz="6" w:space="0"/>
              <w:left w:val="single" w:color="FFFFFF" w:sz="6" w:space="0"/>
              <w:right w:val="single" w:color="FFFFFF" w:sz="6" w:space="0"/>
            </w:tcBorders>
            <w:noWrap w:val="0"/>
            <w:vAlign w:val="center"/>
          </w:tcPr>
          <w:p w14:paraId="6A57C518">
            <w:pPr>
              <w:spacing w:line="300" w:lineRule="exact"/>
              <w:jc w:val="right"/>
              <w:rPr>
                <w:rFonts w:ascii="方正书宋_GBK" w:eastAsia="方正书宋_GBK"/>
              </w:rPr>
            </w:pPr>
            <w:r>
              <w:rPr>
                <w:rFonts w:hint="eastAsia" w:ascii="方正书宋_GBK" w:eastAsia="方正书宋_GBK"/>
              </w:rPr>
              <w:t>单位：万元</w:t>
            </w:r>
          </w:p>
        </w:tc>
      </w:tr>
      <w:tr w14:paraId="39B73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1D19A16E">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noWrap w:val="0"/>
            <w:vAlign w:val="center"/>
          </w:tcPr>
          <w:p w14:paraId="23297BEE">
            <w:pPr>
              <w:spacing w:line="300" w:lineRule="exact"/>
              <w:jc w:val="left"/>
              <w:rPr>
                <w:rFonts w:ascii="方正书宋_GBK" w:eastAsia="方正书宋_GBK"/>
              </w:rPr>
            </w:pPr>
            <w:r>
              <w:rPr>
                <w:rFonts w:ascii="方正书宋_GBK" w:eastAsia="方正书宋_GBK"/>
              </w:rPr>
              <w:t>13062321MVDXKMLKPWLF0</w:t>
            </w:r>
          </w:p>
        </w:tc>
        <w:tc>
          <w:tcPr>
            <w:tcW w:w="1587" w:type="dxa"/>
            <w:noWrap w:val="0"/>
            <w:vAlign w:val="center"/>
          </w:tcPr>
          <w:p w14:paraId="32801BB4">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noWrap w:val="0"/>
            <w:vAlign w:val="center"/>
          </w:tcPr>
          <w:p w14:paraId="6F3335BB">
            <w:pPr>
              <w:spacing w:line="300" w:lineRule="exact"/>
              <w:jc w:val="left"/>
              <w:rPr>
                <w:rFonts w:ascii="方正书宋_GBK" w:eastAsia="方正书宋_GBK"/>
              </w:rPr>
            </w:pPr>
            <w:r>
              <w:rPr>
                <w:rFonts w:hint="eastAsia" w:ascii="方正书宋_GBK" w:eastAsia="方正书宋_GBK"/>
              </w:rPr>
              <w:t>档案馆综合管理工作经费</w:t>
            </w:r>
          </w:p>
        </w:tc>
      </w:tr>
      <w:tr w14:paraId="53D8B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3373B15">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noWrap w:val="0"/>
            <w:vAlign w:val="center"/>
          </w:tcPr>
          <w:p w14:paraId="64D3CFAA">
            <w:pPr>
              <w:spacing w:line="300" w:lineRule="exact"/>
              <w:jc w:val="center"/>
              <w:rPr>
                <w:rFonts w:ascii="方正书宋_GBK" w:eastAsia="方正书宋_GBK"/>
                <w:b/>
              </w:rPr>
            </w:pPr>
            <w:r>
              <w:rPr>
                <w:rFonts w:hint="eastAsia" w:ascii="方正书宋_GBK" w:eastAsia="方正书宋_GBK"/>
                <w:b/>
              </w:rPr>
              <w:t>预算数</w:t>
            </w:r>
          </w:p>
        </w:tc>
        <w:tc>
          <w:tcPr>
            <w:tcW w:w="1276" w:type="dxa"/>
            <w:noWrap w:val="0"/>
            <w:vAlign w:val="center"/>
          </w:tcPr>
          <w:p w14:paraId="5D73DFB2">
            <w:pPr>
              <w:spacing w:line="300" w:lineRule="exact"/>
              <w:jc w:val="left"/>
              <w:rPr>
                <w:rFonts w:ascii="方正书宋_GBK" w:eastAsia="方正书宋_GBK"/>
              </w:rPr>
            </w:pPr>
            <w:r>
              <w:rPr>
                <w:rFonts w:ascii="方正书宋_GBK" w:eastAsia="方正书宋_GBK"/>
              </w:rPr>
              <w:t>6.00</w:t>
            </w:r>
          </w:p>
        </w:tc>
        <w:tc>
          <w:tcPr>
            <w:tcW w:w="1587" w:type="dxa"/>
            <w:noWrap w:val="0"/>
            <w:vAlign w:val="center"/>
          </w:tcPr>
          <w:p w14:paraId="1258A364">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noWrap w:val="0"/>
            <w:vAlign w:val="center"/>
          </w:tcPr>
          <w:p w14:paraId="677DEA94">
            <w:pPr>
              <w:spacing w:line="300" w:lineRule="exact"/>
              <w:jc w:val="left"/>
              <w:rPr>
                <w:rFonts w:ascii="方正书宋_GBK" w:eastAsia="方正书宋_GBK"/>
              </w:rPr>
            </w:pPr>
            <w:r>
              <w:rPr>
                <w:rFonts w:ascii="方正书宋_GBK" w:eastAsia="方正书宋_GBK"/>
              </w:rPr>
              <w:t>6.00</w:t>
            </w:r>
          </w:p>
        </w:tc>
        <w:tc>
          <w:tcPr>
            <w:tcW w:w="1276" w:type="dxa"/>
            <w:noWrap w:val="0"/>
            <w:vAlign w:val="center"/>
          </w:tcPr>
          <w:p w14:paraId="4EE51DA1">
            <w:pPr>
              <w:spacing w:line="300" w:lineRule="exact"/>
              <w:jc w:val="center"/>
              <w:rPr>
                <w:rFonts w:ascii="方正书宋_GBK" w:eastAsia="方正书宋_GBK"/>
                <w:b/>
              </w:rPr>
            </w:pPr>
            <w:r>
              <w:rPr>
                <w:rFonts w:hint="eastAsia" w:ascii="方正书宋_GBK" w:eastAsia="方正书宋_GBK"/>
                <w:b/>
              </w:rPr>
              <w:t>其他资金</w:t>
            </w:r>
          </w:p>
        </w:tc>
        <w:tc>
          <w:tcPr>
            <w:tcW w:w="1701" w:type="dxa"/>
            <w:noWrap w:val="0"/>
            <w:vAlign w:val="center"/>
          </w:tcPr>
          <w:p w14:paraId="66E10BBA">
            <w:pPr>
              <w:spacing w:line="300" w:lineRule="exact"/>
              <w:jc w:val="left"/>
              <w:rPr>
                <w:rFonts w:ascii="方正书宋_GBK" w:eastAsia="方正书宋_GBK"/>
              </w:rPr>
            </w:pPr>
            <w:r>
              <w:rPr>
                <w:rFonts w:ascii="方正书宋_GBK" w:eastAsia="方正书宋_GBK"/>
              </w:rPr>
              <w:t>0</w:t>
            </w:r>
          </w:p>
        </w:tc>
      </w:tr>
      <w:tr w14:paraId="3AD6A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31A84A07">
            <w:pPr>
              <w:spacing w:line="300" w:lineRule="exact"/>
              <w:jc w:val="left"/>
              <w:outlineLvl w:val="3"/>
            </w:pPr>
          </w:p>
        </w:tc>
        <w:tc>
          <w:tcPr>
            <w:tcW w:w="8278" w:type="dxa"/>
            <w:gridSpan w:val="6"/>
            <w:noWrap w:val="0"/>
            <w:vAlign w:val="center"/>
          </w:tcPr>
          <w:p w14:paraId="0C786762">
            <w:pPr>
              <w:spacing w:line="300" w:lineRule="exact"/>
              <w:jc w:val="left"/>
              <w:rPr>
                <w:rFonts w:ascii="方正书宋_GBK" w:eastAsia="方正书宋_GBK"/>
              </w:rPr>
            </w:pPr>
            <w:r>
              <w:rPr>
                <w:rFonts w:hint="eastAsia" w:ascii="方正书宋_GBK" w:eastAsia="方正书宋_GBK"/>
              </w:rPr>
              <w:t>每年需更新破损档案盒，更换防虫防霉药品，对档案的密集架、消防设施、监控设备进行维护；及以前年度档案数字化条目的著录费用。</w:t>
            </w:r>
          </w:p>
        </w:tc>
      </w:tr>
      <w:tr w14:paraId="1EFB40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0060359">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noWrap w:val="0"/>
            <w:vAlign w:val="center"/>
          </w:tcPr>
          <w:p w14:paraId="76C0F108">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noWrap w:val="0"/>
            <w:vAlign w:val="center"/>
          </w:tcPr>
          <w:p w14:paraId="7C8C4C1B">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noWrap w:val="0"/>
            <w:vAlign w:val="center"/>
          </w:tcPr>
          <w:p w14:paraId="7C7F2EE3">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noWrap w:val="0"/>
            <w:vAlign w:val="center"/>
          </w:tcPr>
          <w:p w14:paraId="11781BF4">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566B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3975AD88">
            <w:pPr>
              <w:spacing w:line="300" w:lineRule="exact"/>
              <w:jc w:val="left"/>
              <w:outlineLvl w:val="3"/>
            </w:pPr>
          </w:p>
        </w:tc>
        <w:tc>
          <w:tcPr>
            <w:tcW w:w="2410" w:type="dxa"/>
            <w:gridSpan w:val="2"/>
            <w:tcBorders>
              <w:bottom w:val="single" w:color="000000" w:sz="6" w:space="0"/>
            </w:tcBorders>
            <w:noWrap w:val="0"/>
            <w:vAlign w:val="center"/>
          </w:tcPr>
          <w:p w14:paraId="5D8D772D">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noWrap w:val="0"/>
            <w:vAlign w:val="center"/>
          </w:tcPr>
          <w:p w14:paraId="347CD274">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noWrap w:val="0"/>
            <w:vAlign w:val="center"/>
          </w:tcPr>
          <w:p w14:paraId="636D6060">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noWrap w:val="0"/>
            <w:vAlign w:val="center"/>
          </w:tcPr>
          <w:p w14:paraId="4337CE3E">
            <w:pPr>
              <w:spacing w:line="300" w:lineRule="exact"/>
              <w:jc w:val="center"/>
              <w:rPr>
                <w:rFonts w:ascii="方正书宋_GBK" w:eastAsia="方正书宋_GBK"/>
              </w:rPr>
            </w:pPr>
            <w:r>
              <w:rPr>
                <w:rFonts w:ascii="方正书宋_GBK" w:eastAsia="方正书宋_GBK"/>
              </w:rPr>
              <w:t>100.00%</w:t>
            </w:r>
          </w:p>
        </w:tc>
      </w:tr>
      <w:tr w14:paraId="2AD8D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29BADB6">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noWrap w:val="0"/>
            <w:vAlign w:val="center"/>
          </w:tcPr>
          <w:p w14:paraId="6CB5CB0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更新破损档案盒，更换防虫防霉药品</w:t>
            </w:r>
          </w:p>
          <w:p w14:paraId="7CA6BD80">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对档案的密集架、消防设施、监控设备进行维护</w:t>
            </w:r>
          </w:p>
          <w:p w14:paraId="6ABAAC90">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以前年度档案数字化条目的著录费用</w:t>
            </w:r>
          </w:p>
        </w:tc>
      </w:tr>
    </w:tbl>
    <w:p w14:paraId="6813DC9E">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CC6E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3B744445">
            <w:pPr>
              <w:spacing w:line="300" w:lineRule="exact"/>
              <w:jc w:val="center"/>
              <w:rPr>
                <w:rFonts w:ascii="方正书宋_GBK" w:eastAsia="方正书宋_GBK"/>
                <w:b/>
              </w:rPr>
            </w:pPr>
            <w:r>
              <w:rPr>
                <w:rFonts w:hint="eastAsia" w:ascii="方正书宋_GBK" w:eastAsia="方正书宋_GBK"/>
                <w:b/>
              </w:rPr>
              <w:t>一级指标</w:t>
            </w:r>
          </w:p>
        </w:tc>
        <w:tc>
          <w:tcPr>
            <w:tcW w:w="1134" w:type="dxa"/>
            <w:noWrap w:val="0"/>
            <w:vAlign w:val="center"/>
          </w:tcPr>
          <w:p w14:paraId="227FBA4C">
            <w:pPr>
              <w:spacing w:line="300" w:lineRule="exact"/>
              <w:jc w:val="center"/>
              <w:rPr>
                <w:rFonts w:ascii="方正书宋_GBK" w:eastAsia="方正书宋_GBK"/>
                <w:b/>
              </w:rPr>
            </w:pPr>
            <w:r>
              <w:rPr>
                <w:rFonts w:hint="eastAsia" w:ascii="方正书宋_GBK" w:eastAsia="方正书宋_GBK"/>
                <w:b/>
              </w:rPr>
              <w:t>二级指标</w:t>
            </w:r>
          </w:p>
        </w:tc>
        <w:tc>
          <w:tcPr>
            <w:tcW w:w="1276" w:type="dxa"/>
            <w:noWrap w:val="0"/>
            <w:vAlign w:val="center"/>
          </w:tcPr>
          <w:p w14:paraId="0218BA2D">
            <w:pPr>
              <w:spacing w:line="300" w:lineRule="exact"/>
              <w:jc w:val="center"/>
              <w:rPr>
                <w:rFonts w:ascii="方正书宋_GBK" w:eastAsia="方正书宋_GBK"/>
                <w:b/>
              </w:rPr>
            </w:pPr>
            <w:r>
              <w:rPr>
                <w:rFonts w:hint="eastAsia" w:ascii="方正书宋_GBK" w:eastAsia="方正书宋_GBK"/>
                <w:b/>
              </w:rPr>
              <w:t>三级指标</w:t>
            </w:r>
          </w:p>
        </w:tc>
        <w:tc>
          <w:tcPr>
            <w:tcW w:w="2891" w:type="dxa"/>
            <w:noWrap w:val="0"/>
            <w:vAlign w:val="center"/>
          </w:tcPr>
          <w:p w14:paraId="3C4E0109">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noWrap w:val="0"/>
            <w:vAlign w:val="center"/>
          </w:tcPr>
          <w:p w14:paraId="050BB0F2">
            <w:pPr>
              <w:spacing w:line="300" w:lineRule="exact"/>
              <w:jc w:val="center"/>
              <w:rPr>
                <w:rFonts w:ascii="方正书宋_GBK" w:eastAsia="方正书宋_GBK"/>
                <w:b/>
              </w:rPr>
            </w:pPr>
            <w:r>
              <w:rPr>
                <w:rFonts w:hint="eastAsia" w:ascii="方正书宋_GBK" w:eastAsia="方正书宋_GBK"/>
                <w:b/>
              </w:rPr>
              <w:t>指标值</w:t>
            </w:r>
          </w:p>
        </w:tc>
        <w:tc>
          <w:tcPr>
            <w:tcW w:w="1701" w:type="dxa"/>
            <w:noWrap w:val="0"/>
            <w:vAlign w:val="center"/>
          </w:tcPr>
          <w:p w14:paraId="10C77EBD">
            <w:pPr>
              <w:spacing w:line="300" w:lineRule="exact"/>
              <w:jc w:val="center"/>
              <w:rPr>
                <w:rFonts w:ascii="方正书宋_GBK" w:eastAsia="方正书宋_GBK"/>
                <w:b/>
              </w:rPr>
            </w:pPr>
            <w:r>
              <w:rPr>
                <w:rFonts w:hint="eastAsia" w:ascii="方正书宋_GBK" w:eastAsia="方正书宋_GBK"/>
                <w:b/>
              </w:rPr>
              <w:t>指标值确定依据</w:t>
            </w:r>
          </w:p>
        </w:tc>
      </w:tr>
      <w:tr w14:paraId="751CD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61BC1E1">
            <w:pPr>
              <w:spacing w:line="300" w:lineRule="exact"/>
              <w:jc w:val="center"/>
              <w:rPr>
                <w:rFonts w:ascii="方正书宋_GBK" w:eastAsia="方正书宋_GBK"/>
              </w:rPr>
            </w:pPr>
            <w:r>
              <w:rPr>
                <w:rFonts w:hint="eastAsia" w:ascii="方正书宋_GBK" w:eastAsia="方正书宋_GBK"/>
              </w:rPr>
              <w:t>产出指标</w:t>
            </w:r>
          </w:p>
        </w:tc>
        <w:tc>
          <w:tcPr>
            <w:tcW w:w="1134" w:type="dxa"/>
            <w:noWrap w:val="0"/>
            <w:vAlign w:val="center"/>
          </w:tcPr>
          <w:p w14:paraId="11986005">
            <w:pPr>
              <w:spacing w:line="300" w:lineRule="exact"/>
              <w:jc w:val="left"/>
              <w:rPr>
                <w:rFonts w:ascii="方正书宋_GBK" w:eastAsia="方正书宋_GBK"/>
              </w:rPr>
            </w:pPr>
            <w:r>
              <w:rPr>
                <w:rFonts w:hint="eastAsia" w:ascii="方正书宋_GBK" w:eastAsia="方正书宋_GBK"/>
              </w:rPr>
              <w:t>数量指标</w:t>
            </w:r>
          </w:p>
        </w:tc>
        <w:tc>
          <w:tcPr>
            <w:tcW w:w="1276" w:type="dxa"/>
            <w:noWrap w:val="0"/>
            <w:vAlign w:val="center"/>
          </w:tcPr>
          <w:p w14:paraId="0E124CDD">
            <w:pPr>
              <w:spacing w:line="300" w:lineRule="exact"/>
              <w:jc w:val="left"/>
              <w:rPr>
                <w:rFonts w:ascii="方正书宋_GBK" w:eastAsia="方正书宋_GBK"/>
              </w:rPr>
            </w:pPr>
            <w:r>
              <w:rPr>
                <w:rFonts w:hint="eastAsia" w:ascii="方正书宋_GBK" w:eastAsia="方正书宋_GBK"/>
              </w:rPr>
              <w:t>档案工作完成率</w:t>
            </w:r>
          </w:p>
        </w:tc>
        <w:tc>
          <w:tcPr>
            <w:tcW w:w="2891" w:type="dxa"/>
            <w:noWrap w:val="0"/>
            <w:vAlign w:val="center"/>
          </w:tcPr>
          <w:p w14:paraId="03F2FCB8">
            <w:pPr>
              <w:spacing w:line="300" w:lineRule="exact"/>
              <w:jc w:val="left"/>
              <w:rPr>
                <w:rFonts w:ascii="方正书宋_GBK" w:eastAsia="方正书宋_GBK"/>
              </w:rPr>
            </w:pPr>
            <w:r>
              <w:rPr>
                <w:rFonts w:hint="eastAsia" w:ascii="方正书宋_GBK" w:eastAsia="方正书宋_GBK"/>
              </w:rPr>
              <w:t>年度内已完成的档案整理、移交、接收、管理、保存工作量占计划量的比例</w:t>
            </w:r>
          </w:p>
        </w:tc>
        <w:tc>
          <w:tcPr>
            <w:tcW w:w="1276" w:type="dxa"/>
            <w:noWrap w:val="0"/>
            <w:vAlign w:val="center"/>
          </w:tcPr>
          <w:p w14:paraId="2DD022D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noWrap w:val="0"/>
            <w:vAlign w:val="center"/>
          </w:tcPr>
          <w:p w14:paraId="76B8CACC">
            <w:pPr>
              <w:spacing w:line="300" w:lineRule="exact"/>
              <w:jc w:val="left"/>
              <w:rPr>
                <w:rFonts w:ascii="方正书宋_GBK" w:eastAsia="方正书宋_GBK"/>
              </w:rPr>
            </w:pPr>
            <w:r>
              <w:rPr>
                <w:rFonts w:hint="eastAsia" w:ascii="方正书宋_GBK" w:eastAsia="方正书宋_GBK"/>
              </w:rPr>
              <w:t>本部门绩效目标</w:t>
            </w:r>
          </w:p>
        </w:tc>
      </w:tr>
      <w:tr w14:paraId="5004A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179CBF9">
            <w:pPr>
              <w:spacing w:line="300" w:lineRule="exact"/>
              <w:jc w:val="center"/>
              <w:rPr>
                <w:rFonts w:hint="eastAsia" w:ascii="方正书宋_GBK" w:eastAsia="方正书宋_GBK"/>
              </w:rPr>
            </w:pPr>
          </w:p>
        </w:tc>
        <w:tc>
          <w:tcPr>
            <w:tcW w:w="1134" w:type="dxa"/>
            <w:noWrap w:val="0"/>
            <w:vAlign w:val="center"/>
          </w:tcPr>
          <w:p w14:paraId="7B36617A">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noWrap w:val="0"/>
            <w:vAlign w:val="center"/>
          </w:tcPr>
          <w:p w14:paraId="03B5F055">
            <w:pPr>
              <w:spacing w:line="300" w:lineRule="exact"/>
              <w:jc w:val="left"/>
              <w:rPr>
                <w:rFonts w:hint="eastAsia" w:ascii="方正书宋_GBK" w:eastAsia="方正书宋_GBK"/>
              </w:rPr>
            </w:pPr>
            <w:r>
              <w:rPr>
                <w:rFonts w:hint="eastAsia" w:ascii="方正书宋_GBK" w:eastAsia="方正书宋_GBK"/>
              </w:rPr>
              <w:t>档案设备完好率</w:t>
            </w:r>
          </w:p>
        </w:tc>
        <w:tc>
          <w:tcPr>
            <w:tcW w:w="2891" w:type="dxa"/>
            <w:noWrap w:val="0"/>
            <w:vAlign w:val="center"/>
          </w:tcPr>
          <w:p w14:paraId="19D41EBD">
            <w:pPr>
              <w:spacing w:line="300" w:lineRule="exact"/>
              <w:jc w:val="left"/>
              <w:rPr>
                <w:rFonts w:ascii="方正书宋_GBK" w:eastAsia="方正书宋_GBK"/>
              </w:rPr>
            </w:pPr>
            <w:r>
              <w:rPr>
                <w:rFonts w:hint="eastAsia" w:ascii="方正书宋_GBK" w:eastAsia="方正书宋_GBK"/>
              </w:rPr>
              <w:t>年度内已修复完好的档案资料数量占计划量的比例</w:t>
            </w:r>
          </w:p>
        </w:tc>
        <w:tc>
          <w:tcPr>
            <w:tcW w:w="1276" w:type="dxa"/>
            <w:noWrap w:val="0"/>
            <w:vAlign w:val="center"/>
          </w:tcPr>
          <w:p w14:paraId="1E36301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1701" w:type="dxa"/>
            <w:noWrap w:val="0"/>
            <w:vAlign w:val="center"/>
          </w:tcPr>
          <w:p w14:paraId="65BD48D4">
            <w:pPr>
              <w:spacing w:line="300" w:lineRule="exact"/>
              <w:jc w:val="left"/>
              <w:rPr>
                <w:rFonts w:hint="eastAsia" w:ascii="方正书宋_GBK" w:eastAsia="方正书宋_GBK"/>
              </w:rPr>
            </w:pPr>
            <w:r>
              <w:rPr>
                <w:rFonts w:hint="eastAsia" w:ascii="方正书宋_GBK" w:eastAsia="方正书宋_GBK"/>
              </w:rPr>
              <w:t>本部门绩效目标</w:t>
            </w:r>
          </w:p>
        </w:tc>
      </w:tr>
      <w:tr w14:paraId="00A3C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D6B9158">
            <w:pPr>
              <w:spacing w:line="300" w:lineRule="exact"/>
              <w:jc w:val="center"/>
              <w:rPr>
                <w:rFonts w:hint="eastAsia" w:ascii="方正书宋_GBK" w:eastAsia="方正书宋_GBK"/>
              </w:rPr>
            </w:pPr>
          </w:p>
        </w:tc>
        <w:tc>
          <w:tcPr>
            <w:tcW w:w="1134" w:type="dxa"/>
            <w:noWrap w:val="0"/>
            <w:vAlign w:val="center"/>
          </w:tcPr>
          <w:p w14:paraId="1956D0A0">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noWrap w:val="0"/>
            <w:vAlign w:val="center"/>
          </w:tcPr>
          <w:p w14:paraId="362E248A">
            <w:pPr>
              <w:spacing w:line="300" w:lineRule="exact"/>
              <w:jc w:val="left"/>
              <w:rPr>
                <w:rFonts w:hint="eastAsia" w:ascii="方正书宋_GBK" w:eastAsia="方正书宋_GBK"/>
              </w:rPr>
            </w:pPr>
            <w:r>
              <w:rPr>
                <w:rFonts w:hint="eastAsia" w:ascii="方正书宋_GBK" w:eastAsia="方正书宋_GBK"/>
              </w:rPr>
              <w:t>完工及时率</w:t>
            </w:r>
          </w:p>
        </w:tc>
        <w:tc>
          <w:tcPr>
            <w:tcW w:w="2891" w:type="dxa"/>
            <w:noWrap w:val="0"/>
            <w:vAlign w:val="center"/>
          </w:tcPr>
          <w:p w14:paraId="36204DEE">
            <w:pPr>
              <w:spacing w:line="300" w:lineRule="exact"/>
              <w:jc w:val="left"/>
              <w:rPr>
                <w:rFonts w:ascii="方正书宋_GBK" w:eastAsia="方正书宋_GBK"/>
              </w:rPr>
            </w:pPr>
            <w:r>
              <w:rPr>
                <w:rFonts w:hint="eastAsia" w:ascii="方正书宋_GBK" w:eastAsia="方正书宋_GBK"/>
              </w:rPr>
              <w:t>完工及时率</w:t>
            </w:r>
          </w:p>
        </w:tc>
        <w:tc>
          <w:tcPr>
            <w:tcW w:w="1276" w:type="dxa"/>
            <w:noWrap w:val="0"/>
            <w:vAlign w:val="center"/>
          </w:tcPr>
          <w:p w14:paraId="5C58836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1701" w:type="dxa"/>
            <w:noWrap w:val="0"/>
            <w:vAlign w:val="center"/>
          </w:tcPr>
          <w:p w14:paraId="7A1C1A97">
            <w:pPr>
              <w:spacing w:line="300" w:lineRule="exact"/>
              <w:jc w:val="left"/>
              <w:rPr>
                <w:rFonts w:hint="eastAsia" w:ascii="方正书宋_GBK" w:eastAsia="方正书宋_GBK"/>
              </w:rPr>
            </w:pPr>
            <w:r>
              <w:rPr>
                <w:rFonts w:hint="eastAsia" w:ascii="方正书宋_GBK" w:eastAsia="方正书宋_GBK"/>
              </w:rPr>
              <w:t>本部门绩效目标</w:t>
            </w:r>
          </w:p>
        </w:tc>
      </w:tr>
      <w:tr w14:paraId="1C0E7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395D308">
            <w:pPr>
              <w:spacing w:line="300" w:lineRule="exact"/>
              <w:jc w:val="center"/>
              <w:rPr>
                <w:rFonts w:hint="eastAsia" w:ascii="方正书宋_GBK" w:eastAsia="方正书宋_GBK"/>
              </w:rPr>
            </w:pPr>
          </w:p>
        </w:tc>
        <w:tc>
          <w:tcPr>
            <w:tcW w:w="1134" w:type="dxa"/>
            <w:noWrap w:val="0"/>
            <w:vAlign w:val="center"/>
          </w:tcPr>
          <w:p w14:paraId="6069B01E">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noWrap w:val="0"/>
            <w:vAlign w:val="center"/>
          </w:tcPr>
          <w:p w14:paraId="3269ED85">
            <w:pPr>
              <w:spacing w:line="300" w:lineRule="exact"/>
              <w:jc w:val="left"/>
              <w:rPr>
                <w:rFonts w:hint="eastAsia" w:ascii="方正书宋_GBK" w:eastAsia="方正书宋_GBK"/>
              </w:rPr>
            </w:pPr>
            <w:r>
              <w:rPr>
                <w:rFonts w:hint="eastAsia" w:ascii="方正书宋_GBK" w:eastAsia="方正书宋_GBK"/>
              </w:rPr>
              <w:t>按预算资金完成率</w:t>
            </w:r>
          </w:p>
        </w:tc>
        <w:tc>
          <w:tcPr>
            <w:tcW w:w="2891" w:type="dxa"/>
            <w:noWrap w:val="0"/>
            <w:vAlign w:val="center"/>
          </w:tcPr>
          <w:p w14:paraId="3BF5DE0E">
            <w:pPr>
              <w:spacing w:line="300" w:lineRule="exact"/>
              <w:jc w:val="left"/>
              <w:rPr>
                <w:rFonts w:ascii="方正书宋_GBK" w:eastAsia="方正书宋_GBK"/>
              </w:rPr>
            </w:pPr>
            <w:r>
              <w:rPr>
                <w:rFonts w:hint="eastAsia" w:ascii="方正书宋_GBK" w:eastAsia="方正书宋_GBK"/>
              </w:rPr>
              <w:t>按预算资金完成率</w:t>
            </w:r>
          </w:p>
        </w:tc>
        <w:tc>
          <w:tcPr>
            <w:tcW w:w="1276" w:type="dxa"/>
            <w:noWrap w:val="0"/>
            <w:vAlign w:val="center"/>
          </w:tcPr>
          <w:p w14:paraId="4047A06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1701" w:type="dxa"/>
            <w:noWrap w:val="0"/>
            <w:vAlign w:val="center"/>
          </w:tcPr>
          <w:p w14:paraId="6E572B4F">
            <w:pPr>
              <w:spacing w:line="300" w:lineRule="exact"/>
              <w:jc w:val="left"/>
              <w:rPr>
                <w:rFonts w:hint="eastAsia" w:ascii="方正书宋_GBK" w:eastAsia="方正书宋_GBK"/>
              </w:rPr>
            </w:pPr>
            <w:r>
              <w:rPr>
                <w:rFonts w:hint="eastAsia" w:ascii="方正书宋_GBK" w:eastAsia="方正书宋_GBK"/>
              </w:rPr>
              <w:t>本部门绩效目标</w:t>
            </w:r>
          </w:p>
        </w:tc>
      </w:tr>
      <w:tr w14:paraId="66F8E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9492DAA">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noWrap w:val="0"/>
            <w:vAlign w:val="center"/>
          </w:tcPr>
          <w:p w14:paraId="2ABFE04A">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noWrap w:val="0"/>
            <w:vAlign w:val="center"/>
          </w:tcPr>
          <w:p w14:paraId="22A1EC0B">
            <w:pPr>
              <w:spacing w:line="300" w:lineRule="exact"/>
              <w:jc w:val="left"/>
              <w:rPr>
                <w:rFonts w:hint="eastAsia" w:ascii="方正书宋_GBK" w:eastAsia="方正书宋_GBK"/>
              </w:rPr>
            </w:pPr>
            <w:r>
              <w:rPr>
                <w:rFonts w:hint="eastAsia" w:ascii="方正书宋_GBK" w:eastAsia="方正书宋_GBK"/>
              </w:rPr>
              <w:t>综合事务管理工作完成率</w:t>
            </w:r>
          </w:p>
        </w:tc>
        <w:tc>
          <w:tcPr>
            <w:tcW w:w="2891" w:type="dxa"/>
            <w:noWrap w:val="0"/>
            <w:vAlign w:val="center"/>
          </w:tcPr>
          <w:p w14:paraId="3C6E95B3">
            <w:pPr>
              <w:spacing w:line="300" w:lineRule="exact"/>
              <w:jc w:val="left"/>
              <w:rPr>
                <w:rFonts w:ascii="方正书宋_GBK" w:eastAsia="方正书宋_GBK"/>
              </w:rPr>
            </w:pPr>
            <w:r>
              <w:rPr>
                <w:rFonts w:hint="eastAsia" w:ascii="方正书宋_GBK" w:eastAsia="方正书宋_GBK"/>
              </w:rPr>
              <w:t>综合事务管理工作完成情况占综合事务管理工作计划的比例</w:t>
            </w:r>
          </w:p>
        </w:tc>
        <w:tc>
          <w:tcPr>
            <w:tcW w:w="1276" w:type="dxa"/>
            <w:noWrap w:val="0"/>
            <w:vAlign w:val="center"/>
          </w:tcPr>
          <w:p w14:paraId="2DD833C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85</w:t>
            </w:r>
            <w:r>
              <w:rPr>
                <w:rFonts w:hint="eastAsia" w:ascii="方正书宋_GBK" w:eastAsia="方正书宋_GBK"/>
              </w:rPr>
              <w:t>百分比</w:t>
            </w:r>
          </w:p>
        </w:tc>
        <w:tc>
          <w:tcPr>
            <w:tcW w:w="1701" w:type="dxa"/>
            <w:noWrap w:val="0"/>
            <w:vAlign w:val="center"/>
          </w:tcPr>
          <w:p w14:paraId="5133BD83">
            <w:pPr>
              <w:spacing w:line="300" w:lineRule="exact"/>
              <w:jc w:val="left"/>
              <w:rPr>
                <w:rFonts w:hint="eastAsia" w:ascii="方正书宋_GBK" w:eastAsia="方正书宋_GBK"/>
              </w:rPr>
            </w:pPr>
            <w:r>
              <w:rPr>
                <w:rFonts w:hint="eastAsia" w:ascii="方正书宋_GBK" w:eastAsia="方正书宋_GBK"/>
              </w:rPr>
              <w:t>本部门绩效目标</w:t>
            </w:r>
          </w:p>
        </w:tc>
      </w:tr>
      <w:tr w14:paraId="7DF19D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5CA6125">
            <w:pPr>
              <w:spacing w:line="300" w:lineRule="exact"/>
              <w:jc w:val="center"/>
              <w:rPr>
                <w:rFonts w:hint="eastAsia" w:ascii="方正书宋_GBK" w:eastAsia="方正书宋_GBK"/>
              </w:rPr>
            </w:pPr>
          </w:p>
        </w:tc>
        <w:tc>
          <w:tcPr>
            <w:tcW w:w="1134" w:type="dxa"/>
            <w:noWrap w:val="0"/>
            <w:vAlign w:val="center"/>
          </w:tcPr>
          <w:p w14:paraId="71AC2FDB">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noWrap w:val="0"/>
            <w:vAlign w:val="center"/>
          </w:tcPr>
          <w:p w14:paraId="58AA194D">
            <w:pPr>
              <w:spacing w:line="300" w:lineRule="exact"/>
              <w:jc w:val="left"/>
              <w:rPr>
                <w:rFonts w:hint="eastAsia" w:ascii="方正书宋_GBK" w:eastAsia="方正书宋_GBK"/>
              </w:rPr>
            </w:pPr>
            <w:r>
              <w:rPr>
                <w:rFonts w:hint="eastAsia" w:ascii="方正书宋_GBK" w:eastAsia="方正书宋_GBK"/>
              </w:rPr>
              <w:t>档案查准率</w:t>
            </w:r>
          </w:p>
        </w:tc>
        <w:tc>
          <w:tcPr>
            <w:tcW w:w="2891" w:type="dxa"/>
            <w:noWrap w:val="0"/>
            <w:vAlign w:val="center"/>
          </w:tcPr>
          <w:p w14:paraId="7D371BE2">
            <w:pPr>
              <w:spacing w:line="300" w:lineRule="exact"/>
              <w:jc w:val="left"/>
              <w:rPr>
                <w:rFonts w:ascii="方正书宋_GBK" w:eastAsia="方正书宋_GBK"/>
              </w:rPr>
            </w:pPr>
            <w:r>
              <w:rPr>
                <w:rFonts w:hint="eastAsia" w:ascii="方正书宋_GBK" w:eastAsia="方正书宋_GBK"/>
              </w:rPr>
              <w:t>检索出的有关档案占检索出的全部档案的比例</w:t>
            </w:r>
            <w:r>
              <w:rPr>
                <w:rFonts w:ascii="方正书宋_GBK" w:eastAsia="方正书宋_GBK"/>
              </w:rPr>
              <w:t xml:space="preserve"> </w:t>
            </w:r>
          </w:p>
        </w:tc>
        <w:tc>
          <w:tcPr>
            <w:tcW w:w="1276" w:type="dxa"/>
            <w:noWrap w:val="0"/>
            <w:vAlign w:val="center"/>
          </w:tcPr>
          <w:p w14:paraId="24E18A3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noWrap w:val="0"/>
            <w:vAlign w:val="center"/>
          </w:tcPr>
          <w:p w14:paraId="772A4EA3">
            <w:pPr>
              <w:spacing w:line="300" w:lineRule="exact"/>
              <w:jc w:val="left"/>
              <w:rPr>
                <w:rFonts w:hint="eastAsia" w:ascii="方正书宋_GBK" w:eastAsia="方正书宋_GBK"/>
              </w:rPr>
            </w:pPr>
            <w:r>
              <w:rPr>
                <w:rFonts w:hint="eastAsia" w:ascii="方正书宋_GBK" w:eastAsia="方正书宋_GBK"/>
              </w:rPr>
              <w:t>本部门绩效目标</w:t>
            </w:r>
          </w:p>
        </w:tc>
      </w:tr>
      <w:tr w14:paraId="55D60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F1DC997">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noWrap w:val="0"/>
            <w:vAlign w:val="center"/>
          </w:tcPr>
          <w:p w14:paraId="22D2510E">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noWrap w:val="0"/>
            <w:vAlign w:val="center"/>
          </w:tcPr>
          <w:p w14:paraId="4A2A79C4">
            <w:pPr>
              <w:spacing w:line="300" w:lineRule="exact"/>
              <w:jc w:val="left"/>
              <w:rPr>
                <w:rFonts w:hint="eastAsia" w:ascii="方正书宋_GBK" w:eastAsia="方正书宋_GBK"/>
              </w:rPr>
            </w:pPr>
            <w:r>
              <w:rPr>
                <w:rFonts w:hint="eastAsia" w:ascii="方正书宋_GBK" w:eastAsia="方正书宋_GBK"/>
              </w:rPr>
              <w:t>档案查准满意度</w:t>
            </w:r>
          </w:p>
        </w:tc>
        <w:tc>
          <w:tcPr>
            <w:tcW w:w="2891" w:type="dxa"/>
            <w:noWrap w:val="0"/>
            <w:vAlign w:val="center"/>
          </w:tcPr>
          <w:p w14:paraId="673E1256">
            <w:pPr>
              <w:spacing w:line="300" w:lineRule="exact"/>
              <w:jc w:val="left"/>
              <w:rPr>
                <w:rFonts w:ascii="方正书宋_GBK" w:eastAsia="方正书宋_GBK"/>
              </w:rPr>
            </w:pPr>
            <w:r>
              <w:rPr>
                <w:rFonts w:hint="eastAsia" w:ascii="方正书宋_GBK" w:eastAsia="方正书宋_GBK"/>
              </w:rPr>
              <w:t>档案查准率</w:t>
            </w:r>
          </w:p>
        </w:tc>
        <w:tc>
          <w:tcPr>
            <w:tcW w:w="1276" w:type="dxa"/>
            <w:noWrap w:val="0"/>
            <w:vAlign w:val="center"/>
          </w:tcPr>
          <w:p w14:paraId="07542B5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noWrap w:val="0"/>
            <w:vAlign w:val="center"/>
          </w:tcPr>
          <w:p w14:paraId="51582F7F">
            <w:pPr>
              <w:spacing w:line="300" w:lineRule="exact"/>
              <w:jc w:val="left"/>
              <w:rPr>
                <w:rFonts w:hint="eastAsia" w:ascii="方正书宋_GBK" w:eastAsia="方正书宋_GBK"/>
              </w:rPr>
            </w:pPr>
            <w:r>
              <w:rPr>
                <w:rFonts w:hint="eastAsia" w:ascii="方正书宋_GBK" w:eastAsia="方正书宋_GBK"/>
              </w:rPr>
              <w:t>本部门绩效目标</w:t>
            </w:r>
          </w:p>
        </w:tc>
      </w:tr>
    </w:tbl>
    <w:p w14:paraId="63118AD3">
      <w:pPr>
        <w:spacing w:line="300" w:lineRule="exact"/>
        <w:sectPr>
          <w:pgSz w:w="16839" w:h="11907" w:orient="landscape"/>
          <w:pgMar w:top="1304" w:right="1984" w:bottom="1304" w:left="1134" w:header="851" w:footer="992" w:gutter="0"/>
          <w:cols w:space="425" w:num="1"/>
          <w:docGrid w:type="lines" w:linePitch="326" w:charSpace="0"/>
        </w:sectPr>
      </w:pPr>
    </w:p>
    <w:p w14:paraId="37CAFCAF">
      <w:pPr>
        <w:spacing w:before="10" w:after="10"/>
        <w:ind w:firstLine="640"/>
        <w:outlineLvl w:val="5"/>
      </w:pPr>
      <w:r>
        <w:rPr>
          <w:rFonts w:hint="eastAsia" w:ascii="黑体" w:hAnsi="黑体" w:eastAsia="黑体" w:cs="黑体"/>
          <w:color w:val="000000"/>
          <w:sz w:val="32"/>
        </w:rPr>
        <w:t>六、政府采购预算情况</w:t>
      </w:r>
    </w:p>
    <w:p w14:paraId="0287BC48">
      <w:pPr>
        <w:ind w:firstLine="640" w:firstLineChars="200"/>
        <w:jc w:val="left"/>
        <w:rPr>
          <w:rFonts w:hint="eastAsia" w:ascii="仿宋" w:hAnsi="仿宋" w:eastAsia="仿宋" w:cs="仿宋"/>
          <w:sz w:val="32"/>
          <w:szCs w:val="32"/>
        </w:rPr>
      </w:pPr>
      <w:r>
        <w:rPr>
          <w:rFonts w:ascii="仿宋" w:hAnsi="仿宋" w:eastAsia="仿宋" w:cs="仿宋"/>
          <w:sz w:val="32"/>
          <w:szCs w:val="32"/>
        </w:rPr>
        <w:t>202</w:t>
      </w:r>
      <w:r>
        <w:rPr>
          <w:rFonts w:hint="eastAsia" w:ascii="仿宋" w:hAnsi="仿宋" w:eastAsia="仿宋" w:cs="仿宋"/>
          <w:sz w:val="32"/>
          <w:szCs w:val="32"/>
        </w:rPr>
        <w:t>1年我部门无需政府采购预算项目，空表列示。</w:t>
      </w:r>
    </w:p>
    <w:p w14:paraId="0D9A66AE">
      <w:pPr>
        <w:jc w:val="center"/>
        <w:rPr>
          <w:rFonts w:ascii="方正小标宋_GBK" w:hAnsi="方正小标宋_GBK" w:eastAsia="方正小标宋_GBK" w:cs="方正小标宋_GBK"/>
          <w:color w:val="000000"/>
          <w:sz w:val="36"/>
        </w:rPr>
      </w:pPr>
    </w:p>
    <w:p w14:paraId="497431B7">
      <w:pPr>
        <w:jc w:val="center"/>
      </w:pPr>
      <w:r>
        <w:rPr>
          <w:rFonts w:ascii="方正小标宋_GBK" w:hAnsi="方正小标宋_GBK" w:eastAsia="方正小标宋_GBK" w:cs="方正小标宋_GBK"/>
          <w:color w:val="000000"/>
          <w:sz w:val="36"/>
        </w:rPr>
        <w:t>部门政府采购预算</w:t>
      </w:r>
    </w:p>
    <w:tbl>
      <w:tblPr>
        <w:tblStyle w:val="10"/>
        <w:tblW w:w="141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03"/>
        <w:gridCol w:w="766"/>
        <w:gridCol w:w="1089"/>
        <w:gridCol w:w="1002"/>
        <w:gridCol w:w="626"/>
        <w:gridCol w:w="751"/>
        <w:gridCol w:w="753"/>
        <w:gridCol w:w="852"/>
        <w:gridCol w:w="852"/>
        <w:gridCol w:w="852"/>
        <w:gridCol w:w="852"/>
        <w:gridCol w:w="852"/>
        <w:gridCol w:w="852"/>
        <w:gridCol w:w="852"/>
        <w:gridCol w:w="853"/>
        <w:gridCol w:w="852"/>
      </w:tblGrid>
      <w:tr w14:paraId="1016A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32" w:hRule="atLeast"/>
          <w:tblHeader/>
          <w:jc w:val="center"/>
        </w:trPr>
        <w:tc>
          <w:tcPr>
            <w:tcW w:w="6490" w:type="dxa"/>
            <w:gridSpan w:val="7"/>
            <w:tcBorders>
              <w:top w:val="single" w:color="FFFFFF" w:sz="6" w:space="0"/>
              <w:left w:val="single" w:color="FFFFFF" w:sz="6" w:space="0"/>
              <w:right w:val="single" w:color="FFFFFF" w:sz="6" w:space="0"/>
            </w:tcBorders>
            <w:vAlign w:val="center"/>
          </w:tcPr>
          <w:p w14:paraId="0609901B">
            <w:pPr>
              <w:pStyle w:val="18"/>
            </w:pPr>
            <w:r>
              <w:rPr>
                <w:rFonts w:hint="eastAsia" w:ascii="宋体" w:hAnsi="宋体" w:eastAsia="宋体" w:cs="宋体"/>
                <w:color w:val="000000"/>
                <w:sz w:val="22"/>
                <w:szCs w:val="22"/>
                <w:lang w:eastAsia="zh-CN" w:bidi="ar"/>
              </w:rPr>
              <w:t>[</w:t>
            </w:r>
            <w:r>
              <w:rPr>
                <w:rFonts w:hint="eastAsia" w:ascii="宋体" w:hAnsi="宋体" w:eastAsia="宋体" w:cs="宋体"/>
                <w:color w:val="000000"/>
                <w:sz w:val="22"/>
                <w:szCs w:val="22"/>
                <w:lang w:val="en-US" w:eastAsia="zh-CN" w:bidi="ar"/>
              </w:rPr>
              <w:t>241</w:t>
            </w:r>
            <w:r>
              <w:rPr>
                <w:rFonts w:hint="eastAsia" w:ascii="宋体" w:hAnsi="宋体" w:eastAsia="宋体" w:cs="宋体"/>
                <w:color w:val="000000"/>
                <w:sz w:val="22"/>
                <w:szCs w:val="22"/>
                <w:lang w:eastAsia="zh-CN" w:bidi="ar"/>
              </w:rPr>
              <w:t>]涞水县</w:t>
            </w:r>
            <w:r>
              <w:rPr>
                <w:rFonts w:hint="eastAsia" w:ascii="宋体" w:hAnsi="宋体" w:eastAsia="宋体" w:cs="宋体"/>
                <w:color w:val="000000"/>
                <w:sz w:val="22"/>
                <w:szCs w:val="22"/>
                <w:lang w:val="en-US" w:eastAsia="zh-CN" w:bidi="ar"/>
              </w:rPr>
              <w:t>档案局</w:t>
            </w:r>
          </w:p>
        </w:tc>
        <w:tc>
          <w:tcPr>
            <w:tcW w:w="7669" w:type="dxa"/>
            <w:gridSpan w:val="9"/>
            <w:tcBorders>
              <w:top w:val="single" w:color="FFFFFF" w:sz="6" w:space="0"/>
              <w:left w:val="single" w:color="FFFFFF" w:sz="6" w:space="0"/>
              <w:right w:val="single" w:color="FFFFFF" w:sz="6" w:space="0"/>
            </w:tcBorders>
            <w:vAlign w:val="center"/>
          </w:tcPr>
          <w:p w14:paraId="423E8F06">
            <w:pPr>
              <w:pStyle w:val="33"/>
            </w:pPr>
            <w:r>
              <w:t>单位：万元</w:t>
            </w:r>
          </w:p>
        </w:tc>
      </w:tr>
      <w:tr w14:paraId="09625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92" w:hRule="atLeast"/>
          <w:tblHeader/>
          <w:jc w:val="center"/>
        </w:trPr>
        <w:tc>
          <w:tcPr>
            <w:tcW w:w="2269" w:type="dxa"/>
            <w:gridSpan w:val="2"/>
            <w:vAlign w:val="center"/>
          </w:tcPr>
          <w:p w14:paraId="17388EC6">
            <w:pPr>
              <w:pStyle w:val="19"/>
            </w:pPr>
            <w:r>
              <w:t>政府采购项目来源</w:t>
            </w:r>
          </w:p>
        </w:tc>
        <w:tc>
          <w:tcPr>
            <w:tcW w:w="1089" w:type="dxa"/>
            <w:vMerge w:val="restart"/>
            <w:vAlign w:val="center"/>
          </w:tcPr>
          <w:p w14:paraId="01A79C08">
            <w:pPr>
              <w:pStyle w:val="19"/>
            </w:pPr>
            <w:r>
              <w:t>采购物品名称</w:t>
            </w:r>
          </w:p>
        </w:tc>
        <w:tc>
          <w:tcPr>
            <w:tcW w:w="1002" w:type="dxa"/>
            <w:vMerge w:val="restart"/>
            <w:vAlign w:val="center"/>
          </w:tcPr>
          <w:p w14:paraId="73A59A44">
            <w:pPr>
              <w:pStyle w:val="19"/>
            </w:pPr>
            <w:r>
              <w:t>政府采购目录序号</w:t>
            </w:r>
          </w:p>
        </w:tc>
        <w:tc>
          <w:tcPr>
            <w:tcW w:w="626" w:type="dxa"/>
            <w:vMerge w:val="restart"/>
            <w:vAlign w:val="center"/>
          </w:tcPr>
          <w:p w14:paraId="4A3C05C6">
            <w:pPr>
              <w:pStyle w:val="19"/>
            </w:pPr>
            <w:r>
              <w:t>计量  单位</w:t>
            </w:r>
          </w:p>
        </w:tc>
        <w:tc>
          <w:tcPr>
            <w:tcW w:w="751" w:type="dxa"/>
            <w:vMerge w:val="restart"/>
            <w:vAlign w:val="center"/>
          </w:tcPr>
          <w:p w14:paraId="5D63D7C7">
            <w:pPr>
              <w:pStyle w:val="19"/>
            </w:pPr>
            <w:r>
              <w:t>数量</w:t>
            </w:r>
          </w:p>
        </w:tc>
        <w:tc>
          <w:tcPr>
            <w:tcW w:w="753" w:type="dxa"/>
            <w:vMerge w:val="restart"/>
            <w:vAlign w:val="center"/>
          </w:tcPr>
          <w:p w14:paraId="6696B087">
            <w:pPr>
              <w:pStyle w:val="19"/>
            </w:pPr>
            <w:r>
              <w:t>单价</w:t>
            </w:r>
          </w:p>
        </w:tc>
        <w:tc>
          <w:tcPr>
            <w:tcW w:w="6817" w:type="dxa"/>
            <w:gridSpan w:val="8"/>
            <w:vAlign w:val="center"/>
          </w:tcPr>
          <w:p w14:paraId="0672CC5E">
            <w:pPr>
              <w:pStyle w:val="19"/>
            </w:pPr>
            <w:r>
              <w:t>政府采购金额（当年部门预算安排资金）</w:t>
            </w:r>
          </w:p>
        </w:tc>
        <w:tc>
          <w:tcPr>
            <w:tcW w:w="852" w:type="dxa"/>
            <w:vMerge w:val="restart"/>
            <w:vAlign w:val="center"/>
          </w:tcPr>
          <w:p w14:paraId="27120A21">
            <w:pPr>
              <w:pStyle w:val="19"/>
            </w:pPr>
            <w:r>
              <w:t>2022年  预留中  小微企  业份额</w:t>
            </w:r>
          </w:p>
        </w:tc>
      </w:tr>
      <w:tr w14:paraId="62A2B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25" w:hRule="atLeast"/>
          <w:tblHeader/>
          <w:jc w:val="center"/>
        </w:trPr>
        <w:tc>
          <w:tcPr>
            <w:tcW w:w="1503" w:type="dxa"/>
            <w:vAlign w:val="center"/>
          </w:tcPr>
          <w:p w14:paraId="64EF8873">
            <w:pPr>
              <w:pStyle w:val="19"/>
            </w:pPr>
            <w:r>
              <w:t>项目名称</w:t>
            </w:r>
          </w:p>
        </w:tc>
        <w:tc>
          <w:tcPr>
            <w:tcW w:w="766" w:type="dxa"/>
            <w:vAlign w:val="center"/>
          </w:tcPr>
          <w:p w14:paraId="38111957">
            <w:pPr>
              <w:pStyle w:val="19"/>
            </w:pPr>
            <w:r>
              <w:t>预算    资金</w:t>
            </w:r>
          </w:p>
        </w:tc>
        <w:tc>
          <w:tcPr>
            <w:tcW w:w="1089" w:type="dxa"/>
            <w:vMerge w:val="continue"/>
          </w:tcPr>
          <w:p w14:paraId="2FECEF97"/>
        </w:tc>
        <w:tc>
          <w:tcPr>
            <w:tcW w:w="1002" w:type="dxa"/>
            <w:vMerge w:val="continue"/>
          </w:tcPr>
          <w:p w14:paraId="5A1EEC37"/>
        </w:tc>
        <w:tc>
          <w:tcPr>
            <w:tcW w:w="626" w:type="dxa"/>
            <w:vMerge w:val="continue"/>
          </w:tcPr>
          <w:p w14:paraId="6A224DE9"/>
        </w:tc>
        <w:tc>
          <w:tcPr>
            <w:tcW w:w="751" w:type="dxa"/>
            <w:vMerge w:val="continue"/>
          </w:tcPr>
          <w:p w14:paraId="3714C196"/>
        </w:tc>
        <w:tc>
          <w:tcPr>
            <w:tcW w:w="753" w:type="dxa"/>
            <w:vMerge w:val="continue"/>
          </w:tcPr>
          <w:p w14:paraId="27B1C8E3"/>
        </w:tc>
        <w:tc>
          <w:tcPr>
            <w:tcW w:w="852" w:type="dxa"/>
            <w:vAlign w:val="center"/>
          </w:tcPr>
          <w:p w14:paraId="522490A1">
            <w:pPr>
              <w:pStyle w:val="19"/>
            </w:pPr>
            <w:r>
              <w:t>合计</w:t>
            </w:r>
          </w:p>
        </w:tc>
        <w:tc>
          <w:tcPr>
            <w:tcW w:w="852" w:type="dxa"/>
            <w:vAlign w:val="center"/>
          </w:tcPr>
          <w:p w14:paraId="11561C16">
            <w:pPr>
              <w:pStyle w:val="19"/>
            </w:pPr>
            <w:r>
              <w:t>一般公共预算拨款</w:t>
            </w:r>
          </w:p>
        </w:tc>
        <w:tc>
          <w:tcPr>
            <w:tcW w:w="852" w:type="dxa"/>
            <w:vAlign w:val="center"/>
          </w:tcPr>
          <w:p w14:paraId="0F0E8910">
            <w:pPr>
              <w:pStyle w:val="19"/>
            </w:pPr>
            <w:r>
              <w:t>基金预算拨款</w:t>
            </w:r>
          </w:p>
        </w:tc>
        <w:tc>
          <w:tcPr>
            <w:tcW w:w="852" w:type="dxa"/>
            <w:vAlign w:val="center"/>
          </w:tcPr>
          <w:p w14:paraId="1EAD1993">
            <w:pPr>
              <w:pStyle w:val="19"/>
            </w:pPr>
            <w:r>
              <w:t>国有资本经营预算拨款</w:t>
            </w:r>
          </w:p>
        </w:tc>
        <w:tc>
          <w:tcPr>
            <w:tcW w:w="852" w:type="dxa"/>
            <w:vAlign w:val="center"/>
          </w:tcPr>
          <w:p w14:paraId="1788F933">
            <w:pPr>
              <w:pStyle w:val="19"/>
            </w:pPr>
            <w:r>
              <w:t>财政专户核拨</w:t>
            </w:r>
          </w:p>
        </w:tc>
        <w:tc>
          <w:tcPr>
            <w:tcW w:w="852" w:type="dxa"/>
            <w:vAlign w:val="center"/>
          </w:tcPr>
          <w:p w14:paraId="67408F2D">
            <w:pPr>
              <w:pStyle w:val="19"/>
            </w:pPr>
            <w:r>
              <w:t>单位    资金</w:t>
            </w:r>
          </w:p>
        </w:tc>
        <w:tc>
          <w:tcPr>
            <w:tcW w:w="852" w:type="dxa"/>
            <w:vAlign w:val="center"/>
          </w:tcPr>
          <w:p w14:paraId="31E27970">
            <w:pPr>
              <w:pStyle w:val="19"/>
            </w:pPr>
            <w:r>
              <w:t>财政拨    款结转</w:t>
            </w:r>
          </w:p>
        </w:tc>
        <w:tc>
          <w:tcPr>
            <w:tcW w:w="853" w:type="dxa"/>
            <w:vAlign w:val="center"/>
          </w:tcPr>
          <w:p w14:paraId="416C1A63">
            <w:pPr>
              <w:pStyle w:val="19"/>
            </w:pPr>
            <w:r>
              <w:t>非财政    拨款结    转结余</w:t>
            </w:r>
          </w:p>
        </w:tc>
        <w:tc>
          <w:tcPr>
            <w:tcW w:w="852" w:type="dxa"/>
            <w:vMerge w:val="continue"/>
          </w:tcPr>
          <w:p w14:paraId="731E8E74"/>
        </w:tc>
      </w:tr>
      <w:tr w14:paraId="7E18E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92" w:hRule="atLeast"/>
          <w:jc w:val="center"/>
        </w:trPr>
        <w:tc>
          <w:tcPr>
            <w:tcW w:w="1503" w:type="dxa"/>
            <w:vAlign w:val="center"/>
          </w:tcPr>
          <w:p w14:paraId="2D21504D">
            <w:pPr>
              <w:pStyle w:val="23"/>
            </w:pPr>
            <w:r>
              <w:t>合  计</w:t>
            </w:r>
          </w:p>
        </w:tc>
        <w:tc>
          <w:tcPr>
            <w:tcW w:w="766" w:type="dxa"/>
            <w:vAlign w:val="center"/>
          </w:tcPr>
          <w:p w14:paraId="068207BC">
            <w:pPr>
              <w:pStyle w:val="24"/>
            </w:pPr>
          </w:p>
        </w:tc>
        <w:tc>
          <w:tcPr>
            <w:tcW w:w="1089" w:type="dxa"/>
            <w:vAlign w:val="center"/>
          </w:tcPr>
          <w:p w14:paraId="71FBD219">
            <w:pPr>
              <w:pStyle w:val="25"/>
            </w:pPr>
          </w:p>
        </w:tc>
        <w:tc>
          <w:tcPr>
            <w:tcW w:w="1002" w:type="dxa"/>
            <w:vAlign w:val="center"/>
          </w:tcPr>
          <w:p w14:paraId="6557CB29">
            <w:pPr>
              <w:pStyle w:val="25"/>
            </w:pPr>
          </w:p>
        </w:tc>
        <w:tc>
          <w:tcPr>
            <w:tcW w:w="626" w:type="dxa"/>
            <w:vAlign w:val="center"/>
          </w:tcPr>
          <w:p w14:paraId="51643C60">
            <w:pPr>
              <w:pStyle w:val="23"/>
            </w:pPr>
          </w:p>
        </w:tc>
        <w:tc>
          <w:tcPr>
            <w:tcW w:w="751" w:type="dxa"/>
            <w:vAlign w:val="center"/>
          </w:tcPr>
          <w:p w14:paraId="6B5EEB46">
            <w:pPr>
              <w:pStyle w:val="24"/>
            </w:pPr>
          </w:p>
        </w:tc>
        <w:tc>
          <w:tcPr>
            <w:tcW w:w="753" w:type="dxa"/>
            <w:vAlign w:val="center"/>
          </w:tcPr>
          <w:p w14:paraId="2F4FACF2">
            <w:pPr>
              <w:pStyle w:val="24"/>
            </w:pPr>
          </w:p>
        </w:tc>
        <w:tc>
          <w:tcPr>
            <w:tcW w:w="852" w:type="dxa"/>
            <w:vAlign w:val="center"/>
          </w:tcPr>
          <w:p w14:paraId="00215F86">
            <w:pPr>
              <w:pStyle w:val="24"/>
            </w:pPr>
          </w:p>
        </w:tc>
        <w:tc>
          <w:tcPr>
            <w:tcW w:w="852" w:type="dxa"/>
            <w:vAlign w:val="center"/>
          </w:tcPr>
          <w:p w14:paraId="7BC469F0">
            <w:pPr>
              <w:pStyle w:val="24"/>
            </w:pPr>
          </w:p>
        </w:tc>
        <w:tc>
          <w:tcPr>
            <w:tcW w:w="852" w:type="dxa"/>
            <w:vAlign w:val="center"/>
          </w:tcPr>
          <w:p w14:paraId="2C9EC0CE">
            <w:pPr>
              <w:pStyle w:val="24"/>
            </w:pPr>
          </w:p>
        </w:tc>
        <w:tc>
          <w:tcPr>
            <w:tcW w:w="852" w:type="dxa"/>
            <w:vAlign w:val="center"/>
          </w:tcPr>
          <w:p w14:paraId="420DFA67">
            <w:pPr>
              <w:pStyle w:val="24"/>
            </w:pPr>
          </w:p>
        </w:tc>
        <w:tc>
          <w:tcPr>
            <w:tcW w:w="852" w:type="dxa"/>
            <w:vAlign w:val="center"/>
          </w:tcPr>
          <w:p w14:paraId="56A533F9">
            <w:pPr>
              <w:pStyle w:val="24"/>
            </w:pPr>
          </w:p>
        </w:tc>
        <w:tc>
          <w:tcPr>
            <w:tcW w:w="852" w:type="dxa"/>
            <w:vAlign w:val="center"/>
          </w:tcPr>
          <w:p w14:paraId="0B5AB3CA">
            <w:pPr>
              <w:pStyle w:val="24"/>
            </w:pPr>
          </w:p>
        </w:tc>
        <w:tc>
          <w:tcPr>
            <w:tcW w:w="852" w:type="dxa"/>
            <w:vAlign w:val="center"/>
          </w:tcPr>
          <w:p w14:paraId="74C4C58D">
            <w:pPr>
              <w:pStyle w:val="24"/>
            </w:pPr>
          </w:p>
        </w:tc>
        <w:tc>
          <w:tcPr>
            <w:tcW w:w="853" w:type="dxa"/>
            <w:vAlign w:val="center"/>
          </w:tcPr>
          <w:p w14:paraId="090A1975">
            <w:pPr>
              <w:pStyle w:val="24"/>
            </w:pPr>
          </w:p>
        </w:tc>
        <w:tc>
          <w:tcPr>
            <w:tcW w:w="852" w:type="dxa"/>
            <w:vAlign w:val="center"/>
          </w:tcPr>
          <w:p w14:paraId="7E801196">
            <w:pPr>
              <w:pStyle w:val="24"/>
            </w:pPr>
          </w:p>
        </w:tc>
      </w:tr>
      <w:tr w14:paraId="735E1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7" w:hRule="atLeast"/>
          <w:jc w:val="center"/>
        </w:trPr>
        <w:tc>
          <w:tcPr>
            <w:tcW w:w="1503" w:type="dxa"/>
            <w:vAlign w:val="center"/>
          </w:tcPr>
          <w:p w14:paraId="06D5E0E8">
            <w:pPr>
              <w:pStyle w:val="23"/>
            </w:pPr>
            <w:r>
              <w:t>（本级）小计</w:t>
            </w:r>
          </w:p>
        </w:tc>
        <w:tc>
          <w:tcPr>
            <w:tcW w:w="766" w:type="dxa"/>
            <w:vAlign w:val="center"/>
          </w:tcPr>
          <w:p w14:paraId="3D6337B1">
            <w:pPr>
              <w:pStyle w:val="24"/>
            </w:pPr>
          </w:p>
        </w:tc>
        <w:tc>
          <w:tcPr>
            <w:tcW w:w="1089" w:type="dxa"/>
            <w:vAlign w:val="center"/>
          </w:tcPr>
          <w:p w14:paraId="795773B4">
            <w:pPr>
              <w:pStyle w:val="25"/>
            </w:pPr>
          </w:p>
        </w:tc>
        <w:tc>
          <w:tcPr>
            <w:tcW w:w="1002" w:type="dxa"/>
            <w:vAlign w:val="center"/>
          </w:tcPr>
          <w:p w14:paraId="4E294943">
            <w:pPr>
              <w:pStyle w:val="25"/>
            </w:pPr>
          </w:p>
        </w:tc>
        <w:tc>
          <w:tcPr>
            <w:tcW w:w="626" w:type="dxa"/>
            <w:vAlign w:val="center"/>
          </w:tcPr>
          <w:p w14:paraId="13DD7408">
            <w:pPr>
              <w:pStyle w:val="23"/>
            </w:pPr>
          </w:p>
        </w:tc>
        <w:tc>
          <w:tcPr>
            <w:tcW w:w="751" w:type="dxa"/>
            <w:vAlign w:val="center"/>
          </w:tcPr>
          <w:p w14:paraId="4575CC87">
            <w:pPr>
              <w:pStyle w:val="24"/>
            </w:pPr>
          </w:p>
        </w:tc>
        <w:tc>
          <w:tcPr>
            <w:tcW w:w="753" w:type="dxa"/>
            <w:vAlign w:val="center"/>
          </w:tcPr>
          <w:p w14:paraId="5D2E5C0D">
            <w:pPr>
              <w:pStyle w:val="24"/>
            </w:pPr>
          </w:p>
        </w:tc>
        <w:tc>
          <w:tcPr>
            <w:tcW w:w="852" w:type="dxa"/>
            <w:vAlign w:val="center"/>
          </w:tcPr>
          <w:p w14:paraId="62D5E6D3">
            <w:pPr>
              <w:pStyle w:val="24"/>
            </w:pPr>
          </w:p>
        </w:tc>
        <w:tc>
          <w:tcPr>
            <w:tcW w:w="852" w:type="dxa"/>
            <w:vAlign w:val="center"/>
          </w:tcPr>
          <w:p w14:paraId="02518553">
            <w:pPr>
              <w:pStyle w:val="24"/>
            </w:pPr>
          </w:p>
        </w:tc>
        <w:tc>
          <w:tcPr>
            <w:tcW w:w="852" w:type="dxa"/>
            <w:vAlign w:val="center"/>
          </w:tcPr>
          <w:p w14:paraId="1D4E3BA3">
            <w:pPr>
              <w:pStyle w:val="24"/>
            </w:pPr>
          </w:p>
        </w:tc>
        <w:tc>
          <w:tcPr>
            <w:tcW w:w="852" w:type="dxa"/>
            <w:vAlign w:val="center"/>
          </w:tcPr>
          <w:p w14:paraId="2680AA4A">
            <w:pPr>
              <w:pStyle w:val="24"/>
            </w:pPr>
          </w:p>
        </w:tc>
        <w:tc>
          <w:tcPr>
            <w:tcW w:w="852" w:type="dxa"/>
            <w:vAlign w:val="center"/>
          </w:tcPr>
          <w:p w14:paraId="18CEB784">
            <w:pPr>
              <w:pStyle w:val="24"/>
            </w:pPr>
          </w:p>
        </w:tc>
        <w:tc>
          <w:tcPr>
            <w:tcW w:w="852" w:type="dxa"/>
            <w:vAlign w:val="center"/>
          </w:tcPr>
          <w:p w14:paraId="010D305E">
            <w:pPr>
              <w:pStyle w:val="24"/>
            </w:pPr>
          </w:p>
        </w:tc>
        <w:tc>
          <w:tcPr>
            <w:tcW w:w="852" w:type="dxa"/>
            <w:vAlign w:val="center"/>
          </w:tcPr>
          <w:p w14:paraId="3C1BCD16">
            <w:pPr>
              <w:pStyle w:val="24"/>
            </w:pPr>
          </w:p>
        </w:tc>
        <w:tc>
          <w:tcPr>
            <w:tcW w:w="853" w:type="dxa"/>
            <w:vAlign w:val="center"/>
          </w:tcPr>
          <w:p w14:paraId="562AE9BF">
            <w:pPr>
              <w:pStyle w:val="24"/>
            </w:pPr>
          </w:p>
        </w:tc>
        <w:tc>
          <w:tcPr>
            <w:tcW w:w="852" w:type="dxa"/>
            <w:vAlign w:val="center"/>
          </w:tcPr>
          <w:p w14:paraId="60BE0CC9">
            <w:pPr>
              <w:pStyle w:val="24"/>
            </w:pPr>
          </w:p>
        </w:tc>
      </w:tr>
    </w:tbl>
    <w:p w14:paraId="0462B996">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843FFC3">
      <w:pPr>
        <w:ind w:firstLine="640"/>
      </w:pPr>
      <w:r>
        <w:rPr>
          <w:rFonts w:eastAsia="方正仿宋_GBK"/>
          <w:color w:val="000000"/>
          <w:sz w:val="32"/>
        </w:rPr>
        <w:t xml:space="preserve"> </w:t>
      </w:r>
    </w:p>
    <w:p w14:paraId="40D196D1">
      <w:pPr>
        <w:spacing w:before="10" w:after="10"/>
        <w:ind w:firstLine="640"/>
        <w:outlineLvl w:val="2"/>
        <w:rPr>
          <w:rFonts w:ascii="黑体" w:hAnsi="黑体" w:eastAsia="黑体" w:cs="黑体"/>
          <w:color w:val="000000"/>
          <w:sz w:val="32"/>
        </w:rPr>
      </w:pPr>
      <w:bookmarkStart w:id="13" w:name="_Toc_3_3_0000000016"/>
    </w:p>
    <w:p w14:paraId="6843594C">
      <w:pPr>
        <w:spacing w:before="10" w:after="10"/>
        <w:ind w:firstLine="640"/>
        <w:outlineLvl w:val="2"/>
        <w:rPr>
          <w:rFonts w:ascii="黑体" w:hAnsi="黑体" w:eastAsia="黑体" w:cs="黑体"/>
          <w:color w:val="000000"/>
          <w:sz w:val="32"/>
        </w:rPr>
      </w:pPr>
    </w:p>
    <w:p w14:paraId="1AF6F31B">
      <w:pPr>
        <w:spacing w:before="10" w:after="10"/>
        <w:ind w:firstLine="640"/>
        <w:outlineLvl w:val="2"/>
        <w:rPr>
          <w:rFonts w:ascii="黑体" w:hAnsi="黑体" w:eastAsia="黑体" w:cs="黑体"/>
          <w:color w:val="000000"/>
          <w:sz w:val="32"/>
        </w:rPr>
      </w:pPr>
    </w:p>
    <w:p w14:paraId="0FC13638">
      <w:pPr>
        <w:spacing w:before="10" w:after="10"/>
        <w:ind w:firstLine="640"/>
        <w:outlineLvl w:val="2"/>
        <w:rPr>
          <w:rFonts w:ascii="黑体" w:hAnsi="黑体" w:eastAsia="黑体" w:cs="黑体"/>
          <w:color w:val="000000"/>
          <w:sz w:val="32"/>
        </w:rPr>
      </w:pPr>
    </w:p>
    <w:p w14:paraId="588B3FF7">
      <w:pPr>
        <w:spacing w:before="10" w:after="10"/>
        <w:ind w:firstLine="640"/>
        <w:outlineLvl w:val="2"/>
        <w:rPr>
          <w:rFonts w:ascii="黑体" w:hAnsi="黑体" w:eastAsia="黑体" w:cs="黑体"/>
          <w:color w:val="000000"/>
          <w:sz w:val="32"/>
        </w:rPr>
      </w:pPr>
    </w:p>
    <w:p w14:paraId="2BF26BEE">
      <w:pPr>
        <w:spacing w:before="10" w:after="10"/>
        <w:ind w:firstLine="640"/>
        <w:outlineLvl w:val="2"/>
        <w:rPr>
          <w:rFonts w:ascii="黑体" w:hAnsi="黑体" w:eastAsia="黑体" w:cs="黑体"/>
          <w:color w:val="000000"/>
          <w:sz w:val="32"/>
        </w:rPr>
      </w:pPr>
    </w:p>
    <w:p w14:paraId="7FB2CBA8">
      <w:pPr>
        <w:spacing w:before="10" w:after="10"/>
        <w:ind w:firstLine="640"/>
        <w:outlineLvl w:val="2"/>
        <w:rPr>
          <w:rFonts w:ascii="黑体" w:hAnsi="黑体" w:eastAsia="黑体" w:cs="黑体"/>
          <w:color w:val="000000"/>
          <w:sz w:val="32"/>
        </w:rPr>
      </w:pPr>
    </w:p>
    <w:p w14:paraId="16AF59A2">
      <w:pPr>
        <w:spacing w:before="10" w:after="10"/>
        <w:ind w:firstLine="640"/>
        <w:outlineLvl w:val="2"/>
        <w:rPr>
          <w:rFonts w:ascii="黑体" w:hAnsi="黑体" w:eastAsia="黑体" w:cs="黑体"/>
          <w:color w:val="000000"/>
          <w:sz w:val="32"/>
          <w:lang w:eastAsia="zh-CN"/>
        </w:rPr>
      </w:pPr>
    </w:p>
    <w:p w14:paraId="1627F768">
      <w:pPr>
        <w:spacing w:before="10" w:after="10"/>
        <w:ind w:firstLine="640"/>
        <w:outlineLvl w:val="2"/>
        <w:rPr>
          <w:rFonts w:ascii="黑体" w:hAnsi="黑体" w:eastAsia="黑体" w:cs="黑体"/>
          <w:color w:val="000000"/>
          <w:sz w:val="32"/>
          <w:lang w:eastAsia="zh-CN"/>
        </w:rPr>
      </w:pPr>
    </w:p>
    <w:p w14:paraId="7A9E104E">
      <w:pPr>
        <w:spacing w:before="10" w:after="10"/>
        <w:ind w:firstLine="640"/>
        <w:outlineLvl w:val="2"/>
        <w:rPr>
          <w:rFonts w:ascii="黑体" w:hAnsi="黑体" w:eastAsia="黑体" w:cs="黑体"/>
          <w:color w:val="000000"/>
          <w:sz w:val="32"/>
          <w:lang w:eastAsia="zh-CN"/>
        </w:rPr>
      </w:pPr>
    </w:p>
    <w:p w14:paraId="0A0D64CF">
      <w:pPr>
        <w:spacing w:before="10" w:after="10"/>
        <w:ind w:firstLine="640"/>
        <w:outlineLvl w:val="2"/>
        <w:rPr>
          <w:rFonts w:ascii="黑体" w:hAnsi="黑体" w:eastAsia="黑体" w:cs="黑体"/>
          <w:color w:val="000000"/>
          <w:sz w:val="32"/>
        </w:rPr>
      </w:pPr>
    </w:p>
    <w:p w14:paraId="498E24AD">
      <w:pPr>
        <w:spacing w:before="10" w:after="10"/>
        <w:ind w:firstLine="640"/>
        <w:outlineLvl w:val="2"/>
      </w:pPr>
      <w:r>
        <w:rPr>
          <w:rFonts w:ascii="黑体" w:hAnsi="黑体" w:eastAsia="黑体" w:cs="黑体"/>
          <w:color w:val="000000"/>
          <w:sz w:val="32"/>
        </w:rPr>
        <w:t>七、国有资产信息</w:t>
      </w:r>
      <w:bookmarkEnd w:id="13"/>
    </w:p>
    <w:p w14:paraId="2E67372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我单位2020年末固定资产总金额42.17万元</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2021年无拟购置固定资产计划</w:t>
      </w:r>
      <w:r>
        <w:rPr>
          <w:rFonts w:hint="eastAsia" w:ascii="仿宋" w:hAnsi="仿宋" w:eastAsia="仿宋" w:cs="仿宋"/>
          <w:color w:val="000000"/>
          <w:kern w:val="0"/>
          <w:sz w:val="32"/>
          <w:szCs w:val="32"/>
        </w:rPr>
        <w:t>。</w:t>
      </w:r>
    </w:p>
    <w:p w14:paraId="007F7551">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p w14:paraId="43DC2FF1">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p w14:paraId="3643E2D3">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36513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7BD17AC6">
            <w:pPr>
              <w:pStyle w:val="18"/>
              <w:rPr>
                <w:lang w:eastAsia="zh-CN"/>
              </w:rPr>
            </w:pPr>
            <w:r>
              <w:rPr>
                <w:rFonts w:hint="eastAsia" w:ascii="宋体" w:hAnsi="宋体" w:eastAsia="宋体" w:cs="宋体"/>
                <w:color w:val="000000"/>
                <w:sz w:val="22"/>
                <w:szCs w:val="22"/>
                <w:lang w:eastAsia="zh-CN" w:bidi="ar"/>
              </w:rPr>
              <w:t>[</w:t>
            </w:r>
            <w:r>
              <w:rPr>
                <w:rFonts w:hint="eastAsia" w:ascii="宋体" w:hAnsi="宋体" w:eastAsia="宋体" w:cs="宋体"/>
                <w:color w:val="000000"/>
                <w:sz w:val="22"/>
                <w:szCs w:val="22"/>
                <w:lang w:val="en-US" w:eastAsia="zh-CN" w:bidi="ar"/>
              </w:rPr>
              <w:t>241</w:t>
            </w:r>
            <w:r>
              <w:rPr>
                <w:rFonts w:hint="eastAsia" w:ascii="宋体" w:hAnsi="宋体" w:eastAsia="宋体" w:cs="宋体"/>
                <w:color w:val="000000"/>
                <w:sz w:val="22"/>
                <w:szCs w:val="22"/>
                <w:lang w:eastAsia="zh-CN" w:bidi="ar"/>
              </w:rPr>
              <w:t>]涞水县</w:t>
            </w:r>
            <w:r>
              <w:rPr>
                <w:rFonts w:hint="eastAsia" w:ascii="宋体" w:hAnsi="宋体" w:eastAsia="宋体" w:cs="宋体"/>
                <w:color w:val="000000"/>
                <w:sz w:val="22"/>
                <w:szCs w:val="22"/>
                <w:lang w:val="en-US" w:eastAsia="zh-CN" w:bidi="ar"/>
              </w:rPr>
              <w:t>档案局</w:t>
            </w:r>
          </w:p>
        </w:tc>
        <w:tc>
          <w:tcPr>
            <w:tcW w:w="5669" w:type="dxa"/>
            <w:tcBorders>
              <w:top w:val="single" w:color="FFFFFF" w:sz="6" w:space="0"/>
              <w:left w:val="single" w:color="FFFFFF" w:sz="6" w:space="0"/>
              <w:right w:val="single" w:color="FFFFFF" w:sz="6" w:space="0"/>
            </w:tcBorders>
            <w:vAlign w:val="center"/>
          </w:tcPr>
          <w:p w14:paraId="7E45C705">
            <w:pPr>
              <w:pStyle w:val="16"/>
            </w:pPr>
            <w:r>
              <w:t>截止时间：202</w:t>
            </w:r>
            <w:r>
              <w:rPr>
                <w:rFonts w:hint="eastAsia"/>
                <w:lang w:eastAsia="zh-CN"/>
              </w:rPr>
              <w:t>0</w:t>
            </w:r>
            <w:r>
              <w:t>-12-31</w:t>
            </w:r>
          </w:p>
        </w:tc>
      </w:tr>
    </w:tbl>
    <w:p w14:paraId="1C40CBE2">
      <w:pPr>
        <w:rPr>
          <w:rFonts w:ascii="方正小标宋_GBK" w:hAnsi="方正小标宋_GBK" w:eastAsia="方正小标宋_GBK" w:cs="方正小标宋_GBK"/>
          <w:color w:val="000000"/>
          <w:sz w:val="36"/>
          <w:lang w:eastAsia="zh-CN"/>
        </w:rPr>
      </w:pPr>
    </w:p>
    <w:tbl>
      <w:tblPr>
        <w:tblStyle w:val="10"/>
        <w:tblW w:w="12899" w:type="dxa"/>
        <w:tblInd w:w="1101" w:type="dxa"/>
        <w:tblLayout w:type="fixed"/>
        <w:tblCellMar>
          <w:top w:w="0" w:type="dxa"/>
          <w:left w:w="108" w:type="dxa"/>
          <w:bottom w:w="0" w:type="dxa"/>
          <w:right w:w="108" w:type="dxa"/>
        </w:tblCellMar>
      </w:tblPr>
      <w:tblGrid>
        <w:gridCol w:w="7229"/>
        <w:gridCol w:w="2835"/>
        <w:gridCol w:w="2835"/>
      </w:tblGrid>
      <w:tr w14:paraId="5AD3C57F">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vAlign w:val="center"/>
          </w:tcPr>
          <w:p w14:paraId="1C19A920">
            <w:pPr>
              <w:pStyle w:val="19"/>
            </w:pPr>
            <w:r>
              <w:rPr>
                <w:rFonts w:hint="eastAsia"/>
              </w:rPr>
              <w:t>项  目</w:t>
            </w:r>
          </w:p>
        </w:tc>
        <w:tc>
          <w:tcPr>
            <w:tcW w:w="2835" w:type="dxa"/>
            <w:tcBorders>
              <w:top w:val="single" w:color="auto" w:sz="4" w:space="0"/>
              <w:left w:val="nil"/>
              <w:bottom w:val="nil"/>
              <w:right w:val="single" w:color="auto" w:sz="4" w:space="0"/>
            </w:tcBorders>
            <w:vAlign w:val="center"/>
          </w:tcPr>
          <w:p w14:paraId="18EC6342">
            <w:pPr>
              <w:pStyle w:val="19"/>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0EDB4FE7">
            <w:pPr>
              <w:pStyle w:val="19"/>
            </w:pPr>
            <w:r>
              <w:rPr>
                <w:rFonts w:hint="eastAsia"/>
              </w:rPr>
              <w:t>价值（金额单位：万元）</w:t>
            </w:r>
          </w:p>
        </w:tc>
      </w:tr>
      <w:tr w14:paraId="002BF1AA">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2F0B3351">
            <w:pPr>
              <w:textAlignment w:val="center"/>
              <w:rPr>
                <w:rFonts w:ascii="宋体" w:hAnsi="宋体" w:eastAsia="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3C9B8DE4">
            <w:pPr>
              <w:jc w:val="right"/>
              <w:textAlignment w:val="center"/>
              <w:rPr>
                <w:rFonts w:ascii="宋体" w:hAnsi="宋体" w:eastAsia="宋体" w:cs="宋体"/>
                <w:color w:val="000000"/>
                <w:sz w:val="21"/>
                <w:szCs w:val="21"/>
              </w:rPr>
            </w:pPr>
          </w:p>
        </w:tc>
        <w:tc>
          <w:tcPr>
            <w:tcW w:w="2835" w:type="dxa"/>
            <w:tcBorders>
              <w:top w:val="single" w:color="auto" w:sz="4" w:space="0"/>
              <w:left w:val="nil"/>
              <w:bottom w:val="single" w:color="auto" w:sz="4" w:space="0"/>
              <w:right w:val="single" w:color="auto" w:sz="4" w:space="0"/>
            </w:tcBorders>
            <w:vAlign w:val="center"/>
          </w:tcPr>
          <w:p w14:paraId="5ADD6661">
            <w:pPr>
              <w:jc w:val="right"/>
              <w:textAlignment w:val="center"/>
              <w:rPr>
                <w:rFonts w:ascii="Calibri" w:hAnsi="Calibri" w:eastAsia="宋体" w:cs="宋体"/>
                <w:kern w:val="2"/>
                <w:sz w:val="21"/>
                <w:szCs w:val="21"/>
                <w:lang w:eastAsia="zh-CN"/>
              </w:rPr>
            </w:pPr>
          </w:p>
        </w:tc>
      </w:tr>
      <w:tr w14:paraId="2E1E4C51">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4AF79C19">
            <w:pPr>
              <w:textAlignment w:val="center"/>
              <w:rPr>
                <w:rFonts w:ascii="宋体" w:hAnsi="宋体" w:eastAsia="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5961381E">
            <w:pPr>
              <w:jc w:val="right"/>
              <w:textAlignment w:val="center"/>
              <w:rPr>
                <w:rFonts w:ascii="宋体" w:hAnsi="宋体" w:cs="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1073FDB5">
            <w:pPr>
              <w:jc w:val="right"/>
              <w:textAlignment w:val="center"/>
              <w:rPr>
                <w:rFonts w:ascii="宋体" w:hAnsi="宋体" w:cs="宋体" w:eastAsiaTheme="minorEastAsia"/>
                <w:kern w:val="2"/>
                <w:sz w:val="21"/>
                <w:szCs w:val="21"/>
                <w:lang w:eastAsia="zh-CN"/>
              </w:rPr>
            </w:pPr>
          </w:p>
        </w:tc>
      </w:tr>
      <w:tr w14:paraId="47926FC3">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105B1CE1">
            <w:pPr>
              <w:textAlignment w:val="center"/>
              <w:rPr>
                <w:rFonts w:ascii="宋体" w:hAnsi="宋体" w:eastAsia="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7B354048">
            <w:pPr>
              <w:jc w:val="center"/>
              <w:textAlignment w:val="center"/>
              <w:rPr>
                <w:rFonts w:ascii="宋体" w:hAnsi="宋体" w:eastAsia="宋体" w:cs="宋体"/>
                <w:color w:val="000000"/>
                <w:sz w:val="21"/>
                <w:szCs w:val="21"/>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651ECFF9">
            <w:pPr>
              <w:jc w:val="right"/>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42.17</w:t>
            </w:r>
          </w:p>
        </w:tc>
      </w:tr>
    </w:tbl>
    <w:p w14:paraId="5F843D22">
      <w:pPr>
        <w:spacing w:before="10" w:after="10"/>
        <w:ind w:firstLine="640"/>
        <w:outlineLvl w:val="2"/>
        <w:rPr>
          <w:rFonts w:ascii="黑体" w:hAnsi="黑体" w:eastAsia="黑体" w:cs="黑体"/>
          <w:color w:val="000000"/>
          <w:sz w:val="32"/>
        </w:rPr>
      </w:pPr>
      <w:bookmarkStart w:id="14" w:name="_Toc_3_3_0000000017"/>
    </w:p>
    <w:p w14:paraId="534BB2E1">
      <w:pPr>
        <w:spacing w:before="10" w:after="10"/>
        <w:ind w:firstLine="640"/>
        <w:outlineLvl w:val="2"/>
        <w:rPr>
          <w:rFonts w:ascii="黑体" w:hAnsi="黑体" w:eastAsia="黑体" w:cs="黑体"/>
          <w:color w:val="000000"/>
          <w:sz w:val="32"/>
        </w:rPr>
      </w:pPr>
    </w:p>
    <w:p w14:paraId="4897788C">
      <w:pPr>
        <w:spacing w:before="10" w:after="10"/>
        <w:ind w:firstLine="640"/>
        <w:outlineLvl w:val="2"/>
        <w:rPr>
          <w:rFonts w:ascii="黑体" w:hAnsi="黑体" w:eastAsia="黑体" w:cs="黑体"/>
          <w:color w:val="000000"/>
          <w:sz w:val="32"/>
        </w:rPr>
      </w:pPr>
    </w:p>
    <w:p w14:paraId="05E788EE">
      <w:pPr>
        <w:spacing w:before="10" w:after="10"/>
        <w:ind w:firstLine="640"/>
        <w:outlineLvl w:val="2"/>
        <w:rPr>
          <w:rFonts w:ascii="黑体" w:hAnsi="黑体" w:eastAsia="黑体" w:cs="黑体"/>
          <w:color w:val="000000"/>
          <w:sz w:val="32"/>
        </w:rPr>
      </w:pPr>
    </w:p>
    <w:p w14:paraId="0FBC1E6B">
      <w:pPr>
        <w:spacing w:before="10" w:after="10"/>
        <w:ind w:firstLine="640"/>
        <w:outlineLvl w:val="2"/>
        <w:rPr>
          <w:rFonts w:ascii="黑体" w:hAnsi="黑体" w:eastAsia="黑体" w:cs="黑体"/>
          <w:color w:val="000000"/>
          <w:sz w:val="32"/>
        </w:rPr>
      </w:pPr>
    </w:p>
    <w:p w14:paraId="706BEF73">
      <w:pPr>
        <w:spacing w:before="10" w:after="10"/>
        <w:ind w:firstLine="640"/>
        <w:outlineLvl w:val="2"/>
        <w:rPr>
          <w:rFonts w:ascii="黑体" w:hAnsi="黑体" w:eastAsia="黑体" w:cs="黑体"/>
          <w:color w:val="000000"/>
          <w:sz w:val="32"/>
        </w:rPr>
      </w:pPr>
    </w:p>
    <w:p w14:paraId="67433277">
      <w:pPr>
        <w:spacing w:before="10" w:after="10"/>
        <w:ind w:firstLine="640"/>
        <w:outlineLvl w:val="2"/>
        <w:rPr>
          <w:rFonts w:ascii="黑体" w:hAnsi="黑体" w:eastAsia="黑体" w:cs="黑体"/>
          <w:color w:val="000000"/>
          <w:sz w:val="32"/>
          <w:lang w:eastAsia="zh-CN"/>
        </w:rPr>
      </w:pPr>
    </w:p>
    <w:p w14:paraId="2AEB8D47">
      <w:pPr>
        <w:spacing w:before="10" w:after="10"/>
        <w:ind w:firstLine="640"/>
        <w:outlineLvl w:val="2"/>
        <w:rPr>
          <w:rFonts w:ascii="黑体" w:hAnsi="黑体" w:eastAsia="黑体" w:cs="黑体"/>
          <w:color w:val="000000"/>
          <w:sz w:val="32"/>
          <w:lang w:eastAsia="zh-CN"/>
        </w:rPr>
      </w:pPr>
    </w:p>
    <w:p w14:paraId="2805736C">
      <w:pPr>
        <w:spacing w:before="10" w:after="10"/>
        <w:ind w:firstLine="640"/>
        <w:outlineLvl w:val="2"/>
        <w:rPr>
          <w:rFonts w:ascii="黑体" w:hAnsi="黑体" w:eastAsia="黑体" w:cs="黑体"/>
          <w:color w:val="000000"/>
          <w:sz w:val="32"/>
          <w:lang w:eastAsia="zh-CN"/>
        </w:rPr>
      </w:pPr>
    </w:p>
    <w:p w14:paraId="59A77A1B">
      <w:pPr>
        <w:spacing w:before="10" w:after="10"/>
        <w:ind w:firstLine="640"/>
        <w:outlineLvl w:val="2"/>
      </w:pPr>
      <w:r>
        <w:rPr>
          <w:rFonts w:ascii="黑体" w:hAnsi="黑体" w:eastAsia="黑体" w:cs="黑体"/>
          <w:color w:val="000000"/>
          <w:sz w:val="32"/>
        </w:rPr>
        <w:t>八、名词解释</w:t>
      </w:r>
      <w:bookmarkEnd w:id="14"/>
    </w:p>
    <w:p w14:paraId="3153AC95">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sz w:val="32"/>
          <w:szCs w:val="32"/>
        </w:rPr>
      </w:pPr>
      <w:r>
        <w:rPr>
          <w:rFonts w:hint="eastAsia" w:ascii="仿宋" w:hAnsi="仿宋" w:eastAsia="仿宋" w:cs="仿宋"/>
          <w:b/>
          <w:bCs/>
          <w:sz w:val="32"/>
          <w:szCs w:val="32"/>
        </w:rPr>
        <w:t>1、一般公共预算财政拨款收入：</w:t>
      </w:r>
      <w:r>
        <w:rPr>
          <w:rFonts w:hint="eastAsia" w:ascii="仿宋" w:hAnsi="仿宋" w:eastAsia="仿宋" w:cs="仿宋"/>
          <w:sz w:val="32"/>
          <w:szCs w:val="32"/>
        </w:rPr>
        <w:t>县级财政当年拨付的资金。</w:t>
      </w:r>
    </w:p>
    <w:p w14:paraId="66FDD7BF">
      <w:pPr>
        <w:pStyle w:val="9"/>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kern w:val="2"/>
          <w:sz w:val="32"/>
          <w:szCs w:val="32"/>
          <w:lang w:val="en-US" w:eastAsia="zh-CN" w:bidi="ar-SA"/>
        </w:rPr>
        <w:t>2、其他收入</w:t>
      </w:r>
      <w:r>
        <w:rPr>
          <w:rStyle w:val="13"/>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rPr>
        <w:t>指除上述财政拨款收入以外的收入。主要是存款利息收入。</w:t>
      </w:r>
    </w:p>
    <w:p w14:paraId="11B96234">
      <w:pPr>
        <w:pStyle w:val="9"/>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Style w:val="13"/>
          <w:rFonts w:hint="eastAsia" w:ascii="仿宋" w:hAnsi="仿宋" w:eastAsia="仿宋" w:cs="仿宋"/>
          <w:color w:val="000000"/>
          <w:sz w:val="32"/>
          <w:szCs w:val="32"/>
          <w:shd w:val="clear" w:color="auto" w:fill="FFFFFF"/>
        </w:rPr>
        <w:t>3</w:t>
      </w:r>
      <w:r>
        <w:rPr>
          <w:rFonts w:hint="eastAsia" w:ascii="仿宋" w:hAnsi="仿宋" w:eastAsia="仿宋" w:cs="仿宋"/>
          <w:b/>
          <w:bCs/>
          <w:sz w:val="32"/>
          <w:szCs w:val="32"/>
        </w:rPr>
        <w:t>、基本支出：</w:t>
      </w:r>
      <w:r>
        <w:rPr>
          <w:rFonts w:hint="eastAsia" w:ascii="仿宋" w:hAnsi="仿宋" w:eastAsia="仿宋" w:cs="仿宋"/>
          <w:sz w:val="32"/>
          <w:szCs w:val="32"/>
        </w:rPr>
        <w:t>指为保障机构正常运转、完成日常工作任务而发生的人员支出和公用支出。</w:t>
      </w:r>
    </w:p>
    <w:p w14:paraId="30706122">
      <w:pPr>
        <w:pStyle w:val="9"/>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b/>
          <w:bCs/>
          <w:sz w:val="32"/>
          <w:szCs w:val="32"/>
        </w:rPr>
        <w:t xml:space="preserve">    4、项目支出</w:t>
      </w:r>
      <w:r>
        <w:rPr>
          <w:rFonts w:hint="eastAsia" w:ascii="仿宋" w:hAnsi="仿宋" w:eastAsia="仿宋" w:cs="仿宋"/>
          <w:sz w:val="32"/>
          <w:szCs w:val="32"/>
        </w:rPr>
        <w:t>：指在基本支出之外为完成特定行政任务和事业发展目标所发生的支出。</w:t>
      </w:r>
    </w:p>
    <w:p w14:paraId="76EB2F8E">
      <w:pPr>
        <w:pStyle w:val="9"/>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5、“三公”经费：</w:t>
      </w:r>
      <w:r>
        <w:rPr>
          <w:rFonts w:hint="eastAsia" w:ascii="仿宋" w:hAnsi="仿宋" w:eastAsia="仿宋" w:cs="仿宋"/>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2120A1A6">
      <w:pPr>
        <w:pStyle w:val="9"/>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6、机关运行经费：</w:t>
      </w:r>
      <w:r>
        <w:rPr>
          <w:rFonts w:hint="eastAsia" w:ascii="仿宋" w:hAnsi="仿宋" w:eastAsia="仿宋" w:cs="仿宋"/>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CA6F01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kern w:val="0"/>
          <w:sz w:val="32"/>
          <w:szCs w:val="32"/>
        </w:rPr>
      </w:pPr>
      <w:r>
        <w:rPr>
          <w:rFonts w:hint="eastAsia" w:ascii="黑体" w:hAnsi="黑体" w:eastAsia="黑体" w:cs="黑体"/>
          <w:b w:val="0"/>
          <w:bCs w:val="0"/>
          <w:color w:val="000000"/>
          <w:kern w:val="0"/>
          <w:sz w:val="32"/>
          <w:szCs w:val="32"/>
        </w:rPr>
        <w:t>九、其他需要说明的事项</w:t>
      </w:r>
    </w:p>
    <w:p w14:paraId="55FB42E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eastAsia="方正仿宋_GBK"/>
          <w:color w:val="000000"/>
          <w:sz w:val="28"/>
          <w:lang w:eastAsia="zh-CN"/>
        </w:rPr>
      </w:pPr>
      <w:r>
        <w:rPr>
          <w:rFonts w:hint="eastAsia" w:ascii="仿宋_GB2312" w:hAnsi="仿宋_GB2312" w:eastAsia="仿宋_GB2312" w:cs="仿宋_GB2312"/>
          <w:sz w:val="32"/>
          <w:szCs w:val="32"/>
        </w:rPr>
        <w:t>我部门无</w:t>
      </w:r>
      <w:r>
        <w:rPr>
          <w:rFonts w:hint="eastAsia" w:ascii="仿宋_GB2312" w:hAnsi="仿宋_GB2312" w:eastAsia="仿宋_GB2312" w:cs="仿宋_GB2312"/>
          <w:b w:val="0"/>
          <w:bCs w:val="0"/>
          <w:color w:val="000000"/>
          <w:kern w:val="0"/>
          <w:sz w:val="32"/>
          <w:szCs w:val="32"/>
        </w:rPr>
        <w:t>其他需要说明的事项</w:t>
      </w:r>
      <w:r>
        <w:rPr>
          <w:rFonts w:hint="eastAsia" w:ascii="仿宋" w:hAnsi="仿宋" w:eastAsia="仿宋" w:cs="仿宋"/>
          <w:sz w:val="32"/>
          <w:szCs w:val="32"/>
        </w:rPr>
        <w:t>。</w:t>
      </w:r>
    </w:p>
    <w:sectPr>
      <w:pgSz w:w="16840" w:h="11900" w:orient="landscape"/>
      <w:pgMar w:top="1191" w:right="1985" w:bottom="1191" w:left="1134" w:header="720" w:footer="720"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宋体"/>
    <w:panose1 w:val="00000000000000000000"/>
    <w:charset w:val="86"/>
    <w:family w:val="auto"/>
    <w:pitch w:val="default"/>
    <w:sig w:usb0="00000000" w:usb1="00000000" w:usb2="00000010" w:usb3="00000000" w:csb0="00040000" w:csb1="00000000"/>
  </w:font>
  <w:font w:name="方正小标宋_GBK">
    <w:altName w:val="宋体"/>
    <w:panose1 w:val="00000000000000000000"/>
    <w:charset w:val="86"/>
    <w:family w:val="auto"/>
    <w:pitch w:val="default"/>
    <w:sig w:usb0="00000000" w:usb1="00000000" w:usb2="00000010" w:usb3="00000000" w:csb0="00040000" w:csb1="00000000"/>
  </w:font>
  <w:font w:name="方正书宋_GBK">
    <w:altName w:val="宋体"/>
    <w:panose1 w:val="00000000000000000000"/>
    <w:charset w:val="86"/>
    <w:family w:val="auto"/>
    <w:pitch w:val="default"/>
    <w:sig w:usb0="00000000" w:usb1="00000000" w:usb2="00000010" w:usb3="00000000" w:csb0="0004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E3FD9">
    <w:pPr>
      <w:pStyle w:val="3"/>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5FE3E1E6">
                <w:pPr>
                  <w:pStyle w:val="3"/>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8C69B">
    <w:r>
      <w:fldChar w:fldCharType="begin"/>
    </w:r>
    <w:r>
      <w:instrText xml:space="preserve">PAGE "page number"</w:instrText>
    </w:r>
    <w:r>
      <w:fldChar w:fldCharType="separate"/>
    </w:r>
    <w:r>
      <w:t>22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01534">
    <w: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6F424777">
                <w:pPr>
                  <w:pStyle w:val="3"/>
                </w:pPr>
                <w:r>
                  <w:fldChar w:fldCharType="begin"/>
                </w:r>
                <w:r>
                  <w:instrText xml:space="preserve"> PAGE  \* MERGEFORMAT </w:instrText>
                </w:r>
                <w:r>
                  <w:fldChar w:fldCharType="separate"/>
                </w:r>
                <w:r>
                  <w:t>2</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B429E">
    <w:pPr>
      <w:jc w:val="right"/>
    </w:pPr>
    <w:r>
      <w:pict>
        <v:shape id="_x0000_s4105" o:spid="_x0000_s4105"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5A2D467B">
                <w:pPr>
                  <w:jc w:val="right"/>
                </w:pPr>
                <w:r>
                  <w:fldChar w:fldCharType="begin"/>
                </w:r>
                <w:r>
                  <w:instrText xml:space="preserve"> PAGE  \* MERGEFORMAT </w:instrText>
                </w:r>
                <w:r>
                  <w:fldChar w:fldCharType="separate"/>
                </w:r>
                <w:r>
                  <w:t>3</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E479D">
    <w:pPr>
      <w:jc w:val="right"/>
      <w:rPr>
        <w:rFonts w:eastAsia="宋体"/>
        <w:lang w:eastAsia="zh-CN"/>
      </w:rPr>
    </w:pPr>
    <w:r>
      <w:pict>
        <v:shape id="_x0000_s4106" o:spid="_x0000_s4106"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411BEA78">
                <w:pPr>
                  <w:pStyle w:val="3"/>
                </w:pPr>
                <w:r>
                  <w:fldChar w:fldCharType="begin"/>
                </w:r>
                <w:r>
                  <w:instrText xml:space="preserve"> PAGE  \* MERGEFORMAT </w:instrText>
                </w:r>
                <w:r>
                  <w:fldChar w:fldCharType="separate"/>
                </w:r>
                <w:r>
                  <w:t>17</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D2BC6">
    <w:pPr>
      <w:ind w:right="480"/>
      <w:rPr>
        <w:rFonts w:eastAsia="宋体"/>
        <w:lang w:eastAsia="zh-CN"/>
      </w:rPr>
    </w:pPr>
    <w:r>
      <w:pict>
        <v:shape id="_x0000_s4100" o:spid="_x0000_s4100"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1A4E5C37">
                <w:pPr>
                  <w:pStyle w:val="3"/>
                </w:pPr>
                <w:r>
                  <w:fldChar w:fldCharType="begin"/>
                </w:r>
                <w:r>
                  <w:instrText xml:space="preserve"> PAGE  \* MERGEFORMAT </w:instrText>
                </w:r>
                <w:r>
                  <w:fldChar w:fldCharType="separate"/>
                </w:r>
                <w:r>
                  <w:t>21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B899B">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11EFE">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1116D3"/>
    <w:multiLevelType w:val="multilevel"/>
    <w:tmpl w:val="4B1116D3"/>
    <w:lvl w:ilvl="0" w:tentative="0">
      <w:start w:val="1"/>
      <w:numFmt w:val="japaneseCounting"/>
      <w:lvlText w:val="（%1）"/>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hideGrammaticalErrors/>
  <w:documentProtection w:enforcement="0"/>
  <w:defaultTabStop w:val="720"/>
  <w:drawingGridHorizontalSpacing w:val="120"/>
  <w:drawingGridVerticalSpacing w:val="163"/>
  <w:displayHorizontalDrawingGridEvery w:val="1"/>
  <w:displayVerticalDrawingGridEvery w:val="1"/>
  <w:noPunctuationKerning w:val="1"/>
  <w:characterSpacingControl w:val="doNotCompress"/>
  <w:hdrShapeDefaults>
    <o:shapelayout v:ext="edit">
      <o:idmap v:ext="edit" data="3,4"/>
    </o:shapelayout>
  </w:hdrShapeDefaults>
  <w:compat>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Y3NzU0NDM5MWFkMmY4ZmZmZjJjODBjMzI2N2ZmYWUifQ=="/>
  </w:docVars>
  <w:rsids>
    <w:rsidRoot w:val="00781D3A"/>
    <w:rsid w:val="0001792A"/>
    <w:rsid w:val="00066FCA"/>
    <w:rsid w:val="000B13C1"/>
    <w:rsid w:val="000F0F43"/>
    <w:rsid w:val="0015675F"/>
    <w:rsid w:val="001624F4"/>
    <w:rsid w:val="001663DD"/>
    <w:rsid w:val="001809AB"/>
    <w:rsid w:val="001B4AA9"/>
    <w:rsid w:val="001C0AE6"/>
    <w:rsid w:val="001D7814"/>
    <w:rsid w:val="00265C6D"/>
    <w:rsid w:val="002A77A6"/>
    <w:rsid w:val="002E2910"/>
    <w:rsid w:val="00302E8D"/>
    <w:rsid w:val="00315A75"/>
    <w:rsid w:val="00325434"/>
    <w:rsid w:val="00354DF5"/>
    <w:rsid w:val="0037134D"/>
    <w:rsid w:val="003E368E"/>
    <w:rsid w:val="00472F0F"/>
    <w:rsid w:val="004A3FFB"/>
    <w:rsid w:val="004B2F89"/>
    <w:rsid w:val="004D2164"/>
    <w:rsid w:val="00587D38"/>
    <w:rsid w:val="005B0794"/>
    <w:rsid w:val="00626B48"/>
    <w:rsid w:val="006B610F"/>
    <w:rsid w:val="006D57F6"/>
    <w:rsid w:val="006F58C0"/>
    <w:rsid w:val="00717A72"/>
    <w:rsid w:val="00781D3A"/>
    <w:rsid w:val="00791CF2"/>
    <w:rsid w:val="00793787"/>
    <w:rsid w:val="00803C3D"/>
    <w:rsid w:val="00821C63"/>
    <w:rsid w:val="008236D4"/>
    <w:rsid w:val="008F6BB0"/>
    <w:rsid w:val="009C206B"/>
    <w:rsid w:val="00A560CA"/>
    <w:rsid w:val="00A906DF"/>
    <w:rsid w:val="00A93EC8"/>
    <w:rsid w:val="00BC0518"/>
    <w:rsid w:val="00BF0C22"/>
    <w:rsid w:val="00C0035B"/>
    <w:rsid w:val="00C05A10"/>
    <w:rsid w:val="00C3328F"/>
    <w:rsid w:val="00C551BF"/>
    <w:rsid w:val="00C84C2E"/>
    <w:rsid w:val="00C92AE3"/>
    <w:rsid w:val="00CA59D1"/>
    <w:rsid w:val="00CB6BE0"/>
    <w:rsid w:val="00CE6BA5"/>
    <w:rsid w:val="00CF6148"/>
    <w:rsid w:val="00D42B1A"/>
    <w:rsid w:val="00D86956"/>
    <w:rsid w:val="00D971B0"/>
    <w:rsid w:val="00DC041D"/>
    <w:rsid w:val="00DE32C6"/>
    <w:rsid w:val="00DF7C5F"/>
    <w:rsid w:val="00E6241B"/>
    <w:rsid w:val="00ED2EDE"/>
    <w:rsid w:val="00F37B70"/>
    <w:rsid w:val="00F73769"/>
    <w:rsid w:val="00FF32C1"/>
    <w:rsid w:val="01A301A6"/>
    <w:rsid w:val="026B74AB"/>
    <w:rsid w:val="02B250DA"/>
    <w:rsid w:val="039363B7"/>
    <w:rsid w:val="039608BE"/>
    <w:rsid w:val="041D1585"/>
    <w:rsid w:val="054B4674"/>
    <w:rsid w:val="057502DC"/>
    <w:rsid w:val="065D3EB9"/>
    <w:rsid w:val="0668446F"/>
    <w:rsid w:val="08A84522"/>
    <w:rsid w:val="0955672D"/>
    <w:rsid w:val="096168DE"/>
    <w:rsid w:val="0A5B187E"/>
    <w:rsid w:val="0AF772EC"/>
    <w:rsid w:val="0B5B264A"/>
    <w:rsid w:val="0D563878"/>
    <w:rsid w:val="0D5A5978"/>
    <w:rsid w:val="0DAE4A06"/>
    <w:rsid w:val="0DF0574F"/>
    <w:rsid w:val="0E147718"/>
    <w:rsid w:val="0E79400A"/>
    <w:rsid w:val="10FC0712"/>
    <w:rsid w:val="113F3353"/>
    <w:rsid w:val="11ED1B8B"/>
    <w:rsid w:val="13820C34"/>
    <w:rsid w:val="13983195"/>
    <w:rsid w:val="13CF279F"/>
    <w:rsid w:val="14A23A6E"/>
    <w:rsid w:val="14A979BF"/>
    <w:rsid w:val="16F70EB5"/>
    <w:rsid w:val="18EA3E8F"/>
    <w:rsid w:val="1D305147"/>
    <w:rsid w:val="1D672C88"/>
    <w:rsid w:val="1E1E4F79"/>
    <w:rsid w:val="1E2625ED"/>
    <w:rsid w:val="1F001077"/>
    <w:rsid w:val="1F7A287A"/>
    <w:rsid w:val="22394A78"/>
    <w:rsid w:val="22B50492"/>
    <w:rsid w:val="23481546"/>
    <w:rsid w:val="260E1D77"/>
    <w:rsid w:val="2CD45AC9"/>
    <w:rsid w:val="2CE50654"/>
    <w:rsid w:val="2E2B1372"/>
    <w:rsid w:val="2F032695"/>
    <w:rsid w:val="2F957A1F"/>
    <w:rsid w:val="31DB6EF7"/>
    <w:rsid w:val="33BB4701"/>
    <w:rsid w:val="33FD4CE2"/>
    <w:rsid w:val="34871673"/>
    <w:rsid w:val="34B017D8"/>
    <w:rsid w:val="362E0F76"/>
    <w:rsid w:val="36E055F2"/>
    <w:rsid w:val="37122EDD"/>
    <w:rsid w:val="37CF26CA"/>
    <w:rsid w:val="38E04C34"/>
    <w:rsid w:val="392B5543"/>
    <w:rsid w:val="3A1059B4"/>
    <w:rsid w:val="3E2B11DF"/>
    <w:rsid w:val="41B468F5"/>
    <w:rsid w:val="41C72E85"/>
    <w:rsid w:val="423876E5"/>
    <w:rsid w:val="438D79FE"/>
    <w:rsid w:val="43DD2824"/>
    <w:rsid w:val="44564BBE"/>
    <w:rsid w:val="45137A1B"/>
    <w:rsid w:val="45DD3D90"/>
    <w:rsid w:val="46EA66A6"/>
    <w:rsid w:val="47690546"/>
    <w:rsid w:val="48BA73C9"/>
    <w:rsid w:val="4960514A"/>
    <w:rsid w:val="49690EEF"/>
    <w:rsid w:val="4A6E08DD"/>
    <w:rsid w:val="4DAE5A6A"/>
    <w:rsid w:val="4EA3239E"/>
    <w:rsid w:val="501C2A84"/>
    <w:rsid w:val="509C1FC7"/>
    <w:rsid w:val="51012DBA"/>
    <w:rsid w:val="52DE294E"/>
    <w:rsid w:val="543C788A"/>
    <w:rsid w:val="54D13CF2"/>
    <w:rsid w:val="562409EC"/>
    <w:rsid w:val="593651C5"/>
    <w:rsid w:val="5A6F20D7"/>
    <w:rsid w:val="5B01542B"/>
    <w:rsid w:val="5D177C32"/>
    <w:rsid w:val="5DE87690"/>
    <w:rsid w:val="5E0D48EF"/>
    <w:rsid w:val="5E227488"/>
    <w:rsid w:val="5E3742F6"/>
    <w:rsid w:val="5E554CDA"/>
    <w:rsid w:val="5F3B6A32"/>
    <w:rsid w:val="60AA20C1"/>
    <w:rsid w:val="611C2FBF"/>
    <w:rsid w:val="618868A7"/>
    <w:rsid w:val="62172E25"/>
    <w:rsid w:val="628436DF"/>
    <w:rsid w:val="643F1E01"/>
    <w:rsid w:val="66485D38"/>
    <w:rsid w:val="670C4BEF"/>
    <w:rsid w:val="68566BA2"/>
    <w:rsid w:val="68B8118E"/>
    <w:rsid w:val="68C3115B"/>
    <w:rsid w:val="69F50984"/>
    <w:rsid w:val="6AF546F4"/>
    <w:rsid w:val="6B42406E"/>
    <w:rsid w:val="6BF32152"/>
    <w:rsid w:val="6C7241AB"/>
    <w:rsid w:val="6D6320D2"/>
    <w:rsid w:val="6D7644F7"/>
    <w:rsid w:val="70F8731D"/>
    <w:rsid w:val="733F747A"/>
    <w:rsid w:val="73A54E9D"/>
    <w:rsid w:val="75205D45"/>
    <w:rsid w:val="76DB0DCF"/>
    <w:rsid w:val="77DA2CCE"/>
    <w:rsid w:val="7845228E"/>
    <w:rsid w:val="78D519D9"/>
    <w:rsid w:val="79C3609E"/>
    <w:rsid w:val="7AFB2599"/>
    <w:rsid w:val="7B527F28"/>
    <w:rsid w:val="7B9F44B2"/>
    <w:rsid w:val="7C656758"/>
    <w:rsid w:val="7F4943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14"/>
    <w:unhideWhenUsed/>
    <w:qFormat/>
    <w:uiPriority w:val="99"/>
    <w:pPr>
      <w:tabs>
        <w:tab w:val="center" w:pos="4153"/>
        <w:tab w:val="right" w:pos="8306"/>
      </w:tabs>
      <w:snapToGrid w:val="0"/>
    </w:pPr>
    <w:rPr>
      <w:sz w:val="18"/>
      <w:szCs w:val="18"/>
    </w:rPr>
  </w:style>
  <w:style w:type="paragraph" w:styleId="4">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footnote text"/>
    <w:basedOn w:val="1"/>
    <w:link w:val="39"/>
    <w:semiHidden/>
    <w:qFormat/>
    <w:uiPriority w:val="99"/>
    <w:pPr>
      <w:widowControl w:val="0"/>
      <w:snapToGrid w:val="0"/>
    </w:pPr>
    <w:rPr>
      <w:rFonts w:ascii="Calibri" w:hAnsi="Calibri" w:eastAsia="宋体"/>
      <w:kern w:val="2"/>
      <w:sz w:val="18"/>
      <w:szCs w:val="18"/>
      <w:lang w:eastAsia="zh-CN"/>
    </w:rPr>
  </w:style>
  <w:style w:type="paragraph" w:styleId="8">
    <w:name w:val="toc 2"/>
    <w:basedOn w:val="1"/>
    <w:next w:val="1"/>
    <w:qFormat/>
    <w:uiPriority w:val="0"/>
    <w:pPr>
      <w:ind w:left="240"/>
    </w:pPr>
  </w:style>
  <w:style w:type="paragraph" w:styleId="9">
    <w:name w:val="Normal (Web)"/>
    <w:basedOn w:val="1"/>
    <w:qFormat/>
    <w:uiPriority w:val="0"/>
    <w:pPr>
      <w:jc w:val="left"/>
    </w:pPr>
    <w:rPr>
      <w:kern w:val="0"/>
      <w:sz w:val="24"/>
    </w:rPr>
  </w:style>
  <w:style w:type="table" w:styleId="11">
    <w:name w:val="Table Grid"/>
    <w:basedOn w:val="1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3">
    <w:name w:val="Strong"/>
    <w:basedOn w:val="12"/>
    <w:qFormat/>
    <w:uiPriority w:val="0"/>
    <w:rPr>
      <w:b/>
    </w:rPr>
  </w:style>
  <w:style w:type="character" w:customStyle="1" w:styleId="14">
    <w:name w:val="页脚 Char"/>
    <w:basedOn w:val="12"/>
    <w:link w:val="3"/>
    <w:qFormat/>
    <w:uiPriority w:val="99"/>
    <w:rPr>
      <w:rFonts w:eastAsia="Times New Roman"/>
      <w:sz w:val="18"/>
      <w:szCs w:val="18"/>
      <w:lang w:eastAsia="uk-UA"/>
    </w:rPr>
  </w:style>
  <w:style w:type="character" w:customStyle="1" w:styleId="15">
    <w:name w:val="页眉 Char"/>
    <w:basedOn w:val="12"/>
    <w:link w:val="4"/>
    <w:qFormat/>
    <w:uiPriority w:val="99"/>
    <w:rPr>
      <w:rFonts w:eastAsia="Times New Roman"/>
      <w:sz w:val="18"/>
      <w:szCs w:val="18"/>
      <w:lang w:eastAsia="uk-UA"/>
    </w:rPr>
  </w:style>
  <w:style w:type="paragraph" w:customStyle="1" w:styleId="16">
    <w:name w:val="单元格样式22"/>
    <w:basedOn w:val="1"/>
    <w:qFormat/>
    <w:uiPriority w:val="0"/>
    <w:pPr>
      <w:jc w:val="right"/>
    </w:pPr>
    <w:rPr>
      <w:rFonts w:ascii="方正小标宋_GBK" w:hAnsi="方正小标宋_GBK" w:eastAsia="方正小标宋_GBK" w:cs="方正小标宋_GBK"/>
    </w:rPr>
  </w:style>
  <w:style w:type="paragraph" w:customStyle="1" w:styleId="17">
    <w:name w:val="单元格样式21"/>
    <w:basedOn w:val="1"/>
    <w:qFormat/>
    <w:uiPriority w:val="0"/>
    <w:pPr>
      <w:jc w:val="center"/>
    </w:pPr>
    <w:rPr>
      <w:rFonts w:ascii="方正小标宋_GBK" w:hAnsi="方正小标宋_GBK" w:eastAsia="方正小标宋_GBK" w:cs="方正小标宋_GBK"/>
    </w:rPr>
  </w:style>
  <w:style w:type="paragraph" w:customStyle="1" w:styleId="18">
    <w:name w:val="单元格样式20"/>
    <w:basedOn w:val="1"/>
    <w:qFormat/>
    <w:uiPriority w:val="0"/>
    <w:rPr>
      <w:rFonts w:ascii="方正小标宋_GBK" w:hAnsi="方正小标宋_GBK" w:eastAsia="方正小标宋_GBK" w:cs="方正小标宋_GBK"/>
    </w:rPr>
  </w:style>
  <w:style w:type="paragraph" w:customStyle="1" w:styleId="19">
    <w:name w:val="单元格样式1"/>
    <w:basedOn w:val="1"/>
    <w:qFormat/>
    <w:uiPriority w:val="0"/>
    <w:pPr>
      <w:jc w:val="center"/>
    </w:pPr>
    <w:rPr>
      <w:rFonts w:ascii="方正书宋_GBK" w:hAnsi="方正书宋_GBK" w:eastAsia="方正书宋_GBK" w:cs="方正书宋_GBK"/>
      <w:b/>
      <w:sz w:val="21"/>
    </w:rPr>
  </w:style>
  <w:style w:type="paragraph" w:customStyle="1" w:styleId="20">
    <w:name w:val="单元格样式4"/>
    <w:basedOn w:val="1"/>
    <w:qFormat/>
    <w:uiPriority w:val="0"/>
    <w:pPr>
      <w:jc w:val="right"/>
    </w:pPr>
    <w:rPr>
      <w:rFonts w:ascii="方正书宋_GBK" w:hAnsi="方正书宋_GBK" w:eastAsia="方正书宋_GBK" w:cs="方正书宋_GBK"/>
      <w:sz w:val="21"/>
    </w:rPr>
  </w:style>
  <w:style w:type="paragraph" w:customStyle="1" w:styleId="21">
    <w:name w:val="单元格样式2"/>
    <w:basedOn w:val="1"/>
    <w:qFormat/>
    <w:uiPriority w:val="0"/>
    <w:rPr>
      <w:rFonts w:ascii="方正书宋_GBK" w:hAnsi="方正书宋_GBK" w:eastAsia="方正书宋_GBK" w:cs="方正书宋_GBK"/>
      <w:sz w:val="21"/>
    </w:rPr>
  </w:style>
  <w:style w:type="paragraph" w:customStyle="1" w:styleId="22">
    <w:name w:val="单元格样式3"/>
    <w:basedOn w:val="1"/>
    <w:qFormat/>
    <w:uiPriority w:val="0"/>
    <w:pPr>
      <w:jc w:val="center"/>
    </w:pPr>
    <w:rPr>
      <w:rFonts w:ascii="方正书宋_GBK" w:hAnsi="方正书宋_GBK" w:eastAsia="方正书宋_GBK" w:cs="方正书宋_GBK"/>
      <w:sz w:val="21"/>
    </w:rPr>
  </w:style>
  <w:style w:type="paragraph" w:customStyle="1" w:styleId="23">
    <w:name w:val="单元格样式6"/>
    <w:basedOn w:val="1"/>
    <w:qFormat/>
    <w:uiPriority w:val="0"/>
    <w:pPr>
      <w:jc w:val="center"/>
    </w:pPr>
    <w:rPr>
      <w:rFonts w:ascii="方正书宋_GBK" w:hAnsi="方正书宋_GBK" w:eastAsia="方正书宋_GBK" w:cs="方正书宋_GBK"/>
      <w:b/>
      <w:sz w:val="21"/>
    </w:rPr>
  </w:style>
  <w:style w:type="paragraph" w:customStyle="1" w:styleId="24">
    <w:name w:val="单元格样式7"/>
    <w:basedOn w:val="1"/>
    <w:qFormat/>
    <w:uiPriority w:val="0"/>
    <w:pPr>
      <w:jc w:val="right"/>
    </w:pPr>
    <w:rPr>
      <w:rFonts w:ascii="方正书宋_GBK" w:hAnsi="方正书宋_GBK" w:eastAsia="方正书宋_GBK" w:cs="方正书宋_GBK"/>
      <w:b/>
      <w:sz w:val="21"/>
    </w:rPr>
  </w:style>
  <w:style w:type="paragraph" w:customStyle="1" w:styleId="25">
    <w:name w:val="单元格样式5"/>
    <w:basedOn w:val="1"/>
    <w:qFormat/>
    <w:uiPriority w:val="0"/>
    <w:rPr>
      <w:rFonts w:ascii="方正书宋_GBK" w:hAnsi="方正书宋_GBK" w:eastAsia="方正书宋_GBK" w:cs="方正书宋_GBK"/>
      <w:b/>
      <w:sz w:val="21"/>
    </w:rPr>
  </w:style>
  <w:style w:type="paragraph" w:customStyle="1" w:styleId="26">
    <w:name w:val="插入文本样式-插入部门职责文件"/>
    <w:basedOn w:val="1"/>
    <w:qFormat/>
    <w:uiPriority w:val="0"/>
    <w:pPr>
      <w:spacing w:line="500" w:lineRule="exact"/>
      <w:ind w:firstLine="560"/>
    </w:pPr>
    <w:rPr>
      <w:rFonts w:eastAsia="方正仿宋_GBK"/>
      <w:sz w:val="28"/>
    </w:rPr>
  </w:style>
  <w:style w:type="paragraph" w:customStyle="1" w:styleId="27">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8">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9">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30">
    <w:name w:val="插入文本样式-插入总体目标文件"/>
    <w:basedOn w:val="1"/>
    <w:qFormat/>
    <w:uiPriority w:val="0"/>
    <w:pPr>
      <w:spacing w:line="500" w:lineRule="exact"/>
      <w:ind w:firstLine="560"/>
    </w:pPr>
    <w:rPr>
      <w:rFonts w:eastAsia="方正仿宋_GBK"/>
      <w:sz w:val="28"/>
    </w:rPr>
  </w:style>
  <w:style w:type="paragraph" w:customStyle="1" w:styleId="31">
    <w:name w:val="插入文本样式-插入职责分类绩效目标文件"/>
    <w:basedOn w:val="1"/>
    <w:qFormat/>
    <w:uiPriority w:val="0"/>
    <w:pPr>
      <w:spacing w:line="500" w:lineRule="exact"/>
      <w:ind w:firstLine="560"/>
    </w:pPr>
    <w:rPr>
      <w:rFonts w:eastAsia="方正仿宋_GBK"/>
      <w:sz w:val="28"/>
    </w:rPr>
  </w:style>
  <w:style w:type="paragraph" w:customStyle="1" w:styleId="32">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3">
    <w:name w:val="单元格样式23"/>
    <w:basedOn w:val="1"/>
    <w:qFormat/>
    <w:uiPriority w:val="0"/>
    <w:pPr>
      <w:jc w:val="right"/>
    </w:pPr>
    <w:rPr>
      <w:rFonts w:ascii="方正书宋_GBK" w:hAnsi="方正书宋_GBK" w:eastAsia="方正书宋_GBK" w:cs="方正书宋_GBK"/>
    </w:rPr>
  </w:style>
  <w:style w:type="paragraph" w:customStyle="1" w:styleId="34">
    <w:name w:val="插入文本样式-插入单位职责文件"/>
    <w:basedOn w:val="1"/>
    <w:qFormat/>
    <w:uiPriority w:val="0"/>
    <w:pPr>
      <w:spacing w:line="500" w:lineRule="exact"/>
      <w:ind w:firstLine="560"/>
    </w:pPr>
    <w:rPr>
      <w:rFonts w:eastAsia="方正仿宋_GBK"/>
      <w:sz w:val="28"/>
    </w:rPr>
  </w:style>
  <w:style w:type="paragraph" w:customStyle="1" w:styleId="35">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6">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7">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paragraph" w:styleId="38">
    <w:name w:val="List Paragraph"/>
    <w:basedOn w:val="1"/>
    <w:unhideWhenUsed/>
    <w:qFormat/>
    <w:uiPriority w:val="99"/>
    <w:pPr>
      <w:ind w:firstLine="420" w:firstLineChars="200"/>
    </w:pPr>
  </w:style>
  <w:style w:type="character" w:customStyle="1" w:styleId="39">
    <w:name w:val="脚注文本 Char"/>
    <w:basedOn w:val="12"/>
    <w:link w:val="7"/>
    <w:semiHidden/>
    <w:qFormat/>
    <w:uiPriority w:val="99"/>
    <w:rPr>
      <w:rFonts w:ascii="Calibri" w:hAnsi="Calibri"/>
      <w:kern w:val="2"/>
      <w:sz w:val="18"/>
      <w:szCs w:val="18"/>
    </w:rPr>
  </w:style>
  <w:style w:type="paragraph" w:customStyle="1" w:styleId="40">
    <w:name w:val="Normal"/>
    <w:basedOn w:val="1"/>
    <w:qFormat/>
    <w:uiPriority w:val="0"/>
    <w:pPr>
      <w:widowControl/>
    </w:pPr>
    <w:rPr>
      <w:rFonts w:ascii="Calibri" w:hAnsi="Calibri" w:eastAsia="Calibri"/>
      <w:kern w:val="0"/>
      <w:szCs w:val="20"/>
      <w:lang w:eastAsia="en-US"/>
    </w:rPr>
  </w:style>
  <w:style w:type="paragraph" w:customStyle="1" w:styleId="41">
    <w:name w:val="[Normal]"/>
    <w:qFormat/>
    <w:uiPriority w:val="0"/>
    <w:rPr>
      <w:rFonts w:ascii="宋体" w:hAnsi="宋体" w:eastAsia="Calibri" w:cs="Times New Roman"/>
      <w:sz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3" Type="http://schemas.openxmlformats.org/officeDocument/2006/relationships/fontTable" Target="fontTable.xml"/><Relationship Id="rId52" Type="http://schemas.openxmlformats.org/officeDocument/2006/relationships/customXml" Target="../customXml/item40.xml"/><Relationship Id="rId51" Type="http://schemas.openxmlformats.org/officeDocument/2006/relationships/customXml" Target="../customXml/item39.xml"/><Relationship Id="rId50" Type="http://schemas.openxmlformats.org/officeDocument/2006/relationships/customXml" Target="../customXml/item38.xml"/><Relationship Id="rId5" Type="http://schemas.openxmlformats.org/officeDocument/2006/relationships/footer" Target="footer1.xml"/><Relationship Id="rId49" Type="http://schemas.openxmlformats.org/officeDocument/2006/relationships/customXml" Target="../customXml/item37.xml"/><Relationship Id="rId48" Type="http://schemas.openxmlformats.org/officeDocument/2006/relationships/customXml" Target="../customXml/item36.xml"/><Relationship Id="rId47" Type="http://schemas.openxmlformats.org/officeDocument/2006/relationships/customXml" Target="../customXml/item35.xml"/><Relationship Id="rId46" Type="http://schemas.openxmlformats.org/officeDocument/2006/relationships/customXml" Target="../customXml/item34.xml"/><Relationship Id="rId45" Type="http://schemas.openxmlformats.org/officeDocument/2006/relationships/customXml" Target="../customXml/item33.xml"/><Relationship Id="rId44" Type="http://schemas.openxmlformats.org/officeDocument/2006/relationships/customXml" Target="../customXml/item32.xml"/><Relationship Id="rId43" Type="http://schemas.openxmlformats.org/officeDocument/2006/relationships/customXml" Target="../customXml/item31.xml"/><Relationship Id="rId42" Type="http://schemas.openxmlformats.org/officeDocument/2006/relationships/customXml" Target="../customXml/item30.xml"/><Relationship Id="rId41" Type="http://schemas.openxmlformats.org/officeDocument/2006/relationships/customXml" Target="../customXml/item29.xml"/><Relationship Id="rId40" Type="http://schemas.openxmlformats.org/officeDocument/2006/relationships/customXml" Target="../customXml/item28.xml"/><Relationship Id="rId4" Type="http://schemas.openxmlformats.org/officeDocument/2006/relationships/header" Target="header2.xml"/><Relationship Id="rId39" Type="http://schemas.openxmlformats.org/officeDocument/2006/relationships/customXml" Target="../customXml/item27.xml"/><Relationship Id="rId38" Type="http://schemas.openxmlformats.org/officeDocument/2006/relationships/customXml" Target="../customXml/item26.xml"/><Relationship Id="rId37" Type="http://schemas.openxmlformats.org/officeDocument/2006/relationships/customXml" Target="../customXml/item25.xml"/><Relationship Id="rId36" Type="http://schemas.openxmlformats.org/officeDocument/2006/relationships/customXml" Target="../customXml/item24.xml"/><Relationship Id="rId35" Type="http://schemas.openxmlformats.org/officeDocument/2006/relationships/customXml" Target="../customXml/item23.xml"/><Relationship Id="rId34" Type="http://schemas.openxmlformats.org/officeDocument/2006/relationships/customXml" Target="../customXml/item22.xml"/><Relationship Id="rId33" Type="http://schemas.openxmlformats.org/officeDocument/2006/relationships/customXml" Target="../customXml/item21.xml"/><Relationship Id="rId32" Type="http://schemas.openxmlformats.org/officeDocument/2006/relationships/customXml" Target="../customXml/item20.xml"/><Relationship Id="rId31" Type="http://schemas.openxmlformats.org/officeDocument/2006/relationships/customXml" Target="../customXml/item19.xml"/><Relationship Id="rId30" Type="http://schemas.openxmlformats.org/officeDocument/2006/relationships/customXml" Target="../customXml/item18.xml"/><Relationship Id="rId3" Type="http://schemas.openxmlformats.org/officeDocument/2006/relationships/header" Target="header1.xml"/><Relationship Id="rId29" Type="http://schemas.openxmlformats.org/officeDocument/2006/relationships/customXml" Target="../customXml/item17.xml"/><Relationship Id="rId28" Type="http://schemas.openxmlformats.org/officeDocument/2006/relationships/customXml" Target="../customXml/item16.xml"/><Relationship Id="rId27" Type="http://schemas.openxmlformats.org/officeDocument/2006/relationships/customXml" Target="../customXml/item15.xml"/><Relationship Id="rId26" Type="http://schemas.openxmlformats.org/officeDocument/2006/relationships/customXml" Target="../customXml/item14.xml"/><Relationship Id="rId25" Type="http://schemas.openxmlformats.org/officeDocument/2006/relationships/customXml" Target="../customXml/item13.xml"/><Relationship Id="rId24" Type="http://schemas.openxmlformats.org/officeDocument/2006/relationships/customXml" Target="../customXml/item12.xml"/><Relationship Id="rId23" Type="http://schemas.openxmlformats.org/officeDocument/2006/relationships/customXml" Target="../customXml/item11.xml"/><Relationship Id="rId22" Type="http://schemas.openxmlformats.org/officeDocument/2006/relationships/customXml" Target="../customXml/item10.xml"/><Relationship Id="rId21" Type="http://schemas.openxmlformats.org/officeDocument/2006/relationships/customXml" Target="../customXml/item9.xml"/><Relationship Id="rId20" Type="http://schemas.openxmlformats.org/officeDocument/2006/relationships/customXml" Target="../customXml/item8.xml"/><Relationship Id="rId2" Type="http://schemas.openxmlformats.org/officeDocument/2006/relationships/settings" Target="settings.xml"/><Relationship Id="rId19" Type="http://schemas.openxmlformats.org/officeDocument/2006/relationships/customXml" Target="../customXml/item7.xml"/><Relationship Id="rId18" Type="http://schemas.openxmlformats.org/officeDocument/2006/relationships/customXml" Target="../customXml/item6.xml"/><Relationship Id="rId17" Type="http://schemas.openxmlformats.org/officeDocument/2006/relationships/customXml" Target="../customXml/item5.xml"/><Relationship Id="rId16" Type="http://schemas.openxmlformats.org/officeDocument/2006/relationships/customXml" Target="../customXml/item4.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4097"/>
    <customShpInfo spid="_x0000_s4098"/>
    <customShpInfo spid="_x0000_s4105"/>
    <customShpInfo spid="_x0000_s4106"/>
    <customShpInfo spid="_x0000_s4100"/>
  </customShpExts>
</s:customData>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6.xml><?xml version="1.0" encoding="utf-8"?>
<b:Sources xmlns:b="http://schemas.openxmlformats.org/officeDocument/2006/bibliography" xmlns="http://schemas.openxmlformats.org/officeDocument/2006/bibliography" SelectedStyle="\APA.XSL" StyleName="APA"/>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DFFE41CD-7795-417D-8B3D-7B7E92ADCE28}">
  <ds:schemaRefs/>
</ds:datastoreItem>
</file>

<file path=customXml/itemProps11.xml><?xml version="1.0" encoding="utf-8"?>
<ds:datastoreItem xmlns:ds="http://schemas.openxmlformats.org/officeDocument/2006/customXml" ds:itemID="{55A60376-5F1A-4B58-BE70-A0B8CD8AC393}">
  <ds:schemaRefs/>
</ds:datastoreItem>
</file>

<file path=customXml/itemProps12.xml><?xml version="1.0" encoding="utf-8"?>
<ds:datastoreItem xmlns:ds="http://schemas.openxmlformats.org/officeDocument/2006/customXml" ds:itemID="{B52E45D6-0F3C-4B21-B161-FA591631F8EB}">
  <ds:schemaRefs/>
</ds:datastoreItem>
</file>

<file path=customXml/itemProps13.xml><?xml version="1.0" encoding="utf-8"?>
<ds:datastoreItem xmlns:ds="http://schemas.openxmlformats.org/officeDocument/2006/customXml" ds:itemID="{C486A553-0F69-4945-B340-E49BCA32411A}">
  <ds:schemaRefs/>
</ds:datastoreItem>
</file>

<file path=customXml/itemProps14.xml><?xml version="1.0" encoding="utf-8"?>
<ds:datastoreItem xmlns:ds="http://schemas.openxmlformats.org/officeDocument/2006/customXml" ds:itemID="{927546BB-28A9-4183-9889-130B2B46E760}">
  <ds:schemaRefs/>
</ds:datastoreItem>
</file>

<file path=customXml/itemProps15.xml><?xml version="1.0" encoding="utf-8"?>
<ds:datastoreItem xmlns:ds="http://schemas.openxmlformats.org/officeDocument/2006/customXml" ds:itemID="{BAA19A8D-5B92-489B-B169-BAD91A103344}">
  <ds:schemaRefs/>
</ds:datastoreItem>
</file>

<file path=customXml/itemProps16.xml><?xml version="1.0" encoding="utf-8"?>
<ds:datastoreItem xmlns:ds="http://schemas.openxmlformats.org/officeDocument/2006/customXml" ds:itemID="{CB6B8C05-D526-4E72-8AB4-B1FB0F487636}">
  <ds:schemaRefs/>
</ds:datastoreItem>
</file>

<file path=customXml/itemProps17.xml><?xml version="1.0" encoding="utf-8"?>
<ds:datastoreItem xmlns:ds="http://schemas.openxmlformats.org/officeDocument/2006/customXml" ds:itemID="{E56AD1C2-FB4D-4572-86C7-2470DBB3943B}">
  <ds:schemaRefs/>
</ds:datastoreItem>
</file>

<file path=customXml/itemProps18.xml><?xml version="1.0" encoding="utf-8"?>
<ds:datastoreItem xmlns:ds="http://schemas.openxmlformats.org/officeDocument/2006/customXml" ds:itemID="{5EFC46A3-03BA-4ECF-B65E-51918400F753}">
  <ds:schemaRefs/>
</ds:datastoreItem>
</file>

<file path=customXml/itemProps19.xml><?xml version="1.0" encoding="utf-8"?>
<ds:datastoreItem xmlns:ds="http://schemas.openxmlformats.org/officeDocument/2006/customXml" ds:itemID="{B8034E79-3EC9-4FB4-8900-8DB566ED87F2}">
  <ds:schemaRefs/>
</ds:datastoreItem>
</file>

<file path=customXml/itemProps2.xml><?xml version="1.0" encoding="utf-8"?>
<ds:datastoreItem xmlns:ds="http://schemas.openxmlformats.org/officeDocument/2006/customXml" ds:itemID="{907DF196-29BA-4F64-A2E6-9B891D8DA970}">
  <ds:schemaRefs/>
</ds:datastoreItem>
</file>

<file path=customXml/itemProps20.xml><?xml version="1.0" encoding="utf-8"?>
<ds:datastoreItem xmlns:ds="http://schemas.openxmlformats.org/officeDocument/2006/customXml" ds:itemID="{7DA1E944-597F-4D9A-ADC8-E3A5D62388E9}">
  <ds:schemaRefs/>
</ds:datastoreItem>
</file>

<file path=customXml/itemProps21.xml><?xml version="1.0" encoding="utf-8"?>
<ds:datastoreItem xmlns:ds="http://schemas.openxmlformats.org/officeDocument/2006/customXml" ds:itemID="{335668B4-649C-41E0-BC80-7D94ABF681A2}">
  <ds:schemaRefs/>
</ds:datastoreItem>
</file>

<file path=customXml/itemProps22.xml><?xml version="1.0" encoding="utf-8"?>
<ds:datastoreItem xmlns:ds="http://schemas.openxmlformats.org/officeDocument/2006/customXml" ds:itemID="{3300B263-A8B2-4577-A8B1-07D060066AC1}">
  <ds:schemaRefs/>
</ds:datastoreItem>
</file>

<file path=customXml/itemProps23.xml><?xml version="1.0" encoding="utf-8"?>
<ds:datastoreItem xmlns:ds="http://schemas.openxmlformats.org/officeDocument/2006/customXml" ds:itemID="{C864F1CC-9C8C-41E6-8FD8-C85E12A44050}">
  <ds:schemaRefs/>
</ds:datastoreItem>
</file>

<file path=customXml/itemProps24.xml><?xml version="1.0" encoding="utf-8"?>
<ds:datastoreItem xmlns:ds="http://schemas.openxmlformats.org/officeDocument/2006/customXml" ds:itemID="{9B2DCA2B-261B-4FC5-92E2-74D6E9C53092}">
  <ds:schemaRefs/>
</ds:datastoreItem>
</file>

<file path=customXml/itemProps25.xml><?xml version="1.0" encoding="utf-8"?>
<ds:datastoreItem xmlns:ds="http://schemas.openxmlformats.org/officeDocument/2006/customXml" ds:itemID="{F2B0114A-1BF3-408C-A937-DBD594359DD7}">
  <ds:schemaRefs/>
</ds:datastoreItem>
</file>

<file path=customXml/itemProps26.xml><?xml version="1.0" encoding="utf-8"?>
<ds:datastoreItem xmlns:ds="http://schemas.openxmlformats.org/officeDocument/2006/customXml" ds:itemID="{240D75C0-5405-407A-9D88-451A6C53325C}">
  <ds:schemaRefs/>
</ds:datastoreItem>
</file>

<file path=customXml/itemProps27.xml><?xml version="1.0" encoding="utf-8"?>
<ds:datastoreItem xmlns:ds="http://schemas.openxmlformats.org/officeDocument/2006/customXml" ds:itemID="{66CC41B6-D28D-4EED-B564-F0D3D013B8B1}">
  <ds:schemaRefs/>
</ds:datastoreItem>
</file>

<file path=customXml/itemProps28.xml><?xml version="1.0" encoding="utf-8"?>
<ds:datastoreItem xmlns:ds="http://schemas.openxmlformats.org/officeDocument/2006/customXml" ds:itemID="{1C4E702D-2594-4689-8404-84AFD7E73E52}">
  <ds:schemaRefs/>
</ds:datastoreItem>
</file>

<file path=customXml/itemProps29.xml><?xml version="1.0" encoding="utf-8"?>
<ds:datastoreItem xmlns:ds="http://schemas.openxmlformats.org/officeDocument/2006/customXml" ds:itemID="{6A6DB8E6-5EDD-4508-B255-AD07BCA264C9}">
  <ds:schemaRefs/>
</ds:datastoreItem>
</file>

<file path=customXml/itemProps3.xml><?xml version="1.0" encoding="utf-8"?>
<ds:datastoreItem xmlns:ds="http://schemas.openxmlformats.org/officeDocument/2006/customXml" ds:itemID="{127F30A9-AC64-4000-970B-04BBBAF6782F}">
  <ds:schemaRefs/>
</ds:datastoreItem>
</file>

<file path=customXml/itemProps30.xml><?xml version="1.0" encoding="utf-8"?>
<ds:datastoreItem xmlns:ds="http://schemas.openxmlformats.org/officeDocument/2006/customXml" ds:itemID="{DD8D39B1-E032-4B64-9020-66CD65ABCD3B}">
  <ds:schemaRefs/>
</ds:datastoreItem>
</file>

<file path=customXml/itemProps31.xml><?xml version="1.0" encoding="utf-8"?>
<ds:datastoreItem xmlns:ds="http://schemas.openxmlformats.org/officeDocument/2006/customXml" ds:itemID="{82063DCE-E0D9-4D45-94AB-06A5849F123C}">
  <ds:schemaRefs/>
</ds:datastoreItem>
</file>

<file path=customXml/itemProps32.xml><?xml version="1.0" encoding="utf-8"?>
<ds:datastoreItem xmlns:ds="http://schemas.openxmlformats.org/officeDocument/2006/customXml" ds:itemID="{BF249A3C-5046-4792-B1C7-86A45BD0F7B3}">
  <ds:schemaRefs/>
</ds:datastoreItem>
</file>

<file path=customXml/itemProps33.xml><?xml version="1.0" encoding="utf-8"?>
<ds:datastoreItem xmlns:ds="http://schemas.openxmlformats.org/officeDocument/2006/customXml" ds:itemID="{8807E301-CE3E-48B0-8F1B-BE48F29E1736}">
  <ds:schemaRefs/>
</ds:datastoreItem>
</file>

<file path=customXml/itemProps34.xml><?xml version="1.0" encoding="utf-8"?>
<ds:datastoreItem xmlns:ds="http://schemas.openxmlformats.org/officeDocument/2006/customXml" ds:itemID="{6C8F0DDD-DA95-49D7-BEC9-54BED6023821}">
  <ds:schemaRefs/>
</ds:datastoreItem>
</file>

<file path=customXml/itemProps35.xml><?xml version="1.0" encoding="utf-8"?>
<ds:datastoreItem xmlns:ds="http://schemas.openxmlformats.org/officeDocument/2006/customXml" ds:itemID="{328F8FAA-F9B6-48DE-ABD9-772610F9386F}">
  <ds:schemaRefs/>
</ds:datastoreItem>
</file>

<file path=customXml/itemProps36.xml><?xml version="1.0" encoding="utf-8"?>
<ds:datastoreItem xmlns:ds="http://schemas.openxmlformats.org/officeDocument/2006/customXml" ds:itemID="{C62AC353-12FD-42B4-BE53-44B08725A830}">
  <ds:schemaRefs/>
</ds:datastoreItem>
</file>

<file path=customXml/itemProps37.xml><?xml version="1.0" encoding="utf-8"?>
<ds:datastoreItem xmlns:ds="http://schemas.openxmlformats.org/officeDocument/2006/customXml" ds:itemID="{FF40C868-CD10-4565-BD6F-28B55B247751}">
  <ds:schemaRefs/>
</ds:datastoreItem>
</file>

<file path=customXml/itemProps38.xml><?xml version="1.0" encoding="utf-8"?>
<ds:datastoreItem xmlns:ds="http://schemas.openxmlformats.org/officeDocument/2006/customXml" ds:itemID="{B9E9C162-3959-4E09-8552-3788A3BCB94D}">
  <ds:schemaRefs/>
</ds:datastoreItem>
</file>

<file path=customXml/itemProps39.xml><?xml version="1.0" encoding="utf-8"?>
<ds:datastoreItem xmlns:ds="http://schemas.openxmlformats.org/officeDocument/2006/customXml" ds:itemID="{989DA21E-0CDF-4E3D-84F6-1D172BF7F4B9}">
  <ds:schemaRefs/>
</ds:datastoreItem>
</file>

<file path=customXml/itemProps4.xml><?xml version="1.0" encoding="utf-8"?>
<ds:datastoreItem xmlns:ds="http://schemas.openxmlformats.org/officeDocument/2006/customXml" ds:itemID="{9E39FA8A-0D5E-4C72-88C2-A4A5C9D016A3}">
  <ds:schemaRefs/>
</ds:datastoreItem>
</file>

<file path=customXml/itemProps40.xml><?xml version="1.0" encoding="utf-8"?>
<ds:datastoreItem xmlns:ds="http://schemas.openxmlformats.org/officeDocument/2006/customXml" ds:itemID="{4D21B174-EFD5-481F-8023-ECD2C99EA6A5}">
  <ds:schemaRefs/>
</ds:datastoreItem>
</file>

<file path=customXml/itemProps5.xml><?xml version="1.0" encoding="utf-8"?>
<ds:datastoreItem xmlns:ds="http://schemas.openxmlformats.org/officeDocument/2006/customXml" ds:itemID="{4074F53B-6AA8-493B-96FF-0D7EB858216C}">
  <ds:schemaRefs/>
</ds:datastoreItem>
</file>

<file path=customXml/itemProps6.xml><?xml version="1.0" encoding="utf-8"?>
<ds:datastoreItem xmlns:ds="http://schemas.openxmlformats.org/officeDocument/2006/customXml" ds:itemID="{C593EC27-B89C-46A8-9CF9-3B5AE2B23C20}">
  <ds:schemaRefs/>
</ds:datastoreItem>
</file>

<file path=customXml/itemProps7.xml><?xml version="1.0" encoding="utf-8"?>
<ds:datastoreItem xmlns:ds="http://schemas.openxmlformats.org/officeDocument/2006/customXml" ds:itemID="{BC8B0B68-B399-4D6D-AE2B-284CCF1A5CB6}">
  <ds:schemaRefs/>
</ds:datastoreItem>
</file>

<file path=customXml/itemProps8.xml><?xml version="1.0" encoding="utf-8"?>
<ds:datastoreItem xmlns:ds="http://schemas.openxmlformats.org/officeDocument/2006/customXml" ds:itemID="{D5DDAF8B-C90E-40EE-B940-CCD547411B81}">
  <ds:schemaRefs/>
</ds:datastoreItem>
</file>

<file path=customXml/itemProps9.xml><?xml version="1.0" encoding="utf-8"?>
<ds:datastoreItem xmlns:ds="http://schemas.openxmlformats.org/officeDocument/2006/customXml" ds:itemID="{526561F4-D429-4474-A75E-30A59CF8800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962</Words>
  <Characters>1157</Characters>
  <Lines>236</Lines>
  <Paragraphs>66</Paragraphs>
  <TotalTime>2</TotalTime>
  <ScaleCrop>false</ScaleCrop>
  <LinksUpToDate>false</LinksUpToDate>
  <CharactersWithSpaces>1176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2022-06-22T06:31:00Z</cp:lastPrinted>
  <dcterms:modified xsi:type="dcterms:W3CDTF">2025-04-14T08:25:23Z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C9D1610CB8F1478783DEAA371825E57F</vt:lpwstr>
  </property>
  <property fmtid="{D5CDD505-2E9C-101B-9397-08002B2CF9AE}" pid="4" name="KSOTemplateDocerSaveRecord">
    <vt:lpwstr>eyJoZGlkIjoiNTY3NzU0NDM5MWFkMmY4ZmZmZjJjODBjMzI2N2ZmYWUiLCJ1c2VySWQiOiI0MDE5OTQ3MTgifQ==</vt:lpwstr>
  </property>
</Properties>
</file>